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775DCD" w14:textId="77777777" w:rsidR="00046DA3" w:rsidRPr="00046DA3" w:rsidRDefault="00046DA3" w:rsidP="00046DA3">
      <w:pPr>
        <w:spacing w:after="0" w:line="480" w:lineRule="auto"/>
        <w:ind w:firstLine="720"/>
        <w:jc w:val="center"/>
        <w:rPr>
          <w:b/>
          <w:i w:val="0"/>
          <w:szCs w:val="24"/>
        </w:rPr>
      </w:pPr>
    </w:p>
    <w:p w14:paraId="6A567B87" w14:textId="77777777" w:rsidR="00046DA3" w:rsidRPr="00046DA3" w:rsidRDefault="00046DA3" w:rsidP="00046DA3">
      <w:pPr>
        <w:pStyle w:val="Title"/>
        <w:jc w:val="center"/>
        <w:rPr>
          <w:b/>
          <w:i w:val="0"/>
        </w:rPr>
      </w:pPr>
      <w:r w:rsidRPr="00046DA3">
        <w:rPr>
          <w:b/>
          <w:i w:val="0"/>
        </w:rPr>
        <w:t xml:space="preserve">Assessing the Influence of Conservation Agriculture On Household Wellbeing and Maize Marketing in Tete and Manica Mozambique </w:t>
      </w:r>
    </w:p>
    <w:p w14:paraId="12CDE621" w14:textId="77777777" w:rsidR="00046DA3" w:rsidRPr="00046DA3" w:rsidRDefault="00046DA3" w:rsidP="00046DA3">
      <w:pPr>
        <w:pStyle w:val="Title"/>
        <w:jc w:val="center"/>
        <w:rPr>
          <w:i w:val="0"/>
        </w:rPr>
      </w:pPr>
    </w:p>
    <w:p w14:paraId="00022BAD" w14:textId="77777777" w:rsidR="00046DA3" w:rsidRPr="00046DA3" w:rsidRDefault="00046DA3" w:rsidP="00046DA3">
      <w:pPr>
        <w:pStyle w:val="Title"/>
        <w:jc w:val="center"/>
        <w:rPr>
          <w:i w:val="0"/>
        </w:rPr>
      </w:pPr>
    </w:p>
    <w:p w14:paraId="6E523B5A" w14:textId="77777777" w:rsidR="00046DA3" w:rsidRPr="00046DA3" w:rsidRDefault="00046DA3" w:rsidP="00046DA3">
      <w:pPr>
        <w:pStyle w:val="Title"/>
        <w:jc w:val="center"/>
        <w:rPr>
          <w:i w:val="0"/>
        </w:rPr>
      </w:pPr>
    </w:p>
    <w:p w14:paraId="63BBCBAE" w14:textId="77777777" w:rsidR="00046DA3" w:rsidRPr="00046DA3" w:rsidRDefault="00046DA3" w:rsidP="00046DA3">
      <w:pPr>
        <w:pStyle w:val="Title"/>
        <w:rPr>
          <w:i w:val="0"/>
        </w:rPr>
      </w:pPr>
    </w:p>
    <w:p w14:paraId="3681ADB3" w14:textId="77777777" w:rsidR="00046DA3" w:rsidRPr="00046DA3" w:rsidRDefault="00046DA3" w:rsidP="00046DA3">
      <w:pPr>
        <w:pStyle w:val="Title"/>
        <w:rPr>
          <w:i w:val="0"/>
        </w:rPr>
      </w:pPr>
    </w:p>
    <w:p w14:paraId="27F17D8D" w14:textId="77777777" w:rsidR="00046DA3" w:rsidRPr="00046DA3" w:rsidRDefault="00046DA3" w:rsidP="00046DA3">
      <w:pPr>
        <w:spacing w:line="480" w:lineRule="auto"/>
        <w:rPr>
          <w:b/>
          <w:i w:val="0"/>
          <w:szCs w:val="24"/>
        </w:rPr>
      </w:pPr>
    </w:p>
    <w:p w14:paraId="766A55AC" w14:textId="77777777" w:rsidR="00046DA3" w:rsidRPr="00046DA3" w:rsidRDefault="00046DA3" w:rsidP="00046DA3">
      <w:pPr>
        <w:spacing w:line="480" w:lineRule="auto"/>
        <w:rPr>
          <w:b/>
          <w:i w:val="0"/>
          <w:szCs w:val="24"/>
        </w:rPr>
      </w:pPr>
    </w:p>
    <w:p w14:paraId="6865A450" w14:textId="77777777" w:rsidR="00046DA3" w:rsidRPr="00046DA3" w:rsidRDefault="00046DA3" w:rsidP="00046DA3">
      <w:pPr>
        <w:spacing w:after="0" w:line="240" w:lineRule="auto"/>
        <w:jc w:val="center"/>
        <w:rPr>
          <w:i w:val="0"/>
          <w:szCs w:val="24"/>
        </w:rPr>
      </w:pPr>
      <w:r w:rsidRPr="00046DA3">
        <w:rPr>
          <w:i w:val="0"/>
          <w:szCs w:val="24"/>
        </w:rPr>
        <w:t>A Thesis</w:t>
      </w:r>
    </w:p>
    <w:p w14:paraId="1E5D8295" w14:textId="77777777" w:rsidR="00046DA3" w:rsidRPr="00046DA3" w:rsidRDefault="00046DA3" w:rsidP="00046DA3">
      <w:pPr>
        <w:spacing w:after="0" w:line="240" w:lineRule="auto"/>
        <w:jc w:val="center"/>
        <w:rPr>
          <w:i w:val="0"/>
          <w:szCs w:val="24"/>
        </w:rPr>
      </w:pPr>
      <w:r w:rsidRPr="00046DA3">
        <w:rPr>
          <w:i w:val="0"/>
          <w:szCs w:val="24"/>
        </w:rPr>
        <w:t xml:space="preserve">Presented for the </w:t>
      </w:r>
    </w:p>
    <w:p w14:paraId="046748BA" w14:textId="77777777" w:rsidR="00046DA3" w:rsidRPr="00046DA3" w:rsidRDefault="00046DA3" w:rsidP="00046DA3">
      <w:pPr>
        <w:spacing w:after="0" w:line="240" w:lineRule="auto"/>
        <w:jc w:val="center"/>
        <w:rPr>
          <w:i w:val="0"/>
          <w:szCs w:val="24"/>
        </w:rPr>
      </w:pPr>
      <w:r w:rsidRPr="00046DA3">
        <w:rPr>
          <w:i w:val="0"/>
          <w:szCs w:val="24"/>
        </w:rPr>
        <w:t>Master of Science Degree</w:t>
      </w:r>
    </w:p>
    <w:p w14:paraId="095DBCB3" w14:textId="77777777" w:rsidR="00046DA3" w:rsidRPr="00046DA3" w:rsidRDefault="00046DA3" w:rsidP="00046DA3">
      <w:pPr>
        <w:spacing w:after="0" w:line="240" w:lineRule="auto"/>
        <w:jc w:val="center"/>
        <w:rPr>
          <w:i w:val="0"/>
          <w:szCs w:val="24"/>
        </w:rPr>
      </w:pPr>
      <w:r w:rsidRPr="00046DA3">
        <w:rPr>
          <w:i w:val="0"/>
          <w:szCs w:val="24"/>
        </w:rPr>
        <w:t>The University of Tennessee, Knoxville</w:t>
      </w:r>
    </w:p>
    <w:p w14:paraId="6C1CCA2F" w14:textId="77777777" w:rsidR="00046DA3" w:rsidRPr="00046DA3" w:rsidRDefault="00046DA3" w:rsidP="00046DA3">
      <w:pPr>
        <w:spacing w:line="480" w:lineRule="auto"/>
        <w:jc w:val="center"/>
        <w:rPr>
          <w:b/>
          <w:i w:val="0"/>
          <w:szCs w:val="24"/>
        </w:rPr>
      </w:pPr>
    </w:p>
    <w:p w14:paraId="27855EE4" w14:textId="77777777" w:rsidR="00046DA3" w:rsidRPr="00046DA3" w:rsidRDefault="00046DA3" w:rsidP="00046DA3">
      <w:pPr>
        <w:spacing w:line="480" w:lineRule="auto"/>
        <w:rPr>
          <w:b/>
          <w:i w:val="0"/>
          <w:szCs w:val="24"/>
        </w:rPr>
      </w:pPr>
    </w:p>
    <w:p w14:paraId="4296275F" w14:textId="77777777" w:rsidR="00046DA3" w:rsidRPr="00046DA3" w:rsidRDefault="00046DA3" w:rsidP="00046DA3">
      <w:pPr>
        <w:spacing w:line="480" w:lineRule="auto"/>
        <w:rPr>
          <w:b/>
          <w:i w:val="0"/>
          <w:szCs w:val="24"/>
        </w:rPr>
      </w:pPr>
    </w:p>
    <w:p w14:paraId="1571397C" w14:textId="77777777" w:rsidR="00046DA3" w:rsidRPr="00046DA3" w:rsidRDefault="00046DA3" w:rsidP="00046DA3">
      <w:pPr>
        <w:spacing w:line="480" w:lineRule="auto"/>
        <w:rPr>
          <w:b/>
          <w:i w:val="0"/>
          <w:szCs w:val="24"/>
        </w:rPr>
      </w:pPr>
    </w:p>
    <w:p w14:paraId="33B718F3" w14:textId="77777777" w:rsidR="00046DA3" w:rsidRPr="00046DA3" w:rsidRDefault="00046DA3" w:rsidP="00046DA3">
      <w:pPr>
        <w:spacing w:line="480" w:lineRule="auto"/>
        <w:rPr>
          <w:b/>
          <w:i w:val="0"/>
          <w:szCs w:val="24"/>
        </w:rPr>
      </w:pPr>
    </w:p>
    <w:p w14:paraId="1244E005" w14:textId="77777777" w:rsidR="00046DA3" w:rsidRPr="00046DA3" w:rsidRDefault="00046DA3" w:rsidP="00046DA3">
      <w:pPr>
        <w:spacing w:line="480" w:lineRule="auto"/>
        <w:rPr>
          <w:b/>
          <w:i w:val="0"/>
          <w:szCs w:val="24"/>
        </w:rPr>
      </w:pPr>
    </w:p>
    <w:p w14:paraId="7752ED10" w14:textId="77777777" w:rsidR="00046DA3" w:rsidRPr="00046DA3" w:rsidRDefault="00046DA3" w:rsidP="00046DA3">
      <w:pPr>
        <w:spacing w:line="480" w:lineRule="auto"/>
        <w:rPr>
          <w:b/>
          <w:i w:val="0"/>
          <w:szCs w:val="24"/>
        </w:rPr>
      </w:pPr>
    </w:p>
    <w:p w14:paraId="435D896E" w14:textId="77777777" w:rsidR="00046DA3" w:rsidRPr="00046DA3" w:rsidRDefault="00046DA3" w:rsidP="00046DA3">
      <w:pPr>
        <w:spacing w:after="0" w:line="240" w:lineRule="auto"/>
        <w:jc w:val="center"/>
        <w:rPr>
          <w:i w:val="0"/>
          <w:szCs w:val="24"/>
        </w:rPr>
      </w:pPr>
      <w:r w:rsidRPr="00046DA3">
        <w:rPr>
          <w:i w:val="0"/>
          <w:szCs w:val="24"/>
        </w:rPr>
        <w:t>William Edward McNair</w:t>
      </w:r>
    </w:p>
    <w:p w14:paraId="766E1C4C" w14:textId="77777777" w:rsidR="00046DA3" w:rsidRPr="00046DA3" w:rsidRDefault="004D1B02" w:rsidP="00046DA3">
      <w:pPr>
        <w:spacing w:after="0" w:line="240" w:lineRule="auto"/>
        <w:jc w:val="center"/>
        <w:rPr>
          <w:i w:val="0"/>
          <w:szCs w:val="24"/>
        </w:rPr>
      </w:pPr>
      <w:r>
        <w:rPr>
          <w:i w:val="0"/>
          <w:szCs w:val="24"/>
        </w:rPr>
        <w:t>August</w:t>
      </w:r>
      <w:r w:rsidR="00046DA3" w:rsidRPr="00046DA3">
        <w:rPr>
          <w:i w:val="0"/>
          <w:szCs w:val="24"/>
        </w:rPr>
        <w:t xml:space="preserve"> 2013</w:t>
      </w:r>
    </w:p>
    <w:p w14:paraId="7940798E" w14:textId="77777777" w:rsidR="00046DA3" w:rsidRPr="00046DA3" w:rsidRDefault="00046DA3" w:rsidP="00046DA3">
      <w:pPr>
        <w:spacing w:line="480" w:lineRule="auto"/>
        <w:rPr>
          <w:b/>
          <w:i w:val="0"/>
          <w:szCs w:val="24"/>
        </w:rPr>
      </w:pPr>
    </w:p>
    <w:p w14:paraId="398436CB" w14:textId="77777777" w:rsidR="00046DA3" w:rsidRPr="00046DA3" w:rsidRDefault="00046DA3" w:rsidP="00046DA3">
      <w:pPr>
        <w:spacing w:line="480" w:lineRule="auto"/>
        <w:rPr>
          <w:b/>
          <w:i w:val="0"/>
          <w:szCs w:val="24"/>
        </w:rPr>
      </w:pPr>
    </w:p>
    <w:p w14:paraId="2036ED7A" w14:textId="77777777" w:rsidR="00046DA3" w:rsidRPr="00046DA3" w:rsidRDefault="00046DA3" w:rsidP="00046DA3">
      <w:pPr>
        <w:spacing w:line="480" w:lineRule="auto"/>
        <w:rPr>
          <w:b/>
          <w:i w:val="0"/>
          <w:szCs w:val="24"/>
        </w:rPr>
      </w:pPr>
    </w:p>
    <w:p w14:paraId="76413217" w14:textId="77777777" w:rsidR="00046DA3" w:rsidRPr="00046DA3" w:rsidRDefault="00046DA3" w:rsidP="00046DA3">
      <w:pPr>
        <w:spacing w:line="480" w:lineRule="auto"/>
        <w:rPr>
          <w:b/>
          <w:i w:val="0"/>
          <w:szCs w:val="24"/>
        </w:rPr>
      </w:pPr>
    </w:p>
    <w:p w14:paraId="3E2B9537" w14:textId="77777777" w:rsidR="00046DA3" w:rsidRPr="00046DA3" w:rsidRDefault="00046DA3" w:rsidP="00046DA3">
      <w:pPr>
        <w:spacing w:line="480" w:lineRule="auto"/>
        <w:rPr>
          <w:b/>
          <w:i w:val="0"/>
          <w:szCs w:val="24"/>
        </w:rPr>
      </w:pPr>
    </w:p>
    <w:p w14:paraId="2908385F" w14:textId="77777777" w:rsidR="00046DA3" w:rsidRPr="00046DA3" w:rsidRDefault="00046DA3" w:rsidP="00046DA3">
      <w:pPr>
        <w:spacing w:line="480" w:lineRule="auto"/>
        <w:rPr>
          <w:b/>
          <w:i w:val="0"/>
          <w:szCs w:val="24"/>
        </w:rPr>
      </w:pPr>
    </w:p>
    <w:p w14:paraId="3B6762BD" w14:textId="77777777" w:rsidR="00046DA3" w:rsidRPr="00046DA3" w:rsidRDefault="00046DA3" w:rsidP="00046DA3">
      <w:pPr>
        <w:spacing w:line="480" w:lineRule="auto"/>
        <w:rPr>
          <w:b/>
          <w:i w:val="0"/>
          <w:szCs w:val="24"/>
        </w:rPr>
      </w:pPr>
    </w:p>
    <w:p w14:paraId="0843B86B" w14:textId="77777777" w:rsidR="00046DA3" w:rsidRPr="00046DA3" w:rsidRDefault="00046DA3" w:rsidP="00046DA3">
      <w:pPr>
        <w:spacing w:line="480" w:lineRule="auto"/>
        <w:rPr>
          <w:b/>
          <w:i w:val="0"/>
          <w:szCs w:val="24"/>
        </w:rPr>
      </w:pPr>
    </w:p>
    <w:p w14:paraId="2906867D" w14:textId="77777777" w:rsidR="00046DA3" w:rsidRPr="00046DA3" w:rsidRDefault="00046DA3" w:rsidP="00046DA3">
      <w:pPr>
        <w:spacing w:line="480" w:lineRule="auto"/>
        <w:rPr>
          <w:b/>
          <w:i w:val="0"/>
          <w:szCs w:val="24"/>
        </w:rPr>
      </w:pPr>
    </w:p>
    <w:p w14:paraId="7A6223ED" w14:textId="77777777" w:rsidR="00046DA3" w:rsidRPr="00046DA3" w:rsidRDefault="00046DA3" w:rsidP="00046DA3">
      <w:pPr>
        <w:tabs>
          <w:tab w:val="left" w:pos="2265"/>
        </w:tabs>
        <w:spacing w:line="480" w:lineRule="auto"/>
        <w:rPr>
          <w:b/>
          <w:i w:val="0"/>
          <w:szCs w:val="24"/>
        </w:rPr>
      </w:pPr>
      <w:r w:rsidRPr="00046DA3">
        <w:rPr>
          <w:b/>
          <w:i w:val="0"/>
          <w:szCs w:val="24"/>
        </w:rPr>
        <w:tab/>
      </w:r>
    </w:p>
    <w:p w14:paraId="220935FB" w14:textId="77777777" w:rsidR="00046DA3" w:rsidRPr="00046DA3" w:rsidRDefault="00046DA3" w:rsidP="00046DA3">
      <w:pPr>
        <w:spacing w:after="0" w:line="240" w:lineRule="auto"/>
        <w:jc w:val="center"/>
        <w:rPr>
          <w:i w:val="0"/>
          <w:szCs w:val="24"/>
        </w:rPr>
      </w:pPr>
      <w:r w:rsidRPr="00046DA3">
        <w:rPr>
          <w:i w:val="0"/>
          <w:szCs w:val="24"/>
        </w:rPr>
        <w:t>Copyright © 2012 by William Edward McNair</w:t>
      </w:r>
    </w:p>
    <w:p w14:paraId="5668B3D3" w14:textId="77777777" w:rsidR="00046DA3" w:rsidRPr="00046DA3" w:rsidRDefault="00046DA3" w:rsidP="00046DA3">
      <w:pPr>
        <w:autoSpaceDE w:val="0"/>
        <w:autoSpaceDN w:val="0"/>
        <w:adjustRightInd w:val="0"/>
        <w:spacing w:after="0" w:line="240" w:lineRule="auto"/>
        <w:jc w:val="center"/>
        <w:rPr>
          <w:i w:val="0"/>
          <w:szCs w:val="24"/>
        </w:rPr>
      </w:pPr>
    </w:p>
    <w:p w14:paraId="09C79719" w14:textId="77777777" w:rsidR="004B47FB" w:rsidRPr="004D1B02" w:rsidRDefault="00046DA3" w:rsidP="004D1B02">
      <w:pPr>
        <w:spacing w:line="480" w:lineRule="auto"/>
        <w:jc w:val="center"/>
        <w:rPr>
          <w:b/>
          <w:bCs/>
          <w:i w:val="0"/>
          <w:szCs w:val="24"/>
        </w:rPr>
        <w:sectPr w:rsidR="004B47FB" w:rsidRPr="004D1B02" w:rsidSect="00432BAC">
          <w:footerReference w:type="default" r:id="rId9"/>
          <w:pgSz w:w="12240" w:h="15840"/>
          <w:pgMar w:top="1440" w:right="1440" w:bottom="1440" w:left="1440" w:header="720" w:footer="720" w:gutter="0"/>
          <w:pgNumType w:fmt="lowerRoman" w:start="1"/>
          <w:cols w:space="720"/>
          <w:titlePg/>
          <w:docGrid w:linePitch="360"/>
        </w:sectPr>
      </w:pPr>
      <w:r w:rsidRPr="00046DA3">
        <w:rPr>
          <w:i w:val="0"/>
          <w:szCs w:val="24"/>
        </w:rPr>
        <w:t>All rights reserved.</w:t>
      </w:r>
    </w:p>
    <w:p w14:paraId="48FC4DB5" w14:textId="77777777" w:rsidR="00046DA3" w:rsidRPr="005C4751" w:rsidRDefault="00046DA3" w:rsidP="00092EF5">
      <w:pPr>
        <w:pStyle w:val="Heading1"/>
      </w:pPr>
      <w:bookmarkStart w:id="0" w:name="_Toc353197512"/>
      <w:bookmarkStart w:id="1" w:name="_Toc356903897"/>
      <w:bookmarkStart w:id="2" w:name="_Toc230838078"/>
      <w:bookmarkStart w:id="3" w:name="_Toc230846094"/>
      <w:r w:rsidRPr="005C4751">
        <w:lastRenderedPageBreak/>
        <w:t>ACKNOWLEDGEMENTS</w:t>
      </w:r>
      <w:bookmarkEnd w:id="0"/>
      <w:bookmarkEnd w:id="1"/>
      <w:bookmarkEnd w:id="2"/>
      <w:bookmarkEnd w:id="3"/>
    </w:p>
    <w:p w14:paraId="123DF85E" w14:textId="77777777" w:rsidR="00046DA3" w:rsidRPr="00046DA3" w:rsidRDefault="00046DA3" w:rsidP="00F65857">
      <w:pPr>
        <w:spacing w:line="480" w:lineRule="auto"/>
        <w:ind w:firstLine="720"/>
        <w:rPr>
          <w:i w:val="0"/>
        </w:rPr>
      </w:pPr>
      <w:r w:rsidRPr="00046DA3">
        <w:rPr>
          <w:i w:val="0"/>
        </w:rPr>
        <w:t xml:space="preserve">I would like to express my genuine appreciation to all those that have helped me to get where I am today  First and foremost this includes Dr. Dayton Lambert and Dr. Daniel De La Torre Ugarte, without whom I would not have had the opportunity to work on the project that brought me to Mozambique.  I would also like to thank all the members of my committee who helped to guide me throughout the past two years.  Portions of this thesis were made possible by the United States Agency for International Development </w:t>
      </w:r>
      <w:r w:rsidR="00DE7C4B" w:rsidRPr="00DE7C4B">
        <w:rPr>
          <w:i w:val="0"/>
        </w:rPr>
        <w:t>and the</w:t>
      </w:r>
      <w:r w:rsidRPr="00046DA3">
        <w:rPr>
          <w:i w:val="0"/>
        </w:rPr>
        <w:t xml:space="preserve"> generous support of the American People for the Sustainable Agriculture and Natural Resources Management Collaborative Research Support Program under terms of Cooperative Agreement No. EPP-A-00-04-00013-00 to the Office of International Research, Education, and Development at Virginia Polytechnic Institute and State University.</w:t>
      </w:r>
    </w:p>
    <w:p w14:paraId="6E6DD8EE" w14:textId="77777777" w:rsidR="00046DA3" w:rsidRPr="00046DA3" w:rsidRDefault="00046DA3" w:rsidP="00046DA3">
      <w:pPr>
        <w:spacing w:line="480" w:lineRule="auto"/>
        <w:rPr>
          <w:i w:val="0"/>
        </w:rPr>
      </w:pPr>
      <w:r w:rsidRPr="00046DA3">
        <w:rPr>
          <w:i w:val="0"/>
        </w:rPr>
        <w:tab/>
        <w:t>I would like to extended my thanks to all of my friends and colleagues in the Agricultural Economics department who have helped me through these past two years.  In particular I would like to thank Eric Bisangwa, Timoteo Simone, who have shared my trials and tribulations, and who I have worked with as a team for the past year.  Without the help and insight of Ivan Cuvanca this project, and my thesis, would have been much more difficult.  To all of my friends and colleagues at the USDA, I thank you for the opportunity that you gave me; with the experience that I had while working for the FAS not only enriching me personally, but also helping in my development as a professional.  To the Pereses, thank you for taking the time to teach me Portuguese.  Finally, I would like to thank Amber Woodburn for being by my side this past year; I am thankful for every day I have with you.</w:t>
      </w:r>
      <w:r w:rsidRPr="00046DA3">
        <w:rPr>
          <w:i w:val="0"/>
        </w:rPr>
        <w:br w:type="page"/>
      </w:r>
    </w:p>
    <w:p w14:paraId="072817CD" w14:textId="77777777" w:rsidR="00046DA3" w:rsidRPr="005C4751" w:rsidRDefault="00046DA3" w:rsidP="00092EF5">
      <w:pPr>
        <w:pStyle w:val="Heading1"/>
      </w:pPr>
      <w:bookmarkStart w:id="4" w:name="_Toc352578230"/>
      <w:bookmarkStart w:id="5" w:name="_Toc226885141"/>
      <w:bookmarkStart w:id="6" w:name="_Toc353128448"/>
      <w:bookmarkStart w:id="7" w:name="_Toc353197513"/>
      <w:bookmarkStart w:id="8" w:name="_Toc356903898"/>
      <w:bookmarkStart w:id="9" w:name="_Toc230838079"/>
      <w:bookmarkStart w:id="10" w:name="_Toc230846095"/>
      <w:r w:rsidRPr="005C4751">
        <w:t>ABSTRACT</w:t>
      </w:r>
      <w:bookmarkEnd w:id="4"/>
      <w:bookmarkEnd w:id="5"/>
      <w:bookmarkEnd w:id="6"/>
      <w:bookmarkEnd w:id="7"/>
      <w:bookmarkEnd w:id="8"/>
      <w:bookmarkEnd w:id="9"/>
      <w:bookmarkEnd w:id="10"/>
    </w:p>
    <w:p w14:paraId="2825D855" w14:textId="77777777" w:rsidR="00046DA3" w:rsidRPr="00046DA3" w:rsidRDefault="00046DA3" w:rsidP="00046DA3">
      <w:pPr>
        <w:spacing w:after="0" w:line="480" w:lineRule="auto"/>
        <w:ind w:firstLine="720"/>
        <w:rPr>
          <w:i w:val="0"/>
          <w:szCs w:val="24"/>
        </w:rPr>
      </w:pPr>
      <w:r w:rsidRPr="00046DA3">
        <w:rPr>
          <w:i w:val="0"/>
          <w:szCs w:val="24"/>
        </w:rPr>
        <w:t xml:space="preserve">In recent years there has been a movement on the part of farmers, governments, Non-Governmental Organizations </w:t>
      </w:r>
      <w:r w:rsidR="00A32C25">
        <w:rPr>
          <w:i w:val="0"/>
          <w:szCs w:val="24"/>
        </w:rPr>
        <w:t>(</w:t>
      </w:r>
      <w:r w:rsidRPr="00046DA3">
        <w:rPr>
          <w:i w:val="0"/>
          <w:szCs w:val="24"/>
        </w:rPr>
        <w:t>NGO</w:t>
      </w:r>
      <w:r w:rsidR="00A32C25">
        <w:rPr>
          <w:i w:val="0"/>
          <w:szCs w:val="24"/>
        </w:rPr>
        <w:t>)</w:t>
      </w:r>
      <w:r w:rsidRPr="00046DA3">
        <w:rPr>
          <w:i w:val="0"/>
          <w:szCs w:val="24"/>
        </w:rPr>
        <w:t xml:space="preserve">, </w:t>
      </w:r>
      <w:r w:rsidR="00DE7C4B" w:rsidRPr="00DE7C4B">
        <w:rPr>
          <w:i w:val="0"/>
          <w:szCs w:val="24"/>
        </w:rPr>
        <w:t>and the</w:t>
      </w:r>
      <w:r w:rsidRPr="00046DA3">
        <w:rPr>
          <w:i w:val="0"/>
          <w:szCs w:val="24"/>
        </w:rPr>
        <w:t xml:space="preserve"> international community to promote the use of sustainable agricultural practices.  In Sub-Saharan Africa, this has translated into programs with the expressed aim of increasing smallholder farmer adoption rates of conservation agriculture </w:t>
      </w:r>
      <w:r w:rsidR="00A32C25">
        <w:rPr>
          <w:i w:val="0"/>
          <w:szCs w:val="24"/>
        </w:rPr>
        <w:t>(</w:t>
      </w:r>
      <w:r w:rsidRPr="00046DA3">
        <w:rPr>
          <w:i w:val="0"/>
          <w:szCs w:val="24"/>
        </w:rPr>
        <w:t>CA</w:t>
      </w:r>
      <w:r w:rsidR="00A32C25">
        <w:rPr>
          <w:i w:val="0"/>
          <w:szCs w:val="24"/>
        </w:rPr>
        <w:t>)</w:t>
      </w:r>
      <w:r w:rsidRPr="00046DA3">
        <w:rPr>
          <w:i w:val="0"/>
          <w:szCs w:val="24"/>
        </w:rPr>
        <w:t>.  This thesis contributes to the analysis of the adoption of conservation agriculture by smallholder farmers in Sub-Saharan Africa by assessing the economic status of CA adopters in the providences of Manica and Tete, Mozambique.</w:t>
      </w:r>
    </w:p>
    <w:p w14:paraId="4EE90BF2" w14:textId="77777777" w:rsidR="00046DA3" w:rsidRPr="00046DA3" w:rsidRDefault="00046DA3" w:rsidP="00046DA3">
      <w:pPr>
        <w:spacing w:after="0" w:line="480" w:lineRule="auto"/>
        <w:ind w:firstLine="720"/>
        <w:rPr>
          <w:i w:val="0"/>
          <w:szCs w:val="24"/>
        </w:rPr>
      </w:pPr>
      <w:r w:rsidRPr="00046DA3">
        <w:rPr>
          <w:i w:val="0"/>
          <w:szCs w:val="24"/>
        </w:rPr>
        <w:t xml:space="preserve">Chapter II of the thesis examines the </w:t>
      </w:r>
      <w:r w:rsidR="00C80282" w:rsidRPr="00C80282">
        <w:rPr>
          <w:iCs/>
          <w:szCs w:val="24"/>
        </w:rPr>
        <w:t>ceteris paribus</w:t>
      </w:r>
      <w:r w:rsidRPr="00046DA3">
        <w:rPr>
          <w:i w:val="0"/>
          <w:iCs/>
          <w:szCs w:val="24"/>
        </w:rPr>
        <w:t xml:space="preserve"> </w:t>
      </w:r>
      <w:r w:rsidRPr="00046DA3">
        <w:rPr>
          <w:i w:val="0"/>
          <w:szCs w:val="24"/>
        </w:rPr>
        <w:t>correlation between smallholder farm household economic wellbeing with the use of conservation agriculture.  Household wellbeing indicators are regressed on household demographic attributes, farm management practices, and a variable indicating the CA adoption status of farms.  Of particular interest is the association between the use of conservation agriculture practices and a set of composite wellbeing indices comprised of livestock and asset ownership, and housing material quality.  The results suggest that, holding other factors constant, CA households have higher wellbeing index scores related to asset ownership and housing material quality, but lower index scores related to livestock ownership.</w:t>
      </w:r>
    </w:p>
    <w:p w14:paraId="5D7C1F4D" w14:textId="77777777" w:rsidR="00046DA3" w:rsidRPr="00046DA3" w:rsidRDefault="00046DA3" w:rsidP="00046DA3">
      <w:pPr>
        <w:spacing w:after="0" w:line="480" w:lineRule="auto"/>
        <w:ind w:firstLine="720"/>
        <w:rPr>
          <w:i w:val="0"/>
          <w:szCs w:val="24"/>
        </w:rPr>
      </w:pPr>
      <w:r w:rsidRPr="00046DA3">
        <w:rPr>
          <w:i w:val="0"/>
          <w:szCs w:val="24"/>
        </w:rPr>
        <w:t xml:space="preserve">Chapter III of the thesis analyzes smallholder marketing of maize and use of CA by farmers.  The chapter examines the factors associated with the likelihood of a household participating in maize markets as a vendor or buyer, </w:t>
      </w:r>
      <w:r w:rsidR="00DE7C4B" w:rsidRPr="00DE7C4B">
        <w:rPr>
          <w:i w:val="0"/>
          <w:szCs w:val="24"/>
        </w:rPr>
        <w:t>and the</w:t>
      </w:r>
      <w:r w:rsidRPr="00046DA3">
        <w:rPr>
          <w:i w:val="0"/>
          <w:szCs w:val="24"/>
        </w:rPr>
        <w:t xml:space="preserve"> subsequent quantity of maize transacted.  A censored regression model estimates the intensity of market participation because a large number of households do not buy or sell grain.  Of particular interest is the correlation between the adoption of CA practices </w:t>
      </w:r>
      <w:r w:rsidR="00DE7C4B" w:rsidRPr="00DE7C4B">
        <w:rPr>
          <w:i w:val="0"/>
          <w:szCs w:val="24"/>
        </w:rPr>
        <w:t>and the</w:t>
      </w:r>
      <w:r w:rsidRPr="00046DA3">
        <w:rPr>
          <w:i w:val="0"/>
          <w:szCs w:val="24"/>
        </w:rPr>
        <w:t xml:space="preserve"> likelihood a household sold or purchased maize.  Results suggest that households using CA were more likely to sell maize and less likely to purchase maize for household consumption.  However, the overall quantities sold by CA adopters and non-adopters were not different.  Households using CA also exhibited different maize marketing patterns with transactions more evenly distributed throughout the year, as compared to non-CA households whose transactions were concentrated during times when food was scarce.</w:t>
      </w:r>
    </w:p>
    <w:p w14:paraId="7DC9A562" w14:textId="77777777" w:rsidR="00046DA3" w:rsidRPr="00046DA3" w:rsidRDefault="00046DA3" w:rsidP="00046DA3">
      <w:pPr>
        <w:spacing w:after="0" w:line="240" w:lineRule="auto"/>
        <w:rPr>
          <w:i w:val="0"/>
          <w:szCs w:val="24"/>
        </w:rPr>
      </w:pPr>
      <w:r w:rsidRPr="00046DA3">
        <w:rPr>
          <w:i w:val="0"/>
          <w:szCs w:val="24"/>
        </w:rPr>
        <w:br w:type="page"/>
      </w:r>
    </w:p>
    <w:sdt>
      <w:sdtPr>
        <w:rPr>
          <w:rFonts w:eastAsia="Calibri"/>
          <w:i/>
          <w:szCs w:val="22"/>
          <w:lang w:eastAsia="en-US"/>
        </w:rPr>
        <w:id w:val="-1992788530"/>
        <w:docPartObj>
          <w:docPartGallery w:val="Table of Contents"/>
          <w:docPartUnique/>
        </w:docPartObj>
      </w:sdtPr>
      <w:sdtEndPr>
        <w:rPr>
          <w:b w:val="0"/>
          <w:bCs w:val="0"/>
          <w:i w:val="0"/>
          <w:noProof/>
        </w:rPr>
      </w:sdtEndPr>
      <w:sdtContent>
        <w:p w14:paraId="31EEFC20" w14:textId="77777777" w:rsidR="00063FED" w:rsidRDefault="00046DA3" w:rsidP="00092EF5">
          <w:pPr>
            <w:pStyle w:val="TOCHeading"/>
            <w:rPr>
              <w:noProof/>
            </w:rPr>
          </w:pPr>
          <w:r w:rsidRPr="005C4751">
            <w:t>Table of Contents</w:t>
          </w:r>
          <w:r w:rsidRPr="005C4751">
            <w:fldChar w:fldCharType="begin"/>
          </w:r>
          <w:r w:rsidRPr="005C4751">
            <w:instrText xml:space="preserve"> TOC \o "1-3" \h \z \u </w:instrText>
          </w:r>
          <w:r w:rsidRPr="005C4751">
            <w:fldChar w:fldCharType="separate"/>
          </w:r>
        </w:p>
        <w:p w14:paraId="384B2BEC" w14:textId="77777777" w:rsidR="00063FED" w:rsidRDefault="00063FED">
          <w:pPr>
            <w:pStyle w:val="TOC1"/>
            <w:tabs>
              <w:tab w:val="right" w:leader="dot" w:pos="9350"/>
            </w:tabs>
            <w:rPr>
              <w:rFonts w:eastAsiaTheme="minorEastAsia" w:cstheme="minorBidi"/>
              <w:b w:val="0"/>
              <w:noProof/>
              <w:lang w:eastAsia="ja-JP"/>
            </w:rPr>
          </w:pPr>
          <w:r>
            <w:rPr>
              <w:noProof/>
            </w:rPr>
            <w:t>ACKNOWLEDGEMENTS</w:t>
          </w:r>
          <w:r>
            <w:rPr>
              <w:noProof/>
            </w:rPr>
            <w:tab/>
          </w:r>
          <w:r>
            <w:rPr>
              <w:noProof/>
            </w:rPr>
            <w:fldChar w:fldCharType="begin"/>
          </w:r>
          <w:r>
            <w:rPr>
              <w:noProof/>
            </w:rPr>
            <w:instrText xml:space="preserve"> PAGEREF _Toc230846094 \h </w:instrText>
          </w:r>
          <w:r>
            <w:rPr>
              <w:noProof/>
            </w:rPr>
          </w:r>
          <w:r>
            <w:rPr>
              <w:noProof/>
            </w:rPr>
            <w:fldChar w:fldCharType="separate"/>
          </w:r>
          <w:r>
            <w:rPr>
              <w:noProof/>
            </w:rPr>
            <w:t>iii</w:t>
          </w:r>
          <w:r>
            <w:rPr>
              <w:noProof/>
            </w:rPr>
            <w:fldChar w:fldCharType="end"/>
          </w:r>
        </w:p>
        <w:p w14:paraId="36E0BD79" w14:textId="77777777" w:rsidR="00063FED" w:rsidRDefault="00063FED">
          <w:pPr>
            <w:pStyle w:val="TOC1"/>
            <w:tabs>
              <w:tab w:val="right" w:leader="dot" w:pos="9350"/>
            </w:tabs>
            <w:rPr>
              <w:rFonts w:eastAsiaTheme="minorEastAsia" w:cstheme="minorBidi"/>
              <w:b w:val="0"/>
              <w:noProof/>
              <w:lang w:eastAsia="ja-JP"/>
            </w:rPr>
          </w:pPr>
          <w:r>
            <w:rPr>
              <w:noProof/>
            </w:rPr>
            <w:t>ABSTRACT</w:t>
          </w:r>
          <w:r>
            <w:rPr>
              <w:noProof/>
            </w:rPr>
            <w:tab/>
          </w:r>
          <w:r>
            <w:rPr>
              <w:noProof/>
            </w:rPr>
            <w:fldChar w:fldCharType="begin"/>
          </w:r>
          <w:r>
            <w:rPr>
              <w:noProof/>
            </w:rPr>
            <w:instrText xml:space="preserve"> PAGEREF _Toc230846095 \h </w:instrText>
          </w:r>
          <w:r>
            <w:rPr>
              <w:noProof/>
            </w:rPr>
          </w:r>
          <w:r>
            <w:rPr>
              <w:noProof/>
            </w:rPr>
            <w:fldChar w:fldCharType="separate"/>
          </w:r>
          <w:r>
            <w:rPr>
              <w:noProof/>
            </w:rPr>
            <w:t>iv</w:t>
          </w:r>
          <w:r>
            <w:rPr>
              <w:noProof/>
            </w:rPr>
            <w:fldChar w:fldCharType="end"/>
          </w:r>
        </w:p>
        <w:p w14:paraId="66D1A265" w14:textId="77777777" w:rsidR="00063FED" w:rsidRDefault="00063FED">
          <w:pPr>
            <w:pStyle w:val="TOC1"/>
            <w:tabs>
              <w:tab w:val="right" w:leader="dot" w:pos="9350"/>
            </w:tabs>
            <w:rPr>
              <w:rFonts w:eastAsiaTheme="minorEastAsia" w:cstheme="minorBidi"/>
              <w:b w:val="0"/>
              <w:noProof/>
              <w:lang w:eastAsia="ja-JP"/>
            </w:rPr>
          </w:pPr>
          <w:r>
            <w:rPr>
              <w:noProof/>
            </w:rPr>
            <w:t>Introduction</w:t>
          </w:r>
          <w:r>
            <w:rPr>
              <w:noProof/>
            </w:rPr>
            <w:tab/>
          </w:r>
          <w:r>
            <w:rPr>
              <w:noProof/>
            </w:rPr>
            <w:fldChar w:fldCharType="begin"/>
          </w:r>
          <w:r>
            <w:rPr>
              <w:noProof/>
            </w:rPr>
            <w:instrText xml:space="preserve"> PAGEREF _Toc230846096 \h </w:instrText>
          </w:r>
          <w:r>
            <w:rPr>
              <w:noProof/>
            </w:rPr>
          </w:r>
          <w:r>
            <w:rPr>
              <w:noProof/>
            </w:rPr>
            <w:fldChar w:fldCharType="separate"/>
          </w:r>
          <w:r>
            <w:rPr>
              <w:noProof/>
            </w:rPr>
            <w:t>1</w:t>
          </w:r>
          <w:r>
            <w:rPr>
              <w:noProof/>
            </w:rPr>
            <w:fldChar w:fldCharType="end"/>
          </w:r>
        </w:p>
        <w:p w14:paraId="134FFBEC" w14:textId="77777777" w:rsidR="00063FED" w:rsidRDefault="00063FED">
          <w:pPr>
            <w:pStyle w:val="TOC2"/>
            <w:tabs>
              <w:tab w:val="right" w:leader="dot" w:pos="9350"/>
            </w:tabs>
            <w:rPr>
              <w:rFonts w:eastAsiaTheme="minorEastAsia" w:cstheme="minorBidi"/>
              <w:b w:val="0"/>
              <w:noProof/>
              <w:sz w:val="24"/>
              <w:szCs w:val="24"/>
              <w:lang w:eastAsia="ja-JP"/>
            </w:rPr>
          </w:pPr>
          <w:r w:rsidRPr="0079370D">
            <w:rPr>
              <w:noProof/>
            </w:rPr>
            <w:t>Problem identification and explanation</w:t>
          </w:r>
          <w:r>
            <w:rPr>
              <w:noProof/>
            </w:rPr>
            <w:tab/>
          </w:r>
          <w:r>
            <w:rPr>
              <w:noProof/>
            </w:rPr>
            <w:fldChar w:fldCharType="begin"/>
          </w:r>
          <w:r>
            <w:rPr>
              <w:noProof/>
            </w:rPr>
            <w:instrText xml:space="preserve"> PAGEREF _Toc230846097 \h </w:instrText>
          </w:r>
          <w:r>
            <w:rPr>
              <w:noProof/>
            </w:rPr>
          </w:r>
          <w:r>
            <w:rPr>
              <w:noProof/>
            </w:rPr>
            <w:fldChar w:fldCharType="separate"/>
          </w:r>
          <w:r>
            <w:rPr>
              <w:noProof/>
            </w:rPr>
            <w:t>1</w:t>
          </w:r>
          <w:r>
            <w:rPr>
              <w:noProof/>
            </w:rPr>
            <w:fldChar w:fldCharType="end"/>
          </w:r>
        </w:p>
        <w:p w14:paraId="7E80508A" w14:textId="77777777" w:rsidR="00063FED" w:rsidRDefault="00063FED">
          <w:pPr>
            <w:pStyle w:val="TOC2"/>
            <w:tabs>
              <w:tab w:val="right" w:leader="dot" w:pos="9350"/>
            </w:tabs>
            <w:rPr>
              <w:rFonts w:eastAsiaTheme="minorEastAsia" w:cstheme="minorBidi"/>
              <w:b w:val="0"/>
              <w:noProof/>
              <w:sz w:val="24"/>
              <w:szCs w:val="24"/>
              <w:lang w:eastAsia="ja-JP"/>
            </w:rPr>
          </w:pPr>
          <w:r w:rsidRPr="0079370D">
            <w:rPr>
              <w:noProof/>
            </w:rPr>
            <w:t>Research objective</w:t>
          </w:r>
          <w:r>
            <w:rPr>
              <w:noProof/>
            </w:rPr>
            <w:tab/>
          </w:r>
          <w:r>
            <w:rPr>
              <w:noProof/>
            </w:rPr>
            <w:fldChar w:fldCharType="begin"/>
          </w:r>
          <w:r>
            <w:rPr>
              <w:noProof/>
            </w:rPr>
            <w:instrText xml:space="preserve"> PAGEREF _Toc230846098 \h </w:instrText>
          </w:r>
          <w:r>
            <w:rPr>
              <w:noProof/>
            </w:rPr>
          </w:r>
          <w:r>
            <w:rPr>
              <w:noProof/>
            </w:rPr>
            <w:fldChar w:fldCharType="separate"/>
          </w:r>
          <w:r>
            <w:rPr>
              <w:noProof/>
            </w:rPr>
            <w:t>3</w:t>
          </w:r>
          <w:r>
            <w:rPr>
              <w:noProof/>
            </w:rPr>
            <w:fldChar w:fldCharType="end"/>
          </w:r>
        </w:p>
        <w:p w14:paraId="1B9ECD19" w14:textId="77777777" w:rsidR="00063FED" w:rsidRDefault="00063FED">
          <w:pPr>
            <w:pStyle w:val="TOC2"/>
            <w:tabs>
              <w:tab w:val="right" w:leader="dot" w:pos="9350"/>
            </w:tabs>
            <w:rPr>
              <w:rFonts w:eastAsiaTheme="minorEastAsia" w:cstheme="minorBidi"/>
              <w:b w:val="0"/>
              <w:noProof/>
              <w:sz w:val="24"/>
              <w:szCs w:val="24"/>
              <w:lang w:eastAsia="ja-JP"/>
            </w:rPr>
          </w:pPr>
          <w:r w:rsidRPr="0079370D">
            <w:rPr>
              <w:noProof/>
            </w:rPr>
            <w:t>Literature review</w:t>
          </w:r>
          <w:r>
            <w:rPr>
              <w:noProof/>
            </w:rPr>
            <w:tab/>
          </w:r>
          <w:r>
            <w:rPr>
              <w:noProof/>
            </w:rPr>
            <w:fldChar w:fldCharType="begin"/>
          </w:r>
          <w:r>
            <w:rPr>
              <w:noProof/>
            </w:rPr>
            <w:instrText xml:space="preserve"> PAGEREF _Toc230846099 \h </w:instrText>
          </w:r>
          <w:r>
            <w:rPr>
              <w:noProof/>
            </w:rPr>
          </w:r>
          <w:r>
            <w:rPr>
              <w:noProof/>
            </w:rPr>
            <w:fldChar w:fldCharType="separate"/>
          </w:r>
          <w:r>
            <w:rPr>
              <w:noProof/>
            </w:rPr>
            <w:t>4</w:t>
          </w:r>
          <w:r>
            <w:rPr>
              <w:noProof/>
            </w:rPr>
            <w:fldChar w:fldCharType="end"/>
          </w:r>
        </w:p>
        <w:p w14:paraId="362F0170" w14:textId="77777777" w:rsidR="00063FED" w:rsidRDefault="00063FED">
          <w:pPr>
            <w:pStyle w:val="TOC3"/>
            <w:tabs>
              <w:tab w:val="right" w:leader="dot" w:pos="9350"/>
            </w:tabs>
            <w:rPr>
              <w:rFonts w:eastAsiaTheme="minorEastAsia" w:cstheme="minorBidi"/>
              <w:noProof/>
              <w:sz w:val="24"/>
              <w:szCs w:val="24"/>
              <w:lang w:eastAsia="ja-JP"/>
            </w:rPr>
          </w:pPr>
          <w:r w:rsidRPr="0079370D">
            <w:rPr>
              <w:noProof/>
            </w:rPr>
            <w:t>Conservation agriculture in Mozambique</w:t>
          </w:r>
          <w:r>
            <w:rPr>
              <w:noProof/>
            </w:rPr>
            <w:tab/>
          </w:r>
          <w:r>
            <w:rPr>
              <w:noProof/>
            </w:rPr>
            <w:fldChar w:fldCharType="begin"/>
          </w:r>
          <w:r>
            <w:rPr>
              <w:noProof/>
            </w:rPr>
            <w:instrText xml:space="preserve"> PAGEREF _Toc230846100 \h </w:instrText>
          </w:r>
          <w:r>
            <w:rPr>
              <w:noProof/>
            </w:rPr>
          </w:r>
          <w:r>
            <w:rPr>
              <w:noProof/>
            </w:rPr>
            <w:fldChar w:fldCharType="separate"/>
          </w:r>
          <w:r>
            <w:rPr>
              <w:noProof/>
            </w:rPr>
            <w:t>4</w:t>
          </w:r>
          <w:r>
            <w:rPr>
              <w:noProof/>
            </w:rPr>
            <w:fldChar w:fldCharType="end"/>
          </w:r>
        </w:p>
        <w:p w14:paraId="4456F8DC" w14:textId="77777777" w:rsidR="00063FED" w:rsidRDefault="00063FED">
          <w:pPr>
            <w:pStyle w:val="TOC3"/>
            <w:tabs>
              <w:tab w:val="right" w:leader="dot" w:pos="9350"/>
            </w:tabs>
            <w:rPr>
              <w:rFonts w:eastAsiaTheme="minorEastAsia" w:cstheme="minorBidi"/>
              <w:noProof/>
              <w:sz w:val="24"/>
              <w:szCs w:val="24"/>
              <w:lang w:eastAsia="ja-JP"/>
            </w:rPr>
          </w:pPr>
          <w:r w:rsidRPr="0079370D">
            <w:rPr>
              <w:noProof/>
            </w:rPr>
            <w:t>Farming in Mozambique</w:t>
          </w:r>
          <w:r>
            <w:rPr>
              <w:noProof/>
            </w:rPr>
            <w:tab/>
          </w:r>
          <w:r>
            <w:rPr>
              <w:noProof/>
            </w:rPr>
            <w:fldChar w:fldCharType="begin"/>
          </w:r>
          <w:r>
            <w:rPr>
              <w:noProof/>
            </w:rPr>
            <w:instrText xml:space="preserve"> PAGEREF _Toc230846101 \h </w:instrText>
          </w:r>
          <w:r>
            <w:rPr>
              <w:noProof/>
            </w:rPr>
          </w:r>
          <w:r>
            <w:rPr>
              <w:noProof/>
            </w:rPr>
            <w:fldChar w:fldCharType="separate"/>
          </w:r>
          <w:r>
            <w:rPr>
              <w:noProof/>
            </w:rPr>
            <w:t>5</w:t>
          </w:r>
          <w:r>
            <w:rPr>
              <w:noProof/>
            </w:rPr>
            <w:fldChar w:fldCharType="end"/>
          </w:r>
        </w:p>
        <w:p w14:paraId="5795DB39" w14:textId="77777777" w:rsidR="00063FED" w:rsidRDefault="00063FED">
          <w:pPr>
            <w:pStyle w:val="TOC2"/>
            <w:tabs>
              <w:tab w:val="right" w:leader="dot" w:pos="9350"/>
            </w:tabs>
            <w:rPr>
              <w:rFonts w:eastAsiaTheme="minorEastAsia" w:cstheme="minorBidi"/>
              <w:b w:val="0"/>
              <w:noProof/>
              <w:sz w:val="24"/>
              <w:szCs w:val="24"/>
              <w:lang w:eastAsia="ja-JP"/>
            </w:rPr>
          </w:pPr>
          <w:r w:rsidRPr="0079370D">
            <w:rPr>
              <w:noProof/>
            </w:rPr>
            <w:t>Survey data</w:t>
          </w:r>
          <w:r>
            <w:rPr>
              <w:noProof/>
            </w:rPr>
            <w:tab/>
          </w:r>
          <w:r>
            <w:rPr>
              <w:noProof/>
            </w:rPr>
            <w:fldChar w:fldCharType="begin"/>
          </w:r>
          <w:r>
            <w:rPr>
              <w:noProof/>
            </w:rPr>
            <w:instrText xml:space="preserve"> PAGEREF _Toc230846102 \h </w:instrText>
          </w:r>
          <w:r>
            <w:rPr>
              <w:noProof/>
            </w:rPr>
          </w:r>
          <w:r>
            <w:rPr>
              <w:noProof/>
            </w:rPr>
            <w:fldChar w:fldCharType="separate"/>
          </w:r>
          <w:r>
            <w:rPr>
              <w:noProof/>
            </w:rPr>
            <w:t>7</w:t>
          </w:r>
          <w:r>
            <w:rPr>
              <w:noProof/>
            </w:rPr>
            <w:fldChar w:fldCharType="end"/>
          </w:r>
        </w:p>
        <w:p w14:paraId="2B08089A" w14:textId="77777777" w:rsidR="00063FED" w:rsidRDefault="00063FED">
          <w:pPr>
            <w:pStyle w:val="TOC3"/>
            <w:tabs>
              <w:tab w:val="right" w:leader="dot" w:pos="9350"/>
            </w:tabs>
            <w:rPr>
              <w:rFonts w:eastAsiaTheme="minorEastAsia" w:cstheme="minorBidi"/>
              <w:noProof/>
              <w:sz w:val="24"/>
              <w:szCs w:val="24"/>
              <w:lang w:eastAsia="ja-JP"/>
            </w:rPr>
          </w:pPr>
          <w:r w:rsidRPr="0079370D">
            <w:rPr>
              <w:noProof/>
            </w:rPr>
            <w:t>Table I-1. Survey sample and population</w:t>
          </w:r>
          <w:r>
            <w:rPr>
              <w:noProof/>
            </w:rPr>
            <w:tab/>
          </w:r>
          <w:r>
            <w:rPr>
              <w:noProof/>
            </w:rPr>
            <w:fldChar w:fldCharType="begin"/>
          </w:r>
          <w:r>
            <w:rPr>
              <w:noProof/>
            </w:rPr>
            <w:instrText xml:space="preserve"> PAGEREF _Toc230846103 \h </w:instrText>
          </w:r>
          <w:r>
            <w:rPr>
              <w:noProof/>
            </w:rPr>
          </w:r>
          <w:r>
            <w:rPr>
              <w:noProof/>
            </w:rPr>
            <w:fldChar w:fldCharType="separate"/>
          </w:r>
          <w:r>
            <w:rPr>
              <w:noProof/>
            </w:rPr>
            <w:t>9</w:t>
          </w:r>
          <w:r>
            <w:rPr>
              <w:noProof/>
            </w:rPr>
            <w:fldChar w:fldCharType="end"/>
          </w:r>
        </w:p>
        <w:p w14:paraId="6E3ECF30" w14:textId="77777777" w:rsidR="00063FED" w:rsidRDefault="00063FED">
          <w:pPr>
            <w:pStyle w:val="TOC2"/>
            <w:tabs>
              <w:tab w:val="right" w:leader="dot" w:pos="9350"/>
            </w:tabs>
            <w:rPr>
              <w:rFonts w:eastAsiaTheme="minorEastAsia" w:cstheme="minorBidi"/>
              <w:b w:val="0"/>
              <w:noProof/>
              <w:sz w:val="24"/>
              <w:szCs w:val="24"/>
              <w:lang w:eastAsia="ja-JP"/>
            </w:rPr>
          </w:pPr>
          <w:r w:rsidRPr="0079370D">
            <w:rPr>
              <w:noProof/>
              <w:lang w:val="pt-BR"/>
            </w:rPr>
            <w:t>References:</w:t>
          </w:r>
          <w:r>
            <w:rPr>
              <w:noProof/>
            </w:rPr>
            <w:tab/>
          </w:r>
          <w:r>
            <w:rPr>
              <w:noProof/>
            </w:rPr>
            <w:fldChar w:fldCharType="begin"/>
          </w:r>
          <w:r>
            <w:rPr>
              <w:noProof/>
            </w:rPr>
            <w:instrText xml:space="preserve"> PAGEREF _Toc230846104 \h </w:instrText>
          </w:r>
          <w:r>
            <w:rPr>
              <w:noProof/>
            </w:rPr>
          </w:r>
          <w:r>
            <w:rPr>
              <w:noProof/>
            </w:rPr>
            <w:fldChar w:fldCharType="separate"/>
          </w:r>
          <w:r>
            <w:rPr>
              <w:noProof/>
            </w:rPr>
            <w:t>10</w:t>
          </w:r>
          <w:r>
            <w:rPr>
              <w:noProof/>
            </w:rPr>
            <w:fldChar w:fldCharType="end"/>
          </w:r>
        </w:p>
        <w:p w14:paraId="7A9F5D12" w14:textId="77777777" w:rsidR="00063FED" w:rsidRDefault="00063FED">
          <w:pPr>
            <w:pStyle w:val="TOC1"/>
            <w:tabs>
              <w:tab w:val="right" w:leader="dot" w:pos="9350"/>
            </w:tabs>
            <w:rPr>
              <w:rFonts w:eastAsiaTheme="minorEastAsia" w:cstheme="minorBidi"/>
              <w:b w:val="0"/>
              <w:noProof/>
              <w:lang w:eastAsia="ja-JP"/>
            </w:rPr>
          </w:pPr>
          <w:r>
            <w:rPr>
              <w:noProof/>
            </w:rPr>
            <w:t>Chapter II. Smallholder wellbeing and conservation agriculture</w:t>
          </w:r>
          <w:r>
            <w:rPr>
              <w:noProof/>
            </w:rPr>
            <w:tab/>
          </w:r>
          <w:r>
            <w:rPr>
              <w:noProof/>
            </w:rPr>
            <w:fldChar w:fldCharType="begin"/>
          </w:r>
          <w:r>
            <w:rPr>
              <w:noProof/>
            </w:rPr>
            <w:instrText xml:space="preserve"> PAGEREF _Toc230846105 \h </w:instrText>
          </w:r>
          <w:r>
            <w:rPr>
              <w:noProof/>
            </w:rPr>
          </w:r>
          <w:r>
            <w:rPr>
              <w:noProof/>
            </w:rPr>
            <w:fldChar w:fldCharType="separate"/>
          </w:r>
          <w:r>
            <w:rPr>
              <w:noProof/>
            </w:rPr>
            <w:t>12</w:t>
          </w:r>
          <w:r>
            <w:rPr>
              <w:noProof/>
            </w:rPr>
            <w:fldChar w:fldCharType="end"/>
          </w:r>
        </w:p>
        <w:p w14:paraId="4EC26676" w14:textId="77777777" w:rsidR="00063FED" w:rsidRDefault="00063FED">
          <w:pPr>
            <w:pStyle w:val="TOC2"/>
            <w:tabs>
              <w:tab w:val="right" w:leader="dot" w:pos="9350"/>
            </w:tabs>
            <w:rPr>
              <w:rFonts w:eastAsiaTheme="minorEastAsia" w:cstheme="minorBidi"/>
              <w:b w:val="0"/>
              <w:noProof/>
              <w:sz w:val="24"/>
              <w:szCs w:val="24"/>
              <w:lang w:eastAsia="ja-JP"/>
            </w:rPr>
          </w:pPr>
          <w:r w:rsidRPr="0079370D">
            <w:rPr>
              <w:noProof/>
            </w:rPr>
            <w:t>ABSTRACT</w:t>
          </w:r>
          <w:r>
            <w:rPr>
              <w:noProof/>
            </w:rPr>
            <w:tab/>
          </w:r>
          <w:r>
            <w:rPr>
              <w:noProof/>
            </w:rPr>
            <w:fldChar w:fldCharType="begin"/>
          </w:r>
          <w:r>
            <w:rPr>
              <w:noProof/>
            </w:rPr>
            <w:instrText xml:space="preserve"> PAGEREF _Toc230846106 \h </w:instrText>
          </w:r>
          <w:r>
            <w:rPr>
              <w:noProof/>
            </w:rPr>
          </w:r>
          <w:r>
            <w:rPr>
              <w:noProof/>
            </w:rPr>
            <w:fldChar w:fldCharType="separate"/>
          </w:r>
          <w:r>
            <w:rPr>
              <w:noProof/>
            </w:rPr>
            <w:t>13</w:t>
          </w:r>
          <w:r>
            <w:rPr>
              <w:noProof/>
            </w:rPr>
            <w:fldChar w:fldCharType="end"/>
          </w:r>
        </w:p>
        <w:p w14:paraId="12E19E80" w14:textId="77777777" w:rsidR="00063FED" w:rsidRDefault="00063FED">
          <w:pPr>
            <w:pStyle w:val="TOC2"/>
            <w:tabs>
              <w:tab w:val="right" w:leader="dot" w:pos="9350"/>
            </w:tabs>
            <w:rPr>
              <w:rFonts w:eastAsiaTheme="minorEastAsia" w:cstheme="minorBidi"/>
              <w:b w:val="0"/>
              <w:noProof/>
              <w:sz w:val="24"/>
              <w:szCs w:val="24"/>
              <w:lang w:eastAsia="ja-JP"/>
            </w:rPr>
          </w:pPr>
          <w:r w:rsidRPr="0079370D">
            <w:rPr>
              <w:noProof/>
            </w:rPr>
            <w:t>Smallholder household wellbeing</w:t>
          </w:r>
          <w:r>
            <w:rPr>
              <w:noProof/>
            </w:rPr>
            <w:tab/>
          </w:r>
          <w:r>
            <w:rPr>
              <w:noProof/>
            </w:rPr>
            <w:fldChar w:fldCharType="begin"/>
          </w:r>
          <w:r>
            <w:rPr>
              <w:noProof/>
            </w:rPr>
            <w:instrText xml:space="preserve"> PAGEREF _Toc230846107 \h </w:instrText>
          </w:r>
          <w:r>
            <w:rPr>
              <w:noProof/>
            </w:rPr>
          </w:r>
          <w:r>
            <w:rPr>
              <w:noProof/>
            </w:rPr>
            <w:fldChar w:fldCharType="separate"/>
          </w:r>
          <w:r>
            <w:rPr>
              <w:noProof/>
            </w:rPr>
            <w:t>14</w:t>
          </w:r>
          <w:r>
            <w:rPr>
              <w:noProof/>
            </w:rPr>
            <w:fldChar w:fldCharType="end"/>
          </w:r>
        </w:p>
        <w:p w14:paraId="748A61F9" w14:textId="77777777" w:rsidR="00063FED" w:rsidRDefault="00063FED">
          <w:pPr>
            <w:pStyle w:val="TOC2"/>
            <w:tabs>
              <w:tab w:val="right" w:leader="dot" w:pos="9350"/>
            </w:tabs>
            <w:rPr>
              <w:rFonts w:eastAsiaTheme="minorEastAsia" w:cstheme="minorBidi"/>
              <w:b w:val="0"/>
              <w:noProof/>
              <w:sz w:val="24"/>
              <w:szCs w:val="24"/>
              <w:lang w:eastAsia="ja-JP"/>
            </w:rPr>
          </w:pPr>
          <w:r w:rsidRPr="0079370D">
            <w:rPr>
              <w:noProof/>
            </w:rPr>
            <w:t>Conceptual framework</w:t>
          </w:r>
          <w:r>
            <w:rPr>
              <w:noProof/>
            </w:rPr>
            <w:tab/>
          </w:r>
          <w:r>
            <w:rPr>
              <w:noProof/>
            </w:rPr>
            <w:fldChar w:fldCharType="begin"/>
          </w:r>
          <w:r>
            <w:rPr>
              <w:noProof/>
            </w:rPr>
            <w:instrText xml:space="preserve"> PAGEREF _Toc230846108 \h </w:instrText>
          </w:r>
          <w:r>
            <w:rPr>
              <w:noProof/>
            </w:rPr>
          </w:r>
          <w:r>
            <w:rPr>
              <w:noProof/>
            </w:rPr>
            <w:fldChar w:fldCharType="separate"/>
          </w:r>
          <w:r>
            <w:rPr>
              <w:noProof/>
            </w:rPr>
            <w:t>15</w:t>
          </w:r>
          <w:r>
            <w:rPr>
              <w:noProof/>
            </w:rPr>
            <w:fldChar w:fldCharType="end"/>
          </w:r>
        </w:p>
        <w:p w14:paraId="7BDD869D" w14:textId="77777777" w:rsidR="00063FED" w:rsidRDefault="00063FED">
          <w:pPr>
            <w:pStyle w:val="TOC2"/>
            <w:tabs>
              <w:tab w:val="right" w:leader="dot" w:pos="9350"/>
            </w:tabs>
            <w:rPr>
              <w:rFonts w:eastAsiaTheme="minorEastAsia" w:cstheme="minorBidi"/>
              <w:b w:val="0"/>
              <w:noProof/>
              <w:sz w:val="24"/>
              <w:szCs w:val="24"/>
              <w:lang w:eastAsia="ja-JP"/>
            </w:rPr>
          </w:pPr>
          <w:r w:rsidRPr="0079370D">
            <w:rPr>
              <w:noProof/>
            </w:rPr>
            <w:t>Household wellbeing indices</w:t>
          </w:r>
          <w:r>
            <w:rPr>
              <w:noProof/>
            </w:rPr>
            <w:tab/>
          </w:r>
          <w:r>
            <w:rPr>
              <w:noProof/>
            </w:rPr>
            <w:fldChar w:fldCharType="begin"/>
          </w:r>
          <w:r>
            <w:rPr>
              <w:noProof/>
            </w:rPr>
            <w:instrText xml:space="preserve"> PAGEREF _Toc230846109 \h </w:instrText>
          </w:r>
          <w:r>
            <w:rPr>
              <w:noProof/>
            </w:rPr>
          </w:r>
          <w:r>
            <w:rPr>
              <w:noProof/>
            </w:rPr>
            <w:fldChar w:fldCharType="separate"/>
          </w:r>
          <w:r>
            <w:rPr>
              <w:noProof/>
            </w:rPr>
            <w:t>16</w:t>
          </w:r>
          <w:r>
            <w:rPr>
              <w:noProof/>
            </w:rPr>
            <w:fldChar w:fldCharType="end"/>
          </w:r>
        </w:p>
        <w:p w14:paraId="7C822A4B" w14:textId="77777777" w:rsidR="00063FED" w:rsidRDefault="00063FED">
          <w:pPr>
            <w:pStyle w:val="TOC3"/>
            <w:tabs>
              <w:tab w:val="right" w:leader="dot" w:pos="9350"/>
            </w:tabs>
            <w:rPr>
              <w:rFonts w:eastAsiaTheme="minorEastAsia" w:cstheme="minorBidi"/>
              <w:noProof/>
              <w:sz w:val="24"/>
              <w:szCs w:val="24"/>
              <w:lang w:eastAsia="ja-JP"/>
            </w:rPr>
          </w:pPr>
          <w:r w:rsidRPr="0079370D">
            <w:rPr>
              <w:noProof/>
            </w:rPr>
            <w:t xml:space="preserve">Table II-1: Calculation of the </w:t>
          </w:r>
          <w:r>
            <w:rPr>
              <w:noProof/>
            </w:rPr>
            <w:t>livestock index</w:t>
          </w:r>
          <w:r w:rsidRPr="0079370D">
            <w:rPr>
              <w:noProof/>
            </w:rPr>
            <w:t>: example</w:t>
          </w:r>
          <w:r>
            <w:rPr>
              <w:noProof/>
            </w:rPr>
            <w:tab/>
          </w:r>
          <w:r>
            <w:rPr>
              <w:noProof/>
            </w:rPr>
            <w:fldChar w:fldCharType="begin"/>
          </w:r>
          <w:r>
            <w:rPr>
              <w:noProof/>
            </w:rPr>
            <w:instrText xml:space="preserve"> PAGEREF _Toc230846110 \h </w:instrText>
          </w:r>
          <w:r>
            <w:rPr>
              <w:noProof/>
            </w:rPr>
          </w:r>
          <w:r>
            <w:rPr>
              <w:noProof/>
            </w:rPr>
            <w:fldChar w:fldCharType="separate"/>
          </w:r>
          <w:r>
            <w:rPr>
              <w:noProof/>
            </w:rPr>
            <w:t>19</w:t>
          </w:r>
          <w:r>
            <w:rPr>
              <w:noProof/>
            </w:rPr>
            <w:fldChar w:fldCharType="end"/>
          </w:r>
        </w:p>
        <w:p w14:paraId="289D89CA" w14:textId="77777777" w:rsidR="00063FED" w:rsidRDefault="00063FED">
          <w:pPr>
            <w:pStyle w:val="TOC3"/>
            <w:tabs>
              <w:tab w:val="right" w:leader="dot" w:pos="9350"/>
            </w:tabs>
            <w:rPr>
              <w:rFonts w:eastAsiaTheme="minorEastAsia" w:cstheme="minorBidi"/>
              <w:noProof/>
              <w:sz w:val="24"/>
              <w:szCs w:val="24"/>
              <w:lang w:eastAsia="ja-JP"/>
            </w:rPr>
          </w:pPr>
          <w:r w:rsidRPr="0079370D">
            <w:rPr>
              <w:noProof/>
            </w:rPr>
            <w:t xml:space="preserve">Table II-2: Calculation of the </w:t>
          </w:r>
          <w:r>
            <w:rPr>
              <w:noProof/>
            </w:rPr>
            <w:t>house construction index</w:t>
          </w:r>
          <w:r w:rsidRPr="0079370D">
            <w:rPr>
              <w:noProof/>
            </w:rPr>
            <w:t>: example</w:t>
          </w:r>
          <w:r>
            <w:rPr>
              <w:noProof/>
            </w:rPr>
            <w:tab/>
          </w:r>
          <w:r>
            <w:rPr>
              <w:noProof/>
            </w:rPr>
            <w:fldChar w:fldCharType="begin"/>
          </w:r>
          <w:r>
            <w:rPr>
              <w:noProof/>
            </w:rPr>
            <w:instrText xml:space="preserve"> PAGEREF _Toc230846111 \h </w:instrText>
          </w:r>
          <w:r>
            <w:rPr>
              <w:noProof/>
            </w:rPr>
          </w:r>
          <w:r>
            <w:rPr>
              <w:noProof/>
            </w:rPr>
            <w:fldChar w:fldCharType="separate"/>
          </w:r>
          <w:r>
            <w:rPr>
              <w:noProof/>
            </w:rPr>
            <w:t>20</w:t>
          </w:r>
          <w:r>
            <w:rPr>
              <w:noProof/>
            </w:rPr>
            <w:fldChar w:fldCharType="end"/>
          </w:r>
        </w:p>
        <w:p w14:paraId="3EBBDEAD" w14:textId="77777777" w:rsidR="00063FED" w:rsidRDefault="00063FED">
          <w:pPr>
            <w:pStyle w:val="TOC2"/>
            <w:tabs>
              <w:tab w:val="right" w:leader="dot" w:pos="9350"/>
            </w:tabs>
            <w:rPr>
              <w:rFonts w:eastAsiaTheme="minorEastAsia" w:cstheme="minorBidi"/>
              <w:b w:val="0"/>
              <w:noProof/>
              <w:sz w:val="24"/>
              <w:szCs w:val="24"/>
              <w:lang w:eastAsia="ja-JP"/>
            </w:rPr>
          </w:pPr>
          <w:r w:rsidRPr="0079370D">
            <w:rPr>
              <w:noProof/>
            </w:rPr>
            <w:t>Empirical model</w:t>
          </w:r>
          <w:r>
            <w:rPr>
              <w:noProof/>
            </w:rPr>
            <w:tab/>
          </w:r>
          <w:r>
            <w:rPr>
              <w:noProof/>
            </w:rPr>
            <w:fldChar w:fldCharType="begin"/>
          </w:r>
          <w:r>
            <w:rPr>
              <w:noProof/>
            </w:rPr>
            <w:instrText xml:space="preserve"> PAGEREF _Toc230846112 \h </w:instrText>
          </w:r>
          <w:r>
            <w:rPr>
              <w:noProof/>
            </w:rPr>
          </w:r>
          <w:r>
            <w:rPr>
              <w:noProof/>
            </w:rPr>
            <w:fldChar w:fldCharType="separate"/>
          </w:r>
          <w:r>
            <w:rPr>
              <w:noProof/>
            </w:rPr>
            <w:t>20</w:t>
          </w:r>
          <w:r>
            <w:rPr>
              <w:noProof/>
            </w:rPr>
            <w:fldChar w:fldCharType="end"/>
          </w:r>
        </w:p>
        <w:p w14:paraId="485A79F3" w14:textId="77777777" w:rsidR="00063FED" w:rsidRDefault="00063FED">
          <w:pPr>
            <w:pStyle w:val="TOC3"/>
            <w:tabs>
              <w:tab w:val="right" w:leader="dot" w:pos="9350"/>
            </w:tabs>
            <w:rPr>
              <w:rFonts w:eastAsiaTheme="minorEastAsia" w:cstheme="minorBidi"/>
              <w:noProof/>
              <w:sz w:val="24"/>
              <w:szCs w:val="24"/>
              <w:lang w:eastAsia="ja-JP"/>
            </w:rPr>
          </w:pPr>
          <w:r w:rsidRPr="0079370D">
            <w:rPr>
              <w:noProof/>
            </w:rPr>
            <w:t>Variables used in the empirical model</w:t>
          </w:r>
          <w:r>
            <w:rPr>
              <w:noProof/>
            </w:rPr>
            <w:tab/>
          </w:r>
          <w:r>
            <w:rPr>
              <w:noProof/>
            </w:rPr>
            <w:fldChar w:fldCharType="begin"/>
          </w:r>
          <w:r>
            <w:rPr>
              <w:noProof/>
            </w:rPr>
            <w:instrText xml:space="preserve"> PAGEREF _Toc230846113 \h </w:instrText>
          </w:r>
          <w:r>
            <w:rPr>
              <w:noProof/>
            </w:rPr>
          </w:r>
          <w:r>
            <w:rPr>
              <w:noProof/>
            </w:rPr>
            <w:fldChar w:fldCharType="separate"/>
          </w:r>
          <w:r>
            <w:rPr>
              <w:noProof/>
            </w:rPr>
            <w:t>21</w:t>
          </w:r>
          <w:r>
            <w:rPr>
              <w:noProof/>
            </w:rPr>
            <w:fldChar w:fldCharType="end"/>
          </w:r>
        </w:p>
        <w:p w14:paraId="520536B8" w14:textId="77777777" w:rsidR="00063FED" w:rsidRDefault="00063FED">
          <w:pPr>
            <w:pStyle w:val="TOC2"/>
            <w:tabs>
              <w:tab w:val="right" w:leader="dot" w:pos="9350"/>
            </w:tabs>
            <w:rPr>
              <w:rFonts w:eastAsiaTheme="minorEastAsia" w:cstheme="minorBidi"/>
              <w:b w:val="0"/>
              <w:noProof/>
              <w:sz w:val="24"/>
              <w:szCs w:val="24"/>
              <w:lang w:eastAsia="ja-JP"/>
            </w:rPr>
          </w:pPr>
          <w:r w:rsidRPr="0079370D">
            <w:rPr>
              <w:noProof/>
            </w:rPr>
            <w:t>Estimation and model specification</w:t>
          </w:r>
          <w:r>
            <w:rPr>
              <w:noProof/>
            </w:rPr>
            <w:tab/>
          </w:r>
          <w:r>
            <w:rPr>
              <w:noProof/>
            </w:rPr>
            <w:fldChar w:fldCharType="begin"/>
          </w:r>
          <w:r>
            <w:rPr>
              <w:noProof/>
            </w:rPr>
            <w:instrText xml:space="preserve"> PAGEREF _Toc230846114 \h </w:instrText>
          </w:r>
          <w:r>
            <w:rPr>
              <w:noProof/>
            </w:rPr>
          </w:r>
          <w:r>
            <w:rPr>
              <w:noProof/>
            </w:rPr>
            <w:fldChar w:fldCharType="separate"/>
          </w:r>
          <w:r>
            <w:rPr>
              <w:noProof/>
            </w:rPr>
            <w:t>25</w:t>
          </w:r>
          <w:r>
            <w:rPr>
              <w:noProof/>
            </w:rPr>
            <w:fldChar w:fldCharType="end"/>
          </w:r>
        </w:p>
        <w:p w14:paraId="2D1109B6" w14:textId="77777777" w:rsidR="00063FED" w:rsidRDefault="00063FED">
          <w:pPr>
            <w:pStyle w:val="TOC2"/>
            <w:tabs>
              <w:tab w:val="right" w:leader="dot" w:pos="9350"/>
            </w:tabs>
            <w:rPr>
              <w:rFonts w:eastAsiaTheme="minorEastAsia" w:cstheme="minorBidi"/>
              <w:b w:val="0"/>
              <w:noProof/>
              <w:sz w:val="24"/>
              <w:szCs w:val="24"/>
              <w:lang w:eastAsia="ja-JP"/>
            </w:rPr>
          </w:pPr>
          <w:r w:rsidRPr="0079370D">
            <w:rPr>
              <w:noProof/>
            </w:rPr>
            <w:t>Hypothesis</w:t>
          </w:r>
          <w:r>
            <w:rPr>
              <w:noProof/>
            </w:rPr>
            <w:tab/>
          </w:r>
          <w:r>
            <w:rPr>
              <w:noProof/>
            </w:rPr>
            <w:fldChar w:fldCharType="begin"/>
          </w:r>
          <w:r>
            <w:rPr>
              <w:noProof/>
            </w:rPr>
            <w:instrText xml:space="preserve"> PAGEREF _Toc230846115 \h </w:instrText>
          </w:r>
          <w:r>
            <w:rPr>
              <w:noProof/>
            </w:rPr>
          </w:r>
          <w:r>
            <w:rPr>
              <w:noProof/>
            </w:rPr>
            <w:fldChar w:fldCharType="separate"/>
          </w:r>
          <w:r>
            <w:rPr>
              <w:noProof/>
            </w:rPr>
            <w:t>28</w:t>
          </w:r>
          <w:r>
            <w:rPr>
              <w:noProof/>
            </w:rPr>
            <w:fldChar w:fldCharType="end"/>
          </w:r>
        </w:p>
        <w:p w14:paraId="01AE4EEE" w14:textId="77777777" w:rsidR="00063FED" w:rsidRDefault="00063FED">
          <w:pPr>
            <w:pStyle w:val="TOC2"/>
            <w:tabs>
              <w:tab w:val="right" w:leader="dot" w:pos="9350"/>
            </w:tabs>
            <w:rPr>
              <w:rFonts w:eastAsiaTheme="minorEastAsia" w:cstheme="minorBidi"/>
              <w:b w:val="0"/>
              <w:noProof/>
              <w:sz w:val="24"/>
              <w:szCs w:val="24"/>
              <w:lang w:eastAsia="ja-JP"/>
            </w:rPr>
          </w:pPr>
          <w:r w:rsidRPr="0079370D">
            <w:rPr>
              <w:noProof/>
            </w:rPr>
            <w:t>Descriptive statistics</w:t>
          </w:r>
          <w:r>
            <w:rPr>
              <w:noProof/>
            </w:rPr>
            <w:tab/>
          </w:r>
          <w:r>
            <w:rPr>
              <w:noProof/>
            </w:rPr>
            <w:fldChar w:fldCharType="begin"/>
          </w:r>
          <w:r>
            <w:rPr>
              <w:noProof/>
            </w:rPr>
            <w:instrText xml:space="preserve"> PAGEREF _Toc230846116 \h </w:instrText>
          </w:r>
          <w:r>
            <w:rPr>
              <w:noProof/>
            </w:rPr>
          </w:r>
          <w:r>
            <w:rPr>
              <w:noProof/>
            </w:rPr>
            <w:fldChar w:fldCharType="separate"/>
          </w:r>
          <w:r>
            <w:rPr>
              <w:noProof/>
            </w:rPr>
            <w:t>29</w:t>
          </w:r>
          <w:r>
            <w:rPr>
              <w:noProof/>
            </w:rPr>
            <w:fldChar w:fldCharType="end"/>
          </w:r>
        </w:p>
        <w:p w14:paraId="1716C2B3" w14:textId="77777777" w:rsidR="00063FED" w:rsidRDefault="00063FED">
          <w:pPr>
            <w:pStyle w:val="TOC2"/>
            <w:tabs>
              <w:tab w:val="right" w:leader="dot" w:pos="9350"/>
            </w:tabs>
            <w:rPr>
              <w:rFonts w:eastAsiaTheme="minorEastAsia" w:cstheme="minorBidi"/>
              <w:b w:val="0"/>
              <w:noProof/>
              <w:sz w:val="24"/>
              <w:szCs w:val="24"/>
              <w:lang w:eastAsia="ja-JP"/>
            </w:rPr>
          </w:pPr>
          <w:r w:rsidRPr="0079370D">
            <w:rPr>
              <w:noProof/>
            </w:rPr>
            <w:t>Results</w:t>
          </w:r>
          <w:r>
            <w:rPr>
              <w:noProof/>
            </w:rPr>
            <w:tab/>
          </w:r>
          <w:r>
            <w:rPr>
              <w:noProof/>
            </w:rPr>
            <w:fldChar w:fldCharType="begin"/>
          </w:r>
          <w:r>
            <w:rPr>
              <w:noProof/>
            </w:rPr>
            <w:instrText xml:space="preserve"> PAGEREF _Toc230846117 \h </w:instrText>
          </w:r>
          <w:r>
            <w:rPr>
              <w:noProof/>
            </w:rPr>
          </w:r>
          <w:r>
            <w:rPr>
              <w:noProof/>
            </w:rPr>
            <w:fldChar w:fldCharType="separate"/>
          </w:r>
          <w:r>
            <w:rPr>
              <w:noProof/>
            </w:rPr>
            <w:t>32</w:t>
          </w:r>
          <w:r>
            <w:rPr>
              <w:noProof/>
            </w:rPr>
            <w:fldChar w:fldCharType="end"/>
          </w:r>
        </w:p>
        <w:p w14:paraId="5F381662" w14:textId="77777777" w:rsidR="00063FED" w:rsidRDefault="00063FED">
          <w:pPr>
            <w:pStyle w:val="TOC3"/>
            <w:tabs>
              <w:tab w:val="right" w:leader="dot" w:pos="9350"/>
            </w:tabs>
            <w:rPr>
              <w:rFonts w:eastAsiaTheme="minorEastAsia" w:cstheme="minorBidi"/>
              <w:noProof/>
              <w:sz w:val="24"/>
              <w:szCs w:val="24"/>
              <w:lang w:eastAsia="ja-JP"/>
            </w:rPr>
          </w:pPr>
          <w:r w:rsidRPr="0079370D">
            <w:rPr>
              <w:noProof/>
            </w:rPr>
            <w:t>Model diagnostics</w:t>
          </w:r>
          <w:r>
            <w:rPr>
              <w:noProof/>
            </w:rPr>
            <w:tab/>
          </w:r>
          <w:r>
            <w:rPr>
              <w:noProof/>
            </w:rPr>
            <w:fldChar w:fldCharType="begin"/>
          </w:r>
          <w:r>
            <w:rPr>
              <w:noProof/>
            </w:rPr>
            <w:instrText xml:space="preserve"> PAGEREF _Toc230846118 \h </w:instrText>
          </w:r>
          <w:r>
            <w:rPr>
              <w:noProof/>
            </w:rPr>
          </w:r>
          <w:r>
            <w:rPr>
              <w:noProof/>
            </w:rPr>
            <w:fldChar w:fldCharType="separate"/>
          </w:r>
          <w:r>
            <w:rPr>
              <w:noProof/>
            </w:rPr>
            <w:t>32</w:t>
          </w:r>
          <w:r>
            <w:rPr>
              <w:noProof/>
            </w:rPr>
            <w:fldChar w:fldCharType="end"/>
          </w:r>
        </w:p>
        <w:p w14:paraId="05BF97C7" w14:textId="77777777" w:rsidR="00063FED" w:rsidRDefault="00063FED">
          <w:pPr>
            <w:pStyle w:val="TOC3"/>
            <w:tabs>
              <w:tab w:val="right" w:leader="dot" w:pos="9350"/>
            </w:tabs>
            <w:rPr>
              <w:rFonts w:eastAsiaTheme="minorEastAsia" w:cstheme="minorBidi"/>
              <w:noProof/>
              <w:sz w:val="24"/>
              <w:szCs w:val="24"/>
              <w:lang w:eastAsia="ja-JP"/>
            </w:rPr>
          </w:pPr>
          <w:r w:rsidRPr="0079370D">
            <w:rPr>
              <w:noProof/>
            </w:rPr>
            <w:t>Regression results</w:t>
          </w:r>
          <w:r>
            <w:rPr>
              <w:noProof/>
            </w:rPr>
            <w:tab/>
          </w:r>
          <w:r>
            <w:rPr>
              <w:noProof/>
            </w:rPr>
            <w:fldChar w:fldCharType="begin"/>
          </w:r>
          <w:r>
            <w:rPr>
              <w:noProof/>
            </w:rPr>
            <w:instrText xml:space="preserve"> PAGEREF _Toc230846119 \h </w:instrText>
          </w:r>
          <w:r>
            <w:rPr>
              <w:noProof/>
            </w:rPr>
          </w:r>
          <w:r>
            <w:rPr>
              <w:noProof/>
            </w:rPr>
            <w:fldChar w:fldCharType="separate"/>
          </w:r>
          <w:r>
            <w:rPr>
              <w:noProof/>
            </w:rPr>
            <w:t>32</w:t>
          </w:r>
          <w:r>
            <w:rPr>
              <w:noProof/>
            </w:rPr>
            <w:fldChar w:fldCharType="end"/>
          </w:r>
        </w:p>
        <w:p w14:paraId="222E6F88" w14:textId="77777777" w:rsidR="00063FED" w:rsidRDefault="00063FED">
          <w:pPr>
            <w:pStyle w:val="TOC2"/>
            <w:tabs>
              <w:tab w:val="right" w:leader="dot" w:pos="9350"/>
            </w:tabs>
            <w:rPr>
              <w:rFonts w:eastAsiaTheme="minorEastAsia" w:cstheme="minorBidi"/>
              <w:b w:val="0"/>
              <w:noProof/>
              <w:sz w:val="24"/>
              <w:szCs w:val="24"/>
              <w:lang w:eastAsia="ja-JP"/>
            </w:rPr>
          </w:pPr>
          <w:r w:rsidRPr="0079370D">
            <w:rPr>
              <w:noProof/>
            </w:rPr>
            <w:t>Conclusions</w:t>
          </w:r>
          <w:r>
            <w:rPr>
              <w:noProof/>
            </w:rPr>
            <w:tab/>
          </w:r>
          <w:r>
            <w:rPr>
              <w:noProof/>
            </w:rPr>
            <w:fldChar w:fldCharType="begin"/>
          </w:r>
          <w:r>
            <w:rPr>
              <w:noProof/>
            </w:rPr>
            <w:instrText xml:space="preserve"> PAGEREF _Toc230846120 \h </w:instrText>
          </w:r>
          <w:r>
            <w:rPr>
              <w:noProof/>
            </w:rPr>
          </w:r>
          <w:r>
            <w:rPr>
              <w:noProof/>
            </w:rPr>
            <w:fldChar w:fldCharType="separate"/>
          </w:r>
          <w:r>
            <w:rPr>
              <w:noProof/>
            </w:rPr>
            <w:t>35</w:t>
          </w:r>
          <w:r>
            <w:rPr>
              <w:noProof/>
            </w:rPr>
            <w:fldChar w:fldCharType="end"/>
          </w:r>
        </w:p>
        <w:p w14:paraId="6A797DC2" w14:textId="77777777" w:rsidR="00063FED" w:rsidRDefault="00063FED">
          <w:pPr>
            <w:pStyle w:val="TOC2"/>
            <w:tabs>
              <w:tab w:val="right" w:leader="dot" w:pos="9350"/>
            </w:tabs>
            <w:rPr>
              <w:rFonts w:eastAsiaTheme="minorEastAsia" w:cstheme="minorBidi"/>
              <w:b w:val="0"/>
              <w:noProof/>
              <w:sz w:val="24"/>
              <w:szCs w:val="24"/>
              <w:lang w:eastAsia="ja-JP"/>
            </w:rPr>
          </w:pPr>
          <w:r w:rsidRPr="0079370D">
            <w:rPr>
              <w:noProof/>
              <w:lang w:val="pt-BR"/>
            </w:rPr>
            <w:t>References</w:t>
          </w:r>
          <w:r>
            <w:rPr>
              <w:noProof/>
            </w:rPr>
            <w:tab/>
          </w:r>
          <w:r>
            <w:rPr>
              <w:noProof/>
            </w:rPr>
            <w:fldChar w:fldCharType="begin"/>
          </w:r>
          <w:r>
            <w:rPr>
              <w:noProof/>
            </w:rPr>
            <w:instrText xml:space="preserve"> PAGEREF _Toc230846121 \h </w:instrText>
          </w:r>
          <w:r>
            <w:rPr>
              <w:noProof/>
            </w:rPr>
          </w:r>
          <w:r>
            <w:rPr>
              <w:noProof/>
            </w:rPr>
            <w:fldChar w:fldCharType="separate"/>
          </w:r>
          <w:r>
            <w:rPr>
              <w:noProof/>
            </w:rPr>
            <w:t>37</w:t>
          </w:r>
          <w:r>
            <w:rPr>
              <w:noProof/>
            </w:rPr>
            <w:fldChar w:fldCharType="end"/>
          </w:r>
        </w:p>
        <w:p w14:paraId="51DA7502" w14:textId="77777777" w:rsidR="00063FED" w:rsidRDefault="00063FED">
          <w:pPr>
            <w:pStyle w:val="TOC2"/>
            <w:tabs>
              <w:tab w:val="right" w:leader="dot" w:pos="9350"/>
            </w:tabs>
            <w:rPr>
              <w:rFonts w:eastAsiaTheme="minorEastAsia" w:cstheme="minorBidi"/>
              <w:b w:val="0"/>
              <w:noProof/>
              <w:sz w:val="24"/>
              <w:szCs w:val="24"/>
              <w:lang w:eastAsia="ja-JP"/>
            </w:rPr>
          </w:pPr>
          <w:r w:rsidRPr="0079370D">
            <w:rPr>
              <w:noProof/>
            </w:rPr>
            <w:t>Appendix II. Tables and figures</w:t>
          </w:r>
          <w:r>
            <w:rPr>
              <w:noProof/>
            </w:rPr>
            <w:tab/>
          </w:r>
          <w:r>
            <w:rPr>
              <w:noProof/>
            </w:rPr>
            <w:fldChar w:fldCharType="begin"/>
          </w:r>
          <w:r>
            <w:rPr>
              <w:noProof/>
            </w:rPr>
            <w:instrText xml:space="preserve"> PAGEREF _Toc230846122 \h </w:instrText>
          </w:r>
          <w:r>
            <w:rPr>
              <w:noProof/>
            </w:rPr>
          </w:r>
          <w:r>
            <w:rPr>
              <w:noProof/>
            </w:rPr>
            <w:fldChar w:fldCharType="separate"/>
          </w:r>
          <w:r>
            <w:rPr>
              <w:noProof/>
            </w:rPr>
            <w:t>40</w:t>
          </w:r>
          <w:r>
            <w:rPr>
              <w:noProof/>
            </w:rPr>
            <w:fldChar w:fldCharType="end"/>
          </w:r>
        </w:p>
        <w:p w14:paraId="5A2730CB" w14:textId="77777777" w:rsidR="00063FED" w:rsidRDefault="00063FED">
          <w:pPr>
            <w:pStyle w:val="TOC1"/>
            <w:tabs>
              <w:tab w:val="right" w:leader="dot" w:pos="9350"/>
            </w:tabs>
            <w:rPr>
              <w:rFonts w:eastAsiaTheme="minorEastAsia" w:cstheme="minorBidi"/>
              <w:b w:val="0"/>
              <w:noProof/>
              <w:lang w:eastAsia="ja-JP"/>
            </w:rPr>
          </w:pPr>
          <w:r>
            <w:rPr>
              <w:noProof/>
            </w:rPr>
            <w:t>Chapter III. Conservation agriculture and maize markets</w:t>
          </w:r>
          <w:r>
            <w:rPr>
              <w:noProof/>
            </w:rPr>
            <w:tab/>
          </w:r>
          <w:r>
            <w:rPr>
              <w:noProof/>
            </w:rPr>
            <w:fldChar w:fldCharType="begin"/>
          </w:r>
          <w:r>
            <w:rPr>
              <w:noProof/>
            </w:rPr>
            <w:instrText xml:space="preserve"> PAGEREF _Toc230846135 \h </w:instrText>
          </w:r>
          <w:r>
            <w:rPr>
              <w:noProof/>
            </w:rPr>
          </w:r>
          <w:r>
            <w:rPr>
              <w:noProof/>
            </w:rPr>
            <w:fldChar w:fldCharType="separate"/>
          </w:r>
          <w:r>
            <w:rPr>
              <w:noProof/>
            </w:rPr>
            <w:t>52</w:t>
          </w:r>
          <w:r>
            <w:rPr>
              <w:noProof/>
            </w:rPr>
            <w:fldChar w:fldCharType="end"/>
          </w:r>
        </w:p>
        <w:p w14:paraId="2C87D1E9" w14:textId="77777777" w:rsidR="00063FED" w:rsidRDefault="00063FED">
          <w:pPr>
            <w:pStyle w:val="TOC2"/>
            <w:tabs>
              <w:tab w:val="right" w:leader="dot" w:pos="9350"/>
            </w:tabs>
            <w:rPr>
              <w:rFonts w:eastAsiaTheme="minorEastAsia" w:cstheme="minorBidi"/>
              <w:b w:val="0"/>
              <w:noProof/>
              <w:sz w:val="24"/>
              <w:szCs w:val="24"/>
              <w:lang w:eastAsia="ja-JP"/>
            </w:rPr>
          </w:pPr>
          <w:r w:rsidRPr="0079370D">
            <w:rPr>
              <w:noProof/>
            </w:rPr>
            <w:t>ABSTRACT</w:t>
          </w:r>
          <w:r>
            <w:rPr>
              <w:noProof/>
            </w:rPr>
            <w:tab/>
          </w:r>
          <w:r>
            <w:rPr>
              <w:noProof/>
            </w:rPr>
            <w:fldChar w:fldCharType="begin"/>
          </w:r>
          <w:r>
            <w:rPr>
              <w:noProof/>
            </w:rPr>
            <w:instrText xml:space="preserve"> PAGEREF _Toc230846136 \h </w:instrText>
          </w:r>
          <w:r>
            <w:rPr>
              <w:noProof/>
            </w:rPr>
          </w:r>
          <w:r>
            <w:rPr>
              <w:noProof/>
            </w:rPr>
            <w:fldChar w:fldCharType="separate"/>
          </w:r>
          <w:r>
            <w:rPr>
              <w:noProof/>
            </w:rPr>
            <w:t>53</w:t>
          </w:r>
          <w:r>
            <w:rPr>
              <w:noProof/>
            </w:rPr>
            <w:fldChar w:fldCharType="end"/>
          </w:r>
        </w:p>
        <w:p w14:paraId="718C9C47" w14:textId="77777777" w:rsidR="00063FED" w:rsidRDefault="00063FED">
          <w:pPr>
            <w:pStyle w:val="TOC2"/>
            <w:tabs>
              <w:tab w:val="right" w:leader="dot" w:pos="9350"/>
            </w:tabs>
            <w:rPr>
              <w:rFonts w:eastAsiaTheme="minorEastAsia" w:cstheme="minorBidi"/>
              <w:b w:val="0"/>
              <w:noProof/>
              <w:sz w:val="24"/>
              <w:szCs w:val="24"/>
              <w:lang w:eastAsia="ja-JP"/>
            </w:rPr>
          </w:pPr>
          <w:r w:rsidRPr="0079370D">
            <w:rPr>
              <w:noProof/>
            </w:rPr>
            <w:t>Maize markets</w:t>
          </w:r>
          <w:r>
            <w:rPr>
              <w:noProof/>
            </w:rPr>
            <w:tab/>
          </w:r>
          <w:r>
            <w:rPr>
              <w:noProof/>
            </w:rPr>
            <w:fldChar w:fldCharType="begin"/>
          </w:r>
          <w:r>
            <w:rPr>
              <w:noProof/>
            </w:rPr>
            <w:instrText xml:space="preserve"> PAGEREF _Toc230846137 \h </w:instrText>
          </w:r>
          <w:r>
            <w:rPr>
              <w:noProof/>
            </w:rPr>
          </w:r>
          <w:r>
            <w:rPr>
              <w:noProof/>
            </w:rPr>
            <w:fldChar w:fldCharType="separate"/>
          </w:r>
          <w:r>
            <w:rPr>
              <w:noProof/>
            </w:rPr>
            <w:t>54</w:t>
          </w:r>
          <w:r>
            <w:rPr>
              <w:noProof/>
            </w:rPr>
            <w:fldChar w:fldCharType="end"/>
          </w:r>
        </w:p>
        <w:p w14:paraId="3A543852" w14:textId="77777777" w:rsidR="00063FED" w:rsidRDefault="00063FED">
          <w:pPr>
            <w:pStyle w:val="TOC2"/>
            <w:tabs>
              <w:tab w:val="right" w:leader="dot" w:pos="9350"/>
            </w:tabs>
            <w:rPr>
              <w:rFonts w:eastAsiaTheme="minorEastAsia" w:cstheme="minorBidi"/>
              <w:b w:val="0"/>
              <w:noProof/>
              <w:sz w:val="24"/>
              <w:szCs w:val="24"/>
              <w:lang w:eastAsia="ja-JP"/>
            </w:rPr>
          </w:pPr>
          <w:r w:rsidRPr="0079370D">
            <w:rPr>
              <w:noProof/>
            </w:rPr>
            <w:t>Conceptual model</w:t>
          </w:r>
          <w:r>
            <w:rPr>
              <w:noProof/>
            </w:rPr>
            <w:tab/>
          </w:r>
          <w:r>
            <w:rPr>
              <w:noProof/>
            </w:rPr>
            <w:fldChar w:fldCharType="begin"/>
          </w:r>
          <w:r>
            <w:rPr>
              <w:noProof/>
            </w:rPr>
            <w:instrText xml:space="preserve"> PAGEREF _Toc230846138 \h </w:instrText>
          </w:r>
          <w:r>
            <w:rPr>
              <w:noProof/>
            </w:rPr>
          </w:r>
          <w:r>
            <w:rPr>
              <w:noProof/>
            </w:rPr>
            <w:fldChar w:fldCharType="separate"/>
          </w:r>
          <w:r>
            <w:rPr>
              <w:noProof/>
            </w:rPr>
            <w:t>57</w:t>
          </w:r>
          <w:r>
            <w:rPr>
              <w:noProof/>
            </w:rPr>
            <w:fldChar w:fldCharType="end"/>
          </w:r>
        </w:p>
        <w:p w14:paraId="4C016440" w14:textId="77777777" w:rsidR="00063FED" w:rsidRDefault="00063FED">
          <w:pPr>
            <w:pStyle w:val="TOC2"/>
            <w:tabs>
              <w:tab w:val="right" w:leader="dot" w:pos="9350"/>
            </w:tabs>
            <w:rPr>
              <w:rFonts w:eastAsiaTheme="minorEastAsia" w:cstheme="minorBidi"/>
              <w:b w:val="0"/>
              <w:noProof/>
              <w:sz w:val="24"/>
              <w:szCs w:val="24"/>
              <w:lang w:eastAsia="ja-JP"/>
            </w:rPr>
          </w:pPr>
          <w:r w:rsidRPr="0079370D">
            <w:rPr>
              <w:noProof/>
            </w:rPr>
            <w:t>Empirical model</w:t>
          </w:r>
          <w:r>
            <w:rPr>
              <w:noProof/>
            </w:rPr>
            <w:tab/>
          </w:r>
          <w:r>
            <w:rPr>
              <w:noProof/>
            </w:rPr>
            <w:fldChar w:fldCharType="begin"/>
          </w:r>
          <w:r>
            <w:rPr>
              <w:noProof/>
            </w:rPr>
            <w:instrText xml:space="preserve"> PAGEREF _Toc230846139 \h </w:instrText>
          </w:r>
          <w:r>
            <w:rPr>
              <w:noProof/>
            </w:rPr>
          </w:r>
          <w:r>
            <w:rPr>
              <w:noProof/>
            </w:rPr>
            <w:fldChar w:fldCharType="separate"/>
          </w:r>
          <w:r>
            <w:rPr>
              <w:noProof/>
            </w:rPr>
            <w:t>62</w:t>
          </w:r>
          <w:r>
            <w:rPr>
              <w:noProof/>
            </w:rPr>
            <w:fldChar w:fldCharType="end"/>
          </w:r>
        </w:p>
        <w:p w14:paraId="6C6FC982" w14:textId="77777777" w:rsidR="00063FED" w:rsidRDefault="00063FED">
          <w:pPr>
            <w:pStyle w:val="TOC2"/>
            <w:tabs>
              <w:tab w:val="right" w:leader="dot" w:pos="9350"/>
            </w:tabs>
            <w:rPr>
              <w:rFonts w:eastAsiaTheme="minorEastAsia" w:cstheme="minorBidi"/>
              <w:b w:val="0"/>
              <w:noProof/>
              <w:sz w:val="24"/>
              <w:szCs w:val="24"/>
              <w:lang w:eastAsia="ja-JP"/>
            </w:rPr>
          </w:pPr>
          <w:r w:rsidRPr="0079370D">
            <w:rPr>
              <w:noProof/>
            </w:rPr>
            <w:t>Methods and procedures</w:t>
          </w:r>
          <w:r>
            <w:rPr>
              <w:noProof/>
            </w:rPr>
            <w:tab/>
          </w:r>
          <w:r>
            <w:rPr>
              <w:noProof/>
            </w:rPr>
            <w:fldChar w:fldCharType="begin"/>
          </w:r>
          <w:r>
            <w:rPr>
              <w:noProof/>
            </w:rPr>
            <w:instrText xml:space="preserve"> PAGEREF _Toc230846140 \h </w:instrText>
          </w:r>
          <w:r>
            <w:rPr>
              <w:noProof/>
            </w:rPr>
          </w:r>
          <w:r>
            <w:rPr>
              <w:noProof/>
            </w:rPr>
            <w:fldChar w:fldCharType="separate"/>
          </w:r>
          <w:r>
            <w:rPr>
              <w:noProof/>
            </w:rPr>
            <w:t>69</w:t>
          </w:r>
          <w:r>
            <w:rPr>
              <w:noProof/>
            </w:rPr>
            <w:fldChar w:fldCharType="end"/>
          </w:r>
        </w:p>
        <w:p w14:paraId="17926D66" w14:textId="77777777" w:rsidR="00063FED" w:rsidRDefault="00063FED">
          <w:pPr>
            <w:pStyle w:val="TOC2"/>
            <w:tabs>
              <w:tab w:val="right" w:leader="dot" w:pos="9350"/>
            </w:tabs>
            <w:rPr>
              <w:rFonts w:eastAsiaTheme="minorEastAsia" w:cstheme="minorBidi"/>
              <w:b w:val="0"/>
              <w:noProof/>
              <w:sz w:val="24"/>
              <w:szCs w:val="24"/>
              <w:lang w:eastAsia="ja-JP"/>
            </w:rPr>
          </w:pPr>
          <w:r w:rsidRPr="0079370D">
            <w:rPr>
              <w:noProof/>
            </w:rPr>
            <w:t>Estimation procedures</w:t>
          </w:r>
          <w:r>
            <w:rPr>
              <w:noProof/>
            </w:rPr>
            <w:tab/>
          </w:r>
          <w:r>
            <w:rPr>
              <w:noProof/>
            </w:rPr>
            <w:fldChar w:fldCharType="begin"/>
          </w:r>
          <w:r>
            <w:rPr>
              <w:noProof/>
            </w:rPr>
            <w:instrText xml:space="preserve"> PAGEREF _Toc230846141 \h </w:instrText>
          </w:r>
          <w:r>
            <w:rPr>
              <w:noProof/>
            </w:rPr>
          </w:r>
          <w:r>
            <w:rPr>
              <w:noProof/>
            </w:rPr>
            <w:fldChar w:fldCharType="separate"/>
          </w:r>
          <w:r>
            <w:rPr>
              <w:noProof/>
            </w:rPr>
            <w:t>73</w:t>
          </w:r>
          <w:r>
            <w:rPr>
              <w:noProof/>
            </w:rPr>
            <w:fldChar w:fldCharType="end"/>
          </w:r>
        </w:p>
        <w:p w14:paraId="677BAE8E" w14:textId="77777777" w:rsidR="00063FED" w:rsidRDefault="00063FED">
          <w:pPr>
            <w:pStyle w:val="TOC2"/>
            <w:tabs>
              <w:tab w:val="right" w:leader="dot" w:pos="9350"/>
            </w:tabs>
            <w:rPr>
              <w:rFonts w:eastAsiaTheme="minorEastAsia" w:cstheme="minorBidi"/>
              <w:b w:val="0"/>
              <w:noProof/>
              <w:sz w:val="24"/>
              <w:szCs w:val="24"/>
              <w:lang w:eastAsia="ja-JP"/>
            </w:rPr>
          </w:pPr>
          <w:r w:rsidRPr="0079370D">
            <w:rPr>
              <w:noProof/>
            </w:rPr>
            <w:t>Descriptive statistics of farm and household characteristics</w:t>
          </w:r>
          <w:r>
            <w:rPr>
              <w:noProof/>
            </w:rPr>
            <w:tab/>
          </w:r>
          <w:r>
            <w:rPr>
              <w:noProof/>
            </w:rPr>
            <w:fldChar w:fldCharType="begin"/>
          </w:r>
          <w:r>
            <w:rPr>
              <w:noProof/>
            </w:rPr>
            <w:instrText xml:space="preserve"> PAGEREF _Toc230846142 \h </w:instrText>
          </w:r>
          <w:r>
            <w:rPr>
              <w:noProof/>
            </w:rPr>
          </w:r>
          <w:r>
            <w:rPr>
              <w:noProof/>
            </w:rPr>
            <w:fldChar w:fldCharType="separate"/>
          </w:r>
          <w:r>
            <w:rPr>
              <w:noProof/>
            </w:rPr>
            <w:t>74</w:t>
          </w:r>
          <w:r>
            <w:rPr>
              <w:noProof/>
            </w:rPr>
            <w:fldChar w:fldCharType="end"/>
          </w:r>
        </w:p>
        <w:p w14:paraId="0EE468E3" w14:textId="77777777" w:rsidR="00063FED" w:rsidRDefault="00063FED">
          <w:pPr>
            <w:pStyle w:val="TOC2"/>
            <w:tabs>
              <w:tab w:val="right" w:leader="dot" w:pos="9350"/>
            </w:tabs>
            <w:rPr>
              <w:rFonts w:eastAsiaTheme="minorEastAsia" w:cstheme="minorBidi"/>
              <w:b w:val="0"/>
              <w:noProof/>
              <w:sz w:val="24"/>
              <w:szCs w:val="24"/>
              <w:lang w:eastAsia="ja-JP"/>
            </w:rPr>
          </w:pPr>
          <w:r w:rsidRPr="0079370D">
            <w:rPr>
              <w:noProof/>
            </w:rPr>
            <w:t>Regression results</w:t>
          </w:r>
          <w:r>
            <w:rPr>
              <w:noProof/>
            </w:rPr>
            <w:tab/>
          </w:r>
          <w:r>
            <w:rPr>
              <w:noProof/>
            </w:rPr>
            <w:fldChar w:fldCharType="begin"/>
          </w:r>
          <w:r>
            <w:rPr>
              <w:noProof/>
            </w:rPr>
            <w:instrText xml:space="preserve"> PAGEREF _Toc230846143 \h </w:instrText>
          </w:r>
          <w:r>
            <w:rPr>
              <w:noProof/>
            </w:rPr>
          </w:r>
          <w:r>
            <w:rPr>
              <w:noProof/>
            </w:rPr>
            <w:fldChar w:fldCharType="separate"/>
          </w:r>
          <w:r>
            <w:rPr>
              <w:noProof/>
            </w:rPr>
            <w:t>76</w:t>
          </w:r>
          <w:r>
            <w:rPr>
              <w:noProof/>
            </w:rPr>
            <w:fldChar w:fldCharType="end"/>
          </w:r>
        </w:p>
        <w:p w14:paraId="6B988422" w14:textId="77777777" w:rsidR="00063FED" w:rsidRDefault="00063FED">
          <w:pPr>
            <w:pStyle w:val="TOC3"/>
            <w:tabs>
              <w:tab w:val="right" w:leader="dot" w:pos="9350"/>
            </w:tabs>
            <w:rPr>
              <w:rFonts w:eastAsiaTheme="minorEastAsia" w:cstheme="minorBidi"/>
              <w:noProof/>
              <w:sz w:val="24"/>
              <w:szCs w:val="24"/>
              <w:lang w:eastAsia="ja-JP"/>
            </w:rPr>
          </w:pPr>
          <w:r w:rsidRPr="0079370D">
            <w:rPr>
              <w:noProof/>
            </w:rPr>
            <w:t>Model diagnostics</w:t>
          </w:r>
          <w:r>
            <w:rPr>
              <w:noProof/>
            </w:rPr>
            <w:tab/>
          </w:r>
          <w:r>
            <w:rPr>
              <w:noProof/>
            </w:rPr>
            <w:fldChar w:fldCharType="begin"/>
          </w:r>
          <w:r>
            <w:rPr>
              <w:noProof/>
            </w:rPr>
            <w:instrText xml:space="preserve"> PAGEREF _Toc230846144 \h </w:instrText>
          </w:r>
          <w:r>
            <w:rPr>
              <w:noProof/>
            </w:rPr>
          </w:r>
          <w:r>
            <w:rPr>
              <w:noProof/>
            </w:rPr>
            <w:fldChar w:fldCharType="separate"/>
          </w:r>
          <w:r>
            <w:rPr>
              <w:noProof/>
            </w:rPr>
            <w:t>76</w:t>
          </w:r>
          <w:r>
            <w:rPr>
              <w:noProof/>
            </w:rPr>
            <w:fldChar w:fldCharType="end"/>
          </w:r>
        </w:p>
        <w:p w14:paraId="55120AFB" w14:textId="77777777" w:rsidR="00063FED" w:rsidRDefault="00063FED">
          <w:pPr>
            <w:pStyle w:val="TOC3"/>
            <w:tabs>
              <w:tab w:val="right" w:leader="dot" w:pos="9350"/>
            </w:tabs>
            <w:rPr>
              <w:rFonts w:eastAsiaTheme="minorEastAsia" w:cstheme="minorBidi"/>
              <w:noProof/>
              <w:sz w:val="24"/>
              <w:szCs w:val="24"/>
              <w:lang w:eastAsia="ja-JP"/>
            </w:rPr>
          </w:pPr>
          <w:r w:rsidRPr="0079370D">
            <w:rPr>
              <w:noProof/>
            </w:rPr>
            <w:t>Maize Sales</w:t>
          </w:r>
          <w:r>
            <w:rPr>
              <w:noProof/>
            </w:rPr>
            <w:tab/>
          </w:r>
          <w:r>
            <w:rPr>
              <w:noProof/>
            </w:rPr>
            <w:fldChar w:fldCharType="begin"/>
          </w:r>
          <w:r>
            <w:rPr>
              <w:noProof/>
            </w:rPr>
            <w:instrText xml:space="preserve"> PAGEREF _Toc230846145 \h </w:instrText>
          </w:r>
          <w:r>
            <w:rPr>
              <w:noProof/>
            </w:rPr>
          </w:r>
          <w:r>
            <w:rPr>
              <w:noProof/>
            </w:rPr>
            <w:fldChar w:fldCharType="separate"/>
          </w:r>
          <w:r>
            <w:rPr>
              <w:noProof/>
            </w:rPr>
            <w:t>76</w:t>
          </w:r>
          <w:r>
            <w:rPr>
              <w:noProof/>
            </w:rPr>
            <w:fldChar w:fldCharType="end"/>
          </w:r>
        </w:p>
        <w:p w14:paraId="303C1820" w14:textId="77777777" w:rsidR="00063FED" w:rsidRDefault="00063FED">
          <w:pPr>
            <w:pStyle w:val="TOC3"/>
            <w:tabs>
              <w:tab w:val="right" w:leader="dot" w:pos="9350"/>
            </w:tabs>
            <w:rPr>
              <w:rFonts w:eastAsiaTheme="minorEastAsia" w:cstheme="minorBidi"/>
              <w:noProof/>
              <w:sz w:val="24"/>
              <w:szCs w:val="24"/>
              <w:lang w:eastAsia="ja-JP"/>
            </w:rPr>
          </w:pPr>
          <w:r w:rsidRPr="0079370D">
            <w:rPr>
              <w:noProof/>
            </w:rPr>
            <w:t>Purchases</w:t>
          </w:r>
          <w:r>
            <w:rPr>
              <w:noProof/>
            </w:rPr>
            <w:tab/>
          </w:r>
          <w:r>
            <w:rPr>
              <w:noProof/>
            </w:rPr>
            <w:fldChar w:fldCharType="begin"/>
          </w:r>
          <w:r>
            <w:rPr>
              <w:noProof/>
            </w:rPr>
            <w:instrText xml:space="preserve"> PAGEREF _Toc230846146 \h </w:instrText>
          </w:r>
          <w:r>
            <w:rPr>
              <w:noProof/>
            </w:rPr>
          </w:r>
          <w:r>
            <w:rPr>
              <w:noProof/>
            </w:rPr>
            <w:fldChar w:fldCharType="separate"/>
          </w:r>
          <w:r>
            <w:rPr>
              <w:noProof/>
            </w:rPr>
            <w:t>79</w:t>
          </w:r>
          <w:r>
            <w:rPr>
              <w:noProof/>
            </w:rPr>
            <w:fldChar w:fldCharType="end"/>
          </w:r>
        </w:p>
        <w:p w14:paraId="0C764E68" w14:textId="77777777" w:rsidR="00063FED" w:rsidRDefault="00063FED">
          <w:pPr>
            <w:pStyle w:val="TOC2"/>
            <w:tabs>
              <w:tab w:val="right" w:leader="dot" w:pos="9350"/>
            </w:tabs>
            <w:rPr>
              <w:rFonts w:eastAsiaTheme="minorEastAsia" w:cstheme="minorBidi"/>
              <w:b w:val="0"/>
              <w:noProof/>
              <w:sz w:val="24"/>
              <w:szCs w:val="24"/>
              <w:lang w:eastAsia="ja-JP"/>
            </w:rPr>
          </w:pPr>
          <w:r w:rsidRPr="0079370D">
            <w:rPr>
              <w:noProof/>
            </w:rPr>
            <w:t>Conclusions and policy implications</w:t>
          </w:r>
          <w:r>
            <w:rPr>
              <w:noProof/>
            </w:rPr>
            <w:tab/>
          </w:r>
          <w:r>
            <w:rPr>
              <w:noProof/>
            </w:rPr>
            <w:fldChar w:fldCharType="begin"/>
          </w:r>
          <w:r>
            <w:rPr>
              <w:noProof/>
            </w:rPr>
            <w:instrText xml:space="preserve"> PAGEREF _Toc230846147 \h </w:instrText>
          </w:r>
          <w:r>
            <w:rPr>
              <w:noProof/>
            </w:rPr>
          </w:r>
          <w:r>
            <w:rPr>
              <w:noProof/>
            </w:rPr>
            <w:fldChar w:fldCharType="separate"/>
          </w:r>
          <w:r>
            <w:rPr>
              <w:noProof/>
            </w:rPr>
            <w:t>81</w:t>
          </w:r>
          <w:r>
            <w:rPr>
              <w:noProof/>
            </w:rPr>
            <w:fldChar w:fldCharType="end"/>
          </w:r>
        </w:p>
        <w:p w14:paraId="31AAA9E6" w14:textId="77777777" w:rsidR="00063FED" w:rsidRDefault="00063FED">
          <w:pPr>
            <w:pStyle w:val="TOC2"/>
            <w:tabs>
              <w:tab w:val="right" w:leader="dot" w:pos="9350"/>
            </w:tabs>
            <w:rPr>
              <w:rFonts w:eastAsiaTheme="minorEastAsia" w:cstheme="minorBidi"/>
              <w:b w:val="0"/>
              <w:noProof/>
              <w:sz w:val="24"/>
              <w:szCs w:val="24"/>
              <w:lang w:eastAsia="ja-JP"/>
            </w:rPr>
          </w:pPr>
          <w:r w:rsidRPr="0079370D">
            <w:rPr>
              <w:noProof/>
            </w:rPr>
            <w:t>References</w:t>
          </w:r>
          <w:r>
            <w:rPr>
              <w:noProof/>
            </w:rPr>
            <w:tab/>
          </w:r>
          <w:r>
            <w:rPr>
              <w:noProof/>
            </w:rPr>
            <w:fldChar w:fldCharType="begin"/>
          </w:r>
          <w:r>
            <w:rPr>
              <w:noProof/>
            </w:rPr>
            <w:instrText xml:space="preserve"> PAGEREF _Toc230846148 \h </w:instrText>
          </w:r>
          <w:r>
            <w:rPr>
              <w:noProof/>
            </w:rPr>
          </w:r>
          <w:r>
            <w:rPr>
              <w:noProof/>
            </w:rPr>
            <w:fldChar w:fldCharType="separate"/>
          </w:r>
          <w:r>
            <w:rPr>
              <w:noProof/>
            </w:rPr>
            <w:t>84</w:t>
          </w:r>
          <w:r>
            <w:rPr>
              <w:noProof/>
            </w:rPr>
            <w:fldChar w:fldCharType="end"/>
          </w:r>
        </w:p>
        <w:p w14:paraId="7B44A648" w14:textId="77777777" w:rsidR="00063FED" w:rsidRDefault="00063FED">
          <w:pPr>
            <w:pStyle w:val="TOC2"/>
            <w:tabs>
              <w:tab w:val="right" w:leader="dot" w:pos="9350"/>
            </w:tabs>
            <w:rPr>
              <w:rFonts w:eastAsiaTheme="minorEastAsia" w:cstheme="minorBidi"/>
              <w:b w:val="0"/>
              <w:noProof/>
              <w:sz w:val="24"/>
              <w:szCs w:val="24"/>
              <w:lang w:eastAsia="ja-JP"/>
            </w:rPr>
          </w:pPr>
          <w:r w:rsidRPr="0079370D">
            <w:rPr>
              <w:noProof/>
            </w:rPr>
            <w:t>Appendix III. Tables and figures</w:t>
          </w:r>
          <w:r>
            <w:rPr>
              <w:noProof/>
            </w:rPr>
            <w:tab/>
          </w:r>
          <w:r>
            <w:rPr>
              <w:noProof/>
            </w:rPr>
            <w:fldChar w:fldCharType="begin"/>
          </w:r>
          <w:r>
            <w:rPr>
              <w:noProof/>
            </w:rPr>
            <w:instrText xml:space="preserve"> PAGEREF _Toc230846149 \h </w:instrText>
          </w:r>
          <w:r>
            <w:rPr>
              <w:noProof/>
            </w:rPr>
          </w:r>
          <w:r>
            <w:rPr>
              <w:noProof/>
            </w:rPr>
            <w:fldChar w:fldCharType="separate"/>
          </w:r>
          <w:r>
            <w:rPr>
              <w:noProof/>
            </w:rPr>
            <w:t>86</w:t>
          </w:r>
          <w:r>
            <w:rPr>
              <w:noProof/>
            </w:rPr>
            <w:fldChar w:fldCharType="end"/>
          </w:r>
        </w:p>
        <w:p w14:paraId="525E211D" w14:textId="77777777" w:rsidR="00063FED" w:rsidRDefault="00063FED">
          <w:pPr>
            <w:pStyle w:val="TOC1"/>
            <w:tabs>
              <w:tab w:val="right" w:leader="dot" w:pos="9350"/>
            </w:tabs>
            <w:rPr>
              <w:rFonts w:eastAsiaTheme="minorEastAsia" w:cstheme="minorBidi"/>
              <w:b w:val="0"/>
              <w:noProof/>
              <w:lang w:eastAsia="ja-JP"/>
            </w:rPr>
          </w:pPr>
          <w:bookmarkStart w:id="11" w:name="_GoBack"/>
          <w:bookmarkEnd w:id="11"/>
          <w:r>
            <w:rPr>
              <w:noProof/>
            </w:rPr>
            <w:t>Summary and conclusions</w:t>
          </w:r>
          <w:r>
            <w:rPr>
              <w:noProof/>
            </w:rPr>
            <w:tab/>
          </w:r>
          <w:r>
            <w:rPr>
              <w:noProof/>
            </w:rPr>
            <w:fldChar w:fldCharType="begin"/>
          </w:r>
          <w:r>
            <w:rPr>
              <w:noProof/>
            </w:rPr>
            <w:instrText xml:space="preserve"> PAGEREF _Toc230846161 \h </w:instrText>
          </w:r>
          <w:r>
            <w:rPr>
              <w:noProof/>
            </w:rPr>
          </w:r>
          <w:r>
            <w:rPr>
              <w:noProof/>
            </w:rPr>
            <w:fldChar w:fldCharType="separate"/>
          </w:r>
          <w:r>
            <w:rPr>
              <w:noProof/>
            </w:rPr>
            <w:t>97</w:t>
          </w:r>
          <w:r>
            <w:rPr>
              <w:noProof/>
            </w:rPr>
            <w:fldChar w:fldCharType="end"/>
          </w:r>
        </w:p>
        <w:p w14:paraId="00293513" w14:textId="77777777" w:rsidR="00063FED" w:rsidRDefault="00063FED">
          <w:pPr>
            <w:pStyle w:val="TOC1"/>
            <w:tabs>
              <w:tab w:val="right" w:leader="dot" w:pos="9350"/>
            </w:tabs>
            <w:rPr>
              <w:rFonts w:eastAsiaTheme="minorEastAsia" w:cstheme="minorBidi"/>
              <w:b w:val="0"/>
              <w:noProof/>
              <w:lang w:eastAsia="ja-JP"/>
            </w:rPr>
          </w:pPr>
          <w:r>
            <w:rPr>
              <w:noProof/>
            </w:rPr>
            <w:t>VITA</w:t>
          </w:r>
          <w:r>
            <w:rPr>
              <w:noProof/>
            </w:rPr>
            <w:tab/>
          </w:r>
          <w:r>
            <w:rPr>
              <w:noProof/>
            </w:rPr>
            <w:fldChar w:fldCharType="begin"/>
          </w:r>
          <w:r>
            <w:rPr>
              <w:noProof/>
            </w:rPr>
            <w:instrText xml:space="preserve"> PAGEREF _Toc230846162 \h </w:instrText>
          </w:r>
          <w:r>
            <w:rPr>
              <w:noProof/>
            </w:rPr>
          </w:r>
          <w:r>
            <w:rPr>
              <w:noProof/>
            </w:rPr>
            <w:fldChar w:fldCharType="separate"/>
          </w:r>
          <w:r>
            <w:rPr>
              <w:noProof/>
            </w:rPr>
            <w:t>99</w:t>
          </w:r>
          <w:r>
            <w:rPr>
              <w:noProof/>
            </w:rPr>
            <w:fldChar w:fldCharType="end"/>
          </w:r>
        </w:p>
        <w:p w14:paraId="66D2A3E0" w14:textId="77777777" w:rsidR="00046DA3" w:rsidRPr="004B47FB" w:rsidRDefault="00046DA3" w:rsidP="00046DA3">
          <w:pPr>
            <w:rPr>
              <w:i w:val="0"/>
            </w:rPr>
          </w:pPr>
          <w:r w:rsidRPr="004B47FB">
            <w:rPr>
              <w:b/>
              <w:bCs/>
              <w:i w:val="0"/>
              <w:noProof/>
            </w:rPr>
            <w:fldChar w:fldCharType="end"/>
          </w:r>
        </w:p>
      </w:sdtContent>
    </w:sdt>
    <w:p w14:paraId="39E5A523" w14:textId="77777777" w:rsidR="00046DA3" w:rsidRPr="00046DA3" w:rsidRDefault="00046DA3" w:rsidP="00046DA3">
      <w:pPr>
        <w:rPr>
          <w:i w:val="0"/>
        </w:rPr>
      </w:pPr>
    </w:p>
    <w:p w14:paraId="39FD049C" w14:textId="77777777" w:rsidR="00046DA3" w:rsidRPr="00046DA3" w:rsidRDefault="00046DA3" w:rsidP="00046DA3">
      <w:pPr>
        <w:rPr>
          <w:i w:val="0"/>
          <w:szCs w:val="24"/>
        </w:rPr>
      </w:pPr>
    </w:p>
    <w:p w14:paraId="3AA6A6CB" w14:textId="77777777" w:rsidR="00046DA3" w:rsidRPr="00046DA3" w:rsidRDefault="00046DA3" w:rsidP="00046DA3">
      <w:pPr>
        <w:rPr>
          <w:i w:val="0"/>
          <w:szCs w:val="24"/>
        </w:rPr>
      </w:pPr>
    </w:p>
    <w:p w14:paraId="61F99305" w14:textId="041BF37F" w:rsidR="00802F39" w:rsidRDefault="00802F39" w:rsidP="00092EF5">
      <w:pPr>
        <w:pStyle w:val="TOCHeading"/>
        <w:rPr>
          <w:i/>
        </w:rPr>
      </w:pPr>
      <w:r>
        <w:rPr>
          <w:i/>
        </w:rPr>
        <w:br w:type="page"/>
      </w:r>
    </w:p>
    <w:sdt>
      <w:sdtPr>
        <w:rPr>
          <w:rFonts w:eastAsia="Calibri"/>
          <w:i/>
          <w:szCs w:val="22"/>
          <w:lang w:eastAsia="en-US"/>
        </w:rPr>
        <w:id w:val="-867525953"/>
        <w:docPartObj>
          <w:docPartGallery w:val="Table of Contents"/>
          <w:docPartUnique/>
        </w:docPartObj>
      </w:sdtPr>
      <w:sdtEndPr>
        <w:rPr>
          <w:b w:val="0"/>
          <w:bCs w:val="0"/>
          <w:i w:val="0"/>
          <w:noProof/>
        </w:rPr>
      </w:sdtEndPr>
      <w:sdtContent>
        <w:p w14:paraId="44DA76FE" w14:textId="005E059E" w:rsidR="00802F39" w:rsidRPr="004631D0" w:rsidRDefault="00802F39" w:rsidP="00092EF5">
          <w:pPr>
            <w:pStyle w:val="TOCHeading"/>
            <w:rPr>
              <w:noProof/>
            </w:rPr>
          </w:pPr>
          <w:r w:rsidRPr="004631D0">
            <w:t>List o</w:t>
          </w:r>
          <w:r w:rsidR="00AF4502" w:rsidRPr="004631D0">
            <w:t>f</w:t>
          </w:r>
          <w:r w:rsidR="00F8668E" w:rsidRPr="004631D0">
            <w:t xml:space="preserve"> </w:t>
          </w:r>
          <w:r w:rsidRPr="004631D0">
            <w:t>Tables</w:t>
          </w:r>
          <w:r w:rsidRPr="004631D0">
            <w:fldChar w:fldCharType="begin"/>
          </w:r>
          <w:r w:rsidRPr="004631D0">
            <w:instrText xml:space="preserve"> TOC \o "1-3" \h \z \u </w:instrText>
          </w:r>
          <w:r w:rsidRPr="004631D0">
            <w:fldChar w:fldCharType="separate"/>
          </w:r>
        </w:p>
        <w:p w14:paraId="6771EBD4" w14:textId="77777777" w:rsidR="00802F39" w:rsidRPr="004631D0" w:rsidRDefault="00802F39">
          <w:pPr>
            <w:pStyle w:val="TOC3"/>
            <w:tabs>
              <w:tab w:val="right" w:leader="dot" w:pos="9350"/>
            </w:tabs>
            <w:rPr>
              <w:rFonts w:eastAsiaTheme="minorEastAsia" w:cstheme="minorBidi"/>
              <w:noProof/>
              <w:szCs w:val="24"/>
              <w:lang w:eastAsia="ja-JP"/>
            </w:rPr>
          </w:pPr>
          <w:r w:rsidRPr="004631D0">
            <w:rPr>
              <w:noProof/>
            </w:rPr>
            <w:t>Table I-1. Survey sample and population</w:t>
          </w:r>
          <w:r w:rsidRPr="004631D0">
            <w:rPr>
              <w:noProof/>
            </w:rPr>
            <w:tab/>
          </w:r>
          <w:r w:rsidRPr="004631D0">
            <w:rPr>
              <w:noProof/>
            </w:rPr>
            <w:fldChar w:fldCharType="begin"/>
          </w:r>
          <w:r w:rsidRPr="004631D0">
            <w:rPr>
              <w:noProof/>
            </w:rPr>
            <w:instrText xml:space="preserve"> PAGEREF _Toc230838087 \h </w:instrText>
          </w:r>
          <w:r w:rsidRPr="004631D0">
            <w:rPr>
              <w:noProof/>
            </w:rPr>
          </w:r>
          <w:r w:rsidRPr="004631D0">
            <w:rPr>
              <w:noProof/>
            </w:rPr>
            <w:fldChar w:fldCharType="separate"/>
          </w:r>
          <w:r w:rsidR="00092EF5" w:rsidRPr="004631D0">
            <w:rPr>
              <w:noProof/>
            </w:rPr>
            <w:t>9</w:t>
          </w:r>
          <w:r w:rsidRPr="004631D0">
            <w:rPr>
              <w:noProof/>
            </w:rPr>
            <w:fldChar w:fldCharType="end"/>
          </w:r>
        </w:p>
        <w:p w14:paraId="22D17A35" w14:textId="77777777" w:rsidR="00802F39" w:rsidRPr="004631D0" w:rsidRDefault="00802F39">
          <w:pPr>
            <w:pStyle w:val="TOC3"/>
            <w:tabs>
              <w:tab w:val="right" w:leader="dot" w:pos="9350"/>
            </w:tabs>
            <w:rPr>
              <w:rFonts w:eastAsiaTheme="minorEastAsia" w:cstheme="minorBidi"/>
              <w:noProof/>
              <w:szCs w:val="24"/>
              <w:lang w:eastAsia="ja-JP"/>
            </w:rPr>
          </w:pPr>
          <w:r w:rsidRPr="004631D0">
            <w:rPr>
              <w:noProof/>
            </w:rPr>
            <w:t xml:space="preserve">Table II-1: Calculation of the </w:t>
          </w:r>
          <w:r w:rsidRPr="00903070">
            <w:rPr>
              <w:i/>
              <w:noProof/>
            </w:rPr>
            <w:t>livestock index</w:t>
          </w:r>
          <w:r w:rsidRPr="004631D0">
            <w:rPr>
              <w:noProof/>
            </w:rPr>
            <w:t>: example</w:t>
          </w:r>
          <w:r w:rsidRPr="004631D0">
            <w:rPr>
              <w:noProof/>
            </w:rPr>
            <w:tab/>
          </w:r>
          <w:r w:rsidRPr="004631D0">
            <w:rPr>
              <w:noProof/>
            </w:rPr>
            <w:fldChar w:fldCharType="begin"/>
          </w:r>
          <w:r w:rsidRPr="004631D0">
            <w:rPr>
              <w:noProof/>
            </w:rPr>
            <w:instrText xml:space="preserve"> PAGEREF _Toc230838093 \h </w:instrText>
          </w:r>
          <w:r w:rsidRPr="004631D0">
            <w:rPr>
              <w:noProof/>
            </w:rPr>
          </w:r>
          <w:r w:rsidRPr="004631D0">
            <w:rPr>
              <w:noProof/>
            </w:rPr>
            <w:fldChar w:fldCharType="separate"/>
          </w:r>
          <w:r w:rsidR="00092EF5" w:rsidRPr="004631D0">
            <w:rPr>
              <w:noProof/>
            </w:rPr>
            <w:t>17</w:t>
          </w:r>
          <w:r w:rsidRPr="004631D0">
            <w:rPr>
              <w:noProof/>
            </w:rPr>
            <w:fldChar w:fldCharType="end"/>
          </w:r>
        </w:p>
        <w:p w14:paraId="594A0244" w14:textId="77777777" w:rsidR="00802F39" w:rsidRPr="004631D0" w:rsidRDefault="00802F39">
          <w:pPr>
            <w:pStyle w:val="TOC3"/>
            <w:tabs>
              <w:tab w:val="right" w:leader="dot" w:pos="9350"/>
            </w:tabs>
            <w:rPr>
              <w:rFonts w:eastAsiaTheme="minorEastAsia" w:cstheme="minorBidi"/>
              <w:noProof/>
              <w:szCs w:val="24"/>
              <w:lang w:eastAsia="ja-JP"/>
            </w:rPr>
          </w:pPr>
          <w:r w:rsidRPr="004631D0">
            <w:rPr>
              <w:noProof/>
            </w:rPr>
            <w:t xml:space="preserve">Table II-2: Calculation of the </w:t>
          </w:r>
          <w:r w:rsidRPr="00903070">
            <w:rPr>
              <w:i/>
              <w:noProof/>
            </w:rPr>
            <w:t>house construction index</w:t>
          </w:r>
          <w:r w:rsidRPr="004631D0">
            <w:rPr>
              <w:noProof/>
            </w:rPr>
            <w:t>: example</w:t>
          </w:r>
          <w:r w:rsidRPr="004631D0">
            <w:rPr>
              <w:noProof/>
            </w:rPr>
            <w:tab/>
          </w:r>
          <w:r w:rsidRPr="004631D0">
            <w:rPr>
              <w:noProof/>
            </w:rPr>
            <w:fldChar w:fldCharType="begin"/>
          </w:r>
          <w:r w:rsidRPr="004631D0">
            <w:rPr>
              <w:noProof/>
            </w:rPr>
            <w:instrText xml:space="preserve"> PAGEREF _Toc230838094 \h </w:instrText>
          </w:r>
          <w:r w:rsidRPr="004631D0">
            <w:rPr>
              <w:noProof/>
            </w:rPr>
          </w:r>
          <w:r w:rsidRPr="004631D0">
            <w:rPr>
              <w:noProof/>
            </w:rPr>
            <w:fldChar w:fldCharType="separate"/>
          </w:r>
          <w:r w:rsidR="00092EF5" w:rsidRPr="004631D0">
            <w:rPr>
              <w:noProof/>
            </w:rPr>
            <w:t>19</w:t>
          </w:r>
          <w:r w:rsidRPr="004631D0">
            <w:rPr>
              <w:noProof/>
            </w:rPr>
            <w:fldChar w:fldCharType="end"/>
          </w:r>
        </w:p>
        <w:p w14:paraId="3CE2E39B" w14:textId="77777777" w:rsidR="00802F39" w:rsidRPr="004631D0" w:rsidRDefault="00802F39">
          <w:pPr>
            <w:pStyle w:val="TOC3"/>
            <w:tabs>
              <w:tab w:val="right" w:leader="dot" w:pos="9350"/>
            </w:tabs>
            <w:rPr>
              <w:rFonts w:eastAsiaTheme="minorEastAsia" w:cstheme="minorBidi"/>
              <w:noProof/>
              <w:szCs w:val="24"/>
              <w:lang w:eastAsia="ja-JP"/>
            </w:rPr>
          </w:pPr>
          <w:r w:rsidRPr="004631D0">
            <w:rPr>
              <w:noProof/>
            </w:rPr>
            <w:t xml:space="preserve">Table II-3. Quartiles of the variables used to construct the </w:t>
          </w:r>
          <w:r w:rsidRPr="00903070">
            <w:rPr>
              <w:i/>
              <w:noProof/>
            </w:rPr>
            <w:t>livestock</w:t>
          </w:r>
          <w:r w:rsidRPr="004631D0">
            <w:rPr>
              <w:noProof/>
            </w:rPr>
            <w:t xml:space="preserve"> and </w:t>
          </w:r>
          <w:r w:rsidRPr="00903070">
            <w:rPr>
              <w:i/>
              <w:noProof/>
            </w:rPr>
            <w:t>asset</w:t>
          </w:r>
          <w:r w:rsidRPr="004631D0">
            <w:rPr>
              <w:noProof/>
            </w:rPr>
            <w:t xml:space="preserve"> </w:t>
          </w:r>
          <w:r w:rsidRPr="00903070">
            <w:rPr>
              <w:i/>
              <w:noProof/>
            </w:rPr>
            <w:t>indices</w:t>
          </w:r>
          <w:r w:rsidRPr="004631D0">
            <w:rPr>
              <w:noProof/>
            </w:rPr>
            <w:tab/>
          </w:r>
          <w:r w:rsidRPr="004631D0">
            <w:rPr>
              <w:noProof/>
            </w:rPr>
            <w:fldChar w:fldCharType="begin"/>
          </w:r>
          <w:r w:rsidRPr="004631D0">
            <w:rPr>
              <w:noProof/>
            </w:rPr>
            <w:instrText xml:space="preserve"> PAGEREF _Toc230838106 \h </w:instrText>
          </w:r>
          <w:r w:rsidRPr="004631D0">
            <w:rPr>
              <w:noProof/>
            </w:rPr>
          </w:r>
          <w:r w:rsidRPr="004631D0">
            <w:rPr>
              <w:noProof/>
            </w:rPr>
            <w:fldChar w:fldCharType="separate"/>
          </w:r>
          <w:r w:rsidR="00092EF5" w:rsidRPr="004631D0">
            <w:rPr>
              <w:noProof/>
            </w:rPr>
            <w:t>39</w:t>
          </w:r>
          <w:r w:rsidRPr="004631D0">
            <w:rPr>
              <w:noProof/>
            </w:rPr>
            <w:fldChar w:fldCharType="end"/>
          </w:r>
        </w:p>
        <w:p w14:paraId="67427E68" w14:textId="77777777" w:rsidR="00802F39" w:rsidRPr="004631D0" w:rsidRDefault="00802F39">
          <w:pPr>
            <w:pStyle w:val="TOC3"/>
            <w:tabs>
              <w:tab w:val="right" w:leader="dot" w:pos="9350"/>
            </w:tabs>
            <w:rPr>
              <w:rFonts w:eastAsiaTheme="minorEastAsia" w:cstheme="minorBidi"/>
              <w:noProof/>
              <w:szCs w:val="24"/>
              <w:lang w:eastAsia="ja-JP"/>
            </w:rPr>
          </w:pPr>
          <w:r w:rsidRPr="004631D0">
            <w:rPr>
              <w:noProof/>
            </w:rPr>
            <w:t xml:space="preserve">Table II-4. </w:t>
          </w:r>
          <w:r w:rsidRPr="00903070">
            <w:rPr>
              <w:i/>
              <w:noProof/>
            </w:rPr>
            <w:t xml:space="preserve">Livestock </w:t>
          </w:r>
          <w:r w:rsidRPr="004631D0">
            <w:rPr>
              <w:noProof/>
            </w:rPr>
            <w:t xml:space="preserve">and </w:t>
          </w:r>
          <w:r w:rsidRPr="00903070">
            <w:rPr>
              <w:i/>
              <w:noProof/>
            </w:rPr>
            <w:t xml:space="preserve">asset indices </w:t>
          </w:r>
          <w:r w:rsidRPr="004631D0">
            <w:rPr>
              <w:noProof/>
            </w:rPr>
            <w:t>scores</w:t>
          </w:r>
          <w:r w:rsidRPr="004631D0">
            <w:rPr>
              <w:noProof/>
            </w:rPr>
            <w:tab/>
          </w:r>
          <w:r w:rsidRPr="004631D0">
            <w:rPr>
              <w:noProof/>
            </w:rPr>
            <w:fldChar w:fldCharType="begin"/>
          </w:r>
          <w:r w:rsidRPr="004631D0">
            <w:rPr>
              <w:noProof/>
            </w:rPr>
            <w:instrText xml:space="preserve"> PAGEREF _Toc230838107 \h </w:instrText>
          </w:r>
          <w:r w:rsidRPr="004631D0">
            <w:rPr>
              <w:noProof/>
            </w:rPr>
          </w:r>
          <w:r w:rsidRPr="004631D0">
            <w:rPr>
              <w:noProof/>
            </w:rPr>
            <w:fldChar w:fldCharType="separate"/>
          </w:r>
          <w:r w:rsidR="00092EF5" w:rsidRPr="004631D0">
            <w:rPr>
              <w:noProof/>
            </w:rPr>
            <w:t>40</w:t>
          </w:r>
          <w:r w:rsidRPr="004631D0">
            <w:rPr>
              <w:noProof/>
            </w:rPr>
            <w:fldChar w:fldCharType="end"/>
          </w:r>
        </w:p>
        <w:p w14:paraId="7CF85875" w14:textId="77777777" w:rsidR="00802F39" w:rsidRPr="004631D0" w:rsidRDefault="00802F39">
          <w:pPr>
            <w:pStyle w:val="TOC3"/>
            <w:tabs>
              <w:tab w:val="right" w:leader="dot" w:pos="9350"/>
            </w:tabs>
            <w:rPr>
              <w:rFonts w:eastAsiaTheme="minorEastAsia" w:cstheme="minorBidi"/>
              <w:noProof/>
              <w:szCs w:val="24"/>
              <w:lang w:eastAsia="ja-JP"/>
            </w:rPr>
          </w:pPr>
          <w:r w:rsidRPr="004631D0">
            <w:rPr>
              <w:noProof/>
            </w:rPr>
            <w:t xml:space="preserve">Table II-5. </w:t>
          </w:r>
          <w:r w:rsidRPr="00903070">
            <w:rPr>
              <w:i/>
              <w:noProof/>
            </w:rPr>
            <w:t xml:space="preserve">House construction index </w:t>
          </w:r>
          <w:r w:rsidRPr="004631D0">
            <w:rPr>
              <w:noProof/>
            </w:rPr>
            <w:t>scores</w:t>
          </w:r>
          <w:r w:rsidRPr="004631D0">
            <w:rPr>
              <w:noProof/>
            </w:rPr>
            <w:tab/>
          </w:r>
          <w:r w:rsidRPr="004631D0">
            <w:rPr>
              <w:noProof/>
            </w:rPr>
            <w:fldChar w:fldCharType="begin"/>
          </w:r>
          <w:r w:rsidRPr="004631D0">
            <w:rPr>
              <w:noProof/>
            </w:rPr>
            <w:instrText xml:space="preserve"> PAGEREF _Toc230838108 \h </w:instrText>
          </w:r>
          <w:r w:rsidRPr="004631D0">
            <w:rPr>
              <w:noProof/>
            </w:rPr>
          </w:r>
          <w:r w:rsidRPr="004631D0">
            <w:rPr>
              <w:noProof/>
            </w:rPr>
            <w:fldChar w:fldCharType="separate"/>
          </w:r>
          <w:r w:rsidR="00092EF5" w:rsidRPr="004631D0">
            <w:rPr>
              <w:noProof/>
            </w:rPr>
            <w:t>41</w:t>
          </w:r>
          <w:r w:rsidRPr="004631D0">
            <w:rPr>
              <w:noProof/>
            </w:rPr>
            <w:fldChar w:fldCharType="end"/>
          </w:r>
        </w:p>
        <w:p w14:paraId="5E668A4C" w14:textId="77777777" w:rsidR="00802F39" w:rsidRPr="004631D0" w:rsidRDefault="00802F39">
          <w:pPr>
            <w:pStyle w:val="TOC3"/>
            <w:tabs>
              <w:tab w:val="right" w:leader="dot" w:pos="9350"/>
            </w:tabs>
            <w:rPr>
              <w:rFonts w:eastAsiaTheme="minorEastAsia" w:cstheme="minorBidi"/>
              <w:noProof/>
              <w:szCs w:val="24"/>
              <w:lang w:eastAsia="ja-JP"/>
            </w:rPr>
          </w:pPr>
          <w:r w:rsidRPr="004631D0">
            <w:rPr>
              <w:noProof/>
            </w:rPr>
            <w:t xml:space="preserve">Table II-6. Descriptive statistics of the </w:t>
          </w:r>
          <w:r w:rsidRPr="00903070">
            <w:rPr>
              <w:i/>
              <w:noProof/>
            </w:rPr>
            <w:t>asset, livestock</w:t>
          </w:r>
          <w:r w:rsidRPr="004631D0">
            <w:rPr>
              <w:noProof/>
            </w:rPr>
            <w:t xml:space="preserve">, and </w:t>
          </w:r>
          <w:r w:rsidRPr="00903070">
            <w:rPr>
              <w:i/>
              <w:noProof/>
            </w:rPr>
            <w:t>house construction indices</w:t>
          </w:r>
          <w:r w:rsidRPr="004631D0">
            <w:rPr>
              <w:noProof/>
            </w:rPr>
            <w:tab/>
          </w:r>
          <w:r w:rsidRPr="004631D0">
            <w:rPr>
              <w:noProof/>
            </w:rPr>
            <w:fldChar w:fldCharType="begin"/>
          </w:r>
          <w:r w:rsidRPr="004631D0">
            <w:rPr>
              <w:noProof/>
            </w:rPr>
            <w:instrText xml:space="preserve"> PAGEREF _Toc230838109 \h </w:instrText>
          </w:r>
          <w:r w:rsidRPr="004631D0">
            <w:rPr>
              <w:noProof/>
            </w:rPr>
          </w:r>
          <w:r w:rsidRPr="004631D0">
            <w:rPr>
              <w:noProof/>
            </w:rPr>
            <w:fldChar w:fldCharType="separate"/>
          </w:r>
          <w:r w:rsidR="00092EF5" w:rsidRPr="004631D0">
            <w:rPr>
              <w:noProof/>
            </w:rPr>
            <w:t>42</w:t>
          </w:r>
          <w:r w:rsidRPr="004631D0">
            <w:rPr>
              <w:noProof/>
            </w:rPr>
            <w:fldChar w:fldCharType="end"/>
          </w:r>
        </w:p>
        <w:p w14:paraId="1ED460F3" w14:textId="77777777" w:rsidR="00802F39" w:rsidRPr="004631D0" w:rsidRDefault="00802F39">
          <w:pPr>
            <w:pStyle w:val="TOC3"/>
            <w:tabs>
              <w:tab w:val="right" w:leader="dot" w:pos="9350"/>
            </w:tabs>
            <w:rPr>
              <w:rFonts w:eastAsiaTheme="minorEastAsia" w:cstheme="minorBidi"/>
              <w:noProof/>
              <w:szCs w:val="24"/>
              <w:lang w:eastAsia="ja-JP"/>
            </w:rPr>
          </w:pPr>
          <w:r w:rsidRPr="004631D0">
            <w:rPr>
              <w:noProof/>
            </w:rPr>
            <w:t>Table II-7. Explanation of variables used in the regressions</w:t>
          </w:r>
          <w:r w:rsidRPr="004631D0">
            <w:rPr>
              <w:noProof/>
            </w:rPr>
            <w:tab/>
          </w:r>
          <w:r w:rsidRPr="004631D0">
            <w:rPr>
              <w:noProof/>
            </w:rPr>
            <w:fldChar w:fldCharType="begin"/>
          </w:r>
          <w:r w:rsidRPr="004631D0">
            <w:rPr>
              <w:noProof/>
            </w:rPr>
            <w:instrText xml:space="preserve"> PAGEREF _Toc230838110 \h </w:instrText>
          </w:r>
          <w:r w:rsidRPr="004631D0">
            <w:rPr>
              <w:noProof/>
            </w:rPr>
          </w:r>
          <w:r w:rsidRPr="004631D0">
            <w:rPr>
              <w:noProof/>
            </w:rPr>
            <w:fldChar w:fldCharType="separate"/>
          </w:r>
          <w:r w:rsidR="00092EF5" w:rsidRPr="004631D0">
            <w:rPr>
              <w:noProof/>
            </w:rPr>
            <w:t>43</w:t>
          </w:r>
          <w:r w:rsidRPr="004631D0">
            <w:rPr>
              <w:noProof/>
            </w:rPr>
            <w:fldChar w:fldCharType="end"/>
          </w:r>
        </w:p>
        <w:p w14:paraId="54980DDD" w14:textId="77777777" w:rsidR="00802F39" w:rsidRPr="004631D0" w:rsidRDefault="00802F39">
          <w:pPr>
            <w:pStyle w:val="TOC3"/>
            <w:tabs>
              <w:tab w:val="right" w:leader="dot" w:pos="9350"/>
            </w:tabs>
            <w:rPr>
              <w:rFonts w:eastAsiaTheme="minorEastAsia" w:cstheme="minorBidi"/>
              <w:noProof/>
              <w:szCs w:val="24"/>
              <w:lang w:eastAsia="ja-JP"/>
            </w:rPr>
          </w:pPr>
          <w:r w:rsidRPr="004631D0">
            <w:rPr>
              <w:noProof/>
            </w:rPr>
            <w:t>Table II-8. Household demographics</w:t>
          </w:r>
          <w:r w:rsidRPr="004631D0">
            <w:rPr>
              <w:noProof/>
            </w:rPr>
            <w:tab/>
          </w:r>
          <w:r w:rsidRPr="004631D0">
            <w:rPr>
              <w:noProof/>
            </w:rPr>
            <w:fldChar w:fldCharType="begin"/>
          </w:r>
          <w:r w:rsidRPr="004631D0">
            <w:rPr>
              <w:noProof/>
            </w:rPr>
            <w:instrText xml:space="preserve"> PAGEREF _Toc230838111 \h </w:instrText>
          </w:r>
          <w:r w:rsidRPr="004631D0">
            <w:rPr>
              <w:noProof/>
            </w:rPr>
          </w:r>
          <w:r w:rsidRPr="004631D0">
            <w:rPr>
              <w:noProof/>
            </w:rPr>
            <w:fldChar w:fldCharType="separate"/>
          </w:r>
          <w:r w:rsidR="00092EF5" w:rsidRPr="004631D0">
            <w:rPr>
              <w:noProof/>
            </w:rPr>
            <w:t>44</w:t>
          </w:r>
          <w:r w:rsidRPr="004631D0">
            <w:rPr>
              <w:noProof/>
            </w:rPr>
            <w:fldChar w:fldCharType="end"/>
          </w:r>
        </w:p>
        <w:p w14:paraId="6858AAFA" w14:textId="77777777" w:rsidR="00802F39" w:rsidRPr="004631D0" w:rsidRDefault="00802F39">
          <w:pPr>
            <w:pStyle w:val="TOC3"/>
            <w:tabs>
              <w:tab w:val="right" w:leader="dot" w:pos="9350"/>
            </w:tabs>
            <w:rPr>
              <w:rFonts w:eastAsiaTheme="minorEastAsia" w:cstheme="minorBidi"/>
              <w:noProof/>
              <w:szCs w:val="24"/>
              <w:lang w:eastAsia="ja-JP"/>
            </w:rPr>
          </w:pPr>
          <w:r w:rsidRPr="004631D0">
            <w:rPr>
              <w:noProof/>
            </w:rPr>
            <w:t>Table II-9. Sources of household income, staple crop consumption, and number of years practicing CA</w:t>
          </w:r>
          <w:r w:rsidRPr="004631D0">
            <w:rPr>
              <w:noProof/>
            </w:rPr>
            <w:tab/>
          </w:r>
          <w:r w:rsidRPr="004631D0">
            <w:rPr>
              <w:noProof/>
            </w:rPr>
            <w:fldChar w:fldCharType="begin"/>
          </w:r>
          <w:r w:rsidRPr="004631D0">
            <w:rPr>
              <w:noProof/>
            </w:rPr>
            <w:instrText xml:space="preserve"> PAGEREF _Toc230838112 \h </w:instrText>
          </w:r>
          <w:r w:rsidRPr="004631D0">
            <w:rPr>
              <w:noProof/>
            </w:rPr>
          </w:r>
          <w:r w:rsidRPr="004631D0">
            <w:rPr>
              <w:noProof/>
            </w:rPr>
            <w:fldChar w:fldCharType="separate"/>
          </w:r>
          <w:r w:rsidR="00092EF5" w:rsidRPr="004631D0">
            <w:rPr>
              <w:noProof/>
            </w:rPr>
            <w:t>45</w:t>
          </w:r>
          <w:r w:rsidRPr="004631D0">
            <w:rPr>
              <w:noProof/>
            </w:rPr>
            <w:fldChar w:fldCharType="end"/>
          </w:r>
        </w:p>
        <w:p w14:paraId="2CA434E7" w14:textId="77777777" w:rsidR="00802F39" w:rsidRPr="004631D0" w:rsidRDefault="00802F39">
          <w:pPr>
            <w:pStyle w:val="TOC3"/>
            <w:tabs>
              <w:tab w:val="right" w:leader="dot" w:pos="9350"/>
            </w:tabs>
            <w:rPr>
              <w:rFonts w:eastAsiaTheme="minorEastAsia" w:cstheme="minorBidi"/>
              <w:noProof/>
              <w:szCs w:val="24"/>
              <w:lang w:eastAsia="ja-JP"/>
            </w:rPr>
          </w:pPr>
          <w:r w:rsidRPr="004631D0">
            <w:rPr>
              <w:noProof/>
            </w:rPr>
            <w:t>Table II-10. Means comparison of households and farm characteristics</w:t>
          </w:r>
          <w:r w:rsidRPr="004631D0">
            <w:rPr>
              <w:noProof/>
            </w:rPr>
            <w:tab/>
          </w:r>
          <w:r w:rsidRPr="004631D0">
            <w:rPr>
              <w:noProof/>
            </w:rPr>
            <w:fldChar w:fldCharType="begin"/>
          </w:r>
          <w:r w:rsidRPr="004631D0">
            <w:rPr>
              <w:noProof/>
            </w:rPr>
            <w:instrText xml:space="preserve"> PAGEREF _Toc230838113 \h </w:instrText>
          </w:r>
          <w:r w:rsidRPr="004631D0">
            <w:rPr>
              <w:noProof/>
            </w:rPr>
          </w:r>
          <w:r w:rsidRPr="004631D0">
            <w:rPr>
              <w:noProof/>
            </w:rPr>
            <w:fldChar w:fldCharType="separate"/>
          </w:r>
          <w:r w:rsidR="00092EF5" w:rsidRPr="004631D0">
            <w:rPr>
              <w:noProof/>
            </w:rPr>
            <w:t>46</w:t>
          </w:r>
          <w:r w:rsidRPr="004631D0">
            <w:rPr>
              <w:noProof/>
            </w:rPr>
            <w:fldChar w:fldCharType="end"/>
          </w:r>
        </w:p>
        <w:p w14:paraId="328E53F7" w14:textId="77777777" w:rsidR="00802F39" w:rsidRPr="004631D0" w:rsidRDefault="00802F39">
          <w:pPr>
            <w:pStyle w:val="TOC3"/>
            <w:tabs>
              <w:tab w:val="right" w:leader="dot" w:pos="9350"/>
            </w:tabs>
            <w:rPr>
              <w:rFonts w:eastAsiaTheme="minorEastAsia" w:cstheme="minorBidi"/>
              <w:noProof/>
              <w:szCs w:val="24"/>
              <w:lang w:eastAsia="ja-JP"/>
            </w:rPr>
          </w:pPr>
          <w:r w:rsidRPr="004631D0">
            <w:rPr>
              <w:noProof/>
            </w:rPr>
            <w:t>Table II-11. Model selection results</w:t>
          </w:r>
          <w:r w:rsidRPr="004631D0">
            <w:rPr>
              <w:noProof/>
            </w:rPr>
            <w:tab/>
          </w:r>
          <w:r w:rsidRPr="004631D0">
            <w:rPr>
              <w:noProof/>
            </w:rPr>
            <w:fldChar w:fldCharType="begin"/>
          </w:r>
          <w:r w:rsidRPr="004631D0">
            <w:rPr>
              <w:noProof/>
            </w:rPr>
            <w:instrText xml:space="preserve"> PAGEREF _Toc230838114 \h </w:instrText>
          </w:r>
          <w:r w:rsidRPr="004631D0">
            <w:rPr>
              <w:noProof/>
            </w:rPr>
          </w:r>
          <w:r w:rsidRPr="004631D0">
            <w:rPr>
              <w:noProof/>
            </w:rPr>
            <w:fldChar w:fldCharType="separate"/>
          </w:r>
          <w:r w:rsidR="00092EF5" w:rsidRPr="004631D0">
            <w:rPr>
              <w:noProof/>
            </w:rPr>
            <w:t>47</w:t>
          </w:r>
          <w:r w:rsidRPr="004631D0">
            <w:rPr>
              <w:noProof/>
            </w:rPr>
            <w:fldChar w:fldCharType="end"/>
          </w:r>
        </w:p>
        <w:p w14:paraId="1938009A" w14:textId="77777777" w:rsidR="00802F39" w:rsidRPr="004631D0" w:rsidRDefault="00802F39">
          <w:pPr>
            <w:pStyle w:val="TOC3"/>
            <w:tabs>
              <w:tab w:val="right" w:leader="dot" w:pos="9350"/>
            </w:tabs>
            <w:rPr>
              <w:rFonts w:eastAsiaTheme="minorEastAsia" w:cstheme="minorBidi"/>
              <w:noProof/>
              <w:szCs w:val="24"/>
              <w:lang w:eastAsia="ja-JP"/>
            </w:rPr>
          </w:pPr>
          <w:r w:rsidRPr="004631D0">
            <w:rPr>
              <w:noProof/>
            </w:rPr>
            <w:t>Table II-12. Seemingly Unrelated Regression (SUR) results</w:t>
          </w:r>
          <w:r w:rsidRPr="004631D0">
            <w:rPr>
              <w:noProof/>
            </w:rPr>
            <w:tab/>
          </w:r>
          <w:r w:rsidRPr="004631D0">
            <w:rPr>
              <w:noProof/>
            </w:rPr>
            <w:fldChar w:fldCharType="begin"/>
          </w:r>
          <w:r w:rsidRPr="004631D0">
            <w:rPr>
              <w:noProof/>
            </w:rPr>
            <w:instrText xml:space="preserve"> PAGEREF _Toc230838115 \h </w:instrText>
          </w:r>
          <w:r w:rsidRPr="004631D0">
            <w:rPr>
              <w:noProof/>
            </w:rPr>
          </w:r>
          <w:r w:rsidRPr="004631D0">
            <w:rPr>
              <w:noProof/>
            </w:rPr>
            <w:fldChar w:fldCharType="separate"/>
          </w:r>
          <w:r w:rsidR="00092EF5" w:rsidRPr="004631D0">
            <w:rPr>
              <w:noProof/>
            </w:rPr>
            <w:t>48</w:t>
          </w:r>
          <w:r w:rsidRPr="004631D0">
            <w:rPr>
              <w:noProof/>
            </w:rPr>
            <w:fldChar w:fldCharType="end"/>
          </w:r>
        </w:p>
        <w:p w14:paraId="0F6CCC03" w14:textId="77777777" w:rsidR="00802F39" w:rsidRPr="004631D0" w:rsidRDefault="00802F39">
          <w:pPr>
            <w:pStyle w:val="TOC3"/>
            <w:tabs>
              <w:tab w:val="right" w:leader="dot" w:pos="9350"/>
            </w:tabs>
            <w:rPr>
              <w:rFonts w:eastAsiaTheme="minorEastAsia" w:cstheme="minorBidi"/>
              <w:noProof/>
              <w:szCs w:val="24"/>
              <w:lang w:eastAsia="ja-JP"/>
            </w:rPr>
          </w:pPr>
          <w:r w:rsidRPr="004631D0">
            <w:rPr>
              <w:noProof/>
            </w:rPr>
            <w:t>Table III-1. Maize market price by subgroup and χ</w:t>
          </w:r>
          <w:r w:rsidRPr="004631D0">
            <w:rPr>
              <w:noProof/>
              <w:vertAlign w:val="superscript"/>
            </w:rPr>
            <w:t xml:space="preserve">2 </w:t>
          </w:r>
          <w:r w:rsidRPr="004631D0">
            <w:rPr>
              <w:noProof/>
            </w:rPr>
            <w:t>test results for the distribution of market transactions</w:t>
          </w:r>
          <w:r w:rsidRPr="004631D0">
            <w:rPr>
              <w:noProof/>
            </w:rPr>
            <w:tab/>
          </w:r>
          <w:r w:rsidRPr="004631D0">
            <w:rPr>
              <w:noProof/>
            </w:rPr>
            <w:fldChar w:fldCharType="begin"/>
          </w:r>
          <w:r w:rsidRPr="004631D0">
            <w:rPr>
              <w:noProof/>
            </w:rPr>
            <w:instrText xml:space="preserve"> PAGEREF _Toc230838132 \h </w:instrText>
          </w:r>
          <w:r w:rsidRPr="004631D0">
            <w:rPr>
              <w:noProof/>
            </w:rPr>
          </w:r>
          <w:r w:rsidRPr="004631D0">
            <w:rPr>
              <w:noProof/>
            </w:rPr>
            <w:fldChar w:fldCharType="separate"/>
          </w:r>
          <w:r w:rsidR="00092EF5" w:rsidRPr="004631D0">
            <w:rPr>
              <w:noProof/>
            </w:rPr>
            <w:t>84</w:t>
          </w:r>
          <w:r w:rsidRPr="004631D0">
            <w:rPr>
              <w:noProof/>
            </w:rPr>
            <w:fldChar w:fldCharType="end"/>
          </w:r>
        </w:p>
        <w:p w14:paraId="5BDB5885" w14:textId="77777777" w:rsidR="00802F39" w:rsidRPr="004631D0" w:rsidRDefault="00802F39">
          <w:pPr>
            <w:pStyle w:val="TOC3"/>
            <w:tabs>
              <w:tab w:val="right" w:leader="dot" w:pos="9350"/>
            </w:tabs>
            <w:rPr>
              <w:rFonts w:eastAsiaTheme="minorEastAsia" w:cstheme="minorBidi"/>
              <w:noProof/>
              <w:szCs w:val="24"/>
              <w:lang w:eastAsia="ja-JP"/>
            </w:rPr>
          </w:pPr>
          <w:r w:rsidRPr="004631D0">
            <w:rPr>
              <w:noProof/>
            </w:rPr>
            <w:t>Table III--2. Variables used in the sales and purchases regressions</w:t>
          </w:r>
          <w:r w:rsidRPr="004631D0">
            <w:rPr>
              <w:noProof/>
            </w:rPr>
            <w:tab/>
          </w:r>
          <w:r w:rsidRPr="004631D0">
            <w:rPr>
              <w:noProof/>
            </w:rPr>
            <w:fldChar w:fldCharType="begin"/>
          </w:r>
          <w:r w:rsidRPr="004631D0">
            <w:rPr>
              <w:noProof/>
            </w:rPr>
            <w:instrText xml:space="preserve"> PAGEREF _Toc230838133 \h </w:instrText>
          </w:r>
          <w:r w:rsidRPr="004631D0">
            <w:rPr>
              <w:noProof/>
            </w:rPr>
          </w:r>
          <w:r w:rsidRPr="004631D0">
            <w:rPr>
              <w:noProof/>
            </w:rPr>
            <w:fldChar w:fldCharType="separate"/>
          </w:r>
          <w:r w:rsidR="00092EF5" w:rsidRPr="004631D0">
            <w:rPr>
              <w:noProof/>
            </w:rPr>
            <w:t>85</w:t>
          </w:r>
          <w:r w:rsidRPr="004631D0">
            <w:rPr>
              <w:noProof/>
            </w:rPr>
            <w:fldChar w:fldCharType="end"/>
          </w:r>
        </w:p>
        <w:p w14:paraId="08DFC075" w14:textId="77777777" w:rsidR="00802F39" w:rsidRPr="004631D0" w:rsidRDefault="00802F39">
          <w:pPr>
            <w:pStyle w:val="TOC3"/>
            <w:tabs>
              <w:tab w:val="right" w:leader="dot" w:pos="9350"/>
            </w:tabs>
            <w:rPr>
              <w:rFonts w:eastAsiaTheme="minorEastAsia" w:cstheme="minorBidi"/>
              <w:noProof/>
              <w:szCs w:val="24"/>
              <w:lang w:eastAsia="ja-JP"/>
            </w:rPr>
          </w:pPr>
          <w:r w:rsidRPr="004631D0">
            <w:rPr>
              <w:noProof/>
            </w:rPr>
            <w:t>Table III--3. Descriptive statistics for households residing in the provinces of Tete and Barue Mozambique</w:t>
          </w:r>
          <w:r w:rsidRPr="004631D0">
            <w:rPr>
              <w:noProof/>
            </w:rPr>
            <w:tab/>
          </w:r>
          <w:r w:rsidRPr="004631D0">
            <w:rPr>
              <w:noProof/>
            </w:rPr>
            <w:fldChar w:fldCharType="begin"/>
          </w:r>
          <w:r w:rsidRPr="004631D0">
            <w:rPr>
              <w:noProof/>
            </w:rPr>
            <w:instrText xml:space="preserve"> PAGEREF _Toc230838134 \h </w:instrText>
          </w:r>
          <w:r w:rsidRPr="004631D0">
            <w:rPr>
              <w:noProof/>
            </w:rPr>
          </w:r>
          <w:r w:rsidRPr="004631D0">
            <w:rPr>
              <w:noProof/>
            </w:rPr>
            <w:fldChar w:fldCharType="separate"/>
          </w:r>
          <w:r w:rsidR="00092EF5" w:rsidRPr="004631D0">
            <w:rPr>
              <w:noProof/>
            </w:rPr>
            <w:t>86</w:t>
          </w:r>
          <w:r w:rsidRPr="004631D0">
            <w:rPr>
              <w:noProof/>
            </w:rPr>
            <w:fldChar w:fldCharType="end"/>
          </w:r>
        </w:p>
        <w:p w14:paraId="0AE70FB0" w14:textId="77777777" w:rsidR="00802F39" w:rsidRPr="004631D0" w:rsidRDefault="00802F39">
          <w:pPr>
            <w:pStyle w:val="TOC3"/>
            <w:tabs>
              <w:tab w:val="right" w:leader="dot" w:pos="9350"/>
            </w:tabs>
            <w:rPr>
              <w:rFonts w:eastAsiaTheme="minorEastAsia" w:cstheme="minorBidi"/>
              <w:noProof/>
              <w:szCs w:val="24"/>
              <w:lang w:eastAsia="ja-JP"/>
            </w:rPr>
          </w:pPr>
          <w:r w:rsidRPr="004631D0">
            <w:rPr>
              <w:noProof/>
            </w:rPr>
            <w:t>Table III--4. Means comparison of variables used in the market participation models</w:t>
          </w:r>
          <w:r w:rsidRPr="004631D0">
            <w:rPr>
              <w:noProof/>
            </w:rPr>
            <w:tab/>
          </w:r>
          <w:r w:rsidRPr="004631D0">
            <w:rPr>
              <w:noProof/>
            </w:rPr>
            <w:fldChar w:fldCharType="begin"/>
          </w:r>
          <w:r w:rsidRPr="004631D0">
            <w:rPr>
              <w:noProof/>
            </w:rPr>
            <w:instrText xml:space="preserve"> PAGEREF _Toc230838135 \h </w:instrText>
          </w:r>
          <w:r w:rsidRPr="004631D0">
            <w:rPr>
              <w:noProof/>
            </w:rPr>
          </w:r>
          <w:r w:rsidRPr="004631D0">
            <w:rPr>
              <w:noProof/>
            </w:rPr>
            <w:fldChar w:fldCharType="separate"/>
          </w:r>
          <w:r w:rsidR="00092EF5" w:rsidRPr="004631D0">
            <w:rPr>
              <w:noProof/>
            </w:rPr>
            <w:t>87</w:t>
          </w:r>
          <w:r w:rsidRPr="004631D0">
            <w:rPr>
              <w:noProof/>
            </w:rPr>
            <w:fldChar w:fldCharType="end"/>
          </w:r>
        </w:p>
        <w:p w14:paraId="5D519BD7" w14:textId="77777777" w:rsidR="00802F39" w:rsidRPr="004631D0" w:rsidRDefault="00802F39">
          <w:pPr>
            <w:pStyle w:val="TOC3"/>
            <w:tabs>
              <w:tab w:val="right" w:leader="dot" w:pos="9350"/>
            </w:tabs>
            <w:rPr>
              <w:rFonts w:eastAsiaTheme="minorEastAsia" w:cstheme="minorBidi"/>
              <w:noProof/>
              <w:szCs w:val="24"/>
              <w:lang w:eastAsia="ja-JP"/>
            </w:rPr>
          </w:pPr>
          <w:r w:rsidRPr="004631D0">
            <w:rPr>
              <w:noProof/>
            </w:rPr>
            <w:t>Table III--5. Regression results for the maize sales model</w:t>
          </w:r>
          <w:r w:rsidRPr="004631D0">
            <w:rPr>
              <w:noProof/>
            </w:rPr>
            <w:tab/>
          </w:r>
          <w:r w:rsidRPr="004631D0">
            <w:rPr>
              <w:noProof/>
            </w:rPr>
            <w:fldChar w:fldCharType="begin"/>
          </w:r>
          <w:r w:rsidRPr="004631D0">
            <w:rPr>
              <w:noProof/>
            </w:rPr>
            <w:instrText xml:space="preserve"> PAGEREF _Toc230838136 \h </w:instrText>
          </w:r>
          <w:r w:rsidRPr="004631D0">
            <w:rPr>
              <w:noProof/>
            </w:rPr>
          </w:r>
          <w:r w:rsidRPr="004631D0">
            <w:rPr>
              <w:noProof/>
            </w:rPr>
            <w:fldChar w:fldCharType="separate"/>
          </w:r>
          <w:r w:rsidR="00092EF5" w:rsidRPr="004631D0">
            <w:rPr>
              <w:noProof/>
            </w:rPr>
            <w:t>88</w:t>
          </w:r>
          <w:r w:rsidRPr="004631D0">
            <w:rPr>
              <w:noProof/>
            </w:rPr>
            <w:fldChar w:fldCharType="end"/>
          </w:r>
        </w:p>
        <w:p w14:paraId="1ED47D32" w14:textId="77777777" w:rsidR="00802F39" w:rsidRPr="004631D0" w:rsidRDefault="00802F39">
          <w:pPr>
            <w:pStyle w:val="TOC3"/>
            <w:tabs>
              <w:tab w:val="right" w:leader="dot" w:pos="9350"/>
            </w:tabs>
            <w:rPr>
              <w:rFonts w:eastAsiaTheme="minorEastAsia" w:cstheme="minorBidi"/>
              <w:noProof/>
              <w:szCs w:val="24"/>
              <w:lang w:eastAsia="ja-JP"/>
            </w:rPr>
          </w:pPr>
          <w:r w:rsidRPr="004631D0">
            <w:rPr>
              <w:noProof/>
            </w:rPr>
            <w:t>Table III--6. Regression results for the maize purchases model</w:t>
          </w:r>
          <w:r w:rsidRPr="004631D0">
            <w:rPr>
              <w:noProof/>
            </w:rPr>
            <w:tab/>
          </w:r>
          <w:r w:rsidRPr="004631D0">
            <w:rPr>
              <w:noProof/>
            </w:rPr>
            <w:fldChar w:fldCharType="begin"/>
          </w:r>
          <w:r w:rsidRPr="004631D0">
            <w:rPr>
              <w:noProof/>
            </w:rPr>
            <w:instrText xml:space="preserve"> PAGEREF _Toc230838137 \h </w:instrText>
          </w:r>
          <w:r w:rsidRPr="004631D0">
            <w:rPr>
              <w:noProof/>
            </w:rPr>
          </w:r>
          <w:r w:rsidRPr="004631D0">
            <w:rPr>
              <w:noProof/>
            </w:rPr>
            <w:fldChar w:fldCharType="separate"/>
          </w:r>
          <w:r w:rsidR="00092EF5" w:rsidRPr="004631D0">
            <w:rPr>
              <w:noProof/>
            </w:rPr>
            <w:t>89</w:t>
          </w:r>
          <w:r w:rsidRPr="004631D0">
            <w:rPr>
              <w:noProof/>
            </w:rPr>
            <w:fldChar w:fldCharType="end"/>
          </w:r>
        </w:p>
        <w:p w14:paraId="58D3A4D4" w14:textId="77777777" w:rsidR="00802F39" w:rsidRPr="004631D0" w:rsidRDefault="00802F39">
          <w:pPr>
            <w:pStyle w:val="TOC3"/>
            <w:tabs>
              <w:tab w:val="right" w:leader="dot" w:pos="9350"/>
            </w:tabs>
            <w:rPr>
              <w:rFonts w:eastAsiaTheme="minorEastAsia" w:cstheme="minorBidi"/>
              <w:noProof/>
              <w:szCs w:val="24"/>
              <w:lang w:eastAsia="ja-JP"/>
            </w:rPr>
          </w:pPr>
          <w:r w:rsidRPr="004631D0">
            <w:rPr>
              <w:noProof/>
            </w:rPr>
            <w:t>Table III--7. Quantity purchased and sold</w:t>
          </w:r>
          <w:r w:rsidRPr="004631D0">
            <w:rPr>
              <w:noProof/>
            </w:rPr>
            <w:tab/>
          </w:r>
          <w:r w:rsidRPr="004631D0">
            <w:rPr>
              <w:noProof/>
            </w:rPr>
            <w:fldChar w:fldCharType="begin"/>
          </w:r>
          <w:r w:rsidRPr="004631D0">
            <w:rPr>
              <w:noProof/>
            </w:rPr>
            <w:instrText xml:space="preserve"> PAGEREF _Toc230838138 \h </w:instrText>
          </w:r>
          <w:r w:rsidRPr="004631D0">
            <w:rPr>
              <w:noProof/>
            </w:rPr>
          </w:r>
          <w:r w:rsidRPr="004631D0">
            <w:rPr>
              <w:noProof/>
            </w:rPr>
            <w:fldChar w:fldCharType="separate"/>
          </w:r>
          <w:r w:rsidR="00092EF5" w:rsidRPr="004631D0">
            <w:rPr>
              <w:noProof/>
            </w:rPr>
            <w:t>90</w:t>
          </w:r>
          <w:r w:rsidRPr="004631D0">
            <w:rPr>
              <w:noProof/>
            </w:rPr>
            <w:fldChar w:fldCharType="end"/>
          </w:r>
        </w:p>
        <w:p w14:paraId="1FEB0D22" w14:textId="77777777" w:rsidR="00802F39" w:rsidRDefault="00802F39" w:rsidP="00802F39">
          <w:pPr>
            <w:rPr>
              <w:i w:val="0"/>
              <w:noProof/>
            </w:rPr>
          </w:pPr>
          <w:r w:rsidRPr="004631D0">
            <w:rPr>
              <w:b/>
              <w:bCs/>
              <w:i w:val="0"/>
              <w:noProof/>
            </w:rPr>
            <w:fldChar w:fldCharType="end"/>
          </w:r>
        </w:p>
      </w:sdtContent>
    </w:sdt>
    <w:p w14:paraId="55FCA016" w14:textId="57963F76" w:rsidR="00802F39" w:rsidRDefault="00022C54" w:rsidP="00046DA3">
      <w:pPr>
        <w:rPr>
          <w:i w:val="0"/>
          <w:szCs w:val="24"/>
        </w:rPr>
      </w:pPr>
      <w:r>
        <w:rPr>
          <w:i w:val="0"/>
          <w:szCs w:val="24"/>
        </w:rPr>
        <w:br w:type="page"/>
      </w:r>
    </w:p>
    <w:sdt>
      <w:sdtPr>
        <w:rPr>
          <w:rFonts w:eastAsia="Calibri"/>
          <w:i/>
          <w:szCs w:val="22"/>
          <w:lang w:eastAsia="en-US"/>
        </w:rPr>
        <w:id w:val="16433459"/>
        <w:docPartObj>
          <w:docPartGallery w:val="Table of Contents"/>
          <w:docPartUnique/>
        </w:docPartObj>
      </w:sdtPr>
      <w:sdtEndPr>
        <w:rPr>
          <w:b w:val="0"/>
          <w:bCs w:val="0"/>
          <w:i w:val="0"/>
          <w:noProof/>
        </w:rPr>
      </w:sdtEndPr>
      <w:sdtContent>
        <w:p w14:paraId="0CF7253C" w14:textId="0362E5F1" w:rsidR="00022C54" w:rsidRPr="004631D0" w:rsidRDefault="00022C54" w:rsidP="00092EF5">
          <w:pPr>
            <w:pStyle w:val="TOCHeading"/>
            <w:rPr>
              <w:noProof/>
            </w:rPr>
          </w:pPr>
          <w:r w:rsidRPr="004631D0">
            <w:t xml:space="preserve">List of </w:t>
          </w:r>
          <w:r w:rsidR="00E847D5" w:rsidRPr="004631D0">
            <w:t>Figures</w:t>
          </w:r>
          <w:r w:rsidRPr="004631D0">
            <w:fldChar w:fldCharType="begin"/>
          </w:r>
          <w:r w:rsidRPr="004631D0">
            <w:instrText xml:space="preserve"> TOC \o "1-3" \h \z \u </w:instrText>
          </w:r>
          <w:r w:rsidRPr="004631D0">
            <w:fldChar w:fldCharType="separate"/>
          </w:r>
        </w:p>
        <w:p w14:paraId="07EF6639" w14:textId="77777777" w:rsidR="00022C54" w:rsidRPr="004631D0" w:rsidRDefault="00022C54" w:rsidP="00022C54">
          <w:pPr>
            <w:pStyle w:val="TOC3"/>
            <w:tabs>
              <w:tab w:val="right" w:leader="dot" w:pos="9350"/>
            </w:tabs>
            <w:rPr>
              <w:rFonts w:eastAsiaTheme="minorEastAsia" w:cstheme="minorBidi"/>
              <w:noProof/>
              <w:szCs w:val="24"/>
              <w:lang w:eastAsia="ja-JP"/>
            </w:rPr>
          </w:pPr>
          <w:r w:rsidRPr="004631D0">
            <w:rPr>
              <w:noProof/>
            </w:rPr>
            <w:t>Figure II - 1. Path diagram of the empirical model</w:t>
          </w:r>
          <w:r w:rsidRPr="004631D0">
            <w:rPr>
              <w:noProof/>
            </w:rPr>
            <w:tab/>
          </w:r>
          <w:r w:rsidRPr="004631D0">
            <w:rPr>
              <w:noProof/>
            </w:rPr>
            <w:fldChar w:fldCharType="begin"/>
          </w:r>
          <w:r w:rsidRPr="004631D0">
            <w:rPr>
              <w:noProof/>
            </w:rPr>
            <w:instrText xml:space="preserve"> PAGEREF _Toc230838116 \h </w:instrText>
          </w:r>
          <w:r w:rsidRPr="004631D0">
            <w:rPr>
              <w:noProof/>
            </w:rPr>
          </w:r>
          <w:r w:rsidRPr="004631D0">
            <w:rPr>
              <w:noProof/>
            </w:rPr>
            <w:fldChar w:fldCharType="separate"/>
          </w:r>
          <w:r w:rsidR="00092EF5" w:rsidRPr="004631D0">
            <w:rPr>
              <w:noProof/>
            </w:rPr>
            <w:t>49</w:t>
          </w:r>
          <w:r w:rsidRPr="004631D0">
            <w:rPr>
              <w:noProof/>
            </w:rPr>
            <w:fldChar w:fldCharType="end"/>
          </w:r>
        </w:p>
        <w:p w14:paraId="06315EC5" w14:textId="77777777" w:rsidR="00022C54" w:rsidRPr="004631D0" w:rsidRDefault="00022C54" w:rsidP="00022C54">
          <w:pPr>
            <w:pStyle w:val="TOC3"/>
            <w:tabs>
              <w:tab w:val="right" w:leader="dot" w:pos="9350"/>
            </w:tabs>
            <w:rPr>
              <w:rFonts w:eastAsiaTheme="minorEastAsia" w:cstheme="minorBidi"/>
              <w:noProof/>
              <w:szCs w:val="24"/>
              <w:lang w:eastAsia="ja-JP"/>
            </w:rPr>
          </w:pPr>
          <w:r w:rsidRPr="004631D0">
            <w:rPr>
              <w:noProof/>
            </w:rPr>
            <w:t>Figure II - 2. Representation of the decision tree used in model selection</w:t>
          </w:r>
          <w:r w:rsidRPr="004631D0">
            <w:rPr>
              <w:noProof/>
            </w:rPr>
            <w:tab/>
          </w:r>
          <w:r w:rsidRPr="004631D0">
            <w:rPr>
              <w:noProof/>
            </w:rPr>
            <w:fldChar w:fldCharType="begin"/>
          </w:r>
          <w:r w:rsidRPr="004631D0">
            <w:rPr>
              <w:noProof/>
            </w:rPr>
            <w:instrText xml:space="preserve"> PAGEREF _Toc230838117 \h </w:instrText>
          </w:r>
          <w:r w:rsidRPr="004631D0">
            <w:rPr>
              <w:noProof/>
            </w:rPr>
          </w:r>
          <w:r w:rsidRPr="004631D0">
            <w:rPr>
              <w:noProof/>
            </w:rPr>
            <w:fldChar w:fldCharType="separate"/>
          </w:r>
          <w:r w:rsidR="00092EF5" w:rsidRPr="004631D0">
            <w:rPr>
              <w:noProof/>
            </w:rPr>
            <w:t>50</w:t>
          </w:r>
          <w:r w:rsidRPr="004631D0">
            <w:rPr>
              <w:noProof/>
            </w:rPr>
            <w:fldChar w:fldCharType="end"/>
          </w:r>
        </w:p>
        <w:p w14:paraId="0F35C7A1" w14:textId="77777777" w:rsidR="00022C54" w:rsidRPr="004631D0" w:rsidRDefault="00022C54" w:rsidP="00022C54">
          <w:pPr>
            <w:pStyle w:val="TOC3"/>
            <w:tabs>
              <w:tab w:val="right" w:leader="dot" w:pos="9350"/>
            </w:tabs>
            <w:rPr>
              <w:rFonts w:eastAsiaTheme="minorEastAsia" w:cstheme="minorBidi"/>
              <w:noProof/>
              <w:szCs w:val="24"/>
              <w:lang w:eastAsia="ja-JP"/>
            </w:rPr>
          </w:pPr>
          <w:r w:rsidRPr="004631D0">
            <w:rPr>
              <w:noProof/>
            </w:rPr>
            <w:t>Figure III - 1. Total kilograms of maize purchased and sold per month with prices</w:t>
          </w:r>
          <w:r w:rsidRPr="004631D0">
            <w:rPr>
              <w:noProof/>
            </w:rPr>
            <w:tab/>
          </w:r>
          <w:r w:rsidRPr="004631D0">
            <w:rPr>
              <w:noProof/>
            </w:rPr>
            <w:fldChar w:fldCharType="begin"/>
          </w:r>
          <w:r w:rsidRPr="004631D0">
            <w:rPr>
              <w:noProof/>
            </w:rPr>
            <w:instrText xml:space="preserve"> PAGEREF _Toc230838139 \h </w:instrText>
          </w:r>
          <w:r w:rsidRPr="004631D0">
            <w:rPr>
              <w:noProof/>
            </w:rPr>
          </w:r>
          <w:r w:rsidRPr="004631D0">
            <w:rPr>
              <w:noProof/>
            </w:rPr>
            <w:fldChar w:fldCharType="separate"/>
          </w:r>
          <w:r w:rsidR="00092EF5" w:rsidRPr="004631D0">
            <w:rPr>
              <w:noProof/>
            </w:rPr>
            <w:t>91</w:t>
          </w:r>
          <w:r w:rsidRPr="004631D0">
            <w:rPr>
              <w:noProof/>
            </w:rPr>
            <w:fldChar w:fldCharType="end"/>
          </w:r>
        </w:p>
        <w:p w14:paraId="1D3825EF" w14:textId="77777777" w:rsidR="00022C54" w:rsidRPr="004631D0" w:rsidRDefault="00022C54" w:rsidP="00022C54">
          <w:pPr>
            <w:pStyle w:val="TOC3"/>
            <w:tabs>
              <w:tab w:val="right" w:leader="dot" w:pos="9350"/>
            </w:tabs>
            <w:rPr>
              <w:rFonts w:eastAsiaTheme="minorEastAsia" w:cstheme="minorBidi"/>
              <w:noProof/>
              <w:szCs w:val="24"/>
              <w:lang w:eastAsia="ja-JP"/>
            </w:rPr>
          </w:pPr>
          <w:r w:rsidRPr="004631D0">
            <w:rPr>
              <w:noProof/>
            </w:rPr>
            <w:t>Figure III - 2. Total number of market transactions and price per kilogram</w:t>
          </w:r>
          <w:r w:rsidRPr="004631D0">
            <w:rPr>
              <w:noProof/>
            </w:rPr>
            <w:tab/>
          </w:r>
          <w:r w:rsidRPr="004631D0">
            <w:rPr>
              <w:noProof/>
            </w:rPr>
            <w:fldChar w:fldCharType="begin"/>
          </w:r>
          <w:r w:rsidRPr="004631D0">
            <w:rPr>
              <w:noProof/>
            </w:rPr>
            <w:instrText xml:space="preserve"> PAGEREF _Toc230838140 \h </w:instrText>
          </w:r>
          <w:r w:rsidRPr="004631D0">
            <w:rPr>
              <w:noProof/>
            </w:rPr>
          </w:r>
          <w:r w:rsidRPr="004631D0">
            <w:rPr>
              <w:noProof/>
            </w:rPr>
            <w:fldChar w:fldCharType="separate"/>
          </w:r>
          <w:r w:rsidR="00092EF5" w:rsidRPr="004631D0">
            <w:rPr>
              <w:noProof/>
            </w:rPr>
            <w:t>92</w:t>
          </w:r>
          <w:r w:rsidRPr="004631D0">
            <w:rPr>
              <w:noProof/>
            </w:rPr>
            <w:fldChar w:fldCharType="end"/>
          </w:r>
        </w:p>
        <w:p w14:paraId="0E140F61" w14:textId="77777777" w:rsidR="00022C54" w:rsidRPr="004631D0" w:rsidRDefault="00022C54" w:rsidP="00022C54">
          <w:pPr>
            <w:pStyle w:val="TOC3"/>
            <w:tabs>
              <w:tab w:val="right" w:leader="dot" w:pos="9350"/>
            </w:tabs>
            <w:rPr>
              <w:rFonts w:eastAsiaTheme="minorEastAsia" w:cstheme="minorBidi"/>
              <w:noProof/>
              <w:szCs w:val="24"/>
              <w:lang w:eastAsia="ja-JP"/>
            </w:rPr>
          </w:pPr>
          <w:r w:rsidRPr="004631D0">
            <w:rPr>
              <w:noProof/>
            </w:rPr>
            <w:t>Figure III - 3. Maize purchasing patterns: Barue and Angonia</w:t>
          </w:r>
          <w:r w:rsidRPr="004631D0">
            <w:rPr>
              <w:noProof/>
            </w:rPr>
            <w:tab/>
          </w:r>
          <w:r w:rsidRPr="004631D0">
            <w:rPr>
              <w:noProof/>
            </w:rPr>
            <w:fldChar w:fldCharType="begin"/>
          </w:r>
          <w:r w:rsidRPr="004631D0">
            <w:rPr>
              <w:noProof/>
            </w:rPr>
            <w:instrText xml:space="preserve"> PAGEREF _Toc230838141 \h </w:instrText>
          </w:r>
          <w:r w:rsidRPr="004631D0">
            <w:rPr>
              <w:noProof/>
            </w:rPr>
          </w:r>
          <w:r w:rsidRPr="004631D0">
            <w:rPr>
              <w:noProof/>
            </w:rPr>
            <w:fldChar w:fldCharType="separate"/>
          </w:r>
          <w:r w:rsidR="00092EF5" w:rsidRPr="004631D0">
            <w:rPr>
              <w:noProof/>
            </w:rPr>
            <w:t>93</w:t>
          </w:r>
          <w:r w:rsidRPr="004631D0">
            <w:rPr>
              <w:noProof/>
            </w:rPr>
            <w:fldChar w:fldCharType="end"/>
          </w:r>
        </w:p>
        <w:p w14:paraId="329EAFA4" w14:textId="77777777" w:rsidR="00022C54" w:rsidRPr="004631D0" w:rsidRDefault="00022C54" w:rsidP="00022C54">
          <w:pPr>
            <w:pStyle w:val="TOC3"/>
            <w:tabs>
              <w:tab w:val="right" w:leader="dot" w:pos="9350"/>
            </w:tabs>
            <w:rPr>
              <w:rFonts w:eastAsiaTheme="minorEastAsia" w:cstheme="minorBidi"/>
              <w:noProof/>
              <w:szCs w:val="24"/>
              <w:lang w:eastAsia="ja-JP"/>
            </w:rPr>
          </w:pPr>
          <w:r w:rsidRPr="004631D0">
            <w:rPr>
              <w:noProof/>
            </w:rPr>
            <w:t>Figure III - 4.  The marginal effect of age on the quantity purchased</w:t>
          </w:r>
          <w:r w:rsidRPr="004631D0">
            <w:rPr>
              <w:noProof/>
            </w:rPr>
            <w:tab/>
          </w:r>
          <w:r w:rsidRPr="004631D0">
            <w:rPr>
              <w:noProof/>
            </w:rPr>
            <w:fldChar w:fldCharType="begin"/>
          </w:r>
          <w:r w:rsidRPr="004631D0">
            <w:rPr>
              <w:noProof/>
            </w:rPr>
            <w:instrText xml:space="preserve"> PAGEREF _Toc230838142 \h </w:instrText>
          </w:r>
          <w:r w:rsidRPr="004631D0">
            <w:rPr>
              <w:noProof/>
            </w:rPr>
          </w:r>
          <w:r w:rsidRPr="004631D0">
            <w:rPr>
              <w:noProof/>
            </w:rPr>
            <w:fldChar w:fldCharType="separate"/>
          </w:r>
          <w:r w:rsidR="00092EF5" w:rsidRPr="004631D0">
            <w:rPr>
              <w:noProof/>
            </w:rPr>
            <w:t>94</w:t>
          </w:r>
          <w:r w:rsidRPr="004631D0">
            <w:rPr>
              <w:noProof/>
            </w:rPr>
            <w:fldChar w:fldCharType="end"/>
          </w:r>
        </w:p>
        <w:p w14:paraId="0CC4F149" w14:textId="77777777" w:rsidR="00022C54" w:rsidRDefault="00022C54" w:rsidP="00022C54">
          <w:pPr>
            <w:rPr>
              <w:i w:val="0"/>
              <w:noProof/>
            </w:rPr>
          </w:pPr>
          <w:r w:rsidRPr="004631D0">
            <w:rPr>
              <w:b/>
              <w:bCs/>
              <w:i w:val="0"/>
              <w:noProof/>
            </w:rPr>
            <w:fldChar w:fldCharType="end"/>
          </w:r>
        </w:p>
      </w:sdtContent>
    </w:sdt>
    <w:p w14:paraId="270E3C5A" w14:textId="77777777" w:rsidR="00046DA3" w:rsidRPr="00046DA3" w:rsidRDefault="00046DA3" w:rsidP="00046DA3">
      <w:pPr>
        <w:rPr>
          <w:i w:val="0"/>
          <w:szCs w:val="24"/>
        </w:rPr>
        <w:sectPr w:rsidR="00046DA3" w:rsidRPr="00046DA3" w:rsidSect="004D1B02">
          <w:footerReference w:type="default" r:id="rId10"/>
          <w:footerReference w:type="first" r:id="rId11"/>
          <w:pgSz w:w="12240" w:h="15840"/>
          <w:pgMar w:top="1440" w:right="1440" w:bottom="1440" w:left="1440" w:header="720" w:footer="720" w:gutter="0"/>
          <w:pgNumType w:fmt="lowerRoman"/>
          <w:cols w:space="720"/>
          <w:titlePg/>
          <w:docGrid w:linePitch="360"/>
        </w:sectPr>
      </w:pPr>
    </w:p>
    <w:p w14:paraId="55F2ADFD" w14:textId="2D053175" w:rsidR="00046DA3" w:rsidRPr="0037225F" w:rsidRDefault="00046DA3" w:rsidP="00031B7C">
      <w:pPr>
        <w:pStyle w:val="Heading1"/>
        <w:jc w:val="left"/>
      </w:pPr>
      <w:bookmarkStart w:id="12" w:name="_Toc226885142"/>
      <w:bookmarkStart w:id="13" w:name="_Toc353128449"/>
      <w:bookmarkStart w:id="14" w:name="_Toc353197514"/>
      <w:bookmarkStart w:id="15" w:name="_Toc230838080"/>
      <w:bookmarkStart w:id="16" w:name="_Toc230846096"/>
      <w:r w:rsidRPr="0037225F">
        <w:t>Introduction</w:t>
      </w:r>
      <w:bookmarkEnd w:id="12"/>
      <w:bookmarkEnd w:id="13"/>
      <w:bookmarkEnd w:id="14"/>
      <w:bookmarkEnd w:id="15"/>
      <w:bookmarkEnd w:id="16"/>
    </w:p>
    <w:p w14:paraId="5A09B746" w14:textId="77777777" w:rsidR="00046DA3" w:rsidRPr="00046DA3" w:rsidRDefault="00046DA3" w:rsidP="00046DA3">
      <w:pPr>
        <w:pStyle w:val="Heading2"/>
        <w:spacing w:before="0" w:after="0"/>
        <w:rPr>
          <w:i w:val="0"/>
        </w:rPr>
      </w:pPr>
      <w:bookmarkStart w:id="17" w:name="_Toc226885143"/>
      <w:bookmarkStart w:id="18" w:name="_Toc353128450"/>
      <w:bookmarkStart w:id="19" w:name="_Toc353197515"/>
      <w:bookmarkStart w:id="20" w:name="_Toc230838081"/>
      <w:bookmarkStart w:id="21" w:name="_Toc230846097"/>
      <w:r w:rsidRPr="00046DA3">
        <w:rPr>
          <w:i w:val="0"/>
        </w:rPr>
        <w:t>Problem identification and explanation</w:t>
      </w:r>
      <w:bookmarkEnd w:id="17"/>
      <w:bookmarkEnd w:id="18"/>
      <w:bookmarkEnd w:id="19"/>
      <w:bookmarkEnd w:id="20"/>
      <w:bookmarkEnd w:id="21"/>
    </w:p>
    <w:p w14:paraId="41C8D5A4" w14:textId="77777777" w:rsidR="00046DA3" w:rsidRPr="00046DA3" w:rsidRDefault="00046DA3" w:rsidP="00046DA3">
      <w:pPr>
        <w:spacing w:after="0" w:line="480" w:lineRule="auto"/>
        <w:ind w:firstLine="720"/>
        <w:rPr>
          <w:b/>
          <w:i w:val="0"/>
          <w:szCs w:val="24"/>
        </w:rPr>
      </w:pPr>
      <w:r w:rsidRPr="00046DA3">
        <w:rPr>
          <w:i w:val="0"/>
          <w:szCs w:val="24"/>
        </w:rPr>
        <w:t xml:space="preserve">Diminished land productivity caused by soil erosion generates 400 Billion US dollars in lost agricultural production per year worldwide </w:t>
      </w:r>
      <w:r w:rsidR="00A32C25">
        <w:rPr>
          <w:i w:val="0"/>
          <w:szCs w:val="24"/>
        </w:rPr>
        <w:t>(</w:t>
      </w:r>
      <w:r w:rsidRPr="00046DA3">
        <w:rPr>
          <w:i w:val="0"/>
          <w:szCs w:val="24"/>
        </w:rPr>
        <w:t>Eswaran and Reich, 2001</w:t>
      </w:r>
      <w:r w:rsidR="00A32C25">
        <w:rPr>
          <w:i w:val="0"/>
          <w:szCs w:val="24"/>
        </w:rPr>
        <w:t>)</w:t>
      </w:r>
      <w:r w:rsidRPr="00046DA3">
        <w:rPr>
          <w:i w:val="0"/>
          <w:szCs w:val="24"/>
        </w:rPr>
        <w:t xml:space="preserve">.  Soil loss can lead to desertification, food insecurity, and social instability in the long term.  Soil erosion also lowers crop yields and reduces farm income.  Conventional farming practices are linked to soil losses of up to 150 tons per hectare </w:t>
      </w:r>
      <w:r w:rsidR="00A32C25">
        <w:rPr>
          <w:i w:val="0"/>
          <w:szCs w:val="24"/>
        </w:rPr>
        <w:t>(</w:t>
      </w:r>
      <w:r w:rsidRPr="00046DA3">
        <w:rPr>
          <w:i w:val="0"/>
          <w:szCs w:val="24"/>
        </w:rPr>
        <w:t>ha</w:t>
      </w:r>
      <w:r w:rsidRPr="00046DA3">
        <w:rPr>
          <w:i w:val="0"/>
          <w:szCs w:val="24"/>
          <w:vertAlign w:val="superscript"/>
        </w:rPr>
        <w:t>-1</w:t>
      </w:r>
      <w:r w:rsidR="00A32C25">
        <w:rPr>
          <w:i w:val="0"/>
          <w:szCs w:val="24"/>
        </w:rPr>
        <w:t>)</w:t>
      </w:r>
      <w:r w:rsidRPr="00046DA3">
        <w:rPr>
          <w:i w:val="0"/>
          <w:szCs w:val="24"/>
        </w:rPr>
        <w:t xml:space="preserve"> annually in Africa </w:t>
      </w:r>
      <w:r w:rsidR="00A32C25">
        <w:rPr>
          <w:i w:val="0"/>
          <w:szCs w:val="24"/>
        </w:rPr>
        <w:t>(</w:t>
      </w:r>
      <w:r w:rsidRPr="00046DA3">
        <w:rPr>
          <w:i w:val="0"/>
          <w:szCs w:val="24"/>
        </w:rPr>
        <w:t>FAO, 2001a; FAO, 2001b; Knowler and Bradshaw, 2007</w:t>
      </w:r>
      <w:r w:rsidR="00A32C25">
        <w:rPr>
          <w:i w:val="0"/>
          <w:szCs w:val="24"/>
        </w:rPr>
        <w:t>)</w:t>
      </w:r>
      <w:r w:rsidRPr="00046DA3">
        <w:rPr>
          <w:i w:val="0"/>
          <w:szCs w:val="24"/>
        </w:rPr>
        <w:t xml:space="preserve">.  In Mozambique, estimated soil nutrient loss for conventional farmers is considerably lower </w:t>
      </w:r>
      <w:r w:rsidR="00A32C25">
        <w:rPr>
          <w:i w:val="0"/>
          <w:szCs w:val="24"/>
        </w:rPr>
        <w:t>(</w:t>
      </w:r>
      <w:r w:rsidRPr="00046DA3">
        <w:rPr>
          <w:i w:val="0"/>
          <w:szCs w:val="24"/>
        </w:rPr>
        <w:t>51 kg ha</w:t>
      </w:r>
      <w:r w:rsidRPr="00046DA3">
        <w:rPr>
          <w:i w:val="0"/>
          <w:szCs w:val="24"/>
          <w:vertAlign w:val="superscript"/>
        </w:rPr>
        <w:t>-1</w:t>
      </w:r>
      <w:r w:rsidR="00A32C25">
        <w:rPr>
          <w:i w:val="0"/>
          <w:szCs w:val="24"/>
        </w:rPr>
        <w:t>)</w:t>
      </w:r>
      <w:r w:rsidRPr="00046DA3">
        <w:rPr>
          <w:i w:val="0"/>
          <w:szCs w:val="24"/>
        </w:rPr>
        <w:t xml:space="preserve">; not among the worst, but still considered unsustainable </w:t>
      </w:r>
      <w:r w:rsidR="00A32C25">
        <w:rPr>
          <w:i w:val="0"/>
          <w:szCs w:val="24"/>
        </w:rPr>
        <w:t>(</w:t>
      </w:r>
      <w:r w:rsidRPr="00046DA3">
        <w:rPr>
          <w:i w:val="0"/>
          <w:szCs w:val="24"/>
        </w:rPr>
        <w:t>Morris et al., 2007</w:t>
      </w:r>
      <w:r w:rsidR="00A32C25">
        <w:rPr>
          <w:i w:val="0"/>
          <w:szCs w:val="24"/>
        </w:rPr>
        <w:t>)</w:t>
      </w:r>
      <w:r w:rsidRPr="00046DA3">
        <w:rPr>
          <w:i w:val="0"/>
          <w:szCs w:val="24"/>
        </w:rPr>
        <w:t xml:space="preserve">.  The problem of soil loss and land degradation is widespread in Mozambique, with 63% of arable land considered to be at moderate to very high risk of degradation </w:t>
      </w:r>
      <w:r w:rsidR="00A32C25">
        <w:rPr>
          <w:i w:val="0"/>
          <w:szCs w:val="24"/>
        </w:rPr>
        <w:t>(</w:t>
      </w:r>
      <w:r w:rsidRPr="00046DA3">
        <w:rPr>
          <w:i w:val="0"/>
          <w:szCs w:val="24"/>
        </w:rPr>
        <w:t>Eswaran and Reich, 2001</w:t>
      </w:r>
      <w:r w:rsidR="00A32C25">
        <w:rPr>
          <w:i w:val="0"/>
          <w:szCs w:val="24"/>
        </w:rPr>
        <w:t>)</w:t>
      </w:r>
      <w:r w:rsidRPr="00046DA3">
        <w:rPr>
          <w:i w:val="0"/>
          <w:szCs w:val="24"/>
        </w:rPr>
        <w:t>.  To mitigate these problems, organizations</w:t>
      </w:r>
      <w:r w:rsidR="00CD7247">
        <w:rPr>
          <w:i w:val="0"/>
          <w:szCs w:val="24"/>
        </w:rPr>
        <w:t xml:space="preserve"> and agencies</w:t>
      </w:r>
      <w:r w:rsidRPr="00046DA3">
        <w:rPr>
          <w:i w:val="0"/>
          <w:szCs w:val="24"/>
        </w:rPr>
        <w:t xml:space="preserve"> such as</w:t>
      </w:r>
      <w:r w:rsidR="00CD7247">
        <w:rPr>
          <w:i w:val="0"/>
          <w:szCs w:val="24"/>
        </w:rPr>
        <w:t xml:space="preserve"> the</w:t>
      </w:r>
      <w:r w:rsidRPr="00046DA3">
        <w:rPr>
          <w:i w:val="0"/>
          <w:szCs w:val="24"/>
        </w:rPr>
        <w:t xml:space="preserve"> United States Agency for International Development </w:t>
      </w:r>
      <w:r w:rsidR="00A32C25">
        <w:rPr>
          <w:i w:val="0"/>
          <w:szCs w:val="24"/>
        </w:rPr>
        <w:t>(</w:t>
      </w:r>
      <w:r w:rsidRPr="00046DA3">
        <w:rPr>
          <w:i w:val="0"/>
          <w:szCs w:val="24"/>
        </w:rPr>
        <w:t>USAID</w:t>
      </w:r>
      <w:r w:rsidR="00A32C25">
        <w:rPr>
          <w:i w:val="0"/>
          <w:szCs w:val="24"/>
        </w:rPr>
        <w:t>)</w:t>
      </w:r>
      <w:r w:rsidRPr="00046DA3">
        <w:rPr>
          <w:i w:val="0"/>
          <w:szCs w:val="24"/>
        </w:rPr>
        <w:t xml:space="preserve">, The Food and Agriculture Organization of the United Nations </w:t>
      </w:r>
      <w:r w:rsidR="00A32C25">
        <w:rPr>
          <w:i w:val="0"/>
          <w:szCs w:val="24"/>
        </w:rPr>
        <w:t>(</w:t>
      </w:r>
      <w:r w:rsidRPr="00046DA3">
        <w:rPr>
          <w:i w:val="0"/>
          <w:szCs w:val="24"/>
        </w:rPr>
        <w:t>FAO</w:t>
      </w:r>
      <w:r w:rsidR="00A32C25">
        <w:rPr>
          <w:i w:val="0"/>
          <w:szCs w:val="24"/>
        </w:rPr>
        <w:t>)</w:t>
      </w:r>
      <w:r w:rsidRPr="00046DA3">
        <w:rPr>
          <w:i w:val="0"/>
          <w:szCs w:val="24"/>
        </w:rPr>
        <w:t xml:space="preserve">, </w:t>
      </w:r>
      <w:r w:rsidR="00DE7C4B" w:rsidRPr="00DE7C4B">
        <w:rPr>
          <w:i w:val="0"/>
          <w:szCs w:val="24"/>
        </w:rPr>
        <w:t>and the</w:t>
      </w:r>
      <w:r w:rsidRPr="00046DA3">
        <w:rPr>
          <w:i w:val="0"/>
          <w:szCs w:val="24"/>
        </w:rPr>
        <w:t xml:space="preserve"> Government of Mozambique have supported programs promoting the adoption conservation agriculture </w:t>
      </w:r>
      <w:r w:rsidR="00A32C25">
        <w:rPr>
          <w:i w:val="0"/>
          <w:szCs w:val="24"/>
        </w:rPr>
        <w:t>(</w:t>
      </w:r>
      <w:r w:rsidRPr="00046DA3">
        <w:rPr>
          <w:i w:val="0"/>
          <w:szCs w:val="24"/>
        </w:rPr>
        <w:t>CA</w:t>
      </w:r>
      <w:r w:rsidR="00A32C25">
        <w:rPr>
          <w:i w:val="0"/>
          <w:szCs w:val="24"/>
        </w:rPr>
        <w:t>)</w:t>
      </w:r>
      <w:r w:rsidRPr="00046DA3">
        <w:rPr>
          <w:i w:val="0"/>
          <w:szCs w:val="24"/>
        </w:rPr>
        <w:t xml:space="preserve"> in vulnerable agroecosystems. </w:t>
      </w:r>
    </w:p>
    <w:p w14:paraId="50B8CCEB" w14:textId="77777777" w:rsidR="00046DA3" w:rsidRPr="00046DA3" w:rsidRDefault="00046DA3" w:rsidP="00046DA3">
      <w:pPr>
        <w:pStyle w:val="Default"/>
        <w:spacing w:line="480" w:lineRule="auto"/>
        <w:ind w:firstLine="720"/>
        <w:rPr>
          <w:i w:val="0"/>
          <w:color w:val="auto"/>
        </w:rPr>
      </w:pPr>
      <w:r w:rsidRPr="00046DA3">
        <w:rPr>
          <w:i w:val="0"/>
          <w:color w:val="auto"/>
        </w:rPr>
        <w:t xml:space="preserve">The Government of Mozambique </w:t>
      </w:r>
      <w:r w:rsidR="00DE7C4B" w:rsidRPr="00DE7C4B">
        <w:rPr>
          <w:i w:val="0"/>
          <w:color w:val="auto"/>
        </w:rPr>
        <w:t>and the</w:t>
      </w:r>
      <w:r w:rsidRPr="00046DA3">
        <w:rPr>
          <w:i w:val="0"/>
          <w:color w:val="auto"/>
        </w:rPr>
        <w:t xml:space="preserve"> international community have an interest in reducing the degradation of arable land to moderate losses in soil productivity.  This is a concern for most Mozambicans because the country is relatively food insecure, as exemplified by the food riots that occurred in 2008 resulting from global increases in maize prices </w:t>
      </w:r>
      <w:r w:rsidR="00A32C25">
        <w:rPr>
          <w:i w:val="0"/>
          <w:color w:val="auto"/>
        </w:rPr>
        <w:t>(</w:t>
      </w:r>
      <w:r w:rsidRPr="00046DA3">
        <w:rPr>
          <w:i w:val="0"/>
          <w:color w:val="auto"/>
        </w:rPr>
        <w:t>Torero, 2010</w:t>
      </w:r>
      <w:r w:rsidR="00A32C25">
        <w:rPr>
          <w:i w:val="0"/>
          <w:color w:val="auto"/>
        </w:rPr>
        <w:t>)</w:t>
      </w:r>
      <w:r w:rsidRPr="00046DA3">
        <w:rPr>
          <w:i w:val="0"/>
          <w:color w:val="auto"/>
        </w:rPr>
        <w:t xml:space="preserve">.  The FAO also estimates 8.1 million Mozambicans, 38% of the total population, are undernourished </w:t>
      </w:r>
      <w:r w:rsidR="00A32C25">
        <w:rPr>
          <w:i w:val="0"/>
          <w:color w:val="auto"/>
        </w:rPr>
        <w:t>(</w:t>
      </w:r>
      <w:r w:rsidRPr="00046DA3">
        <w:rPr>
          <w:i w:val="0"/>
          <w:color w:val="auto"/>
        </w:rPr>
        <w:t>FAO, 2012b</w:t>
      </w:r>
      <w:r w:rsidR="00A32C25">
        <w:rPr>
          <w:i w:val="0"/>
          <w:color w:val="auto"/>
        </w:rPr>
        <w:t>)</w:t>
      </w:r>
      <w:r w:rsidRPr="00046DA3">
        <w:rPr>
          <w:i w:val="0"/>
          <w:color w:val="auto"/>
        </w:rPr>
        <w:t xml:space="preserve">.  Food insecurity is more prevalent among Mozambican children, with 41% undernourished </w:t>
      </w:r>
      <w:r w:rsidR="00A32C25">
        <w:rPr>
          <w:i w:val="0"/>
          <w:color w:val="auto"/>
        </w:rPr>
        <w:t>(</w:t>
      </w:r>
      <w:r w:rsidRPr="00046DA3">
        <w:rPr>
          <w:i w:val="0"/>
          <w:color w:val="auto"/>
        </w:rPr>
        <w:t>FAO, 2012b</w:t>
      </w:r>
      <w:r w:rsidR="00A32C25">
        <w:rPr>
          <w:i w:val="0"/>
          <w:color w:val="auto"/>
        </w:rPr>
        <w:t>)</w:t>
      </w:r>
      <w:r w:rsidRPr="00046DA3">
        <w:rPr>
          <w:i w:val="0"/>
          <w:color w:val="auto"/>
        </w:rPr>
        <w:t xml:space="preserve">.  </w:t>
      </w:r>
    </w:p>
    <w:p w14:paraId="5C9A3321" w14:textId="77777777" w:rsidR="00046DA3" w:rsidRPr="00046DA3" w:rsidRDefault="00046DA3" w:rsidP="00046DA3">
      <w:pPr>
        <w:pStyle w:val="Default"/>
        <w:spacing w:line="480" w:lineRule="auto"/>
        <w:ind w:firstLine="720"/>
        <w:rPr>
          <w:i w:val="0"/>
          <w:color w:val="auto"/>
        </w:rPr>
      </w:pPr>
      <w:r w:rsidRPr="00046DA3">
        <w:rPr>
          <w:i w:val="0"/>
          <w:color w:val="auto"/>
        </w:rPr>
        <w:t xml:space="preserve">Land degradation leads to income losses for smallholder farmers through reductions in crop sales </w:t>
      </w:r>
      <w:r w:rsidR="00A32C25">
        <w:rPr>
          <w:i w:val="0"/>
          <w:color w:val="auto"/>
        </w:rPr>
        <w:t>(</w:t>
      </w:r>
      <w:r w:rsidRPr="00046DA3">
        <w:rPr>
          <w:i w:val="0"/>
          <w:color w:val="auto"/>
        </w:rPr>
        <w:t>FAO, 2012b</w:t>
      </w:r>
      <w:r w:rsidR="00A32C25">
        <w:rPr>
          <w:i w:val="0"/>
          <w:color w:val="auto"/>
        </w:rPr>
        <w:t>)</w:t>
      </w:r>
      <w:r w:rsidRPr="00046DA3">
        <w:rPr>
          <w:i w:val="0"/>
          <w:color w:val="auto"/>
        </w:rPr>
        <w:t xml:space="preserve">.  In Mozambique, lower yields are an economic concern for the government because most livelihoods are directly tied to agriculture </w:t>
      </w:r>
      <w:r w:rsidR="00A32C25">
        <w:rPr>
          <w:i w:val="0"/>
          <w:color w:val="auto"/>
        </w:rPr>
        <w:t>(</w:t>
      </w:r>
      <w:r w:rsidRPr="00046DA3">
        <w:rPr>
          <w:i w:val="0"/>
          <w:color w:val="auto"/>
        </w:rPr>
        <w:t>Almeida et al., 2009</w:t>
      </w:r>
      <w:r w:rsidR="00A32C25">
        <w:rPr>
          <w:i w:val="0"/>
          <w:color w:val="auto"/>
        </w:rPr>
        <w:t>)</w:t>
      </w:r>
      <w:r w:rsidRPr="00046DA3">
        <w:rPr>
          <w:i w:val="0"/>
          <w:color w:val="auto"/>
        </w:rPr>
        <w:t xml:space="preserve">.  Lower yields typically translate into less food and higher maize prices.  Farming and fishing are the principal income sources for households in Mozambique.  Small-scale agriculture accounts for most of the nation’s food production as well as economic activity </w:t>
      </w:r>
      <w:r w:rsidR="00A32C25">
        <w:rPr>
          <w:i w:val="0"/>
          <w:color w:val="auto"/>
        </w:rPr>
        <w:t>(</w:t>
      </w:r>
      <w:r w:rsidRPr="00046DA3">
        <w:rPr>
          <w:i w:val="0"/>
          <w:color w:val="auto"/>
        </w:rPr>
        <w:t>Sitoe 2005</w:t>
      </w:r>
      <w:r w:rsidR="00A32C25">
        <w:rPr>
          <w:i w:val="0"/>
          <w:color w:val="auto"/>
        </w:rPr>
        <w:t>)</w:t>
      </w:r>
      <w:r w:rsidRPr="00046DA3">
        <w:rPr>
          <w:i w:val="0"/>
          <w:color w:val="auto"/>
        </w:rPr>
        <w:t xml:space="preserve">.  In the Tete and Manica provinces smallholder farming accounts for approximately 90% of all employment in the region </w:t>
      </w:r>
      <w:r w:rsidR="00A32C25">
        <w:rPr>
          <w:i w:val="0"/>
          <w:color w:val="auto"/>
        </w:rPr>
        <w:t>(</w:t>
      </w:r>
      <w:r w:rsidRPr="00046DA3">
        <w:rPr>
          <w:i w:val="0"/>
          <w:color w:val="auto"/>
        </w:rPr>
        <w:t>Mozambique, Ministry of State Administration 2005a; 2005b; 2005c</w:t>
      </w:r>
      <w:r w:rsidR="00A32C25">
        <w:rPr>
          <w:i w:val="0"/>
          <w:color w:val="auto"/>
        </w:rPr>
        <w:t>)</w:t>
      </w:r>
      <w:r w:rsidRPr="00046DA3">
        <w:rPr>
          <w:i w:val="0"/>
          <w:color w:val="auto"/>
        </w:rPr>
        <w:t xml:space="preserve">.  Due in part to low yields, the percentage of marketed surplus is low, with some estimates placing all non-cash crop sales at less than 10% of total production.  This is a concern because crop production accounts for two thirds of farm income in Mozambique </w:t>
      </w:r>
      <w:r w:rsidR="00A32C25">
        <w:rPr>
          <w:i w:val="0"/>
          <w:color w:val="auto"/>
        </w:rPr>
        <w:t>(</w:t>
      </w:r>
      <w:r w:rsidRPr="00046DA3">
        <w:rPr>
          <w:i w:val="0"/>
          <w:color w:val="auto"/>
        </w:rPr>
        <w:t>Boughton et al., 2007</w:t>
      </w:r>
      <w:r w:rsidR="00A32C25">
        <w:rPr>
          <w:i w:val="0"/>
          <w:color w:val="auto"/>
        </w:rPr>
        <w:t>)</w:t>
      </w:r>
      <w:r w:rsidRPr="00046DA3">
        <w:rPr>
          <w:i w:val="0"/>
          <w:color w:val="auto"/>
        </w:rPr>
        <w:t>.</w:t>
      </w:r>
    </w:p>
    <w:p w14:paraId="22A85813" w14:textId="77777777" w:rsidR="00046DA3" w:rsidRPr="00046DA3" w:rsidRDefault="00046DA3" w:rsidP="00046DA3">
      <w:pPr>
        <w:pStyle w:val="Default"/>
        <w:spacing w:line="480" w:lineRule="auto"/>
        <w:ind w:firstLine="720"/>
        <w:rPr>
          <w:i w:val="0"/>
          <w:color w:val="auto"/>
        </w:rPr>
      </w:pPr>
      <w:r w:rsidRPr="00046DA3">
        <w:rPr>
          <w:i w:val="0"/>
          <w:color w:val="auto"/>
        </w:rPr>
        <w:t xml:space="preserve">Research continues to demonstrate that conservation agriculture reduces soil erosion, boosts soil fertility, and may increase farmer wellbeing through higher income, more stable yields and more efficient use of inputs </w:t>
      </w:r>
      <w:r w:rsidR="00A32C25">
        <w:rPr>
          <w:i w:val="0"/>
          <w:color w:val="auto"/>
        </w:rPr>
        <w:t>(</w:t>
      </w:r>
      <w:r w:rsidRPr="00046DA3">
        <w:rPr>
          <w:i w:val="0"/>
          <w:color w:val="auto"/>
        </w:rPr>
        <w:t>FAOc, 2001; Kassam et al., 2009; Thierfelder and Wall, 2010</w:t>
      </w:r>
      <w:r w:rsidR="00A32C25">
        <w:rPr>
          <w:i w:val="0"/>
          <w:color w:val="auto"/>
        </w:rPr>
        <w:t>)</w:t>
      </w:r>
      <w:r w:rsidRPr="00046DA3">
        <w:rPr>
          <w:i w:val="0"/>
          <w:color w:val="auto"/>
        </w:rPr>
        <w:t xml:space="preserve">.  The importance of sustainable agriculture practices </w:t>
      </w:r>
      <w:r w:rsidR="00DE7C4B" w:rsidRPr="00DE7C4B">
        <w:rPr>
          <w:i w:val="0"/>
          <w:color w:val="auto"/>
        </w:rPr>
        <w:t>and the</w:t>
      </w:r>
      <w:r w:rsidRPr="00046DA3">
        <w:rPr>
          <w:i w:val="0"/>
          <w:color w:val="auto"/>
        </w:rPr>
        <w:t xml:space="preserve"> goal of increased marketing of production is outlined in sub-sections 3 and 4 in the agriculture section of the 2010-2014 Mozambican government’s strategic plan for poverty reduction; incentivize and increase the production of market oriented agricultural production and promote the use of sustainable practices in the use of land and forest resources </w:t>
      </w:r>
      <w:r w:rsidR="00A32C25">
        <w:rPr>
          <w:i w:val="0"/>
          <w:color w:val="auto"/>
        </w:rPr>
        <w:t>(</w:t>
      </w:r>
      <w:r w:rsidRPr="00046DA3">
        <w:rPr>
          <w:i w:val="0"/>
          <w:color w:val="auto"/>
        </w:rPr>
        <w:t>Government of Mozambique, 2010</w:t>
      </w:r>
      <w:r w:rsidR="00A32C25">
        <w:rPr>
          <w:i w:val="0"/>
          <w:color w:val="auto"/>
        </w:rPr>
        <w:t>)</w:t>
      </w:r>
      <w:r w:rsidRPr="00046DA3">
        <w:rPr>
          <w:i w:val="0"/>
          <w:color w:val="auto"/>
        </w:rPr>
        <w:t xml:space="preserve">.  However, research on the interaction between sustainable agriculture production, household wellbeing, and market participation remains limited.  </w:t>
      </w:r>
    </w:p>
    <w:p w14:paraId="2F4797A3" w14:textId="77777777" w:rsidR="00046DA3" w:rsidRPr="00046DA3" w:rsidRDefault="00046DA3" w:rsidP="00046DA3">
      <w:pPr>
        <w:pStyle w:val="Heading2"/>
        <w:spacing w:before="0" w:after="0"/>
        <w:rPr>
          <w:i w:val="0"/>
        </w:rPr>
      </w:pPr>
      <w:bookmarkStart w:id="22" w:name="_Toc226885144"/>
      <w:bookmarkStart w:id="23" w:name="_Toc353128451"/>
      <w:bookmarkStart w:id="24" w:name="_Toc353197516"/>
      <w:bookmarkStart w:id="25" w:name="_Toc230838082"/>
      <w:bookmarkStart w:id="26" w:name="_Toc230846098"/>
      <w:r w:rsidRPr="00046DA3">
        <w:rPr>
          <w:i w:val="0"/>
        </w:rPr>
        <w:t>Research objective</w:t>
      </w:r>
      <w:bookmarkEnd w:id="22"/>
      <w:bookmarkEnd w:id="23"/>
      <w:bookmarkEnd w:id="24"/>
      <w:bookmarkEnd w:id="25"/>
      <w:bookmarkEnd w:id="26"/>
    </w:p>
    <w:p w14:paraId="68910DAC" w14:textId="77777777" w:rsidR="00046DA3" w:rsidRPr="00046DA3" w:rsidRDefault="00046DA3" w:rsidP="00046DA3">
      <w:pPr>
        <w:spacing w:after="0" w:line="480" w:lineRule="auto"/>
        <w:ind w:firstLine="720"/>
        <w:rPr>
          <w:i w:val="0"/>
          <w:iCs/>
          <w:szCs w:val="24"/>
        </w:rPr>
      </w:pPr>
      <w:r w:rsidRPr="00046DA3">
        <w:rPr>
          <w:i w:val="0"/>
          <w:iCs/>
          <w:szCs w:val="24"/>
        </w:rPr>
        <w:t xml:space="preserve">The objective of this thesis is consistent with The University of Tennessee’s research objective 4 of the project supported by the USAID’s Sustainable Agriculture and Natural Resource Management Collaborative Research Support Program </w:t>
      </w:r>
      <w:r w:rsidR="00A32C25">
        <w:rPr>
          <w:i w:val="0"/>
          <w:iCs/>
          <w:szCs w:val="24"/>
        </w:rPr>
        <w:t>(</w:t>
      </w:r>
      <w:r w:rsidRPr="00046DA3">
        <w:rPr>
          <w:i w:val="0"/>
          <w:iCs/>
          <w:szCs w:val="24"/>
        </w:rPr>
        <w:t>SANREM CRSP</w:t>
      </w:r>
      <w:r w:rsidR="00A32C25">
        <w:rPr>
          <w:i w:val="0"/>
          <w:iCs/>
          <w:szCs w:val="24"/>
        </w:rPr>
        <w:t>)</w:t>
      </w:r>
      <w:r w:rsidRPr="00046DA3">
        <w:rPr>
          <w:i w:val="0"/>
          <w:iCs/>
          <w:szCs w:val="24"/>
        </w:rPr>
        <w:t xml:space="preserve">: to determine the impacts of conservation agriculture on gender equity and household income and wellbeing.  </w:t>
      </w:r>
    </w:p>
    <w:p w14:paraId="1FC667F0" w14:textId="77777777" w:rsidR="00046DA3" w:rsidRPr="00046DA3" w:rsidRDefault="00046DA3" w:rsidP="00046DA3">
      <w:pPr>
        <w:spacing w:after="0" w:line="480" w:lineRule="auto"/>
        <w:ind w:firstLine="720"/>
        <w:rPr>
          <w:i w:val="0"/>
          <w:szCs w:val="24"/>
        </w:rPr>
      </w:pPr>
      <w:r w:rsidRPr="00046DA3">
        <w:rPr>
          <w:i w:val="0"/>
          <w:szCs w:val="24"/>
        </w:rPr>
        <w:t xml:space="preserve">Chapter II examines this objective by measuring the economic wellbeing of households in Tete and Manica Mozambique using a series of indices that </w:t>
      </w:r>
      <w:r w:rsidRPr="00046DA3">
        <w:rPr>
          <w:i w:val="0"/>
          <w:iCs/>
          <w:szCs w:val="24"/>
        </w:rPr>
        <w:t xml:space="preserve">proxy dimensions of household wellbeing.  The indices focus on animal ownership, productive asset ownership, </w:t>
      </w:r>
      <w:r w:rsidR="00DE7C4B" w:rsidRPr="00DE7C4B">
        <w:rPr>
          <w:i w:val="0"/>
          <w:iCs/>
          <w:szCs w:val="24"/>
        </w:rPr>
        <w:t>and the</w:t>
      </w:r>
      <w:r w:rsidRPr="00046DA3">
        <w:rPr>
          <w:i w:val="0"/>
          <w:iCs/>
          <w:szCs w:val="24"/>
        </w:rPr>
        <w:t xml:space="preserve"> quality of housing construction materials along with access to water and sanitation.  Each index is regressed on household, production, and community characteristics to estimate the </w:t>
      </w:r>
      <w:r w:rsidR="00C80282" w:rsidRPr="00C80282">
        <w:rPr>
          <w:iCs/>
          <w:szCs w:val="24"/>
        </w:rPr>
        <w:t>ceteris paribus</w:t>
      </w:r>
      <w:r w:rsidRPr="00046DA3">
        <w:rPr>
          <w:i w:val="0"/>
          <w:iCs/>
          <w:szCs w:val="24"/>
        </w:rPr>
        <w:t xml:space="preserve"> correlation between conservation agriculture </w:t>
      </w:r>
      <w:r w:rsidR="00A32C25">
        <w:rPr>
          <w:i w:val="0"/>
          <w:iCs/>
          <w:szCs w:val="24"/>
        </w:rPr>
        <w:t>(</w:t>
      </w:r>
      <w:r w:rsidRPr="00046DA3">
        <w:rPr>
          <w:i w:val="0"/>
          <w:iCs/>
          <w:szCs w:val="24"/>
        </w:rPr>
        <w:t>CA</w:t>
      </w:r>
      <w:r w:rsidR="00A32C25">
        <w:rPr>
          <w:i w:val="0"/>
          <w:iCs/>
          <w:szCs w:val="24"/>
        </w:rPr>
        <w:t>)</w:t>
      </w:r>
      <w:r w:rsidRPr="00046DA3">
        <w:rPr>
          <w:i w:val="0"/>
          <w:iCs/>
          <w:szCs w:val="24"/>
        </w:rPr>
        <w:t xml:space="preserve"> adoption </w:t>
      </w:r>
      <w:r w:rsidR="00DE7C4B" w:rsidRPr="00DE7C4B">
        <w:rPr>
          <w:i w:val="0"/>
          <w:iCs/>
          <w:szCs w:val="24"/>
        </w:rPr>
        <w:t>and the</w:t>
      </w:r>
      <w:r w:rsidRPr="00046DA3">
        <w:rPr>
          <w:i w:val="0"/>
          <w:iCs/>
          <w:szCs w:val="24"/>
        </w:rPr>
        <w:t xml:space="preserve"> wellbeing indicators.  The null hypothesis is that CA adoption is, holding other variables constant, uncorrelated with household wellbeing.  </w:t>
      </w:r>
    </w:p>
    <w:p w14:paraId="198E1D9C" w14:textId="77777777" w:rsidR="00046DA3" w:rsidRPr="00046DA3" w:rsidRDefault="00046DA3" w:rsidP="00046DA3">
      <w:pPr>
        <w:spacing w:after="0" w:line="480" w:lineRule="auto"/>
        <w:ind w:firstLine="720"/>
        <w:rPr>
          <w:i w:val="0"/>
          <w:szCs w:val="24"/>
        </w:rPr>
      </w:pPr>
      <w:r w:rsidRPr="00046DA3">
        <w:rPr>
          <w:i w:val="0"/>
          <w:szCs w:val="24"/>
        </w:rPr>
        <w:t xml:space="preserve">Chapter III examines household the sale and purchases of maize.  Market participation is explained by regressing household, farm production, community and marketing attributes, and a binary variable indicating use </w:t>
      </w:r>
      <w:r w:rsidR="00396F4F" w:rsidRPr="00046DA3">
        <w:rPr>
          <w:i w:val="0"/>
          <w:szCs w:val="24"/>
        </w:rPr>
        <w:t>of CA</w:t>
      </w:r>
      <w:r w:rsidRPr="00046DA3">
        <w:rPr>
          <w:i w:val="0"/>
          <w:szCs w:val="24"/>
        </w:rPr>
        <w:t xml:space="preserve"> on household participation in local maize markets.  A second regression explains the quantity transacted for sales and purchases of maize as a function of household characteristics, farm attributes, </w:t>
      </w:r>
      <w:r w:rsidR="00DE7C4B" w:rsidRPr="00DE7C4B">
        <w:rPr>
          <w:i w:val="0"/>
          <w:szCs w:val="24"/>
        </w:rPr>
        <w:t>and the</w:t>
      </w:r>
      <w:r w:rsidRPr="00046DA3">
        <w:rPr>
          <w:i w:val="0"/>
          <w:szCs w:val="24"/>
        </w:rPr>
        <w:t xml:space="preserve"> use of CA technologies.  The null hypothesis is that market participation rates </w:t>
      </w:r>
      <w:r w:rsidR="00DE7C4B" w:rsidRPr="00DE7C4B">
        <w:rPr>
          <w:i w:val="0"/>
          <w:szCs w:val="24"/>
        </w:rPr>
        <w:t>and the</w:t>
      </w:r>
      <w:r w:rsidRPr="00046DA3">
        <w:rPr>
          <w:i w:val="0"/>
          <w:szCs w:val="24"/>
        </w:rPr>
        <w:t xml:space="preserve"> quantity of maize transacted are not different between households using CA and other households. </w:t>
      </w:r>
    </w:p>
    <w:p w14:paraId="7C129EB8" w14:textId="77777777" w:rsidR="00046DA3" w:rsidRPr="00046DA3" w:rsidRDefault="00046DA3" w:rsidP="00046DA3">
      <w:pPr>
        <w:pStyle w:val="Heading2"/>
        <w:spacing w:before="0" w:after="0"/>
        <w:rPr>
          <w:i w:val="0"/>
        </w:rPr>
      </w:pPr>
      <w:bookmarkStart w:id="27" w:name="_Toc226885145"/>
      <w:bookmarkStart w:id="28" w:name="_Toc353128452"/>
      <w:bookmarkStart w:id="29" w:name="_Toc353197517"/>
      <w:bookmarkStart w:id="30" w:name="_Toc230838083"/>
      <w:bookmarkStart w:id="31" w:name="_Toc230846099"/>
      <w:r w:rsidRPr="00046DA3">
        <w:rPr>
          <w:i w:val="0"/>
        </w:rPr>
        <w:t>Literature review</w:t>
      </w:r>
      <w:bookmarkEnd w:id="27"/>
      <w:bookmarkEnd w:id="28"/>
      <w:bookmarkEnd w:id="29"/>
      <w:bookmarkEnd w:id="30"/>
      <w:bookmarkEnd w:id="31"/>
    </w:p>
    <w:p w14:paraId="715FE9C2" w14:textId="77777777" w:rsidR="00046DA3" w:rsidRPr="00046DA3" w:rsidRDefault="00046DA3" w:rsidP="00046DA3">
      <w:pPr>
        <w:pStyle w:val="Heading3"/>
        <w:rPr>
          <w:i w:val="0"/>
        </w:rPr>
      </w:pPr>
      <w:bookmarkStart w:id="32" w:name="_Toc226885146"/>
      <w:bookmarkStart w:id="33" w:name="_Toc353128453"/>
      <w:bookmarkStart w:id="34" w:name="_Toc353197518"/>
      <w:bookmarkStart w:id="35" w:name="_Toc230838084"/>
      <w:bookmarkStart w:id="36" w:name="_Toc230846100"/>
      <w:r w:rsidRPr="00046DA3">
        <w:rPr>
          <w:i w:val="0"/>
        </w:rPr>
        <w:t>Conservation agriculture in Mozambique</w:t>
      </w:r>
      <w:bookmarkEnd w:id="32"/>
      <w:bookmarkEnd w:id="33"/>
      <w:bookmarkEnd w:id="34"/>
      <w:bookmarkEnd w:id="35"/>
      <w:bookmarkEnd w:id="36"/>
    </w:p>
    <w:p w14:paraId="0797AD7E" w14:textId="77777777" w:rsidR="00046DA3" w:rsidRPr="00046DA3" w:rsidRDefault="00046DA3" w:rsidP="00046DA3">
      <w:pPr>
        <w:autoSpaceDE w:val="0"/>
        <w:autoSpaceDN w:val="0"/>
        <w:adjustRightInd w:val="0"/>
        <w:spacing w:after="0" w:line="480" w:lineRule="auto"/>
        <w:ind w:firstLine="720"/>
        <w:rPr>
          <w:i w:val="0"/>
          <w:szCs w:val="24"/>
        </w:rPr>
      </w:pPr>
      <w:r w:rsidRPr="00046DA3">
        <w:rPr>
          <w:i w:val="0"/>
          <w:szCs w:val="24"/>
        </w:rPr>
        <w:t xml:space="preserve">Projects supported by non-government organizations </w:t>
      </w:r>
      <w:r w:rsidR="00A32C25">
        <w:rPr>
          <w:i w:val="0"/>
          <w:szCs w:val="24"/>
        </w:rPr>
        <w:t>(</w:t>
      </w:r>
      <w:r w:rsidRPr="00046DA3">
        <w:rPr>
          <w:i w:val="0"/>
          <w:szCs w:val="24"/>
        </w:rPr>
        <w:t>NGOs</w:t>
      </w:r>
      <w:r w:rsidR="00A32C25">
        <w:rPr>
          <w:i w:val="0"/>
          <w:szCs w:val="24"/>
        </w:rPr>
        <w:t>)</w:t>
      </w:r>
      <w:r w:rsidRPr="00046DA3">
        <w:rPr>
          <w:i w:val="0"/>
          <w:szCs w:val="24"/>
        </w:rPr>
        <w:t xml:space="preserve"> and governments promote conservation agriculture in Sub-Saharan Africa to address lower productivity caused by soil erosion and nutrient losses.  There are three guiding principles of CA; 1</w:t>
      </w:r>
      <w:r w:rsidR="00A32C25">
        <w:rPr>
          <w:i w:val="0"/>
          <w:szCs w:val="24"/>
        </w:rPr>
        <w:t>)</w:t>
      </w:r>
      <w:r w:rsidRPr="00046DA3">
        <w:rPr>
          <w:i w:val="0"/>
          <w:szCs w:val="24"/>
        </w:rPr>
        <w:t xml:space="preserve"> minimum soil disturbance </w:t>
      </w:r>
      <w:r w:rsidR="00A32C25">
        <w:rPr>
          <w:i w:val="0"/>
          <w:szCs w:val="24"/>
        </w:rPr>
        <w:t>(</w:t>
      </w:r>
      <w:r w:rsidRPr="00046DA3">
        <w:rPr>
          <w:i w:val="0"/>
          <w:szCs w:val="24"/>
        </w:rPr>
        <w:t>e.g., no-tilling and direct planting of seed</w:t>
      </w:r>
      <w:r w:rsidR="00A32C25">
        <w:rPr>
          <w:i w:val="0"/>
          <w:szCs w:val="24"/>
        </w:rPr>
        <w:t>)</w:t>
      </w:r>
      <w:r w:rsidRPr="00046DA3">
        <w:rPr>
          <w:i w:val="0"/>
          <w:szCs w:val="24"/>
        </w:rPr>
        <w:t>; 2</w:t>
      </w:r>
      <w:r w:rsidR="00A32C25">
        <w:rPr>
          <w:i w:val="0"/>
          <w:szCs w:val="24"/>
        </w:rPr>
        <w:t>)</w:t>
      </w:r>
      <w:r w:rsidRPr="00046DA3">
        <w:rPr>
          <w:i w:val="0"/>
          <w:szCs w:val="24"/>
        </w:rPr>
        <w:t xml:space="preserve"> permanent organic soil cover with plant residues; and 3</w:t>
      </w:r>
      <w:r w:rsidR="00A32C25">
        <w:rPr>
          <w:i w:val="0"/>
          <w:szCs w:val="24"/>
        </w:rPr>
        <w:t>)</w:t>
      </w:r>
      <w:r w:rsidRPr="00046DA3">
        <w:rPr>
          <w:i w:val="0"/>
          <w:szCs w:val="24"/>
        </w:rPr>
        <w:t xml:space="preserve"> cover cropping and crop rotations </w:t>
      </w:r>
      <w:r w:rsidR="00A32C25">
        <w:rPr>
          <w:i w:val="0"/>
          <w:szCs w:val="24"/>
        </w:rPr>
        <w:t>(</w:t>
      </w:r>
      <w:r w:rsidRPr="00046DA3">
        <w:rPr>
          <w:i w:val="0"/>
          <w:szCs w:val="24"/>
        </w:rPr>
        <w:t>FAO, 2012c; Thierfelder and Wall, 2010</w:t>
      </w:r>
      <w:r w:rsidR="00A32C25">
        <w:rPr>
          <w:i w:val="0"/>
          <w:szCs w:val="24"/>
        </w:rPr>
        <w:t>)</w:t>
      </w:r>
      <w:r w:rsidRPr="00046DA3">
        <w:rPr>
          <w:i w:val="0"/>
          <w:szCs w:val="24"/>
        </w:rPr>
        <w:t>.</w:t>
      </w:r>
    </w:p>
    <w:p w14:paraId="60E7718B" w14:textId="77777777" w:rsidR="00046DA3" w:rsidRPr="00046DA3" w:rsidRDefault="00046DA3" w:rsidP="00046DA3">
      <w:pPr>
        <w:autoSpaceDE w:val="0"/>
        <w:autoSpaceDN w:val="0"/>
        <w:adjustRightInd w:val="0"/>
        <w:spacing w:after="0" w:line="480" w:lineRule="auto"/>
        <w:ind w:firstLine="720"/>
        <w:rPr>
          <w:i w:val="0"/>
          <w:szCs w:val="24"/>
        </w:rPr>
      </w:pPr>
      <w:r w:rsidRPr="00046DA3">
        <w:rPr>
          <w:i w:val="0"/>
          <w:szCs w:val="24"/>
        </w:rPr>
        <w:t xml:space="preserve">The diffusion of CA across Mozambique is constrained by institutional and logistical challenges.  One factor impeding extensive adoption of CA is that the practice is generally knowledge intensive, presupposing farmer understanding of soil nutrient cycles, causal affects between erosion and soil fertility, </w:t>
      </w:r>
      <w:r w:rsidR="00DE7C4B" w:rsidRPr="00DE7C4B">
        <w:rPr>
          <w:i w:val="0"/>
          <w:szCs w:val="24"/>
        </w:rPr>
        <w:t>and the</w:t>
      </w:r>
      <w:r w:rsidRPr="00046DA3">
        <w:rPr>
          <w:i w:val="0"/>
          <w:szCs w:val="24"/>
        </w:rPr>
        <w:t xml:space="preserve"> role of cover crops or residues in evapotranspiration.  In Mozambique, the links between individuals with knowledge about CA and its adoption by smallholder farmers is tenuous.  Since the end of the civil war in 1992, the government has had difficulty expanding agricultural extension efforts.  There were only 696 extension agents for the entire country between 1999-2004 </w:t>
      </w:r>
      <w:r w:rsidR="00A32C25">
        <w:rPr>
          <w:i w:val="0"/>
          <w:szCs w:val="24"/>
        </w:rPr>
        <w:t>(</w:t>
      </w:r>
      <w:r w:rsidRPr="00046DA3">
        <w:rPr>
          <w:i w:val="0"/>
          <w:szCs w:val="24"/>
        </w:rPr>
        <w:t>Almeida et al., 2009</w:t>
      </w:r>
      <w:r w:rsidR="00A32C25">
        <w:rPr>
          <w:i w:val="0"/>
          <w:szCs w:val="24"/>
        </w:rPr>
        <w:t>)</w:t>
      </w:r>
      <w:r w:rsidRPr="00046DA3">
        <w:rPr>
          <w:i w:val="0"/>
          <w:szCs w:val="24"/>
        </w:rPr>
        <w:t>.  Of these 696, few were trained in conservation agriculture and only 5 had Master</w:t>
      </w:r>
      <w:r w:rsidR="00E00D3B">
        <w:rPr>
          <w:i w:val="0"/>
          <w:szCs w:val="24"/>
        </w:rPr>
        <w:t>’</w:t>
      </w:r>
      <w:r w:rsidRPr="00046DA3">
        <w:rPr>
          <w:i w:val="0"/>
          <w:szCs w:val="24"/>
        </w:rPr>
        <w:t xml:space="preserve">s Degrees in Agronomy </w:t>
      </w:r>
      <w:r w:rsidR="00A32C25">
        <w:rPr>
          <w:i w:val="0"/>
          <w:szCs w:val="24"/>
        </w:rPr>
        <w:t>(</w:t>
      </w:r>
      <w:r w:rsidRPr="00046DA3">
        <w:rPr>
          <w:i w:val="0"/>
          <w:szCs w:val="24"/>
        </w:rPr>
        <w:t>Almeida et al., 2009</w:t>
      </w:r>
      <w:r w:rsidR="00A32C25">
        <w:rPr>
          <w:i w:val="0"/>
          <w:szCs w:val="24"/>
        </w:rPr>
        <w:t>)</w:t>
      </w:r>
      <w:r w:rsidRPr="00046DA3">
        <w:rPr>
          <w:i w:val="0"/>
          <w:szCs w:val="24"/>
        </w:rPr>
        <w:t xml:space="preserve">. </w:t>
      </w:r>
    </w:p>
    <w:p w14:paraId="29FBD93C" w14:textId="77777777" w:rsidR="00046DA3" w:rsidRPr="00046DA3" w:rsidRDefault="00046DA3" w:rsidP="00046DA3">
      <w:pPr>
        <w:spacing w:after="0" w:line="480" w:lineRule="auto"/>
        <w:ind w:firstLine="720"/>
        <w:rPr>
          <w:i w:val="0"/>
          <w:szCs w:val="24"/>
        </w:rPr>
      </w:pPr>
      <w:r w:rsidRPr="00046DA3">
        <w:rPr>
          <w:i w:val="0"/>
          <w:szCs w:val="24"/>
        </w:rPr>
        <w:t xml:space="preserve">Low literacy rates coupled with a plurality of local languages challenges extension efforts.  There are 52 languages spoken in Mozambique, complicating the transfer of knowledge between extension agents and farmers.  In the Angonia and Tsangano districts, 11% of the population speaks Portuguese </w:t>
      </w:r>
      <w:r w:rsidR="00A32C25">
        <w:rPr>
          <w:i w:val="0"/>
          <w:szCs w:val="24"/>
        </w:rPr>
        <w:t>(</w:t>
      </w:r>
      <w:r w:rsidRPr="00046DA3">
        <w:rPr>
          <w:i w:val="0"/>
          <w:szCs w:val="24"/>
        </w:rPr>
        <w:t>the national language</w:t>
      </w:r>
      <w:r w:rsidR="00A32C25">
        <w:rPr>
          <w:i w:val="0"/>
          <w:szCs w:val="24"/>
        </w:rPr>
        <w:t>)</w:t>
      </w:r>
      <w:r w:rsidRPr="00046DA3">
        <w:rPr>
          <w:i w:val="0"/>
          <w:szCs w:val="24"/>
        </w:rPr>
        <w:t xml:space="preserve"> with illiteracy rates in both districts around 80% </w:t>
      </w:r>
      <w:r w:rsidR="00A32C25">
        <w:rPr>
          <w:i w:val="0"/>
          <w:szCs w:val="24"/>
        </w:rPr>
        <w:t>(</w:t>
      </w:r>
      <w:r w:rsidRPr="00046DA3">
        <w:rPr>
          <w:i w:val="0"/>
          <w:szCs w:val="24"/>
        </w:rPr>
        <w:t>Mozambique, Minister of State Administration 2005a; 2005b</w:t>
      </w:r>
      <w:r w:rsidR="00A32C25">
        <w:rPr>
          <w:i w:val="0"/>
          <w:szCs w:val="24"/>
        </w:rPr>
        <w:t>)</w:t>
      </w:r>
      <w:r w:rsidRPr="00046DA3">
        <w:rPr>
          <w:i w:val="0"/>
          <w:szCs w:val="24"/>
        </w:rPr>
        <w:t xml:space="preserve">.  This results in a situation where successful extension projects have to be conducted in local languages, which may increase the cost and time involved in disseminating information </w:t>
      </w:r>
      <w:r w:rsidR="00A32C25">
        <w:rPr>
          <w:i w:val="0"/>
          <w:szCs w:val="24"/>
        </w:rPr>
        <w:t>(</w:t>
      </w:r>
      <w:r w:rsidRPr="00046DA3">
        <w:rPr>
          <w:i w:val="0"/>
          <w:szCs w:val="24"/>
        </w:rPr>
        <w:t>Morris et al., 2007</w:t>
      </w:r>
      <w:r w:rsidR="00A32C25">
        <w:rPr>
          <w:i w:val="0"/>
          <w:szCs w:val="24"/>
        </w:rPr>
        <w:t>)</w:t>
      </w:r>
      <w:r w:rsidRPr="00046DA3">
        <w:rPr>
          <w:i w:val="0"/>
          <w:szCs w:val="24"/>
        </w:rPr>
        <w:t>.  Nevertheless, CA adoption continues to progress in Mozambique through continuing work by NGO’s and government extension efforts.</w:t>
      </w:r>
    </w:p>
    <w:p w14:paraId="3DC99050" w14:textId="77777777" w:rsidR="00046DA3" w:rsidRPr="00046DA3" w:rsidRDefault="00046DA3" w:rsidP="00046DA3">
      <w:pPr>
        <w:pStyle w:val="Heading3"/>
        <w:rPr>
          <w:i w:val="0"/>
        </w:rPr>
      </w:pPr>
      <w:bookmarkStart w:id="37" w:name="_Toc226885147"/>
      <w:bookmarkStart w:id="38" w:name="_Toc353128454"/>
      <w:bookmarkStart w:id="39" w:name="_Toc353197519"/>
      <w:bookmarkStart w:id="40" w:name="_Toc230838085"/>
      <w:bookmarkStart w:id="41" w:name="_Toc230846101"/>
      <w:r w:rsidRPr="00046DA3">
        <w:rPr>
          <w:i w:val="0"/>
        </w:rPr>
        <w:t>Farming in Mozambique</w:t>
      </w:r>
      <w:bookmarkEnd w:id="37"/>
      <w:bookmarkEnd w:id="38"/>
      <w:bookmarkEnd w:id="39"/>
      <w:bookmarkEnd w:id="40"/>
      <w:bookmarkEnd w:id="41"/>
    </w:p>
    <w:p w14:paraId="78B22BC5" w14:textId="77777777" w:rsidR="00046DA3" w:rsidRPr="00046DA3" w:rsidRDefault="00046DA3" w:rsidP="00046DA3">
      <w:pPr>
        <w:spacing w:after="0" w:line="480" w:lineRule="auto"/>
        <w:ind w:firstLine="720"/>
        <w:rPr>
          <w:i w:val="0"/>
          <w:szCs w:val="24"/>
        </w:rPr>
      </w:pPr>
      <w:r w:rsidRPr="00046DA3">
        <w:rPr>
          <w:i w:val="0"/>
          <w:szCs w:val="24"/>
        </w:rPr>
        <w:t xml:space="preserve">Smallholder agriculture dominates Mozambique’s agricultural sector, with 98% of production occurring on farms smaller than 5 hectares; the average farm size is 2.4 hectares </w:t>
      </w:r>
      <w:r w:rsidR="00A32C25">
        <w:rPr>
          <w:i w:val="0"/>
          <w:szCs w:val="24"/>
        </w:rPr>
        <w:t>(</w:t>
      </w:r>
      <w:r w:rsidRPr="00046DA3">
        <w:rPr>
          <w:i w:val="0"/>
          <w:szCs w:val="24"/>
        </w:rPr>
        <w:t xml:space="preserve">Almeida et al., 2009; </w:t>
      </w:r>
      <w:r w:rsidR="00255566">
        <w:rPr>
          <w:i w:val="0"/>
          <w:szCs w:val="24"/>
        </w:rPr>
        <w:t>Heltberg and Tarp, 2002</w:t>
      </w:r>
      <w:r w:rsidR="00A32C25">
        <w:rPr>
          <w:i w:val="0"/>
          <w:szCs w:val="24"/>
        </w:rPr>
        <w:t>)</w:t>
      </w:r>
      <w:r w:rsidRPr="00046DA3">
        <w:rPr>
          <w:i w:val="0"/>
          <w:szCs w:val="24"/>
        </w:rPr>
        <w:t xml:space="preserve">.  Mozambican farmers primarily grow maize and cassava.  Maize is more commonly grown, with 80% of all farmers engaged in its cultivation </w:t>
      </w:r>
      <w:r w:rsidR="00A32C25">
        <w:rPr>
          <w:i w:val="0"/>
          <w:szCs w:val="24"/>
        </w:rPr>
        <w:t>(</w:t>
      </w:r>
      <w:r w:rsidRPr="00046DA3">
        <w:rPr>
          <w:i w:val="0"/>
          <w:szCs w:val="24"/>
        </w:rPr>
        <w:t>Sitoe, 2005</w:t>
      </w:r>
      <w:r w:rsidR="00A32C25">
        <w:rPr>
          <w:i w:val="0"/>
          <w:szCs w:val="24"/>
        </w:rPr>
        <w:t>)</w:t>
      </w:r>
      <w:r w:rsidRPr="00046DA3">
        <w:rPr>
          <w:i w:val="0"/>
          <w:szCs w:val="24"/>
        </w:rPr>
        <w:t xml:space="preserve">.  However, maize is the second most important crop in terms of economic value, accounting for 23% of total market value, surpassed only by cassava, which accounts for 26% of total market value </w:t>
      </w:r>
      <w:r w:rsidR="00A32C25">
        <w:rPr>
          <w:i w:val="0"/>
          <w:szCs w:val="24"/>
        </w:rPr>
        <w:t>(</w:t>
      </w:r>
      <w:r w:rsidRPr="00046DA3">
        <w:rPr>
          <w:i w:val="0"/>
          <w:szCs w:val="24"/>
        </w:rPr>
        <w:t>Almeida et al., 2009</w:t>
      </w:r>
      <w:r w:rsidR="00A32C25">
        <w:rPr>
          <w:i w:val="0"/>
          <w:szCs w:val="24"/>
        </w:rPr>
        <w:t>)</w:t>
      </w:r>
      <w:r w:rsidRPr="00046DA3">
        <w:rPr>
          <w:i w:val="0"/>
          <w:szCs w:val="24"/>
        </w:rPr>
        <w:t xml:space="preserve">.  Maize is cultivated throughout Mozambique, but cassava is unsuited to many agroecological zones and is grown mostly on the coastal plains </w:t>
      </w:r>
      <w:r w:rsidR="00A32C25">
        <w:rPr>
          <w:i w:val="0"/>
          <w:szCs w:val="24"/>
        </w:rPr>
        <w:t>(</w:t>
      </w:r>
      <w:r w:rsidRPr="00046DA3">
        <w:rPr>
          <w:i w:val="0"/>
          <w:szCs w:val="24"/>
        </w:rPr>
        <w:t>Government of Mozambique, Minister of Agriculture, 2009</w:t>
      </w:r>
      <w:r w:rsidR="00A32C25">
        <w:rPr>
          <w:i w:val="0"/>
          <w:szCs w:val="24"/>
        </w:rPr>
        <w:t>)</w:t>
      </w:r>
      <w:r w:rsidRPr="00046DA3">
        <w:rPr>
          <w:i w:val="0"/>
          <w:szCs w:val="24"/>
        </w:rPr>
        <w:t xml:space="preserve">.  Consequently, maize is the primary consumed staple accounting for between 50-90% of all caloric intake </w:t>
      </w:r>
      <w:r w:rsidR="00A32C25">
        <w:rPr>
          <w:i w:val="0"/>
          <w:szCs w:val="24"/>
        </w:rPr>
        <w:t>(</w:t>
      </w:r>
      <w:r w:rsidRPr="00046DA3">
        <w:rPr>
          <w:i w:val="0"/>
          <w:szCs w:val="24"/>
        </w:rPr>
        <w:t>Erenstein, 2003; Ekboir, 2002a</w:t>
      </w:r>
      <w:r w:rsidR="00A32C25">
        <w:rPr>
          <w:i w:val="0"/>
          <w:szCs w:val="24"/>
        </w:rPr>
        <w:t>)</w:t>
      </w:r>
      <w:r w:rsidRPr="00046DA3">
        <w:rPr>
          <w:i w:val="0"/>
          <w:szCs w:val="24"/>
        </w:rPr>
        <w:t>.</w:t>
      </w:r>
    </w:p>
    <w:p w14:paraId="6646152E" w14:textId="77777777" w:rsidR="00046DA3" w:rsidRPr="00046DA3" w:rsidRDefault="00046DA3" w:rsidP="00046DA3">
      <w:pPr>
        <w:autoSpaceDE w:val="0"/>
        <w:autoSpaceDN w:val="0"/>
        <w:adjustRightInd w:val="0"/>
        <w:spacing w:after="0" w:line="480" w:lineRule="auto"/>
        <w:ind w:firstLine="720"/>
        <w:rPr>
          <w:i w:val="0"/>
          <w:szCs w:val="24"/>
        </w:rPr>
      </w:pPr>
      <w:r w:rsidRPr="00046DA3">
        <w:rPr>
          <w:i w:val="0"/>
          <w:szCs w:val="24"/>
        </w:rPr>
        <w:t>Conventional or “traditional” maize farming in Mozambique is characterized by labor-intensive cultivation practices and relatively low yields.  Yields range between 0.4 MT ha</w:t>
      </w:r>
      <w:r w:rsidRPr="00046DA3">
        <w:rPr>
          <w:i w:val="0"/>
          <w:szCs w:val="24"/>
          <w:vertAlign w:val="superscript"/>
        </w:rPr>
        <w:t>-1</w:t>
      </w:r>
      <w:r w:rsidRPr="00046DA3">
        <w:rPr>
          <w:i w:val="0"/>
          <w:szCs w:val="24"/>
        </w:rPr>
        <w:t xml:space="preserve"> and 1.3 MT ha</w:t>
      </w:r>
      <w:r w:rsidRPr="00046DA3">
        <w:rPr>
          <w:i w:val="0"/>
          <w:szCs w:val="24"/>
          <w:vertAlign w:val="superscript"/>
        </w:rPr>
        <w:t>-1</w:t>
      </w:r>
      <w:r w:rsidRPr="00046DA3">
        <w:rPr>
          <w:i w:val="0"/>
          <w:szCs w:val="24"/>
        </w:rPr>
        <w:t xml:space="preserve">, due in part to the low input use and credit constraints </w:t>
      </w:r>
      <w:r w:rsidR="00A32C25">
        <w:rPr>
          <w:i w:val="0"/>
          <w:szCs w:val="24"/>
        </w:rPr>
        <w:t>(</w:t>
      </w:r>
      <w:r w:rsidRPr="00046DA3">
        <w:rPr>
          <w:i w:val="0"/>
          <w:szCs w:val="24"/>
        </w:rPr>
        <w:t>Howard et al., 1999</w:t>
      </w:r>
      <w:r w:rsidR="00A32C25">
        <w:rPr>
          <w:i w:val="0"/>
          <w:szCs w:val="24"/>
        </w:rPr>
        <w:t>)</w:t>
      </w:r>
      <w:r w:rsidRPr="00046DA3">
        <w:rPr>
          <w:i w:val="0"/>
          <w:szCs w:val="24"/>
        </w:rPr>
        <w:t xml:space="preserve">.  Conventional farming practices vary by region, but certain practices and conditions are common across the country.  Primary among these is that maize production is labor intensive relying mainly on manual labor to build ridges, prepare and clean fields, and remove weeds.  Agricultural production in Mozambique may be labor intensive, but only 16% of farmers hire labor </w:t>
      </w:r>
      <w:r w:rsidR="00A32C25">
        <w:rPr>
          <w:i w:val="0"/>
          <w:szCs w:val="24"/>
        </w:rPr>
        <w:t>(</w:t>
      </w:r>
      <w:r w:rsidRPr="00046DA3">
        <w:rPr>
          <w:i w:val="0"/>
          <w:szCs w:val="24"/>
        </w:rPr>
        <w:t>Sitoe, 2005</w:t>
      </w:r>
      <w:r w:rsidR="00A32C25">
        <w:rPr>
          <w:i w:val="0"/>
          <w:szCs w:val="24"/>
        </w:rPr>
        <w:t>)</w:t>
      </w:r>
      <w:r w:rsidRPr="00046DA3">
        <w:rPr>
          <w:i w:val="0"/>
          <w:szCs w:val="24"/>
        </w:rPr>
        <w:t xml:space="preserve">.  Land preparation activities are accomplished manually because few farmers own tractors and only 11% cultivated fields using animal traction </w:t>
      </w:r>
      <w:r w:rsidR="00A32C25">
        <w:rPr>
          <w:i w:val="0"/>
          <w:szCs w:val="24"/>
        </w:rPr>
        <w:t>(</w:t>
      </w:r>
      <w:r w:rsidRPr="00046DA3">
        <w:rPr>
          <w:i w:val="0"/>
          <w:szCs w:val="24"/>
        </w:rPr>
        <w:t>Almeida et al., 2009; Sitoe, 2005</w:t>
      </w:r>
      <w:r w:rsidR="00A32C25">
        <w:rPr>
          <w:i w:val="0"/>
          <w:szCs w:val="24"/>
        </w:rPr>
        <w:t>)</w:t>
      </w:r>
      <w:r w:rsidRPr="00046DA3">
        <w:rPr>
          <w:i w:val="0"/>
          <w:szCs w:val="24"/>
        </w:rPr>
        <w:t xml:space="preserve">.  The use of animal traction is unevenly distributed throughout Mozambique, with more frequent use of draft animals in the southern region where the Tsetse fly is less common </w:t>
      </w:r>
      <w:r w:rsidR="00A32C25">
        <w:rPr>
          <w:i w:val="0"/>
          <w:szCs w:val="24"/>
        </w:rPr>
        <w:t>(</w:t>
      </w:r>
      <w:r w:rsidRPr="00046DA3">
        <w:rPr>
          <w:i w:val="0"/>
          <w:szCs w:val="24"/>
        </w:rPr>
        <w:t>Sitoe, 2005</w:t>
      </w:r>
      <w:r w:rsidR="00A32C25">
        <w:rPr>
          <w:i w:val="0"/>
          <w:szCs w:val="24"/>
        </w:rPr>
        <w:t>)</w:t>
      </w:r>
      <w:r w:rsidRPr="00046DA3">
        <w:rPr>
          <w:i w:val="0"/>
          <w:szCs w:val="24"/>
        </w:rPr>
        <w:t xml:space="preserve">.  Mechanized farming as well as the use of draft animals is beyond the means of most farmers.  Farmers practicing conventional agriculture generally use hoes to prepare land for cultivation </w:t>
      </w:r>
      <w:r w:rsidR="00A32C25">
        <w:rPr>
          <w:i w:val="0"/>
          <w:szCs w:val="24"/>
        </w:rPr>
        <w:t>(</w:t>
      </w:r>
      <w:r w:rsidRPr="00046DA3">
        <w:rPr>
          <w:i w:val="0"/>
          <w:szCs w:val="24"/>
        </w:rPr>
        <w:t>Almeida et al., 2009; Sitoe 2005</w:t>
      </w:r>
      <w:r w:rsidR="00A32C25">
        <w:rPr>
          <w:i w:val="0"/>
          <w:szCs w:val="24"/>
        </w:rPr>
        <w:t>)</w:t>
      </w:r>
      <w:r w:rsidRPr="00046DA3">
        <w:rPr>
          <w:i w:val="0"/>
          <w:szCs w:val="24"/>
        </w:rPr>
        <w:t xml:space="preserve">.  </w:t>
      </w:r>
    </w:p>
    <w:p w14:paraId="29A78637" w14:textId="77777777" w:rsidR="00046DA3" w:rsidRPr="00046DA3" w:rsidRDefault="00046DA3" w:rsidP="00046DA3">
      <w:pPr>
        <w:autoSpaceDE w:val="0"/>
        <w:autoSpaceDN w:val="0"/>
        <w:adjustRightInd w:val="0"/>
        <w:spacing w:after="0" w:line="480" w:lineRule="auto"/>
        <w:ind w:firstLine="720"/>
        <w:rPr>
          <w:i w:val="0"/>
          <w:szCs w:val="24"/>
        </w:rPr>
      </w:pPr>
      <w:r w:rsidRPr="00046DA3">
        <w:rPr>
          <w:i w:val="0"/>
          <w:szCs w:val="24"/>
        </w:rPr>
        <w:t xml:space="preserve">Farmers till, believing that tillage controls weeds.  Tillage practices often leave fields denuded of cover crops, exposing soils to weather.  In contrast, farmers practicing CA may be instructed to plant maize in basins dug with hoes, planting cover crops between the holes </w:t>
      </w:r>
      <w:r w:rsidR="00A32C25">
        <w:rPr>
          <w:i w:val="0"/>
          <w:szCs w:val="24"/>
        </w:rPr>
        <w:t>(</w:t>
      </w:r>
      <w:r w:rsidRPr="00046DA3">
        <w:rPr>
          <w:i w:val="0"/>
          <w:szCs w:val="24"/>
        </w:rPr>
        <w:t>Paulo et al., 2007</w:t>
      </w:r>
      <w:r w:rsidR="00A32C25">
        <w:rPr>
          <w:i w:val="0"/>
          <w:szCs w:val="24"/>
        </w:rPr>
        <w:t>)</w:t>
      </w:r>
      <w:r w:rsidRPr="00046DA3">
        <w:rPr>
          <w:i w:val="0"/>
          <w:szCs w:val="24"/>
        </w:rPr>
        <w:t xml:space="preserve">.  Another common method used by CA adopters is direct seeding, using no-till planters, jab planters, or dibble sticks </w:t>
      </w:r>
      <w:r w:rsidR="00A32C25">
        <w:rPr>
          <w:i w:val="0"/>
          <w:szCs w:val="24"/>
        </w:rPr>
        <w:t>(</w:t>
      </w:r>
      <w:r w:rsidRPr="00046DA3">
        <w:rPr>
          <w:i w:val="0"/>
          <w:szCs w:val="24"/>
        </w:rPr>
        <w:t>Paulo et al., 2007</w:t>
      </w:r>
      <w:r w:rsidR="00A32C25">
        <w:rPr>
          <w:i w:val="0"/>
          <w:szCs w:val="24"/>
        </w:rPr>
        <w:t>)</w:t>
      </w:r>
      <w:r w:rsidRPr="00046DA3">
        <w:rPr>
          <w:i w:val="0"/>
          <w:szCs w:val="24"/>
        </w:rPr>
        <w:t xml:space="preserve">.  Leaving maize residue in fields is also a common practice, but residue density often differs on fields managed with conventional and CA practices.  Farmers adopting CA are encouraged to prevent animals from grazing on fields, whereas animals are typically permitted to forage residues on fields managed with conventional practices </w:t>
      </w:r>
      <w:r w:rsidR="00A32C25">
        <w:rPr>
          <w:i w:val="0"/>
          <w:szCs w:val="24"/>
        </w:rPr>
        <w:t>(</w:t>
      </w:r>
      <w:r w:rsidRPr="00046DA3">
        <w:rPr>
          <w:i w:val="0"/>
          <w:szCs w:val="24"/>
        </w:rPr>
        <w:t>Sitoe, 2005; Grabowski, 2012</w:t>
      </w:r>
      <w:r w:rsidR="00A32C25">
        <w:rPr>
          <w:i w:val="0"/>
          <w:szCs w:val="24"/>
        </w:rPr>
        <w:t>)</w:t>
      </w:r>
      <w:r w:rsidRPr="00046DA3">
        <w:rPr>
          <w:i w:val="0"/>
          <w:szCs w:val="24"/>
        </w:rPr>
        <w:t xml:space="preserve">.  </w:t>
      </w:r>
    </w:p>
    <w:p w14:paraId="1AD4B32A" w14:textId="77777777" w:rsidR="00046DA3" w:rsidRPr="00046DA3" w:rsidRDefault="00046DA3" w:rsidP="00046DA3">
      <w:pPr>
        <w:autoSpaceDE w:val="0"/>
        <w:autoSpaceDN w:val="0"/>
        <w:adjustRightInd w:val="0"/>
        <w:spacing w:after="0" w:line="480" w:lineRule="auto"/>
        <w:ind w:firstLine="720"/>
        <w:rPr>
          <w:i w:val="0"/>
          <w:szCs w:val="24"/>
        </w:rPr>
      </w:pPr>
      <w:r w:rsidRPr="00046DA3">
        <w:rPr>
          <w:i w:val="0"/>
          <w:szCs w:val="24"/>
        </w:rPr>
        <w:t xml:space="preserve">Maize production in Mozambique is characterized by low input use </w:t>
      </w:r>
      <w:r w:rsidR="00A32C25">
        <w:rPr>
          <w:i w:val="0"/>
          <w:szCs w:val="24"/>
        </w:rPr>
        <w:t>(</w:t>
      </w:r>
      <w:r w:rsidRPr="00046DA3">
        <w:rPr>
          <w:i w:val="0"/>
          <w:szCs w:val="24"/>
        </w:rPr>
        <w:t>4% of farmers using fertilizer</w:t>
      </w:r>
      <w:r w:rsidR="00A32C25">
        <w:rPr>
          <w:i w:val="0"/>
          <w:szCs w:val="24"/>
        </w:rPr>
        <w:t>)</w:t>
      </w:r>
      <w:r w:rsidRPr="00046DA3">
        <w:rPr>
          <w:i w:val="0"/>
          <w:szCs w:val="24"/>
        </w:rPr>
        <w:t xml:space="preserve"> compared to neighboring countries </w:t>
      </w:r>
      <w:r w:rsidR="00A32C25">
        <w:rPr>
          <w:i w:val="0"/>
          <w:szCs w:val="24"/>
        </w:rPr>
        <w:t>(</w:t>
      </w:r>
      <w:r w:rsidRPr="00046DA3">
        <w:rPr>
          <w:i w:val="0"/>
          <w:szCs w:val="24"/>
        </w:rPr>
        <w:t>e.g., Malawi</w:t>
      </w:r>
      <w:r w:rsidR="00A32C25">
        <w:rPr>
          <w:i w:val="0"/>
          <w:szCs w:val="24"/>
        </w:rPr>
        <w:t>)</w:t>
      </w:r>
      <w:r w:rsidRPr="00046DA3">
        <w:rPr>
          <w:i w:val="0"/>
          <w:szCs w:val="24"/>
        </w:rPr>
        <w:t xml:space="preserve"> </w:t>
      </w:r>
      <w:r w:rsidR="00A32C25">
        <w:rPr>
          <w:i w:val="0"/>
          <w:szCs w:val="24"/>
        </w:rPr>
        <w:t>(</w:t>
      </w:r>
      <w:r w:rsidRPr="00046DA3">
        <w:rPr>
          <w:i w:val="0"/>
          <w:szCs w:val="24"/>
        </w:rPr>
        <w:t xml:space="preserve">Almeida et al., 2009; Morris et al., 2007; </w:t>
      </w:r>
      <w:r w:rsidRPr="00046DA3">
        <w:rPr>
          <w:rFonts w:eastAsia="Times New Roman"/>
          <w:i w:val="0"/>
          <w:szCs w:val="24"/>
        </w:rPr>
        <w:t>Uaiene, 2008</w:t>
      </w:r>
      <w:r w:rsidR="00A32C25">
        <w:rPr>
          <w:i w:val="0"/>
          <w:szCs w:val="24"/>
        </w:rPr>
        <w:t>)</w:t>
      </w:r>
      <w:r w:rsidRPr="00046DA3">
        <w:rPr>
          <w:i w:val="0"/>
          <w:szCs w:val="24"/>
        </w:rPr>
        <w:t>.  When fertilizer is used, it is usually under-applied at rates of 3.2 kg ha</w:t>
      </w:r>
      <w:r w:rsidRPr="00046DA3">
        <w:rPr>
          <w:i w:val="0"/>
          <w:szCs w:val="24"/>
          <w:vertAlign w:val="superscript"/>
        </w:rPr>
        <w:t>-1</w:t>
      </w:r>
      <w:r w:rsidRPr="00046DA3">
        <w:rPr>
          <w:i w:val="0"/>
          <w:szCs w:val="24"/>
        </w:rPr>
        <w:t xml:space="preserve">.  Pesticide and herbicide use is somewhat higher, with 6.7% of farmers indicating their use </w:t>
      </w:r>
      <w:r w:rsidR="00A32C25">
        <w:rPr>
          <w:i w:val="0"/>
          <w:szCs w:val="24"/>
        </w:rPr>
        <w:t>(</w:t>
      </w:r>
      <w:r w:rsidRPr="00046DA3">
        <w:rPr>
          <w:i w:val="0"/>
          <w:szCs w:val="24"/>
        </w:rPr>
        <w:t>Sitoe, 2005</w:t>
      </w:r>
      <w:r w:rsidR="00A32C25">
        <w:rPr>
          <w:i w:val="0"/>
          <w:szCs w:val="24"/>
        </w:rPr>
        <w:t>)</w:t>
      </w:r>
      <w:r w:rsidRPr="00046DA3">
        <w:rPr>
          <w:i w:val="0"/>
          <w:szCs w:val="24"/>
        </w:rPr>
        <w:t xml:space="preserve">.  Input use among farmers practicing conservation agriculture is also typically higher because of loan arrangements for inputs provided by extension or NGO’s </w:t>
      </w:r>
      <w:r w:rsidR="00A32C25">
        <w:rPr>
          <w:i w:val="0"/>
          <w:szCs w:val="24"/>
        </w:rPr>
        <w:t>(</w:t>
      </w:r>
      <w:r w:rsidRPr="00046DA3">
        <w:rPr>
          <w:i w:val="0"/>
          <w:szCs w:val="24"/>
        </w:rPr>
        <w:t>Grabowski, 2012</w:t>
      </w:r>
      <w:r w:rsidR="00A32C25">
        <w:rPr>
          <w:i w:val="0"/>
          <w:szCs w:val="24"/>
        </w:rPr>
        <w:t>)</w:t>
      </w:r>
      <w:r w:rsidRPr="00046DA3">
        <w:rPr>
          <w:i w:val="0"/>
          <w:szCs w:val="24"/>
        </w:rPr>
        <w:t xml:space="preserve">.  Loan arrangements typically entail farmers receiving inputs </w:t>
      </w:r>
      <w:r w:rsidR="00A32C25">
        <w:rPr>
          <w:i w:val="0"/>
          <w:szCs w:val="24"/>
        </w:rPr>
        <w:t>(</w:t>
      </w:r>
      <w:r w:rsidRPr="00046DA3">
        <w:rPr>
          <w:i w:val="0"/>
          <w:szCs w:val="24"/>
        </w:rPr>
        <w:t>fertilizer, herbicide, or improved seed</w:t>
      </w:r>
      <w:r w:rsidR="00A32C25">
        <w:rPr>
          <w:i w:val="0"/>
          <w:szCs w:val="24"/>
        </w:rPr>
        <w:t>)</w:t>
      </w:r>
      <w:r w:rsidRPr="00046DA3">
        <w:rPr>
          <w:i w:val="0"/>
          <w:szCs w:val="24"/>
        </w:rPr>
        <w:t xml:space="preserve"> with future production as collateral.  Farmers cultivating cash crops, such as cotton or tobacco, tend to use relatively more chemicals and fertilizers because commodity purchasers such as Mozambique Leaf Tobacco </w:t>
      </w:r>
      <w:r w:rsidR="00A32C25">
        <w:rPr>
          <w:i w:val="0"/>
          <w:szCs w:val="24"/>
        </w:rPr>
        <w:t>(</w:t>
      </w:r>
      <w:r w:rsidRPr="00046DA3">
        <w:rPr>
          <w:i w:val="0"/>
          <w:szCs w:val="24"/>
        </w:rPr>
        <w:t>MLT</w:t>
      </w:r>
      <w:r w:rsidR="00A32C25">
        <w:rPr>
          <w:i w:val="0"/>
          <w:szCs w:val="24"/>
        </w:rPr>
        <w:t>)</w:t>
      </w:r>
      <w:r w:rsidRPr="00046DA3">
        <w:rPr>
          <w:i w:val="0"/>
          <w:szCs w:val="24"/>
        </w:rPr>
        <w:t xml:space="preserve"> often provide these inputs </w:t>
      </w:r>
      <w:r w:rsidR="00A32C25">
        <w:rPr>
          <w:i w:val="0"/>
          <w:szCs w:val="24"/>
        </w:rPr>
        <w:t>(</w:t>
      </w:r>
      <w:r w:rsidRPr="00046DA3">
        <w:rPr>
          <w:i w:val="0"/>
          <w:szCs w:val="24"/>
        </w:rPr>
        <w:t>Sitoe, 2005</w:t>
      </w:r>
      <w:r w:rsidR="00A32C25">
        <w:rPr>
          <w:i w:val="0"/>
          <w:szCs w:val="24"/>
        </w:rPr>
        <w:t>)</w:t>
      </w:r>
      <w:r w:rsidRPr="00046DA3">
        <w:rPr>
          <w:i w:val="0"/>
          <w:szCs w:val="24"/>
        </w:rPr>
        <w:t>.</w:t>
      </w:r>
    </w:p>
    <w:p w14:paraId="6CEA1B29" w14:textId="77777777" w:rsidR="00046DA3" w:rsidRPr="00046DA3" w:rsidRDefault="00046DA3" w:rsidP="00046DA3">
      <w:pPr>
        <w:autoSpaceDE w:val="0"/>
        <w:autoSpaceDN w:val="0"/>
        <w:adjustRightInd w:val="0"/>
        <w:spacing w:after="0" w:line="480" w:lineRule="auto"/>
        <w:ind w:firstLine="720"/>
        <w:rPr>
          <w:i w:val="0"/>
          <w:szCs w:val="24"/>
        </w:rPr>
      </w:pPr>
      <w:r w:rsidRPr="00046DA3">
        <w:rPr>
          <w:i w:val="0"/>
          <w:szCs w:val="24"/>
        </w:rPr>
        <w:t xml:space="preserve">In Mozambique, 86% of agricultural production is rain fed </w:t>
      </w:r>
      <w:r w:rsidR="00A32C25">
        <w:rPr>
          <w:i w:val="0"/>
          <w:szCs w:val="24"/>
        </w:rPr>
        <w:t>(</w:t>
      </w:r>
      <w:r w:rsidRPr="00046DA3">
        <w:rPr>
          <w:i w:val="0"/>
          <w:szCs w:val="24"/>
        </w:rPr>
        <w:t>Almeida et al., 2009</w:t>
      </w:r>
      <w:r w:rsidR="00A32C25">
        <w:rPr>
          <w:i w:val="0"/>
          <w:szCs w:val="24"/>
        </w:rPr>
        <w:t>)</w:t>
      </w:r>
      <w:r w:rsidRPr="00046DA3">
        <w:rPr>
          <w:i w:val="0"/>
          <w:szCs w:val="24"/>
        </w:rPr>
        <w:t xml:space="preserve">.  Irrigation is limited because of the high capital cost of pumps and groundwater scarcity in some regions.  Consequently, 73% of the risk associated with maize crop failure in Mozambique has been attributed to drought </w:t>
      </w:r>
      <w:r w:rsidR="00A32C25">
        <w:rPr>
          <w:i w:val="0"/>
          <w:szCs w:val="24"/>
        </w:rPr>
        <w:t>(</w:t>
      </w:r>
      <w:r w:rsidRPr="00046DA3">
        <w:rPr>
          <w:i w:val="0"/>
          <w:szCs w:val="24"/>
        </w:rPr>
        <w:t>Government of Mozambique, 2006</w:t>
      </w:r>
      <w:r w:rsidR="00A32C25">
        <w:rPr>
          <w:i w:val="0"/>
          <w:szCs w:val="24"/>
        </w:rPr>
        <w:t>)</w:t>
      </w:r>
      <w:r w:rsidRPr="00046DA3">
        <w:rPr>
          <w:i w:val="0"/>
          <w:szCs w:val="24"/>
        </w:rPr>
        <w:t>.</w:t>
      </w:r>
    </w:p>
    <w:p w14:paraId="6C20E9FB" w14:textId="77777777" w:rsidR="00046DA3" w:rsidRPr="00046DA3" w:rsidRDefault="00046DA3" w:rsidP="00046DA3">
      <w:pPr>
        <w:pStyle w:val="Heading2"/>
        <w:spacing w:after="0"/>
        <w:rPr>
          <w:i w:val="0"/>
        </w:rPr>
      </w:pPr>
      <w:bookmarkStart w:id="42" w:name="_Toc226885148"/>
      <w:bookmarkStart w:id="43" w:name="_Toc353128455"/>
      <w:bookmarkStart w:id="44" w:name="_Toc353197520"/>
      <w:bookmarkStart w:id="45" w:name="_Toc230838086"/>
      <w:bookmarkStart w:id="46" w:name="_Toc230846102"/>
      <w:r w:rsidRPr="00046DA3">
        <w:rPr>
          <w:i w:val="0"/>
        </w:rPr>
        <w:t>Survey data</w:t>
      </w:r>
      <w:bookmarkEnd w:id="42"/>
      <w:bookmarkEnd w:id="43"/>
      <w:bookmarkEnd w:id="44"/>
      <w:bookmarkEnd w:id="45"/>
      <w:bookmarkEnd w:id="46"/>
    </w:p>
    <w:p w14:paraId="45BD2636" w14:textId="77777777" w:rsidR="00046DA3" w:rsidRPr="00046DA3" w:rsidRDefault="00046DA3" w:rsidP="00046DA3">
      <w:pPr>
        <w:autoSpaceDE w:val="0"/>
        <w:autoSpaceDN w:val="0"/>
        <w:adjustRightInd w:val="0"/>
        <w:spacing w:after="0" w:line="480" w:lineRule="auto"/>
        <w:ind w:firstLine="720"/>
        <w:rPr>
          <w:i w:val="0"/>
          <w:szCs w:val="24"/>
        </w:rPr>
      </w:pPr>
      <w:r w:rsidRPr="00046DA3">
        <w:rPr>
          <w:i w:val="0"/>
          <w:szCs w:val="24"/>
        </w:rPr>
        <w:t xml:space="preserve">This research uses data from a survey of 558 households conducted March 19-April 7, 2012.  The survey was conducted in two provinces of Mozambique, Tete and Manica.  The surveys were conducted in two districts in Tete, Angonia and Ulongue.  In Manica the survey was conducted in the Barue district.  In total, twenty-two communities were surveyed; twelve had been exposed to CA.  Communities were designated as </w:t>
      </w:r>
      <w:r w:rsidRPr="002B24EA">
        <w:rPr>
          <w:szCs w:val="24"/>
        </w:rPr>
        <w:t>exposed</w:t>
      </w:r>
      <w:r w:rsidRPr="00046DA3">
        <w:rPr>
          <w:i w:val="0"/>
          <w:szCs w:val="24"/>
        </w:rPr>
        <w:t xml:space="preserve"> to CA if there were current or previous extension efforts present in </w:t>
      </w:r>
      <w:r w:rsidR="00A32C25">
        <w:rPr>
          <w:i w:val="0"/>
          <w:szCs w:val="24"/>
        </w:rPr>
        <w:t>(</w:t>
      </w:r>
      <w:r w:rsidRPr="00046DA3">
        <w:rPr>
          <w:i w:val="0"/>
          <w:szCs w:val="24"/>
        </w:rPr>
        <w:t>or who had worked with</w:t>
      </w:r>
      <w:r w:rsidR="00A32C25">
        <w:rPr>
          <w:i w:val="0"/>
          <w:szCs w:val="24"/>
        </w:rPr>
        <w:t>)</w:t>
      </w:r>
      <w:r w:rsidRPr="00046DA3">
        <w:rPr>
          <w:i w:val="0"/>
          <w:szCs w:val="24"/>
        </w:rPr>
        <w:t xml:space="preserve"> the community training farmers how to implement CA systems </w:t>
      </w:r>
      <w:r w:rsidR="00A32C25">
        <w:rPr>
          <w:i w:val="0"/>
          <w:szCs w:val="24"/>
        </w:rPr>
        <w:t>(</w:t>
      </w:r>
      <w:r w:rsidR="000206A8">
        <w:rPr>
          <w:i w:val="0"/>
          <w:szCs w:val="24"/>
        </w:rPr>
        <w:t>Table I</w:t>
      </w:r>
      <w:r w:rsidR="00100152">
        <w:rPr>
          <w:i w:val="0"/>
          <w:szCs w:val="24"/>
        </w:rPr>
        <w:t>-1</w:t>
      </w:r>
      <w:r w:rsidR="00A32C25">
        <w:rPr>
          <w:i w:val="0"/>
          <w:szCs w:val="24"/>
        </w:rPr>
        <w:t>)</w:t>
      </w:r>
      <w:r w:rsidRPr="00046DA3">
        <w:rPr>
          <w:i w:val="0"/>
          <w:szCs w:val="24"/>
        </w:rPr>
        <w:t xml:space="preserve">.  If there were no extension efforts in the community, then it was designated as an </w:t>
      </w:r>
      <w:r w:rsidRPr="002B24EA">
        <w:rPr>
          <w:szCs w:val="24"/>
        </w:rPr>
        <w:t>unexposed</w:t>
      </w:r>
      <w:r w:rsidRPr="00046DA3">
        <w:rPr>
          <w:i w:val="0"/>
          <w:szCs w:val="24"/>
        </w:rPr>
        <w:t xml:space="preserve"> community </w:t>
      </w:r>
      <w:r w:rsidR="00A32C25">
        <w:rPr>
          <w:i w:val="0"/>
          <w:szCs w:val="24"/>
        </w:rPr>
        <w:t>(</w:t>
      </w:r>
      <w:r w:rsidR="000206A8">
        <w:rPr>
          <w:i w:val="0"/>
          <w:szCs w:val="24"/>
        </w:rPr>
        <w:t>Table I</w:t>
      </w:r>
      <w:r w:rsidR="00100152">
        <w:rPr>
          <w:i w:val="0"/>
          <w:szCs w:val="24"/>
        </w:rPr>
        <w:t>-1</w:t>
      </w:r>
      <w:r w:rsidR="00A32C25">
        <w:rPr>
          <w:i w:val="0"/>
          <w:szCs w:val="24"/>
        </w:rPr>
        <w:t>)</w:t>
      </w:r>
      <w:r w:rsidRPr="00046DA3">
        <w:rPr>
          <w:i w:val="0"/>
          <w:szCs w:val="24"/>
        </w:rPr>
        <w:t xml:space="preserve">.  </w:t>
      </w:r>
      <w:r w:rsidR="00396F4F" w:rsidRPr="00046DA3">
        <w:rPr>
          <w:i w:val="0"/>
          <w:szCs w:val="24"/>
        </w:rPr>
        <w:t>Candidate</w:t>
      </w:r>
      <w:r w:rsidRPr="00046DA3">
        <w:rPr>
          <w:i w:val="0"/>
          <w:szCs w:val="24"/>
        </w:rPr>
        <w:t xml:space="preserve"> villages were identified by the NGO Total Land Care </w:t>
      </w:r>
      <w:r w:rsidR="00A32C25">
        <w:rPr>
          <w:i w:val="0"/>
          <w:szCs w:val="24"/>
        </w:rPr>
        <w:t>(</w:t>
      </w:r>
      <w:r w:rsidRPr="00046DA3">
        <w:rPr>
          <w:i w:val="0"/>
          <w:szCs w:val="24"/>
        </w:rPr>
        <w:t>TLC</w:t>
      </w:r>
      <w:r w:rsidR="00A32C25">
        <w:rPr>
          <w:i w:val="0"/>
          <w:szCs w:val="24"/>
        </w:rPr>
        <w:t>)</w:t>
      </w:r>
      <w:r w:rsidRPr="00046DA3">
        <w:rPr>
          <w:i w:val="0"/>
          <w:szCs w:val="24"/>
        </w:rPr>
        <w:t xml:space="preserve"> extension agents working in the survey area, according to their proximity to the provincial capitals of Angonia and Ba</w:t>
      </w:r>
      <w:r w:rsidR="004E07D1">
        <w:rPr>
          <w:i w:val="0"/>
          <w:szCs w:val="24"/>
        </w:rPr>
        <w:t>ru</w:t>
      </w:r>
      <w:r w:rsidRPr="00046DA3">
        <w:rPr>
          <w:i w:val="0"/>
          <w:szCs w:val="24"/>
        </w:rPr>
        <w:t xml:space="preserve">e </w:t>
      </w:r>
      <w:r w:rsidR="00A32C25">
        <w:rPr>
          <w:i w:val="0"/>
          <w:szCs w:val="24"/>
        </w:rPr>
        <w:t>(</w:t>
      </w:r>
      <w:r w:rsidRPr="00046DA3">
        <w:rPr>
          <w:i w:val="0"/>
          <w:szCs w:val="24"/>
        </w:rPr>
        <w:t xml:space="preserve">Ulongue and </w:t>
      </w:r>
      <w:r w:rsidR="00F65868" w:rsidRPr="00F65868">
        <w:rPr>
          <w:i w:val="0"/>
        </w:rPr>
        <w:t>Catandica</w:t>
      </w:r>
      <w:r w:rsidRPr="00046DA3">
        <w:rPr>
          <w:i w:val="0"/>
          <w:szCs w:val="24"/>
        </w:rPr>
        <w:t>, respectively</w:t>
      </w:r>
      <w:r w:rsidR="00A32C25">
        <w:rPr>
          <w:i w:val="0"/>
          <w:szCs w:val="24"/>
        </w:rPr>
        <w:t>)</w:t>
      </w:r>
      <w:r w:rsidRPr="00046DA3">
        <w:rPr>
          <w:i w:val="0"/>
          <w:szCs w:val="24"/>
        </w:rPr>
        <w:t xml:space="preserve">.  The survey was conducted by University of Tennessee personnel and trained enumerators with help from Mozambican government, NGO extension services, TLC, </w:t>
      </w:r>
      <w:r w:rsidR="00DE7C4B" w:rsidRPr="00DE7C4B">
        <w:rPr>
          <w:i w:val="0"/>
          <w:szCs w:val="24"/>
        </w:rPr>
        <w:t>and the</w:t>
      </w:r>
      <w:r w:rsidRPr="00046DA3">
        <w:rPr>
          <w:i w:val="0"/>
          <w:szCs w:val="24"/>
        </w:rPr>
        <w:t xml:space="preserve"> International Maize and Wheat Improvement Center </w:t>
      </w:r>
      <w:r w:rsidR="00A32C25">
        <w:rPr>
          <w:i w:val="0"/>
          <w:szCs w:val="24"/>
        </w:rPr>
        <w:t>(</w:t>
      </w:r>
      <w:r w:rsidRPr="00046DA3">
        <w:rPr>
          <w:i w:val="0"/>
          <w:szCs w:val="24"/>
        </w:rPr>
        <w:t>CIMMYT</w:t>
      </w:r>
      <w:r w:rsidR="00A32C25">
        <w:rPr>
          <w:i w:val="0"/>
          <w:szCs w:val="24"/>
        </w:rPr>
        <w:t>)</w:t>
      </w:r>
      <w:r w:rsidRPr="00046DA3">
        <w:rPr>
          <w:i w:val="0"/>
          <w:szCs w:val="24"/>
        </w:rPr>
        <w:t xml:space="preserve"> staff. </w:t>
      </w:r>
    </w:p>
    <w:p w14:paraId="046FD258" w14:textId="77777777" w:rsidR="00046DA3" w:rsidRPr="00046DA3" w:rsidRDefault="00046DA3" w:rsidP="00046DA3">
      <w:pPr>
        <w:autoSpaceDE w:val="0"/>
        <w:autoSpaceDN w:val="0"/>
        <w:adjustRightInd w:val="0"/>
        <w:spacing w:after="0" w:line="480" w:lineRule="auto"/>
        <w:rPr>
          <w:i w:val="0"/>
          <w:szCs w:val="24"/>
        </w:rPr>
      </w:pPr>
      <w:r w:rsidRPr="00046DA3">
        <w:rPr>
          <w:i w:val="0"/>
          <w:szCs w:val="24"/>
        </w:rPr>
        <w:tab/>
        <w:t xml:space="preserve">Community involvement and voluntary participation by community leaders was crucial to the success of the surveys.  Community leaders facilitated communication between villagers </w:t>
      </w:r>
      <w:r w:rsidR="00DE7C4B" w:rsidRPr="00DE7C4B">
        <w:rPr>
          <w:i w:val="0"/>
          <w:szCs w:val="24"/>
        </w:rPr>
        <w:t>and the</w:t>
      </w:r>
      <w:r w:rsidRPr="00046DA3">
        <w:rPr>
          <w:i w:val="0"/>
          <w:szCs w:val="24"/>
        </w:rPr>
        <w:t xml:space="preserve"> enumerators by providing survey list frames and household counts of the village.  This collaboration expedited the survey by providing more in depth population data than was available through public sources.  In exposed communities, community leaders indicated which households had received training in CA, with all CA adopters interviewed when available.  </w:t>
      </w:r>
    </w:p>
    <w:p w14:paraId="50E51C96" w14:textId="77777777" w:rsidR="00046DA3" w:rsidRPr="00046DA3" w:rsidRDefault="00046DA3" w:rsidP="00046DA3">
      <w:pPr>
        <w:autoSpaceDE w:val="0"/>
        <w:autoSpaceDN w:val="0"/>
        <w:adjustRightInd w:val="0"/>
        <w:spacing w:after="0" w:line="480" w:lineRule="auto"/>
        <w:rPr>
          <w:i w:val="0"/>
          <w:szCs w:val="24"/>
        </w:rPr>
      </w:pPr>
      <w:r w:rsidRPr="00046DA3">
        <w:rPr>
          <w:i w:val="0"/>
          <w:szCs w:val="24"/>
        </w:rPr>
        <w:tab/>
        <w:t xml:space="preserve">In </w:t>
      </w:r>
      <w:r w:rsidRPr="002B24EA">
        <w:rPr>
          <w:szCs w:val="24"/>
        </w:rPr>
        <w:t>unexposed</w:t>
      </w:r>
      <w:r w:rsidRPr="00046DA3">
        <w:rPr>
          <w:i w:val="0"/>
          <w:szCs w:val="24"/>
        </w:rPr>
        <w:t xml:space="preserve"> and </w:t>
      </w:r>
      <w:r w:rsidRPr="002B24EA">
        <w:rPr>
          <w:szCs w:val="24"/>
        </w:rPr>
        <w:t>exposed</w:t>
      </w:r>
      <w:r w:rsidRPr="00046DA3">
        <w:rPr>
          <w:i w:val="0"/>
          <w:szCs w:val="24"/>
        </w:rPr>
        <w:t xml:space="preserve"> communities, systematic random sampling was used to select respondents that had not adopted CA </w:t>
      </w:r>
      <w:r w:rsidR="00A32C25">
        <w:rPr>
          <w:i w:val="0"/>
          <w:szCs w:val="24"/>
        </w:rPr>
        <w:t>(</w:t>
      </w:r>
      <w:r w:rsidRPr="00046DA3">
        <w:rPr>
          <w:i w:val="0"/>
          <w:szCs w:val="24"/>
        </w:rPr>
        <w:t>Lohr, 1999</w:t>
      </w:r>
      <w:r w:rsidR="00A32C25">
        <w:rPr>
          <w:i w:val="0"/>
          <w:szCs w:val="24"/>
        </w:rPr>
        <w:t>)</w:t>
      </w:r>
      <w:r w:rsidR="002B24EA">
        <w:rPr>
          <w:i w:val="0"/>
          <w:szCs w:val="24"/>
        </w:rPr>
        <w:t>.</w:t>
      </w:r>
      <w:r w:rsidRPr="00046DA3">
        <w:rPr>
          <w:i w:val="0"/>
          <w:szCs w:val="24"/>
        </w:rPr>
        <w:t xml:space="preserve">  The number of non- CA</w:t>
      </w:r>
      <w:r w:rsidR="0028417D">
        <w:rPr>
          <w:i w:val="0"/>
          <w:szCs w:val="24"/>
        </w:rPr>
        <w:t xml:space="preserve"> </w:t>
      </w:r>
      <w:r w:rsidRPr="00046DA3">
        <w:rPr>
          <w:i w:val="0"/>
          <w:szCs w:val="24"/>
        </w:rPr>
        <w:t>households surveyed was determined by general population figures provided by community leaders.  Those not engaged in CA but living in exposed communities were also selected using a systematic random sampling procedure</w:t>
      </w:r>
      <w:r w:rsidR="002B24EA">
        <w:rPr>
          <w:i w:val="0"/>
          <w:szCs w:val="24"/>
        </w:rPr>
        <w:t xml:space="preserve">. </w:t>
      </w:r>
      <w:r w:rsidRPr="00046DA3">
        <w:rPr>
          <w:i w:val="0"/>
          <w:szCs w:val="24"/>
        </w:rPr>
        <w:t xml:space="preserve"> Approximately 10% of the population living in the 22 villages was surveyed </w:t>
      </w:r>
      <w:r w:rsidR="00A32C25">
        <w:rPr>
          <w:i w:val="0"/>
          <w:szCs w:val="24"/>
        </w:rPr>
        <w:t>(</w:t>
      </w:r>
      <w:r w:rsidRPr="00046DA3">
        <w:rPr>
          <w:i w:val="0"/>
          <w:szCs w:val="24"/>
        </w:rPr>
        <w:t>N = 552</w:t>
      </w:r>
      <w:r w:rsidR="00A32C25">
        <w:rPr>
          <w:i w:val="0"/>
          <w:szCs w:val="24"/>
        </w:rPr>
        <w:t>)</w:t>
      </w:r>
      <w:r w:rsidRPr="00046DA3">
        <w:rPr>
          <w:i w:val="0"/>
          <w:szCs w:val="24"/>
        </w:rPr>
        <w:t>.</w:t>
      </w:r>
    </w:p>
    <w:p w14:paraId="00867D30" w14:textId="5E8BFFFC" w:rsidR="00046DA3" w:rsidRDefault="00046DA3" w:rsidP="00046DA3">
      <w:pPr>
        <w:autoSpaceDE w:val="0"/>
        <w:autoSpaceDN w:val="0"/>
        <w:adjustRightInd w:val="0"/>
        <w:spacing w:after="0" w:line="480" w:lineRule="auto"/>
        <w:ind w:firstLine="720"/>
        <w:rPr>
          <w:i w:val="0"/>
          <w:szCs w:val="24"/>
        </w:rPr>
      </w:pPr>
      <w:r w:rsidRPr="00046DA3">
        <w:rPr>
          <w:i w:val="0"/>
          <w:szCs w:val="24"/>
        </w:rPr>
        <w:t xml:space="preserve">Surveys were conducted in Portuguese or in one of the local languages </w:t>
      </w:r>
      <w:r w:rsidR="00A32C25">
        <w:rPr>
          <w:i w:val="0"/>
          <w:szCs w:val="24"/>
        </w:rPr>
        <w:t>(</w:t>
      </w:r>
      <w:r w:rsidRPr="00046DA3">
        <w:rPr>
          <w:i w:val="0"/>
          <w:szCs w:val="24"/>
        </w:rPr>
        <w:t>Chichewa in Tete and Shona/Chibarue in Manica</w:t>
      </w:r>
      <w:r w:rsidR="00A32C25">
        <w:rPr>
          <w:i w:val="0"/>
          <w:szCs w:val="24"/>
        </w:rPr>
        <w:t>)</w:t>
      </w:r>
      <w:r w:rsidRPr="00046DA3">
        <w:rPr>
          <w:i w:val="0"/>
          <w:szCs w:val="24"/>
        </w:rPr>
        <w:t>.  The survey was an eight-page questionnaire designed to collect data about; 1</w:t>
      </w:r>
      <w:r w:rsidR="00A32C25">
        <w:rPr>
          <w:i w:val="0"/>
          <w:szCs w:val="24"/>
        </w:rPr>
        <w:t>)</w:t>
      </w:r>
      <w:r w:rsidRPr="00046DA3">
        <w:rPr>
          <w:i w:val="0"/>
          <w:szCs w:val="24"/>
        </w:rPr>
        <w:t xml:space="preserve"> household demographics, 2</w:t>
      </w:r>
      <w:r w:rsidR="00A32C25">
        <w:rPr>
          <w:i w:val="0"/>
          <w:szCs w:val="24"/>
        </w:rPr>
        <w:t>)</w:t>
      </w:r>
      <w:r w:rsidRPr="00046DA3">
        <w:rPr>
          <w:i w:val="0"/>
          <w:szCs w:val="24"/>
        </w:rPr>
        <w:t xml:space="preserve"> socio-economic characteristics, 3</w:t>
      </w:r>
      <w:r w:rsidR="00A32C25">
        <w:rPr>
          <w:i w:val="0"/>
          <w:szCs w:val="24"/>
        </w:rPr>
        <w:t>)</w:t>
      </w:r>
      <w:r w:rsidRPr="00046DA3">
        <w:rPr>
          <w:i w:val="0"/>
          <w:szCs w:val="24"/>
        </w:rPr>
        <w:t xml:space="preserve"> access to various livelihood assets and land ownership, 4</w:t>
      </w:r>
      <w:r w:rsidR="00A32C25">
        <w:rPr>
          <w:i w:val="0"/>
          <w:szCs w:val="24"/>
        </w:rPr>
        <w:t>)</w:t>
      </w:r>
      <w:r w:rsidRPr="00046DA3">
        <w:rPr>
          <w:i w:val="0"/>
          <w:szCs w:val="24"/>
        </w:rPr>
        <w:t xml:space="preserve"> characteristics of farms using CA, 5</w:t>
      </w:r>
      <w:r w:rsidR="00A32C25">
        <w:rPr>
          <w:i w:val="0"/>
          <w:szCs w:val="24"/>
        </w:rPr>
        <w:t>)</w:t>
      </w:r>
      <w:r w:rsidRPr="00046DA3">
        <w:rPr>
          <w:i w:val="0"/>
          <w:szCs w:val="24"/>
        </w:rPr>
        <w:t xml:space="preserve"> access to and type of agricultural services and training, 6</w:t>
      </w:r>
      <w:r w:rsidR="00A32C25">
        <w:rPr>
          <w:i w:val="0"/>
          <w:szCs w:val="24"/>
        </w:rPr>
        <w:t>)</w:t>
      </w:r>
      <w:r w:rsidRPr="00046DA3">
        <w:rPr>
          <w:i w:val="0"/>
          <w:szCs w:val="24"/>
        </w:rPr>
        <w:t xml:space="preserve"> use of agricultural inputs,  and 7</w:t>
      </w:r>
      <w:r w:rsidR="00A32C25">
        <w:rPr>
          <w:i w:val="0"/>
          <w:szCs w:val="24"/>
        </w:rPr>
        <w:t>)</w:t>
      </w:r>
      <w:r w:rsidRPr="00046DA3">
        <w:rPr>
          <w:i w:val="0"/>
          <w:szCs w:val="24"/>
        </w:rPr>
        <w:t xml:space="preserve"> access to inputs and maize markets.  Enumerators were instructed to locate household and field GPS position when possible.  The survey </w:t>
      </w:r>
      <w:r w:rsidR="005C4751">
        <w:rPr>
          <w:i w:val="0"/>
          <w:szCs w:val="24"/>
        </w:rPr>
        <w:t>was</w:t>
      </w:r>
      <w:r w:rsidRPr="00046DA3">
        <w:rPr>
          <w:i w:val="0"/>
          <w:szCs w:val="24"/>
        </w:rPr>
        <w:t xml:space="preserve"> written by the author, with </w:t>
      </w:r>
      <w:r w:rsidR="0028417D">
        <w:rPr>
          <w:i w:val="0"/>
          <w:szCs w:val="24"/>
        </w:rPr>
        <w:t xml:space="preserve">guidance from Drs. Dayton </w:t>
      </w:r>
      <w:r w:rsidRPr="00046DA3">
        <w:rPr>
          <w:i w:val="0"/>
          <w:szCs w:val="24"/>
        </w:rPr>
        <w:t>M. Lambert, Michael D. Wilcox, and Mr. Ivan Cuvaca.</w:t>
      </w:r>
    </w:p>
    <w:p w14:paraId="3BE84DF3" w14:textId="77777777" w:rsidR="005C4751" w:rsidRPr="00046DA3" w:rsidRDefault="005C4751" w:rsidP="00046DA3">
      <w:pPr>
        <w:autoSpaceDE w:val="0"/>
        <w:autoSpaceDN w:val="0"/>
        <w:adjustRightInd w:val="0"/>
        <w:spacing w:after="0" w:line="480" w:lineRule="auto"/>
        <w:ind w:firstLine="720"/>
        <w:rPr>
          <w:i w:val="0"/>
          <w:szCs w:val="24"/>
        </w:rPr>
      </w:pPr>
    </w:p>
    <w:p w14:paraId="427D53FC" w14:textId="77777777" w:rsidR="00046DA3" w:rsidRPr="00DB254B" w:rsidRDefault="000206A8" w:rsidP="00046DA3">
      <w:pPr>
        <w:pStyle w:val="Heading3"/>
        <w:spacing w:line="240" w:lineRule="auto"/>
        <w:rPr>
          <w:i w:val="0"/>
          <w:szCs w:val="24"/>
        </w:rPr>
      </w:pPr>
      <w:bookmarkStart w:id="47" w:name="_Toc230838087"/>
      <w:bookmarkStart w:id="48" w:name="_Toc353197521"/>
      <w:bookmarkStart w:id="49" w:name="_Toc230846103"/>
      <w:r>
        <w:rPr>
          <w:i w:val="0"/>
          <w:szCs w:val="24"/>
        </w:rPr>
        <w:t>Table I</w:t>
      </w:r>
      <w:r w:rsidR="00100152">
        <w:rPr>
          <w:i w:val="0"/>
          <w:szCs w:val="24"/>
        </w:rPr>
        <w:t>-1</w:t>
      </w:r>
      <w:r w:rsidR="00046DA3" w:rsidRPr="00DB254B">
        <w:rPr>
          <w:i w:val="0"/>
          <w:szCs w:val="24"/>
        </w:rPr>
        <w:t>. Survey sample and population</w:t>
      </w:r>
      <w:bookmarkEnd w:id="47"/>
      <w:bookmarkEnd w:id="49"/>
      <w:r w:rsidR="00046DA3" w:rsidRPr="00DB254B">
        <w:rPr>
          <w:i w:val="0"/>
          <w:szCs w:val="24"/>
        </w:rPr>
        <w:t xml:space="preserve"> </w:t>
      </w:r>
      <w:bookmarkEnd w:id="48"/>
    </w:p>
    <w:tbl>
      <w:tblPr>
        <w:tblStyle w:val="TableGrid"/>
        <w:tblW w:w="957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8"/>
        <w:gridCol w:w="2250"/>
        <w:gridCol w:w="1800"/>
        <w:gridCol w:w="1638"/>
      </w:tblGrid>
      <w:tr w:rsidR="00046DA3" w:rsidRPr="00DB254B" w14:paraId="30980915" w14:textId="77777777" w:rsidTr="00432BAC">
        <w:tc>
          <w:tcPr>
            <w:tcW w:w="3888" w:type="dxa"/>
            <w:tcBorders>
              <w:bottom w:val="single" w:sz="4" w:space="0" w:color="auto"/>
            </w:tcBorders>
          </w:tcPr>
          <w:p w14:paraId="5D0BB134" w14:textId="77777777" w:rsidR="00046DA3" w:rsidRPr="00DB254B" w:rsidRDefault="00046DA3" w:rsidP="00432BAC">
            <w:pPr>
              <w:rPr>
                <w:i w:val="0"/>
                <w:sz w:val="24"/>
                <w:szCs w:val="24"/>
              </w:rPr>
            </w:pPr>
          </w:p>
        </w:tc>
        <w:tc>
          <w:tcPr>
            <w:tcW w:w="2250" w:type="dxa"/>
            <w:tcBorders>
              <w:bottom w:val="single" w:sz="4" w:space="0" w:color="auto"/>
            </w:tcBorders>
            <w:vAlign w:val="bottom"/>
          </w:tcPr>
          <w:p w14:paraId="249A0836" w14:textId="77777777" w:rsidR="00046DA3" w:rsidRPr="00DB254B" w:rsidRDefault="00046DA3" w:rsidP="00432BAC">
            <w:pPr>
              <w:jc w:val="center"/>
              <w:rPr>
                <w:rFonts w:eastAsiaTheme="minorHAnsi"/>
                <w:i w:val="0"/>
                <w:color w:val="000000"/>
                <w:sz w:val="24"/>
                <w:szCs w:val="24"/>
              </w:rPr>
            </w:pPr>
            <w:r w:rsidRPr="00DB254B">
              <w:rPr>
                <w:i w:val="0"/>
                <w:color w:val="000000"/>
                <w:sz w:val="24"/>
                <w:szCs w:val="24"/>
              </w:rPr>
              <w:t>Angonia/Tete</w:t>
            </w:r>
          </w:p>
        </w:tc>
        <w:tc>
          <w:tcPr>
            <w:tcW w:w="1800" w:type="dxa"/>
            <w:tcBorders>
              <w:bottom w:val="single" w:sz="4" w:space="0" w:color="auto"/>
            </w:tcBorders>
            <w:vAlign w:val="bottom"/>
          </w:tcPr>
          <w:p w14:paraId="4439BDCF" w14:textId="77777777" w:rsidR="00046DA3" w:rsidRPr="00DB254B" w:rsidRDefault="00046DA3" w:rsidP="00432BAC">
            <w:pPr>
              <w:jc w:val="center"/>
              <w:rPr>
                <w:rFonts w:eastAsiaTheme="minorHAnsi"/>
                <w:i w:val="0"/>
                <w:color w:val="000000"/>
                <w:sz w:val="24"/>
                <w:szCs w:val="24"/>
              </w:rPr>
            </w:pPr>
            <w:r w:rsidRPr="00DB254B">
              <w:rPr>
                <w:i w:val="0"/>
                <w:color w:val="000000"/>
                <w:sz w:val="24"/>
                <w:szCs w:val="24"/>
              </w:rPr>
              <w:t>Barue</w:t>
            </w:r>
          </w:p>
        </w:tc>
        <w:tc>
          <w:tcPr>
            <w:tcW w:w="1638" w:type="dxa"/>
            <w:tcBorders>
              <w:bottom w:val="single" w:sz="4" w:space="0" w:color="auto"/>
            </w:tcBorders>
            <w:vAlign w:val="bottom"/>
          </w:tcPr>
          <w:p w14:paraId="76337EE5" w14:textId="77777777" w:rsidR="00046DA3" w:rsidRPr="00DB254B" w:rsidRDefault="00046DA3" w:rsidP="00432BAC">
            <w:pPr>
              <w:jc w:val="center"/>
              <w:rPr>
                <w:rFonts w:eastAsiaTheme="minorHAnsi"/>
                <w:i w:val="0"/>
                <w:color w:val="000000"/>
                <w:sz w:val="24"/>
                <w:szCs w:val="24"/>
              </w:rPr>
            </w:pPr>
            <w:r w:rsidRPr="00DB254B">
              <w:rPr>
                <w:i w:val="0"/>
                <w:color w:val="000000"/>
                <w:sz w:val="24"/>
                <w:szCs w:val="24"/>
              </w:rPr>
              <w:t>Total</w:t>
            </w:r>
          </w:p>
        </w:tc>
      </w:tr>
      <w:tr w:rsidR="00046DA3" w:rsidRPr="00DB254B" w14:paraId="12B4BE41" w14:textId="77777777" w:rsidTr="00432BAC">
        <w:tc>
          <w:tcPr>
            <w:tcW w:w="3888" w:type="dxa"/>
            <w:tcBorders>
              <w:top w:val="single" w:sz="4" w:space="0" w:color="auto"/>
            </w:tcBorders>
          </w:tcPr>
          <w:p w14:paraId="53A14810" w14:textId="77777777" w:rsidR="00046DA3" w:rsidRPr="004823D8" w:rsidRDefault="00046DA3" w:rsidP="00432BAC">
            <w:pPr>
              <w:rPr>
                <w:sz w:val="24"/>
                <w:szCs w:val="24"/>
              </w:rPr>
            </w:pPr>
            <w:r w:rsidRPr="004823D8">
              <w:rPr>
                <w:color w:val="000000"/>
                <w:sz w:val="24"/>
                <w:szCs w:val="24"/>
              </w:rPr>
              <w:t>Total households in population sample</w:t>
            </w:r>
            <w:r w:rsidR="004823D8" w:rsidRPr="004823D8">
              <w:rPr>
                <w:i w:val="0"/>
                <w:color w:val="000000"/>
                <w:sz w:val="24"/>
                <w:szCs w:val="24"/>
              </w:rPr>
              <w:t>:</w:t>
            </w:r>
          </w:p>
        </w:tc>
        <w:tc>
          <w:tcPr>
            <w:tcW w:w="2250" w:type="dxa"/>
            <w:tcBorders>
              <w:top w:val="single" w:sz="4" w:space="0" w:color="auto"/>
            </w:tcBorders>
            <w:vAlign w:val="bottom"/>
          </w:tcPr>
          <w:p w14:paraId="6D567B0E" w14:textId="77777777" w:rsidR="00046DA3" w:rsidRPr="00DB254B" w:rsidRDefault="00046DA3" w:rsidP="00432BAC">
            <w:pPr>
              <w:jc w:val="center"/>
              <w:rPr>
                <w:rFonts w:eastAsiaTheme="minorHAnsi"/>
                <w:i w:val="0"/>
                <w:color w:val="000000"/>
                <w:sz w:val="24"/>
                <w:szCs w:val="24"/>
              </w:rPr>
            </w:pPr>
            <w:r w:rsidRPr="00DB254B">
              <w:rPr>
                <w:i w:val="0"/>
                <w:color w:val="000000"/>
                <w:sz w:val="24"/>
                <w:szCs w:val="24"/>
              </w:rPr>
              <w:t>3215</w:t>
            </w:r>
          </w:p>
        </w:tc>
        <w:tc>
          <w:tcPr>
            <w:tcW w:w="1800" w:type="dxa"/>
            <w:tcBorders>
              <w:top w:val="single" w:sz="4" w:space="0" w:color="auto"/>
            </w:tcBorders>
            <w:vAlign w:val="bottom"/>
          </w:tcPr>
          <w:p w14:paraId="29BBC1D9" w14:textId="77777777" w:rsidR="00046DA3" w:rsidRPr="00DB254B" w:rsidRDefault="00046DA3" w:rsidP="00432BAC">
            <w:pPr>
              <w:jc w:val="center"/>
              <w:rPr>
                <w:rFonts w:eastAsiaTheme="minorHAnsi"/>
                <w:i w:val="0"/>
                <w:color w:val="000000"/>
                <w:sz w:val="24"/>
                <w:szCs w:val="24"/>
              </w:rPr>
            </w:pPr>
            <w:r w:rsidRPr="00DB254B">
              <w:rPr>
                <w:i w:val="0"/>
                <w:color w:val="000000"/>
                <w:sz w:val="24"/>
                <w:szCs w:val="24"/>
              </w:rPr>
              <w:t>2041</w:t>
            </w:r>
          </w:p>
        </w:tc>
        <w:tc>
          <w:tcPr>
            <w:tcW w:w="1638" w:type="dxa"/>
            <w:tcBorders>
              <w:top w:val="single" w:sz="4" w:space="0" w:color="auto"/>
            </w:tcBorders>
            <w:vAlign w:val="bottom"/>
          </w:tcPr>
          <w:p w14:paraId="23085BC1" w14:textId="77777777" w:rsidR="00046DA3" w:rsidRPr="00DB254B" w:rsidRDefault="00046DA3" w:rsidP="00432BAC">
            <w:pPr>
              <w:jc w:val="center"/>
              <w:rPr>
                <w:rFonts w:eastAsiaTheme="minorHAnsi"/>
                <w:i w:val="0"/>
                <w:color w:val="000000"/>
                <w:sz w:val="24"/>
                <w:szCs w:val="24"/>
              </w:rPr>
            </w:pPr>
            <w:r w:rsidRPr="00DB254B">
              <w:rPr>
                <w:i w:val="0"/>
                <w:color w:val="000000"/>
                <w:sz w:val="24"/>
                <w:szCs w:val="24"/>
              </w:rPr>
              <w:t>5256</w:t>
            </w:r>
          </w:p>
        </w:tc>
      </w:tr>
      <w:tr w:rsidR="00046DA3" w:rsidRPr="00DB254B" w14:paraId="7BF71A3E" w14:textId="77777777" w:rsidTr="00432BAC">
        <w:tc>
          <w:tcPr>
            <w:tcW w:w="3888" w:type="dxa"/>
            <w:vAlign w:val="bottom"/>
          </w:tcPr>
          <w:p w14:paraId="3AF36D80" w14:textId="77777777" w:rsidR="00046DA3" w:rsidRPr="00DB254B" w:rsidRDefault="00046DA3" w:rsidP="00432BAC">
            <w:pPr>
              <w:rPr>
                <w:rFonts w:eastAsiaTheme="minorHAnsi"/>
                <w:i w:val="0"/>
                <w:color w:val="000000"/>
                <w:sz w:val="24"/>
                <w:szCs w:val="24"/>
              </w:rPr>
            </w:pPr>
            <w:r w:rsidRPr="00DB254B">
              <w:rPr>
                <w:i w:val="0"/>
                <w:color w:val="000000"/>
                <w:sz w:val="24"/>
                <w:szCs w:val="24"/>
              </w:rPr>
              <w:t>Exposed:</w:t>
            </w:r>
          </w:p>
        </w:tc>
        <w:tc>
          <w:tcPr>
            <w:tcW w:w="2250" w:type="dxa"/>
            <w:vAlign w:val="bottom"/>
          </w:tcPr>
          <w:p w14:paraId="27BC8F95" w14:textId="77777777" w:rsidR="00046DA3" w:rsidRPr="00DB254B" w:rsidRDefault="00046DA3" w:rsidP="00432BAC">
            <w:pPr>
              <w:jc w:val="center"/>
              <w:rPr>
                <w:rFonts w:eastAsiaTheme="minorHAnsi"/>
                <w:i w:val="0"/>
                <w:color w:val="000000"/>
                <w:sz w:val="24"/>
                <w:szCs w:val="24"/>
              </w:rPr>
            </w:pPr>
            <w:r w:rsidRPr="00DB254B">
              <w:rPr>
                <w:i w:val="0"/>
                <w:color w:val="000000"/>
                <w:sz w:val="24"/>
                <w:szCs w:val="24"/>
              </w:rPr>
              <w:t>2244</w:t>
            </w:r>
          </w:p>
        </w:tc>
        <w:tc>
          <w:tcPr>
            <w:tcW w:w="1800" w:type="dxa"/>
            <w:vAlign w:val="bottom"/>
          </w:tcPr>
          <w:p w14:paraId="07DD16EE" w14:textId="77777777" w:rsidR="00046DA3" w:rsidRPr="00DB254B" w:rsidRDefault="00046DA3" w:rsidP="00432BAC">
            <w:pPr>
              <w:jc w:val="center"/>
              <w:rPr>
                <w:rFonts w:eastAsiaTheme="minorHAnsi"/>
                <w:i w:val="0"/>
                <w:color w:val="000000"/>
                <w:sz w:val="24"/>
                <w:szCs w:val="24"/>
              </w:rPr>
            </w:pPr>
            <w:r w:rsidRPr="00DB254B">
              <w:rPr>
                <w:i w:val="0"/>
                <w:color w:val="000000"/>
                <w:sz w:val="24"/>
                <w:szCs w:val="24"/>
              </w:rPr>
              <w:t>757</w:t>
            </w:r>
          </w:p>
        </w:tc>
        <w:tc>
          <w:tcPr>
            <w:tcW w:w="1638" w:type="dxa"/>
            <w:vAlign w:val="bottom"/>
          </w:tcPr>
          <w:p w14:paraId="47C56D18" w14:textId="77777777" w:rsidR="00046DA3" w:rsidRPr="00DB254B" w:rsidRDefault="00046DA3" w:rsidP="00432BAC">
            <w:pPr>
              <w:jc w:val="center"/>
              <w:rPr>
                <w:rFonts w:eastAsiaTheme="minorHAnsi"/>
                <w:i w:val="0"/>
                <w:color w:val="000000"/>
                <w:sz w:val="24"/>
                <w:szCs w:val="24"/>
              </w:rPr>
            </w:pPr>
            <w:r w:rsidRPr="00DB254B">
              <w:rPr>
                <w:i w:val="0"/>
                <w:color w:val="000000"/>
                <w:sz w:val="24"/>
                <w:szCs w:val="24"/>
              </w:rPr>
              <w:t>3001</w:t>
            </w:r>
          </w:p>
        </w:tc>
      </w:tr>
      <w:tr w:rsidR="00046DA3" w:rsidRPr="00DB254B" w14:paraId="2CA48676" w14:textId="77777777" w:rsidTr="00432BAC">
        <w:tc>
          <w:tcPr>
            <w:tcW w:w="3888" w:type="dxa"/>
            <w:vAlign w:val="bottom"/>
          </w:tcPr>
          <w:p w14:paraId="51B6A546" w14:textId="77777777" w:rsidR="00046DA3" w:rsidRPr="00DB254B" w:rsidRDefault="00046DA3" w:rsidP="00432BAC">
            <w:pPr>
              <w:rPr>
                <w:rFonts w:eastAsiaTheme="minorHAnsi"/>
                <w:i w:val="0"/>
                <w:color w:val="000000"/>
                <w:sz w:val="24"/>
                <w:szCs w:val="24"/>
              </w:rPr>
            </w:pPr>
            <w:r w:rsidRPr="00DB254B">
              <w:rPr>
                <w:i w:val="0"/>
                <w:color w:val="000000"/>
                <w:sz w:val="24"/>
                <w:szCs w:val="24"/>
              </w:rPr>
              <w:t>Unexposed:</w:t>
            </w:r>
          </w:p>
        </w:tc>
        <w:tc>
          <w:tcPr>
            <w:tcW w:w="2250" w:type="dxa"/>
            <w:vAlign w:val="bottom"/>
          </w:tcPr>
          <w:p w14:paraId="66EF45DE" w14:textId="77777777" w:rsidR="00046DA3" w:rsidRPr="00DB254B" w:rsidRDefault="00046DA3" w:rsidP="00432BAC">
            <w:pPr>
              <w:jc w:val="center"/>
              <w:rPr>
                <w:rFonts w:eastAsiaTheme="minorHAnsi"/>
                <w:i w:val="0"/>
                <w:color w:val="000000"/>
                <w:sz w:val="24"/>
                <w:szCs w:val="24"/>
              </w:rPr>
            </w:pPr>
            <w:r w:rsidRPr="00DB254B">
              <w:rPr>
                <w:i w:val="0"/>
                <w:color w:val="000000"/>
                <w:sz w:val="24"/>
                <w:szCs w:val="24"/>
              </w:rPr>
              <w:t>1068</w:t>
            </w:r>
          </w:p>
        </w:tc>
        <w:tc>
          <w:tcPr>
            <w:tcW w:w="1800" w:type="dxa"/>
            <w:vAlign w:val="bottom"/>
          </w:tcPr>
          <w:p w14:paraId="045854E1" w14:textId="77777777" w:rsidR="00046DA3" w:rsidRPr="00DB254B" w:rsidRDefault="00046DA3" w:rsidP="00432BAC">
            <w:pPr>
              <w:jc w:val="center"/>
              <w:rPr>
                <w:rFonts w:eastAsiaTheme="minorHAnsi"/>
                <w:i w:val="0"/>
                <w:color w:val="000000"/>
                <w:sz w:val="24"/>
                <w:szCs w:val="24"/>
              </w:rPr>
            </w:pPr>
            <w:r w:rsidRPr="00DB254B">
              <w:rPr>
                <w:i w:val="0"/>
                <w:color w:val="000000"/>
                <w:sz w:val="24"/>
                <w:szCs w:val="24"/>
              </w:rPr>
              <w:t>1284</w:t>
            </w:r>
          </w:p>
        </w:tc>
        <w:tc>
          <w:tcPr>
            <w:tcW w:w="1638" w:type="dxa"/>
            <w:vAlign w:val="bottom"/>
          </w:tcPr>
          <w:p w14:paraId="4BBCFF8C" w14:textId="77777777" w:rsidR="00046DA3" w:rsidRPr="00DB254B" w:rsidRDefault="00046DA3" w:rsidP="00432BAC">
            <w:pPr>
              <w:jc w:val="center"/>
              <w:rPr>
                <w:rFonts w:eastAsiaTheme="minorHAnsi"/>
                <w:i w:val="0"/>
                <w:color w:val="000000"/>
                <w:sz w:val="24"/>
                <w:szCs w:val="24"/>
              </w:rPr>
            </w:pPr>
            <w:r w:rsidRPr="00DB254B">
              <w:rPr>
                <w:i w:val="0"/>
                <w:color w:val="000000"/>
                <w:sz w:val="24"/>
                <w:szCs w:val="24"/>
              </w:rPr>
              <w:t>2352</w:t>
            </w:r>
          </w:p>
        </w:tc>
      </w:tr>
      <w:tr w:rsidR="00046DA3" w:rsidRPr="00DB254B" w14:paraId="7EE49628" w14:textId="77777777" w:rsidTr="00432BAC">
        <w:tc>
          <w:tcPr>
            <w:tcW w:w="3888" w:type="dxa"/>
          </w:tcPr>
          <w:p w14:paraId="3EC72639" w14:textId="77777777" w:rsidR="00046DA3" w:rsidRPr="00DB254B" w:rsidRDefault="00046DA3" w:rsidP="00432BAC">
            <w:pPr>
              <w:rPr>
                <w:i w:val="0"/>
                <w:sz w:val="24"/>
                <w:szCs w:val="24"/>
              </w:rPr>
            </w:pPr>
            <w:r w:rsidRPr="00DB254B">
              <w:rPr>
                <w:i w:val="0"/>
                <w:color w:val="000000"/>
                <w:sz w:val="24"/>
                <w:szCs w:val="24"/>
              </w:rPr>
              <w:t>Adopt:</w:t>
            </w:r>
          </w:p>
        </w:tc>
        <w:tc>
          <w:tcPr>
            <w:tcW w:w="2250" w:type="dxa"/>
            <w:vAlign w:val="bottom"/>
          </w:tcPr>
          <w:p w14:paraId="79122BE0" w14:textId="77777777" w:rsidR="00046DA3" w:rsidRPr="00DB254B" w:rsidRDefault="00046DA3" w:rsidP="00432BAC">
            <w:pPr>
              <w:jc w:val="center"/>
              <w:rPr>
                <w:rFonts w:eastAsiaTheme="minorHAnsi"/>
                <w:i w:val="0"/>
                <w:color w:val="000000"/>
                <w:sz w:val="24"/>
                <w:szCs w:val="24"/>
              </w:rPr>
            </w:pPr>
            <w:r w:rsidRPr="00DB254B">
              <w:rPr>
                <w:i w:val="0"/>
                <w:color w:val="000000"/>
                <w:sz w:val="24"/>
                <w:szCs w:val="24"/>
              </w:rPr>
              <w:t>97</w:t>
            </w:r>
          </w:p>
        </w:tc>
        <w:tc>
          <w:tcPr>
            <w:tcW w:w="1800" w:type="dxa"/>
            <w:vAlign w:val="bottom"/>
          </w:tcPr>
          <w:p w14:paraId="492A220A" w14:textId="77777777" w:rsidR="00046DA3" w:rsidRPr="00DB254B" w:rsidRDefault="00046DA3" w:rsidP="00432BAC">
            <w:pPr>
              <w:jc w:val="center"/>
              <w:rPr>
                <w:rFonts w:eastAsiaTheme="minorHAnsi"/>
                <w:i w:val="0"/>
                <w:color w:val="000000"/>
                <w:sz w:val="24"/>
                <w:szCs w:val="24"/>
              </w:rPr>
            </w:pPr>
            <w:r w:rsidRPr="00DB254B">
              <w:rPr>
                <w:i w:val="0"/>
                <w:color w:val="000000"/>
                <w:sz w:val="24"/>
                <w:szCs w:val="24"/>
              </w:rPr>
              <w:t>107</w:t>
            </w:r>
          </w:p>
        </w:tc>
        <w:tc>
          <w:tcPr>
            <w:tcW w:w="1638" w:type="dxa"/>
            <w:vAlign w:val="bottom"/>
          </w:tcPr>
          <w:p w14:paraId="7068C899" w14:textId="77777777" w:rsidR="00046DA3" w:rsidRPr="00DB254B" w:rsidRDefault="00046DA3" w:rsidP="00432BAC">
            <w:pPr>
              <w:jc w:val="center"/>
              <w:rPr>
                <w:rFonts w:eastAsiaTheme="minorHAnsi"/>
                <w:i w:val="0"/>
                <w:color w:val="000000"/>
                <w:sz w:val="24"/>
                <w:szCs w:val="24"/>
              </w:rPr>
            </w:pPr>
            <w:r w:rsidRPr="00DB254B">
              <w:rPr>
                <w:i w:val="0"/>
                <w:color w:val="000000"/>
                <w:sz w:val="24"/>
                <w:szCs w:val="24"/>
              </w:rPr>
              <w:t>204</w:t>
            </w:r>
          </w:p>
        </w:tc>
      </w:tr>
      <w:tr w:rsidR="00046DA3" w:rsidRPr="00DB254B" w14:paraId="79E3DAD2" w14:textId="77777777" w:rsidTr="00432BAC">
        <w:tc>
          <w:tcPr>
            <w:tcW w:w="3888" w:type="dxa"/>
            <w:vAlign w:val="bottom"/>
          </w:tcPr>
          <w:p w14:paraId="2261710C" w14:textId="77777777" w:rsidR="00046DA3" w:rsidRPr="00DB254B" w:rsidRDefault="00046DA3" w:rsidP="00432BAC">
            <w:pPr>
              <w:rPr>
                <w:rFonts w:eastAsiaTheme="minorHAnsi"/>
                <w:i w:val="0"/>
                <w:color w:val="000000"/>
                <w:sz w:val="24"/>
                <w:szCs w:val="24"/>
              </w:rPr>
            </w:pPr>
            <w:r w:rsidRPr="00DB254B">
              <w:rPr>
                <w:i w:val="0"/>
                <w:color w:val="000000"/>
                <w:sz w:val="24"/>
                <w:szCs w:val="24"/>
              </w:rPr>
              <w:t>Survey total:</w:t>
            </w:r>
          </w:p>
        </w:tc>
        <w:tc>
          <w:tcPr>
            <w:tcW w:w="2250" w:type="dxa"/>
            <w:vAlign w:val="bottom"/>
          </w:tcPr>
          <w:p w14:paraId="0F3A9E39" w14:textId="77777777" w:rsidR="00046DA3" w:rsidRPr="00DB254B" w:rsidRDefault="00046DA3" w:rsidP="00432BAC">
            <w:pPr>
              <w:jc w:val="center"/>
              <w:rPr>
                <w:rFonts w:eastAsiaTheme="minorHAnsi"/>
                <w:i w:val="0"/>
                <w:color w:val="000000"/>
                <w:sz w:val="24"/>
                <w:szCs w:val="24"/>
              </w:rPr>
            </w:pPr>
            <w:r w:rsidRPr="00DB254B">
              <w:rPr>
                <w:i w:val="0"/>
                <w:color w:val="000000"/>
                <w:sz w:val="24"/>
                <w:szCs w:val="24"/>
              </w:rPr>
              <w:t>365</w:t>
            </w:r>
          </w:p>
        </w:tc>
        <w:tc>
          <w:tcPr>
            <w:tcW w:w="1800" w:type="dxa"/>
            <w:vAlign w:val="bottom"/>
          </w:tcPr>
          <w:p w14:paraId="56D4A169" w14:textId="77777777" w:rsidR="00046DA3" w:rsidRPr="00DB254B" w:rsidRDefault="00046DA3" w:rsidP="00432BAC">
            <w:pPr>
              <w:jc w:val="center"/>
              <w:rPr>
                <w:rFonts w:eastAsiaTheme="minorHAnsi"/>
                <w:i w:val="0"/>
                <w:color w:val="000000"/>
                <w:sz w:val="24"/>
                <w:szCs w:val="24"/>
              </w:rPr>
            </w:pPr>
            <w:r w:rsidRPr="00DB254B">
              <w:rPr>
                <w:i w:val="0"/>
                <w:color w:val="000000"/>
                <w:sz w:val="24"/>
                <w:szCs w:val="24"/>
              </w:rPr>
              <w:t>194</w:t>
            </w:r>
          </w:p>
        </w:tc>
        <w:tc>
          <w:tcPr>
            <w:tcW w:w="1638" w:type="dxa"/>
            <w:vAlign w:val="bottom"/>
          </w:tcPr>
          <w:p w14:paraId="36411588" w14:textId="77777777" w:rsidR="00046DA3" w:rsidRPr="00DB254B" w:rsidRDefault="00046DA3" w:rsidP="00432BAC">
            <w:pPr>
              <w:jc w:val="center"/>
              <w:rPr>
                <w:rFonts w:eastAsiaTheme="minorHAnsi"/>
                <w:i w:val="0"/>
                <w:color w:val="000000"/>
                <w:sz w:val="24"/>
                <w:szCs w:val="24"/>
              </w:rPr>
            </w:pPr>
            <w:r w:rsidRPr="00DB254B">
              <w:rPr>
                <w:i w:val="0"/>
                <w:color w:val="000000"/>
                <w:sz w:val="24"/>
                <w:szCs w:val="24"/>
              </w:rPr>
              <w:t>559</w:t>
            </w:r>
          </w:p>
        </w:tc>
      </w:tr>
      <w:tr w:rsidR="00046DA3" w:rsidRPr="00DB254B" w14:paraId="60947862" w14:textId="77777777" w:rsidTr="00432BAC">
        <w:tc>
          <w:tcPr>
            <w:tcW w:w="3888" w:type="dxa"/>
            <w:vAlign w:val="bottom"/>
          </w:tcPr>
          <w:p w14:paraId="354E9104" w14:textId="77777777" w:rsidR="00046DA3" w:rsidRPr="00DB254B" w:rsidRDefault="00046DA3" w:rsidP="00432BAC">
            <w:pPr>
              <w:rPr>
                <w:i w:val="0"/>
                <w:color w:val="000000"/>
                <w:sz w:val="24"/>
                <w:szCs w:val="24"/>
              </w:rPr>
            </w:pPr>
          </w:p>
        </w:tc>
        <w:tc>
          <w:tcPr>
            <w:tcW w:w="2250" w:type="dxa"/>
            <w:vAlign w:val="bottom"/>
          </w:tcPr>
          <w:p w14:paraId="221E217E" w14:textId="77777777" w:rsidR="00046DA3" w:rsidRPr="00DB254B" w:rsidRDefault="00046DA3" w:rsidP="00432BAC">
            <w:pPr>
              <w:jc w:val="center"/>
              <w:rPr>
                <w:i w:val="0"/>
                <w:color w:val="000000"/>
                <w:sz w:val="24"/>
                <w:szCs w:val="24"/>
              </w:rPr>
            </w:pPr>
          </w:p>
        </w:tc>
        <w:tc>
          <w:tcPr>
            <w:tcW w:w="1800" w:type="dxa"/>
            <w:vAlign w:val="bottom"/>
          </w:tcPr>
          <w:p w14:paraId="78F7ACD8" w14:textId="77777777" w:rsidR="00046DA3" w:rsidRPr="00DB254B" w:rsidRDefault="00046DA3" w:rsidP="00432BAC">
            <w:pPr>
              <w:jc w:val="center"/>
              <w:rPr>
                <w:i w:val="0"/>
                <w:color w:val="000000"/>
                <w:sz w:val="24"/>
                <w:szCs w:val="24"/>
              </w:rPr>
            </w:pPr>
          </w:p>
        </w:tc>
        <w:tc>
          <w:tcPr>
            <w:tcW w:w="1638" w:type="dxa"/>
            <w:vAlign w:val="bottom"/>
          </w:tcPr>
          <w:p w14:paraId="50AEE503" w14:textId="77777777" w:rsidR="00046DA3" w:rsidRPr="00DB254B" w:rsidRDefault="00046DA3" w:rsidP="00432BAC">
            <w:pPr>
              <w:jc w:val="center"/>
              <w:rPr>
                <w:i w:val="0"/>
                <w:color w:val="000000"/>
                <w:sz w:val="24"/>
                <w:szCs w:val="24"/>
              </w:rPr>
            </w:pPr>
          </w:p>
        </w:tc>
      </w:tr>
      <w:tr w:rsidR="00046DA3" w:rsidRPr="00DB254B" w14:paraId="6B83FB43" w14:textId="77777777" w:rsidTr="00432BAC">
        <w:tc>
          <w:tcPr>
            <w:tcW w:w="3888" w:type="dxa"/>
            <w:vAlign w:val="bottom"/>
          </w:tcPr>
          <w:p w14:paraId="3ADB2EB4" w14:textId="77777777" w:rsidR="00046DA3" w:rsidRPr="004823D8" w:rsidRDefault="00046DA3" w:rsidP="00432BAC">
            <w:pPr>
              <w:rPr>
                <w:color w:val="000000"/>
                <w:sz w:val="24"/>
                <w:szCs w:val="24"/>
              </w:rPr>
            </w:pPr>
            <w:r w:rsidRPr="004823D8">
              <w:rPr>
                <w:color w:val="000000"/>
                <w:sz w:val="24"/>
                <w:szCs w:val="24"/>
              </w:rPr>
              <w:t>Number of households surveyed</w:t>
            </w:r>
            <w:r w:rsidR="004823D8" w:rsidRPr="004823D8">
              <w:rPr>
                <w:i w:val="0"/>
                <w:color w:val="000000"/>
                <w:sz w:val="24"/>
                <w:szCs w:val="24"/>
              </w:rPr>
              <w:t>:</w:t>
            </w:r>
          </w:p>
        </w:tc>
        <w:tc>
          <w:tcPr>
            <w:tcW w:w="2250" w:type="dxa"/>
            <w:vAlign w:val="bottom"/>
          </w:tcPr>
          <w:p w14:paraId="059B86D6" w14:textId="77777777" w:rsidR="00046DA3" w:rsidRPr="00DB254B" w:rsidRDefault="00046DA3" w:rsidP="00432BAC">
            <w:pPr>
              <w:jc w:val="center"/>
              <w:rPr>
                <w:i w:val="0"/>
                <w:color w:val="000000"/>
                <w:sz w:val="24"/>
                <w:szCs w:val="24"/>
              </w:rPr>
            </w:pPr>
          </w:p>
        </w:tc>
        <w:tc>
          <w:tcPr>
            <w:tcW w:w="1800" w:type="dxa"/>
            <w:vAlign w:val="bottom"/>
          </w:tcPr>
          <w:p w14:paraId="3A90723F" w14:textId="77777777" w:rsidR="00046DA3" w:rsidRPr="00DB254B" w:rsidRDefault="00046DA3" w:rsidP="00432BAC">
            <w:pPr>
              <w:jc w:val="center"/>
              <w:rPr>
                <w:i w:val="0"/>
                <w:color w:val="000000"/>
                <w:sz w:val="24"/>
                <w:szCs w:val="24"/>
              </w:rPr>
            </w:pPr>
          </w:p>
        </w:tc>
        <w:tc>
          <w:tcPr>
            <w:tcW w:w="1638" w:type="dxa"/>
            <w:vAlign w:val="bottom"/>
          </w:tcPr>
          <w:p w14:paraId="527B9EB2" w14:textId="77777777" w:rsidR="00046DA3" w:rsidRPr="00DB254B" w:rsidRDefault="00046DA3" w:rsidP="00432BAC">
            <w:pPr>
              <w:jc w:val="center"/>
              <w:rPr>
                <w:i w:val="0"/>
                <w:color w:val="000000"/>
                <w:sz w:val="24"/>
                <w:szCs w:val="24"/>
              </w:rPr>
            </w:pPr>
          </w:p>
        </w:tc>
      </w:tr>
      <w:tr w:rsidR="00046DA3" w:rsidRPr="00DB254B" w14:paraId="02DE30F3" w14:textId="77777777" w:rsidTr="00432BAC">
        <w:tc>
          <w:tcPr>
            <w:tcW w:w="3888" w:type="dxa"/>
            <w:vAlign w:val="bottom"/>
          </w:tcPr>
          <w:p w14:paraId="414B290F" w14:textId="77777777" w:rsidR="00046DA3" w:rsidRPr="00DB254B" w:rsidRDefault="00046DA3" w:rsidP="00432BAC">
            <w:pPr>
              <w:rPr>
                <w:i w:val="0"/>
                <w:color w:val="000000"/>
                <w:sz w:val="24"/>
                <w:szCs w:val="24"/>
              </w:rPr>
            </w:pPr>
            <w:r w:rsidRPr="00DB254B">
              <w:rPr>
                <w:i w:val="0"/>
                <w:color w:val="000000"/>
                <w:sz w:val="24"/>
                <w:szCs w:val="24"/>
              </w:rPr>
              <w:t>CA</w:t>
            </w:r>
          </w:p>
        </w:tc>
        <w:tc>
          <w:tcPr>
            <w:tcW w:w="2250" w:type="dxa"/>
            <w:vAlign w:val="bottom"/>
          </w:tcPr>
          <w:p w14:paraId="7B72F7B1" w14:textId="77777777" w:rsidR="00046DA3" w:rsidRPr="00DB254B" w:rsidRDefault="00046DA3" w:rsidP="00432BAC">
            <w:pPr>
              <w:jc w:val="center"/>
              <w:rPr>
                <w:i w:val="0"/>
                <w:color w:val="000000"/>
                <w:sz w:val="24"/>
                <w:szCs w:val="24"/>
              </w:rPr>
            </w:pPr>
            <w:r w:rsidRPr="00DB254B">
              <w:rPr>
                <w:i w:val="0"/>
                <w:color w:val="000000"/>
                <w:sz w:val="24"/>
                <w:szCs w:val="24"/>
              </w:rPr>
              <w:t>75</w:t>
            </w:r>
          </w:p>
        </w:tc>
        <w:tc>
          <w:tcPr>
            <w:tcW w:w="1800" w:type="dxa"/>
            <w:vAlign w:val="bottom"/>
          </w:tcPr>
          <w:p w14:paraId="049539F0" w14:textId="77777777" w:rsidR="00046DA3" w:rsidRPr="00DB254B" w:rsidRDefault="00046DA3" w:rsidP="00432BAC">
            <w:pPr>
              <w:jc w:val="center"/>
              <w:rPr>
                <w:i w:val="0"/>
                <w:color w:val="000000"/>
                <w:sz w:val="24"/>
                <w:szCs w:val="24"/>
              </w:rPr>
            </w:pPr>
            <w:r w:rsidRPr="00DB254B">
              <w:rPr>
                <w:i w:val="0"/>
                <w:color w:val="000000"/>
                <w:sz w:val="24"/>
                <w:szCs w:val="24"/>
              </w:rPr>
              <w:t>78</w:t>
            </w:r>
          </w:p>
        </w:tc>
        <w:tc>
          <w:tcPr>
            <w:tcW w:w="1638" w:type="dxa"/>
            <w:vAlign w:val="bottom"/>
          </w:tcPr>
          <w:p w14:paraId="6BDC70BF" w14:textId="77777777" w:rsidR="00046DA3" w:rsidRPr="00DB254B" w:rsidRDefault="00046DA3" w:rsidP="00432BAC">
            <w:pPr>
              <w:jc w:val="center"/>
              <w:rPr>
                <w:i w:val="0"/>
                <w:color w:val="000000"/>
                <w:sz w:val="24"/>
                <w:szCs w:val="24"/>
              </w:rPr>
            </w:pPr>
            <w:r w:rsidRPr="00DB254B">
              <w:rPr>
                <w:i w:val="0"/>
                <w:color w:val="000000"/>
                <w:sz w:val="24"/>
                <w:szCs w:val="24"/>
              </w:rPr>
              <w:t>153</w:t>
            </w:r>
          </w:p>
        </w:tc>
      </w:tr>
      <w:tr w:rsidR="00046DA3" w:rsidRPr="00DB254B" w14:paraId="57924E3C" w14:textId="77777777" w:rsidTr="00432BAC">
        <w:tc>
          <w:tcPr>
            <w:tcW w:w="3888" w:type="dxa"/>
            <w:vAlign w:val="bottom"/>
          </w:tcPr>
          <w:p w14:paraId="21087A93" w14:textId="77777777" w:rsidR="00046DA3" w:rsidRPr="00DB254B" w:rsidRDefault="00046DA3" w:rsidP="00432BAC">
            <w:pPr>
              <w:rPr>
                <w:i w:val="0"/>
                <w:color w:val="000000"/>
                <w:sz w:val="24"/>
                <w:szCs w:val="24"/>
              </w:rPr>
            </w:pPr>
            <w:r w:rsidRPr="00DB254B">
              <w:rPr>
                <w:i w:val="0"/>
                <w:color w:val="000000"/>
                <w:sz w:val="24"/>
                <w:szCs w:val="24"/>
              </w:rPr>
              <w:t>Exposed:</w:t>
            </w:r>
          </w:p>
        </w:tc>
        <w:tc>
          <w:tcPr>
            <w:tcW w:w="2250" w:type="dxa"/>
            <w:vAlign w:val="bottom"/>
          </w:tcPr>
          <w:p w14:paraId="5D5317E5" w14:textId="77777777" w:rsidR="00046DA3" w:rsidRPr="00DB254B" w:rsidRDefault="00046DA3" w:rsidP="00432BAC">
            <w:pPr>
              <w:jc w:val="center"/>
              <w:rPr>
                <w:i w:val="0"/>
                <w:color w:val="000000"/>
                <w:sz w:val="24"/>
                <w:szCs w:val="24"/>
              </w:rPr>
            </w:pPr>
            <w:r w:rsidRPr="00DB254B">
              <w:rPr>
                <w:i w:val="0"/>
                <w:color w:val="000000"/>
                <w:sz w:val="24"/>
                <w:szCs w:val="24"/>
              </w:rPr>
              <w:t>141</w:t>
            </w:r>
          </w:p>
        </w:tc>
        <w:tc>
          <w:tcPr>
            <w:tcW w:w="1800" w:type="dxa"/>
            <w:vAlign w:val="bottom"/>
          </w:tcPr>
          <w:p w14:paraId="57C88967" w14:textId="77777777" w:rsidR="00046DA3" w:rsidRPr="00DB254B" w:rsidRDefault="00046DA3" w:rsidP="00432BAC">
            <w:pPr>
              <w:jc w:val="center"/>
              <w:rPr>
                <w:i w:val="0"/>
                <w:color w:val="000000"/>
                <w:sz w:val="24"/>
                <w:szCs w:val="24"/>
              </w:rPr>
            </w:pPr>
            <w:r w:rsidRPr="00DB254B">
              <w:rPr>
                <w:i w:val="0"/>
                <w:color w:val="000000"/>
                <w:sz w:val="24"/>
                <w:szCs w:val="24"/>
              </w:rPr>
              <w:t>73</w:t>
            </w:r>
          </w:p>
        </w:tc>
        <w:tc>
          <w:tcPr>
            <w:tcW w:w="1638" w:type="dxa"/>
            <w:vAlign w:val="bottom"/>
          </w:tcPr>
          <w:p w14:paraId="434C0CC2" w14:textId="77777777" w:rsidR="00046DA3" w:rsidRPr="00DB254B" w:rsidRDefault="00046DA3" w:rsidP="00432BAC">
            <w:pPr>
              <w:jc w:val="center"/>
              <w:rPr>
                <w:i w:val="0"/>
                <w:color w:val="000000"/>
                <w:sz w:val="24"/>
                <w:szCs w:val="24"/>
              </w:rPr>
            </w:pPr>
            <w:r w:rsidRPr="00DB254B">
              <w:rPr>
                <w:i w:val="0"/>
                <w:color w:val="000000"/>
                <w:sz w:val="24"/>
                <w:szCs w:val="24"/>
              </w:rPr>
              <w:t>214</w:t>
            </w:r>
          </w:p>
        </w:tc>
      </w:tr>
      <w:tr w:rsidR="00046DA3" w:rsidRPr="00DB254B" w14:paraId="6C810999" w14:textId="77777777" w:rsidTr="00432BAC">
        <w:tc>
          <w:tcPr>
            <w:tcW w:w="3888" w:type="dxa"/>
            <w:vAlign w:val="bottom"/>
          </w:tcPr>
          <w:p w14:paraId="22D032E2" w14:textId="77777777" w:rsidR="00046DA3" w:rsidRPr="00DB254B" w:rsidRDefault="00046DA3" w:rsidP="00432BAC">
            <w:pPr>
              <w:rPr>
                <w:i w:val="0"/>
                <w:color w:val="000000"/>
                <w:sz w:val="24"/>
                <w:szCs w:val="24"/>
              </w:rPr>
            </w:pPr>
            <w:r w:rsidRPr="00DB254B">
              <w:rPr>
                <w:i w:val="0"/>
                <w:color w:val="000000"/>
                <w:sz w:val="24"/>
                <w:szCs w:val="24"/>
              </w:rPr>
              <w:t>Unexposed:</w:t>
            </w:r>
          </w:p>
        </w:tc>
        <w:tc>
          <w:tcPr>
            <w:tcW w:w="2250" w:type="dxa"/>
            <w:vAlign w:val="bottom"/>
          </w:tcPr>
          <w:p w14:paraId="283CCED6" w14:textId="77777777" w:rsidR="00046DA3" w:rsidRPr="00DB254B" w:rsidRDefault="00046DA3" w:rsidP="00432BAC">
            <w:pPr>
              <w:jc w:val="center"/>
              <w:rPr>
                <w:i w:val="0"/>
                <w:color w:val="000000"/>
                <w:sz w:val="24"/>
                <w:szCs w:val="24"/>
              </w:rPr>
            </w:pPr>
            <w:r w:rsidRPr="00DB254B">
              <w:rPr>
                <w:i w:val="0"/>
                <w:color w:val="000000"/>
                <w:sz w:val="24"/>
                <w:szCs w:val="24"/>
              </w:rPr>
              <w:t>134</w:t>
            </w:r>
          </w:p>
        </w:tc>
        <w:tc>
          <w:tcPr>
            <w:tcW w:w="1800" w:type="dxa"/>
            <w:vAlign w:val="bottom"/>
          </w:tcPr>
          <w:p w14:paraId="3FD7AD33" w14:textId="77777777" w:rsidR="00046DA3" w:rsidRPr="00DB254B" w:rsidRDefault="00046DA3" w:rsidP="00432BAC">
            <w:pPr>
              <w:jc w:val="center"/>
              <w:rPr>
                <w:i w:val="0"/>
                <w:color w:val="000000"/>
                <w:sz w:val="24"/>
                <w:szCs w:val="24"/>
              </w:rPr>
            </w:pPr>
            <w:r w:rsidRPr="00DB254B">
              <w:rPr>
                <w:i w:val="0"/>
                <w:color w:val="000000"/>
                <w:sz w:val="24"/>
                <w:szCs w:val="24"/>
              </w:rPr>
              <w:t>14</w:t>
            </w:r>
          </w:p>
        </w:tc>
        <w:tc>
          <w:tcPr>
            <w:tcW w:w="1638" w:type="dxa"/>
            <w:vAlign w:val="bottom"/>
          </w:tcPr>
          <w:p w14:paraId="501C65FA" w14:textId="77777777" w:rsidR="00046DA3" w:rsidRPr="00DB254B" w:rsidRDefault="00046DA3" w:rsidP="00432BAC">
            <w:pPr>
              <w:jc w:val="center"/>
              <w:rPr>
                <w:i w:val="0"/>
                <w:color w:val="000000"/>
                <w:sz w:val="24"/>
                <w:szCs w:val="24"/>
              </w:rPr>
            </w:pPr>
            <w:r w:rsidRPr="00DB254B">
              <w:rPr>
                <w:i w:val="0"/>
                <w:color w:val="000000"/>
                <w:sz w:val="24"/>
                <w:szCs w:val="24"/>
              </w:rPr>
              <w:t>148</w:t>
            </w:r>
          </w:p>
        </w:tc>
      </w:tr>
      <w:tr w:rsidR="00046DA3" w:rsidRPr="00DB254B" w14:paraId="123E0E4A" w14:textId="77777777" w:rsidTr="00432BAC">
        <w:tc>
          <w:tcPr>
            <w:tcW w:w="3888" w:type="dxa"/>
            <w:vAlign w:val="bottom"/>
          </w:tcPr>
          <w:p w14:paraId="2D5A345C" w14:textId="77777777" w:rsidR="00046DA3" w:rsidRPr="00DB254B" w:rsidRDefault="00046DA3" w:rsidP="00432BAC">
            <w:pPr>
              <w:rPr>
                <w:i w:val="0"/>
                <w:color w:val="000000"/>
                <w:sz w:val="24"/>
                <w:szCs w:val="24"/>
              </w:rPr>
            </w:pPr>
          </w:p>
        </w:tc>
        <w:tc>
          <w:tcPr>
            <w:tcW w:w="2250" w:type="dxa"/>
            <w:vAlign w:val="bottom"/>
          </w:tcPr>
          <w:p w14:paraId="789777F9" w14:textId="77777777" w:rsidR="00046DA3" w:rsidRPr="00DB254B" w:rsidRDefault="00046DA3" w:rsidP="00432BAC">
            <w:pPr>
              <w:jc w:val="center"/>
              <w:rPr>
                <w:i w:val="0"/>
                <w:color w:val="000000"/>
                <w:sz w:val="24"/>
                <w:szCs w:val="24"/>
              </w:rPr>
            </w:pPr>
          </w:p>
        </w:tc>
        <w:tc>
          <w:tcPr>
            <w:tcW w:w="1800" w:type="dxa"/>
            <w:vAlign w:val="bottom"/>
          </w:tcPr>
          <w:p w14:paraId="65E28164" w14:textId="77777777" w:rsidR="00046DA3" w:rsidRPr="00DB254B" w:rsidRDefault="00046DA3" w:rsidP="00432BAC">
            <w:pPr>
              <w:jc w:val="center"/>
              <w:rPr>
                <w:i w:val="0"/>
                <w:color w:val="000000"/>
                <w:sz w:val="24"/>
                <w:szCs w:val="24"/>
              </w:rPr>
            </w:pPr>
          </w:p>
        </w:tc>
        <w:tc>
          <w:tcPr>
            <w:tcW w:w="1638" w:type="dxa"/>
            <w:vAlign w:val="bottom"/>
          </w:tcPr>
          <w:p w14:paraId="3D8AD5EF" w14:textId="77777777" w:rsidR="00046DA3" w:rsidRPr="00DB254B" w:rsidRDefault="00046DA3" w:rsidP="00432BAC">
            <w:pPr>
              <w:jc w:val="center"/>
              <w:rPr>
                <w:i w:val="0"/>
                <w:color w:val="000000"/>
                <w:sz w:val="24"/>
                <w:szCs w:val="24"/>
              </w:rPr>
            </w:pPr>
          </w:p>
        </w:tc>
      </w:tr>
    </w:tbl>
    <w:p w14:paraId="71B6E5E7" w14:textId="77777777" w:rsidR="00046DA3" w:rsidRPr="00DB254B" w:rsidRDefault="00046DA3" w:rsidP="00046DA3">
      <w:pPr>
        <w:spacing w:after="0" w:line="240" w:lineRule="auto"/>
        <w:rPr>
          <w:i w:val="0"/>
          <w:szCs w:val="24"/>
        </w:rPr>
      </w:pPr>
      <w:r w:rsidRPr="00DB254B">
        <w:rPr>
          <w:i w:val="0"/>
          <w:szCs w:val="24"/>
        </w:rPr>
        <w:t>Sources: Data compiled by Dr. Dayton Lambert</w:t>
      </w:r>
    </w:p>
    <w:p w14:paraId="109EB187" w14:textId="77777777" w:rsidR="00046DA3" w:rsidRPr="00DB254B" w:rsidRDefault="00046DA3" w:rsidP="00046DA3">
      <w:pPr>
        <w:autoSpaceDE w:val="0"/>
        <w:autoSpaceDN w:val="0"/>
        <w:adjustRightInd w:val="0"/>
        <w:spacing w:after="0"/>
        <w:rPr>
          <w:i w:val="0"/>
          <w:szCs w:val="24"/>
        </w:rPr>
      </w:pPr>
      <w:r w:rsidRPr="00DB254B">
        <w:rPr>
          <w:rFonts w:eastAsia="MS ????"/>
          <w:b/>
          <w:bCs/>
          <w:i w:val="0"/>
          <w:szCs w:val="24"/>
        </w:rPr>
        <w:br w:type="page"/>
      </w:r>
    </w:p>
    <w:p w14:paraId="330D3D05" w14:textId="77777777" w:rsidR="00046DA3" w:rsidRPr="00046DA3" w:rsidRDefault="00046DA3" w:rsidP="00046DA3">
      <w:pPr>
        <w:pStyle w:val="Heading2"/>
        <w:rPr>
          <w:i w:val="0"/>
          <w:lang w:val="pt-BR"/>
        </w:rPr>
      </w:pPr>
      <w:bookmarkStart w:id="50" w:name="_Toc353128456"/>
      <w:bookmarkStart w:id="51" w:name="_Toc353197523"/>
      <w:bookmarkStart w:id="52" w:name="_Toc230838088"/>
      <w:bookmarkStart w:id="53" w:name="_Toc230846104"/>
      <w:r w:rsidRPr="00046DA3">
        <w:rPr>
          <w:i w:val="0"/>
          <w:lang w:val="pt-BR"/>
        </w:rPr>
        <w:t>References:</w:t>
      </w:r>
      <w:bookmarkEnd w:id="50"/>
      <w:bookmarkEnd w:id="51"/>
      <w:bookmarkEnd w:id="52"/>
      <w:bookmarkEnd w:id="53"/>
    </w:p>
    <w:p w14:paraId="1DEAAC67" w14:textId="77777777" w:rsidR="00046DA3" w:rsidRPr="00BA43C6" w:rsidRDefault="00046DA3" w:rsidP="00046DA3">
      <w:pPr>
        <w:spacing w:after="0" w:line="240" w:lineRule="auto"/>
        <w:ind w:left="720" w:hanging="720"/>
        <w:rPr>
          <w:i w:val="0"/>
          <w:szCs w:val="24"/>
        </w:rPr>
      </w:pPr>
      <w:r w:rsidRPr="00BA43C6">
        <w:rPr>
          <w:i w:val="0"/>
          <w:szCs w:val="24"/>
          <w:lang w:val="pt-BR"/>
        </w:rPr>
        <w:t>Almeida</w:t>
      </w:r>
      <w:r w:rsidR="0028417D" w:rsidRPr="00BA43C6">
        <w:rPr>
          <w:i w:val="0"/>
          <w:szCs w:val="24"/>
          <w:lang w:val="pt-BR"/>
        </w:rPr>
        <w:t>, J</w:t>
      </w:r>
      <w:r w:rsidRPr="00BA43C6">
        <w:rPr>
          <w:i w:val="0"/>
          <w:szCs w:val="24"/>
          <w:lang w:val="pt-BR"/>
        </w:rPr>
        <w:t>.</w:t>
      </w:r>
      <w:r w:rsidR="0028417D" w:rsidRPr="00BA43C6">
        <w:rPr>
          <w:i w:val="0"/>
          <w:szCs w:val="24"/>
          <w:lang w:val="pt-BR"/>
        </w:rPr>
        <w:t xml:space="preserve">, Rucker, J., Gemo, H., Launchange, C., </w:t>
      </w:r>
      <w:r w:rsidRPr="00BA43C6">
        <w:rPr>
          <w:i w:val="0"/>
          <w:szCs w:val="24"/>
          <w:lang w:val="pt-BR"/>
        </w:rPr>
        <w:t xml:space="preserve"> 2009 Desenvolvimento Rural: percepções e perspectivas no Brasil e em Mocambique . </w:t>
      </w:r>
      <w:r w:rsidRPr="00BA43C6">
        <w:rPr>
          <w:i w:val="0"/>
          <w:szCs w:val="24"/>
        </w:rPr>
        <w:t>Ebook. Porto Alegre</w:t>
      </w:r>
    </w:p>
    <w:p w14:paraId="4EE4BF1D" w14:textId="77777777" w:rsidR="00046DA3" w:rsidRPr="00BA43C6" w:rsidRDefault="00DC70B5" w:rsidP="00046DA3">
      <w:pPr>
        <w:spacing w:after="0" w:line="240" w:lineRule="auto"/>
        <w:ind w:left="720" w:hanging="720"/>
        <w:rPr>
          <w:i w:val="0"/>
          <w:szCs w:val="24"/>
        </w:rPr>
      </w:pPr>
      <w:r w:rsidRPr="00BA43C6">
        <w:rPr>
          <w:i w:val="0"/>
          <w:szCs w:val="24"/>
        </w:rPr>
        <w:t>Boughton, D.</w:t>
      </w:r>
      <w:r w:rsidR="00046DA3" w:rsidRPr="00BA43C6">
        <w:rPr>
          <w:i w:val="0"/>
          <w:szCs w:val="24"/>
        </w:rPr>
        <w:t xml:space="preserve"> Mather, D., Barrett, C. B., Benfica, R., Abdula, D., Tschirley, D., &amp; Cunguara, B. 2007. Market participation by rural households in a low-income country: An asset-based approach applied to Mozambique. </w:t>
      </w:r>
      <w:r w:rsidR="00046DA3" w:rsidRPr="00BA43C6">
        <w:rPr>
          <w:i w:val="0"/>
          <w:iCs/>
          <w:szCs w:val="24"/>
        </w:rPr>
        <w:t>Faith and economics</w:t>
      </w:r>
      <w:r w:rsidR="00046DA3" w:rsidRPr="00BA43C6">
        <w:rPr>
          <w:i w:val="0"/>
          <w:szCs w:val="24"/>
        </w:rPr>
        <w:t xml:space="preserve">, </w:t>
      </w:r>
      <w:r w:rsidR="00046DA3" w:rsidRPr="00BA43C6">
        <w:rPr>
          <w:i w:val="0"/>
          <w:iCs/>
          <w:szCs w:val="24"/>
        </w:rPr>
        <w:t>50</w:t>
      </w:r>
      <w:r w:rsidR="00A32C25" w:rsidRPr="00BA43C6">
        <w:rPr>
          <w:i w:val="0"/>
          <w:szCs w:val="24"/>
        </w:rPr>
        <w:t>(</w:t>
      </w:r>
      <w:r w:rsidR="00046DA3" w:rsidRPr="00BA43C6">
        <w:rPr>
          <w:i w:val="0"/>
          <w:szCs w:val="24"/>
        </w:rPr>
        <w:t>1</w:t>
      </w:r>
      <w:r w:rsidR="00A32C25" w:rsidRPr="00BA43C6">
        <w:rPr>
          <w:i w:val="0"/>
          <w:szCs w:val="24"/>
        </w:rPr>
        <w:t>)</w:t>
      </w:r>
      <w:r w:rsidR="00046DA3" w:rsidRPr="00BA43C6">
        <w:rPr>
          <w:i w:val="0"/>
          <w:szCs w:val="24"/>
        </w:rPr>
        <w:t>, 64-101.</w:t>
      </w:r>
    </w:p>
    <w:p w14:paraId="38849141" w14:textId="77777777" w:rsidR="00046DA3" w:rsidRPr="00BA43C6" w:rsidRDefault="008D35E6" w:rsidP="00046DA3">
      <w:pPr>
        <w:spacing w:after="0" w:line="240" w:lineRule="auto"/>
        <w:ind w:left="720" w:hanging="720"/>
        <w:rPr>
          <w:i w:val="0"/>
          <w:szCs w:val="24"/>
        </w:rPr>
      </w:pPr>
      <w:hyperlink r:id="rId12" w:history="1">
        <w:r w:rsidR="00046DA3" w:rsidRPr="00BA43C6">
          <w:rPr>
            <w:rStyle w:val="Hyperlink"/>
            <w:i w:val="0"/>
            <w:color w:val="auto"/>
            <w:szCs w:val="24"/>
            <w:u w:val="none"/>
          </w:rPr>
          <w:t>Coughenour, C.M.</w:t>
        </w:r>
      </w:hyperlink>
      <w:r w:rsidR="00DC70B5" w:rsidRPr="00BA43C6">
        <w:rPr>
          <w:rStyle w:val="Hyperlink"/>
          <w:i w:val="0"/>
          <w:color w:val="auto"/>
          <w:szCs w:val="24"/>
          <w:u w:val="none"/>
        </w:rPr>
        <w:t>,</w:t>
      </w:r>
      <w:r w:rsidR="00046DA3" w:rsidRPr="00BA43C6">
        <w:rPr>
          <w:i w:val="0"/>
          <w:szCs w:val="24"/>
        </w:rPr>
        <w:t xml:space="preserve"> </w:t>
      </w:r>
      <w:r w:rsidR="00046DA3" w:rsidRPr="00BA43C6">
        <w:rPr>
          <w:rStyle w:val="nlmyear"/>
          <w:i w:val="0"/>
          <w:szCs w:val="24"/>
        </w:rPr>
        <w:t>2003</w:t>
      </w:r>
      <w:r w:rsidR="00046DA3" w:rsidRPr="00BA43C6">
        <w:rPr>
          <w:i w:val="0"/>
          <w:szCs w:val="24"/>
        </w:rPr>
        <w:t xml:space="preserve">. Innovating conservation agriculture: the case of no-till cropping. </w:t>
      </w:r>
      <w:r w:rsidR="00046DA3" w:rsidRPr="00BA43C6">
        <w:rPr>
          <w:i w:val="0"/>
          <w:iCs/>
          <w:szCs w:val="24"/>
        </w:rPr>
        <w:t>Rural Sociology</w:t>
      </w:r>
      <w:r w:rsidR="00046DA3" w:rsidRPr="00BA43C6">
        <w:rPr>
          <w:i w:val="0"/>
          <w:szCs w:val="24"/>
        </w:rPr>
        <w:t>, 68</w:t>
      </w:r>
      <w:r w:rsidR="00A32C25" w:rsidRPr="00BA43C6">
        <w:rPr>
          <w:i w:val="0"/>
          <w:szCs w:val="24"/>
        </w:rPr>
        <w:t>(</w:t>
      </w:r>
      <w:r w:rsidR="00046DA3" w:rsidRPr="00BA43C6">
        <w:rPr>
          <w:i w:val="0"/>
          <w:szCs w:val="24"/>
        </w:rPr>
        <w:t>2</w:t>
      </w:r>
      <w:r w:rsidR="00A32C25" w:rsidRPr="00BA43C6">
        <w:rPr>
          <w:i w:val="0"/>
          <w:szCs w:val="24"/>
        </w:rPr>
        <w:t>)</w:t>
      </w:r>
      <w:r w:rsidR="00046DA3" w:rsidRPr="00BA43C6">
        <w:rPr>
          <w:i w:val="0"/>
          <w:szCs w:val="24"/>
        </w:rPr>
        <w:t xml:space="preserve">: 278–304. </w:t>
      </w:r>
    </w:p>
    <w:p w14:paraId="50C53CA9" w14:textId="77777777" w:rsidR="00046DA3" w:rsidRPr="00BA43C6" w:rsidRDefault="00046DA3" w:rsidP="00046DA3">
      <w:pPr>
        <w:spacing w:after="0" w:line="240" w:lineRule="auto"/>
        <w:ind w:left="720" w:hanging="720"/>
        <w:rPr>
          <w:i w:val="0"/>
          <w:iCs/>
          <w:szCs w:val="24"/>
        </w:rPr>
      </w:pPr>
      <w:r w:rsidRPr="00BA43C6">
        <w:rPr>
          <w:i w:val="0"/>
          <w:szCs w:val="24"/>
        </w:rPr>
        <w:t>Eswaran, H., R. Lal, and P. F. Reich.</w:t>
      </w:r>
      <w:r w:rsidR="00DC70B5" w:rsidRPr="00BA43C6">
        <w:rPr>
          <w:i w:val="0"/>
          <w:szCs w:val="24"/>
        </w:rPr>
        <w:t xml:space="preserve"> 2001 </w:t>
      </w:r>
      <w:r w:rsidRPr="00BA43C6">
        <w:rPr>
          <w:i w:val="0"/>
          <w:szCs w:val="24"/>
        </w:rPr>
        <w:t xml:space="preserve">Land degradation: an overview. </w:t>
      </w:r>
      <w:r w:rsidRPr="00BA43C6">
        <w:rPr>
          <w:i w:val="0"/>
          <w:iCs/>
          <w:szCs w:val="24"/>
        </w:rPr>
        <w:t xml:space="preserve">Responses to Land </w:t>
      </w:r>
    </w:p>
    <w:p w14:paraId="39B4F543" w14:textId="77777777" w:rsidR="00046DA3" w:rsidRPr="00BA43C6" w:rsidRDefault="00046DA3" w:rsidP="00DC70B5">
      <w:pPr>
        <w:spacing w:after="0" w:line="240" w:lineRule="auto"/>
        <w:ind w:firstLine="720"/>
        <w:rPr>
          <w:i w:val="0"/>
          <w:szCs w:val="24"/>
        </w:rPr>
      </w:pPr>
      <w:r w:rsidRPr="00BA43C6">
        <w:rPr>
          <w:i w:val="0"/>
          <w:iCs/>
          <w:szCs w:val="24"/>
        </w:rPr>
        <w:t>degradation</w:t>
      </w:r>
      <w:r w:rsidR="00DC70B5" w:rsidRPr="00BA43C6">
        <w:rPr>
          <w:i w:val="0"/>
          <w:iCs/>
          <w:szCs w:val="24"/>
        </w:rPr>
        <w:t>:</w:t>
      </w:r>
      <w:r w:rsidRPr="00BA43C6">
        <w:rPr>
          <w:i w:val="0"/>
          <w:szCs w:val="24"/>
        </w:rPr>
        <w:t xml:space="preserve"> 20-35.</w:t>
      </w:r>
    </w:p>
    <w:p w14:paraId="6E31EB52" w14:textId="77777777" w:rsidR="00046DA3" w:rsidRPr="00BA43C6" w:rsidRDefault="00046DA3" w:rsidP="00046DA3">
      <w:pPr>
        <w:spacing w:after="0" w:line="240" w:lineRule="auto"/>
        <w:ind w:left="720" w:hanging="720"/>
        <w:rPr>
          <w:i w:val="0"/>
          <w:szCs w:val="24"/>
        </w:rPr>
      </w:pPr>
      <w:r w:rsidRPr="00BA43C6">
        <w:rPr>
          <w:i w:val="0"/>
          <w:szCs w:val="24"/>
        </w:rPr>
        <w:t xml:space="preserve">Erenstein, O. 2003. Smallholder conservation farming in the tropics and sub-tropics: a guide to the development and dissemination of mulching with crop residues and cover crops. </w:t>
      </w:r>
      <w:r w:rsidRPr="00BA43C6">
        <w:rPr>
          <w:i w:val="0"/>
          <w:iCs/>
          <w:szCs w:val="24"/>
        </w:rPr>
        <w:t>Agriculture, Ecosystems &amp; Environment</w:t>
      </w:r>
      <w:r w:rsidRPr="00BA43C6">
        <w:rPr>
          <w:i w:val="0"/>
          <w:szCs w:val="24"/>
        </w:rPr>
        <w:t xml:space="preserve">, </w:t>
      </w:r>
      <w:r w:rsidRPr="00BA43C6">
        <w:rPr>
          <w:i w:val="0"/>
          <w:iCs/>
          <w:szCs w:val="24"/>
        </w:rPr>
        <w:t>100</w:t>
      </w:r>
      <w:r w:rsidR="00A32C25" w:rsidRPr="00BA43C6">
        <w:rPr>
          <w:i w:val="0"/>
          <w:szCs w:val="24"/>
        </w:rPr>
        <w:t>(</w:t>
      </w:r>
      <w:r w:rsidRPr="00BA43C6">
        <w:rPr>
          <w:i w:val="0"/>
          <w:szCs w:val="24"/>
        </w:rPr>
        <w:t>1</w:t>
      </w:r>
      <w:r w:rsidR="00A32C25" w:rsidRPr="00BA43C6">
        <w:rPr>
          <w:i w:val="0"/>
          <w:szCs w:val="24"/>
        </w:rPr>
        <w:t>)</w:t>
      </w:r>
      <w:r w:rsidRPr="00BA43C6">
        <w:rPr>
          <w:i w:val="0"/>
          <w:szCs w:val="24"/>
        </w:rPr>
        <w:t>, 17-37.</w:t>
      </w:r>
    </w:p>
    <w:p w14:paraId="0C1D9CC8" w14:textId="77777777" w:rsidR="00046DA3" w:rsidRPr="00BA43C6" w:rsidRDefault="00046DA3" w:rsidP="00046DA3">
      <w:pPr>
        <w:autoSpaceDE w:val="0"/>
        <w:autoSpaceDN w:val="0"/>
        <w:adjustRightInd w:val="0"/>
        <w:spacing w:after="0" w:line="240" w:lineRule="auto"/>
        <w:ind w:left="720" w:hanging="720"/>
        <w:jc w:val="both"/>
        <w:rPr>
          <w:i w:val="0"/>
          <w:szCs w:val="24"/>
        </w:rPr>
      </w:pPr>
      <w:r w:rsidRPr="00BA43C6">
        <w:rPr>
          <w:i w:val="0"/>
          <w:szCs w:val="24"/>
        </w:rPr>
        <w:t>Ekboir, J.M., 2002. Developing No-Till Packages for Small-Scale Farmers. Part 1 of CIMMYT 2000–2001, World Wheat Overview and Outlook, CIMMYT, Mexico, D.F.</w:t>
      </w:r>
    </w:p>
    <w:p w14:paraId="67145F06" w14:textId="77777777" w:rsidR="00046DA3" w:rsidRPr="00BA43C6" w:rsidRDefault="00046DA3" w:rsidP="00046DA3">
      <w:pPr>
        <w:autoSpaceDE w:val="0"/>
        <w:autoSpaceDN w:val="0"/>
        <w:adjustRightInd w:val="0"/>
        <w:spacing w:after="0" w:line="240" w:lineRule="auto"/>
        <w:ind w:left="720" w:hanging="720"/>
        <w:jc w:val="both"/>
        <w:rPr>
          <w:i w:val="0"/>
          <w:szCs w:val="24"/>
        </w:rPr>
      </w:pPr>
      <w:r w:rsidRPr="00BA43C6">
        <w:rPr>
          <w:i w:val="0"/>
          <w:szCs w:val="24"/>
        </w:rPr>
        <w:t xml:space="preserve">FAO, 2007. Agricultural Coordinating Working Group. May 2007 Journal. FAO Harare. Available from: </w:t>
      </w:r>
      <w:hyperlink r:id="rId13" w:history="1">
        <w:r w:rsidRPr="00BA43C6">
          <w:rPr>
            <w:rStyle w:val="Hyperlink"/>
            <w:i w:val="0"/>
            <w:color w:val="auto"/>
            <w:szCs w:val="24"/>
            <w:u w:val="none"/>
          </w:rPr>
          <w:t>http://www.zimrelief.info</w:t>
        </w:r>
      </w:hyperlink>
      <w:r w:rsidRPr="00BA43C6">
        <w:rPr>
          <w:i w:val="0"/>
          <w:szCs w:val="24"/>
        </w:rPr>
        <w:t>.</w:t>
      </w:r>
    </w:p>
    <w:p w14:paraId="138E5621" w14:textId="77777777" w:rsidR="00046DA3" w:rsidRPr="00BA43C6" w:rsidRDefault="00046DA3" w:rsidP="00046DA3">
      <w:pPr>
        <w:autoSpaceDE w:val="0"/>
        <w:autoSpaceDN w:val="0"/>
        <w:adjustRightInd w:val="0"/>
        <w:spacing w:after="0" w:line="240" w:lineRule="auto"/>
        <w:ind w:left="720" w:hanging="720"/>
        <w:jc w:val="both"/>
        <w:rPr>
          <w:i w:val="0"/>
          <w:szCs w:val="24"/>
        </w:rPr>
      </w:pPr>
      <w:r w:rsidRPr="00BA43C6">
        <w:rPr>
          <w:bCs/>
          <w:i w:val="0"/>
          <w:szCs w:val="24"/>
        </w:rPr>
        <w:t>FAO. 2001a</w:t>
      </w:r>
      <w:r w:rsidRPr="00BA43C6">
        <w:rPr>
          <w:i w:val="0"/>
          <w:szCs w:val="24"/>
        </w:rPr>
        <w:t xml:space="preserve">. </w:t>
      </w:r>
      <w:r w:rsidRPr="00BA43C6">
        <w:rPr>
          <w:i w:val="0"/>
          <w:iCs/>
          <w:szCs w:val="24"/>
        </w:rPr>
        <w:t xml:space="preserve">The Economics of </w:t>
      </w:r>
      <w:r w:rsidRPr="00BA43C6">
        <w:rPr>
          <w:bCs/>
          <w:i w:val="0"/>
          <w:iCs/>
          <w:szCs w:val="24"/>
        </w:rPr>
        <w:t>Conservation Agriculture</w:t>
      </w:r>
      <w:r w:rsidRPr="00BA43C6">
        <w:rPr>
          <w:i w:val="0"/>
          <w:szCs w:val="24"/>
        </w:rPr>
        <w:t>. FAO, Rome.</w:t>
      </w:r>
    </w:p>
    <w:p w14:paraId="568AE782" w14:textId="77777777" w:rsidR="00046DA3" w:rsidRPr="00BA43C6" w:rsidRDefault="00046DA3" w:rsidP="00046DA3">
      <w:pPr>
        <w:autoSpaceDE w:val="0"/>
        <w:autoSpaceDN w:val="0"/>
        <w:adjustRightInd w:val="0"/>
        <w:spacing w:after="0" w:line="240" w:lineRule="auto"/>
        <w:ind w:left="720" w:hanging="720"/>
        <w:jc w:val="both"/>
        <w:rPr>
          <w:i w:val="0"/>
          <w:szCs w:val="24"/>
        </w:rPr>
      </w:pPr>
      <w:r w:rsidRPr="00BA43C6">
        <w:rPr>
          <w:bCs/>
          <w:i w:val="0"/>
          <w:szCs w:val="24"/>
        </w:rPr>
        <w:t>FAO. 2001b</w:t>
      </w:r>
      <w:r w:rsidRPr="00BA43C6">
        <w:rPr>
          <w:i w:val="0"/>
          <w:szCs w:val="24"/>
        </w:rPr>
        <w:t xml:space="preserve">. </w:t>
      </w:r>
      <w:r w:rsidRPr="00BA43C6">
        <w:rPr>
          <w:bCs/>
          <w:i w:val="0"/>
          <w:iCs/>
          <w:szCs w:val="24"/>
        </w:rPr>
        <w:t>Conservation Agriculture</w:t>
      </w:r>
      <w:r w:rsidRPr="00BA43C6">
        <w:rPr>
          <w:i w:val="0"/>
          <w:iCs/>
          <w:szCs w:val="24"/>
        </w:rPr>
        <w:t xml:space="preserve">: Case Studies in Latin America and Africa. </w:t>
      </w:r>
      <w:r w:rsidRPr="00BA43C6">
        <w:rPr>
          <w:i w:val="0"/>
          <w:szCs w:val="24"/>
        </w:rPr>
        <w:t>Soils Bulletin No. 78. FAO, Rome.</w:t>
      </w:r>
    </w:p>
    <w:p w14:paraId="29E056EC" w14:textId="77777777" w:rsidR="00046DA3" w:rsidRPr="00BA43C6" w:rsidRDefault="00046DA3" w:rsidP="00046DA3">
      <w:pPr>
        <w:spacing w:after="0" w:line="240" w:lineRule="auto"/>
        <w:ind w:left="720" w:hanging="720"/>
        <w:rPr>
          <w:i w:val="0"/>
          <w:szCs w:val="24"/>
        </w:rPr>
      </w:pPr>
      <w:r w:rsidRPr="00BA43C6">
        <w:rPr>
          <w:i w:val="0"/>
          <w:szCs w:val="24"/>
        </w:rPr>
        <w:t xml:space="preserve">Government of  Mozambique, Minister of State Administration. 2005a. Overview of the district of Angonia, 2005.  METIER. </w:t>
      </w:r>
    </w:p>
    <w:p w14:paraId="1E735668" w14:textId="77777777" w:rsidR="00046DA3" w:rsidRPr="00BA43C6" w:rsidRDefault="00046DA3" w:rsidP="00046DA3">
      <w:pPr>
        <w:spacing w:after="0" w:line="240" w:lineRule="auto"/>
        <w:ind w:left="720" w:hanging="720"/>
        <w:rPr>
          <w:i w:val="0"/>
          <w:szCs w:val="24"/>
        </w:rPr>
      </w:pPr>
      <w:r w:rsidRPr="00BA43C6">
        <w:rPr>
          <w:i w:val="0"/>
          <w:szCs w:val="24"/>
        </w:rPr>
        <w:t xml:space="preserve">Government of  Mozambique, Minister of State Administration. 2005b. Overview of the district of Tsangano, 2005.  METIER. </w:t>
      </w:r>
    </w:p>
    <w:p w14:paraId="49C68FE0" w14:textId="77777777" w:rsidR="00046DA3" w:rsidRPr="00BA43C6" w:rsidRDefault="00046DA3" w:rsidP="00046DA3">
      <w:pPr>
        <w:spacing w:after="0" w:line="240" w:lineRule="auto"/>
        <w:ind w:left="720" w:hanging="720"/>
        <w:rPr>
          <w:i w:val="0"/>
          <w:szCs w:val="24"/>
        </w:rPr>
      </w:pPr>
      <w:r w:rsidRPr="00BA43C6">
        <w:rPr>
          <w:i w:val="0"/>
          <w:szCs w:val="24"/>
        </w:rPr>
        <w:t xml:space="preserve">Government of  Mozambique, Minister of State Administration. 2005c. Overview of the district of Barue, 2005.  METIER. </w:t>
      </w:r>
    </w:p>
    <w:p w14:paraId="618A51C6" w14:textId="77777777" w:rsidR="00F539C0" w:rsidRPr="00BA43C6" w:rsidRDefault="00F539C0" w:rsidP="00F539C0">
      <w:pPr>
        <w:spacing w:after="0" w:line="240" w:lineRule="auto"/>
        <w:ind w:left="720" w:hanging="720"/>
        <w:rPr>
          <w:i w:val="0"/>
          <w:szCs w:val="24"/>
        </w:rPr>
      </w:pPr>
      <w:r w:rsidRPr="00BA43C6">
        <w:rPr>
          <w:i w:val="0"/>
          <w:szCs w:val="24"/>
        </w:rPr>
        <w:t>Government of Mozambique,Minister of Agriculture.  2009. Avaliação Preliminarda Campanha Agricola 2009-10, 2009.</w:t>
      </w:r>
    </w:p>
    <w:p w14:paraId="12700B20" w14:textId="77777777" w:rsidR="00F539C0" w:rsidRPr="00BA43C6" w:rsidRDefault="00F539C0" w:rsidP="00F539C0">
      <w:pPr>
        <w:pStyle w:val="Default"/>
        <w:ind w:left="720" w:hanging="720"/>
        <w:rPr>
          <w:bCs/>
          <w:i w:val="0"/>
          <w:color w:val="auto"/>
          <w:lang w:val="pt-BR"/>
        </w:rPr>
      </w:pPr>
      <w:r w:rsidRPr="00BA43C6">
        <w:rPr>
          <w:i w:val="0"/>
          <w:color w:val="auto"/>
        </w:rPr>
        <w:t xml:space="preserve">Government of  Mozambique, General Assembly of the Republic.  </w:t>
      </w:r>
      <w:r w:rsidRPr="00BA43C6">
        <w:rPr>
          <w:i w:val="0"/>
          <w:color w:val="auto"/>
          <w:lang w:val="pt-BR"/>
        </w:rPr>
        <w:t>Programa Quinquenal Do governo Para 2010-2014, 2010.</w:t>
      </w:r>
    </w:p>
    <w:p w14:paraId="6F677734" w14:textId="77777777" w:rsidR="00046DA3" w:rsidRPr="00BA43C6" w:rsidRDefault="00046DA3" w:rsidP="00046DA3">
      <w:pPr>
        <w:spacing w:after="0" w:line="240" w:lineRule="auto"/>
        <w:ind w:left="720" w:hanging="720"/>
        <w:rPr>
          <w:i w:val="0"/>
          <w:szCs w:val="24"/>
        </w:rPr>
      </w:pPr>
      <w:r w:rsidRPr="00BA43C6">
        <w:rPr>
          <w:i w:val="0"/>
          <w:szCs w:val="24"/>
          <w:lang w:val="pt-BR"/>
        </w:rPr>
        <w:t xml:space="preserve">Grabowski, P. 2012. Avaliação Qualitativa de Agricultura de Conservação no Planalto de Angónia, Moçambique–Perspectivas de Agricultores do Sector Familiar. </w:t>
      </w:r>
      <w:r w:rsidRPr="00BA43C6">
        <w:rPr>
          <w:i w:val="0"/>
          <w:szCs w:val="24"/>
        </w:rPr>
        <w:t>Versão inicial.</w:t>
      </w:r>
    </w:p>
    <w:p w14:paraId="6F550903" w14:textId="77777777" w:rsidR="00046DA3" w:rsidRPr="00BA43C6" w:rsidRDefault="00046DA3" w:rsidP="00046DA3">
      <w:pPr>
        <w:spacing w:after="0" w:line="240" w:lineRule="auto"/>
        <w:ind w:left="720" w:hanging="720"/>
        <w:rPr>
          <w:rFonts w:eastAsia="Times New Roman"/>
          <w:i w:val="0"/>
          <w:szCs w:val="24"/>
        </w:rPr>
      </w:pPr>
      <w:r w:rsidRPr="00BA43C6">
        <w:rPr>
          <w:rFonts w:eastAsia="Times New Roman"/>
          <w:i w:val="0"/>
          <w:szCs w:val="24"/>
        </w:rPr>
        <w:t>Groves, R. M., Fowler Jr, F. J., Couper, M. P., Lepkowski, J. M., Singer, E., &amp; Tourangeau, R. 2009</w:t>
      </w:r>
      <w:r w:rsidR="00DC70B5" w:rsidRPr="00BA43C6">
        <w:rPr>
          <w:rFonts w:eastAsia="Times New Roman"/>
          <w:i w:val="0"/>
          <w:szCs w:val="24"/>
        </w:rPr>
        <w:t>.</w:t>
      </w:r>
      <w:r w:rsidRPr="00BA43C6">
        <w:rPr>
          <w:rFonts w:eastAsia="Times New Roman"/>
          <w:i w:val="0"/>
          <w:szCs w:val="24"/>
        </w:rPr>
        <w:t xml:space="preserve"> </w:t>
      </w:r>
      <w:r w:rsidRPr="00BA43C6">
        <w:rPr>
          <w:rFonts w:eastAsia="Times New Roman"/>
          <w:i w:val="0"/>
          <w:iCs/>
          <w:szCs w:val="24"/>
        </w:rPr>
        <w:t>Survey methodology</w:t>
      </w:r>
      <w:r w:rsidRPr="00BA43C6">
        <w:rPr>
          <w:rFonts w:eastAsia="Times New Roman"/>
          <w:i w:val="0"/>
          <w:szCs w:val="24"/>
        </w:rPr>
        <w:t xml:space="preserve"> </w:t>
      </w:r>
      <w:r w:rsidR="00A32C25" w:rsidRPr="00BA43C6">
        <w:rPr>
          <w:rFonts w:eastAsia="Times New Roman"/>
          <w:i w:val="0"/>
          <w:szCs w:val="24"/>
        </w:rPr>
        <w:t>(</w:t>
      </w:r>
      <w:r w:rsidRPr="00BA43C6">
        <w:rPr>
          <w:rFonts w:eastAsia="Times New Roman"/>
          <w:i w:val="0"/>
          <w:szCs w:val="24"/>
        </w:rPr>
        <w:t>Vol. 561</w:t>
      </w:r>
      <w:r w:rsidR="00A32C25" w:rsidRPr="00BA43C6">
        <w:rPr>
          <w:rFonts w:eastAsia="Times New Roman"/>
          <w:i w:val="0"/>
          <w:szCs w:val="24"/>
        </w:rPr>
        <w:t>)</w:t>
      </w:r>
      <w:r w:rsidRPr="00BA43C6">
        <w:rPr>
          <w:rFonts w:eastAsia="Times New Roman"/>
          <w:i w:val="0"/>
          <w:szCs w:val="24"/>
        </w:rPr>
        <w:t>. Wiley.</w:t>
      </w:r>
    </w:p>
    <w:p w14:paraId="2C47B380" w14:textId="77777777" w:rsidR="00046DA3" w:rsidRPr="00BA43C6" w:rsidRDefault="00046DA3" w:rsidP="00046DA3">
      <w:pPr>
        <w:spacing w:after="0" w:line="240" w:lineRule="auto"/>
        <w:ind w:left="720" w:hanging="720"/>
        <w:rPr>
          <w:i w:val="0"/>
          <w:szCs w:val="24"/>
        </w:rPr>
      </w:pPr>
      <w:r w:rsidRPr="00BA43C6">
        <w:rPr>
          <w:i w:val="0"/>
          <w:szCs w:val="24"/>
        </w:rPr>
        <w:t xml:space="preserve">Heltberg, R., &amp; Tarp, F. 2002. Agricultural supply response and poverty in Mozambique. </w:t>
      </w:r>
      <w:r w:rsidRPr="00BA43C6">
        <w:rPr>
          <w:i w:val="0"/>
          <w:iCs/>
          <w:szCs w:val="24"/>
        </w:rPr>
        <w:t>Food Policy</w:t>
      </w:r>
      <w:r w:rsidRPr="00BA43C6">
        <w:rPr>
          <w:i w:val="0"/>
          <w:szCs w:val="24"/>
        </w:rPr>
        <w:t xml:space="preserve">, </w:t>
      </w:r>
      <w:r w:rsidRPr="00BA43C6">
        <w:rPr>
          <w:i w:val="0"/>
          <w:iCs/>
          <w:szCs w:val="24"/>
        </w:rPr>
        <w:t>27</w:t>
      </w:r>
      <w:r w:rsidR="00A32C25" w:rsidRPr="00BA43C6">
        <w:rPr>
          <w:i w:val="0"/>
          <w:szCs w:val="24"/>
        </w:rPr>
        <w:t>(</w:t>
      </w:r>
      <w:r w:rsidRPr="00BA43C6">
        <w:rPr>
          <w:i w:val="0"/>
          <w:szCs w:val="24"/>
        </w:rPr>
        <w:t>2</w:t>
      </w:r>
      <w:r w:rsidR="00A32C25" w:rsidRPr="00BA43C6">
        <w:rPr>
          <w:i w:val="0"/>
          <w:szCs w:val="24"/>
        </w:rPr>
        <w:t>)</w:t>
      </w:r>
      <w:r w:rsidRPr="00BA43C6">
        <w:rPr>
          <w:i w:val="0"/>
          <w:szCs w:val="24"/>
        </w:rPr>
        <w:t>, 103-124.</w:t>
      </w:r>
    </w:p>
    <w:p w14:paraId="55BDEF45" w14:textId="77777777" w:rsidR="00046DA3" w:rsidRPr="00BA43C6" w:rsidRDefault="00046DA3" w:rsidP="00046DA3">
      <w:pPr>
        <w:autoSpaceDE w:val="0"/>
        <w:autoSpaceDN w:val="0"/>
        <w:adjustRightInd w:val="0"/>
        <w:spacing w:after="0" w:line="240" w:lineRule="auto"/>
        <w:ind w:left="720" w:hanging="720"/>
        <w:rPr>
          <w:i w:val="0"/>
          <w:szCs w:val="24"/>
        </w:rPr>
      </w:pPr>
      <w:r w:rsidRPr="00BA43C6">
        <w:rPr>
          <w:i w:val="0"/>
          <w:szCs w:val="24"/>
        </w:rPr>
        <w:t>Howard, Julie, Valerie Kelly, Mywish Maredia, Julie Stepanek, and Eric W. Crawford, 1999.</w:t>
      </w:r>
    </w:p>
    <w:p w14:paraId="729105A0" w14:textId="77777777" w:rsidR="00046DA3" w:rsidRPr="00BA43C6" w:rsidRDefault="00046DA3" w:rsidP="00046DA3">
      <w:pPr>
        <w:autoSpaceDE w:val="0"/>
        <w:autoSpaceDN w:val="0"/>
        <w:adjustRightInd w:val="0"/>
        <w:spacing w:after="0" w:line="240" w:lineRule="auto"/>
        <w:ind w:left="720"/>
        <w:rPr>
          <w:bCs/>
          <w:i w:val="0"/>
          <w:szCs w:val="24"/>
        </w:rPr>
      </w:pPr>
      <w:r w:rsidRPr="00BA43C6">
        <w:rPr>
          <w:i w:val="0"/>
          <w:szCs w:val="24"/>
        </w:rPr>
        <w:t>Progress and Problems in Promoting High External-Input Technologies in Sub-Saharan Africa:The Sasakawa Global 2000 Experience in Ethiopia and Mozambique. Selected Paper for theAnnual Meetings of the American Agricultural Economics Association, Nashville, Tennessee,August 8-11, 1999.</w:t>
      </w:r>
    </w:p>
    <w:p w14:paraId="4091C9FB" w14:textId="77777777" w:rsidR="00046DA3" w:rsidRPr="00BA43C6" w:rsidRDefault="00046DA3" w:rsidP="00046DA3">
      <w:pPr>
        <w:autoSpaceDE w:val="0"/>
        <w:autoSpaceDN w:val="0"/>
        <w:adjustRightInd w:val="0"/>
        <w:spacing w:after="0" w:line="240" w:lineRule="auto"/>
        <w:ind w:left="720" w:hanging="720"/>
        <w:jc w:val="both"/>
        <w:rPr>
          <w:i w:val="0"/>
          <w:szCs w:val="24"/>
        </w:rPr>
      </w:pPr>
      <w:r w:rsidRPr="00BA43C6">
        <w:rPr>
          <w:bCs/>
          <w:i w:val="0"/>
          <w:szCs w:val="24"/>
        </w:rPr>
        <w:t>Kassam A H, Friedrich T, Shaxson F, Jules P. 2009</w:t>
      </w:r>
      <w:r w:rsidRPr="00BA43C6">
        <w:rPr>
          <w:i w:val="0"/>
          <w:szCs w:val="24"/>
        </w:rPr>
        <w:t xml:space="preserve">. </w:t>
      </w:r>
      <w:r w:rsidR="00DC70B5" w:rsidRPr="00BA43C6">
        <w:rPr>
          <w:i w:val="0"/>
          <w:szCs w:val="24"/>
        </w:rPr>
        <w:t>T</w:t>
      </w:r>
      <w:r w:rsidRPr="00BA43C6">
        <w:rPr>
          <w:i w:val="0"/>
          <w:szCs w:val="24"/>
        </w:rPr>
        <w:t xml:space="preserve">he spread of </w:t>
      </w:r>
      <w:r w:rsidRPr="00BA43C6">
        <w:rPr>
          <w:bCs/>
          <w:i w:val="0"/>
          <w:szCs w:val="24"/>
        </w:rPr>
        <w:t>Conservation Agriculture</w:t>
      </w:r>
      <w:r w:rsidRPr="00BA43C6">
        <w:rPr>
          <w:i w:val="0"/>
          <w:szCs w:val="24"/>
        </w:rPr>
        <w:t xml:space="preserve">: </w:t>
      </w:r>
      <w:r w:rsidRPr="00BA43C6">
        <w:rPr>
          <w:i w:val="0"/>
          <w:szCs w:val="24"/>
        </w:rPr>
        <w:tab/>
        <w:t xml:space="preserve">Justification, sustainability and uptake. </w:t>
      </w:r>
      <w:r w:rsidRPr="00BA43C6">
        <w:rPr>
          <w:i w:val="0"/>
          <w:iCs/>
          <w:szCs w:val="24"/>
        </w:rPr>
        <w:t>International Journal of</w:t>
      </w:r>
      <w:r w:rsidRPr="00BA43C6">
        <w:rPr>
          <w:bCs/>
          <w:i w:val="0"/>
          <w:szCs w:val="24"/>
        </w:rPr>
        <w:t xml:space="preserve"> </w:t>
      </w:r>
      <w:r w:rsidRPr="00BA43C6">
        <w:rPr>
          <w:bCs/>
          <w:i w:val="0"/>
          <w:iCs/>
          <w:szCs w:val="24"/>
        </w:rPr>
        <w:t xml:space="preserve">Agriculture </w:t>
      </w:r>
      <w:r w:rsidRPr="00BA43C6">
        <w:rPr>
          <w:bCs/>
          <w:i w:val="0"/>
          <w:iCs/>
          <w:szCs w:val="24"/>
        </w:rPr>
        <w:tab/>
      </w:r>
      <w:r w:rsidRPr="00BA43C6">
        <w:rPr>
          <w:i w:val="0"/>
          <w:iCs/>
          <w:szCs w:val="24"/>
        </w:rPr>
        <w:t xml:space="preserve">Sustainability </w:t>
      </w:r>
      <w:r w:rsidRPr="00BA43C6">
        <w:rPr>
          <w:bCs/>
          <w:i w:val="0"/>
          <w:szCs w:val="24"/>
        </w:rPr>
        <w:t>7</w:t>
      </w:r>
      <w:r w:rsidR="00A32C25" w:rsidRPr="00BA43C6">
        <w:rPr>
          <w:i w:val="0"/>
          <w:szCs w:val="24"/>
        </w:rPr>
        <w:t>(</w:t>
      </w:r>
      <w:r w:rsidRPr="00BA43C6">
        <w:rPr>
          <w:i w:val="0"/>
          <w:szCs w:val="24"/>
        </w:rPr>
        <w:t>4</w:t>
      </w:r>
      <w:r w:rsidR="00A32C25" w:rsidRPr="00BA43C6">
        <w:rPr>
          <w:i w:val="0"/>
          <w:szCs w:val="24"/>
        </w:rPr>
        <w:t>)</w:t>
      </w:r>
      <w:r w:rsidRPr="00BA43C6">
        <w:rPr>
          <w:i w:val="0"/>
          <w:szCs w:val="24"/>
        </w:rPr>
        <w:t>: 292-320.</w:t>
      </w:r>
    </w:p>
    <w:p w14:paraId="33FE6997" w14:textId="77777777" w:rsidR="00046DA3" w:rsidRPr="00BA43C6" w:rsidRDefault="00046DA3" w:rsidP="00046DA3">
      <w:pPr>
        <w:spacing w:after="0" w:line="240" w:lineRule="auto"/>
        <w:ind w:left="720" w:hanging="720"/>
        <w:jc w:val="both"/>
        <w:rPr>
          <w:i w:val="0"/>
          <w:szCs w:val="24"/>
        </w:rPr>
      </w:pPr>
      <w:r w:rsidRPr="00BA43C6">
        <w:rPr>
          <w:i w:val="0"/>
          <w:szCs w:val="24"/>
        </w:rPr>
        <w:t xml:space="preserve">Knowler, D. &amp; Bradshaw, B. 2007. Farmers' adoption of conservation agriculture: A review and </w:t>
      </w:r>
      <w:r w:rsidRPr="00BA43C6">
        <w:rPr>
          <w:i w:val="0"/>
          <w:szCs w:val="24"/>
        </w:rPr>
        <w:tab/>
        <w:t>synthesis of recent research, Food Policy, Elsevier, vol. 32</w:t>
      </w:r>
      <w:r w:rsidR="00A32C25" w:rsidRPr="00BA43C6">
        <w:rPr>
          <w:i w:val="0"/>
          <w:szCs w:val="24"/>
        </w:rPr>
        <w:t>(</w:t>
      </w:r>
      <w:r w:rsidRPr="00BA43C6">
        <w:rPr>
          <w:i w:val="0"/>
          <w:szCs w:val="24"/>
        </w:rPr>
        <w:t>1</w:t>
      </w:r>
      <w:r w:rsidR="00A32C25" w:rsidRPr="00BA43C6">
        <w:rPr>
          <w:i w:val="0"/>
          <w:szCs w:val="24"/>
        </w:rPr>
        <w:t>)</w:t>
      </w:r>
      <w:r w:rsidRPr="00BA43C6">
        <w:rPr>
          <w:i w:val="0"/>
          <w:szCs w:val="24"/>
        </w:rPr>
        <w:t>, pages 25-48, February.</w:t>
      </w:r>
    </w:p>
    <w:p w14:paraId="4225A3AA" w14:textId="77777777" w:rsidR="00046DA3" w:rsidRPr="00BA43C6" w:rsidRDefault="00046DA3" w:rsidP="00046DA3">
      <w:pPr>
        <w:autoSpaceDE w:val="0"/>
        <w:autoSpaceDN w:val="0"/>
        <w:adjustRightInd w:val="0"/>
        <w:spacing w:after="0" w:line="240" w:lineRule="auto"/>
        <w:ind w:left="720" w:hanging="720"/>
        <w:jc w:val="both"/>
        <w:rPr>
          <w:i w:val="0"/>
          <w:szCs w:val="24"/>
        </w:rPr>
      </w:pPr>
      <w:r w:rsidRPr="00BA43C6">
        <w:rPr>
          <w:i w:val="0"/>
          <w:szCs w:val="24"/>
        </w:rPr>
        <w:t xml:space="preserve">Knowler, D., B. Bradshaw, and D. Gordon. 2003. </w:t>
      </w:r>
      <w:r w:rsidRPr="00BA43C6">
        <w:rPr>
          <w:i w:val="0"/>
          <w:iCs/>
          <w:szCs w:val="24"/>
        </w:rPr>
        <w:t>The economics of conservation agriculture</w:t>
      </w:r>
      <w:r w:rsidRPr="00BA43C6">
        <w:rPr>
          <w:i w:val="0"/>
          <w:szCs w:val="24"/>
        </w:rPr>
        <w:t xml:space="preserve">. </w:t>
      </w:r>
      <w:r w:rsidRPr="00BA43C6">
        <w:rPr>
          <w:i w:val="0"/>
          <w:szCs w:val="24"/>
        </w:rPr>
        <w:tab/>
        <w:t>Rome, Italy: FAO.</w:t>
      </w:r>
    </w:p>
    <w:p w14:paraId="39049A7B" w14:textId="77777777" w:rsidR="007F6D89" w:rsidRPr="00BA43C6" w:rsidRDefault="009067CB" w:rsidP="00046DA3">
      <w:pPr>
        <w:spacing w:after="0" w:line="240" w:lineRule="auto"/>
        <w:ind w:left="720" w:hanging="720"/>
        <w:rPr>
          <w:i w:val="0"/>
          <w:szCs w:val="24"/>
        </w:rPr>
      </w:pPr>
      <w:r w:rsidRPr="00BA43C6">
        <w:rPr>
          <w:rFonts w:eastAsia="Times New Roman"/>
          <w:i w:val="0"/>
          <w:szCs w:val="24"/>
        </w:rPr>
        <w:t>Lohr, S</w:t>
      </w:r>
      <w:r w:rsidR="007F6D89" w:rsidRPr="00BA43C6">
        <w:rPr>
          <w:rFonts w:eastAsia="Times New Roman"/>
          <w:i w:val="0"/>
          <w:szCs w:val="24"/>
        </w:rPr>
        <w:t xml:space="preserve">. 1999. </w:t>
      </w:r>
      <w:r w:rsidR="007F6D89" w:rsidRPr="00BA43C6">
        <w:rPr>
          <w:rFonts w:eastAsia="Times New Roman"/>
          <w:i w:val="0"/>
          <w:iCs/>
          <w:szCs w:val="24"/>
        </w:rPr>
        <w:t>Sampling: design and analysis</w:t>
      </w:r>
      <w:r w:rsidR="007F6D89" w:rsidRPr="00BA43C6">
        <w:rPr>
          <w:rFonts w:eastAsia="Times New Roman"/>
          <w:i w:val="0"/>
          <w:szCs w:val="24"/>
        </w:rPr>
        <w:t>. Duxbury Press.</w:t>
      </w:r>
    </w:p>
    <w:p w14:paraId="00A745D7" w14:textId="77777777" w:rsidR="00046DA3" w:rsidRPr="00BA43C6" w:rsidRDefault="00046DA3" w:rsidP="00046DA3">
      <w:pPr>
        <w:spacing w:after="0" w:line="240" w:lineRule="auto"/>
        <w:ind w:left="720" w:hanging="720"/>
        <w:rPr>
          <w:i w:val="0"/>
          <w:szCs w:val="24"/>
          <w:lang w:val="pt-BR"/>
        </w:rPr>
      </w:pPr>
      <w:r w:rsidRPr="00BA43C6">
        <w:rPr>
          <w:i w:val="0"/>
          <w:szCs w:val="24"/>
        </w:rPr>
        <w:t xml:space="preserve">Morris, M. L. 2007. </w:t>
      </w:r>
      <w:r w:rsidRPr="00BA43C6">
        <w:rPr>
          <w:i w:val="0"/>
          <w:iCs/>
          <w:szCs w:val="24"/>
        </w:rPr>
        <w:t>Fertilizer use in African agriculture: Lessons learned and good practice guidelines</w:t>
      </w:r>
      <w:r w:rsidRPr="00BA43C6">
        <w:rPr>
          <w:i w:val="0"/>
          <w:szCs w:val="24"/>
        </w:rPr>
        <w:t xml:space="preserve">. </w:t>
      </w:r>
      <w:r w:rsidRPr="00BA43C6">
        <w:rPr>
          <w:i w:val="0"/>
          <w:szCs w:val="24"/>
          <w:lang w:val="pt-BR"/>
        </w:rPr>
        <w:t>World bank Publications.</w:t>
      </w:r>
    </w:p>
    <w:p w14:paraId="2C2F04D3" w14:textId="77777777" w:rsidR="00046DA3" w:rsidRPr="00BA43C6" w:rsidRDefault="00046DA3" w:rsidP="00046DA3">
      <w:pPr>
        <w:spacing w:after="0" w:line="240" w:lineRule="auto"/>
        <w:ind w:left="720" w:hanging="720"/>
        <w:rPr>
          <w:i w:val="0"/>
          <w:szCs w:val="24"/>
          <w:lang w:val="pt-BR"/>
        </w:rPr>
      </w:pPr>
      <w:r w:rsidRPr="00BA43C6">
        <w:rPr>
          <w:i w:val="0"/>
          <w:szCs w:val="24"/>
          <w:lang w:val="pt-BR"/>
        </w:rPr>
        <w:t xml:space="preserve">Sitoe, T. A. 2005. Agricultura Familiar em Moçambique. </w:t>
      </w:r>
      <w:r w:rsidRPr="00BA43C6">
        <w:rPr>
          <w:i w:val="0"/>
          <w:iCs/>
          <w:szCs w:val="24"/>
          <w:lang w:val="pt-BR"/>
        </w:rPr>
        <w:t>Estratégias de Desenvolvimento Sustentável–Perspectives for a rural development model</w:t>
      </w:r>
      <w:r w:rsidRPr="00BA43C6">
        <w:rPr>
          <w:i w:val="0"/>
          <w:szCs w:val="24"/>
          <w:lang w:val="pt-BR"/>
        </w:rPr>
        <w:t>.</w:t>
      </w:r>
    </w:p>
    <w:p w14:paraId="22D8E394" w14:textId="77777777" w:rsidR="00046DA3" w:rsidRPr="00BA43C6" w:rsidRDefault="00046DA3" w:rsidP="00046DA3">
      <w:pPr>
        <w:autoSpaceDE w:val="0"/>
        <w:autoSpaceDN w:val="0"/>
        <w:adjustRightInd w:val="0"/>
        <w:spacing w:after="0" w:line="240" w:lineRule="auto"/>
        <w:ind w:left="720" w:hanging="720"/>
        <w:jc w:val="both"/>
        <w:rPr>
          <w:i w:val="0"/>
          <w:szCs w:val="24"/>
        </w:rPr>
      </w:pPr>
      <w:r w:rsidRPr="00BA43C6">
        <w:rPr>
          <w:i w:val="0"/>
          <w:szCs w:val="24"/>
        </w:rPr>
        <w:t>Thierfelder, C., Wall, P. C., 2009, Effects of conservation agriculture techniques on infiltration and soil water content in Zambia and Zimbabwe. Soil and Tillage Research 105, 217–227.</w:t>
      </w:r>
    </w:p>
    <w:p w14:paraId="759F6A55" w14:textId="77777777" w:rsidR="00255195" w:rsidRPr="00BA43C6" w:rsidRDefault="00255195" w:rsidP="00046DA3">
      <w:pPr>
        <w:spacing w:after="0" w:line="240" w:lineRule="auto"/>
        <w:ind w:left="720" w:hanging="720"/>
        <w:rPr>
          <w:rFonts w:eastAsia="Times New Roman"/>
          <w:i w:val="0"/>
          <w:szCs w:val="24"/>
        </w:rPr>
      </w:pPr>
      <w:r w:rsidRPr="00BA43C6">
        <w:rPr>
          <w:rFonts w:eastAsia="Times New Roman"/>
          <w:i w:val="0"/>
          <w:szCs w:val="24"/>
        </w:rPr>
        <w:t>Uaiene, R. N. 2004. Maize and Sorghum Technologies and the Effects of Marketing Strategies on Farmers income in Mozambique (Doctoral dissertation, Purdue University)</w:t>
      </w:r>
    </w:p>
    <w:p w14:paraId="7FBF44F6" w14:textId="77777777" w:rsidR="00046DA3" w:rsidRPr="00BA43C6" w:rsidRDefault="00046DA3" w:rsidP="00046DA3">
      <w:pPr>
        <w:spacing w:after="0" w:line="240" w:lineRule="auto"/>
        <w:ind w:left="720" w:hanging="720"/>
        <w:rPr>
          <w:rFonts w:eastAsia="Times New Roman"/>
          <w:i w:val="0"/>
          <w:szCs w:val="24"/>
        </w:rPr>
      </w:pPr>
      <w:r w:rsidRPr="00BA43C6">
        <w:rPr>
          <w:rFonts w:eastAsia="Times New Roman"/>
          <w:i w:val="0"/>
          <w:szCs w:val="24"/>
        </w:rPr>
        <w:t>Uaiene, R. N. 2008. Determinants of agricultural technical efficiency and technology adoption in Mozambique.</w:t>
      </w:r>
    </w:p>
    <w:p w14:paraId="67C5802F" w14:textId="77777777" w:rsidR="00046DA3" w:rsidRPr="00046DA3" w:rsidRDefault="00046DA3" w:rsidP="00046DA3">
      <w:pPr>
        <w:autoSpaceDE w:val="0"/>
        <w:autoSpaceDN w:val="0"/>
        <w:adjustRightInd w:val="0"/>
        <w:spacing w:after="0" w:line="240" w:lineRule="auto"/>
        <w:ind w:left="720" w:hanging="720"/>
        <w:jc w:val="both"/>
        <w:rPr>
          <w:i w:val="0"/>
          <w:szCs w:val="24"/>
        </w:rPr>
      </w:pPr>
    </w:p>
    <w:p w14:paraId="1ED37DCB" w14:textId="77777777" w:rsidR="00046DA3" w:rsidRPr="00046DA3" w:rsidRDefault="00046DA3" w:rsidP="00046DA3">
      <w:pPr>
        <w:spacing w:after="0" w:line="240" w:lineRule="auto"/>
        <w:rPr>
          <w:i w:val="0"/>
          <w:szCs w:val="24"/>
        </w:rPr>
      </w:pPr>
      <w:r w:rsidRPr="00046DA3">
        <w:rPr>
          <w:i w:val="0"/>
          <w:szCs w:val="24"/>
        </w:rPr>
        <w:br w:type="page"/>
      </w:r>
    </w:p>
    <w:p w14:paraId="6EA4ED9D" w14:textId="77777777" w:rsidR="008D35E6" w:rsidRPr="00046DA3" w:rsidRDefault="008D35E6" w:rsidP="008D35E6">
      <w:pPr>
        <w:spacing w:after="0" w:line="480" w:lineRule="auto"/>
        <w:ind w:firstLine="720"/>
        <w:jc w:val="center"/>
        <w:rPr>
          <w:b/>
          <w:i w:val="0"/>
          <w:szCs w:val="24"/>
        </w:rPr>
      </w:pPr>
      <w:bookmarkStart w:id="54" w:name="_Toc226885149"/>
      <w:bookmarkStart w:id="55" w:name="_Toc353128457"/>
      <w:bookmarkStart w:id="56" w:name="_Toc353197525"/>
      <w:bookmarkStart w:id="57" w:name="_Toc230838089"/>
    </w:p>
    <w:p w14:paraId="578BC51D" w14:textId="77777777" w:rsidR="008D35E6" w:rsidRPr="00046DA3" w:rsidRDefault="008D35E6" w:rsidP="008D35E6">
      <w:pPr>
        <w:pStyle w:val="Title"/>
        <w:jc w:val="center"/>
        <w:rPr>
          <w:i w:val="0"/>
        </w:rPr>
      </w:pPr>
    </w:p>
    <w:p w14:paraId="27F1F1F2" w14:textId="77777777" w:rsidR="008D35E6" w:rsidRPr="00046DA3" w:rsidRDefault="008D35E6" w:rsidP="008D35E6">
      <w:pPr>
        <w:spacing w:line="480" w:lineRule="auto"/>
        <w:rPr>
          <w:b/>
          <w:i w:val="0"/>
          <w:szCs w:val="24"/>
        </w:rPr>
      </w:pPr>
    </w:p>
    <w:p w14:paraId="452DEA38" w14:textId="77777777" w:rsidR="008D35E6" w:rsidRPr="00046DA3" w:rsidRDefault="008D35E6" w:rsidP="008D35E6">
      <w:pPr>
        <w:spacing w:line="480" w:lineRule="auto"/>
        <w:rPr>
          <w:b/>
          <w:i w:val="0"/>
          <w:szCs w:val="24"/>
        </w:rPr>
      </w:pPr>
    </w:p>
    <w:p w14:paraId="4BC2459B" w14:textId="77777777" w:rsidR="008D35E6" w:rsidRPr="0037225F" w:rsidRDefault="008D35E6" w:rsidP="00092EF5">
      <w:pPr>
        <w:pStyle w:val="Heading1"/>
      </w:pPr>
      <w:bookmarkStart w:id="58" w:name="_Toc230846105"/>
      <w:r w:rsidRPr="0037225F">
        <w:t>Chapter II. Smallholder wellbeing and conservation agriculture</w:t>
      </w:r>
      <w:bookmarkEnd w:id="58"/>
    </w:p>
    <w:p w14:paraId="0D7F359F" w14:textId="77777777" w:rsidR="008D35E6" w:rsidRPr="00046DA3" w:rsidRDefault="008D35E6" w:rsidP="008D35E6">
      <w:pPr>
        <w:spacing w:line="480" w:lineRule="auto"/>
        <w:rPr>
          <w:b/>
          <w:i w:val="0"/>
          <w:szCs w:val="24"/>
        </w:rPr>
      </w:pPr>
    </w:p>
    <w:p w14:paraId="6438CEFB" w14:textId="77777777" w:rsidR="008D35E6" w:rsidRPr="00046DA3" w:rsidRDefault="008D35E6" w:rsidP="008D35E6">
      <w:pPr>
        <w:spacing w:line="480" w:lineRule="auto"/>
        <w:rPr>
          <w:b/>
          <w:i w:val="0"/>
          <w:szCs w:val="24"/>
        </w:rPr>
      </w:pPr>
    </w:p>
    <w:p w14:paraId="72695231" w14:textId="77777777" w:rsidR="008D35E6" w:rsidRPr="00046DA3" w:rsidRDefault="008D35E6" w:rsidP="008D35E6">
      <w:pPr>
        <w:spacing w:line="480" w:lineRule="auto"/>
        <w:rPr>
          <w:b/>
          <w:i w:val="0"/>
          <w:szCs w:val="24"/>
        </w:rPr>
      </w:pPr>
    </w:p>
    <w:p w14:paraId="4D8307ED" w14:textId="77777777" w:rsidR="008D35E6" w:rsidRPr="00046DA3" w:rsidRDefault="008D35E6" w:rsidP="008D35E6">
      <w:pPr>
        <w:spacing w:line="480" w:lineRule="auto"/>
        <w:rPr>
          <w:b/>
          <w:i w:val="0"/>
          <w:szCs w:val="24"/>
        </w:rPr>
      </w:pPr>
    </w:p>
    <w:p w14:paraId="36D3FF1E" w14:textId="77777777" w:rsidR="008D35E6" w:rsidRPr="00046DA3" w:rsidRDefault="008D35E6" w:rsidP="008D35E6">
      <w:pPr>
        <w:spacing w:line="480" w:lineRule="auto"/>
        <w:rPr>
          <w:b/>
          <w:i w:val="0"/>
          <w:szCs w:val="24"/>
        </w:rPr>
      </w:pPr>
    </w:p>
    <w:p w14:paraId="7DEEEA93" w14:textId="77777777" w:rsidR="008D35E6" w:rsidRPr="00046DA3" w:rsidRDefault="008D35E6" w:rsidP="008D35E6">
      <w:pPr>
        <w:spacing w:after="0" w:line="240" w:lineRule="auto"/>
        <w:jc w:val="center"/>
        <w:rPr>
          <w:i w:val="0"/>
          <w:szCs w:val="24"/>
        </w:rPr>
      </w:pPr>
      <w:r w:rsidRPr="00046DA3">
        <w:rPr>
          <w:i w:val="0"/>
          <w:szCs w:val="24"/>
        </w:rPr>
        <w:t>William Edward McNair</w:t>
      </w:r>
    </w:p>
    <w:p w14:paraId="51AA10F2" w14:textId="77777777" w:rsidR="008D35E6" w:rsidRDefault="008D35E6" w:rsidP="008D35E6">
      <w:pPr>
        <w:spacing w:after="0" w:line="240" w:lineRule="auto"/>
        <w:jc w:val="center"/>
        <w:rPr>
          <w:i w:val="0"/>
          <w:szCs w:val="24"/>
        </w:rPr>
      </w:pPr>
      <w:r>
        <w:rPr>
          <w:i w:val="0"/>
          <w:szCs w:val="24"/>
        </w:rPr>
        <w:t>August</w:t>
      </w:r>
      <w:r w:rsidRPr="00046DA3">
        <w:rPr>
          <w:i w:val="0"/>
          <w:szCs w:val="24"/>
        </w:rPr>
        <w:t xml:space="preserve"> 2013</w:t>
      </w:r>
    </w:p>
    <w:p w14:paraId="6EF8E1CB" w14:textId="557071EF" w:rsidR="008D35E6" w:rsidRPr="00046DA3" w:rsidRDefault="008D35E6" w:rsidP="008D35E6">
      <w:pPr>
        <w:spacing w:after="0" w:line="240" w:lineRule="auto"/>
        <w:jc w:val="center"/>
        <w:rPr>
          <w:i w:val="0"/>
          <w:szCs w:val="24"/>
        </w:rPr>
      </w:pPr>
      <w:r>
        <w:rPr>
          <w:i w:val="0"/>
          <w:szCs w:val="24"/>
        </w:rPr>
        <w:br w:type="page"/>
      </w:r>
    </w:p>
    <w:p w14:paraId="336336E5" w14:textId="77777777" w:rsidR="00F8668E" w:rsidRPr="00063FED" w:rsidRDefault="00F8668E" w:rsidP="00063FED">
      <w:pPr>
        <w:pStyle w:val="Heading2"/>
        <w:rPr>
          <w:i w:val="0"/>
        </w:rPr>
      </w:pPr>
      <w:bookmarkStart w:id="59" w:name="_Toc226885150"/>
      <w:bookmarkStart w:id="60" w:name="_Toc353128458"/>
      <w:bookmarkStart w:id="61" w:name="_Toc353197526"/>
      <w:bookmarkStart w:id="62" w:name="_Toc230838090"/>
      <w:bookmarkStart w:id="63" w:name="_Toc230846106"/>
      <w:bookmarkEnd w:id="54"/>
      <w:bookmarkEnd w:id="55"/>
      <w:bookmarkEnd w:id="56"/>
      <w:bookmarkEnd w:id="57"/>
      <w:r w:rsidRPr="00063FED">
        <w:rPr>
          <w:i w:val="0"/>
        </w:rPr>
        <w:t>ABSTRACT</w:t>
      </w:r>
      <w:bookmarkEnd w:id="63"/>
    </w:p>
    <w:p w14:paraId="5E757CA5" w14:textId="77777777" w:rsidR="00F8668E" w:rsidRPr="00046DA3" w:rsidRDefault="00F8668E" w:rsidP="00F8668E">
      <w:pPr>
        <w:spacing w:after="0" w:line="480" w:lineRule="auto"/>
        <w:ind w:firstLine="720"/>
        <w:rPr>
          <w:i w:val="0"/>
          <w:szCs w:val="24"/>
        </w:rPr>
      </w:pPr>
      <w:r w:rsidRPr="00046DA3">
        <w:rPr>
          <w:i w:val="0"/>
          <w:szCs w:val="24"/>
        </w:rPr>
        <w:t xml:space="preserve">Chapter II of the thesis examines the </w:t>
      </w:r>
      <w:r w:rsidRPr="00C80282">
        <w:rPr>
          <w:iCs/>
          <w:szCs w:val="24"/>
        </w:rPr>
        <w:t>ceteris paribus</w:t>
      </w:r>
      <w:r w:rsidRPr="00046DA3">
        <w:rPr>
          <w:i w:val="0"/>
          <w:iCs/>
          <w:szCs w:val="24"/>
        </w:rPr>
        <w:t xml:space="preserve"> </w:t>
      </w:r>
      <w:r w:rsidRPr="00046DA3">
        <w:rPr>
          <w:i w:val="0"/>
          <w:szCs w:val="24"/>
        </w:rPr>
        <w:t>correlation between smallholder farm household economic wellbeing with the use of conservation agriculture.  Household wellbeing indicators are regressed on household demographic attributes, farm management practices, and a variable indicating the CA adoption status of farms.  Of particular interest is the association between the use of conservation agriculture practices and a set of composite wellbeing indices comprised of livestock and asset ownership, and housing material quality.  The results suggest that, holding other factors constant, CA households have higher wellbeing index scores related to asset ownership and housing material quality, but lower index scores related to livestock ownership.</w:t>
      </w:r>
    </w:p>
    <w:p w14:paraId="77D7CB6B" w14:textId="77777777" w:rsidR="00F8668E" w:rsidRPr="00046DA3" w:rsidRDefault="00F8668E" w:rsidP="00F8668E">
      <w:pPr>
        <w:spacing w:after="0" w:line="240" w:lineRule="auto"/>
        <w:rPr>
          <w:i w:val="0"/>
          <w:szCs w:val="24"/>
        </w:rPr>
      </w:pPr>
      <w:r w:rsidRPr="00046DA3">
        <w:rPr>
          <w:i w:val="0"/>
          <w:szCs w:val="24"/>
        </w:rPr>
        <w:br w:type="page"/>
      </w:r>
    </w:p>
    <w:p w14:paraId="7B36DE4C" w14:textId="77777777" w:rsidR="00046DA3" w:rsidRPr="00046DA3" w:rsidRDefault="00046DA3" w:rsidP="00046DA3">
      <w:pPr>
        <w:pStyle w:val="Heading2"/>
        <w:rPr>
          <w:i w:val="0"/>
        </w:rPr>
      </w:pPr>
      <w:bookmarkStart w:id="64" w:name="_Toc230846107"/>
      <w:r w:rsidRPr="00046DA3">
        <w:rPr>
          <w:i w:val="0"/>
        </w:rPr>
        <w:t>Smallholder household wellbeing</w:t>
      </w:r>
      <w:bookmarkEnd w:id="59"/>
      <w:bookmarkEnd w:id="60"/>
      <w:bookmarkEnd w:id="61"/>
      <w:bookmarkEnd w:id="62"/>
      <w:bookmarkEnd w:id="64"/>
      <w:r w:rsidRPr="00046DA3">
        <w:rPr>
          <w:i w:val="0"/>
        </w:rPr>
        <w:t xml:space="preserve"> </w:t>
      </w:r>
    </w:p>
    <w:p w14:paraId="02FB077E" w14:textId="77777777" w:rsidR="00046DA3" w:rsidRPr="00046DA3" w:rsidRDefault="00046DA3" w:rsidP="00046DA3">
      <w:pPr>
        <w:spacing w:after="0" w:line="480" w:lineRule="auto"/>
        <w:ind w:firstLine="720"/>
        <w:rPr>
          <w:i w:val="0"/>
          <w:color w:val="222222"/>
          <w:szCs w:val="24"/>
        </w:rPr>
      </w:pPr>
      <w:bookmarkStart w:id="65" w:name="_Toc226885153"/>
      <w:r w:rsidRPr="00046DA3">
        <w:rPr>
          <w:i w:val="0"/>
          <w:szCs w:val="24"/>
        </w:rPr>
        <w:t xml:space="preserve">Researchers have used household income as a benchmark for comparing household wellbeing </w:t>
      </w:r>
      <w:r w:rsidR="00A32C25">
        <w:rPr>
          <w:i w:val="0"/>
          <w:szCs w:val="24"/>
        </w:rPr>
        <w:t>(</w:t>
      </w:r>
      <w:r w:rsidR="009067CB">
        <w:rPr>
          <w:i w:val="0"/>
          <w:szCs w:val="24"/>
        </w:rPr>
        <w:t>Lauglo, 2001</w:t>
      </w:r>
      <w:r w:rsidRPr="00046DA3">
        <w:rPr>
          <w:i w:val="0"/>
          <w:szCs w:val="24"/>
        </w:rPr>
        <w:t>; Sahn and Stifel, 2003</w:t>
      </w:r>
      <w:r w:rsidR="00A32C25">
        <w:rPr>
          <w:i w:val="0"/>
          <w:szCs w:val="24"/>
        </w:rPr>
        <w:t>)</w:t>
      </w:r>
      <w:r w:rsidRPr="00046DA3">
        <w:rPr>
          <w:i w:val="0"/>
          <w:szCs w:val="24"/>
        </w:rPr>
        <w:t xml:space="preserve">.  Other studies measure household wellbeing based on asset and livestock ownership, or household building material quality </w:t>
      </w:r>
      <w:r w:rsidR="00A32C25">
        <w:rPr>
          <w:i w:val="0"/>
          <w:szCs w:val="24"/>
        </w:rPr>
        <w:t>(</w:t>
      </w:r>
      <w:r w:rsidRPr="00046DA3">
        <w:rPr>
          <w:i w:val="0"/>
          <w:szCs w:val="24"/>
        </w:rPr>
        <w:t>Silici, 2010; Arian and Vos, 1996</w:t>
      </w:r>
      <w:r w:rsidR="00A32C25">
        <w:rPr>
          <w:i w:val="0"/>
          <w:szCs w:val="24"/>
        </w:rPr>
        <w:t>)</w:t>
      </w:r>
      <w:r w:rsidRPr="00046DA3">
        <w:rPr>
          <w:i w:val="0"/>
          <w:szCs w:val="24"/>
        </w:rPr>
        <w:t xml:space="preserve">.  Household income and wealth are related to agricultural production through factors such as access to land or inputs, which are indirectly related to household wellbeing </w:t>
      </w:r>
      <w:r w:rsidR="00A32C25">
        <w:rPr>
          <w:i w:val="0"/>
          <w:szCs w:val="24"/>
        </w:rPr>
        <w:t>(</w:t>
      </w:r>
      <w:r w:rsidRPr="00046DA3">
        <w:rPr>
          <w:i w:val="0"/>
          <w:szCs w:val="24"/>
        </w:rPr>
        <w:t>Government of Mozambique, Minister of State Administration 2005a, 2005b, 2005c</w:t>
      </w:r>
      <w:r w:rsidR="00A32C25">
        <w:rPr>
          <w:i w:val="0"/>
          <w:szCs w:val="24"/>
        </w:rPr>
        <w:t>)</w:t>
      </w:r>
      <w:r w:rsidRPr="00046DA3">
        <w:rPr>
          <w:i w:val="0"/>
          <w:szCs w:val="24"/>
        </w:rPr>
        <w:t xml:space="preserve">.  Smallholder field ownership is typically correlated with household wealth </w:t>
      </w:r>
      <w:r w:rsidR="00A32C25">
        <w:rPr>
          <w:i w:val="0"/>
          <w:szCs w:val="24"/>
        </w:rPr>
        <w:t>(</w:t>
      </w:r>
      <w:r w:rsidRPr="00046DA3">
        <w:rPr>
          <w:i w:val="0"/>
          <w:szCs w:val="24"/>
        </w:rPr>
        <w:t xml:space="preserve">Jayne et al., 2003; </w:t>
      </w:r>
      <w:r w:rsidRPr="00046DA3">
        <w:rPr>
          <w:i w:val="0"/>
          <w:color w:val="222222"/>
          <w:szCs w:val="24"/>
        </w:rPr>
        <w:t>Boserup, 1985</w:t>
      </w:r>
      <w:r w:rsidR="00A32C25">
        <w:rPr>
          <w:i w:val="0"/>
          <w:szCs w:val="24"/>
        </w:rPr>
        <w:t>)</w:t>
      </w:r>
      <w:r w:rsidRPr="00046DA3">
        <w:rPr>
          <w:i w:val="0"/>
          <w:szCs w:val="24"/>
        </w:rPr>
        <w:t xml:space="preserve">.  Nevertheless, land in Mozambique cannot be legally transferred, and only inherited through kinship </w:t>
      </w:r>
      <w:r w:rsidR="00A32C25">
        <w:rPr>
          <w:i w:val="0"/>
          <w:szCs w:val="24"/>
        </w:rPr>
        <w:t>(</w:t>
      </w:r>
      <w:r w:rsidRPr="00046DA3">
        <w:rPr>
          <w:i w:val="0"/>
          <w:szCs w:val="24"/>
        </w:rPr>
        <w:t>Government of Mozambique General Assembly of the Republic, 2010</w:t>
      </w:r>
      <w:r w:rsidR="00A32C25">
        <w:rPr>
          <w:i w:val="0"/>
          <w:szCs w:val="24"/>
        </w:rPr>
        <w:t>)</w:t>
      </w:r>
      <w:r w:rsidRPr="00046DA3">
        <w:rPr>
          <w:i w:val="0"/>
          <w:szCs w:val="24"/>
        </w:rPr>
        <w:t xml:space="preserve">.  Households cannot increase agricultural production by transferring land except through marriage, but farmers can augment production using </w:t>
      </w:r>
      <w:r w:rsidRPr="00046DA3">
        <w:rPr>
          <w:i w:val="0"/>
          <w:color w:val="222222"/>
          <w:szCs w:val="24"/>
        </w:rPr>
        <w:t xml:space="preserve">fertilizers, chemical herbicides and pesticides, and improved seed varieties </w:t>
      </w:r>
      <w:r w:rsidR="00A32C25">
        <w:rPr>
          <w:i w:val="0"/>
          <w:color w:val="222222"/>
          <w:szCs w:val="24"/>
        </w:rPr>
        <w:t>(</w:t>
      </w:r>
      <w:r w:rsidRPr="00046DA3">
        <w:rPr>
          <w:i w:val="0"/>
          <w:szCs w:val="24"/>
        </w:rPr>
        <w:t>Jayne et al., 2003</w:t>
      </w:r>
      <w:r w:rsidRPr="00046DA3">
        <w:rPr>
          <w:i w:val="0"/>
          <w:color w:val="222222"/>
          <w:szCs w:val="24"/>
        </w:rPr>
        <w:t>, Moris, 2007</w:t>
      </w:r>
      <w:r w:rsidR="00A32C25">
        <w:rPr>
          <w:i w:val="0"/>
          <w:color w:val="222222"/>
          <w:szCs w:val="24"/>
        </w:rPr>
        <w:t>)</w:t>
      </w:r>
      <w:r w:rsidRPr="00046DA3">
        <w:rPr>
          <w:i w:val="0"/>
          <w:color w:val="222222"/>
          <w:szCs w:val="24"/>
        </w:rPr>
        <w:t xml:space="preserve">.  </w:t>
      </w:r>
      <w:r w:rsidRPr="00046DA3">
        <w:rPr>
          <w:i w:val="0"/>
          <w:szCs w:val="24"/>
        </w:rPr>
        <w:t xml:space="preserve">Animal ownership is also a large component of household wealth in Sub-Saharan Africa </w:t>
      </w:r>
      <w:r w:rsidR="00A32C25">
        <w:rPr>
          <w:i w:val="0"/>
          <w:szCs w:val="24"/>
        </w:rPr>
        <w:t>(</w:t>
      </w:r>
      <w:r w:rsidRPr="00046DA3">
        <w:rPr>
          <w:i w:val="0"/>
          <w:szCs w:val="24"/>
        </w:rPr>
        <w:t>Pica-Ciamarra et al., 2011</w:t>
      </w:r>
      <w:r w:rsidR="00A32C25">
        <w:rPr>
          <w:i w:val="0"/>
          <w:szCs w:val="24"/>
        </w:rPr>
        <w:t>)</w:t>
      </w:r>
      <w:r w:rsidRPr="00046DA3">
        <w:rPr>
          <w:i w:val="0"/>
          <w:szCs w:val="24"/>
        </w:rPr>
        <w:t xml:space="preserve">.  Livestock ownership is ubiquitous in Mozambique.  Cattle, chickens, goats, and pigs are the most commonly raised animals </w:t>
      </w:r>
      <w:r w:rsidR="00A32C25">
        <w:rPr>
          <w:i w:val="0"/>
          <w:szCs w:val="24"/>
        </w:rPr>
        <w:t>(</w:t>
      </w:r>
      <w:r w:rsidRPr="00046DA3">
        <w:rPr>
          <w:i w:val="0"/>
          <w:szCs w:val="24"/>
        </w:rPr>
        <w:t>Government of Mozambique, Minister of State Administration 2005a, 2005b, 2005c</w:t>
      </w:r>
      <w:r w:rsidR="00A32C25">
        <w:rPr>
          <w:i w:val="0"/>
          <w:szCs w:val="24"/>
        </w:rPr>
        <w:t>)</w:t>
      </w:r>
      <w:r w:rsidRPr="00046DA3">
        <w:rPr>
          <w:i w:val="0"/>
          <w:szCs w:val="24"/>
        </w:rPr>
        <w:t xml:space="preserve">.  Cattle ownership is more common in the southern region of Mozambique because the Tsetse fly is less common </w:t>
      </w:r>
      <w:r w:rsidR="00A32C25">
        <w:rPr>
          <w:i w:val="0"/>
          <w:szCs w:val="24"/>
        </w:rPr>
        <w:t>(</w:t>
      </w:r>
      <w:r w:rsidRPr="00046DA3">
        <w:rPr>
          <w:i w:val="0"/>
          <w:szCs w:val="24"/>
        </w:rPr>
        <w:t>Sitoe, 2005</w:t>
      </w:r>
      <w:r w:rsidR="00A32C25">
        <w:rPr>
          <w:i w:val="0"/>
          <w:szCs w:val="24"/>
        </w:rPr>
        <w:t>)</w:t>
      </w:r>
      <w:r w:rsidRPr="00046DA3">
        <w:rPr>
          <w:i w:val="0"/>
          <w:szCs w:val="24"/>
        </w:rPr>
        <w:t xml:space="preserve">.  </w:t>
      </w:r>
    </w:p>
    <w:p w14:paraId="735B263E" w14:textId="77777777" w:rsidR="00046DA3" w:rsidRPr="00046DA3" w:rsidRDefault="00046DA3" w:rsidP="00046DA3">
      <w:pPr>
        <w:spacing w:after="0" w:line="480" w:lineRule="auto"/>
        <w:ind w:firstLine="720"/>
        <w:rPr>
          <w:i w:val="0"/>
          <w:szCs w:val="24"/>
        </w:rPr>
      </w:pPr>
      <w:r w:rsidRPr="00046DA3">
        <w:rPr>
          <w:i w:val="0"/>
          <w:szCs w:val="24"/>
        </w:rPr>
        <w:t xml:space="preserve">In Sub-Saharan Africa, female-headed households are typically poorer, owning less land and reporting lower levels of education </w:t>
      </w:r>
      <w:r w:rsidR="00A32C25">
        <w:rPr>
          <w:i w:val="0"/>
          <w:szCs w:val="24"/>
        </w:rPr>
        <w:t>(</w:t>
      </w:r>
      <w:r w:rsidRPr="00046DA3">
        <w:rPr>
          <w:i w:val="0"/>
          <w:szCs w:val="24"/>
        </w:rPr>
        <w:t>Awotide et al., 2012; Jayne et al., 2003</w:t>
      </w:r>
      <w:r w:rsidR="00A32C25">
        <w:rPr>
          <w:i w:val="0"/>
          <w:szCs w:val="24"/>
        </w:rPr>
        <w:t>)</w:t>
      </w:r>
      <w:r w:rsidRPr="00046DA3">
        <w:rPr>
          <w:i w:val="0"/>
          <w:szCs w:val="24"/>
        </w:rPr>
        <w:t xml:space="preserve">.  In Mozambique, females attend school at considerably lower rates and are far more likely to be illiterate compared with males.  Women are also less likely to be employed in off farm salaried positions, with salaried employment rates 6 – 10 times lower than males </w:t>
      </w:r>
      <w:r w:rsidR="00A32C25">
        <w:rPr>
          <w:i w:val="0"/>
          <w:szCs w:val="24"/>
        </w:rPr>
        <w:t>(</w:t>
      </w:r>
      <w:r w:rsidRPr="00046DA3">
        <w:rPr>
          <w:i w:val="0"/>
          <w:szCs w:val="24"/>
        </w:rPr>
        <w:t>Government of Mozambique</w:t>
      </w:r>
      <w:r w:rsidRPr="00046DA3">
        <w:rPr>
          <w:i w:val="0"/>
          <w:color w:val="000000"/>
          <w:szCs w:val="24"/>
        </w:rPr>
        <w:t>, Minister of State Administration 2005a; 2005b; 2005c</w:t>
      </w:r>
      <w:r w:rsidR="00A32C25">
        <w:rPr>
          <w:i w:val="0"/>
          <w:szCs w:val="24"/>
        </w:rPr>
        <w:t>)</w:t>
      </w:r>
      <w:r w:rsidRPr="00046DA3">
        <w:rPr>
          <w:i w:val="0"/>
          <w:szCs w:val="24"/>
        </w:rPr>
        <w:t xml:space="preserve">.  </w:t>
      </w:r>
    </w:p>
    <w:p w14:paraId="0AD6FE95" w14:textId="77777777" w:rsidR="00046DA3" w:rsidRPr="00046DA3" w:rsidRDefault="00046DA3" w:rsidP="00046DA3">
      <w:pPr>
        <w:spacing w:after="0" w:line="480" w:lineRule="auto"/>
        <w:ind w:firstLine="720"/>
        <w:rPr>
          <w:i w:val="0"/>
          <w:szCs w:val="24"/>
        </w:rPr>
      </w:pPr>
      <w:r w:rsidRPr="00046DA3">
        <w:rPr>
          <w:i w:val="0"/>
          <w:szCs w:val="24"/>
        </w:rPr>
        <w:t xml:space="preserve">Literacy and education rates are low in Mozambique, with illiteracy rates ranging between 70-80%.  School enrolment is also low, with 60-80% of individuals never attending school </w:t>
      </w:r>
      <w:r w:rsidR="00A32C25">
        <w:rPr>
          <w:i w:val="0"/>
          <w:szCs w:val="24"/>
        </w:rPr>
        <w:t>(</w:t>
      </w:r>
      <w:r w:rsidRPr="00046DA3">
        <w:rPr>
          <w:i w:val="0"/>
          <w:szCs w:val="24"/>
        </w:rPr>
        <w:t>Government of Mozambique, Minister of State Administration 2005a, 2005b, 2005c</w:t>
      </w:r>
      <w:r w:rsidR="00A32C25">
        <w:rPr>
          <w:i w:val="0"/>
          <w:szCs w:val="24"/>
        </w:rPr>
        <w:t>)</w:t>
      </w:r>
      <w:r w:rsidRPr="00046DA3">
        <w:rPr>
          <w:i w:val="0"/>
          <w:szCs w:val="24"/>
        </w:rPr>
        <w:t xml:space="preserve">.  Literacy and education are linked to reductions in household poverty and generally higher indicators of household wellbeing.  Education enables households to mobilize farm resources more effectively, as well as increase a household’s ability to market agricultural goods </w:t>
      </w:r>
      <w:r w:rsidR="00A32C25">
        <w:rPr>
          <w:i w:val="0"/>
          <w:szCs w:val="24"/>
        </w:rPr>
        <w:t>(</w:t>
      </w:r>
      <w:r w:rsidRPr="00046DA3">
        <w:rPr>
          <w:i w:val="0"/>
          <w:szCs w:val="24"/>
        </w:rPr>
        <w:t>Lauglo, 2001</w:t>
      </w:r>
      <w:r w:rsidR="00A32C25">
        <w:rPr>
          <w:i w:val="0"/>
          <w:szCs w:val="24"/>
        </w:rPr>
        <w:t>)</w:t>
      </w:r>
      <w:r w:rsidRPr="00046DA3">
        <w:rPr>
          <w:i w:val="0"/>
          <w:szCs w:val="24"/>
        </w:rPr>
        <w:t xml:space="preserve">.  </w:t>
      </w:r>
    </w:p>
    <w:p w14:paraId="74F14D74" w14:textId="77777777" w:rsidR="00046DA3" w:rsidRPr="00046DA3" w:rsidRDefault="00046DA3" w:rsidP="00046DA3">
      <w:pPr>
        <w:spacing w:after="0" w:line="480" w:lineRule="auto"/>
        <w:ind w:firstLine="720"/>
        <w:rPr>
          <w:i w:val="0"/>
          <w:color w:val="222222"/>
          <w:szCs w:val="24"/>
        </w:rPr>
      </w:pPr>
      <w:r w:rsidRPr="00046DA3">
        <w:rPr>
          <w:i w:val="0"/>
          <w:color w:val="222222"/>
          <w:szCs w:val="24"/>
        </w:rPr>
        <w:t xml:space="preserve">Community characteristics correlated with lower poverty rates and higher household wellbeing indicators are interactions with agricultural extension services, infrastructure, and access to loans.  Extension efforts have a positive impact on rural livelihoods by transferring knowledge </w:t>
      </w:r>
      <w:r w:rsidR="00A32C25">
        <w:rPr>
          <w:i w:val="0"/>
          <w:color w:val="222222"/>
          <w:szCs w:val="24"/>
        </w:rPr>
        <w:t>(</w:t>
      </w:r>
      <w:r w:rsidRPr="00046DA3">
        <w:rPr>
          <w:i w:val="0"/>
          <w:color w:val="222222"/>
          <w:szCs w:val="24"/>
        </w:rPr>
        <w:t>about best management practices</w:t>
      </w:r>
      <w:r w:rsidR="00A32C25">
        <w:rPr>
          <w:i w:val="0"/>
          <w:color w:val="222222"/>
          <w:szCs w:val="24"/>
        </w:rPr>
        <w:t>)</w:t>
      </w:r>
      <w:r w:rsidRPr="00046DA3">
        <w:rPr>
          <w:i w:val="0"/>
          <w:color w:val="222222"/>
          <w:szCs w:val="24"/>
        </w:rPr>
        <w:t xml:space="preserve"> increasing agricultural production </w:t>
      </w:r>
      <w:r w:rsidR="00A32C25">
        <w:rPr>
          <w:i w:val="0"/>
          <w:color w:val="222222"/>
          <w:szCs w:val="24"/>
        </w:rPr>
        <w:t>(</w:t>
      </w:r>
      <w:r w:rsidRPr="00046DA3">
        <w:rPr>
          <w:i w:val="0"/>
          <w:szCs w:val="24"/>
        </w:rPr>
        <w:t>Jayne et al., 2003</w:t>
      </w:r>
      <w:r w:rsidR="00A32C25">
        <w:rPr>
          <w:i w:val="0"/>
          <w:color w:val="222222"/>
          <w:szCs w:val="24"/>
        </w:rPr>
        <w:t>)</w:t>
      </w:r>
      <w:r w:rsidRPr="00046DA3">
        <w:rPr>
          <w:i w:val="0"/>
          <w:color w:val="222222"/>
          <w:szCs w:val="24"/>
        </w:rPr>
        <w:t xml:space="preserve">.  Proximity to roads is also correlated with higher farm incomes, due in part to the reduced costs of market transactions </w:t>
      </w:r>
      <w:r w:rsidR="00A32C25">
        <w:rPr>
          <w:i w:val="0"/>
          <w:color w:val="222222"/>
          <w:szCs w:val="24"/>
        </w:rPr>
        <w:t>(</w:t>
      </w:r>
      <w:r w:rsidRPr="00046DA3">
        <w:rPr>
          <w:i w:val="0"/>
          <w:color w:val="222222"/>
          <w:szCs w:val="24"/>
        </w:rPr>
        <w:t>Hanjra et al., 2009</w:t>
      </w:r>
      <w:r w:rsidR="00A32C25">
        <w:rPr>
          <w:i w:val="0"/>
          <w:color w:val="222222"/>
          <w:szCs w:val="24"/>
        </w:rPr>
        <w:t>)</w:t>
      </w:r>
      <w:r w:rsidRPr="00046DA3">
        <w:rPr>
          <w:i w:val="0"/>
          <w:color w:val="222222"/>
          <w:szCs w:val="24"/>
        </w:rPr>
        <w:t xml:space="preserve">.  Household access to credit sources is also positively correlated with household wealth and wellbeing indicators </w:t>
      </w:r>
      <w:r w:rsidR="00A32C25">
        <w:rPr>
          <w:i w:val="0"/>
          <w:color w:val="222222"/>
          <w:szCs w:val="24"/>
        </w:rPr>
        <w:t>(</w:t>
      </w:r>
      <w:r w:rsidRPr="00046DA3">
        <w:rPr>
          <w:rFonts w:eastAsia="Times New Roman"/>
          <w:i w:val="0"/>
          <w:szCs w:val="24"/>
        </w:rPr>
        <w:t>Diagne and  Zeller, 2001</w:t>
      </w:r>
      <w:r w:rsidR="00A32C25">
        <w:rPr>
          <w:rFonts w:eastAsia="Times New Roman"/>
          <w:i w:val="0"/>
          <w:szCs w:val="24"/>
        </w:rPr>
        <w:t>)</w:t>
      </w:r>
    </w:p>
    <w:p w14:paraId="6835453D" w14:textId="77777777" w:rsidR="00046DA3" w:rsidRPr="00046DA3" w:rsidRDefault="00046DA3" w:rsidP="00046DA3">
      <w:pPr>
        <w:pStyle w:val="Heading2"/>
        <w:spacing w:after="0"/>
        <w:rPr>
          <w:i w:val="0"/>
        </w:rPr>
      </w:pPr>
      <w:bookmarkStart w:id="66" w:name="_Toc353197527"/>
      <w:bookmarkStart w:id="67" w:name="_Toc230838091"/>
      <w:bookmarkStart w:id="68" w:name="_Toc230846108"/>
      <w:r w:rsidRPr="00046DA3">
        <w:rPr>
          <w:i w:val="0"/>
        </w:rPr>
        <w:t>Conceptual framework</w:t>
      </w:r>
      <w:bookmarkEnd w:id="66"/>
      <w:bookmarkEnd w:id="67"/>
      <w:bookmarkEnd w:id="68"/>
      <w:r w:rsidRPr="00046DA3">
        <w:rPr>
          <w:i w:val="0"/>
        </w:rPr>
        <w:t xml:space="preserve"> </w:t>
      </w:r>
    </w:p>
    <w:p w14:paraId="5EAE16CA" w14:textId="77777777" w:rsidR="00046DA3" w:rsidRPr="00046DA3" w:rsidRDefault="00046DA3" w:rsidP="00046DA3">
      <w:pPr>
        <w:spacing w:after="0" w:line="480" w:lineRule="auto"/>
        <w:ind w:firstLine="720"/>
        <w:rPr>
          <w:i w:val="0"/>
          <w:szCs w:val="24"/>
        </w:rPr>
      </w:pPr>
      <w:bookmarkStart w:id="69" w:name="_Toc353197528"/>
      <w:r w:rsidRPr="00046DA3">
        <w:rPr>
          <w:i w:val="0"/>
          <w:szCs w:val="24"/>
        </w:rPr>
        <w:t xml:space="preserve">Household income and wellbeing are linked to fertility, mortality, female empowerment and economic wellbeing </w:t>
      </w:r>
      <w:r w:rsidR="00A32C25">
        <w:rPr>
          <w:i w:val="0"/>
          <w:szCs w:val="24"/>
        </w:rPr>
        <w:t>(</w:t>
      </w:r>
      <w:r w:rsidRPr="00046DA3">
        <w:rPr>
          <w:i w:val="0"/>
          <w:szCs w:val="24"/>
        </w:rPr>
        <w:t>Montgomery et al., 2000; Boserup 1985</w:t>
      </w:r>
      <w:r w:rsidR="00A32C25">
        <w:rPr>
          <w:i w:val="0"/>
          <w:szCs w:val="24"/>
        </w:rPr>
        <w:t>)</w:t>
      </w:r>
      <w:r w:rsidRPr="00046DA3">
        <w:rPr>
          <w:i w:val="0"/>
          <w:szCs w:val="24"/>
        </w:rPr>
        <w:t xml:space="preserve">, but household income and consumption expenditures are difficult to measure in rural areas of developing countries </w:t>
      </w:r>
      <w:r w:rsidR="00A32C25">
        <w:rPr>
          <w:i w:val="0"/>
          <w:szCs w:val="24"/>
        </w:rPr>
        <w:t>(</w:t>
      </w:r>
      <w:r w:rsidRPr="00046DA3">
        <w:rPr>
          <w:i w:val="0"/>
          <w:szCs w:val="24"/>
        </w:rPr>
        <w:t>Howe and Hargreave, 2008; Montgomery, et al., 2000; Moser and Felton  2007; Vyas and Kumaranayake, 2006</w:t>
      </w:r>
      <w:r w:rsidR="00A32C25">
        <w:rPr>
          <w:i w:val="0"/>
          <w:szCs w:val="24"/>
        </w:rPr>
        <w:t>)</w:t>
      </w:r>
      <w:r w:rsidRPr="00046DA3">
        <w:rPr>
          <w:i w:val="0"/>
          <w:szCs w:val="24"/>
        </w:rPr>
        <w:t xml:space="preserve">.  Instead, indices are often used in many cases to indirectly measure income, expenditures, and more generally household wellbeing.  Indices are useful in circumstances where multiple currencies are used in a region or where price differentials are uncertain among common goods </w:t>
      </w:r>
      <w:r w:rsidR="00A32C25">
        <w:rPr>
          <w:i w:val="0"/>
          <w:szCs w:val="24"/>
        </w:rPr>
        <w:t>(</w:t>
      </w:r>
      <w:r w:rsidRPr="00046DA3">
        <w:rPr>
          <w:i w:val="0"/>
          <w:szCs w:val="24"/>
        </w:rPr>
        <w:t>Moser and Felton, 2007; Howe and Hargreave, 2008</w:t>
      </w:r>
      <w:r w:rsidR="00A32C25">
        <w:rPr>
          <w:i w:val="0"/>
          <w:szCs w:val="24"/>
        </w:rPr>
        <w:t>)</w:t>
      </w:r>
      <w:r w:rsidRPr="00046DA3">
        <w:rPr>
          <w:i w:val="0"/>
          <w:szCs w:val="24"/>
        </w:rPr>
        <w:t xml:space="preserve">.  Wellbeing indices may also capture long-term information about household economic status through measurements of materials used to build houses, access to sanitation, or durable goods purchases </w:t>
      </w:r>
      <w:r w:rsidR="00A32C25">
        <w:rPr>
          <w:i w:val="0"/>
          <w:szCs w:val="24"/>
        </w:rPr>
        <w:t>(</w:t>
      </w:r>
      <w:r w:rsidRPr="00046DA3">
        <w:rPr>
          <w:i w:val="0"/>
          <w:szCs w:val="24"/>
        </w:rPr>
        <w:t>Howe and Hargreave, 2008</w:t>
      </w:r>
      <w:r w:rsidR="00A32C25">
        <w:rPr>
          <w:i w:val="0"/>
          <w:szCs w:val="24"/>
        </w:rPr>
        <w:t>)</w:t>
      </w:r>
      <w:r w:rsidRPr="00046DA3">
        <w:rPr>
          <w:i w:val="0"/>
          <w:szCs w:val="24"/>
        </w:rPr>
        <w:t xml:space="preserve">.  Another advantage of using indices to proxy household economic wellbeing is that they facilitate the comparison of factors that may or may not have inherent monetary value but are correlated with wealth and wellbeing </w:t>
      </w:r>
      <w:r w:rsidR="00A32C25">
        <w:rPr>
          <w:i w:val="0"/>
          <w:szCs w:val="24"/>
        </w:rPr>
        <w:t>(</w:t>
      </w:r>
      <w:r w:rsidRPr="00046DA3">
        <w:rPr>
          <w:i w:val="0"/>
          <w:szCs w:val="24"/>
        </w:rPr>
        <w:t>Legese et al., 2010</w:t>
      </w:r>
      <w:r w:rsidR="00A32C25">
        <w:rPr>
          <w:i w:val="0"/>
          <w:szCs w:val="24"/>
        </w:rPr>
        <w:t>)</w:t>
      </w:r>
      <w:r w:rsidRPr="00046DA3">
        <w:rPr>
          <w:i w:val="0"/>
          <w:szCs w:val="24"/>
        </w:rPr>
        <w:t xml:space="preserve">.  Howe and Hargreave </w:t>
      </w:r>
      <w:r w:rsidR="00A32C25">
        <w:rPr>
          <w:i w:val="0"/>
          <w:szCs w:val="24"/>
        </w:rPr>
        <w:t>(</w:t>
      </w:r>
      <w:r w:rsidRPr="00046DA3">
        <w:rPr>
          <w:i w:val="0"/>
          <w:szCs w:val="24"/>
        </w:rPr>
        <w:t>2008</w:t>
      </w:r>
      <w:r w:rsidR="00A32C25">
        <w:rPr>
          <w:i w:val="0"/>
          <w:szCs w:val="24"/>
        </w:rPr>
        <w:t>)</w:t>
      </w:r>
      <w:r w:rsidRPr="00046DA3">
        <w:rPr>
          <w:i w:val="0"/>
          <w:szCs w:val="24"/>
        </w:rPr>
        <w:t xml:space="preserve"> proposed a set of asset indices to proxy household consumption and expenditures, providing a measure of relative household wealth in the absence of price and income data.  This method is considered a suitable proxy of household income, with research finding a strong correlation between asset indices and consumption </w:t>
      </w:r>
      <w:r w:rsidR="00A32C25">
        <w:rPr>
          <w:i w:val="0"/>
          <w:szCs w:val="24"/>
        </w:rPr>
        <w:t>(</w:t>
      </w:r>
      <w:r w:rsidRPr="00046DA3">
        <w:rPr>
          <w:i w:val="0"/>
          <w:szCs w:val="24"/>
        </w:rPr>
        <w:t>Moser and Felton, 2007</w:t>
      </w:r>
      <w:r w:rsidR="00A32C25">
        <w:rPr>
          <w:i w:val="0"/>
          <w:szCs w:val="24"/>
        </w:rPr>
        <w:t>)</w:t>
      </w:r>
      <w:r w:rsidRPr="00046DA3">
        <w:rPr>
          <w:i w:val="0"/>
          <w:szCs w:val="24"/>
        </w:rPr>
        <w:t xml:space="preserve">.  </w:t>
      </w:r>
    </w:p>
    <w:p w14:paraId="57AD3739" w14:textId="77777777" w:rsidR="00046DA3" w:rsidRPr="00046DA3" w:rsidRDefault="00046DA3" w:rsidP="00046DA3">
      <w:pPr>
        <w:spacing w:after="0" w:line="480" w:lineRule="auto"/>
        <w:ind w:firstLine="720"/>
        <w:rPr>
          <w:i w:val="0"/>
          <w:szCs w:val="24"/>
        </w:rPr>
      </w:pPr>
      <w:r w:rsidRPr="00046DA3">
        <w:rPr>
          <w:i w:val="0"/>
          <w:szCs w:val="24"/>
        </w:rPr>
        <w:t>Indices measuring household wellbeing among smallholder farmers</w:t>
      </w:r>
      <w:r w:rsidRPr="00046DA3">
        <w:rPr>
          <w:b/>
          <w:i w:val="0"/>
          <w:szCs w:val="24"/>
        </w:rPr>
        <w:t xml:space="preserve"> </w:t>
      </w:r>
      <w:r w:rsidRPr="00046DA3">
        <w:rPr>
          <w:i w:val="0"/>
          <w:szCs w:val="24"/>
        </w:rPr>
        <w:t xml:space="preserve">regularly include data about the quality of house construction materials, food and water resources, and asset and livestock ownership </w:t>
      </w:r>
      <w:r w:rsidR="00A32C25">
        <w:rPr>
          <w:i w:val="0"/>
          <w:szCs w:val="24"/>
        </w:rPr>
        <w:t>(</w:t>
      </w:r>
      <w:r w:rsidRPr="00046DA3">
        <w:rPr>
          <w:i w:val="0"/>
          <w:szCs w:val="24"/>
        </w:rPr>
        <w:t>Legese et al., 2010; Silici 2010; Filmer and Pritchett, 2001</w:t>
      </w:r>
      <w:r w:rsidR="00A32C25">
        <w:rPr>
          <w:i w:val="0"/>
          <w:szCs w:val="24"/>
        </w:rPr>
        <w:t>)</w:t>
      </w:r>
      <w:r w:rsidRPr="00046DA3">
        <w:rPr>
          <w:i w:val="0"/>
          <w:szCs w:val="24"/>
        </w:rPr>
        <w:t xml:space="preserve">.  Reporting multiple indices summarizing the components of household wellbeing is a good practice, providing a more complete picture of household and community economic status than would be captured with a single index </w:t>
      </w:r>
      <w:r w:rsidR="00A32C25">
        <w:rPr>
          <w:i w:val="0"/>
          <w:szCs w:val="24"/>
        </w:rPr>
        <w:t>(</w:t>
      </w:r>
      <w:r w:rsidRPr="00046DA3">
        <w:rPr>
          <w:i w:val="0"/>
          <w:szCs w:val="24"/>
        </w:rPr>
        <w:t>Silici, 2010; Böhringer and Jochem, 2007</w:t>
      </w:r>
      <w:r w:rsidR="00A32C25">
        <w:rPr>
          <w:i w:val="0"/>
          <w:szCs w:val="24"/>
        </w:rPr>
        <w:t>)</w:t>
      </w:r>
      <w:r w:rsidRPr="00046DA3">
        <w:rPr>
          <w:i w:val="0"/>
          <w:szCs w:val="24"/>
        </w:rPr>
        <w:t xml:space="preserve">.  </w:t>
      </w:r>
    </w:p>
    <w:p w14:paraId="2B2C5881" w14:textId="77777777" w:rsidR="00046DA3" w:rsidRPr="00046DA3" w:rsidRDefault="00046DA3" w:rsidP="00046DA3">
      <w:pPr>
        <w:pStyle w:val="Heading2"/>
        <w:rPr>
          <w:i w:val="0"/>
        </w:rPr>
      </w:pPr>
      <w:bookmarkStart w:id="70" w:name="_Toc230838092"/>
      <w:bookmarkStart w:id="71" w:name="_Toc230846109"/>
      <w:r w:rsidRPr="00046DA3">
        <w:rPr>
          <w:i w:val="0"/>
        </w:rPr>
        <w:t>Household wellbeing indices</w:t>
      </w:r>
      <w:bookmarkEnd w:id="69"/>
      <w:bookmarkEnd w:id="70"/>
      <w:bookmarkEnd w:id="71"/>
    </w:p>
    <w:p w14:paraId="5F4C1BB0" w14:textId="77777777" w:rsidR="00046DA3" w:rsidRPr="00046DA3" w:rsidRDefault="00046DA3" w:rsidP="00046DA3">
      <w:pPr>
        <w:spacing w:after="0" w:line="480" w:lineRule="auto"/>
        <w:ind w:firstLine="720"/>
        <w:rPr>
          <w:i w:val="0"/>
          <w:szCs w:val="24"/>
        </w:rPr>
      </w:pPr>
      <w:r w:rsidRPr="00046DA3">
        <w:rPr>
          <w:i w:val="0"/>
          <w:szCs w:val="24"/>
        </w:rPr>
        <w:t xml:space="preserve">Three indices were calculated to proxy household wellbeing; a </w:t>
      </w:r>
      <w:r w:rsidRPr="00046DA3">
        <w:rPr>
          <w:szCs w:val="24"/>
        </w:rPr>
        <w:t>Livestock index</w:t>
      </w:r>
      <w:r w:rsidRPr="00046DA3">
        <w:rPr>
          <w:i w:val="0"/>
          <w:szCs w:val="24"/>
        </w:rPr>
        <w:t xml:space="preserve"> </w:t>
      </w:r>
      <w:r w:rsidR="00A32C25">
        <w:rPr>
          <w:i w:val="0"/>
          <w:szCs w:val="24"/>
        </w:rPr>
        <w:t>(</w:t>
      </w:r>
      <w:r w:rsidRPr="00DB254B">
        <w:rPr>
          <w:szCs w:val="24"/>
        </w:rPr>
        <w:t>I</w:t>
      </w:r>
      <w:r w:rsidRPr="00DB254B">
        <w:rPr>
          <w:szCs w:val="24"/>
          <w:vertAlign w:val="superscript"/>
        </w:rPr>
        <w:t>L</w:t>
      </w:r>
      <w:r w:rsidR="00A32C25">
        <w:rPr>
          <w:i w:val="0"/>
          <w:szCs w:val="24"/>
        </w:rPr>
        <w:t>)</w:t>
      </w:r>
      <w:r w:rsidRPr="00046DA3">
        <w:rPr>
          <w:i w:val="0"/>
          <w:szCs w:val="24"/>
        </w:rPr>
        <w:t xml:space="preserve">, an </w:t>
      </w:r>
      <w:r w:rsidRPr="00046DA3">
        <w:rPr>
          <w:szCs w:val="24"/>
        </w:rPr>
        <w:t>Asset index</w:t>
      </w:r>
      <w:r w:rsidRPr="00046DA3">
        <w:rPr>
          <w:i w:val="0"/>
          <w:szCs w:val="24"/>
        </w:rPr>
        <w:t xml:space="preserve"> </w:t>
      </w:r>
      <w:r w:rsidR="00A32C25">
        <w:rPr>
          <w:i w:val="0"/>
          <w:szCs w:val="24"/>
        </w:rPr>
        <w:t>(</w:t>
      </w:r>
      <w:r w:rsidRPr="00DB254B">
        <w:rPr>
          <w:szCs w:val="24"/>
        </w:rPr>
        <w:t>I</w:t>
      </w:r>
      <w:r w:rsidRPr="00DB254B">
        <w:rPr>
          <w:szCs w:val="24"/>
          <w:vertAlign w:val="superscript"/>
        </w:rPr>
        <w:t>A</w:t>
      </w:r>
      <w:r w:rsidR="00A32C25">
        <w:rPr>
          <w:i w:val="0"/>
          <w:szCs w:val="24"/>
        </w:rPr>
        <w:t>)</w:t>
      </w:r>
      <w:r w:rsidRPr="00046DA3">
        <w:rPr>
          <w:i w:val="0"/>
          <w:szCs w:val="24"/>
        </w:rPr>
        <w:t xml:space="preserve">, and a </w:t>
      </w:r>
      <w:r w:rsidRPr="00046DA3">
        <w:rPr>
          <w:szCs w:val="24"/>
        </w:rPr>
        <w:t>House construction index</w:t>
      </w:r>
      <w:r w:rsidRPr="00046DA3">
        <w:rPr>
          <w:i w:val="0"/>
          <w:szCs w:val="24"/>
        </w:rPr>
        <w:t xml:space="preserve"> </w:t>
      </w:r>
      <w:r w:rsidR="00A32C25">
        <w:rPr>
          <w:i w:val="0"/>
          <w:szCs w:val="24"/>
        </w:rPr>
        <w:t>(</w:t>
      </w:r>
      <w:r w:rsidRPr="00DB254B">
        <w:rPr>
          <w:szCs w:val="24"/>
        </w:rPr>
        <w:t>I</w:t>
      </w:r>
      <w:r w:rsidRPr="00DB254B">
        <w:rPr>
          <w:szCs w:val="24"/>
          <w:vertAlign w:val="superscript"/>
        </w:rPr>
        <w:t>C</w:t>
      </w:r>
      <w:r w:rsidR="00A32C25">
        <w:rPr>
          <w:i w:val="0"/>
          <w:szCs w:val="24"/>
        </w:rPr>
        <w:t>)</w:t>
      </w:r>
      <w:r w:rsidRPr="00046DA3">
        <w:rPr>
          <w:i w:val="0"/>
          <w:szCs w:val="24"/>
        </w:rPr>
        <w:t xml:space="preserve">.  The calculations apply Silici </w:t>
      </w:r>
      <w:r w:rsidR="00A32C25">
        <w:rPr>
          <w:i w:val="0"/>
          <w:szCs w:val="24"/>
        </w:rPr>
        <w:t>(</w:t>
      </w:r>
      <w:r w:rsidRPr="00046DA3">
        <w:rPr>
          <w:i w:val="0"/>
          <w:szCs w:val="24"/>
        </w:rPr>
        <w:t>2010</w:t>
      </w:r>
      <w:r w:rsidR="00A32C25">
        <w:rPr>
          <w:i w:val="0"/>
          <w:szCs w:val="24"/>
        </w:rPr>
        <w:t>)</w:t>
      </w:r>
      <w:r w:rsidRPr="00046DA3">
        <w:rPr>
          <w:i w:val="0"/>
          <w:szCs w:val="24"/>
        </w:rPr>
        <w:t xml:space="preserve"> and Arian and Vos’s </w:t>
      </w:r>
      <w:r w:rsidR="00A32C25">
        <w:rPr>
          <w:i w:val="0"/>
          <w:szCs w:val="24"/>
        </w:rPr>
        <w:t>(</w:t>
      </w:r>
      <w:r w:rsidRPr="00046DA3">
        <w:rPr>
          <w:i w:val="0"/>
          <w:szCs w:val="24"/>
        </w:rPr>
        <w:t>1996</w:t>
      </w:r>
      <w:r w:rsidR="00A32C25">
        <w:rPr>
          <w:i w:val="0"/>
          <w:szCs w:val="24"/>
        </w:rPr>
        <w:t>)</w:t>
      </w:r>
      <w:r w:rsidRPr="00046DA3">
        <w:rPr>
          <w:i w:val="0"/>
          <w:szCs w:val="24"/>
        </w:rPr>
        <w:t xml:space="preserve"> methods.  The indices provide a snapshot of the relative wealth of CA adopters and conventional farmers in exposed and unexposed villages.  The </w:t>
      </w:r>
      <w:r w:rsidRPr="00046DA3">
        <w:rPr>
          <w:szCs w:val="24"/>
        </w:rPr>
        <w:t>livestock index</w:t>
      </w:r>
      <w:r w:rsidRPr="00046DA3">
        <w:rPr>
          <w:i w:val="0"/>
          <w:szCs w:val="24"/>
        </w:rPr>
        <w:t xml:space="preserve"> measures the relative wealth of respondents in terms of livestock ownership.  The </w:t>
      </w:r>
      <w:r w:rsidRPr="00046DA3">
        <w:rPr>
          <w:szCs w:val="24"/>
        </w:rPr>
        <w:t>asset index</w:t>
      </w:r>
      <w:r w:rsidRPr="00046DA3">
        <w:rPr>
          <w:i w:val="0"/>
          <w:szCs w:val="24"/>
        </w:rPr>
        <w:t xml:space="preserve"> measures the relative wealth of productive assets owned by respondents and includes farm tools, implements, and transportation modes.  The </w:t>
      </w:r>
      <w:r w:rsidRPr="00046DA3">
        <w:rPr>
          <w:szCs w:val="24"/>
        </w:rPr>
        <w:t>house construction index</w:t>
      </w:r>
      <w:r w:rsidRPr="00046DA3">
        <w:rPr>
          <w:i w:val="0"/>
          <w:szCs w:val="24"/>
        </w:rPr>
        <w:t xml:space="preserve"> measures the quality and durability of materials used in the construction of a house, and household access to water and sanitation </w:t>
      </w:r>
      <w:r w:rsidR="00A32C25">
        <w:rPr>
          <w:i w:val="0"/>
          <w:szCs w:val="24"/>
        </w:rPr>
        <w:t>(</w:t>
      </w:r>
      <w:r w:rsidRPr="00046DA3">
        <w:rPr>
          <w:i w:val="0"/>
          <w:szCs w:val="24"/>
        </w:rPr>
        <w:t>Zeller et al., 2006</w:t>
      </w:r>
      <w:r w:rsidR="00A32C25">
        <w:rPr>
          <w:i w:val="0"/>
          <w:szCs w:val="24"/>
        </w:rPr>
        <w:t>)</w:t>
      </w:r>
      <w:r w:rsidRPr="00046DA3">
        <w:rPr>
          <w:i w:val="0"/>
          <w:szCs w:val="24"/>
        </w:rPr>
        <w:t xml:space="preserve">.  </w:t>
      </w:r>
    </w:p>
    <w:p w14:paraId="05CF0C14" w14:textId="77777777" w:rsidR="00046DA3" w:rsidRPr="00046DA3" w:rsidRDefault="00046DA3" w:rsidP="00046DA3">
      <w:pPr>
        <w:spacing w:after="0" w:line="480" w:lineRule="auto"/>
        <w:ind w:firstLine="720"/>
        <w:rPr>
          <w:i w:val="0"/>
          <w:szCs w:val="24"/>
        </w:rPr>
      </w:pPr>
      <w:r w:rsidRPr="00046DA3">
        <w:rPr>
          <w:i w:val="0"/>
          <w:szCs w:val="24"/>
        </w:rPr>
        <w:t xml:space="preserve">The </w:t>
      </w:r>
      <w:r w:rsidR="00DE7C4B" w:rsidRPr="00DE7C4B">
        <w:rPr>
          <w:szCs w:val="24"/>
        </w:rPr>
        <w:t xml:space="preserve">livestock </w:t>
      </w:r>
      <w:r w:rsidR="00DE7C4B" w:rsidRPr="00DE7C4B">
        <w:rPr>
          <w:i w:val="0"/>
          <w:szCs w:val="24"/>
        </w:rPr>
        <w:t>and the</w:t>
      </w:r>
      <w:r w:rsidR="00DE7C4B" w:rsidRPr="00DE7C4B">
        <w:rPr>
          <w:szCs w:val="24"/>
        </w:rPr>
        <w:t xml:space="preserve"> asset indices</w:t>
      </w:r>
      <w:r w:rsidRPr="00046DA3">
        <w:rPr>
          <w:i w:val="0"/>
          <w:szCs w:val="24"/>
        </w:rPr>
        <w:t xml:space="preserve"> are calculated using the number of assets or livestock units owned.  The </w:t>
      </w:r>
      <w:r w:rsidRPr="00046DA3">
        <w:rPr>
          <w:szCs w:val="24"/>
        </w:rPr>
        <w:t>livestock index</w:t>
      </w:r>
      <w:r w:rsidRPr="00046DA3">
        <w:rPr>
          <w:i w:val="0"/>
          <w:szCs w:val="24"/>
        </w:rPr>
        <w:t xml:space="preserve"> is calculated using six variables indicating ownership of chickens, pigs, goats, cattle, ducks and rabbits.  The number of variables included in the index determines the weight of each variable.  For example, with six variables the weights for the </w:t>
      </w:r>
      <w:r w:rsidRPr="00046DA3">
        <w:rPr>
          <w:szCs w:val="24"/>
        </w:rPr>
        <w:t>livestock index</w:t>
      </w:r>
      <w:r w:rsidRPr="00046DA3">
        <w:rPr>
          <w:i w:val="0"/>
          <w:szCs w:val="24"/>
        </w:rPr>
        <w:t xml:space="preserve"> are:</w:t>
      </w:r>
    </w:p>
    <w:p w14:paraId="730F0646" w14:textId="77777777" w:rsidR="00046DA3" w:rsidRPr="00046DA3" w:rsidRDefault="00046DA3" w:rsidP="00046DA3">
      <w:pPr>
        <w:spacing w:after="0" w:line="480" w:lineRule="auto"/>
        <w:ind w:firstLine="720"/>
        <w:rPr>
          <w:i w:val="0"/>
          <w:szCs w:val="24"/>
        </w:rPr>
      </w:pPr>
    </w:p>
    <w:p w14:paraId="22708F50" w14:textId="77777777" w:rsidR="00046DA3" w:rsidRPr="00046DA3" w:rsidRDefault="00A32C25" w:rsidP="00046DA3">
      <w:pPr>
        <w:spacing w:after="0" w:line="480" w:lineRule="auto"/>
        <w:rPr>
          <w:i w:val="0"/>
          <w:szCs w:val="24"/>
        </w:rPr>
      </w:pPr>
      <w:r>
        <w:rPr>
          <w:i w:val="0"/>
          <w:szCs w:val="24"/>
        </w:rPr>
        <w:t>(</w:t>
      </w:r>
      <w:r w:rsidR="00046DA3" w:rsidRPr="00046DA3">
        <w:rPr>
          <w:i w:val="0"/>
          <w:szCs w:val="24"/>
        </w:rPr>
        <w:t>1</w:t>
      </w:r>
      <w:r>
        <w:rPr>
          <w:i w:val="0"/>
          <w:szCs w:val="24"/>
        </w:rPr>
        <w:t>)</w:t>
      </w:r>
      <w:r w:rsidR="00046DA3" w:rsidRPr="00046DA3">
        <w:rPr>
          <w:i w:val="0"/>
          <w:szCs w:val="24"/>
        </w:rPr>
        <w:tab/>
      </w:r>
      <m:oMath>
        <m:f>
          <m:fPr>
            <m:ctrlPr>
              <w:rPr>
                <w:rFonts w:ascii="Cambria Math" w:hAnsi="Cambria Math"/>
                <w:i w:val="0"/>
                <w:szCs w:val="24"/>
              </w:rPr>
            </m:ctrlPr>
          </m:fPr>
          <m:num>
            <m:r>
              <w:rPr>
                <w:rFonts w:ascii="Cambria Math" w:hAnsi="Cambria Math"/>
                <w:szCs w:val="24"/>
              </w:rPr>
              <m:t>1</m:t>
            </m:r>
          </m:num>
          <m:den>
            <m:r>
              <w:rPr>
                <w:rFonts w:ascii="Cambria Math" w:hAnsi="Cambria Math"/>
                <w:szCs w:val="24"/>
              </w:rPr>
              <m:t>N</m:t>
            </m:r>
          </m:den>
        </m:f>
      </m:oMath>
      <w:r w:rsidR="00046DA3" w:rsidRPr="00046DA3">
        <w:rPr>
          <w:i w:val="0"/>
          <w:szCs w:val="24"/>
        </w:rPr>
        <w:t xml:space="preserve"> </w:t>
      </w:r>
      <w:r w:rsidR="00046DA3" w:rsidRPr="00046DA3">
        <w:rPr>
          <w:rFonts w:eastAsia="MS Mincho"/>
          <w:i w:val="0"/>
          <w:szCs w:val="24"/>
        </w:rPr>
        <w:t>=</w:t>
      </w:r>
      <w:r w:rsidR="00046DA3" w:rsidRPr="00046DA3">
        <w:rPr>
          <w:i w:val="0"/>
          <w:szCs w:val="24"/>
          <w:vertAlign w:val="subscript"/>
        </w:rPr>
        <w:t xml:space="preserve"> </w:t>
      </w:r>
      <m:oMath>
        <m:f>
          <m:fPr>
            <m:ctrlPr>
              <w:rPr>
                <w:rFonts w:ascii="Cambria Math" w:hAnsi="Cambria Math"/>
                <w:i w:val="0"/>
                <w:szCs w:val="24"/>
              </w:rPr>
            </m:ctrlPr>
          </m:fPr>
          <m:num>
            <m:r>
              <w:rPr>
                <w:rFonts w:ascii="Cambria Math" w:hAnsi="Cambria Math"/>
                <w:szCs w:val="24"/>
              </w:rPr>
              <m:t>1</m:t>
            </m:r>
          </m:num>
          <m:den>
            <m:r>
              <w:rPr>
                <w:rFonts w:ascii="Cambria Math" w:hAnsi="Cambria Math"/>
                <w:szCs w:val="24"/>
              </w:rPr>
              <m:t>6</m:t>
            </m:r>
          </m:den>
        </m:f>
      </m:oMath>
      <w:r w:rsidR="00046DA3" w:rsidRPr="00046DA3">
        <w:rPr>
          <w:i w:val="0"/>
          <w:szCs w:val="24"/>
        </w:rPr>
        <w:t xml:space="preserve"> </w:t>
      </w:r>
      <w:r w:rsidR="00046DA3" w:rsidRPr="00046DA3">
        <w:rPr>
          <w:rFonts w:eastAsia="MS Mincho"/>
          <w:i w:val="0"/>
          <w:szCs w:val="24"/>
        </w:rPr>
        <w:t>= 0.1667.</w:t>
      </w:r>
    </w:p>
    <w:p w14:paraId="5336A87C" w14:textId="77777777" w:rsidR="00046DA3" w:rsidRPr="00046DA3" w:rsidRDefault="00046DA3" w:rsidP="00046DA3">
      <w:pPr>
        <w:spacing w:after="0" w:line="480" w:lineRule="auto"/>
        <w:rPr>
          <w:i w:val="0"/>
          <w:szCs w:val="24"/>
        </w:rPr>
      </w:pPr>
    </w:p>
    <w:p w14:paraId="72EA6E44" w14:textId="77777777" w:rsidR="00046DA3" w:rsidRPr="00046DA3" w:rsidRDefault="00046DA3" w:rsidP="00046DA3">
      <w:pPr>
        <w:spacing w:after="0" w:line="480" w:lineRule="auto"/>
        <w:ind w:firstLine="720"/>
        <w:rPr>
          <w:i w:val="0"/>
          <w:szCs w:val="24"/>
        </w:rPr>
      </w:pPr>
      <w:r w:rsidRPr="00046DA3">
        <w:rPr>
          <w:i w:val="0"/>
          <w:szCs w:val="24"/>
        </w:rPr>
        <w:t xml:space="preserve">The </w:t>
      </w:r>
      <w:r w:rsidRPr="00046DA3">
        <w:rPr>
          <w:szCs w:val="24"/>
        </w:rPr>
        <w:t>asset index</w:t>
      </w:r>
      <w:r w:rsidRPr="00046DA3">
        <w:rPr>
          <w:i w:val="0"/>
          <w:szCs w:val="24"/>
        </w:rPr>
        <w:t xml:space="preserve"> measures the ownership of productive assets including axes, hoes, backpack sprayers, irrigation pumps, sickles, shovels, animal drawn ploughs, oxcarts, wheelbarrows, machetes, motorcycles, and bicycles.  Similar to the </w:t>
      </w:r>
      <w:r w:rsidRPr="00046DA3">
        <w:rPr>
          <w:szCs w:val="24"/>
        </w:rPr>
        <w:t>livestock index</w:t>
      </w:r>
      <w:r w:rsidRPr="00046DA3">
        <w:rPr>
          <w:i w:val="0"/>
          <w:szCs w:val="24"/>
        </w:rPr>
        <w:t xml:space="preserve">, the weight of each variable is determined by the number of variables included in the index </w:t>
      </w:r>
      <w:r w:rsidR="00A32C25">
        <w:rPr>
          <w:i w:val="0"/>
          <w:szCs w:val="24"/>
        </w:rPr>
        <w:t>(</w:t>
      </w:r>
      <w:r w:rsidRPr="00046DA3">
        <w:rPr>
          <w:i w:val="0"/>
          <w:szCs w:val="24"/>
        </w:rPr>
        <w:t>Silici, 2010</w:t>
      </w:r>
      <w:r w:rsidR="00A32C25">
        <w:rPr>
          <w:i w:val="0"/>
          <w:szCs w:val="24"/>
        </w:rPr>
        <w:t>)</w:t>
      </w:r>
      <w:r w:rsidRPr="00046DA3">
        <w:rPr>
          <w:i w:val="0"/>
          <w:szCs w:val="24"/>
        </w:rPr>
        <w:t>, for example</w:t>
      </w:r>
      <w:r w:rsidR="00445777">
        <w:rPr>
          <w:i w:val="0"/>
          <w:szCs w:val="24"/>
        </w:rPr>
        <w:t>:</w:t>
      </w:r>
      <w:r w:rsidRPr="00046DA3">
        <w:rPr>
          <w:i w:val="0"/>
          <w:szCs w:val="24"/>
        </w:rPr>
        <w:t xml:space="preserve">  </w:t>
      </w:r>
    </w:p>
    <w:p w14:paraId="26952303" w14:textId="77777777" w:rsidR="00046DA3" w:rsidRPr="00046DA3" w:rsidRDefault="00046DA3" w:rsidP="00046DA3">
      <w:pPr>
        <w:spacing w:after="0" w:line="480" w:lineRule="auto"/>
        <w:rPr>
          <w:i w:val="0"/>
          <w:szCs w:val="24"/>
        </w:rPr>
      </w:pPr>
    </w:p>
    <w:p w14:paraId="426CEAC1" w14:textId="77777777" w:rsidR="00046DA3" w:rsidRPr="00046DA3" w:rsidRDefault="00A32C25" w:rsidP="00046DA3">
      <w:pPr>
        <w:spacing w:after="0" w:line="480" w:lineRule="auto"/>
        <w:rPr>
          <w:i w:val="0"/>
          <w:szCs w:val="24"/>
        </w:rPr>
      </w:pPr>
      <w:r>
        <w:rPr>
          <w:i w:val="0"/>
          <w:szCs w:val="24"/>
        </w:rPr>
        <w:t>(</w:t>
      </w:r>
      <w:r w:rsidR="00046DA3" w:rsidRPr="00046DA3">
        <w:rPr>
          <w:i w:val="0"/>
          <w:szCs w:val="24"/>
        </w:rPr>
        <w:t>2</w:t>
      </w:r>
      <w:r>
        <w:rPr>
          <w:i w:val="0"/>
          <w:szCs w:val="24"/>
        </w:rPr>
        <w:t>)</w:t>
      </w:r>
      <w:r w:rsidR="00046DA3" w:rsidRPr="00046DA3">
        <w:rPr>
          <w:i w:val="0"/>
          <w:szCs w:val="24"/>
        </w:rPr>
        <w:tab/>
      </w:r>
      <m:oMath>
        <m:f>
          <m:fPr>
            <m:ctrlPr>
              <w:rPr>
                <w:rFonts w:ascii="Cambria Math" w:hAnsi="Cambria Math"/>
                <w:i w:val="0"/>
                <w:szCs w:val="24"/>
              </w:rPr>
            </m:ctrlPr>
          </m:fPr>
          <m:num>
            <m:r>
              <w:rPr>
                <w:rFonts w:ascii="Cambria Math"/>
                <w:szCs w:val="24"/>
              </w:rPr>
              <m:t>1</m:t>
            </m:r>
          </m:num>
          <m:den>
            <m:r>
              <w:rPr>
                <w:rFonts w:ascii="Cambria Math"/>
                <w:szCs w:val="24"/>
              </w:rPr>
              <m:t>N</m:t>
            </m:r>
          </m:den>
        </m:f>
      </m:oMath>
      <w:r w:rsidR="00046DA3" w:rsidRPr="00046DA3">
        <w:rPr>
          <w:i w:val="0"/>
          <w:szCs w:val="24"/>
        </w:rPr>
        <w:t xml:space="preserve"> </w:t>
      </w:r>
      <w:r w:rsidR="00046DA3" w:rsidRPr="00046DA3">
        <w:rPr>
          <w:rFonts w:eastAsia="MS Mincho"/>
          <w:i w:val="0"/>
          <w:szCs w:val="24"/>
        </w:rPr>
        <w:t>=</w:t>
      </w:r>
      <w:r w:rsidR="00046DA3" w:rsidRPr="00046DA3">
        <w:rPr>
          <w:i w:val="0"/>
          <w:szCs w:val="24"/>
          <w:vertAlign w:val="subscript"/>
        </w:rPr>
        <w:t xml:space="preserve"> </w:t>
      </w:r>
      <w:r w:rsidR="00046DA3" w:rsidRPr="00046DA3">
        <w:rPr>
          <w:rFonts w:eastAsia="MS Mincho"/>
          <w:i w:val="0"/>
          <w:szCs w:val="24"/>
        </w:rPr>
        <w:t xml:space="preserve"> </w:t>
      </w:r>
      <m:oMath>
        <m:f>
          <m:fPr>
            <m:ctrlPr>
              <w:rPr>
                <w:rFonts w:ascii="Cambria Math" w:hAnsi="Cambria Math"/>
                <w:i w:val="0"/>
                <w:szCs w:val="24"/>
              </w:rPr>
            </m:ctrlPr>
          </m:fPr>
          <m:num>
            <m:r>
              <w:rPr>
                <w:rFonts w:ascii="Cambria Math"/>
                <w:szCs w:val="24"/>
              </w:rPr>
              <m:t>1</m:t>
            </m:r>
          </m:num>
          <m:den>
            <m:r>
              <w:rPr>
                <w:rFonts w:ascii="Cambria Math"/>
                <w:szCs w:val="24"/>
              </w:rPr>
              <m:t>12</m:t>
            </m:r>
          </m:den>
        </m:f>
      </m:oMath>
      <w:r w:rsidR="00046DA3" w:rsidRPr="00046DA3">
        <w:rPr>
          <w:rFonts w:eastAsia="MS Mincho"/>
          <w:i w:val="0"/>
          <w:szCs w:val="24"/>
        </w:rPr>
        <w:t xml:space="preserve"> = 0.0833.</w:t>
      </w:r>
    </w:p>
    <w:p w14:paraId="6776BE96" w14:textId="77777777" w:rsidR="00046DA3" w:rsidRPr="00046DA3" w:rsidRDefault="00046DA3" w:rsidP="00046DA3">
      <w:pPr>
        <w:spacing w:after="0" w:line="480" w:lineRule="auto"/>
        <w:ind w:firstLine="720"/>
        <w:rPr>
          <w:i w:val="0"/>
          <w:szCs w:val="24"/>
        </w:rPr>
      </w:pPr>
    </w:p>
    <w:p w14:paraId="517A5D7A" w14:textId="77777777" w:rsidR="00046DA3" w:rsidRPr="00046DA3" w:rsidRDefault="00046DA3" w:rsidP="00046DA3">
      <w:pPr>
        <w:spacing w:after="0" w:line="480" w:lineRule="auto"/>
        <w:ind w:firstLine="720"/>
        <w:rPr>
          <w:i w:val="0"/>
          <w:szCs w:val="24"/>
        </w:rPr>
      </w:pPr>
      <w:r w:rsidRPr="00046DA3">
        <w:rPr>
          <w:i w:val="0"/>
          <w:szCs w:val="24"/>
        </w:rPr>
        <w:t xml:space="preserve">Normalization of the indices facilitates comparison across the measures between households </w:t>
      </w:r>
      <w:r w:rsidR="00A32C25">
        <w:rPr>
          <w:i w:val="0"/>
          <w:szCs w:val="24"/>
        </w:rPr>
        <w:t>(</w:t>
      </w:r>
      <w:r w:rsidRPr="00046DA3">
        <w:rPr>
          <w:i w:val="0"/>
          <w:szCs w:val="24"/>
        </w:rPr>
        <w:t>Böhringer and Jochem, 2007</w:t>
      </w:r>
      <w:r w:rsidR="00A32C25">
        <w:rPr>
          <w:i w:val="0"/>
          <w:szCs w:val="24"/>
        </w:rPr>
        <w:t>)</w:t>
      </w:r>
      <w:r w:rsidRPr="00046DA3">
        <w:rPr>
          <w:i w:val="0"/>
          <w:szCs w:val="24"/>
        </w:rPr>
        <w:t xml:space="preserve">.  One normalization method assigns a score based on the quartile to which a household belongs with respect to the number of units of the variable they own </w:t>
      </w:r>
      <w:r w:rsidR="00A32C25">
        <w:rPr>
          <w:i w:val="0"/>
          <w:szCs w:val="24"/>
        </w:rPr>
        <w:t>(</w:t>
      </w:r>
      <w:r w:rsidRPr="00046DA3">
        <w:rPr>
          <w:i w:val="0"/>
          <w:szCs w:val="24"/>
        </w:rPr>
        <w:t>Silici, 2010</w:t>
      </w:r>
      <w:r w:rsidR="00A32C25">
        <w:rPr>
          <w:i w:val="0"/>
          <w:szCs w:val="24"/>
        </w:rPr>
        <w:t>)</w:t>
      </w:r>
      <w:r w:rsidRPr="00046DA3">
        <w:rPr>
          <w:i w:val="0"/>
          <w:szCs w:val="24"/>
        </w:rPr>
        <w:t xml:space="preserve">.  Applying this approach yields five possible scores for each variable: 0, 1, 2, 3 or 4; with 0 representing households that did not own any units </w:t>
      </w:r>
      <w:r w:rsidR="00A32C25">
        <w:rPr>
          <w:i w:val="0"/>
          <w:szCs w:val="24"/>
        </w:rPr>
        <w:t>(</w:t>
      </w:r>
      <w:r w:rsidR="00100152">
        <w:rPr>
          <w:i w:val="0"/>
          <w:szCs w:val="24"/>
        </w:rPr>
        <w:t>Table II-3</w:t>
      </w:r>
      <w:r w:rsidR="00A32C25">
        <w:rPr>
          <w:i w:val="0"/>
          <w:szCs w:val="24"/>
        </w:rPr>
        <w:t>)</w:t>
      </w:r>
      <w:r w:rsidRPr="00046DA3">
        <w:rPr>
          <w:i w:val="0"/>
          <w:szCs w:val="24"/>
        </w:rPr>
        <w:t xml:space="preserve">.  The score is normalized by dividing the quartile level by the maximum score attainable, </w:t>
      </w:r>
      <w:r w:rsidR="00DE7C4B" w:rsidRPr="00DE7C4B">
        <w:rPr>
          <w:i w:val="0"/>
          <w:szCs w:val="24"/>
        </w:rPr>
        <w:t>and the</w:t>
      </w:r>
      <w:r w:rsidRPr="00046DA3">
        <w:rPr>
          <w:i w:val="0"/>
          <w:szCs w:val="24"/>
        </w:rPr>
        <w:t>n multiplying the value by 100</w:t>
      </w:r>
      <w:r w:rsidR="00132107">
        <w:rPr>
          <w:i w:val="0"/>
          <w:szCs w:val="24"/>
        </w:rPr>
        <w:t xml:space="preserve"> (for example, 3/4 x 100 = 75)</w:t>
      </w:r>
      <w:r w:rsidRPr="00046DA3">
        <w:rPr>
          <w:i w:val="0"/>
          <w:szCs w:val="24"/>
        </w:rPr>
        <w:t xml:space="preserve">.  This procedure produces 5 possible scores, 0, 25, 50, 75, and 100, each corresponding with a quartile break </w:t>
      </w:r>
      <w:r w:rsidR="00A32C25">
        <w:rPr>
          <w:i w:val="0"/>
          <w:szCs w:val="24"/>
        </w:rPr>
        <w:t>(</w:t>
      </w:r>
      <w:r w:rsidR="00100152">
        <w:rPr>
          <w:i w:val="0"/>
          <w:szCs w:val="24"/>
        </w:rPr>
        <w:t>Table II-4</w:t>
      </w:r>
      <w:r w:rsidR="00A32C25">
        <w:rPr>
          <w:i w:val="0"/>
          <w:szCs w:val="24"/>
        </w:rPr>
        <w:t>)</w:t>
      </w:r>
      <w:r w:rsidRPr="00046DA3">
        <w:rPr>
          <w:i w:val="0"/>
          <w:szCs w:val="24"/>
        </w:rPr>
        <w:t>.</w:t>
      </w:r>
    </w:p>
    <w:p w14:paraId="5E60FB1E" w14:textId="77777777" w:rsidR="00046DA3" w:rsidRPr="00046DA3" w:rsidRDefault="00046DA3" w:rsidP="00046DA3">
      <w:pPr>
        <w:spacing w:after="0" w:line="480" w:lineRule="auto"/>
        <w:ind w:firstLine="720"/>
        <w:rPr>
          <w:i w:val="0"/>
          <w:szCs w:val="24"/>
        </w:rPr>
      </w:pPr>
      <w:r w:rsidRPr="00046DA3">
        <w:rPr>
          <w:i w:val="0"/>
          <w:szCs w:val="24"/>
        </w:rPr>
        <w:t xml:space="preserve">Smallholder households are likely to be asset deficient with a large percentage of households owning only one unit of an asset </w:t>
      </w:r>
      <w:r w:rsidR="00A32C25">
        <w:rPr>
          <w:i w:val="0"/>
          <w:szCs w:val="24"/>
        </w:rPr>
        <w:t>(</w:t>
      </w:r>
      <w:r w:rsidRPr="00046DA3">
        <w:rPr>
          <w:i w:val="0"/>
          <w:szCs w:val="24"/>
        </w:rPr>
        <w:t>Bryceson, 2002</w:t>
      </w:r>
      <w:r w:rsidR="00A32C25">
        <w:rPr>
          <w:i w:val="0"/>
          <w:szCs w:val="24"/>
        </w:rPr>
        <w:t>)</w:t>
      </w:r>
      <w:r w:rsidRPr="00046DA3">
        <w:rPr>
          <w:i w:val="0"/>
          <w:szCs w:val="24"/>
        </w:rPr>
        <w:t>.  This may create problems when assigning scores based on quartiles.  For example, respondents may be assigned to the third quartile if they own one asset, producing “lumpy” scores.  One approach attending to this problem is to assign a score of 50 to all households who own one unit, 100 to households owning more than one unit, and 0 to households who own nothing in that category.</w:t>
      </w:r>
    </w:p>
    <w:p w14:paraId="498E9A05" w14:textId="77777777" w:rsidR="00046DA3" w:rsidRPr="00046DA3" w:rsidRDefault="00046DA3" w:rsidP="00046DA3">
      <w:pPr>
        <w:spacing w:after="0" w:line="480" w:lineRule="auto"/>
        <w:ind w:firstLine="720"/>
        <w:rPr>
          <w:i w:val="0"/>
          <w:szCs w:val="24"/>
        </w:rPr>
      </w:pPr>
      <w:r w:rsidRPr="00046DA3">
        <w:rPr>
          <w:i w:val="0"/>
          <w:szCs w:val="24"/>
        </w:rPr>
        <w:t xml:space="preserve">The </w:t>
      </w:r>
      <w:r w:rsidRPr="004823D8">
        <w:rPr>
          <w:szCs w:val="24"/>
        </w:rPr>
        <w:t>livestock</w:t>
      </w:r>
      <w:r w:rsidRPr="00046DA3">
        <w:rPr>
          <w:i w:val="0"/>
          <w:szCs w:val="24"/>
        </w:rPr>
        <w:t xml:space="preserve"> and </w:t>
      </w:r>
      <w:r w:rsidRPr="004823D8">
        <w:rPr>
          <w:szCs w:val="24"/>
        </w:rPr>
        <w:t>asset</w:t>
      </w:r>
      <w:r w:rsidRPr="00046DA3">
        <w:rPr>
          <w:i w:val="0"/>
          <w:szCs w:val="24"/>
        </w:rPr>
        <w:t xml:space="preserve"> </w:t>
      </w:r>
      <w:r w:rsidRPr="004823D8">
        <w:rPr>
          <w:szCs w:val="24"/>
        </w:rPr>
        <w:t>indices</w:t>
      </w:r>
      <w:r w:rsidRPr="00046DA3">
        <w:rPr>
          <w:i w:val="0"/>
          <w:szCs w:val="24"/>
        </w:rPr>
        <w:t xml:space="preserve"> are calculated as:</w:t>
      </w:r>
    </w:p>
    <w:p w14:paraId="7EB78FC6" w14:textId="77777777" w:rsidR="00046DA3" w:rsidRPr="00046DA3" w:rsidRDefault="00046DA3" w:rsidP="00046DA3">
      <w:pPr>
        <w:spacing w:after="0" w:line="480" w:lineRule="auto"/>
        <w:rPr>
          <w:i w:val="0"/>
          <w:szCs w:val="24"/>
        </w:rPr>
      </w:pPr>
    </w:p>
    <w:p w14:paraId="63139697" w14:textId="77777777" w:rsidR="00046DA3" w:rsidRPr="00046DA3" w:rsidRDefault="00A32C25" w:rsidP="00046DA3">
      <w:pPr>
        <w:spacing w:after="0" w:line="480" w:lineRule="auto"/>
        <w:rPr>
          <w:rFonts w:eastAsia="MS Mincho"/>
          <w:i w:val="0"/>
          <w:szCs w:val="24"/>
        </w:rPr>
      </w:pPr>
      <w:r>
        <w:rPr>
          <w:i w:val="0"/>
          <w:szCs w:val="24"/>
        </w:rPr>
        <w:t>(</w:t>
      </w:r>
      <w:r w:rsidR="00046DA3" w:rsidRPr="00046DA3">
        <w:rPr>
          <w:i w:val="0"/>
          <w:szCs w:val="24"/>
        </w:rPr>
        <w:t>3</w:t>
      </w:r>
      <w:r>
        <w:rPr>
          <w:i w:val="0"/>
          <w:szCs w:val="24"/>
        </w:rPr>
        <w:t>)</w:t>
      </w:r>
      <w:r w:rsidR="00046DA3" w:rsidRPr="00046DA3">
        <w:rPr>
          <w:i w:val="0"/>
          <w:szCs w:val="24"/>
        </w:rPr>
        <w:tab/>
      </w:r>
      <w:r w:rsidR="00046DA3" w:rsidRPr="004823D8">
        <w:rPr>
          <w:szCs w:val="24"/>
        </w:rPr>
        <w:t>I</w:t>
      </w:r>
      <w:r w:rsidR="004823D8">
        <w:rPr>
          <w:szCs w:val="24"/>
        </w:rPr>
        <w:t xml:space="preserve"> </w:t>
      </w:r>
      <w:r w:rsidR="00046DA3" w:rsidRPr="00046DA3">
        <w:rPr>
          <w:i w:val="0"/>
          <w:szCs w:val="24"/>
        </w:rPr>
        <w:t>=</w:t>
      </w:r>
      <m:oMath>
        <m:rad>
          <m:radPr>
            <m:degHide m:val="1"/>
            <m:ctrlPr>
              <w:rPr>
                <w:rFonts w:ascii="Cambria Math" w:hAnsi="Cambria Math"/>
                <w:i w:val="0"/>
                <w:szCs w:val="24"/>
              </w:rPr>
            </m:ctrlPr>
          </m:radPr>
          <m:deg/>
          <m:e>
            <m:f>
              <m:fPr>
                <m:ctrlPr>
                  <w:rPr>
                    <w:rFonts w:ascii="Cambria Math" w:hAnsi="Cambria Math"/>
                    <w:i w:val="0"/>
                    <w:szCs w:val="24"/>
                  </w:rPr>
                </m:ctrlPr>
              </m:fPr>
              <m:num>
                <m:r>
                  <w:rPr>
                    <w:rFonts w:ascii="Cambria Math"/>
                    <w:szCs w:val="24"/>
                  </w:rPr>
                  <m:t>1</m:t>
                </m:r>
              </m:num>
              <m:den>
                <m:r>
                  <w:rPr>
                    <w:rFonts w:ascii="Cambria Math" w:hAnsi="Cambria Math"/>
                    <w:szCs w:val="24"/>
                  </w:rPr>
                  <m:t>N</m:t>
                </m:r>
              </m:den>
            </m:f>
            <m:nary>
              <m:naryPr>
                <m:chr m:val="∑"/>
                <m:limLoc m:val="undOvr"/>
                <m:ctrlPr>
                  <w:rPr>
                    <w:rFonts w:ascii="Cambria Math" w:hAnsi="Cambria Math"/>
                    <w:i w:val="0"/>
                    <w:szCs w:val="24"/>
                  </w:rPr>
                </m:ctrlPr>
              </m:naryPr>
              <m:sub>
                <m:r>
                  <w:rPr>
                    <w:rFonts w:ascii="Cambria Math"/>
                    <w:szCs w:val="24"/>
                  </w:rPr>
                  <m:t>n=1</m:t>
                </m:r>
              </m:sub>
              <m:sup>
                <m:r>
                  <w:rPr>
                    <w:rFonts w:ascii="Cambria Math" w:hAnsi="Cambria Math"/>
                    <w:szCs w:val="24"/>
                  </w:rPr>
                  <m:t>N</m:t>
                </m:r>
              </m:sup>
              <m:e>
                <m:sSubSup>
                  <m:sSubSupPr>
                    <m:ctrlPr>
                      <w:rPr>
                        <w:rFonts w:ascii="Cambria Math" w:hAnsi="Cambria Math"/>
                        <w:i w:val="0"/>
                        <w:szCs w:val="24"/>
                      </w:rPr>
                    </m:ctrlPr>
                  </m:sSubSupPr>
                  <m:e>
                    <m:r>
                      <w:rPr>
                        <w:rFonts w:ascii="Cambria Math" w:hAnsi="Cambria Math"/>
                        <w:szCs w:val="24"/>
                      </w:rPr>
                      <m:t>x</m:t>
                    </m:r>
                  </m:e>
                  <m:sub>
                    <m:r>
                      <w:rPr>
                        <w:rFonts w:ascii="Cambria Math" w:hAnsi="Cambria Math"/>
                        <w:szCs w:val="24"/>
                      </w:rPr>
                      <m:t>n</m:t>
                    </m:r>
                  </m:sub>
                  <m:sup>
                    <m:r>
                      <w:rPr>
                        <w:rFonts w:ascii="Cambria Math"/>
                        <w:szCs w:val="24"/>
                      </w:rPr>
                      <m:t>2</m:t>
                    </m:r>
                  </m:sup>
                </m:sSubSup>
              </m:e>
            </m:nary>
          </m:e>
        </m:rad>
      </m:oMath>
      <w:r w:rsidR="00046DA3" w:rsidRPr="00046DA3">
        <w:rPr>
          <w:i w:val="0"/>
          <w:szCs w:val="24"/>
        </w:rPr>
        <w:tab/>
      </w:r>
    </w:p>
    <w:p w14:paraId="0184FBD8" w14:textId="77777777" w:rsidR="00046DA3" w:rsidRPr="00046DA3" w:rsidRDefault="00046DA3" w:rsidP="00046DA3">
      <w:pPr>
        <w:spacing w:after="0" w:line="480" w:lineRule="auto"/>
        <w:rPr>
          <w:i w:val="0"/>
          <w:szCs w:val="24"/>
        </w:rPr>
      </w:pPr>
    </w:p>
    <w:p w14:paraId="65BE50E7" w14:textId="77777777" w:rsidR="00046DA3" w:rsidRDefault="00046DA3" w:rsidP="00046DA3">
      <w:pPr>
        <w:spacing w:after="0" w:line="480" w:lineRule="auto"/>
        <w:rPr>
          <w:i w:val="0"/>
          <w:szCs w:val="24"/>
        </w:rPr>
      </w:pPr>
      <w:r w:rsidRPr="00046DA3">
        <w:rPr>
          <w:i w:val="0"/>
          <w:szCs w:val="24"/>
        </w:rPr>
        <w:t xml:space="preserve">where </w:t>
      </w:r>
      <w:r w:rsidRPr="003748A1">
        <w:rPr>
          <w:szCs w:val="24"/>
        </w:rPr>
        <w:t>x</w:t>
      </w:r>
      <w:r w:rsidR="003748A1" w:rsidRPr="003748A1">
        <w:rPr>
          <w:szCs w:val="24"/>
          <w:vertAlign w:val="subscript"/>
        </w:rPr>
        <w:t>n</w:t>
      </w:r>
      <w:r w:rsidRPr="00046DA3">
        <w:rPr>
          <w:i w:val="0"/>
          <w:szCs w:val="24"/>
          <w:vertAlign w:val="subscript"/>
        </w:rPr>
        <w:t xml:space="preserve"> </w:t>
      </w:r>
      <w:r w:rsidRPr="00046DA3">
        <w:rPr>
          <w:i w:val="0"/>
          <w:szCs w:val="24"/>
        </w:rPr>
        <w:t xml:space="preserve">a score corresponding to each variable </w:t>
      </w:r>
      <w:r w:rsidR="004823D8">
        <w:rPr>
          <w:szCs w:val="24"/>
        </w:rPr>
        <w:t>n</w:t>
      </w:r>
      <w:r w:rsidR="00445777">
        <w:rPr>
          <w:szCs w:val="24"/>
        </w:rPr>
        <w:t xml:space="preserve"> </w:t>
      </w:r>
      <w:r w:rsidRPr="00046DA3">
        <w:rPr>
          <w:i w:val="0"/>
          <w:szCs w:val="24"/>
        </w:rPr>
        <w:t>= 1,…</w:t>
      </w:r>
      <w:r w:rsidR="004823D8">
        <w:rPr>
          <w:szCs w:val="24"/>
        </w:rPr>
        <w:t xml:space="preserve">N </w:t>
      </w:r>
      <w:r w:rsidRPr="00046DA3">
        <w:rPr>
          <w:i w:val="0"/>
          <w:szCs w:val="24"/>
        </w:rPr>
        <w:t>included in the index.</w:t>
      </w:r>
    </w:p>
    <w:p w14:paraId="386EEFF7" w14:textId="77777777" w:rsidR="00CF7241" w:rsidRDefault="00CF7241" w:rsidP="00046DA3">
      <w:pPr>
        <w:spacing w:after="0" w:line="480" w:lineRule="auto"/>
        <w:rPr>
          <w:i w:val="0"/>
          <w:szCs w:val="24"/>
        </w:rPr>
      </w:pPr>
    </w:p>
    <w:p w14:paraId="2FD6E123" w14:textId="77777777" w:rsidR="00F8668E" w:rsidRPr="00046DA3" w:rsidRDefault="00F8668E" w:rsidP="00046DA3">
      <w:pPr>
        <w:spacing w:after="0" w:line="480" w:lineRule="auto"/>
        <w:rPr>
          <w:i w:val="0"/>
          <w:szCs w:val="24"/>
        </w:rPr>
      </w:pPr>
    </w:p>
    <w:p w14:paraId="51329A0A" w14:textId="77777777" w:rsidR="00046DA3" w:rsidRPr="00046DA3" w:rsidRDefault="00100152" w:rsidP="00046DA3">
      <w:pPr>
        <w:pStyle w:val="Heading3"/>
        <w:rPr>
          <w:i w:val="0"/>
        </w:rPr>
      </w:pPr>
      <w:bookmarkStart w:id="72" w:name="_Toc353197529"/>
      <w:bookmarkStart w:id="73" w:name="_Toc230838093"/>
      <w:bookmarkStart w:id="74" w:name="_Toc230846110"/>
      <w:r>
        <w:rPr>
          <w:i w:val="0"/>
        </w:rPr>
        <w:t>Table II-1</w:t>
      </w:r>
      <w:r w:rsidR="00046DA3" w:rsidRPr="00046DA3">
        <w:rPr>
          <w:i w:val="0"/>
        </w:rPr>
        <w:t xml:space="preserve">: Calculation of the </w:t>
      </w:r>
      <w:r w:rsidR="00046DA3" w:rsidRPr="00046DA3">
        <w:t>livestock index</w:t>
      </w:r>
      <w:r w:rsidR="00046DA3" w:rsidRPr="00046DA3">
        <w:rPr>
          <w:i w:val="0"/>
        </w:rPr>
        <w:t>: example</w:t>
      </w:r>
      <w:bookmarkEnd w:id="72"/>
      <w:bookmarkEnd w:id="73"/>
      <w:bookmarkEnd w:id="74"/>
    </w:p>
    <w:tbl>
      <w:tblPr>
        <w:tblW w:w="0" w:type="auto"/>
        <w:tblBorders>
          <w:top w:val="single" w:sz="4" w:space="0" w:color="auto"/>
          <w:bottom w:val="single" w:sz="4" w:space="0" w:color="auto"/>
        </w:tblBorders>
        <w:tblLook w:val="00A0" w:firstRow="1" w:lastRow="0" w:firstColumn="1" w:lastColumn="0" w:noHBand="0" w:noVBand="0"/>
      </w:tblPr>
      <w:tblGrid>
        <w:gridCol w:w="2394"/>
        <w:gridCol w:w="2394"/>
        <w:gridCol w:w="2394"/>
        <w:gridCol w:w="2394"/>
      </w:tblGrid>
      <w:tr w:rsidR="00046DA3" w:rsidRPr="00046DA3" w14:paraId="244A983C" w14:textId="77777777" w:rsidTr="00432BAC">
        <w:tc>
          <w:tcPr>
            <w:tcW w:w="2394" w:type="dxa"/>
            <w:tcBorders>
              <w:top w:val="single" w:sz="4" w:space="0" w:color="auto"/>
              <w:left w:val="nil"/>
              <w:bottom w:val="single" w:sz="4" w:space="0" w:color="auto"/>
              <w:right w:val="nil"/>
            </w:tcBorders>
          </w:tcPr>
          <w:p w14:paraId="1D4C5B0F" w14:textId="77777777" w:rsidR="00046DA3" w:rsidRPr="00046DA3" w:rsidRDefault="00046DA3" w:rsidP="00432BAC">
            <w:pPr>
              <w:spacing w:after="0" w:line="240" w:lineRule="auto"/>
              <w:rPr>
                <w:i w:val="0"/>
                <w:szCs w:val="24"/>
              </w:rPr>
            </w:pPr>
            <w:r w:rsidRPr="00046DA3">
              <w:rPr>
                <w:i w:val="0"/>
                <w:szCs w:val="24"/>
              </w:rPr>
              <w:t>Variable:</w:t>
            </w:r>
          </w:p>
        </w:tc>
        <w:tc>
          <w:tcPr>
            <w:tcW w:w="2394" w:type="dxa"/>
            <w:tcBorders>
              <w:top w:val="single" w:sz="4" w:space="0" w:color="auto"/>
              <w:left w:val="nil"/>
              <w:bottom w:val="single" w:sz="4" w:space="0" w:color="auto"/>
              <w:right w:val="nil"/>
            </w:tcBorders>
          </w:tcPr>
          <w:p w14:paraId="154E17BB" w14:textId="77777777" w:rsidR="00046DA3" w:rsidRPr="00046DA3" w:rsidRDefault="00046DA3" w:rsidP="00432BAC">
            <w:pPr>
              <w:spacing w:after="0" w:line="240" w:lineRule="auto"/>
              <w:rPr>
                <w:i w:val="0"/>
                <w:szCs w:val="24"/>
              </w:rPr>
            </w:pPr>
            <w:r w:rsidRPr="00046DA3">
              <w:rPr>
                <w:i w:val="0"/>
                <w:szCs w:val="24"/>
              </w:rPr>
              <w:t>Units owned:</w:t>
            </w:r>
          </w:p>
        </w:tc>
        <w:tc>
          <w:tcPr>
            <w:tcW w:w="2394" w:type="dxa"/>
            <w:tcBorders>
              <w:top w:val="single" w:sz="4" w:space="0" w:color="auto"/>
              <w:left w:val="nil"/>
              <w:bottom w:val="single" w:sz="4" w:space="0" w:color="auto"/>
              <w:right w:val="nil"/>
            </w:tcBorders>
          </w:tcPr>
          <w:p w14:paraId="6FF12D22" w14:textId="77777777" w:rsidR="00046DA3" w:rsidRPr="00046DA3" w:rsidRDefault="00046DA3" w:rsidP="00432BAC">
            <w:pPr>
              <w:spacing w:after="0" w:line="240" w:lineRule="auto"/>
              <w:rPr>
                <w:i w:val="0"/>
                <w:szCs w:val="24"/>
              </w:rPr>
            </w:pPr>
            <w:r w:rsidRPr="00046DA3">
              <w:rPr>
                <w:i w:val="0"/>
                <w:szCs w:val="24"/>
              </w:rPr>
              <w:t>Quartile sample for ownership of this animal:</w:t>
            </w:r>
          </w:p>
        </w:tc>
        <w:tc>
          <w:tcPr>
            <w:tcW w:w="2394" w:type="dxa"/>
            <w:tcBorders>
              <w:top w:val="single" w:sz="4" w:space="0" w:color="auto"/>
              <w:left w:val="nil"/>
              <w:bottom w:val="single" w:sz="4" w:space="0" w:color="auto"/>
              <w:right w:val="nil"/>
            </w:tcBorders>
          </w:tcPr>
          <w:p w14:paraId="125D6724" w14:textId="77777777" w:rsidR="00046DA3" w:rsidRPr="00046DA3" w:rsidRDefault="00046DA3" w:rsidP="00432BAC">
            <w:pPr>
              <w:spacing w:after="0" w:line="240" w:lineRule="auto"/>
              <w:rPr>
                <w:i w:val="0"/>
                <w:szCs w:val="24"/>
              </w:rPr>
            </w:pPr>
            <w:r w:rsidRPr="00046DA3">
              <w:rPr>
                <w:i w:val="0"/>
                <w:szCs w:val="24"/>
              </w:rPr>
              <w:t>Score:</w:t>
            </w:r>
          </w:p>
        </w:tc>
      </w:tr>
      <w:tr w:rsidR="00046DA3" w:rsidRPr="00046DA3" w14:paraId="35B829A5" w14:textId="77777777" w:rsidTr="00432BAC">
        <w:tc>
          <w:tcPr>
            <w:tcW w:w="2394" w:type="dxa"/>
            <w:tcBorders>
              <w:top w:val="single" w:sz="4" w:space="0" w:color="auto"/>
              <w:left w:val="nil"/>
              <w:bottom w:val="nil"/>
              <w:right w:val="nil"/>
            </w:tcBorders>
          </w:tcPr>
          <w:p w14:paraId="5CBF0C90" w14:textId="77777777" w:rsidR="00046DA3" w:rsidRPr="00046DA3" w:rsidRDefault="00046DA3" w:rsidP="00432BAC">
            <w:pPr>
              <w:spacing w:after="0" w:line="240" w:lineRule="auto"/>
              <w:rPr>
                <w:i w:val="0"/>
                <w:szCs w:val="24"/>
              </w:rPr>
            </w:pPr>
            <w:r w:rsidRPr="00046DA3">
              <w:rPr>
                <w:i w:val="0"/>
                <w:szCs w:val="24"/>
              </w:rPr>
              <w:t>Chicken</w:t>
            </w:r>
          </w:p>
        </w:tc>
        <w:tc>
          <w:tcPr>
            <w:tcW w:w="2394" w:type="dxa"/>
            <w:tcBorders>
              <w:top w:val="single" w:sz="4" w:space="0" w:color="auto"/>
              <w:left w:val="nil"/>
              <w:bottom w:val="nil"/>
              <w:right w:val="nil"/>
            </w:tcBorders>
          </w:tcPr>
          <w:p w14:paraId="2851D731" w14:textId="77777777" w:rsidR="00046DA3" w:rsidRPr="00046DA3" w:rsidRDefault="00046DA3" w:rsidP="00432BAC">
            <w:pPr>
              <w:spacing w:after="0" w:line="240" w:lineRule="auto"/>
              <w:rPr>
                <w:i w:val="0"/>
                <w:szCs w:val="24"/>
              </w:rPr>
            </w:pPr>
            <w:r w:rsidRPr="00046DA3">
              <w:rPr>
                <w:i w:val="0"/>
                <w:szCs w:val="24"/>
              </w:rPr>
              <w:t>9</w:t>
            </w:r>
          </w:p>
        </w:tc>
        <w:tc>
          <w:tcPr>
            <w:tcW w:w="2394" w:type="dxa"/>
            <w:tcBorders>
              <w:top w:val="single" w:sz="4" w:space="0" w:color="auto"/>
              <w:left w:val="nil"/>
              <w:bottom w:val="nil"/>
              <w:right w:val="nil"/>
            </w:tcBorders>
          </w:tcPr>
          <w:p w14:paraId="66B93556" w14:textId="77777777" w:rsidR="00046DA3" w:rsidRPr="00046DA3" w:rsidRDefault="00046DA3" w:rsidP="00432BAC">
            <w:pPr>
              <w:spacing w:after="0" w:line="240" w:lineRule="auto"/>
              <w:rPr>
                <w:i w:val="0"/>
                <w:szCs w:val="24"/>
                <w:vertAlign w:val="superscript"/>
              </w:rPr>
            </w:pPr>
            <w:r w:rsidRPr="00046DA3">
              <w:rPr>
                <w:i w:val="0"/>
                <w:szCs w:val="24"/>
              </w:rPr>
              <w:t>3</w:t>
            </w:r>
          </w:p>
        </w:tc>
        <w:tc>
          <w:tcPr>
            <w:tcW w:w="2394" w:type="dxa"/>
            <w:tcBorders>
              <w:top w:val="single" w:sz="4" w:space="0" w:color="auto"/>
              <w:left w:val="nil"/>
              <w:bottom w:val="nil"/>
              <w:right w:val="nil"/>
            </w:tcBorders>
          </w:tcPr>
          <w:p w14:paraId="6A400978" w14:textId="77777777" w:rsidR="00046DA3" w:rsidRPr="00046DA3" w:rsidRDefault="00046DA3" w:rsidP="00432BAC">
            <w:pPr>
              <w:spacing w:after="0" w:line="240" w:lineRule="auto"/>
              <w:rPr>
                <w:i w:val="0"/>
                <w:szCs w:val="24"/>
              </w:rPr>
            </w:pPr>
            <w:r w:rsidRPr="00046DA3">
              <w:rPr>
                <w:i w:val="0"/>
                <w:szCs w:val="24"/>
              </w:rPr>
              <w:t>75</w:t>
            </w:r>
          </w:p>
        </w:tc>
      </w:tr>
      <w:tr w:rsidR="00046DA3" w:rsidRPr="00046DA3" w14:paraId="5BBEFFC6" w14:textId="77777777" w:rsidTr="00432BAC">
        <w:tc>
          <w:tcPr>
            <w:tcW w:w="2394" w:type="dxa"/>
            <w:tcBorders>
              <w:top w:val="nil"/>
              <w:left w:val="nil"/>
              <w:bottom w:val="nil"/>
              <w:right w:val="nil"/>
            </w:tcBorders>
          </w:tcPr>
          <w:p w14:paraId="75226BBD" w14:textId="77777777" w:rsidR="00046DA3" w:rsidRPr="00046DA3" w:rsidRDefault="00046DA3" w:rsidP="00432BAC">
            <w:pPr>
              <w:spacing w:after="0" w:line="240" w:lineRule="auto"/>
              <w:rPr>
                <w:i w:val="0"/>
                <w:szCs w:val="24"/>
              </w:rPr>
            </w:pPr>
            <w:r w:rsidRPr="00046DA3">
              <w:rPr>
                <w:i w:val="0"/>
                <w:szCs w:val="24"/>
              </w:rPr>
              <w:t>Pig</w:t>
            </w:r>
          </w:p>
        </w:tc>
        <w:tc>
          <w:tcPr>
            <w:tcW w:w="2394" w:type="dxa"/>
            <w:tcBorders>
              <w:top w:val="nil"/>
              <w:left w:val="nil"/>
              <w:bottom w:val="nil"/>
              <w:right w:val="nil"/>
            </w:tcBorders>
          </w:tcPr>
          <w:p w14:paraId="448C38D5" w14:textId="77777777" w:rsidR="00046DA3" w:rsidRPr="00046DA3" w:rsidRDefault="00046DA3" w:rsidP="00432BAC">
            <w:pPr>
              <w:spacing w:after="0" w:line="240" w:lineRule="auto"/>
              <w:rPr>
                <w:i w:val="0"/>
                <w:szCs w:val="24"/>
              </w:rPr>
            </w:pPr>
            <w:r w:rsidRPr="00046DA3">
              <w:rPr>
                <w:i w:val="0"/>
                <w:szCs w:val="24"/>
              </w:rPr>
              <w:t>0</w:t>
            </w:r>
          </w:p>
        </w:tc>
        <w:tc>
          <w:tcPr>
            <w:tcW w:w="2394" w:type="dxa"/>
            <w:tcBorders>
              <w:top w:val="nil"/>
              <w:left w:val="nil"/>
              <w:bottom w:val="nil"/>
              <w:right w:val="nil"/>
            </w:tcBorders>
          </w:tcPr>
          <w:p w14:paraId="526D10EE" w14:textId="77777777" w:rsidR="00046DA3" w:rsidRPr="00046DA3" w:rsidRDefault="00046DA3" w:rsidP="00432BAC">
            <w:pPr>
              <w:spacing w:after="0" w:line="240" w:lineRule="auto"/>
              <w:rPr>
                <w:i w:val="0"/>
                <w:szCs w:val="24"/>
              </w:rPr>
            </w:pPr>
            <w:r w:rsidRPr="00046DA3">
              <w:rPr>
                <w:i w:val="0"/>
                <w:szCs w:val="24"/>
              </w:rPr>
              <w:t>0</w:t>
            </w:r>
          </w:p>
        </w:tc>
        <w:tc>
          <w:tcPr>
            <w:tcW w:w="2394" w:type="dxa"/>
            <w:tcBorders>
              <w:top w:val="nil"/>
              <w:left w:val="nil"/>
              <w:bottom w:val="nil"/>
              <w:right w:val="nil"/>
            </w:tcBorders>
          </w:tcPr>
          <w:p w14:paraId="3D2F543A" w14:textId="77777777" w:rsidR="00046DA3" w:rsidRPr="00046DA3" w:rsidRDefault="00046DA3" w:rsidP="00432BAC">
            <w:pPr>
              <w:spacing w:after="0" w:line="240" w:lineRule="auto"/>
              <w:rPr>
                <w:i w:val="0"/>
                <w:szCs w:val="24"/>
              </w:rPr>
            </w:pPr>
            <w:r w:rsidRPr="00046DA3">
              <w:rPr>
                <w:i w:val="0"/>
                <w:szCs w:val="24"/>
              </w:rPr>
              <w:t>0</w:t>
            </w:r>
          </w:p>
        </w:tc>
      </w:tr>
      <w:tr w:rsidR="00046DA3" w:rsidRPr="00046DA3" w14:paraId="46DD139D" w14:textId="77777777" w:rsidTr="00432BAC">
        <w:tc>
          <w:tcPr>
            <w:tcW w:w="2394" w:type="dxa"/>
            <w:tcBorders>
              <w:top w:val="nil"/>
              <w:left w:val="nil"/>
              <w:bottom w:val="nil"/>
              <w:right w:val="nil"/>
            </w:tcBorders>
          </w:tcPr>
          <w:p w14:paraId="49672C71" w14:textId="77777777" w:rsidR="00046DA3" w:rsidRPr="00046DA3" w:rsidRDefault="00046DA3" w:rsidP="00432BAC">
            <w:pPr>
              <w:spacing w:after="0" w:line="240" w:lineRule="auto"/>
              <w:rPr>
                <w:i w:val="0"/>
                <w:szCs w:val="24"/>
              </w:rPr>
            </w:pPr>
            <w:r w:rsidRPr="00046DA3">
              <w:rPr>
                <w:i w:val="0"/>
                <w:szCs w:val="24"/>
              </w:rPr>
              <w:t>Goat</w:t>
            </w:r>
          </w:p>
        </w:tc>
        <w:tc>
          <w:tcPr>
            <w:tcW w:w="2394" w:type="dxa"/>
            <w:tcBorders>
              <w:top w:val="nil"/>
              <w:left w:val="nil"/>
              <w:bottom w:val="nil"/>
              <w:right w:val="nil"/>
            </w:tcBorders>
          </w:tcPr>
          <w:p w14:paraId="1620B8E7" w14:textId="77777777" w:rsidR="00046DA3" w:rsidRPr="00046DA3" w:rsidRDefault="00046DA3" w:rsidP="00432BAC">
            <w:pPr>
              <w:spacing w:after="0" w:line="240" w:lineRule="auto"/>
              <w:rPr>
                <w:i w:val="0"/>
                <w:szCs w:val="24"/>
              </w:rPr>
            </w:pPr>
            <w:r w:rsidRPr="00046DA3">
              <w:rPr>
                <w:i w:val="0"/>
                <w:szCs w:val="24"/>
              </w:rPr>
              <w:t>2</w:t>
            </w:r>
          </w:p>
        </w:tc>
        <w:tc>
          <w:tcPr>
            <w:tcW w:w="2394" w:type="dxa"/>
            <w:tcBorders>
              <w:top w:val="nil"/>
              <w:left w:val="nil"/>
              <w:bottom w:val="nil"/>
              <w:right w:val="nil"/>
            </w:tcBorders>
          </w:tcPr>
          <w:p w14:paraId="00624532" w14:textId="77777777" w:rsidR="00046DA3" w:rsidRPr="00046DA3" w:rsidRDefault="00046DA3" w:rsidP="00432BAC">
            <w:pPr>
              <w:spacing w:after="0" w:line="240" w:lineRule="auto"/>
              <w:rPr>
                <w:i w:val="0"/>
                <w:szCs w:val="24"/>
                <w:vertAlign w:val="superscript"/>
              </w:rPr>
            </w:pPr>
            <w:r w:rsidRPr="00046DA3">
              <w:rPr>
                <w:i w:val="0"/>
                <w:szCs w:val="24"/>
              </w:rPr>
              <w:t>2</w:t>
            </w:r>
          </w:p>
        </w:tc>
        <w:tc>
          <w:tcPr>
            <w:tcW w:w="2394" w:type="dxa"/>
            <w:tcBorders>
              <w:top w:val="nil"/>
              <w:left w:val="nil"/>
              <w:bottom w:val="nil"/>
              <w:right w:val="nil"/>
            </w:tcBorders>
          </w:tcPr>
          <w:p w14:paraId="55054962" w14:textId="77777777" w:rsidR="00046DA3" w:rsidRPr="00046DA3" w:rsidRDefault="00046DA3" w:rsidP="00432BAC">
            <w:pPr>
              <w:spacing w:after="0" w:line="240" w:lineRule="auto"/>
              <w:rPr>
                <w:i w:val="0"/>
                <w:szCs w:val="24"/>
              </w:rPr>
            </w:pPr>
            <w:r w:rsidRPr="00046DA3">
              <w:rPr>
                <w:i w:val="0"/>
                <w:szCs w:val="24"/>
              </w:rPr>
              <w:t>50</w:t>
            </w:r>
          </w:p>
        </w:tc>
      </w:tr>
      <w:tr w:rsidR="00046DA3" w:rsidRPr="00046DA3" w14:paraId="4C9CDF02" w14:textId="77777777" w:rsidTr="00432BAC">
        <w:tc>
          <w:tcPr>
            <w:tcW w:w="2394" w:type="dxa"/>
            <w:tcBorders>
              <w:top w:val="nil"/>
              <w:left w:val="nil"/>
              <w:bottom w:val="nil"/>
              <w:right w:val="nil"/>
            </w:tcBorders>
          </w:tcPr>
          <w:p w14:paraId="2A463C30" w14:textId="77777777" w:rsidR="00046DA3" w:rsidRPr="00046DA3" w:rsidRDefault="00046DA3" w:rsidP="00432BAC">
            <w:pPr>
              <w:spacing w:after="0" w:line="240" w:lineRule="auto"/>
              <w:rPr>
                <w:i w:val="0"/>
                <w:szCs w:val="24"/>
              </w:rPr>
            </w:pPr>
            <w:r w:rsidRPr="00046DA3">
              <w:rPr>
                <w:i w:val="0"/>
                <w:szCs w:val="24"/>
              </w:rPr>
              <w:t>Cattle</w:t>
            </w:r>
          </w:p>
        </w:tc>
        <w:tc>
          <w:tcPr>
            <w:tcW w:w="2394" w:type="dxa"/>
            <w:tcBorders>
              <w:top w:val="nil"/>
              <w:left w:val="nil"/>
              <w:bottom w:val="nil"/>
              <w:right w:val="nil"/>
            </w:tcBorders>
          </w:tcPr>
          <w:p w14:paraId="637FC238" w14:textId="77777777" w:rsidR="00046DA3" w:rsidRPr="00046DA3" w:rsidRDefault="00046DA3" w:rsidP="00432BAC">
            <w:pPr>
              <w:spacing w:after="0" w:line="240" w:lineRule="auto"/>
              <w:rPr>
                <w:i w:val="0"/>
                <w:szCs w:val="24"/>
              </w:rPr>
            </w:pPr>
            <w:r w:rsidRPr="00046DA3">
              <w:rPr>
                <w:i w:val="0"/>
                <w:szCs w:val="24"/>
              </w:rPr>
              <w:t>1</w:t>
            </w:r>
          </w:p>
        </w:tc>
        <w:tc>
          <w:tcPr>
            <w:tcW w:w="2394" w:type="dxa"/>
            <w:tcBorders>
              <w:top w:val="nil"/>
              <w:left w:val="nil"/>
              <w:bottom w:val="nil"/>
              <w:right w:val="nil"/>
            </w:tcBorders>
          </w:tcPr>
          <w:p w14:paraId="374AD4CE" w14:textId="77777777" w:rsidR="00046DA3" w:rsidRPr="00046DA3" w:rsidRDefault="00046DA3" w:rsidP="00432BAC">
            <w:pPr>
              <w:spacing w:after="0" w:line="240" w:lineRule="auto"/>
              <w:rPr>
                <w:i w:val="0"/>
                <w:szCs w:val="24"/>
                <w:vertAlign w:val="superscript"/>
              </w:rPr>
            </w:pPr>
            <w:r w:rsidRPr="00046DA3">
              <w:rPr>
                <w:i w:val="0"/>
                <w:szCs w:val="24"/>
              </w:rPr>
              <w:t>1</w:t>
            </w:r>
          </w:p>
        </w:tc>
        <w:tc>
          <w:tcPr>
            <w:tcW w:w="2394" w:type="dxa"/>
            <w:tcBorders>
              <w:top w:val="nil"/>
              <w:left w:val="nil"/>
              <w:bottom w:val="nil"/>
              <w:right w:val="nil"/>
            </w:tcBorders>
          </w:tcPr>
          <w:p w14:paraId="4CD2C358" w14:textId="77777777" w:rsidR="00046DA3" w:rsidRPr="00046DA3" w:rsidRDefault="00046DA3" w:rsidP="00432BAC">
            <w:pPr>
              <w:spacing w:after="0" w:line="240" w:lineRule="auto"/>
              <w:rPr>
                <w:i w:val="0"/>
                <w:szCs w:val="24"/>
              </w:rPr>
            </w:pPr>
            <w:r w:rsidRPr="00046DA3">
              <w:rPr>
                <w:i w:val="0"/>
                <w:szCs w:val="24"/>
              </w:rPr>
              <w:t>25</w:t>
            </w:r>
          </w:p>
        </w:tc>
      </w:tr>
      <w:tr w:rsidR="00046DA3" w:rsidRPr="00046DA3" w14:paraId="11CBD2E4" w14:textId="77777777" w:rsidTr="00432BAC">
        <w:tc>
          <w:tcPr>
            <w:tcW w:w="2394" w:type="dxa"/>
            <w:tcBorders>
              <w:top w:val="nil"/>
              <w:left w:val="nil"/>
              <w:bottom w:val="nil"/>
              <w:right w:val="nil"/>
            </w:tcBorders>
          </w:tcPr>
          <w:p w14:paraId="392439FA" w14:textId="77777777" w:rsidR="00046DA3" w:rsidRPr="00046DA3" w:rsidRDefault="00046DA3" w:rsidP="00432BAC">
            <w:pPr>
              <w:spacing w:after="0" w:line="240" w:lineRule="auto"/>
              <w:rPr>
                <w:i w:val="0"/>
                <w:szCs w:val="24"/>
              </w:rPr>
            </w:pPr>
            <w:r w:rsidRPr="00046DA3">
              <w:rPr>
                <w:i w:val="0"/>
                <w:szCs w:val="24"/>
              </w:rPr>
              <w:t>Duck</w:t>
            </w:r>
          </w:p>
        </w:tc>
        <w:tc>
          <w:tcPr>
            <w:tcW w:w="2394" w:type="dxa"/>
            <w:tcBorders>
              <w:top w:val="nil"/>
              <w:left w:val="nil"/>
              <w:bottom w:val="nil"/>
              <w:right w:val="nil"/>
            </w:tcBorders>
          </w:tcPr>
          <w:p w14:paraId="3DD0F507" w14:textId="77777777" w:rsidR="00046DA3" w:rsidRPr="00046DA3" w:rsidRDefault="00046DA3" w:rsidP="00432BAC">
            <w:pPr>
              <w:spacing w:after="0" w:line="240" w:lineRule="auto"/>
              <w:rPr>
                <w:i w:val="0"/>
                <w:szCs w:val="24"/>
              </w:rPr>
            </w:pPr>
            <w:r w:rsidRPr="00046DA3">
              <w:rPr>
                <w:i w:val="0"/>
                <w:szCs w:val="24"/>
              </w:rPr>
              <w:t>0</w:t>
            </w:r>
          </w:p>
        </w:tc>
        <w:tc>
          <w:tcPr>
            <w:tcW w:w="2394" w:type="dxa"/>
            <w:tcBorders>
              <w:top w:val="nil"/>
              <w:left w:val="nil"/>
              <w:bottom w:val="nil"/>
              <w:right w:val="nil"/>
            </w:tcBorders>
          </w:tcPr>
          <w:p w14:paraId="1454D2C8" w14:textId="77777777" w:rsidR="00046DA3" w:rsidRPr="00046DA3" w:rsidRDefault="00046DA3" w:rsidP="00432BAC">
            <w:pPr>
              <w:spacing w:after="0" w:line="240" w:lineRule="auto"/>
              <w:rPr>
                <w:i w:val="0"/>
                <w:szCs w:val="24"/>
              </w:rPr>
            </w:pPr>
            <w:r w:rsidRPr="00046DA3">
              <w:rPr>
                <w:i w:val="0"/>
                <w:szCs w:val="24"/>
              </w:rPr>
              <w:t>0</w:t>
            </w:r>
          </w:p>
        </w:tc>
        <w:tc>
          <w:tcPr>
            <w:tcW w:w="2394" w:type="dxa"/>
            <w:tcBorders>
              <w:top w:val="nil"/>
              <w:left w:val="nil"/>
              <w:bottom w:val="nil"/>
              <w:right w:val="nil"/>
            </w:tcBorders>
          </w:tcPr>
          <w:p w14:paraId="1526EFD7" w14:textId="77777777" w:rsidR="00046DA3" w:rsidRPr="00046DA3" w:rsidRDefault="00046DA3" w:rsidP="00432BAC">
            <w:pPr>
              <w:spacing w:after="0" w:line="240" w:lineRule="auto"/>
              <w:rPr>
                <w:i w:val="0"/>
                <w:szCs w:val="24"/>
              </w:rPr>
            </w:pPr>
            <w:r w:rsidRPr="00046DA3">
              <w:rPr>
                <w:i w:val="0"/>
                <w:szCs w:val="24"/>
              </w:rPr>
              <w:t>0</w:t>
            </w:r>
          </w:p>
        </w:tc>
      </w:tr>
      <w:tr w:rsidR="00046DA3" w:rsidRPr="00046DA3" w14:paraId="7977A497" w14:textId="77777777" w:rsidTr="00432BAC">
        <w:tc>
          <w:tcPr>
            <w:tcW w:w="2394" w:type="dxa"/>
            <w:tcBorders>
              <w:top w:val="nil"/>
              <w:left w:val="nil"/>
              <w:bottom w:val="single" w:sz="4" w:space="0" w:color="auto"/>
              <w:right w:val="nil"/>
            </w:tcBorders>
          </w:tcPr>
          <w:p w14:paraId="536628C1" w14:textId="77777777" w:rsidR="00046DA3" w:rsidRPr="00046DA3" w:rsidRDefault="00046DA3" w:rsidP="00432BAC">
            <w:pPr>
              <w:spacing w:after="0" w:line="240" w:lineRule="auto"/>
              <w:rPr>
                <w:i w:val="0"/>
                <w:szCs w:val="24"/>
              </w:rPr>
            </w:pPr>
            <w:r w:rsidRPr="00046DA3">
              <w:rPr>
                <w:i w:val="0"/>
                <w:szCs w:val="24"/>
              </w:rPr>
              <w:t>Rabbit</w:t>
            </w:r>
          </w:p>
        </w:tc>
        <w:tc>
          <w:tcPr>
            <w:tcW w:w="2394" w:type="dxa"/>
            <w:tcBorders>
              <w:top w:val="nil"/>
              <w:left w:val="nil"/>
              <w:bottom w:val="single" w:sz="4" w:space="0" w:color="auto"/>
              <w:right w:val="nil"/>
            </w:tcBorders>
          </w:tcPr>
          <w:p w14:paraId="1136493C" w14:textId="77777777" w:rsidR="00046DA3" w:rsidRPr="00046DA3" w:rsidRDefault="00046DA3" w:rsidP="00432BAC">
            <w:pPr>
              <w:spacing w:after="0" w:line="240" w:lineRule="auto"/>
              <w:rPr>
                <w:i w:val="0"/>
                <w:szCs w:val="24"/>
              </w:rPr>
            </w:pPr>
            <w:r w:rsidRPr="00046DA3">
              <w:rPr>
                <w:i w:val="0"/>
                <w:szCs w:val="24"/>
              </w:rPr>
              <w:t>4</w:t>
            </w:r>
          </w:p>
        </w:tc>
        <w:tc>
          <w:tcPr>
            <w:tcW w:w="2394" w:type="dxa"/>
            <w:tcBorders>
              <w:top w:val="nil"/>
              <w:left w:val="nil"/>
              <w:bottom w:val="single" w:sz="4" w:space="0" w:color="auto"/>
              <w:right w:val="nil"/>
            </w:tcBorders>
          </w:tcPr>
          <w:p w14:paraId="6AA44375" w14:textId="77777777" w:rsidR="00046DA3" w:rsidRPr="00046DA3" w:rsidRDefault="00046DA3" w:rsidP="00432BAC">
            <w:pPr>
              <w:spacing w:after="0" w:line="240" w:lineRule="auto"/>
              <w:rPr>
                <w:i w:val="0"/>
                <w:szCs w:val="24"/>
                <w:vertAlign w:val="superscript"/>
              </w:rPr>
            </w:pPr>
            <w:r w:rsidRPr="00046DA3">
              <w:rPr>
                <w:i w:val="0"/>
                <w:szCs w:val="24"/>
              </w:rPr>
              <w:t>2</w:t>
            </w:r>
          </w:p>
        </w:tc>
        <w:tc>
          <w:tcPr>
            <w:tcW w:w="2394" w:type="dxa"/>
            <w:tcBorders>
              <w:top w:val="nil"/>
              <w:left w:val="nil"/>
              <w:bottom w:val="single" w:sz="4" w:space="0" w:color="auto"/>
              <w:right w:val="nil"/>
            </w:tcBorders>
          </w:tcPr>
          <w:p w14:paraId="3ABCD657" w14:textId="77777777" w:rsidR="00046DA3" w:rsidRPr="00046DA3" w:rsidRDefault="00046DA3" w:rsidP="00432BAC">
            <w:pPr>
              <w:spacing w:after="0" w:line="240" w:lineRule="auto"/>
              <w:rPr>
                <w:i w:val="0"/>
                <w:szCs w:val="24"/>
              </w:rPr>
            </w:pPr>
            <w:r w:rsidRPr="00046DA3">
              <w:rPr>
                <w:i w:val="0"/>
                <w:szCs w:val="24"/>
              </w:rPr>
              <w:t>50</w:t>
            </w:r>
          </w:p>
        </w:tc>
      </w:tr>
    </w:tbl>
    <w:p w14:paraId="7DF21EA7" w14:textId="77777777" w:rsidR="00046DA3" w:rsidRPr="00046DA3" w:rsidRDefault="00046DA3" w:rsidP="00046DA3">
      <w:pPr>
        <w:spacing w:after="0" w:line="240" w:lineRule="auto"/>
        <w:rPr>
          <w:i w:val="0"/>
          <w:szCs w:val="24"/>
        </w:rPr>
      </w:pPr>
    </w:p>
    <w:p w14:paraId="4C8ED8CA" w14:textId="77777777" w:rsidR="00046DA3" w:rsidRPr="00046DA3" w:rsidRDefault="00046DA3" w:rsidP="00046DA3">
      <w:pPr>
        <w:spacing w:after="0" w:line="480" w:lineRule="auto"/>
        <w:rPr>
          <w:i w:val="0"/>
          <w:szCs w:val="24"/>
        </w:rPr>
      </w:pPr>
      <w:r w:rsidRPr="00046DA3">
        <w:rPr>
          <w:i w:val="0"/>
          <w:szCs w:val="24"/>
        </w:rPr>
        <w:t xml:space="preserve">Based on the example data in </w:t>
      </w:r>
      <w:r w:rsidR="00100152">
        <w:rPr>
          <w:i w:val="0"/>
          <w:szCs w:val="24"/>
        </w:rPr>
        <w:t>Table II-1</w:t>
      </w:r>
      <w:r w:rsidRPr="00046DA3">
        <w:rPr>
          <w:i w:val="0"/>
          <w:szCs w:val="24"/>
        </w:rPr>
        <w:t xml:space="preserve">, the </w:t>
      </w:r>
      <w:r w:rsidRPr="00046DA3">
        <w:rPr>
          <w:szCs w:val="24"/>
        </w:rPr>
        <w:t>livestock index</w:t>
      </w:r>
      <w:r w:rsidRPr="00046DA3">
        <w:rPr>
          <w:i w:val="0"/>
          <w:szCs w:val="24"/>
        </w:rPr>
        <w:t xml:space="preserve"> </w:t>
      </w:r>
      <w:r w:rsidRPr="009067CB">
        <w:rPr>
          <w:szCs w:val="24"/>
        </w:rPr>
        <w:t>I</w:t>
      </w:r>
      <w:r w:rsidRPr="009067CB">
        <w:rPr>
          <w:szCs w:val="24"/>
          <w:vertAlign w:val="superscript"/>
        </w:rPr>
        <w:t>L</w:t>
      </w:r>
      <w:r w:rsidRPr="00046DA3">
        <w:rPr>
          <w:i w:val="0"/>
          <w:szCs w:val="24"/>
        </w:rPr>
        <w:t xml:space="preserve"> for a household is:</w:t>
      </w:r>
    </w:p>
    <w:p w14:paraId="1F1F9B6C" w14:textId="77777777" w:rsidR="00046DA3" w:rsidRPr="00046DA3" w:rsidRDefault="00046DA3" w:rsidP="00046DA3">
      <w:pPr>
        <w:spacing w:after="0" w:line="480" w:lineRule="auto"/>
        <w:rPr>
          <w:i w:val="0"/>
          <w:szCs w:val="24"/>
        </w:rPr>
      </w:pPr>
    </w:p>
    <w:p w14:paraId="1A9A3024" w14:textId="77777777" w:rsidR="00046DA3" w:rsidRPr="00046DA3" w:rsidRDefault="00046DA3" w:rsidP="00046DA3">
      <w:pPr>
        <w:spacing w:after="0" w:line="480" w:lineRule="auto"/>
        <w:rPr>
          <w:rFonts w:eastAsia="MS Mincho"/>
          <w:i w:val="0"/>
          <w:szCs w:val="24"/>
        </w:rPr>
      </w:pPr>
      <w:r w:rsidRPr="00DE7C4B">
        <w:rPr>
          <w:szCs w:val="24"/>
        </w:rPr>
        <w:t>I</w:t>
      </w:r>
      <w:r w:rsidRPr="00DE7C4B">
        <w:rPr>
          <w:szCs w:val="24"/>
          <w:vertAlign w:val="superscript"/>
        </w:rPr>
        <w:t>L</w:t>
      </w:r>
      <w:r w:rsidRPr="00046DA3">
        <w:rPr>
          <w:i w:val="0"/>
          <w:szCs w:val="24"/>
        </w:rPr>
        <w:t xml:space="preserve">= </w:t>
      </w:r>
      <m:oMath>
        <m:rad>
          <m:radPr>
            <m:degHide m:val="1"/>
            <m:ctrlPr>
              <w:rPr>
                <w:rFonts w:ascii="Cambria Math" w:hAnsi="Cambria Math"/>
                <w:bCs/>
                <w:i w:val="0"/>
                <w:iCs/>
                <w:szCs w:val="24"/>
              </w:rPr>
            </m:ctrlPr>
          </m:radPr>
          <m:deg/>
          <m:e>
            <m:f>
              <m:fPr>
                <m:ctrlPr>
                  <w:rPr>
                    <w:rFonts w:ascii="Cambria Math" w:hAnsi="Cambria Math"/>
                    <w:bCs/>
                    <w:i w:val="0"/>
                    <w:iCs/>
                    <w:szCs w:val="24"/>
                  </w:rPr>
                </m:ctrlPr>
              </m:fPr>
              <m:num>
                <m:sSup>
                  <m:sSupPr>
                    <m:ctrlPr>
                      <w:rPr>
                        <w:rFonts w:ascii="Cambria Math" w:hAnsi="Cambria Math"/>
                        <w:bCs/>
                        <w:i w:val="0"/>
                        <w:iCs/>
                        <w:szCs w:val="24"/>
                      </w:rPr>
                    </m:ctrlPr>
                  </m:sSupPr>
                  <m:e>
                    <m:r>
                      <w:rPr>
                        <w:rFonts w:ascii="Cambria Math" w:hAnsi="Cambria Math"/>
                        <w:szCs w:val="24"/>
                      </w:rPr>
                      <m:t>75</m:t>
                    </m:r>
                  </m:e>
                  <m:sup>
                    <m:r>
                      <w:rPr>
                        <w:rFonts w:ascii="Cambria Math" w:hAnsi="Cambria Math"/>
                        <w:szCs w:val="24"/>
                      </w:rPr>
                      <m:t>2</m:t>
                    </m:r>
                  </m:sup>
                </m:sSup>
                <m:r>
                  <w:rPr>
                    <w:rFonts w:ascii="Cambria Math"/>
                    <w:szCs w:val="24"/>
                  </w:rPr>
                  <m:t>+</m:t>
                </m:r>
                <m:sSup>
                  <m:sSupPr>
                    <m:ctrlPr>
                      <w:rPr>
                        <w:rFonts w:ascii="Cambria Math" w:hAnsi="Cambria Math"/>
                        <w:bCs/>
                        <w:i w:val="0"/>
                        <w:iCs/>
                        <w:szCs w:val="24"/>
                      </w:rPr>
                    </m:ctrlPr>
                  </m:sSupPr>
                  <m:e>
                    <m:r>
                      <w:rPr>
                        <w:rFonts w:ascii="Cambria Math" w:hAnsi="Cambria Math"/>
                        <w:szCs w:val="24"/>
                      </w:rPr>
                      <m:t>0</m:t>
                    </m:r>
                  </m:e>
                  <m:sup>
                    <m:r>
                      <w:rPr>
                        <w:rFonts w:ascii="Cambria Math" w:hAnsi="Cambria Math"/>
                        <w:szCs w:val="24"/>
                      </w:rPr>
                      <m:t>2</m:t>
                    </m:r>
                  </m:sup>
                </m:sSup>
                <m:r>
                  <w:rPr>
                    <w:rFonts w:ascii="Cambria Math"/>
                    <w:szCs w:val="24"/>
                  </w:rPr>
                  <m:t>+</m:t>
                </m:r>
                <m:sSup>
                  <m:sSupPr>
                    <m:ctrlPr>
                      <w:rPr>
                        <w:rFonts w:ascii="Cambria Math" w:hAnsi="Cambria Math"/>
                        <w:bCs/>
                        <w:i w:val="0"/>
                        <w:iCs/>
                        <w:szCs w:val="24"/>
                      </w:rPr>
                    </m:ctrlPr>
                  </m:sSupPr>
                  <m:e>
                    <m:r>
                      <w:rPr>
                        <w:rFonts w:ascii="Cambria Math" w:hAnsi="Cambria Math"/>
                        <w:szCs w:val="24"/>
                      </w:rPr>
                      <m:t>50</m:t>
                    </m:r>
                  </m:e>
                  <m:sup>
                    <m:r>
                      <w:rPr>
                        <w:rFonts w:ascii="Cambria Math" w:hAnsi="Cambria Math"/>
                        <w:szCs w:val="24"/>
                      </w:rPr>
                      <m:t>2</m:t>
                    </m:r>
                  </m:sup>
                </m:sSup>
                <m:r>
                  <w:rPr>
                    <w:rFonts w:ascii="Cambria Math"/>
                    <w:szCs w:val="24"/>
                  </w:rPr>
                  <m:t>+</m:t>
                </m:r>
                <m:sSup>
                  <m:sSupPr>
                    <m:ctrlPr>
                      <w:rPr>
                        <w:rFonts w:ascii="Cambria Math" w:hAnsi="Cambria Math"/>
                        <w:bCs/>
                        <w:i w:val="0"/>
                        <w:iCs/>
                        <w:szCs w:val="24"/>
                      </w:rPr>
                    </m:ctrlPr>
                  </m:sSupPr>
                  <m:e>
                    <m:r>
                      <w:rPr>
                        <w:rFonts w:ascii="Cambria Math" w:hAnsi="Cambria Math"/>
                        <w:szCs w:val="24"/>
                      </w:rPr>
                      <m:t>25</m:t>
                    </m:r>
                  </m:e>
                  <m:sup>
                    <m:r>
                      <w:rPr>
                        <w:rFonts w:ascii="Cambria Math" w:hAnsi="Cambria Math"/>
                        <w:szCs w:val="24"/>
                      </w:rPr>
                      <m:t>2</m:t>
                    </m:r>
                  </m:sup>
                </m:sSup>
                <m:r>
                  <w:rPr>
                    <w:rFonts w:ascii="Cambria Math"/>
                    <w:szCs w:val="24"/>
                  </w:rPr>
                  <m:t>+</m:t>
                </m:r>
                <m:sSup>
                  <m:sSupPr>
                    <m:ctrlPr>
                      <w:rPr>
                        <w:rFonts w:ascii="Cambria Math" w:hAnsi="Cambria Math"/>
                        <w:bCs/>
                        <w:i w:val="0"/>
                        <w:iCs/>
                        <w:szCs w:val="24"/>
                      </w:rPr>
                    </m:ctrlPr>
                  </m:sSupPr>
                  <m:e>
                    <m:r>
                      <w:rPr>
                        <w:rFonts w:ascii="Cambria Math" w:hAnsi="Cambria Math"/>
                        <w:szCs w:val="24"/>
                      </w:rPr>
                      <m:t>0</m:t>
                    </m:r>
                  </m:e>
                  <m:sup>
                    <m:r>
                      <w:rPr>
                        <w:rFonts w:ascii="Cambria Math" w:hAnsi="Cambria Math"/>
                        <w:szCs w:val="24"/>
                      </w:rPr>
                      <m:t>2</m:t>
                    </m:r>
                  </m:sup>
                </m:sSup>
                <m:r>
                  <w:rPr>
                    <w:rFonts w:ascii="Cambria Math"/>
                    <w:szCs w:val="24"/>
                  </w:rPr>
                  <m:t>+</m:t>
                </m:r>
                <m:sSup>
                  <m:sSupPr>
                    <m:ctrlPr>
                      <w:rPr>
                        <w:rFonts w:ascii="Cambria Math" w:hAnsi="Cambria Math"/>
                        <w:bCs/>
                        <w:i w:val="0"/>
                        <w:iCs/>
                        <w:szCs w:val="24"/>
                      </w:rPr>
                    </m:ctrlPr>
                  </m:sSupPr>
                  <m:e>
                    <m:r>
                      <w:rPr>
                        <w:rFonts w:ascii="Cambria Math" w:hAnsi="Cambria Math"/>
                        <w:szCs w:val="24"/>
                      </w:rPr>
                      <m:t>50</m:t>
                    </m:r>
                  </m:e>
                  <m:sup>
                    <m:r>
                      <w:rPr>
                        <w:rFonts w:ascii="Cambria Math" w:hAnsi="Cambria Math"/>
                        <w:szCs w:val="24"/>
                      </w:rPr>
                      <m:t>2</m:t>
                    </m:r>
                  </m:sup>
                </m:sSup>
              </m:num>
              <m:den>
                <m:r>
                  <w:rPr>
                    <w:rFonts w:ascii="Cambria Math" w:hAnsi="Cambria Math"/>
                    <w:szCs w:val="24"/>
                  </w:rPr>
                  <m:t>6</m:t>
                </m:r>
              </m:den>
            </m:f>
          </m:e>
        </m:rad>
      </m:oMath>
      <w:r w:rsidRPr="00046DA3">
        <w:rPr>
          <w:i w:val="0"/>
          <w:szCs w:val="24"/>
        </w:rPr>
        <w:t>= 43.30.</w:t>
      </w:r>
    </w:p>
    <w:p w14:paraId="28358782" w14:textId="77777777" w:rsidR="00046DA3" w:rsidRPr="00046DA3" w:rsidRDefault="00046DA3" w:rsidP="00046DA3">
      <w:pPr>
        <w:spacing w:after="0" w:line="480" w:lineRule="auto"/>
        <w:ind w:firstLine="720"/>
        <w:rPr>
          <w:i w:val="0"/>
          <w:szCs w:val="24"/>
        </w:rPr>
      </w:pPr>
    </w:p>
    <w:p w14:paraId="289C4312" w14:textId="77777777" w:rsidR="00046DA3" w:rsidRPr="00046DA3" w:rsidRDefault="00046DA3" w:rsidP="00046DA3">
      <w:pPr>
        <w:spacing w:after="0" w:line="480" w:lineRule="auto"/>
        <w:ind w:firstLine="720"/>
        <w:rPr>
          <w:i w:val="0"/>
          <w:szCs w:val="24"/>
        </w:rPr>
      </w:pPr>
      <w:r w:rsidRPr="00046DA3">
        <w:rPr>
          <w:i w:val="0"/>
          <w:szCs w:val="24"/>
        </w:rPr>
        <w:t xml:space="preserve">The </w:t>
      </w:r>
      <w:r w:rsidRPr="00046DA3">
        <w:rPr>
          <w:szCs w:val="24"/>
        </w:rPr>
        <w:t>house construction index</w:t>
      </w:r>
      <w:r w:rsidRPr="00046DA3">
        <w:rPr>
          <w:i w:val="0"/>
          <w:szCs w:val="24"/>
        </w:rPr>
        <w:t xml:space="preserve"> applies Arias and Vos’s </w:t>
      </w:r>
      <w:r w:rsidR="00A32C25">
        <w:rPr>
          <w:i w:val="0"/>
          <w:szCs w:val="24"/>
        </w:rPr>
        <w:t>(</w:t>
      </w:r>
      <w:r w:rsidRPr="00046DA3">
        <w:rPr>
          <w:i w:val="0"/>
          <w:szCs w:val="24"/>
        </w:rPr>
        <w:t>1996</w:t>
      </w:r>
      <w:r w:rsidR="00A32C25">
        <w:rPr>
          <w:i w:val="0"/>
          <w:szCs w:val="24"/>
        </w:rPr>
        <w:t>)</w:t>
      </w:r>
      <w:r w:rsidRPr="00046DA3">
        <w:rPr>
          <w:i w:val="0"/>
          <w:szCs w:val="24"/>
        </w:rPr>
        <w:t xml:space="preserve"> method because the component variables are qualitative and categorical </w:t>
      </w:r>
      <w:r w:rsidR="00A32C25">
        <w:rPr>
          <w:i w:val="0"/>
          <w:szCs w:val="24"/>
        </w:rPr>
        <w:t>(</w:t>
      </w:r>
      <w:r w:rsidRPr="00046DA3">
        <w:rPr>
          <w:i w:val="0"/>
          <w:szCs w:val="24"/>
        </w:rPr>
        <w:t>as opposed to continuous variables like livestock</w:t>
      </w:r>
      <w:r w:rsidR="00A32C25">
        <w:rPr>
          <w:i w:val="0"/>
          <w:szCs w:val="24"/>
        </w:rPr>
        <w:t>)</w:t>
      </w:r>
      <w:r w:rsidRPr="00046DA3">
        <w:rPr>
          <w:i w:val="0"/>
          <w:szCs w:val="24"/>
        </w:rPr>
        <w:t xml:space="preserve">.  The variables included in the </w:t>
      </w:r>
      <w:r w:rsidRPr="00046DA3">
        <w:rPr>
          <w:szCs w:val="24"/>
        </w:rPr>
        <w:t>house construction index</w:t>
      </w:r>
      <w:r w:rsidRPr="00046DA3">
        <w:rPr>
          <w:i w:val="0"/>
          <w:szCs w:val="24"/>
        </w:rPr>
        <w:t xml:space="preserve"> preclude the assignment of scores based on a distribution because all but one of the variables are discrete/categorical </w:t>
      </w:r>
      <w:r w:rsidR="00A32C25">
        <w:rPr>
          <w:i w:val="0"/>
          <w:szCs w:val="24"/>
        </w:rPr>
        <w:t>(</w:t>
      </w:r>
      <w:r w:rsidRPr="00046DA3">
        <w:rPr>
          <w:i w:val="0"/>
          <w:szCs w:val="24"/>
        </w:rPr>
        <w:t>0,1,2,3,4</w:t>
      </w:r>
      <w:r w:rsidR="00A32C25">
        <w:rPr>
          <w:i w:val="0"/>
          <w:szCs w:val="24"/>
        </w:rPr>
        <w:t>)</w:t>
      </w:r>
      <w:r w:rsidRPr="00046DA3">
        <w:rPr>
          <w:i w:val="0"/>
          <w:szCs w:val="24"/>
        </w:rPr>
        <w:t xml:space="preserve"> or binary </w:t>
      </w:r>
      <w:r w:rsidR="00A32C25">
        <w:rPr>
          <w:i w:val="0"/>
          <w:szCs w:val="24"/>
        </w:rPr>
        <w:t>(</w:t>
      </w:r>
      <w:r w:rsidRPr="00046DA3">
        <w:rPr>
          <w:i w:val="0"/>
          <w:szCs w:val="24"/>
        </w:rPr>
        <w:t>0,1</w:t>
      </w:r>
      <w:r w:rsidR="00A32C25">
        <w:rPr>
          <w:i w:val="0"/>
          <w:szCs w:val="24"/>
        </w:rPr>
        <w:t>)</w:t>
      </w:r>
      <w:r w:rsidRPr="00046DA3">
        <w:rPr>
          <w:i w:val="0"/>
          <w:szCs w:val="24"/>
        </w:rPr>
        <w:t xml:space="preserve">.  Consequently, a second score assignment method is used to assign scores based on the quality of the materials used in the construction of houses </w:t>
      </w:r>
      <w:r w:rsidR="00A32C25">
        <w:rPr>
          <w:i w:val="0"/>
          <w:szCs w:val="24"/>
        </w:rPr>
        <w:t>(</w:t>
      </w:r>
      <w:r w:rsidR="00100152">
        <w:rPr>
          <w:i w:val="0"/>
          <w:szCs w:val="24"/>
        </w:rPr>
        <w:t>Table II-3</w:t>
      </w:r>
      <w:r w:rsidR="00A32C25">
        <w:rPr>
          <w:i w:val="0"/>
          <w:szCs w:val="24"/>
        </w:rPr>
        <w:t>)</w:t>
      </w:r>
      <w:r w:rsidRPr="00046DA3">
        <w:rPr>
          <w:i w:val="0"/>
          <w:szCs w:val="24"/>
        </w:rPr>
        <w:t xml:space="preserve">.  The </w:t>
      </w:r>
      <w:r w:rsidR="009067CB">
        <w:rPr>
          <w:i w:val="0"/>
          <w:szCs w:val="24"/>
        </w:rPr>
        <w:t xml:space="preserve">variables used in the </w:t>
      </w:r>
      <w:r w:rsidRPr="00046DA3">
        <w:rPr>
          <w:szCs w:val="24"/>
        </w:rPr>
        <w:t>house construction index</w:t>
      </w:r>
      <w:r w:rsidRPr="00046DA3">
        <w:rPr>
          <w:i w:val="0"/>
          <w:szCs w:val="24"/>
        </w:rPr>
        <w:t xml:space="preserve"> </w:t>
      </w:r>
      <w:r w:rsidR="009067CB">
        <w:rPr>
          <w:i w:val="0"/>
          <w:szCs w:val="24"/>
        </w:rPr>
        <w:t>are</w:t>
      </w:r>
      <w:r w:rsidRPr="00046DA3">
        <w:rPr>
          <w:i w:val="0"/>
          <w:szCs w:val="24"/>
        </w:rPr>
        <w:t xml:space="preserve"> normalized by dividing the assigned variable score by the maximum variable score attainable and multiplying it by 100.  The number of variables included in the index also weights the </w:t>
      </w:r>
      <w:r w:rsidRPr="00046DA3">
        <w:rPr>
          <w:szCs w:val="24"/>
        </w:rPr>
        <w:t>house construction index</w:t>
      </w:r>
      <w:r w:rsidRPr="00046DA3">
        <w:rPr>
          <w:i w:val="0"/>
          <w:szCs w:val="24"/>
        </w:rPr>
        <w:t xml:space="preserve">.  The index score is calculated as equation 3, and an example of the </w:t>
      </w:r>
      <w:r w:rsidRPr="00046DA3">
        <w:t>house construction index</w:t>
      </w:r>
      <w:r w:rsidRPr="00046DA3">
        <w:rPr>
          <w:i w:val="0"/>
          <w:szCs w:val="24"/>
        </w:rPr>
        <w:t xml:space="preserve"> is provided in </w:t>
      </w:r>
      <w:r w:rsidR="00100152">
        <w:rPr>
          <w:i w:val="0"/>
          <w:szCs w:val="24"/>
        </w:rPr>
        <w:t>Table II-2</w:t>
      </w:r>
      <w:r w:rsidRPr="00046DA3">
        <w:rPr>
          <w:i w:val="0"/>
          <w:szCs w:val="24"/>
        </w:rPr>
        <w:t xml:space="preserve">.   </w:t>
      </w:r>
    </w:p>
    <w:p w14:paraId="0DC5CFE6" w14:textId="77777777" w:rsidR="00046DA3" w:rsidRPr="00046DA3" w:rsidRDefault="00046DA3" w:rsidP="00046DA3">
      <w:pPr>
        <w:spacing w:after="0" w:line="480" w:lineRule="auto"/>
        <w:ind w:firstLine="720"/>
        <w:rPr>
          <w:i w:val="0"/>
          <w:szCs w:val="24"/>
        </w:rPr>
      </w:pPr>
    </w:p>
    <w:p w14:paraId="78C57388" w14:textId="77777777" w:rsidR="00046DA3" w:rsidRPr="00046DA3" w:rsidRDefault="00100152" w:rsidP="00046DA3">
      <w:pPr>
        <w:pStyle w:val="Heading3"/>
        <w:rPr>
          <w:i w:val="0"/>
        </w:rPr>
      </w:pPr>
      <w:bookmarkStart w:id="75" w:name="_Toc230838094"/>
      <w:bookmarkStart w:id="76" w:name="_Toc353128459"/>
      <w:bookmarkStart w:id="77" w:name="_Toc353197530"/>
      <w:bookmarkStart w:id="78" w:name="_Toc230846111"/>
      <w:r>
        <w:rPr>
          <w:i w:val="0"/>
        </w:rPr>
        <w:t>Table II-2</w:t>
      </w:r>
      <w:r w:rsidR="00046DA3" w:rsidRPr="00046DA3">
        <w:rPr>
          <w:i w:val="0"/>
        </w:rPr>
        <w:t xml:space="preserve">: Calculation of the </w:t>
      </w:r>
      <w:r w:rsidR="00046DA3" w:rsidRPr="00046DA3">
        <w:t>house construction index</w:t>
      </w:r>
      <w:r w:rsidR="00046DA3" w:rsidRPr="00046DA3">
        <w:rPr>
          <w:i w:val="0"/>
        </w:rPr>
        <w:t>: example</w:t>
      </w:r>
      <w:bookmarkEnd w:id="75"/>
      <w:bookmarkEnd w:id="78"/>
    </w:p>
    <w:tbl>
      <w:tblPr>
        <w:tblW w:w="0" w:type="auto"/>
        <w:tblBorders>
          <w:top w:val="single" w:sz="4" w:space="0" w:color="auto"/>
          <w:bottom w:val="single" w:sz="4" w:space="0" w:color="auto"/>
        </w:tblBorders>
        <w:tblLook w:val="00A0" w:firstRow="1" w:lastRow="0" w:firstColumn="1" w:lastColumn="0" w:noHBand="0" w:noVBand="0"/>
      </w:tblPr>
      <w:tblGrid>
        <w:gridCol w:w="2394"/>
        <w:gridCol w:w="2394"/>
        <w:gridCol w:w="2394"/>
        <w:gridCol w:w="2394"/>
      </w:tblGrid>
      <w:tr w:rsidR="00046DA3" w:rsidRPr="00046DA3" w14:paraId="3C8334D6" w14:textId="77777777" w:rsidTr="00432BAC">
        <w:tc>
          <w:tcPr>
            <w:tcW w:w="2394" w:type="dxa"/>
            <w:tcBorders>
              <w:top w:val="single" w:sz="4" w:space="0" w:color="auto"/>
              <w:left w:val="nil"/>
              <w:bottom w:val="single" w:sz="4" w:space="0" w:color="auto"/>
              <w:right w:val="nil"/>
            </w:tcBorders>
          </w:tcPr>
          <w:p w14:paraId="49EE2576" w14:textId="77777777" w:rsidR="00046DA3" w:rsidRPr="00046DA3" w:rsidRDefault="00046DA3" w:rsidP="00432BAC">
            <w:pPr>
              <w:spacing w:after="0" w:line="240" w:lineRule="auto"/>
              <w:rPr>
                <w:i w:val="0"/>
                <w:szCs w:val="24"/>
              </w:rPr>
            </w:pPr>
            <w:r w:rsidRPr="00046DA3">
              <w:rPr>
                <w:i w:val="0"/>
                <w:szCs w:val="24"/>
              </w:rPr>
              <w:t>Variable:</w:t>
            </w:r>
          </w:p>
        </w:tc>
        <w:tc>
          <w:tcPr>
            <w:tcW w:w="2394" w:type="dxa"/>
            <w:tcBorders>
              <w:top w:val="single" w:sz="4" w:space="0" w:color="auto"/>
              <w:left w:val="nil"/>
              <w:bottom w:val="single" w:sz="4" w:space="0" w:color="auto"/>
              <w:right w:val="nil"/>
            </w:tcBorders>
          </w:tcPr>
          <w:p w14:paraId="501FFFDA" w14:textId="77777777" w:rsidR="00046DA3" w:rsidRPr="00046DA3" w:rsidRDefault="00046DA3" w:rsidP="00432BAC">
            <w:pPr>
              <w:spacing w:after="0" w:line="240" w:lineRule="auto"/>
              <w:rPr>
                <w:i w:val="0"/>
                <w:szCs w:val="24"/>
              </w:rPr>
            </w:pPr>
            <w:r w:rsidRPr="00046DA3">
              <w:rPr>
                <w:i w:val="0"/>
                <w:szCs w:val="24"/>
              </w:rPr>
              <w:t>Material/Quality</w:t>
            </w:r>
          </w:p>
        </w:tc>
        <w:tc>
          <w:tcPr>
            <w:tcW w:w="2394" w:type="dxa"/>
            <w:tcBorders>
              <w:top w:val="single" w:sz="4" w:space="0" w:color="auto"/>
              <w:left w:val="nil"/>
              <w:bottom w:val="single" w:sz="4" w:space="0" w:color="auto"/>
              <w:right w:val="nil"/>
            </w:tcBorders>
          </w:tcPr>
          <w:p w14:paraId="76A71BD1" w14:textId="77777777" w:rsidR="00046DA3" w:rsidRPr="00046DA3" w:rsidRDefault="00046DA3" w:rsidP="00432BAC">
            <w:pPr>
              <w:spacing w:after="0" w:line="240" w:lineRule="auto"/>
              <w:rPr>
                <w:i w:val="0"/>
                <w:szCs w:val="24"/>
              </w:rPr>
            </w:pPr>
            <w:r w:rsidRPr="00046DA3">
              <w:rPr>
                <w:i w:val="0"/>
                <w:szCs w:val="24"/>
              </w:rPr>
              <w:t>Score for this variable</w:t>
            </w:r>
          </w:p>
        </w:tc>
        <w:tc>
          <w:tcPr>
            <w:tcW w:w="2394" w:type="dxa"/>
            <w:tcBorders>
              <w:top w:val="single" w:sz="4" w:space="0" w:color="auto"/>
              <w:left w:val="nil"/>
              <w:bottom w:val="single" w:sz="4" w:space="0" w:color="auto"/>
              <w:right w:val="nil"/>
            </w:tcBorders>
          </w:tcPr>
          <w:p w14:paraId="03E32807" w14:textId="77777777" w:rsidR="00046DA3" w:rsidRPr="00046DA3" w:rsidRDefault="00046DA3" w:rsidP="00432BAC">
            <w:pPr>
              <w:spacing w:after="0" w:line="240" w:lineRule="auto"/>
              <w:rPr>
                <w:i w:val="0"/>
                <w:szCs w:val="24"/>
              </w:rPr>
            </w:pPr>
            <w:r w:rsidRPr="00046DA3">
              <w:rPr>
                <w:i w:val="0"/>
                <w:szCs w:val="24"/>
              </w:rPr>
              <w:t>Normalized score</w:t>
            </w:r>
          </w:p>
        </w:tc>
      </w:tr>
      <w:tr w:rsidR="00046DA3" w:rsidRPr="00046DA3" w14:paraId="1DEC6596" w14:textId="77777777" w:rsidTr="00432BAC">
        <w:tc>
          <w:tcPr>
            <w:tcW w:w="2394" w:type="dxa"/>
            <w:tcBorders>
              <w:top w:val="single" w:sz="4" w:space="0" w:color="auto"/>
              <w:left w:val="nil"/>
              <w:bottom w:val="nil"/>
              <w:right w:val="nil"/>
            </w:tcBorders>
          </w:tcPr>
          <w:p w14:paraId="108EDA99" w14:textId="77777777" w:rsidR="00046DA3" w:rsidRPr="00046DA3" w:rsidRDefault="00046DA3" w:rsidP="00432BAC">
            <w:pPr>
              <w:spacing w:after="0" w:line="240" w:lineRule="auto"/>
              <w:rPr>
                <w:i w:val="0"/>
                <w:szCs w:val="24"/>
              </w:rPr>
            </w:pPr>
            <w:r w:rsidRPr="00046DA3">
              <w:rPr>
                <w:i w:val="0"/>
                <w:szCs w:val="24"/>
              </w:rPr>
              <w:t>Wall</w:t>
            </w:r>
          </w:p>
        </w:tc>
        <w:tc>
          <w:tcPr>
            <w:tcW w:w="2394" w:type="dxa"/>
            <w:tcBorders>
              <w:top w:val="single" w:sz="4" w:space="0" w:color="auto"/>
              <w:left w:val="nil"/>
              <w:bottom w:val="nil"/>
              <w:right w:val="nil"/>
            </w:tcBorders>
          </w:tcPr>
          <w:p w14:paraId="5364E5CA" w14:textId="77777777" w:rsidR="00046DA3" w:rsidRPr="00046DA3" w:rsidRDefault="00046DA3" w:rsidP="00432BAC">
            <w:pPr>
              <w:spacing w:after="0" w:line="240" w:lineRule="auto"/>
              <w:rPr>
                <w:i w:val="0"/>
                <w:szCs w:val="24"/>
              </w:rPr>
            </w:pPr>
            <w:r w:rsidRPr="00046DA3">
              <w:rPr>
                <w:i w:val="0"/>
                <w:szCs w:val="24"/>
              </w:rPr>
              <w:t>Masonry</w:t>
            </w:r>
          </w:p>
        </w:tc>
        <w:tc>
          <w:tcPr>
            <w:tcW w:w="2394" w:type="dxa"/>
            <w:tcBorders>
              <w:top w:val="single" w:sz="4" w:space="0" w:color="auto"/>
              <w:left w:val="nil"/>
              <w:bottom w:val="nil"/>
              <w:right w:val="nil"/>
            </w:tcBorders>
          </w:tcPr>
          <w:p w14:paraId="60D057CA" w14:textId="77777777" w:rsidR="00046DA3" w:rsidRPr="00046DA3" w:rsidRDefault="00046DA3" w:rsidP="00432BAC">
            <w:pPr>
              <w:spacing w:after="0" w:line="240" w:lineRule="auto"/>
              <w:rPr>
                <w:i w:val="0"/>
                <w:szCs w:val="24"/>
              </w:rPr>
            </w:pPr>
            <w:r w:rsidRPr="00046DA3">
              <w:rPr>
                <w:i w:val="0"/>
                <w:szCs w:val="24"/>
              </w:rPr>
              <w:t>3</w:t>
            </w:r>
          </w:p>
        </w:tc>
        <w:tc>
          <w:tcPr>
            <w:tcW w:w="2394" w:type="dxa"/>
            <w:tcBorders>
              <w:top w:val="single" w:sz="4" w:space="0" w:color="auto"/>
              <w:left w:val="nil"/>
              <w:bottom w:val="nil"/>
              <w:right w:val="nil"/>
            </w:tcBorders>
          </w:tcPr>
          <w:p w14:paraId="33C4BF51" w14:textId="77777777" w:rsidR="00046DA3" w:rsidRPr="00046DA3" w:rsidRDefault="00046DA3" w:rsidP="00432BAC">
            <w:pPr>
              <w:spacing w:after="0" w:line="240" w:lineRule="auto"/>
              <w:rPr>
                <w:i w:val="0"/>
                <w:szCs w:val="24"/>
              </w:rPr>
            </w:pPr>
            <w:r w:rsidRPr="00046DA3">
              <w:rPr>
                <w:i w:val="0"/>
                <w:szCs w:val="24"/>
              </w:rPr>
              <w:t>100</w:t>
            </w:r>
          </w:p>
        </w:tc>
      </w:tr>
      <w:tr w:rsidR="00046DA3" w:rsidRPr="00046DA3" w14:paraId="6E779250" w14:textId="77777777" w:rsidTr="00432BAC">
        <w:tc>
          <w:tcPr>
            <w:tcW w:w="2394" w:type="dxa"/>
            <w:tcBorders>
              <w:top w:val="nil"/>
              <w:left w:val="nil"/>
              <w:bottom w:val="nil"/>
              <w:right w:val="nil"/>
            </w:tcBorders>
          </w:tcPr>
          <w:p w14:paraId="1101F932" w14:textId="77777777" w:rsidR="00046DA3" w:rsidRPr="00046DA3" w:rsidRDefault="00046DA3" w:rsidP="00432BAC">
            <w:pPr>
              <w:spacing w:after="0" w:line="240" w:lineRule="auto"/>
              <w:rPr>
                <w:i w:val="0"/>
                <w:szCs w:val="24"/>
              </w:rPr>
            </w:pPr>
            <w:r w:rsidRPr="00046DA3">
              <w:rPr>
                <w:i w:val="0"/>
                <w:szCs w:val="24"/>
              </w:rPr>
              <w:t>Floor</w:t>
            </w:r>
          </w:p>
        </w:tc>
        <w:tc>
          <w:tcPr>
            <w:tcW w:w="2394" w:type="dxa"/>
            <w:tcBorders>
              <w:top w:val="nil"/>
              <w:left w:val="nil"/>
              <w:bottom w:val="nil"/>
              <w:right w:val="nil"/>
            </w:tcBorders>
          </w:tcPr>
          <w:p w14:paraId="13C1B481" w14:textId="77777777" w:rsidR="00046DA3" w:rsidRPr="00046DA3" w:rsidRDefault="00046DA3" w:rsidP="00432BAC">
            <w:pPr>
              <w:spacing w:after="0" w:line="240" w:lineRule="auto"/>
              <w:rPr>
                <w:i w:val="0"/>
                <w:szCs w:val="24"/>
              </w:rPr>
            </w:pPr>
            <w:r w:rsidRPr="00046DA3">
              <w:rPr>
                <w:i w:val="0"/>
                <w:szCs w:val="24"/>
              </w:rPr>
              <w:t>Brick</w:t>
            </w:r>
          </w:p>
        </w:tc>
        <w:tc>
          <w:tcPr>
            <w:tcW w:w="2394" w:type="dxa"/>
            <w:tcBorders>
              <w:top w:val="nil"/>
              <w:left w:val="nil"/>
              <w:bottom w:val="nil"/>
              <w:right w:val="nil"/>
            </w:tcBorders>
          </w:tcPr>
          <w:p w14:paraId="09367B54" w14:textId="77777777" w:rsidR="00046DA3" w:rsidRPr="00046DA3" w:rsidRDefault="00046DA3" w:rsidP="00432BAC">
            <w:pPr>
              <w:spacing w:after="0" w:line="240" w:lineRule="auto"/>
              <w:rPr>
                <w:i w:val="0"/>
                <w:szCs w:val="24"/>
              </w:rPr>
            </w:pPr>
            <w:r w:rsidRPr="00046DA3">
              <w:rPr>
                <w:i w:val="0"/>
                <w:szCs w:val="24"/>
              </w:rPr>
              <w:t>2</w:t>
            </w:r>
          </w:p>
        </w:tc>
        <w:tc>
          <w:tcPr>
            <w:tcW w:w="2394" w:type="dxa"/>
            <w:tcBorders>
              <w:top w:val="nil"/>
              <w:left w:val="nil"/>
              <w:bottom w:val="nil"/>
              <w:right w:val="nil"/>
            </w:tcBorders>
          </w:tcPr>
          <w:p w14:paraId="0A25FD6A" w14:textId="77777777" w:rsidR="00046DA3" w:rsidRPr="00046DA3" w:rsidRDefault="00046DA3" w:rsidP="00432BAC">
            <w:pPr>
              <w:spacing w:after="0" w:line="240" w:lineRule="auto"/>
              <w:rPr>
                <w:i w:val="0"/>
                <w:szCs w:val="24"/>
              </w:rPr>
            </w:pPr>
            <w:r w:rsidRPr="00046DA3">
              <w:rPr>
                <w:i w:val="0"/>
                <w:szCs w:val="24"/>
              </w:rPr>
              <w:t>100</w:t>
            </w:r>
          </w:p>
        </w:tc>
      </w:tr>
      <w:tr w:rsidR="00046DA3" w:rsidRPr="00046DA3" w14:paraId="13DB6C0F" w14:textId="77777777" w:rsidTr="00432BAC">
        <w:tc>
          <w:tcPr>
            <w:tcW w:w="2394" w:type="dxa"/>
            <w:tcBorders>
              <w:top w:val="nil"/>
              <w:left w:val="nil"/>
              <w:bottom w:val="nil"/>
              <w:right w:val="nil"/>
            </w:tcBorders>
          </w:tcPr>
          <w:p w14:paraId="7C34F9D9" w14:textId="77777777" w:rsidR="00046DA3" w:rsidRPr="00046DA3" w:rsidRDefault="00046DA3" w:rsidP="00432BAC">
            <w:pPr>
              <w:spacing w:after="0" w:line="240" w:lineRule="auto"/>
              <w:rPr>
                <w:i w:val="0"/>
                <w:szCs w:val="24"/>
              </w:rPr>
            </w:pPr>
            <w:r w:rsidRPr="00046DA3">
              <w:rPr>
                <w:i w:val="0"/>
                <w:szCs w:val="24"/>
              </w:rPr>
              <w:t>Roof</w:t>
            </w:r>
          </w:p>
        </w:tc>
        <w:tc>
          <w:tcPr>
            <w:tcW w:w="2394" w:type="dxa"/>
            <w:tcBorders>
              <w:top w:val="nil"/>
              <w:left w:val="nil"/>
              <w:bottom w:val="nil"/>
              <w:right w:val="nil"/>
            </w:tcBorders>
          </w:tcPr>
          <w:p w14:paraId="17620487" w14:textId="77777777" w:rsidR="00046DA3" w:rsidRPr="00046DA3" w:rsidRDefault="00046DA3" w:rsidP="00432BAC">
            <w:pPr>
              <w:spacing w:after="0" w:line="240" w:lineRule="auto"/>
              <w:rPr>
                <w:i w:val="0"/>
                <w:szCs w:val="24"/>
              </w:rPr>
            </w:pPr>
            <w:r w:rsidRPr="00046DA3">
              <w:rPr>
                <w:i w:val="0"/>
                <w:szCs w:val="24"/>
              </w:rPr>
              <w:t>Plastic sheeting</w:t>
            </w:r>
          </w:p>
        </w:tc>
        <w:tc>
          <w:tcPr>
            <w:tcW w:w="2394" w:type="dxa"/>
            <w:tcBorders>
              <w:top w:val="nil"/>
              <w:left w:val="nil"/>
              <w:bottom w:val="nil"/>
              <w:right w:val="nil"/>
            </w:tcBorders>
          </w:tcPr>
          <w:p w14:paraId="26546AEA" w14:textId="77777777" w:rsidR="00046DA3" w:rsidRPr="00046DA3" w:rsidRDefault="00046DA3" w:rsidP="00432BAC">
            <w:pPr>
              <w:spacing w:after="0" w:line="240" w:lineRule="auto"/>
              <w:rPr>
                <w:i w:val="0"/>
                <w:szCs w:val="24"/>
              </w:rPr>
            </w:pPr>
            <w:r w:rsidRPr="00046DA3">
              <w:rPr>
                <w:i w:val="0"/>
                <w:szCs w:val="24"/>
              </w:rPr>
              <w:t>0</w:t>
            </w:r>
          </w:p>
        </w:tc>
        <w:tc>
          <w:tcPr>
            <w:tcW w:w="2394" w:type="dxa"/>
            <w:tcBorders>
              <w:top w:val="nil"/>
              <w:left w:val="nil"/>
              <w:bottom w:val="nil"/>
              <w:right w:val="nil"/>
            </w:tcBorders>
          </w:tcPr>
          <w:p w14:paraId="0F964B82" w14:textId="77777777" w:rsidR="00046DA3" w:rsidRPr="00046DA3" w:rsidRDefault="00046DA3" w:rsidP="00432BAC">
            <w:pPr>
              <w:spacing w:after="0" w:line="240" w:lineRule="auto"/>
              <w:rPr>
                <w:i w:val="0"/>
                <w:szCs w:val="24"/>
              </w:rPr>
            </w:pPr>
            <w:r w:rsidRPr="00046DA3">
              <w:rPr>
                <w:i w:val="0"/>
                <w:szCs w:val="24"/>
              </w:rPr>
              <w:t>0</w:t>
            </w:r>
          </w:p>
        </w:tc>
      </w:tr>
      <w:tr w:rsidR="00046DA3" w:rsidRPr="00046DA3" w14:paraId="6F9EF4B3" w14:textId="77777777" w:rsidTr="00432BAC">
        <w:trPr>
          <w:trHeight w:val="252"/>
        </w:trPr>
        <w:tc>
          <w:tcPr>
            <w:tcW w:w="2394" w:type="dxa"/>
            <w:tcBorders>
              <w:top w:val="nil"/>
              <w:left w:val="nil"/>
              <w:bottom w:val="nil"/>
              <w:right w:val="nil"/>
            </w:tcBorders>
          </w:tcPr>
          <w:p w14:paraId="63CD26E8" w14:textId="77777777" w:rsidR="00046DA3" w:rsidRPr="00046DA3" w:rsidRDefault="00046DA3" w:rsidP="00432BAC">
            <w:pPr>
              <w:spacing w:after="0" w:line="240" w:lineRule="auto"/>
              <w:rPr>
                <w:i w:val="0"/>
                <w:szCs w:val="24"/>
              </w:rPr>
            </w:pPr>
            <w:r w:rsidRPr="00046DA3">
              <w:rPr>
                <w:i w:val="0"/>
                <w:szCs w:val="24"/>
              </w:rPr>
              <w:t>Bathroom</w:t>
            </w:r>
          </w:p>
        </w:tc>
        <w:tc>
          <w:tcPr>
            <w:tcW w:w="2394" w:type="dxa"/>
            <w:tcBorders>
              <w:top w:val="nil"/>
              <w:left w:val="nil"/>
              <w:bottom w:val="nil"/>
              <w:right w:val="nil"/>
            </w:tcBorders>
          </w:tcPr>
          <w:p w14:paraId="505A799B" w14:textId="77777777" w:rsidR="00046DA3" w:rsidRPr="00046DA3" w:rsidRDefault="00046DA3" w:rsidP="00432BAC">
            <w:pPr>
              <w:spacing w:after="0" w:line="240" w:lineRule="auto"/>
              <w:rPr>
                <w:i w:val="0"/>
                <w:szCs w:val="24"/>
              </w:rPr>
            </w:pPr>
            <w:r w:rsidRPr="00046DA3">
              <w:rPr>
                <w:i w:val="0"/>
                <w:szCs w:val="24"/>
              </w:rPr>
              <w:t>External</w:t>
            </w:r>
          </w:p>
        </w:tc>
        <w:tc>
          <w:tcPr>
            <w:tcW w:w="2394" w:type="dxa"/>
            <w:tcBorders>
              <w:top w:val="nil"/>
              <w:left w:val="nil"/>
              <w:bottom w:val="nil"/>
              <w:right w:val="nil"/>
            </w:tcBorders>
          </w:tcPr>
          <w:p w14:paraId="39F81BA8" w14:textId="77777777" w:rsidR="00046DA3" w:rsidRPr="00046DA3" w:rsidRDefault="00046DA3" w:rsidP="00432BAC">
            <w:pPr>
              <w:spacing w:after="0" w:line="240" w:lineRule="auto"/>
              <w:rPr>
                <w:i w:val="0"/>
                <w:szCs w:val="24"/>
              </w:rPr>
            </w:pPr>
            <w:r w:rsidRPr="00046DA3">
              <w:rPr>
                <w:i w:val="0"/>
                <w:szCs w:val="24"/>
              </w:rPr>
              <w:t>1</w:t>
            </w:r>
          </w:p>
        </w:tc>
        <w:tc>
          <w:tcPr>
            <w:tcW w:w="2394" w:type="dxa"/>
            <w:tcBorders>
              <w:top w:val="nil"/>
              <w:left w:val="nil"/>
              <w:bottom w:val="nil"/>
              <w:right w:val="nil"/>
            </w:tcBorders>
          </w:tcPr>
          <w:p w14:paraId="7E49C888" w14:textId="77777777" w:rsidR="00046DA3" w:rsidRPr="00046DA3" w:rsidRDefault="00046DA3" w:rsidP="00432BAC">
            <w:pPr>
              <w:spacing w:after="0" w:line="240" w:lineRule="auto"/>
              <w:rPr>
                <w:i w:val="0"/>
                <w:szCs w:val="24"/>
              </w:rPr>
            </w:pPr>
            <w:r w:rsidRPr="00046DA3">
              <w:rPr>
                <w:i w:val="0"/>
                <w:szCs w:val="24"/>
              </w:rPr>
              <w:t>50</w:t>
            </w:r>
          </w:p>
        </w:tc>
      </w:tr>
      <w:tr w:rsidR="00046DA3" w:rsidRPr="00046DA3" w14:paraId="3E8D8F79" w14:textId="77777777" w:rsidTr="00432BAC">
        <w:tc>
          <w:tcPr>
            <w:tcW w:w="2394" w:type="dxa"/>
            <w:tcBorders>
              <w:top w:val="nil"/>
              <w:left w:val="nil"/>
              <w:bottom w:val="nil"/>
              <w:right w:val="nil"/>
            </w:tcBorders>
          </w:tcPr>
          <w:p w14:paraId="401E7B6D" w14:textId="77777777" w:rsidR="00046DA3" w:rsidRPr="00046DA3" w:rsidRDefault="00046DA3" w:rsidP="00432BAC">
            <w:pPr>
              <w:spacing w:after="0" w:line="240" w:lineRule="auto"/>
              <w:rPr>
                <w:i w:val="0"/>
                <w:szCs w:val="24"/>
              </w:rPr>
            </w:pPr>
            <w:r w:rsidRPr="00046DA3">
              <w:rPr>
                <w:i w:val="0"/>
                <w:szCs w:val="24"/>
              </w:rPr>
              <w:t>Electricity</w:t>
            </w:r>
          </w:p>
        </w:tc>
        <w:tc>
          <w:tcPr>
            <w:tcW w:w="2394" w:type="dxa"/>
            <w:tcBorders>
              <w:top w:val="nil"/>
              <w:left w:val="nil"/>
              <w:bottom w:val="nil"/>
              <w:right w:val="nil"/>
            </w:tcBorders>
          </w:tcPr>
          <w:p w14:paraId="6C71DCF0" w14:textId="77777777" w:rsidR="00046DA3" w:rsidRPr="00046DA3" w:rsidRDefault="00046DA3" w:rsidP="00432BAC">
            <w:pPr>
              <w:spacing w:after="0" w:line="240" w:lineRule="auto"/>
              <w:rPr>
                <w:i w:val="0"/>
                <w:szCs w:val="24"/>
              </w:rPr>
            </w:pPr>
            <w:r w:rsidRPr="00046DA3">
              <w:rPr>
                <w:i w:val="0"/>
                <w:szCs w:val="24"/>
              </w:rPr>
              <w:t>No</w:t>
            </w:r>
          </w:p>
        </w:tc>
        <w:tc>
          <w:tcPr>
            <w:tcW w:w="2394" w:type="dxa"/>
            <w:tcBorders>
              <w:top w:val="nil"/>
              <w:left w:val="nil"/>
              <w:bottom w:val="nil"/>
              <w:right w:val="nil"/>
            </w:tcBorders>
          </w:tcPr>
          <w:p w14:paraId="6735C2F2" w14:textId="77777777" w:rsidR="00046DA3" w:rsidRPr="00046DA3" w:rsidRDefault="00046DA3" w:rsidP="00432BAC">
            <w:pPr>
              <w:spacing w:after="0" w:line="240" w:lineRule="auto"/>
              <w:rPr>
                <w:i w:val="0"/>
                <w:szCs w:val="24"/>
              </w:rPr>
            </w:pPr>
            <w:r w:rsidRPr="00046DA3">
              <w:rPr>
                <w:i w:val="0"/>
                <w:szCs w:val="24"/>
              </w:rPr>
              <w:t>0</w:t>
            </w:r>
          </w:p>
        </w:tc>
        <w:tc>
          <w:tcPr>
            <w:tcW w:w="2394" w:type="dxa"/>
            <w:tcBorders>
              <w:top w:val="nil"/>
              <w:left w:val="nil"/>
              <w:bottom w:val="nil"/>
              <w:right w:val="nil"/>
            </w:tcBorders>
          </w:tcPr>
          <w:p w14:paraId="14849D27" w14:textId="77777777" w:rsidR="00046DA3" w:rsidRPr="00046DA3" w:rsidRDefault="00046DA3" w:rsidP="00432BAC">
            <w:pPr>
              <w:spacing w:after="0" w:line="240" w:lineRule="auto"/>
              <w:rPr>
                <w:i w:val="0"/>
                <w:szCs w:val="24"/>
              </w:rPr>
            </w:pPr>
            <w:r w:rsidRPr="00046DA3">
              <w:rPr>
                <w:i w:val="0"/>
                <w:szCs w:val="24"/>
              </w:rPr>
              <w:t>0</w:t>
            </w:r>
          </w:p>
        </w:tc>
      </w:tr>
      <w:tr w:rsidR="00046DA3" w:rsidRPr="00046DA3" w14:paraId="292DB537" w14:textId="77777777" w:rsidTr="00432BAC">
        <w:tc>
          <w:tcPr>
            <w:tcW w:w="2394" w:type="dxa"/>
            <w:tcBorders>
              <w:top w:val="nil"/>
              <w:left w:val="nil"/>
              <w:bottom w:val="nil"/>
              <w:right w:val="nil"/>
            </w:tcBorders>
          </w:tcPr>
          <w:p w14:paraId="57C5F889" w14:textId="77777777" w:rsidR="00046DA3" w:rsidRPr="00046DA3" w:rsidRDefault="00046DA3" w:rsidP="00432BAC">
            <w:pPr>
              <w:spacing w:after="0" w:line="240" w:lineRule="auto"/>
              <w:rPr>
                <w:i w:val="0"/>
                <w:szCs w:val="24"/>
              </w:rPr>
            </w:pPr>
            <w:r w:rsidRPr="00046DA3">
              <w:rPr>
                <w:i w:val="0"/>
                <w:szCs w:val="24"/>
              </w:rPr>
              <w:t>Water source</w:t>
            </w:r>
          </w:p>
        </w:tc>
        <w:tc>
          <w:tcPr>
            <w:tcW w:w="2394" w:type="dxa"/>
            <w:tcBorders>
              <w:top w:val="nil"/>
              <w:left w:val="nil"/>
              <w:bottom w:val="nil"/>
              <w:right w:val="nil"/>
            </w:tcBorders>
          </w:tcPr>
          <w:p w14:paraId="60DC88F8" w14:textId="77777777" w:rsidR="00046DA3" w:rsidRPr="00046DA3" w:rsidRDefault="00046DA3" w:rsidP="00432BAC">
            <w:pPr>
              <w:spacing w:after="0" w:line="240" w:lineRule="auto"/>
              <w:rPr>
                <w:i w:val="0"/>
                <w:szCs w:val="24"/>
              </w:rPr>
            </w:pPr>
            <w:r w:rsidRPr="00046DA3">
              <w:rPr>
                <w:i w:val="0"/>
                <w:szCs w:val="24"/>
              </w:rPr>
              <w:t>Pump</w:t>
            </w:r>
          </w:p>
        </w:tc>
        <w:tc>
          <w:tcPr>
            <w:tcW w:w="2394" w:type="dxa"/>
            <w:tcBorders>
              <w:top w:val="nil"/>
              <w:left w:val="nil"/>
              <w:bottom w:val="nil"/>
              <w:right w:val="nil"/>
            </w:tcBorders>
          </w:tcPr>
          <w:p w14:paraId="077F6CD6" w14:textId="77777777" w:rsidR="00046DA3" w:rsidRPr="00046DA3" w:rsidRDefault="00046DA3" w:rsidP="00432BAC">
            <w:pPr>
              <w:spacing w:after="0" w:line="240" w:lineRule="auto"/>
              <w:rPr>
                <w:i w:val="0"/>
                <w:szCs w:val="24"/>
              </w:rPr>
            </w:pPr>
            <w:r w:rsidRPr="00046DA3">
              <w:rPr>
                <w:i w:val="0"/>
                <w:szCs w:val="24"/>
              </w:rPr>
              <w:t>2</w:t>
            </w:r>
          </w:p>
        </w:tc>
        <w:tc>
          <w:tcPr>
            <w:tcW w:w="2394" w:type="dxa"/>
            <w:tcBorders>
              <w:top w:val="nil"/>
              <w:left w:val="nil"/>
              <w:bottom w:val="nil"/>
              <w:right w:val="nil"/>
            </w:tcBorders>
          </w:tcPr>
          <w:p w14:paraId="3E7EFFF2" w14:textId="77777777" w:rsidR="00046DA3" w:rsidRPr="00046DA3" w:rsidRDefault="00046DA3" w:rsidP="00432BAC">
            <w:pPr>
              <w:spacing w:after="0" w:line="240" w:lineRule="auto"/>
              <w:rPr>
                <w:i w:val="0"/>
                <w:szCs w:val="24"/>
              </w:rPr>
            </w:pPr>
            <w:r w:rsidRPr="00046DA3">
              <w:rPr>
                <w:i w:val="0"/>
                <w:szCs w:val="24"/>
              </w:rPr>
              <w:t>66.6</w:t>
            </w:r>
          </w:p>
        </w:tc>
      </w:tr>
      <w:tr w:rsidR="00046DA3" w:rsidRPr="00046DA3" w14:paraId="0CEEE418" w14:textId="77777777" w:rsidTr="00432BAC">
        <w:tc>
          <w:tcPr>
            <w:tcW w:w="2394" w:type="dxa"/>
            <w:tcBorders>
              <w:top w:val="nil"/>
              <w:left w:val="nil"/>
              <w:bottom w:val="nil"/>
              <w:right w:val="nil"/>
            </w:tcBorders>
          </w:tcPr>
          <w:p w14:paraId="598DD1B3" w14:textId="77777777" w:rsidR="00046DA3" w:rsidRPr="00046DA3" w:rsidRDefault="00046DA3" w:rsidP="00432BAC">
            <w:pPr>
              <w:spacing w:after="0" w:line="240" w:lineRule="auto"/>
              <w:rPr>
                <w:i w:val="0"/>
                <w:szCs w:val="24"/>
              </w:rPr>
            </w:pPr>
            <w:r w:rsidRPr="00046DA3">
              <w:rPr>
                <w:i w:val="0"/>
                <w:szCs w:val="24"/>
              </w:rPr>
              <w:t>Transportation</w:t>
            </w:r>
          </w:p>
        </w:tc>
        <w:tc>
          <w:tcPr>
            <w:tcW w:w="2394" w:type="dxa"/>
            <w:tcBorders>
              <w:top w:val="nil"/>
              <w:left w:val="nil"/>
              <w:bottom w:val="nil"/>
              <w:right w:val="nil"/>
            </w:tcBorders>
          </w:tcPr>
          <w:p w14:paraId="30B2AE40" w14:textId="77777777" w:rsidR="00046DA3" w:rsidRPr="00046DA3" w:rsidRDefault="00046DA3" w:rsidP="00432BAC">
            <w:pPr>
              <w:spacing w:after="0" w:line="240" w:lineRule="auto"/>
              <w:rPr>
                <w:i w:val="0"/>
                <w:szCs w:val="24"/>
              </w:rPr>
            </w:pPr>
            <w:r w:rsidRPr="00046DA3">
              <w:rPr>
                <w:i w:val="0"/>
                <w:szCs w:val="24"/>
              </w:rPr>
              <w:t>Yes</w:t>
            </w:r>
          </w:p>
        </w:tc>
        <w:tc>
          <w:tcPr>
            <w:tcW w:w="2394" w:type="dxa"/>
            <w:tcBorders>
              <w:top w:val="nil"/>
              <w:left w:val="nil"/>
              <w:bottom w:val="nil"/>
              <w:right w:val="nil"/>
            </w:tcBorders>
          </w:tcPr>
          <w:p w14:paraId="51D38825" w14:textId="77777777" w:rsidR="00046DA3" w:rsidRPr="00046DA3" w:rsidRDefault="00046DA3" w:rsidP="00432BAC">
            <w:pPr>
              <w:spacing w:after="0" w:line="240" w:lineRule="auto"/>
              <w:rPr>
                <w:i w:val="0"/>
                <w:szCs w:val="24"/>
              </w:rPr>
            </w:pPr>
            <w:r w:rsidRPr="00046DA3">
              <w:rPr>
                <w:i w:val="0"/>
                <w:szCs w:val="24"/>
              </w:rPr>
              <w:t>1</w:t>
            </w:r>
          </w:p>
        </w:tc>
        <w:tc>
          <w:tcPr>
            <w:tcW w:w="2394" w:type="dxa"/>
            <w:tcBorders>
              <w:top w:val="nil"/>
              <w:left w:val="nil"/>
              <w:bottom w:val="nil"/>
              <w:right w:val="nil"/>
            </w:tcBorders>
          </w:tcPr>
          <w:p w14:paraId="3B1AC471" w14:textId="77777777" w:rsidR="00046DA3" w:rsidRPr="00046DA3" w:rsidRDefault="00046DA3" w:rsidP="00432BAC">
            <w:pPr>
              <w:spacing w:after="0" w:line="240" w:lineRule="auto"/>
              <w:rPr>
                <w:i w:val="0"/>
                <w:szCs w:val="24"/>
              </w:rPr>
            </w:pPr>
            <w:r w:rsidRPr="00046DA3">
              <w:rPr>
                <w:i w:val="0"/>
                <w:szCs w:val="24"/>
              </w:rPr>
              <w:t>100</w:t>
            </w:r>
          </w:p>
        </w:tc>
      </w:tr>
      <w:tr w:rsidR="00046DA3" w:rsidRPr="00046DA3" w14:paraId="0315E1ED" w14:textId="77777777" w:rsidTr="00432BAC">
        <w:tc>
          <w:tcPr>
            <w:tcW w:w="2394" w:type="dxa"/>
            <w:tcBorders>
              <w:top w:val="nil"/>
              <w:left w:val="nil"/>
              <w:bottom w:val="single" w:sz="4" w:space="0" w:color="auto"/>
              <w:right w:val="nil"/>
            </w:tcBorders>
          </w:tcPr>
          <w:p w14:paraId="43B1134F" w14:textId="77777777" w:rsidR="00046DA3" w:rsidRPr="00046DA3" w:rsidRDefault="00046DA3" w:rsidP="00432BAC">
            <w:pPr>
              <w:spacing w:after="0" w:line="240" w:lineRule="auto"/>
              <w:rPr>
                <w:i w:val="0"/>
                <w:szCs w:val="24"/>
              </w:rPr>
            </w:pPr>
            <w:r w:rsidRPr="00046DA3">
              <w:rPr>
                <w:i w:val="0"/>
                <w:szCs w:val="24"/>
              </w:rPr>
              <w:t>Number of rooms</w:t>
            </w:r>
          </w:p>
        </w:tc>
        <w:tc>
          <w:tcPr>
            <w:tcW w:w="2394" w:type="dxa"/>
            <w:tcBorders>
              <w:top w:val="nil"/>
              <w:left w:val="nil"/>
              <w:bottom w:val="single" w:sz="4" w:space="0" w:color="auto"/>
              <w:right w:val="nil"/>
            </w:tcBorders>
          </w:tcPr>
          <w:p w14:paraId="7B3E8614" w14:textId="77777777" w:rsidR="00046DA3" w:rsidRPr="00046DA3" w:rsidRDefault="00046DA3" w:rsidP="00432BAC">
            <w:pPr>
              <w:spacing w:after="0" w:line="240" w:lineRule="auto"/>
              <w:rPr>
                <w:i w:val="0"/>
                <w:szCs w:val="24"/>
              </w:rPr>
            </w:pPr>
            <w:r w:rsidRPr="00046DA3">
              <w:rPr>
                <w:i w:val="0"/>
                <w:szCs w:val="24"/>
              </w:rPr>
              <w:t>2</w:t>
            </w:r>
          </w:p>
        </w:tc>
        <w:tc>
          <w:tcPr>
            <w:tcW w:w="2394" w:type="dxa"/>
            <w:tcBorders>
              <w:top w:val="nil"/>
              <w:left w:val="nil"/>
              <w:bottom w:val="single" w:sz="4" w:space="0" w:color="auto"/>
              <w:right w:val="nil"/>
            </w:tcBorders>
          </w:tcPr>
          <w:p w14:paraId="28AA98F0" w14:textId="77777777" w:rsidR="00046DA3" w:rsidRPr="00046DA3" w:rsidRDefault="00046DA3" w:rsidP="00432BAC">
            <w:pPr>
              <w:spacing w:after="0" w:line="240" w:lineRule="auto"/>
              <w:rPr>
                <w:i w:val="0"/>
                <w:szCs w:val="24"/>
              </w:rPr>
            </w:pPr>
            <w:r w:rsidRPr="00046DA3">
              <w:rPr>
                <w:i w:val="0"/>
                <w:szCs w:val="24"/>
              </w:rPr>
              <w:t>1</w:t>
            </w:r>
          </w:p>
        </w:tc>
        <w:tc>
          <w:tcPr>
            <w:tcW w:w="2394" w:type="dxa"/>
            <w:tcBorders>
              <w:top w:val="nil"/>
              <w:left w:val="nil"/>
              <w:bottom w:val="single" w:sz="4" w:space="0" w:color="auto"/>
              <w:right w:val="nil"/>
            </w:tcBorders>
          </w:tcPr>
          <w:p w14:paraId="33BA09C7" w14:textId="77777777" w:rsidR="00046DA3" w:rsidRPr="00046DA3" w:rsidRDefault="00046DA3" w:rsidP="00432BAC">
            <w:pPr>
              <w:spacing w:after="0" w:line="240" w:lineRule="auto"/>
              <w:rPr>
                <w:i w:val="0"/>
                <w:szCs w:val="24"/>
              </w:rPr>
            </w:pPr>
            <w:r w:rsidRPr="00046DA3">
              <w:rPr>
                <w:i w:val="0"/>
                <w:szCs w:val="24"/>
              </w:rPr>
              <w:t>33.3</w:t>
            </w:r>
          </w:p>
        </w:tc>
      </w:tr>
    </w:tbl>
    <w:p w14:paraId="7988F146" w14:textId="77777777" w:rsidR="00046DA3" w:rsidRPr="00046DA3" w:rsidRDefault="00046DA3" w:rsidP="00046DA3">
      <w:pPr>
        <w:spacing w:after="0" w:line="480" w:lineRule="auto"/>
        <w:rPr>
          <w:i w:val="0"/>
          <w:szCs w:val="24"/>
        </w:rPr>
      </w:pPr>
    </w:p>
    <w:p w14:paraId="159D02C5" w14:textId="77777777" w:rsidR="00046DA3" w:rsidRPr="00046DA3" w:rsidRDefault="00046DA3" w:rsidP="00046DA3">
      <w:pPr>
        <w:spacing w:after="0" w:line="480" w:lineRule="auto"/>
        <w:rPr>
          <w:i w:val="0"/>
          <w:szCs w:val="24"/>
        </w:rPr>
      </w:pPr>
      <w:r w:rsidRPr="00046DA3">
        <w:rPr>
          <w:i w:val="0"/>
          <w:szCs w:val="24"/>
        </w:rPr>
        <w:t xml:space="preserve">Based on the example data, the housing construction index </w:t>
      </w:r>
      <w:r w:rsidRPr="00191A95">
        <w:rPr>
          <w:szCs w:val="24"/>
        </w:rPr>
        <w:t>I</w:t>
      </w:r>
      <w:r w:rsidRPr="00191A95">
        <w:rPr>
          <w:szCs w:val="24"/>
          <w:vertAlign w:val="superscript"/>
        </w:rPr>
        <w:t xml:space="preserve">c </w:t>
      </w:r>
      <w:r w:rsidRPr="00046DA3">
        <w:rPr>
          <w:i w:val="0"/>
          <w:szCs w:val="24"/>
        </w:rPr>
        <w:t>for a household</w:t>
      </w:r>
      <w:r w:rsidRPr="00046DA3">
        <w:rPr>
          <w:b/>
          <w:i w:val="0"/>
          <w:szCs w:val="24"/>
        </w:rPr>
        <w:t xml:space="preserve"> </w:t>
      </w:r>
      <w:r w:rsidRPr="00046DA3">
        <w:rPr>
          <w:i w:val="0"/>
          <w:szCs w:val="24"/>
        </w:rPr>
        <w:t>is:</w:t>
      </w:r>
    </w:p>
    <w:p w14:paraId="437FFF2E" w14:textId="77777777" w:rsidR="00046DA3" w:rsidRPr="00046DA3" w:rsidRDefault="00046DA3" w:rsidP="00046DA3">
      <w:pPr>
        <w:spacing w:after="0" w:line="480" w:lineRule="auto"/>
        <w:rPr>
          <w:i w:val="0"/>
          <w:szCs w:val="24"/>
        </w:rPr>
      </w:pPr>
    </w:p>
    <w:p w14:paraId="206D69B8" w14:textId="77777777" w:rsidR="00046DA3" w:rsidRPr="00046DA3" w:rsidRDefault="00046DA3" w:rsidP="00046DA3">
      <w:pPr>
        <w:spacing w:after="0" w:line="480" w:lineRule="auto"/>
        <w:rPr>
          <w:rFonts w:eastAsia="MS Mincho"/>
          <w:i w:val="0"/>
          <w:szCs w:val="24"/>
        </w:rPr>
      </w:pPr>
      <w:r w:rsidRPr="00DE7C4B">
        <w:rPr>
          <w:szCs w:val="24"/>
        </w:rPr>
        <w:t>I</w:t>
      </w:r>
      <w:r w:rsidRPr="00DE7C4B">
        <w:rPr>
          <w:szCs w:val="24"/>
          <w:vertAlign w:val="superscript"/>
        </w:rPr>
        <w:t>C</w:t>
      </w:r>
      <w:r w:rsidRPr="00046DA3">
        <w:rPr>
          <w:i w:val="0"/>
          <w:szCs w:val="24"/>
        </w:rPr>
        <w:t xml:space="preserve">= </w:t>
      </w:r>
      <m:oMath>
        <m:rad>
          <m:radPr>
            <m:degHide m:val="1"/>
            <m:ctrlPr>
              <w:rPr>
                <w:rFonts w:ascii="Cambria Math" w:hAnsi="Cambria Math"/>
                <w:b/>
                <w:bCs/>
                <w:i w:val="0"/>
                <w:iCs/>
                <w:szCs w:val="24"/>
              </w:rPr>
            </m:ctrlPr>
          </m:radPr>
          <m:deg/>
          <m:e>
            <m:f>
              <m:fPr>
                <m:ctrlPr>
                  <w:rPr>
                    <w:rFonts w:ascii="Cambria Math" w:hAnsi="Cambria Math"/>
                    <w:bCs/>
                    <w:i w:val="0"/>
                    <w:iCs/>
                    <w:szCs w:val="24"/>
                  </w:rPr>
                </m:ctrlPr>
              </m:fPr>
              <m:num>
                <m:sSup>
                  <m:sSupPr>
                    <m:ctrlPr>
                      <w:rPr>
                        <w:rFonts w:ascii="Cambria Math" w:hAnsi="Cambria Math"/>
                        <w:bCs/>
                        <w:i w:val="0"/>
                        <w:iCs/>
                        <w:szCs w:val="24"/>
                      </w:rPr>
                    </m:ctrlPr>
                  </m:sSupPr>
                  <m:e>
                    <m:r>
                      <w:rPr>
                        <w:rFonts w:ascii="Cambria Math" w:hAnsi="Cambria Math"/>
                        <w:szCs w:val="24"/>
                      </w:rPr>
                      <m:t>100</m:t>
                    </m:r>
                  </m:e>
                  <m:sup>
                    <m:r>
                      <w:rPr>
                        <w:rFonts w:ascii="Cambria Math" w:hAnsi="Cambria Math"/>
                        <w:szCs w:val="24"/>
                      </w:rPr>
                      <m:t>2</m:t>
                    </m:r>
                  </m:sup>
                </m:sSup>
                <m:r>
                  <w:rPr>
                    <w:rFonts w:ascii="Cambria Math"/>
                    <w:szCs w:val="24"/>
                  </w:rPr>
                  <m:t>+10</m:t>
                </m:r>
                <m:sSup>
                  <m:sSupPr>
                    <m:ctrlPr>
                      <w:rPr>
                        <w:rFonts w:ascii="Cambria Math" w:hAnsi="Cambria Math"/>
                        <w:bCs/>
                        <w:i w:val="0"/>
                        <w:iCs/>
                        <w:szCs w:val="24"/>
                      </w:rPr>
                    </m:ctrlPr>
                  </m:sSupPr>
                  <m:e>
                    <m:r>
                      <w:rPr>
                        <w:rFonts w:ascii="Cambria Math" w:hAnsi="Cambria Math"/>
                        <w:szCs w:val="24"/>
                      </w:rPr>
                      <m:t>0</m:t>
                    </m:r>
                  </m:e>
                  <m:sup>
                    <m:r>
                      <w:rPr>
                        <w:rFonts w:ascii="Cambria Math" w:hAnsi="Cambria Math"/>
                        <w:szCs w:val="24"/>
                      </w:rPr>
                      <m:t>2</m:t>
                    </m:r>
                  </m:sup>
                </m:sSup>
                <m:r>
                  <w:rPr>
                    <w:rFonts w:ascii="Cambria Math"/>
                    <w:szCs w:val="24"/>
                  </w:rPr>
                  <m:t>+</m:t>
                </m:r>
                <m:sSup>
                  <m:sSupPr>
                    <m:ctrlPr>
                      <w:rPr>
                        <w:rFonts w:ascii="Cambria Math" w:hAnsi="Cambria Math"/>
                        <w:bCs/>
                        <w:i w:val="0"/>
                        <w:iCs/>
                        <w:szCs w:val="24"/>
                      </w:rPr>
                    </m:ctrlPr>
                  </m:sSupPr>
                  <m:e>
                    <m:r>
                      <w:rPr>
                        <w:rFonts w:ascii="Cambria Math" w:hAnsi="Cambria Math"/>
                        <w:szCs w:val="24"/>
                      </w:rPr>
                      <m:t>0</m:t>
                    </m:r>
                  </m:e>
                  <m:sup>
                    <m:r>
                      <w:rPr>
                        <w:rFonts w:ascii="Cambria Math" w:hAnsi="Cambria Math"/>
                        <w:szCs w:val="24"/>
                      </w:rPr>
                      <m:t>2</m:t>
                    </m:r>
                  </m:sup>
                </m:sSup>
                <m:r>
                  <w:rPr>
                    <w:rFonts w:ascii="Cambria Math"/>
                    <w:szCs w:val="24"/>
                  </w:rPr>
                  <m:t>+</m:t>
                </m:r>
                <m:sSup>
                  <m:sSupPr>
                    <m:ctrlPr>
                      <w:rPr>
                        <w:rFonts w:ascii="Cambria Math" w:hAnsi="Cambria Math"/>
                        <w:bCs/>
                        <w:i w:val="0"/>
                        <w:iCs/>
                        <w:szCs w:val="24"/>
                      </w:rPr>
                    </m:ctrlPr>
                  </m:sSupPr>
                  <m:e>
                    <m:r>
                      <w:rPr>
                        <w:rFonts w:ascii="Cambria Math" w:hAnsi="Cambria Math"/>
                        <w:szCs w:val="24"/>
                      </w:rPr>
                      <m:t>50</m:t>
                    </m:r>
                  </m:e>
                  <m:sup>
                    <m:r>
                      <w:rPr>
                        <w:rFonts w:ascii="Cambria Math" w:hAnsi="Cambria Math"/>
                        <w:szCs w:val="24"/>
                      </w:rPr>
                      <m:t>2</m:t>
                    </m:r>
                  </m:sup>
                </m:sSup>
                <m:r>
                  <w:rPr>
                    <w:rFonts w:ascii="Cambria Math"/>
                    <w:szCs w:val="24"/>
                  </w:rPr>
                  <m:t>+</m:t>
                </m:r>
                <m:sSup>
                  <m:sSupPr>
                    <m:ctrlPr>
                      <w:rPr>
                        <w:rFonts w:ascii="Cambria Math" w:hAnsi="Cambria Math"/>
                        <w:bCs/>
                        <w:i w:val="0"/>
                        <w:iCs/>
                        <w:szCs w:val="24"/>
                      </w:rPr>
                    </m:ctrlPr>
                  </m:sSupPr>
                  <m:e>
                    <m:r>
                      <w:rPr>
                        <w:rFonts w:ascii="Cambria Math" w:hAnsi="Cambria Math"/>
                        <w:szCs w:val="24"/>
                      </w:rPr>
                      <m:t>0</m:t>
                    </m:r>
                  </m:e>
                  <m:sup>
                    <m:r>
                      <w:rPr>
                        <w:rFonts w:ascii="Cambria Math" w:hAnsi="Cambria Math"/>
                        <w:szCs w:val="24"/>
                      </w:rPr>
                      <m:t>2</m:t>
                    </m:r>
                  </m:sup>
                </m:sSup>
                <m:r>
                  <w:rPr>
                    <w:rFonts w:ascii="Cambria Math"/>
                    <w:szCs w:val="24"/>
                  </w:rPr>
                  <m:t>+</m:t>
                </m:r>
                <m:sSup>
                  <m:sSupPr>
                    <m:ctrlPr>
                      <w:rPr>
                        <w:rFonts w:ascii="Cambria Math" w:hAnsi="Cambria Math"/>
                        <w:bCs/>
                        <w:i w:val="0"/>
                        <w:iCs/>
                        <w:szCs w:val="24"/>
                      </w:rPr>
                    </m:ctrlPr>
                  </m:sSupPr>
                  <m:e>
                    <m:r>
                      <w:rPr>
                        <w:rFonts w:ascii="Cambria Math" w:hAnsi="Cambria Math"/>
                        <w:szCs w:val="24"/>
                      </w:rPr>
                      <m:t>66.6</m:t>
                    </m:r>
                  </m:e>
                  <m:sup>
                    <m:r>
                      <w:rPr>
                        <w:rFonts w:ascii="Cambria Math" w:hAnsi="Cambria Math"/>
                        <w:szCs w:val="24"/>
                      </w:rPr>
                      <m:t>2</m:t>
                    </m:r>
                  </m:sup>
                </m:sSup>
                <m:r>
                  <w:rPr>
                    <w:rFonts w:ascii="Cambria Math"/>
                    <w:szCs w:val="24"/>
                  </w:rPr>
                  <m:t>+</m:t>
                </m:r>
                <m:sSup>
                  <m:sSupPr>
                    <m:ctrlPr>
                      <w:rPr>
                        <w:rFonts w:ascii="Cambria Math" w:hAnsi="Cambria Math"/>
                        <w:bCs/>
                        <w:i w:val="0"/>
                        <w:iCs/>
                        <w:szCs w:val="24"/>
                      </w:rPr>
                    </m:ctrlPr>
                  </m:sSupPr>
                  <m:e>
                    <m:r>
                      <w:rPr>
                        <w:rFonts w:ascii="Cambria Math" w:hAnsi="Cambria Math"/>
                        <w:szCs w:val="24"/>
                      </w:rPr>
                      <m:t>100</m:t>
                    </m:r>
                  </m:e>
                  <m:sup>
                    <m:r>
                      <w:rPr>
                        <w:rFonts w:ascii="Cambria Math" w:hAnsi="Cambria Math"/>
                        <w:szCs w:val="24"/>
                      </w:rPr>
                      <m:t>2</m:t>
                    </m:r>
                  </m:sup>
                </m:sSup>
                <m:r>
                  <w:rPr>
                    <w:rFonts w:ascii="Cambria Math"/>
                    <w:szCs w:val="24"/>
                  </w:rPr>
                  <m:t>+</m:t>
                </m:r>
                <m:sSup>
                  <m:sSupPr>
                    <m:ctrlPr>
                      <w:rPr>
                        <w:rFonts w:ascii="Cambria Math" w:hAnsi="Cambria Math"/>
                        <w:bCs/>
                        <w:i w:val="0"/>
                        <w:iCs/>
                        <w:szCs w:val="24"/>
                      </w:rPr>
                    </m:ctrlPr>
                  </m:sSupPr>
                  <m:e>
                    <m:r>
                      <w:rPr>
                        <w:rFonts w:ascii="Cambria Math" w:hAnsi="Cambria Math"/>
                        <w:szCs w:val="24"/>
                      </w:rPr>
                      <m:t>33.3</m:t>
                    </m:r>
                  </m:e>
                  <m:sup>
                    <m:r>
                      <w:rPr>
                        <w:rFonts w:ascii="Cambria Math" w:hAnsi="Cambria Math"/>
                        <w:szCs w:val="24"/>
                      </w:rPr>
                      <m:t>2</m:t>
                    </m:r>
                  </m:sup>
                </m:sSup>
              </m:num>
              <m:den>
                <m:r>
                  <w:rPr>
                    <w:rFonts w:ascii="Cambria Math" w:hAnsi="Cambria Math"/>
                    <w:szCs w:val="24"/>
                  </w:rPr>
                  <m:t>8</m:t>
                </m:r>
              </m:den>
            </m:f>
          </m:e>
        </m:rad>
        <m:r>
          <m:rPr>
            <m:sty m:val="bi"/>
          </m:rPr>
          <w:rPr>
            <w:rFonts w:ascii="Cambria Math" w:hAnsi="Cambria Math"/>
            <w:szCs w:val="24"/>
          </w:rPr>
          <m:t xml:space="preserve"> </m:t>
        </m:r>
      </m:oMath>
      <w:r w:rsidRPr="00046DA3">
        <w:rPr>
          <w:i w:val="0"/>
          <w:szCs w:val="24"/>
        </w:rPr>
        <w:t>= 68.9.</w:t>
      </w:r>
    </w:p>
    <w:p w14:paraId="207D81CD" w14:textId="77777777" w:rsidR="00046DA3" w:rsidRPr="00046DA3" w:rsidRDefault="00046DA3" w:rsidP="00046DA3">
      <w:pPr>
        <w:pStyle w:val="Heading2"/>
        <w:rPr>
          <w:i w:val="0"/>
        </w:rPr>
      </w:pPr>
      <w:bookmarkStart w:id="79" w:name="_Toc230838095"/>
      <w:bookmarkStart w:id="80" w:name="_Toc226885154"/>
      <w:bookmarkStart w:id="81" w:name="_Toc353128461"/>
      <w:bookmarkStart w:id="82" w:name="_Toc353197532"/>
      <w:bookmarkStart w:id="83" w:name="_Toc230846112"/>
      <w:bookmarkEnd w:id="65"/>
      <w:bookmarkEnd w:id="76"/>
      <w:bookmarkEnd w:id="77"/>
      <w:r w:rsidRPr="00046DA3">
        <w:rPr>
          <w:i w:val="0"/>
        </w:rPr>
        <w:t>Empirical model</w:t>
      </w:r>
      <w:bookmarkEnd w:id="79"/>
      <w:bookmarkEnd w:id="83"/>
    </w:p>
    <w:p w14:paraId="09E953AB" w14:textId="77777777" w:rsidR="00046DA3" w:rsidRPr="00046DA3" w:rsidRDefault="00046DA3" w:rsidP="00046DA3">
      <w:pPr>
        <w:spacing w:after="0" w:line="480" w:lineRule="auto"/>
        <w:ind w:firstLine="720"/>
        <w:rPr>
          <w:i w:val="0"/>
          <w:szCs w:val="24"/>
        </w:rPr>
      </w:pPr>
      <w:r w:rsidRPr="00046DA3">
        <w:rPr>
          <w:i w:val="0"/>
          <w:szCs w:val="24"/>
        </w:rPr>
        <w:t xml:space="preserve">The following empirical models are used to estimate the correlation between the index scores for households, </w:t>
      </w:r>
      <w:r w:rsidRPr="002D744E">
        <w:rPr>
          <w:szCs w:val="24"/>
        </w:rPr>
        <w:t>i</w:t>
      </w:r>
      <w:r w:rsidRPr="00046DA3">
        <w:rPr>
          <w:i w:val="0"/>
          <w:szCs w:val="24"/>
        </w:rPr>
        <w:t>, and demographic, farm production, and marketing characteristics.  Of particular interest is the correlation between the adoption of CA and index scores.  The empirical models for the indices are:</w:t>
      </w:r>
    </w:p>
    <w:p w14:paraId="573B7174" w14:textId="77777777" w:rsidR="00046DA3" w:rsidRPr="00046DA3" w:rsidRDefault="00046DA3" w:rsidP="00046DA3">
      <w:pPr>
        <w:spacing w:after="0" w:line="480" w:lineRule="auto"/>
        <w:ind w:left="720" w:hanging="720"/>
        <w:rPr>
          <w:i w:val="0"/>
          <w:szCs w:val="24"/>
        </w:rPr>
      </w:pPr>
    </w:p>
    <w:p w14:paraId="1E7C6109" w14:textId="77777777" w:rsidR="00046DA3" w:rsidRPr="00046DA3" w:rsidRDefault="00A32C25" w:rsidP="00046DA3">
      <w:pPr>
        <w:spacing w:after="0" w:line="480" w:lineRule="auto"/>
        <w:ind w:left="720" w:hanging="720"/>
        <w:rPr>
          <w:i w:val="0"/>
          <w:szCs w:val="24"/>
        </w:rPr>
      </w:pPr>
      <w:r>
        <w:rPr>
          <w:i w:val="0"/>
          <w:szCs w:val="24"/>
        </w:rPr>
        <w:t>(</w:t>
      </w:r>
      <w:r w:rsidR="00046DA3" w:rsidRPr="00046DA3">
        <w:rPr>
          <w:i w:val="0"/>
          <w:szCs w:val="24"/>
        </w:rPr>
        <w:t>4</w:t>
      </w:r>
      <w:r>
        <w:rPr>
          <w:i w:val="0"/>
          <w:szCs w:val="24"/>
        </w:rPr>
        <w:t>)</w:t>
      </w:r>
      <w:r w:rsidR="00046DA3" w:rsidRPr="00046DA3">
        <w:rPr>
          <w:i w:val="0"/>
          <w:szCs w:val="24"/>
        </w:rPr>
        <w:tab/>
      </w:r>
      <w:r w:rsidR="00046DA3" w:rsidRPr="00DE7C4B">
        <w:rPr>
          <w:szCs w:val="24"/>
        </w:rPr>
        <w:t>I</w:t>
      </w:r>
      <w:r w:rsidR="00046DA3" w:rsidRPr="00DE7C4B">
        <w:rPr>
          <w:szCs w:val="24"/>
          <w:vertAlign w:val="subscript"/>
        </w:rPr>
        <w:t>i</w:t>
      </w:r>
      <w:r w:rsidR="00046DA3" w:rsidRPr="00DE7C4B">
        <w:rPr>
          <w:szCs w:val="24"/>
          <w:vertAlign w:val="superscript"/>
        </w:rPr>
        <w:t>L</w:t>
      </w:r>
      <w:r w:rsidR="00046DA3" w:rsidRPr="00DE7C4B">
        <w:rPr>
          <w:szCs w:val="24"/>
        </w:rPr>
        <w:t>= β</w:t>
      </w:r>
      <w:r w:rsidR="00046DA3" w:rsidRPr="00DE7C4B">
        <w:rPr>
          <w:szCs w:val="24"/>
          <w:vertAlign w:val="subscript"/>
        </w:rPr>
        <w:t>0</w:t>
      </w:r>
      <w:r w:rsidR="00046DA3" w:rsidRPr="00DE7C4B">
        <w:rPr>
          <w:szCs w:val="24"/>
        </w:rPr>
        <w:t xml:space="preserve"> + β</w:t>
      </w:r>
      <w:r w:rsidR="00046DA3" w:rsidRPr="00DE7C4B">
        <w:rPr>
          <w:szCs w:val="24"/>
          <w:vertAlign w:val="subscript"/>
        </w:rPr>
        <w:t>1</w:t>
      </w:r>
      <w:r w:rsidR="00046DA3" w:rsidRPr="00DE7C4B">
        <w:rPr>
          <w:szCs w:val="24"/>
          <w:vertAlign w:val="superscript"/>
        </w:rPr>
        <w:t>L</w:t>
      </w:r>
      <w:r w:rsidR="00046DA3" w:rsidRPr="00DE7C4B">
        <w:rPr>
          <w:szCs w:val="24"/>
        </w:rPr>
        <w:t>Agehh</w:t>
      </w:r>
      <w:r w:rsidR="00046DA3" w:rsidRPr="00DE7C4B">
        <w:rPr>
          <w:szCs w:val="24"/>
          <w:vertAlign w:val="subscript"/>
        </w:rPr>
        <w:t>i</w:t>
      </w:r>
      <w:r w:rsidR="00046DA3" w:rsidRPr="00DE7C4B">
        <w:rPr>
          <w:szCs w:val="24"/>
        </w:rPr>
        <w:t xml:space="preserve"> + β</w:t>
      </w:r>
      <w:r w:rsidR="00046DA3" w:rsidRPr="00DE7C4B">
        <w:rPr>
          <w:szCs w:val="24"/>
          <w:vertAlign w:val="subscript"/>
        </w:rPr>
        <w:t>2</w:t>
      </w:r>
      <w:r w:rsidR="00046DA3" w:rsidRPr="00DE7C4B">
        <w:rPr>
          <w:szCs w:val="24"/>
          <w:vertAlign w:val="superscript"/>
        </w:rPr>
        <w:t>L</w:t>
      </w:r>
      <w:r w:rsidR="00046DA3" w:rsidRPr="00DE7C4B">
        <w:rPr>
          <w:szCs w:val="24"/>
        </w:rPr>
        <w:t>mhh</w:t>
      </w:r>
      <w:r w:rsidR="00046DA3" w:rsidRPr="00DE7C4B">
        <w:rPr>
          <w:szCs w:val="24"/>
          <w:vertAlign w:val="subscript"/>
        </w:rPr>
        <w:t xml:space="preserve"> i</w:t>
      </w:r>
      <w:r w:rsidR="00046DA3" w:rsidRPr="00DE7C4B">
        <w:rPr>
          <w:szCs w:val="24"/>
        </w:rPr>
        <w:t xml:space="preserve"> + β</w:t>
      </w:r>
      <w:r w:rsidR="00046DA3" w:rsidRPr="00DE7C4B">
        <w:rPr>
          <w:szCs w:val="24"/>
          <w:vertAlign w:val="subscript"/>
        </w:rPr>
        <w:t>3</w:t>
      </w:r>
      <w:r w:rsidR="00046DA3" w:rsidRPr="00DE7C4B">
        <w:rPr>
          <w:szCs w:val="24"/>
          <w:vertAlign w:val="superscript"/>
        </w:rPr>
        <w:t>L</w:t>
      </w:r>
      <w:r w:rsidR="00046DA3" w:rsidRPr="00DE7C4B">
        <w:rPr>
          <w:szCs w:val="24"/>
        </w:rPr>
        <w:t>Education</w:t>
      </w:r>
      <w:r w:rsidR="00046DA3" w:rsidRPr="00DE7C4B">
        <w:rPr>
          <w:szCs w:val="24"/>
          <w:vertAlign w:val="subscript"/>
        </w:rPr>
        <w:t xml:space="preserve"> i</w:t>
      </w:r>
      <w:r w:rsidR="00046DA3" w:rsidRPr="00DE7C4B">
        <w:rPr>
          <w:szCs w:val="24"/>
        </w:rPr>
        <w:t xml:space="preserve"> + β</w:t>
      </w:r>
      <w:r w:rsidR="00046DA3" w:rsidRPr="00DE7C4B">
        <w:rPr>
          <w:szCs w:val="24"/>
          <w:vertAlign w:val="subscript"/>
        </w:rPr>
        <w:t>4</w:t>
      </w:r>
      <w:r w:rsidR="00046DA3" w:rsidRPr="00DE7C4B">
        <w:rPr>
          <w:szCs w:val="24"/>
          <w:vertAlign w:val="superscript"/>
        </w:rPr>
        <w:t>L</w:t>
      </w:r>
      <w:r w:rsidR="00046DA3" w:rsidRPr="00DE7C4B">
        <w:rPr>
          <w:szCs w:val="24"/>
        </w:rPr>
        <w:t>Famsize</w:t>
      </w:r>
      <w:r w:rsidR="00046DA3" w:rsidRPr="00DE7C4B">
        <w:rPr>
          <w:szCs w:val="24"/>
          <w:vertAlign w:val="subscript"/>
        </w:rPr>
        <w:t xml:space="preserve"> i</w:t>
      </w:r>
      <w:r w:rsidR="00046DA3" w:rsidRPr="00DE7C4B">
        <w:rPr>
          <w:szCs w:val="24"/>
        </w:rPr>
        <w:t xml:space="preserve"> + β</w:t>
      </w:r>
      <w:r w:rsidR="00046DA3" w:rsidRPr="00DE7C4B">
        <w:rPr>
          <w:szCs w:val="24"/>
          <w:vertAlign w:val="subscript"/>
        </w:rPr>
        <w:t>5</w:t>
      </w:r>
      <w:r w:rsidR="00046DA3" w:rsidRPr="00DE7C4B">
        <w:rPr>
          <w:szCs w:val="24"/>
          <w:vertAlign w:val="superscript"/>
        </w:rPr>
        <w:t>L</w:t>
      </w:r>
      <w:r w:rsidR="00046DA3" w:rsidRPr="00DE7C4B">
        <w:rPr>
          <w:szCs w:val="24"/>
        </w:rPr>
        <w:t>Adultpercent</w:t>
      </w:r>
      <w:r w:rsidR="00046DA3" w:rsidRPr="00DE7C4B">
        <w:rPr>
          <w:szCs w:val="24"/>
          <w:vertAlign w:val="subscript"/>
        </w:rPr>
        <w:t xml:space="preserve"> i</w:t>
      </w:r>
      <w:r w:rsidR="00046DA3" w:rsidRPr="00DE7C4B">
        <w:rPr>
          <w:szCs w:val="24"/>
        </w:rPr>
        <w:t xml:space="preserve"> + β</w:t>
      </w:r>
      <w:r w:rsidR="00046DA3" w:rsidRPr="00DE7C4B">
        <w:rPr>
          <w:szCs w:val="24"/>
          <w:vertAlign w:val="subscript"/>
        </w:rPr>
        <w:t>6</w:t>
      </w:r>
      <w:r w:rsidR="00046DA3" w:rsidRPr="00DE7C4B">
        <w:rPr>
          <w:szCs w:val="24"/>
          <w:vertAlign w:val="superscript"/>
        </w:rPr>
        <w:t>L</w:t>
      </w:r>
      <w:r w:rsidR="00046DA3" w:rsidRPr="00DE7C4B">
        <w:rPr>
          <w:szCs w:val="24"/>
        </w:rPr>
        <w:t>Incomefarm</w:t>
      </w:r>
      <w:r w:rsidR="00046DA3" w:rsidRPr="00DE7C4B">
        <w:rPr>
          <w:szCs w:val="24"/>
          <w:vertAlign w:val="subscript"/>
        </w:rPr>
        <w:t xml:space="preserve"> i</w:t>
      </w:r>
      <w:r w:rsidR="00046DA3" w:rsidRPr="00DE7C4B">
        <w:rPr>
          <w:szCs w:val="24"/>
        </w:rPr>
        <w:t xml:space="preserve"> + β</w:t>
      </w:r>
      <w:r w:rsidR="00046DA3" w:rsidRPr="00DE7C4B">
        <w:rPr>
          <w:szCs w:val="24"/>
          <w:vertAlign w:val="subscript"/>
        </w:rPr>
        <w:t>7</w:t>
      </w:r>
      <w:r w:rsidR="00046DA3" w:rsidRPr="00DE7C4B">
        <w:rPr>
          <w:szCs w:val="24"/>
          <w:vertAlign w:val="superscript"/>
        </w:rPr>
        <w:t>L</w:t>
      </w:r>
      <w:r w:rsidR="00046DA3" w:rsidRPr="00DE7C4B">
        <w:rPr>
          <w:szCs w:val="24"/>
        </w:rPr>
        <w:t>Laborincome</w:t>
      </w:r>
      <w:r w:rsidR="00046DA3" w:rsidRPr="00DE7C4B">
        <w:rPr>
          <w:szCs w:val="24"/>
          <w:vertAlign w:val="subscript"/>
        </w:rPr>
        <w:t xml:space="preserve"> i</w:t>
      </w:r>
      <w:r w:rsidR="00046DA3" w:rsidRPr="00DE7C4B">
        <w:rPr>
          <w:szCs w:val="24"/>
        </w:rPr>
        <w:t xml:space="preserve"> + β</w:t>
      </w:r>
      <w:r w:rsidR="00046DA3" w:rsidRPr="00DE7C4B">
        <w:rPr>
          <w:szCs w:val="24"/>
          <w:vertAlign w:val="subscript"/>
        </w:rPr>
        <w:t>8</w:t>
      </w:r>
      <w:r w:rsidR="00046DA3" w:rsidRPr="00DE7C4B">
        <w:rPr>
          <w:szCs w:val="24"/>
          <w:vertAlign w:val="superscript"/>
        </w:rPr>
        <w:t>L</w:t>
      </w:r>
      <w:r w:rsidR="00046DA3" w:rsidRPr="00DE7C4B">
        <w:rPr>
          <w:szCs w:val="24"/>
        </w:rPr>
        <w:t xml:space="preserve">CA </w:t>
      </w:r>
      <w:r w:rsidR="00046DA3" w:rsidRPr="00DE7C4B">
        <w:rPr>
          <w:szCs w:val="24"/>
          <w:vertAlign w:val="subscript"/>
        </w:rPr>
        <w:t>i</w:t>
      </w:r>
      <w:r w:rsidR="00046DA3" w:rsidRPr="00DE7C4B">
        <w:rPr>
          <w:szCs w:val="24"/>
        </w:rPr>
        <w:t xml:space="preserve"> + β</w:t>
      </w:r>
      <w:r w:rsidR="00046DA3" w:rsidRPr="00DE7C4B">
        <w:rPr>
          <w:szCs w:val="24"/>
          <w:vertAlign w:val="subscript"/>
        </w:rPr>
        <w:t>9</w:t>
      </w:r>
      <w:r w:rsidR="00046DA3" w:rsidRPr="00DE7C4B">
        <w:rPr>
          <w:szCs w:val="24"/>
          <w:vertAlign w:val="superscript"/>
        </w:rPr>
        <w:t>L</w:t>
      </w:r>
      <w:r w:rsidR="00046DA3" w:rsidRPr="00DE7C4B">
        <w:rPr>
          <w:szCs w:val="24"/>
        </w:rPr>
        <w:t>Fieldsize</w:t>
      </w:r>
      <w:r w:rsidR="00046DA3" w:rsidRPr="00DE7C4B">
        <w:rPr>
          <w:szCs w:val="24"/>
          <w:vertAlign w:val="subscript"/>
        </w:rPr>
        <w:t xml:space="preserve"> i</w:t>
      </w:r>
      <w:r w:rsidR="00046DA3" w:rsidRPr="00DE7C4B">
        <w:rPr>
          <w:szCs w:val="24"/>
        </w:rPr>
        <w:t xml:space="preserve"> + β</w:t>
      </w:r>
      <w:r w:rsidR="00046DA3" w:rsidRPr="00DE7C4B">
        <w:rPr>
          <w:szCs w:val="24"/>
          <w:vertAlign w:val="subscript"/>
        </w:rPr>
        <w:t>10</w:t>
      </w:r>
      <w:r w:rsidR="00046DA3" w:rsidRPr="00DE7C4B">
        <w:rPr>
          <w:szCs w:val="24"/>
          <w:vertAlign w:val="superscript"/>
        </w:rPr>
        <w:t>L</w:t>
      </w:r>
      <w:r w:rsidR="00046DA3" w:rsidRPr="00DE7C4B">
        <w:rPr>
          <w:szCs w:val="24"/>
        </w:rPr>
        <w:t>Fielddistance</w:t>
      </w:r>
      <w:r w:rsidR="00046DA3" w:rsidRPr="00DE7C4B">
        <w:rPr>
          <w:szCs w:val="24"/>
          <w:vertAlign w:val="subscript"/>
        </w:rPr>
        <w:t xml:space="preserve"> i</w:t>
      </w:r>
      <w:r w:rsidR="00046DA3" w:rsidRPr="00DE7C4B">
        <w:rPr>
          <w:szCs w:val="24"/>
        </w:rPr>
        <w:t xml:space="preserve"> + β</w:t>
      </w:r>
      <w:r w:rsidR="00046DA3" w:rsidRPr="00DE7C4B">
        <w:rPr>
          <w:szCs w:val="24"/>
          <w:vertAlign w:val="subscript"/>
        </w:rPr>
        <w:t>11</w:t>
      </w:r>
      <w:r w:rsidR="00046DA3" w:rsidRPr="00DE7C4B">
        <w:rPr>
          <w:szCs w:val="24"/>
          <w:vertAlign w:val="superscript"/>
        </w:rPr>
        <w:t>L</w:t>
      </w:r>
      <w:r w:rsidR="00046DA3" w:rsidRPr="00DE7C4B">
        <w:rPr>
          <w:szCs w:val="24"/>
        </w:rPr>
        <w:t>ExposedVillage</w:t>
      </w:r>
      <w:r w:rsidR="00046DA3" w:rsidRPr="00DE7C4B">
        <w:rPr>
          <w:szCs w:val="24"/>
          <w:vertAlign w:val="subscript"/>
        </w:rPr>
        <w:t xml:space="preserve"> i</w:t>
      </w:r>
      <w:r w:rsidR="00046DA3" w:rsidRPr="00DE7C4B">
        <w:rPr>
          <w:szCs w:val="24"/>
        </w:rPr>
        <w:t xml:space="preserve"> + β</w:t>
      </w:r>
      <w:r w:rsidR="00046DA3" w:rsidRPr="00DE7C4B">
        <w:rPr>
          <w:szCs w:val="24"/>
          <w:vertAlign w:val="subscript"/>
        </w:rPr>
        <w:t>12</w:t>
      </w:r>
      <w:r w:rsidR="00046DA3" w:rsidRPr="00DE7C4B">
        <w:rPr>
          <w:szCs w:val="24"/>
          <w:vertAlign w:val="superscript"/>
        </w:rPr>
        <w:t>L</w:t>
      </w:r>
      <w:r w:rsidR="00046DA3" w:rsidRPr="00DE7C4B">
        <w:rPr>
          <w:szCs w:val="24"/>
        </w:rPr>
        <w:t>Barue</w:t>
      </w:r>
      <w:r w:rsidR="00046DA3" w:rsidRPr="00DE7C4B">
        <w:rPr>
          <w:szCs w:val="24"/>
          <w:vertAlign w:val="subscript"/>
        </w:rPr>
        <w:t xml:space="preserve"> i</w:t>
      </w:r>
      <w:r w:rsidR="00046DA3" w:rsidRPr="00DE7C4B">
        <w:rPr>
          <w:szCs w:val="24"/>
        </w:rPr>
        <w:t xml:space="preserve"> + β</w:t>
      </w:r>
      <w:r w:rsidR="00046DA3" w:rsidRPr="00DE7C4B">
        <w:rPr>
          <w:szCs w:val="24"/>
          <w:vertAlign w:val="subscript"/>
        </w:rPr>
        <w:t>13</w:t>
      </w:r>
      <w:r w:rsidR="00046DA3" w:rsidRPr="00DE7C4B">
        <w:rPr>
          <w:szCs w:val="24"/>
          <w:vertAlign w:val="superscript"/>
        </w:rPr>
        <w:t>L</w:t>
      </w:r>
      <w:r w:rsidR="00046DA3" w:rsidRPr="00DE7C4B">
        <w:rPr>
          <w:szCs w:val="24"/>
        </w:rPr>
        <w:t>FemaleTransactor</w:t>
      </w:r>
      <w:r w:rsidR="00046DA3" w:rsidRPr="00DE7C4B">
        <w:rPr>
          <w:szCs w:val="24"/>
          <w:vertAlign w:val="subscript"/>
        </w:rPr>
        <w:t xml:space="preserve"> i</w:t>
      </w:r>
      <w:r w:rsidR="00046DA3" w:rsidRPr="00DE7C4B">
        <w:rPr>
          <w:szCs w:val="24"/>
        </w:rPr>
        <w:t xml:space="preserve"> + β</w:t>
      </w:r>
      <w:r w:rsidR="00046DA3" w:rsidRPr="00DE7C4B">
        <w:rPr>
          <w:szCs w:val="24"/>
          <w:vertAlign w:val="subscript"/>
        </w:rPr>
        <w:t>14</w:t>
      </w:r>
      <w:r w:rsidR="00046DA3" w:rsidRPr="00DE7C4B">
        <w:rPr>
          <w:szCs w:val="24"/>
          <w:vertAlign w:val="superscript"/>
        </w:rPr>
        <w:t>L</w:t>
      </w:r>
      <w:r w:rsidR="00046DA3" w:rsidRPr="00DE7C4B">
        <w:rPr>
          <w:szCs w:val="24"/>
        </w:rPr>
        <w:t>NetSeller</w:t>
      </w:r>
      <w:r w:rsidR="00046DA3" w:rsidRPr="00DE7C4B">
        <w:rPr>
          <w:szCs w:val="24"/>
          <w:vertAlign w:val="subscript"/>
        </w:rPr>
        <w:t xml:space="preserve"> i</w:t>
      </w:r>
      <w:r w:rsidR="00046DA3" w:rsidRPr="00DE7C4B">
        <w:rPr>
          <w:szCs w:val="24"/>
        </w:rPr>
        <w:t xml:space="preserve"> + γ</w:t>
      </w:r>
      <w:r w:rsidR="00046DA3" w:rsidRPr="00DE7C4B">
        <w:rPr>
          <w:szCs w:val="24"/>
          <w:vertAlign w:val="superscript"/>
        </w:rPr>
        <w:t>LC</w:t>
      </w:r>
      <w:r w:rsidR="00046DA3" w:rsidRPr="00DE7C4B">
        <w:rPr>
          <w:szCs w:val="24"/>
        </w:rPr>
        <w:t xml:space="preserve"> I</w:t>
      </w:r>
      <w:r w:rsidR="00046DA3" w:rsidRPr="00DE7C4B">
        <w:rPr>
          <w:szCs w:val="24"/>
          <w:vertAlign w:val="subscript"/>
        </w:rPr>
        <w:t>i</w:t>
      </w:r>
      <w:r w:rsidR="00046DA3" w:rsidRPr="00DE7C4B">
        <w:rPr>
          <w:szCs w:val="24"/>
          <w:vertAlign w:val="superscript"/>
        </w:rPr>
        <w:t>L</w:t>
      </w:r>
      <w:r w:rsidR="00046DA3" w:rsidRPr="00DE7C4B">
        <w:rPr>
          <w:szCs w:val="24"/>
        </w:rPr>
        <w:t xml:space="preserve"> + γ</w:t>
      </w:r>
      <w:r w:rsidR="00046DA3" w:rsidRPr="00DE7C4B">
        <w:rPr>
          <w:szCs w:val="24"/>
          <w:vertAlign w:val="superscript"/>
        </w:rPr>
        <w:t>LA</w:t>
      </w:r>
      <w:r w:rsidR="00046DA3" w:rsidRPr="00DE7C4B">
        <w:rPr>
          <w:szCs w:val="24"/>
        </w:rPr>
        <w:t xml:space="preserve"> I</w:t>
      </w:r>
      <w:r w:rsidR="00046DA3" w:rsidRPr="00DE7C4B">
        <w:rPr>
          <w:szCs w:val="24"/>
          <w:vertAlign w:val="subscript"/>
        </w:rPr>
        <w:t>i</w:t>
      </w:r>
      <w:r w:rsidR="00046DA3" w:rsidRPr="00DE7C4B">
        <w:rPr>
          <w:szCs w:val="24"/>
          <w:vertAlign w:val="superscript"/>
        </w:rPr>
        <w:t>L</w:t>
      </w:r>
      <w:r w:rsidR="00046DA3" w:rsidRPr="00DE7C4B">
        <w:rPr>
          <w:szCs w:val="24"/>
        </w:rPr>
        <w:t xml:space="preserve"> +</w:t>
      </w:r>
      <w:r w:rsidR="00046DA3" w:rsidRPr="00DE7C4B">
        <w:rPr>
          <w:szCs w:val="24"/>
          <w:vertAlign w:val="subscript"/>
        </w:rPr>
        <w:t xml:space="preserve"> </w:t>
      </w:r>
      <w:r w:rsidR="00046DA3" w:rsidRPr="00DE7C4B">
        <w:rPr>
          <w:szCs w:val="24"/>
        </w:rPr>
        <w:t>ε</w:t>
      </w:r>
      <w:r w:rsidR="00046DA3" w:rsidRPr="00DE7C4B">
        <w:rPr>
          <w:szCs w:val="24"/>
          <w:vertAlign w:val="subscript"/>
        </w:rPr>
        <w:t>i</w:t>
      </w:r>
      <w:r w:rsidR="00046DA3" w:rsidRPr="00DE7C4B">
        <w:rPr>
          <w:szCs w:val="24"/>
          <w:vertAlign w:val="superscript"/>
        </w:rPr>
        <w:t>L</w:t>
      </w:r>
      <w:r w:rsidR="00046DA3" w:rsidRPr="00046DA3">
        <w:rPr>
          <w:i w:val="0"/>
          <w:szCs w:val="24"/>
        </w:rPr>
        <w:t>,</w:t>
      </w:r>
    </w:p>
    <w:p w14:paraId="24A34D58" w14:textId="77777777" w:rsidR="00046DA3" w:rsidRPr="00046DA3" w:rsidRDefault="00046DA3" w:rsidP="00046DA3">
      <w:pPr>
        <w:spacing w:after="0" w:line="480" w:lineRule="auto"/>
        <w:ind w:left="720" w:hanging="720"/>
        <w:rPr>
          <w:i w:val="0"/>
          <w:szCs w:val="24"/>
        </w:rPr>
      </w:pPr>
    </w:p>
    <w:p w14:paraId="27DAEFDA" w14:textId="77777777" w:rsidR="00046DA3" w:rsidRPr="00046DA3" w:rsidRDefault="00A32C25" w:rsidP="00046DA3">
      <w:pPr>
        <w:spacing w:after="0" w:line="480" w:lineRule="auto"/>
        <w:ind w:left="720" w:hanging="720"/>
        <w:rPr>
          <w:i w:val="0"/>
          <w:szCs w:val="24"/>
        </w:rPr>
      </w:pPr>
      <w:r>
        <w:rPr>
          <w:i w:val="0"/>
          <w:szCs w:val="24"/>
        </w:rPr>
        <w:t>(</w:t>
      </w:r>
      <w:r w:rsidR="00046DA3" w:rsidRPr="00046DA3">
        <w:rPr>
          <w:i w:val="0"/>
          <w:szCs w:val="24"/>
        </w:rPr>
        <w:t>5</w:t>
      </w:r>
      <w:r>
        <w:rPr>
          <w:i w:val="0"/>
          <w:szCs w:val="24"/>
        </w:rPr>
        <w:t>)</w:t>
      </w:r>
      <w:r w:rsidR="00046DA3" w:rsidRPr="00046DA3">
        <w:rPr>
          <w:i w:val="0"/>
          <w:szCs w:val="24"/>
        </w:rPr>
        <w:tab/>
      </w:r>
      <w:r w:rsidR="00046DA3" w:rsidRPr="00DE7C4B">
        <w:rPr>
          <w:szCs w:val="24"/>
        </w:rPr>
        <w:t>I</w:t>
      </w:r>
      <w:r w:rsidR="00046DA3" w:rsidRPr="00DE7C4B">
        <w:rPr>
          <w:szCs w:val="24"/>
          <w:vertAlign w:val="subscript"/>
        </w:rPr>
        <w:t>i</w:t>
      </w:r>
      <w:r w:rsidR="00046DA3" w:rsidRPr="00DE7C4B">
        <w:rPr>
          <w:szCs w:val="24"/>
          <w:vertAlign w:val="superscript"/>
        </w:rPr>
        <w:t>A</w:t>
      </w:r>
      <w:r w:rsidR="00046DA3" w:rsidRPr="00DE7C4B">
        <w:rPr>
          <w:szCs w:val="24"/>
        </w:rPr>
        <w:t xml:space="preserve"> = β</w:t>
      </w:r>
      <w:r w:rsidR="00046DA3" w:rsidRPr="00DE7C4B">
        <w:rPr>
          <w:szCs w:val="24"/>
          <w:vertAlign w:val="subscript"/>
        </w:rPr>
        <w:t>0</w:t>
      </w:r>
      <w:r w:rsidR="00046DA3" w:rsidRPr="00DE7C4B">
        <w:rPr>
          <w:szCs w:val="24"/>
        </w:rPr>
        <w:t xml:space="preserve"> + β</w:t>
      </w:r>
      <w:r w:rsidR="00046DA3" w:rsidRPr="00DE7C4B">
        <w:rPr>
          <w:szCs w:val="24"/>
          <w:vertAlign w:val="subscript"/>
        </w:rPr>
        <w:t>1</w:t>
      </w:r>
      <w:r w:rsidR="00046DA3" w:rsidRPr="00DE7C4B">
        <w:rPr>
          <w:szCs w:val="24"/>
          <w:vertAlign w:val="superscript"/>
        </w:rPr>
        <w:t>A</w:t>
      </w:r>
      <w:r w:rsidR="00046DA3" w:rsidRPr="00DE7C4B">
        <w:rPr>
          <w:szCs w:val="24"/>
        </w:rPr>
        <w:t>Agehh</w:t>
      </w:r>
      <w:r w:rsidR="00046DA3" w:rsidRPr="00DE7C4B">
        <w:rPr>
          <w:szCs w:val="24"/>
          <w:vertAlign w:val="subscript"/>
        </w:rPr>
        <w:t>i</w:t>
      </w:r>
      <w:r w:rsidR="00046DA3" w:rsidRPr="00DE7C4B">
        <w:rPr>
          <w:szCs w:val="24"/>
        </w:rPr>
        <w:t xml:space="preserve"> + β</w:t>
      </w:r>
      <w:r w:rsidR="00046DA3" w:rsidRPr="00DE7C4B">
        <w:rPr>
          <w:szCs w:val="24"/>
          <w:vertAlign w:val="subscript"/>
        </w:rPr>
        <w:t>2</w:t>
      </w:r>
      <w:r w:rsidR="00046DA3" w:rsidRPr="00DE7C4B">
        <w:rPr>
          <w:szCs w:val="24"/>
          <w:vertAlign w:val="superscript"/>
        </w:rPr>
        <w:t>A</w:t>
      </w:r>
      <w:r w:rsidR="00046DA3" w:rsidRPr="00DE7C4B">
        <w:rPr>
          <w:szCs w:val="24"/>
        </w:rPr>
        <w:t>mhh</w:t>
      </w:r>
      <w:r w:rsidR="00046DA3" w:rsidRPr="00DE7C4B">
        <w:rPr>
          <w:szCs w:val="24"/>
          <w:vertAlign w:val="subscript"/>
        </w:rPr>
        <w:t xml:space="preserve"> i</w:t>
      </w:r>
      <w:r w:rsidR="00046DA3" w:rsidRPr="00DE7C4B">
        <w:rPr>
          <w:szCs w:val="24"/>
        </w:rPr>
        <w:t xml:space="preserve"> + β</w:t>
      </w:r>
      <w:r w:rsidR="00046DA3" w:rsidRPr="00DE7C4B">
        <w:rPr>
          <w:szCs w:val="24"/>
          <w:vertAlign w:val="subscript"/>
        </w:rPr>
        <w:t>3</w:t>
      </w:r>
      <w:r w:rsidR="00046DA3" w:rsidRPr="00DE7C4B">
        <w:rPr>
          <w:szCs w:val="24"/>
          <w:vertAlign w:val="superscript"/>
        </w:rPr>
        <w:t>A</w:t>
      </w:r>
      <w:r w:rsidR="00046DA3" w:rsidRPr="00DE7C4B">
        <w:rPr>
          <w:szCs w:val="24"/>
        </w:rPr>
        <w:t>Education</w:t>
      </w:r>
      <w:r w:rsidR="00046DA3" w:rsidRPr="00DE7C4B">
        <w:rPr>
          <w:szCs w:val="24"/>
          <w:vertAlign w:val="subscript"/>
        </w:rPr>
        <w:t xml:space="preserve"> i</w:t>
      </w:r>
      <w:r w:rsidR="00046DA3" w:rsidRPr="00DE7C4B">
        <w:rPr>
          <w:szCs w:val="24"/>
        </w:rPr>
        <w:t xml:space="preserve"> + β</w:t>
      </w:r>
      <w:r w:rsidR="00046DA3" w:rsidRPr="00DE7C4B">
        <w:rPr>
          <w:szCs w:val="24"/>
          <w:vertAlign w:val="subscript"/>
        </w:rPr>
        <w:t>4</w:t>
      </w:r>
      <w:r w:rsidR="00046DA3" w:rsidRPr="00DE7C4B">
        <w:rPr>
          <w:szCs w:val="24"/>
          <w:vertAlign w:val="superscript"/>
        </w:rPr>
        <w:t>A</w:t>
      </w:r>
      <w:r w:rsidR="00046DA3" w:rsidRPr="00DE7C4B">
        <w:rPr>
          <w:szCs w:val="24"/>
        </w:rPr>
        <w:t>Famsize</w:t>
      </w:r>
      <w:r w:rsidR="00046DA3" w:rsidRPr="00DE7C4B">
        <w:rPr>
          <w:szCs w:val="24"/>
          <w:vertAlign w:val="subscript"/>
        </w:rPr>
        <w:t xml:space="preserve"> i</w:t>
      </w:r>
      <w:r w:rsidR="00046DA3" w:rsidRPr="00DE7C4B">
        <w:rPr>
          <w:szCs w:val="24"/>
        </w:rPr>
        <w:t xml:space="preserve"> + β</w:t>
      </w:r>
      <w:r w:rsidR="00046DA3" w:rsidRPr="00DE7C4B">
        <w:rPr>
          <w:szCs w:val="24"/>
          <w:vertAlign w:val="subscript"/>
        </w:rPr>
        <w:t>5</w:t>
      </w:r>
      <w:r w:rsidR="00046DA3" w:rsidRPr="00DE7C4B">
        <w:rPr>
          <w:szCs w:val="24"/>
          <w:vertAlign w:val="superscript"/>
        </w:rPr>
        <w:t>A</w:t>
      </w:r>
      <w:r w:rsidR="00046DA3" w:rsidRPr="00DE7C4B">
        <w:rPr>
          <w:szCs w:val="24"/>
        </w:rPr>
        <w:t>Adultpercent</w:t>
      </w:r>
      <w:r w:rsidR="00046DA3" w:rsidRPr="00DE7C4B">
        <w:rPr>
          <w:szCs w:val="24"/>
          <w:vertAlign w:val="subscript"/>
        </w:rPr>
        <w:t xml:space="preserve"> i</w:t>
      </w:r>
      <w:r w:rsidR="00046DA3" w:rsidRPr="00DE7C4B">
        <w:rPr>
          <w:szCs w:val="24"/>
        </w:rPr>
        <w:t xml:space="preserve"> + β</w:t>
      </w:r>
      <w:r w:rsidR="00046DA3" w:rsidRPr="00DE7C4B">
        <w:rPr>
          <w:szCs w:val="24"/>
          <w:vertAlign w:val="subscript"/>
        </w:rPr>
        <w:t>6</w:t>
      </w:r>
      <w:r w:rsidR="00046DA3" w:rsidRPr="00DE7C4B">
        <w:rPr>
          <w:szCs w:val="24"/>
          <w:vertAlign w:val="superscript"/>
        </w:rPr>
        <w:t>A</w:t>
      </w:r>
      <w:r w:rsidR="00046DA3" w:rsidRPr="00DE7C4B">
        <w:rPr>
          <w:szCs w:val="24"/>
        </w:rPr>
        <w:t>Incomefarm</w:t>
      </w:r>
      <w:r w:rsidR="00046DA3" w:rsidRPr="00DE7C4B">
        <w:rPr>
          <w:szCs w:val="24"/>
          <w:vertAlign w:val="subscript"/>
        </w:rPr>
        <w:t xml:space="preserve"> i</w:t>
      </w:r>
      <w:r w:rsidR="00046DA3" w:rsidRPr="00DE7C4B">
        <w:rPr>
          <w:szCs w:val="24"/>
        </w:rPr>
        <w:t xml:space="preserve"> + β</w:t>
      </w:r>
      <w:r w:rsidR="00046DA3" w:rsidRPr="00DE7C4B">
        <w:rPr>
          <w:szCs w:val="24"/>
          <w:vertAlign w:val="subscript"/>
        </w:rPr>
        <w:t>7</w:t>
      </w:r>
      <w:r w:rsidR="00046DA3" w:rsidRPr="00DE7C4B">
        <w:rPr>
          <w:szCs w:val="24"/>
          <w:vertAlign w:val="superscript"/>
        </w:rPr>
        <w:t>A</w:t>
      </w:r>
      <w:r w:rsidR="00046DA3" w:rsidRPr="00DE7C4B">
        <w:rPr>
          <w:szCs w:val="24"/>
        </w:rPr>
        <w:t>Laborincome</w:t>
      </w:r>
      <w:r w:rsidR="00046DA3" w:rsidRPr="00DE7C4B">
        <w:rPr>
          <w:szCs w:val="24"/>
          <w:vertAlign w:val="subscript"/>
        </w:rPr>
        <w:t xml:space="preserve"> i</w:t>
      </w:r>
      <w:r w:rsidR="00046DA3" w:rsidRPr="00DE7C4B">
        <w:rPr>
          <w:szCs w:val="24"/>
        </w:rPr>
        <w:t xml:space="preserve"> + β</w:t>
      </w:r>
      <w:r w:rsidR="00046DA3" w:rsidRPr="00DE7C4B">
        <w:rPr>
          <w:szCs w:val="24"/>
          <w:vertAlign w:val="subscript"/>
        </w:rPr>
        <w:t>8</w:t>
      </w:r>
      <w:r w:rsidR="00046DA3" w:rsidRPr="00DE7C4B">
        <w:rPr>
          <w:szCs w:val="24"/>
          <w:vertAlign w:val="superscript"/>
        </w:rPr>
        <w:t>A</w:t>
      </w:r>
      <w:r w:rsidR="00046DA3" w:rsidRPr="00DE7C4B">
        <w:rPr>
          <w:szCs w:val="24"/>
        </w:rPr>
        <w:t xml:space="preserve">CA </w:t>
      </w:r>
      <w:r w:rsidR="00046DA3" w:rsidRPr="00DE7C4B">
        <w:rPr>
          <w:szCs w:val="24"/>
          <w:vertAlign w:val="subscript"/>
        </w:rPr>
        <w:t>i</w:t>
      </w:r>
      <w:r w:rsidR="00046DA3" w:rsidRPr="00DE7C4B">
        <w:rPr>
          <w:szCs w:val="24"/>
        </w:rPr>
        <w:t xml:space="preserve"> + β</w:t>
      </w:r>
      <w:r w:rsidR="00046DA3" w:rsidRPr="00DE7C4B">
        <w:rPr>
          <w:szCs w:val="24"/>
          <w:vertAlign w:val="subscript"/>
        </w:rPr>
        <w:t>9</w:t>
      </w:r>
      <w:r w:rsidR="00046DA3" w:rsidRPr="00DE7C4B">
        <w:rPr>
          <w:szCs w:val="24"/>
          <w:vertAlign w:val="superscript"/>
        </w:rPr>
        <w:t>A</w:t>
      </w:r>
      <w:r w:rsidR="00046DA3" w:rsidRPr="00DE7C4B">
        <w:rPr>
          <w:szCs w:val="24"/>
        </w:rPr>
        <w:t>Fieldsize</w:t>
      </w:r>
      <w:r w:rsidR="00046DA3" w:rsidRPr="00DE7C4B">
        <w:rPr>
          <w:szCs w:val="24"/>
          <w:vertAlign w:val="subscript"/>
        </w:rPr>
        <w:t xml:space="preserve"> i</w:t>
      </w:r>
      <w:r w:rsidR="00046DA3" w:rsidRPr="00DE7C4B">
        <w:rPr>
          <w:szCs w:val="24"/>
        </w:rPr>
        <w:t xml:space="preserve"> + β</w:t>
      </w:r>
      <w:r w:rsidR="00046DA3" w:rsidRPr="00DE7C4B">
        <w:rPr>
          <w:szCs w:val="24"/>
          <w:vertAlign w:val="subscript"/>
        </w:rPr>
        <w:t>10</w:t>
      </w:r>
      <w:r w:rsidR="00046DA3" w:rsidRPr="00DE7C4B">
        <w:rPr>
          <w:szCs w:val="24"/>
          <w:vertAlign w:val="superscript"/>
        </w:rPr>
        <w:t>A</w:t>
      </w:r>
      <w:r w:rsidR="00046DA3" w:rsidRPr="00DE7C4B">
        <w:rPr>
          <w:szCs w:val="24"/>
        </w:rPr>
        <w:t>Fielddistance</w:t>
      </w:r>
      <w:r w:rsidR="00046DA3" w:rsidRPr="00DE7C4B">
        <w:rPr>
          <w:szCs w:val="24"/>
          <w:vertAlign w:val="subscript"/>
        </w:rPr>
        <w:t xml:space="preserve"> i</w:t>
      </w:r>
      <w:r w:rsidR="00046DA3" w:rsidRPr="00DE7C4B">
        <w:rPr>
          <w:szCs w:val="24"/>
        </w:rPr>
        <w:t xml:space="preserve"> + β</w:t>
      </w:r>
      <w:r w:rsidR="00046DA3" w:rsidRPr="00DE7C4B">
        <w:rPr>
          <w:szCs w:val="24"/>
          <w:vertAlign w:val="subscript"/>
        </w:rPr>
        <w:t>11</w:t>
      </w:r>
      <w:r w:rsidR="00046DA3" w:rsidRPr="00DE7C4B">
        <w:rPr>
          <w:szCs w:val="24"/>
          <w:vertAlign w:val="superscript"/>
        </w:rPr>
        <w:t>A</w:t>
      </w:r>
      <w:r w:rsidR="00046DA3" w:rsidRPr="00DE7C4B">
        <w:rPr>
          <w:szCs w:val="24"/>
        </w:rPr>
        <w:t>ExposedVillage</w:t>
      </w:r>
      <w:r w:rsidR="00046DA3" w:rsidRPr="00DE7C4B">
        <w:rPr>
          <w:szCs w:val="24"/>
          <w:vertAlign w:val="subscript"/>
        </w:rPr>
        <w:t xml:space="preserve"> i</w:t>
      </w:r>
      <w:r w:rsidR="00046DA3" w:rsidRPr="00DE7C4B">
        <w:rPr>
          <w:szCs w:val="24"/>
        </w:rPr>
        <w:t xml:space="preserve"> + β</w:t>
      </w:r>
      <w:r w:rsidR="00046DA3" w:rsidRPr="00DE7C4B">
        <w:rPr>
          <w:szCs w:val="24"/>
          <w:vertAlign w:val="subscript"/>
        </w:rPr>
        <w:t>12</w:t>
      </w:r>
      <w:r w:rsidR="00046DA3" w:rsidRPr="00DE7C4B">
        <w:rPr>
          <w:szCs w:val="24"/>
          <w:vertAlign w:val="superscript"/>
        </w:rPr>
        <w:t>A</w:t>
      </w:r>
      <w:r w:rsidR="00046DA3" w:rsidRPr="00DE7C4B">
        <w:rPr>
          <w:szCs w:val="24"/>
        </w:rPr>
        <w:t>Barue</w:t>
      </w:r>
      <w:r w:rsidR="00046DA3" w:rsidRPr="00DE7C4B">
        <w:rPr>
          <w:szCs w:val="24"/>
          <w:vertAlign w:val="subscript"/>
        </w:rPr>
        <w:t xml:space="preserve"> i</w:t>
      </w:r>
      <w:r w:rsidR="00046DA3" w:rsidRPr="00DE7C4B">
        <w:rPr>
          <w:szCs w:val="24"/>
        </w:rPr>
        <w:t xml:space="preserve"> + β</w:t>
      </w:r>
      <w:r w:rsidR="00046DA3" w:rsidRPr="00DE7C4B">
        <w:rPr>
          <w:szCs w:val="24"/>
          <w:vertAlign w:val="subscript"/>
        </w:rPr>
        <w:t>13</w:t>
      </w:r>
      <w:r w:rsidR="00046DA3" w:rsidRPr="00DE7C4B">
        <w:rPr>
          <w:szCs w:val="24"/>
          <w:vertAlign w:val="superscript"/>
        </w:rPr>
        <w:t>A</w:t>
      </w:r>
      <w:r w:rsidR="00046DA3" w:rsidRPr="00DE7C4B">
        <w:rPr>
          <w:szCs w:val="24"/>
        </w:rPr>
        <w:t>FemaleTransactor</w:t>
      </w:r>
      <w:r w:rsidR="00046DA3" w:rsidRPr="00DE7C4B">
        <w:rPr>
          <w:szCs w:val="24"/>
          <w:vertAlign w:val="subscript"/>
        </w:rPr>
        <w:t xml:space="preserve"> i</w:t>
      </w:r>
      <w:r w:rsidR="00046DA3" w:rsidRPr="00DE7C4B">
        <w:rPr>
          <w:szCs w:val="24"/>
        </w:rPr>
        <w:t xml:space="preserve"> + β</w:t>
      </w:r>
      <w:r w:rsidR="00046DA3" w:rsidRPr="00DE7C4B">
        <w:rPr>
          <w:szCs w:val="24"/>
          <w:vertAlign w:val="subscript"/>
        </w:rPr>
        <w:t>14</w:t>
      </w:r>
      <w:r w:rsidR="00046DA3" w:rsidRPr="00DE7C4B">
        <w:rPr>
          <w:szCs w:val="24"/>
          <w:vertAlign w:val="superscript"/>
        </w:rPr>
        <w:t>A</w:t>
      </w:r>
      <w:r w:rsidR="00046DA3" w:rsidRPr="00DE7C4B">
        <w:rPr>
          <w:szCs w:val="24"/>
        </w:rPr>
        <w:t>NetSeller</w:t>
      </w:r>
      <w:r w:rsidR="00046DA3" w:rsidRPr="00DE7C4B">
        <w:rPr>
          <w:szCs w:val="24"/>
          <w:vertAlign w:val="subscript"/>
        </w:rPr>
        <w:t xml:space="preserve"> i</w:t>
      </w:r>
      <w:r w:rsidR="00046DA3" w:rsidRPr="00DE7C4B">
        <w:rPr>
          <w:szCs w:val="24"/>
        </w:rPr>
        <w:t xml:space="preserve"> + γ</w:t>
      </w:r>
      <w:r w:rsidR="00046DA3" w:rsidRPr="00DE7C4B">
        <w:rPr>
          <w:szCs w:val="24"/>
          <w:vertAlign w:val="superscript"/>
        </w:rPr>
        <w:t>AL</w:t>
      </w:r>
      <w:r w:rsidR="00046DA3" w:rsidRPr="00DE7C4B">
        <w:rPr>
          <w:szCs w:val="24"/>
          <w:vertAlign w:val="subscript"/>
        </w:rPr>
        <w:t xml:space="preserve"> </w:t>
      </w:r>
      <w:r w:rsidR="00046DA3" w:rsidRPr="00DE7C4B">
        <w:rPr>
          <w:szCs w:val="24"/>
        </w:rPr>
        <w:t>I I</w:t>
      </w:r>
      <w:r w:rsidR="00046DA3" w:rsidRPr="00DE7C4B">
        <w:rPr>
          <w:szCs w:val="24"/>
          <w:vertAlign w:val="subscript"/>
        </w:rPr>
        <w:t>i</w:t>
      </w:r>
      <w:r w:rsidR="00046DA3" w:rsidRPr="00DE7C4B">
        <w:rPr>
          <w:szCs w:val="24"/>
          <w:vertAlign w:val="superscript"/>
        </w:rPr>
        <w:t>L</w:t>
      </w:r>
      <w:r w:rsidR="00046DA3" w:rsidRPr="00DE7C4B" w:rsidDel="00383738">
        <w:rPr>
          <w:szCs w:val="24"/>
          <w:vertAlign w:val="superscript"/>
        </w:rPr>
        <w:t xml:space="preserve"> </w:t>
      </w:r>
      <w:r w:rsidR="00046DA3" w:rsidRPr="00DE7C4B">
        <w:rPr>
          <w:szCs w:val="24"/>
        </w:rPr>
        <w:t>+ γ</w:t>
      </w:r>
      <w:r w:rsidR="00046DA3" w:rsidRPr="00DE7C4B">
        <w:rPr>
          <w:szCs w:val="24"/>
          <w:vertAlign w:val="superscript"/>
        </w:rPr>
        <w:t>AC</w:t>
      </w:r>
      <w:r w:rsidR="00046DA3" w:rsidRPr="00DE7C4B">
        <w:rPr>
          <w:szCs w:val="24"/>
        </w:rPr>
        <w:t xml:space="preserve"> I</w:t>
      </w:r>
      <w:r w:rsidR="00046DA3" w:rsidRPr="00DE7C4B">
        <w:rPr>
          <w:szCs w:val="24"/>
          <w:vertAlign w:val="subscript"/>
        </w:rPr>
        <w:t>i</w:t>
      </w:r>
      <w:r w:rsidR="00046DA3" w:rsidRPr="00DE7C4B">
        <w:rPr>
          <w:szCs w:val="24"/>
          <w:vertAlign w:val="superscript"/>
        </w:rPr>
        <w:t>C</w:t>
      </w:r>
      <w:r w:rsidR="00046DA3" w:rsidRPr="00DE7C4B">
        <w:rPr>
          <w:szCs w:val="24"/>
        </w:rPr>
        <w:t xml:space="preserve"> +</w:t>
      </w:r>
      <w:r w:rsidR="00046DA3" w:rsidRPr="00DE7C4B">
        <w:rPr>
          <w:szCs w:val="24"/>
          <w:vertAlign w:val="subscript"/>
        </w:rPr>
        <w:t xml:space="preserve"> </w:t>
      </w:r>
      <w:r w:rsidR="00046DA3" w:rsidRPr="00DE7C4B">
        <w:rPr>
          <w:szCs w:val="24"/>
        </w:rPr>
        <w:t>ε</w:t>
      </w:r>
      <w:r w:rsidR="00046DA3" w:rsidRPr="00DE7C4B">
        <w:rPr>
          <w:szCs w:val="24"/>
          <w:vertAlign w:val="subscript"/>
        </w:rPr>
        <w:t>i</w:t>
      </w:r>
      <w:r w:rsidR="00046DA3" w:rsidRPr="00DE7C4B">
        <w:rPr>
          <w:szCs w:val="24"/>
          <w:vertAlign w:val="superscript"/>
        </w:rPr>
        <w:t>A</w:t>
      </w:r>
      <w:r w:rsidR="00046DA3" w:rsidRPr="00046DA3">
        <w:rPr>
          <w:i w:val="0"/>
          <w:szCs w:val="24"/>
        </w:rPr>
        <w:t>,</w:t>
      </w:r>
      <w:r w:rsidR="00046DA3" w:rsidRPr="00046DA3">
        <w:rPr>
          <w:i w:val="0"/>
          <w:szCs w:val="24"/>
        </w:rPr>
        <w:tab/>
      </w:r>
    </w:p>
    <w:p w14:paraId="15305198" w14:textId="77777777" w:rsidR="00046DA3" w:rsidRPr="00046DA3" w:rsidRDefault="00046DA3" w:rsidP="00046DA3">
      <w:pPr>
        <w:spacing w:after="0" w:line="480" w:lineRule="auto"/>
        <w:ind w:left="720" w:hanging="720"/>
        <w:rPr>
          <w:i w:val="0"/>
          <w:szCs w:val="24"/>
        </w:rPr>
      </w:pPr>
    </w:p>
    <w:p w14:paraId="79B6EE0F" w14:textId="77777777" w:rsidR="00046DA3" w:rsidRPr="00046DA3" w:rsidRDefault="00A32C25" w:rsidP="00046DA3">
      <w:pPr>
        <w:spacing w:after="0" w:line="480" w:lineRule="auto"/>
        <w:ind w:left="720" w:hanging="720"/>
        <w:rPr>
          <w:i w:val="0"/>
          <w:szCs w:val="24"/>
        </w:rPr>
      </w:pPr>
      <w:r>
        <w:rPr>
          <w:i w:val="0"/>
          <w:szCs w:val="24"/>
        </w:rPr>
        <w:t>(</w:t>
      </w:r>
      <w:r w:rsidR="00046DA3" w:rsidRPr="00046DA3">
        <w:rPr>
          <w:i w:val="0"/>
          <w:szCs w:val="24"/>
        </w:rPr>
        <w:t>6</w:t>
      </w:r>
      <w:r>
        <w:rPr>
          <w:i w:val="0"/>
          <w:szCs w:val="24"/>
        </w:rPr>
        <w:t>)</w:t>
      </w:r>
      <w:r w:rsidR="00046DA3" w:rsidRPr="00046DA3">
        <w:rPr>
          <w:i w:val="0"/>
          <w:szCs w:val="24"/>
        </w:rPr>
        <w:tab/>
      </w:r>
      <w:r w:rsidR="00046DA3" w:rsidRPr="00DE7C4B">
        <w:rPr>
          <w:szCs w:val="24"/>
        </w:rPr>
        <w:t>I</w:t>
      </w:r>
      <w:r w:rsidR="00046DA3" w:rsidRPr="00DE7C4B">
        <w:rPr>
          <w:szCs w:val="24"/>
          <w:vertAlign w:val="subscript"/>
        </w:rPr>
        <w:t>i</w:t>
      </w:r>
      <w:r w:rsidR="00046DA3" w:rsidRPr="00DE7C4B">
        <w:rPr>
          <w:szCs w:val="24"/>
          <w:vertAlign w:val="superscript"/>
        </w:rPr>
        <w:t>C</w:t>
      </w:r>
      <w:r w:rsidR="00046DA3" w:rsidRPr="00DE7C4B">
        <w:rPr>
          <w:szCs w:val="24"/>
        </w:rPr>
        <w:t xml:space="preserve"> =β</w:t>
      </w:r>
      <w:r w:rsidR="00046DA3" w:rsidRPr="00DE7C4B">
        <w:rPr>
          <w:szCs w:val="24"/>
          <w:vertAlign w:val="subscript"/>
        </w:rPr>
        <w:t>0</w:t>
      </w:r>
      <w:r w:rsidR="00046DA3" w:rsidRPr="00DE7C4B">
        <w:rPr>
          <w:szCs w:val="24"/>
        </w:rPr>
        <w:t xml:space="preserve"> + β</w:t>
      </w:r>
      <w:r w:rsidR="00046DA3" w:rsidRPr="00DE7C4B">
        <w:rPr>
          <w:szCs w:val="24"/>
          <w:vertAlign w:val="subscript"/>
        </w:rPr>
        <w:t>1</w:t>
      </w:r>
      <w:r w:rsidR="00046DA3" w:rsidRPr="00DE7C4B">
        <w:rPr>
          <w:szCs w:val="24"/>
          <w:vertAlign w:val="superscript"/>
        </w:rPr>
        <w:t>C</w:t>
      </w:r>
      <w:r w:rsidR="00046DA3" w:rsidRPr="00DE7C4B">
        <w:rPr>
          <w:szCs w:val="24"/>
        </w:rPr>
        <w:t>Agehh</w:t>
      </w:r>
      <w:r w:rsidR="00046DA3" w:rsidRPr="00DE7C4B">
        <w:rPr>
          <w:szCs w:val="24"/>
          <w:vertAlign w:val="subscript"/>
        </w:rPr>
        <w:t>i</w:t>
      </w:r>
      <w:r w:rsidR="00046DA3" w:rsidRPr="00DE7C4B">
        <w:rPr>
          <w:szCs w:val="24"/>
        </w:rPr>
        <w:t xml:space="preserve"> + β</w:t>
      </w:r>
      <w:r w:rsidR="00046DA3" w:rsidRPr="00DE7C4B">
        <w:rPr>
          <w:szCs w:val="24"/>
          <w:vertAlign w:val="subscript"/>
        </w:rPr>
        <w:t>2</w:t>
      </w:r>
      <w:r w:rsidR="00046DA3" w:rsidRPr="00DE7C4B">
        <w:rPr>
          <w:szCs w:val="24"/>
          <w:vertAlign w:val="superscript"/>
        </w:rPr>
        <w:t>C</w:t>
      </w:r>
      <w:r w:rsidR="00046DA3" w:rsidRPr="00DE7C4B">
        <w:rPr>
          <w:szCs w:val="24"/>
        </w:rPr>
        <w:t>mhh</w:t>
      </w:r>
      <w:r w:rsidR="00046DA3" w:rsidRPr="00DE7C4B">
        <w:rPr>
          <w:szCs w:val="24"/>
          <w:vertAlign w:val="subscript"/>
        </w:rPr>
        <w:t xml:space="preserve"> i</w:t>
      </w:r>
      <w:r w:rsidR="00046DA3" w:rsidRPr="00DE7C4B">
        <w:rPr>
          <w:szCs w:val="24"/>
        </w:rPr>
        <w:t xml:space="preserve"> + β</w:t>
      </w:r>
      <w:r w:rsidR="00046DA3" w:rsidRPr="00DE7C4B">
        <w:rPr>
          <w:szCs w:val="24"/>
          <w:vertAlign w:val="subscript"/>
        </w:rPr>
        <w:t>3</w:t>
      </w:r>
      <w:r w:rsidR="00046DA3" w:rsidRPr="00DE7C4B">
        <w:rPr>
          <w:szCs w:val="24"/>
          <w:vertAlign w:val="superscript"/>
        </w:rPr>
        <w:t>C</w:t>
      </w:r>
      <w:r w:rsidR="00046DA3" w:rsidRPr="00DE7C4B">
        <w:rPr>
          <w:szCs w:val="24"/>
        </w:rPr>
        <w:t>Education</w:t>
      </w:r>
      <w:r w:rsidR="00046DA3" w:rsidRPr="00DE7C4B">
        <w:rPr>
          <w:szCs w:val="24"/>
          <w:vertAlign w:val="subscript"/>
        </w:rPr>
        <w:t xml:space="preserve"> i</w:t>
      </w:r>
      <w:r w:rsidR="00046DA3" w:rsidRPr="00DE7C4B">
        <w:rPr>
          <w:szCs w:val="24"/>
        </w:rPr>
        <w:t xml:space="preserve"> + β</w:t>
      </w:r>
      <w:r w:rsidR="00046DA3" w:rsidRPr="00DE7C4B">
        <w:rPr>
          <w:szCs w:val="24"/>
          <w:vertAlign w:val="subscript"/>
        </w:rPr>
        <w:t>4</w:t>
      </w:r>
      <w:r w:rsidR="00046DA3" w:rsidRPr="00DE7C4B">
        <w:rPr>
          <w:szCs w:val="24"/>
          <w:vertAlign w:val="superscript"/>
        </w:rPr>
        <w:t>C</w:t>
      </w:r>
      <w:r w:rsidR="00046DA3" w:rsidRPr="00DE7C4B">
        <w:rPr>
          <w:szCs w:val="24"/>
        </w:rPr>
        <w:t>Famsize</w:t>
      </w:r>
      <w:r w:rsidR="00046DA3" w:rsidRPr="00DE7C4B">
        <w:rPr>
          <w:szCs w:val="24"/>
          <w:vertAlign w:val="subscript"/>
        </w:rPr>
        <w:t xml:space="preserve"> i</w:t>
      </w:r>
      <w:r w:rsidR="00046DA3" w:rsidRPr="00DE7C4B">
        <w:rPr>
          <w:szCs w:val="24"/>
        </w:rPr>
        <w:t xml:space="preserve"> + β</w:t>
      </w:r>
      <w:r w:rsidR="00046DA3" w:rsidRPr="00DE7C4B">
        <w:rPr>
          <w:szCs w:val="24"/>
          <w:vertAlign w:val="subscript"/>
        </w:rPr>
        <w:t>5</w:t>
      </w:r>
      <w:r w:rsidR="00046DA3" w:rsidRPr="00DE7C4B">
        <w:rPr>
          <w:szCs w:val="24"/>
          <w:vertAlign w:val="superscript"/>
        </w:rPr>
        <w:t>C</w:t>
      </w:r>
      <w:r w:rsidR="00046DA3" w:rsidRPr="00DE7C4B">
        <w:rPr>
          <w:szCs w:val="24"/>
        </w:rPr>
        <w:t>Adultpercent</w:t>
      </w:r>
      <w:r w:rsidR="00046DA3" w:rsidRPr="00DE7C4B">
        <w:rPr>
          <w:szCs w:val="24"/>
          <w:vertAlign w:val="subscript"/>
        </w:rPr>
        <w:t xml:space="preserve"> i</w:t>
      </w:r>
      <w:r w:rsidR="00046DA3" w:rsidRPr="00DE7C4B">
        <w:rPr>
          <w:szCs w:val="24"/>
        </w:rPr>
        <w:t xml:space="preserve"> + β</w:t>
      </w:r>
      <w:r w:rsidR="00046DA3" w:rsidRPr="00DE7C4B">
        <w:rPr>
          <w:szCs w:val="24"/>
          <w:vertAlign w:val="subscript"/>
        </w:rPr>
        <w:t>6</w:t>
      </w:r>
      <w:r w:rsidR="00046DA3" w:rsidRPr="00DE7C4B">
        <w:rPr>
          <w:szCs w:val="24"/>
          <w:vertAlign w:val="superscript"/>
        </w:rPr>
        <w:t>C</w:t>
      </w:r>
      <w:r w:rsidR="00046DA3" w:rsidRPr="00DE7C4B">
        <w:rPr>
          <w:szCs w:val="24"/>
        </w:rPr>
        <w:t>Incomefarm</w:t>
      </w:r>
      <w:r w:rsidR="00046DA3" w:rsidRPr="00DE7C4B">
        <w:rPr>
          <w:szCs w:val="24"/>
          <w:vertAlign w:val="subscript"/>
        </w:rPr>
        <w:t xml:space="preserve"> i</w:t>
      </w:r>
      <w:r w:rsidR="00046DA3" w:rsidRPr="00DE7C4B">
        <w:rPr>
          <w:szCs w:val="24"/>
        </w:rPr>
        <w:t xml:space="preserve"> + β</w:t>
      </w:r>
      <w:r w:rsidR="00046DA3" w:rsidRPr="00DE7C4B">
        <w:rPr>
          <w:szCs w:val="24"/>
          <w:vertAlign w:val="subscript"/>
        </w:rPr>
        <w:t>7</w:t>
      </w:r>
      <w:r w:rsidR="00046DA3" w:rsidRPr="00DE7C4B">
        <w:rPr>
          <w:szCs w:val="24"/>
          <w:vertAlign w:val="superscript"/>
        </w:rPr>
        <w:t>C</w:t>
      </w:r>
      <w:r w:rsidR="00046DA3" w:rsidRPr="00DE7C4B">
        <w:rPr>
          <w:szCs w:val="24"/>
        </w:rPr>
        <w:t>Laborincome</w:t>
      </w:r>
      <w:r w:rsidR="00046DA3" w:rsidRPr="00DE7C4B">
        <w:rPr>
          <w:szCs w:val="24"/>
          <w:vertAlign w:val="subscript"/>
        </w:rPr>
        <w:t xml:space="preserve"> i</w:t>
      </w:r>
      <w:r w:rsidR="00046DA3" w:rsidRPr="00DE7C4B">
        <w:rPr>
          <w:szCs w:val="24"/>
        </w:rPr>
        <w:t xml:space="preserve"> + β</w:t>
      </w:r>
      <w:r w:rsidR="00046DA3" w:rsidRPr="00DE7C4B">
        <w:rPr>
          <w:szCs w:val="24"/>
          <w:vertAlign w:val="subscript"/>
        </w:rPr>
        <w:t>8</w:t>
      </w:r>
      <w:r w:rsidR="00046DA3" w:rsidRPr="00DE7C4B">
        <w:rPr>
          <w:szCs w:val="24"/>
          <w:vertAlign w:val="superscript"/>
        </w:rPr>
        <w:t>C</w:t>
      </w:r>
      <w:r w:rsidR="00046DA3" w:rsidRPr="00DE7C4B">
        <w:rPr>
          <w:szCs w:val="24"/>
        </w:rPr>
        <w:t xml:space="preserve">CA </w:t>
      </w:r>
      <w:r w:rsidR="00046DA3" w:rsidRPr="00DE7C4B">
        <w:rPr>
          <w:szCs w:val="24"/>
          <w:vertAlign w:val="subscript"/>
        </w:rPr>
        <w:t>i</w:t>
      </w:r>
      <w:r w:rsidR="00046DA3" w:rsidRPr="00DE7C4B">
        <w:rPr>
          <w:szCs w:val="24"/>
        </w:rPr>
        <w:t xml:space="preserve"> + β</w:t>
      </w:r>
      <w:r w:rsidR="00046DA3" w:rsidRPr="00DE7C4B">
        <w:rPr>
          <w:szCs w:val="24"/>
          <w:vertAlign w:val="subscript"/>
        </w:rPr>
        <w:t>9</w:t>
      </w:r>
      <w:r w:rsidR="00046DA3" w:rsidRPr="00DE7C4B">
        <w:rPr>
          <w:szCs w:val="24"/>
          <w:vertAlign w:val="superscript"/>
        </w:rPr>
        <w:t>C</w:t>
      </w:r>
      <w:r w:rsidR="00046DA3" w:rsidRPr="00DE7C4B">
        <w:rPr>
          <w:szCs w:val="24"/>
        </w:rPr>
        <w:t>Fieldsize</w:t>
      </w:r>
      <w:r w:rsidR="00046DA3" w:rsidRPr="00DE7C4B">
        <w:rPr>
          <w:szCs w:val="24"/>
          <w:vertAlign w:val="subscript"/>
        </w:rPr>
        <w:t xml:space="preserve"> i</w:t>
      </w:r>
      <w:r w:rsidR="00046DA3" w:rsidRPr="00DE7C4B">
        <w:rPr>
          <w:szCs w:val="24"/>
        </w:rPr>
        <w:t xml:space="preserve"> + β</w:t>
      </w:r>
      <w:r w:rsidR="00046DA3" w:rsidRPr="00DE7C4B">
        <w:rPr>
          <w:szCs w:val="24"/>
          <w:vertAlign w:val="subscript"/>
        </w:rPr>
        <w:t>10</w:t>
      </w:r>
      <w:r w:rsidR="00046DA3" w:rsidRPr="00DE7C4B">
        <w:rPr>
          <w:szCs w:val="24"/>
          <w:vertAlign w:val="superscript"/>
        </w:rPr>
        <w:t>C</w:t>
      </w:r>
      <w:r w:rsidR="00046DA3" w:rsidRPr="00DE7C4B">
        <w:rPr>
          <w:szCs w:val="24"/>
        </w:rPr>
        <w:t>Fielddistance</w:t>
      </w:r>
      <w:r w:rsidR="00046DA3" w:rsidRPr="00DE7C4B">
        <w:rPr>
          <w:szCs w:val="24"/>
          <w:vertAlign w:val="subscript"/>
        </w:rPr>
        <w:t xml:space="preserve"> i</w:t>
      </w:r>
      <w:r w:rsidR="00046DA3" w:rsidRPr="00DE7C4B">
        <w:rPr>
          <w:szCs w:val="24"/>
        </w:rPr>
        <w:t xml:space="preserve"> + β</w:t>
      </w:r>
      <w:r w:rsidR="00046DA3" w:rsidRPr="00DE7C4B">
        <w:rPr>
          <w:szCs w:val="24"/>
          <w:vertAlign w:val="subscript"/>
        </w:rPr>
        <w:t>11</w:t>
      </w:r>
      <w:r w:rsidR="00046DA3" w:rsidRPr="00DE7C4B">
        <w:rPr>
          <w:szCs w:val="24"/>
          <w:vertAlign w:val="superscript"/>
        </w:rPr>
        <w:t>C</w:t>
      </w:r>
      <w:r w:rsidR="00046DA3" w:rsidRPr="00DE7C4B">
        <w:rPr>
          <w:szCs w:val="24"/>
        </w:rPr>
        <w:t>ExposedVillage</w:t>
      </w:r>
      <w:r w:rsidR="00046DA3" w:rsidRPr="00DE7C4B">
        <w:rPr>
          <w:szCs w:val="24"/>
          <w:vertAlign w:val="subscript"/>
        </w:rPr>
        <w:t xml:space="preserve"> i</w:t>
      </w:r>
      <w:r w:rsidR="00046DA3" w:rsidRPr="00DE7C4B">
        <w:rPr>
          <w:szCs w:val="24"/>
        </w:rPr>
        <w:t xml:space="preserve"> + β</w:t>
      </w:r>
      <w:r w:rsidR="00046DA3" w:rsidRPr="00DE7C4B">
        <w:rPr>
          <w:szCs w:val="24"/>
          <w:vertAlign w:val="subscript"/>
        </w:rPr>
        <w:t>12</w:t>
      </w:r>
      <w:r w:rsidR="00046DA3" w:rsidRPr="00DE7C4B">
        <w:rPr>
          <w:szCs w:val="24"/>
          <w:vertAlign w:val="superscript"/>
        </w:rPr>
        <w:t>C</w:t>
      </w:r>
      <w:r w:rsidR="00046DA3" w:rsidRPr="00DE7C4B">
        <w:rPr>
          <w:szCs w:val="24"/>
        </w:rPr>
        <w:t>Barue</w:t>
      </w:r>
      <w:r w:rsidR="00046DA3" w:rsidRPr="00DE7C4B">
        <w:rPr>
          <w:szCs w:val="24"/>
          <w:vertAlign w:val="subscript"/>
        </w:rPr>
        <w:t xml:space="preserve"> i</w:t>
      </w:r>
      <w:r w:rsidR="00046DA3" w:rsidRPr="00DE7C4B">
        <w:rPr>
          <w:szCs w:val="24"/>
        </w:rPr>
        <w:t xml:space="preserve"> + β</w:t>
      </w:r>
      <w:r w:rsidR="00046DA3" w:rsidRPr="00DE7C4B">
        <w:rPr>
          <w:szCs w:val="24"/>
          <w:vertAlign w:val="subscript"/>
        </w:rPr>
        <w:t>13</w:t>
      </w:r>
      <w:r w:rsidR="00046DA3" w:rsidRPr="00DE7C4B">
        <w:rPr>
          <w:szCs w:val="24"/>
          <w:vertAlign w:val="superscript"/>
        </w:rPr>
        <w:t>C</w:t>
      </w:r>
      <w:r w:rsidR="00046DA3" w:rsidRPr="00DE7C4B">
        <w:rPr>
          <w:szCs w:val="24"/>
        </w:rPr>
        <w:t>FemaleTransactor</w:t>
      </w:r>
      <w:r w:rsidR="00046DA3" w:rsidRPr="00DE7C4B">
        <w:rPr>
          <w:szCs w:val="24"/>
          <w:vertAlign w:val="subscript"/>
        </w:rPr>
        <w:t xml:space="preserve"> i</w:t>
      </w:r>
      <w:r w:rsidR="00046DA3" w:rsidRPr="00DE7C4B">
        <w:rPr>
          <w:szCs w:val="24"/>
        </w:rPr>
        <w:t xml:space="preserve"> + β</w:t>
      </w:r>
      <w:r w:rsidR="00046DA3" w:rsidRPr="00DE7C4B">
        <w:rPr>
          <w:szCs w:val="24"/>
          <w:vertAlign w:val="subscript"/>
        </w:rPr>
        <w:t>14</w:t>
      </w:r>
      <w:r w:rsidR="00046DA3" w:rsidRPr="00DE7C4B">
        <w:rPr>
          <w:szCs w:val="24"/>
          <w:vertAlign w:val="superscript"/>
        </w:rPr>
        <w:t>C</w:t>
      </w:r>
      <w:r w:rsidR="00046DA3" w:rsidRPr="00DE7C4B">
        <w:rPr>
          <w:szCs w:val="24"/>
        </w:rPr>
        <w:t>NetSeller</w:t>
      </w:r>
      <w:r w:rsidR="00046DA3" w:rsidRPr="00DE7C4B">
        <w:rPr>
          <w:szCs w:val="24"/>
          <w:vertAlign w:val="subscript"/>
        </w:rPr>
        <w:t xml:space="preserve"> i</w:t>
      </w:r>
      <w:r w:rsidR="00046DA3" w:rsidRPr="00DE7C4B">
        <w:rPr>
          <w:szCs w:val="24"/>
        </w:rPr>
        <w:t xml:space="preserve"> + γ</w:t>
      </w:r>
      <w:r w:rsidR="00046DA3" w:rsidRPr="00DE7C4B">
        <w:rPr>
          <w:szCs w:val="24"/>
          <w:vertAlign w:val="superscript"/>
        </w:rPr>
        <w:t>CA</w:t>
      </w:r>
      <w:r w:rsidR="00046DA3" w:rsidRPr="00DE7C4B">
        <w:rPr>
          <w:szCs w:val="24"/>
        </w:rPr>
        <w:t xml:space="preserve"> I</w:t>
      </w:r>
      <w:r w:rsidR="00046DA3" w:rsidRPr="00DE7C4B">
        <w:rPr>
          <w:szCs w:val="24"/>
          <w:vertAlign w:val="subscript"/>
        </w:rPr>
        <w:t>i</w:t>
      </w:r>
      <w:r w:rsidR="00046DA3" w:rsidRPr="00DE7C4B">
        <w:rPr>
          <w:szCs w:val="24"/>
          <w:vertAlign w:val="superscript"/>
        </w:rPr>
        <w:t>C</w:t>
      </w:r>
      <w:r w:rsidR="00046DA3" w:rsidRPr="00DE7C4B">
        <w:rPr>
          <w:szCs w:val="24"/>
        </w:rPr>
        <w:t xml:space="preserve"> + γ</w:t>
      </w:r>
      <w:r w:rsidR="00046DA3" w:rsidRPr="00DE7C4B">
        <w:rPr>
          <w:szCs w:val="24"/>
          <w:vertAlign w:val="superscript"/>
        </w:rPr>
        <w:t>CL</w:t>
      </w:r>
      <w:r w:rsidR="00046DA3" w:rsidRPr="00DE7C4B">
        <w:rPr>
          <w:szCs w:val="24"/>
        </w:rPr>
        <w:t xml:space="preserve"> I</w:t>
      </w:r>
      <w:r w:rsidR="00046DA3" w:rsidRPr="00DE7C4B">
        <w:rPr>
          <w:szCs w:val="24"/>
          <w:vertAlign w:val="subscript"/>
        </w:rPr>
        <w:t>i</w:t>
      </w:r>
      <w:r w:rsidR="00046DA3" w:rsidRPr="00DE7C4B">
        <w:rPr>
          <w:szCs w:val="24"/>
          <w:vertAlign w:val="superscript"/>
        </w:rPr>
        <w:t>L</w:t>
      </w:r>
      <w:r w:rsidR="00046DA3" w:rsidRPr="00DE7C4B">
        <w:rPr>
          <w:szCs w:val="24"/>
        </w:rPr>
        <w:t xml:space="preserve"> +</w:t>
      </w:r>
      <w:r w:rsidR="00046DA3" w:rsidRPr="00DE7C4B">
        <w:rPr>
          <w:szCs w:val="24"/>
          <w:vertAlign w:val="subscript"/>
        </w:rPr>
        <w:t xml:space="preserve"> </w:t>
      </w:r>
      <w:r w:rsidR="00046DA3" w:rsidRPr="00DE7C4B">
        <w:rPr>
          <w:szCs w:val="24"/>
        </w:rPr>
        <w:t>ε</w:t>
      </w:r>
      <w:r w:rsidR="00046DA3" w:rsidRPr="00DE7C4B">
        <w:rPr>
          <w:szCs w:val="24"/>
          <w:vertAlign w:val="subscript"/>
        </w:rPr>
        <w:t>i</w:t>
      </w:r>
      <w:r w:rsidR="00046DA3" w:rsidRPr="00DE7C4B">
        <w:rPr>
          <w:szCs w:val="24"/>
          <w:vertAlign w:val="superscript"/>
        </w:rPr>
        <w:t>C</w:t>
      </w:r>
      <w:r w:rsidR="00046DA3" w:rsidRPr="00046DA3">
        <w:rPr>
          <w:i w:val="0"/>
          <w:szCs w:val="24"/>
        </w:rPr>
        <w:t xml:space="preserve">, </w:t>
      </w:r>
      <w:r w:rsidR="00046DA3" w:rsidRPr="00046DA3">
        <w:rPr>
          <w:i w:val="0"/>
          <w:szCs w:val="24"/>
        </w:rPr>
        <w:tab/>
      </w:r>
    </w:p>
    <w:p w14:paraId="79D7BE57" w14:textId="77777777" w:rsidR="00046DA3" w:rsidRPr="00046DA3" w:rsidRDefault="00046DA3" w:rsidP="00046DA3">
      <w:pPr>
        <w:spacing w:after="0" w:line="480" w:lineRule="auto"/>
        <w:rPr>
          <w:i w:val="0"/>
          <w:szCs w:val="24"/>
        </w:rPr>
      </w:pPr>
    </w:p>
    <w:p w14:paraId="64AE0A69" w14:textId="77777777" w:rsidR="00046DA3" w:rsidRPr="00046DA3" w:rsidRDefault="00046DA3" w:rsidP="00046DA3">
      <w:pPr>
        <w:spacing w:after="0" w:line="480" w:lineRule="auto"/>
        <w:rPr>
          <w:i w:val="0"/>
          <w:szCs w:val="24"/>
        </w:rPr>
      </w:pPr>
      <w:r w:rsidRPr="00046DA3">
        <w:rPr>
          <w:i w:val="0"/>
          <w:szCs w:val="24"/>
        </w:rPr>
        <w:t xml:space="preserve">where each index is regressed on a set of explanatory variables which include whether a household practiced CA, household attributes, farm characteristics, regional variables, </w:t>
      </w:r>
      <w:r w:rsidR="00DE7C4B" w:rsidRPr="00DE7C4B">
        <w:rPr>
          <w:i w:val="0"/>
          <w:szCs w:val="24"/>
        </w:rPr>
        <w:t>and the</w:t>
      </w:r>
      <w:r w:rsidRPr="00046DA3">
        <w:rPr>
          <w:i w:val="0"/>
          <w:szCs w:val="24"/>
        </w:rPr>
        <w:t xml:space="preserve"> indices.  The indices may be co-determined </w:t>
      </w:r>
      <w:r w:rsidR="00A32C25">
        <w:rPr>
          <w:i w:val="0"/>
          <w:szCs w:val="24"/>
        </w:rPr>
        <w:t>(</w:t>
      </w:r>
      <w:r w:rsidR="00A732E7">
        <w:rPr>
          <w:i w:val="0"/>
          <w:szCs w:val="24"/>
        </w:rPr>
        <w:t>Figure II - 2</w:t>
      </w:r>
      <w:r w:rsidR="00A32C25">
        <w:rPr>
          <w:i w:val="0"/>
          <w:szCs w:val="24"/>
        </w:rPr>
        <w:t>)</w:t>
      </w:r>
      <w:r w:rsidRPr="00046DA3">
        <w:rPr>
          <w:i w:val="0"/>
          <w:szCs w:val="24"/>
        </w:rPr>
        <w:t xml:space="preserve">.  The error terms </w:t>
      </w:r>
      <w:r w:rsidR="00A32C25">
        <w:rPr>
          <w:i w:val="0"/>
          <w:szCs w:val="24"/>
        </w:rPr>
        <w:t>(</w:t>
      </w:r>
      <w:r w:rsidRPr="00DE7C4B">
        <w:rPr>
          <w:szCs w:val="24"/>
        </w:rPr>
        <w:t>ε</w:t>
      </w:r>
      <w:r w:rsidRPr="00DE7C4B">
        <w:rPr>
          <w:szCs w:val="24"/>
          <w:vertAlign w:val="superscript"/>
        </w:rPr>
        <w:t>A</w:t>
      </w:r>
      <w:r w:rsidRPr="00DE7C4B">
        <w:rPr>
          <w:szCs w:val="24"/>
        </w:rPr>
        <w:t>, ε</w:t>
      </w:r>
      <w:r w:rsidRPr="00DE7C4B">
        <w:rPr>
          <w:szCs w:val="24"/>
          <w:vertAlign w:val="superscript"/>
        </w:rPr>
        <w:t>L</w:t>
      </w:r>
      <w:r w:rsidRPr="00DE7C4B">
        <w:rPr>
          <w:szCs w:val="24"/>
        </w:rPr>
        <w:t>, ε</w:t>
      </w:r>
      <w:r w:rsidRPr="00046DA3">
        <w:rPr>
          <w:i w:val="0"/>
          <w:szCs w:val="24"/>
          <w:vertAlign w:val="superscript"/>
        </w:rPr>
        <w:t>C</w:t>
      </w:r>
      <w:r w:rsidR="00A32C25">
        <w:rPr>
          <w:i w:val="0"/>
          <w:szCs w:val="24"/>
        </w:rPr>
        <w:t>)</w:t>
      </w:r>
      <w:r w:rsidRPr="00046DA3">
        <w:rPr>
          <w:i w:val="0"/>
          <w:szCs w:val="24"/>
        </w:rPr>
        <w:t xml:space="preserve"> are assumed to independently and identica</w:t>
      </w:r>
      <w:r w:rsidR="009067CB">
        <w:rPr>
          <w:i w:val="0"/>
          <w:szCs w:val="24"/>
        </w:rPr>
        <w:t xml:space="preserve">lly distributed with a mean of </w:t>
      </w:r>
      <w:r w:rsidRPr="00046DA3">
        <w:rPr>
          <w:i w:val="0"/>
          <w:szCs w:val="24"/>
        </w:rPr>
        <w:t xml:space="preserve">0 and a constant variance.  </w:t>
      </w:r>
      <w:r w:rsidRPr="00BC2E94">
        <w:rPr>
          <w:i w:val="0"/>
          <w:szCs w:val="24"/>
        </w:rPr>
        <w:t xml:space="preserve">However, there is the possibility </w:t>
      </w:r>
      <w:r w:rsidR="004823D8" w:rsidRPr="00BC2E94">
        <w:rPr>
          <w:i w:val="0"/>
          <w:szCs w:val="24"/>
        </w:rPr>
        <w:t xml:space="preserve">that the </w:t>
      </w:r>
      <w:r w:rsidR="00B540B2">
        <w:rPr>
          <w:i w:val="0"/>
          <w:szCs w:val="24"/>
        </w:rPr>
        <w:t>noise component elements across the index equations are contemporaneously correlated (</w:t>
      </w:r>
      <w:r w:rsidR="00B540B2" w:rsidRPr="00B540B2">
        <w:rPr>
          <w:i w:val="0"/>
        </w:rPr>
        <w:t>Mittelhammer</w:t>
      </w:r>
      <w:r w:rsidR="00B540B2">
        <w:rPr>
          <w:i w:val="0"/>
          <w:szCs w:val="24"/>
        </w:rPr>
        <w:t xml:space="preserve"> et al, 2000, pg. 378)</w:t>
      </w:r>
      <w:r w:rsidR="00BC2E94" w:rsidRPr="00BC2E94">
        <w:rPr>
          <w:i w:val="0"/>
          <w:szCs w:val="24"/>
        </w:rPr>
        <w:t>.</w:t>
      </w:r>
      <w:r w:rsidR="00BC2E94">
        <w:rPr>
          <w:i w:val="0"/>
          <w:szCs w:val="24"/>
        </w:rPr>
        <w:t xml:space="preserve"> </w:t>
      </w:r>
      <w:r w:rsidR="00132107">
        <w:rPr>
          <w:i w:val="0"/>
          <w:szCs w:val="24"/>
        </w:rPr>
        <w:t xml:space="preserve"> </w:t>
      </w:r>
    </w:p>
    <w:p w14:paraId="03D25343" w14:textId="77777777" w:rsidR="00046DA3" w:rsidRPr="00046DA3" w:rsidRDefault="00046DA3" w:rsidP="00046DA3">
      <w:pPr>
        <w:pStyle w:val="Heading3"/>
        <w:rPr>
          <w:i w:val="0"/>
        </w:rPr>
      </w:pPr>
      <w:bookmarkStart w:id="84" w:name="_Toc353197531"/>
      <w:bookmarkStart w:id="85" w:name="_Toc353128460"/>
      <w:bookmarkStart w:id="86" w:name="_Toc230838096"/>
      <w:bookmarkStart w:id="87" w:name="_Toc230846113"/>
      <w:r w:rsidRPr="00046DA3">
        <w:rPr>
          <w:i w:val="0"/>
        </w:rPr>
        <w:t>Variables used in the empirical model</w:t>
      </w:r>
      <w:bookmarkEnd w:id="84"/>
      <w:bookmarkEnd w:id="85"/>
      <w:bookmarkEnd w:id="86"/>
      <w:bookmarkEnd w:id="87"/>
      <w:r w:rsidRPr="00046DA3">
        <w:rPr>
          <w:i w:val="0"/>
        </w:rPr>
        <w:t xml:space="preserve"> </w:t>
      </w:r>
    </w:p>
    <w:p w14:paraId="36D0E125" w14:textId="77777777" w:rsidR="00046DA3" w:rsidRPr="00046DA3" w:rsidRDefault="00046DA3" w:rsidP="00046DA3">
      <w:pPr>
        <w:spacing w:after="0" w:line="480" w:lineRule="auto"/>
        <w:rPr>
          <w:i w:val="0"/>
          <w:szCs w:val="24"/>
        </w:rPr>
      </w:pPr>
      <w:r w:rsidRPr="00046DA3">
        <w:rPr>
          <w:i w:val="0"/>
          <w:szCs w:val="24"/>
        </w:rPr>
        <w:tab/>
        <w:t xml:space="preserve">Household demographic variables include head of household characteristics, household composition, and income sources </w:t>
      </w:r>
      <w:r w:rsidR="00A32C25">
        <w:rPr>
          <w:i w:val="0"/>
          <w:szCs w:val="24"/>
        </w:rPr>
        <w:t>(</w:t>
      </w:r>
      <w:r w:rsidR="00100152">
        <w:rPr>
          <w:i w:val="0"/>
          <w:szCs w:val="24"/>
        </w:rPr>
        <w:t>Table II-7</w:t>
      </w:r>
      <w:r w:rsidR="00A32C25">
        <w:rPr>
          <w:i w:val="0"/>
          <w:szCs w:val="24"/>
        </w:rPr>
        <w:t>)</w:t>
      </w:r>
      <w:r w:rsidRPr="00046DA3">
        <w:rPr>
          <w:i w:val="0"/>
          <w:szCs w:val="24"/>
        </w:rPr>
        <w:t xml:space="preserve">.  Age, education level, </w:t>
      </w:r>
      <w:r w:rsidR="00DE7C4B" w:rsidRPr="00DE7C4B">
        <w:rPr>
          <w:i w:val="0"/>
          <w:szCs w:val="24"/>
        </w:rPr>
        <w:t>and the</w:t>
      </w:r>
      <w:r w:rsidRPr="00046DA3">
        <w:rPr>
          <w:i w:val="0"/>
          <w:szCs w:val="24"/>
        </w:rPr>
        <w:t xml:space="preserve"> gender of the household head are also included as explanatory variables.  Previous studies provide little indication that household head age </w:t>
      </w:r>
      <w:r w:rsidR="00A32C25">
        <w:rPr>
          <w:i w:val="0"/>
          <w:szCs w:val="24"/>
        </w:rPr>
        <w:t>(</w:t>
      </w:r>
      <w:r w:rsidRPr="00BA5446">
        <w:rPr>
          <w:szCs w:val="24"/>
        </w:rPr>
        <w:t>Agehh</w:t>
      </w:r>
      <w:r w:rsidR="00A32C25">
        <w:rPr>
          <w:i w:val="0"/>
          <w:szCs w:val="24"/>
        </w:rPr>
        <w:t>)</w:t>
      </w:r>
      <w:r w:rsidRPr="00046DA3">
        <w:rPr>
          <w:i w:val="0"/>
          <w:szCs w:val="24"/>
        </w:rPr>
        <w:t xml:space="preserve"> would be a significant predictor of household wealth status </w:t>
      </w:r>
      <w:r w:rsidR="00A32C25">
        <w:rPr>
          <w:i w:val="0"/>
          <w:szCs w:val="24"/>
        </w:rPr>
        <w:t>(</w:t>
      </w:r>
      <w:r w:rsidRPr="00046DA3">
        <w:rPr>
          <w:i w:val="0"/>
          <w:szCs w:val="24"/>
        </w:rPr>
        <w:t>Awotide et al., 2012</w:t>
      </w:r>
      <w:r w:rsidR="00A32C25">
        <w:rPr>
          <w:i w:val="0"/>
          <w:szCs w:val="24"/>
        </w:rPr>
        <w:t>)</w:t>
      </w:r>
      <w:r w:rsidRPr="00046DA3">
        <w:rPr>
          <w:i w:val="0"/>
          <w:szCs w:val="24"/>
        </w:rPr>
        <w:t xml:space="preserve">.  Education is measured with a binary variable denoting whether the </w:t>
      </w:r>
      <w:r w:rsidR="00071A93">
        <w:rPr>
          <w:i w:val="0"/>
          <w:szCs w:val="24"/>
        </w:rPr>
        <w:t>household head has attended middle school</w:t>
      </w:r>
      <w:r w:rsidRPr="00046DA3">
        <w:rPr>
          <w:i w:val="0"/>
          <w:szCs w:val="24"/>
        </w:rPr>
        <w:t xml:space="preserve">.  Education is expected to be positively correlated with household wellbeing </w:t>
      </w:r>
      <w:r w:rsidR="00A32C25">
        <w:rPr>
          <w:i w:val="0"/>
          <w:szCs w:val="24"/>
        </w:rPr>
        <w:t>(</w:t>
      </w:r>
      <w:r w:rsidRPr="00046DA3">
        <w:rPr>
          <w:i w:val="0"/>
          <w:szCs w:val="24"/>
        </w:rPr>
        <w:t>Lauglo, 2001</w:t>
      </w:r>
      <w:r w:rsidR="00A32C25">
        <w:rPr>
          <w:i w:val="0"/>
          <w:szCs w:val="24"/>
        </w:rPr>
        <w:t>)</w:t>
      </w:r>
      <w:r w:rsidRPr="00046DA3">
        <w:rPr>
          <w:i w:val="0"/>
          <w:szCs w:val="24"/>
        </w:rPr>
        <w:t xml:space="preserve">.  Female-headed households </w:t>
      </w:r>
      <w:r w:rsidR="00A32C25">
        <w:rPr>
          <w:i w:val="0"/>
          <w:szCs w:val="24"/>
        </w:rPr>
        <w:t>(</w:t>
      </w:r>
      <w:r w:rsidRPr="00BA5446">
        <w:rPr>
          <w:szCs w:val="24"/>
        </w:rPr>
        <w:t>Mhh</w:t>
      </w:r>
      <w:r w:rsidR="00A32C25">
        <w:rPr>
          <w:i w:val="0"/>
          <w:szCs w:val="24"/>
        </w:rPr>
        <w:t>)</w:t>
      </w:r>
      <w:r w:rsidRPr="00046DA3">
        <w:rPr>
          <w:i w:val="0"/>
          <w:szCs w:val="24"/>
        </w:rPr>
        <w:t xml:space="preserve"> are expected to have lower household wellbeing indices, because female-headed households tend to be poorer and relatively asset deficient </w:t>
      </w:r>
      <w:r w:rsidR="00A32C25">
        <w:rPr>
          <w:i w:val="0"/>
          <w:szCs w:val="24"/>
        </w:rPr>
        <w:t>(</w:t>
      </w:r>
      <w:r w:rsidRPr="00046DA3">
        <w:rPr>
          <w:i w:val="0"/>
          <w:szCs w:val="24"/>
        </w:rPr>
        <w:t>Government of Mozambique, Minister of State Administration 2005a, 2005b, 2005c</w:t>
      </w:r>
      <w:r w:rsidR="00A32C25">
        <w:rPr>
          <w:i w:val="0"/>
          <w:szCs w:val="24"/>
        </w:rPr>
        <w:t>)</w:t>
      </w:r>
      <w:r w:rsidRPr="00046DA3">
        <w:rPr>
          <w:i w:val="0"/>
          <w:szCs w:val="24"/>
        </w:rPr>
        <w:t xml:space="preserve">.  </w:t>
      </w:r>
    </w:p>
    <w:p w14:paraId="065A1DF0" w14:textId="77777777" w:rsidR="00046DA3" w:rsidRPr="00046DA3" w:rsidRDefault="00046DA3" w:rsidP="00046DA3">
      <w:pPr>
        <w:spacing w:after="0" w:line="480" w:lineRule="auto"/>
        <w:rPr>
          <w:i w:val="0"/>
          <w:szCs w:val="24"/>
        </w:rPr>
      </w:pPr>
      <w:r w:rsidRPr="00046DA3">
        <w:rPr>
          <w:i w:val="0"/>
          <w:szCs w:val="24"/>
        </w:rPr>
        <w:tab/>
        <w:t xml:space="preserve">Household size </w:t>
      </w:r>
      <w:r w:rsidR="00A32C25">
        <w:rPr>
          <w:i w:val="0"/>
          <w:szCs w:val="24"/>
        </w:rPr>
        <w:t>(</w:t>
      </w:r>
      <w:r w:rsidRPr="00BA5446">
        <w:rPr>
          <w:szCs w:val="24"/>
        </w:rPr>
        <w:t>Famsize</w:t>
      </w:r>
      <w:r w:rsidR="00A32C25">
        <w:rPr>
          <w:i w:val="0"/>
          <w:szCs w:val="24"/>
        </w:rPr>
        <w:t>)</w:t>
      </w:r>
      <w:r w:rsidRPr="00046DA3">
        <w:rPr>
          <w:i w:val="0"/>
          <w:szCs w:val="24"/>
        </w:rPr>
        <w:t xml:space="preserve"> is included in the empirical models.  It is expected that larger households will be </w:t>
      </w:r>
      <w:r w:rsidR="00BA5446" w:rsidRPr="00046DA3">
        <w:rPr>
          <w:i w:val="0"/>
          <w:szCs w:val="24"/>
        </w:rPr>
        <w:t>relatively</w:t>
      </w:r>
      <w:r w:rsidRPr="00046DA3">
        <w:rPr>
          <w:i w:val="0"/>
          <w:szCs w:val="24"/>
        </w:rPr>
        <w:t xml:space="preserve"> wealthier.  Previous studies find that family size and wealth are correlated </w:t>
      </w:r>
      <w:r w:rsidR="00A32C25">
        <w:rPr>
          <w:i w:val="0"/>
          <w:szCs w:val="24"/>
        </w:rPr>
        <w:t>(</w:t>
      </w:r>
      <w:r w:rsidRPr="00046DA3">
        <w:rPr>
          <w:i w:val="0"/>
          <w:szCs w:val="24"/>
        </w:rPr>
        <w:t>Boserup, 1985</w:t>
      </w:r>
      <w:r w:rsidR="00A32C25">
        <w:rPr>
          <w:i w:val="0"/>
          <w:szCs w:val="24"/>
        </w:rPr>
        <w:t>)</w:t>
      </w:r>
      <w:r w:rsidRPr="00046DA3">
        <w:rPr>
          <w:i w:val="0"/>
          <w:szCs w:val="24"/>
        </w:rPr>
        <w:t xml:space="preserve">.  The association between household composition </w:t>
      </w:r>
      <w:r w:rsidR="00DE7C4B" w:rsidRPr="00DE7C4B">
        <w:rPr>
          <w:i w:val="0"/>
          <w:szCs w:val="24"/>
        </w:rPr>
        <w:t>and the</w:t>
      </w:r>
      <w:r w:rsidRPr="00046DA3">
        <w:rPr>
          <w:i w:val="0"/>
          <w:szCs w:val="24"/>
        </w:rPr>
        <w:t xml:space="preserve"> wealth indicators is measured by the percentage of family members between the ages of 15-65 </w:t>
      </w:r>
      <w:r w:rsidR="00A32C25">
        <w:rPr>
          <w:i w:val="0"/>
          <w:szCs w:val="24"/>
        </w:rPr>
        <w:t>(</w:t>
      </w:r>
      <w:r w:rsidRPr="00BA5446">
        <w:rPr>
          <w:szCs w:val="24"/>
        </w:rPr>
        <w:t>Adultpercent</w:t>
      </w:r>
      <w:r w:rsidR="00A32C25">
        <w:rPr>
          <w:i w:val="0"/>
          <w:szCs w:val="24"/>
        </w:rPr>
        <w:t>)</w:t>
      </w:r>
      <w:r w:rsidRPr="00046DA3">
        <w:rPr>
          <w:i w:val="0"/>
          <w:szCs w:val="24"/>
        </w:rPr>
        <w:t xml:space="preserve">.  It is expected that household wellbeing will be relatively higher in households with more family members belonging to this group, as households that have a higher percentage of adults are more likely to earn income from selling crops </w:t>
      </w:r>
      <w:r w:rsidR="00A32C25">
        <w:rPr>
          <w:i w:val="0"/>
          <w:szCs w:val="24"/>
        </w:rPr>
        <w:t>(</w:t>
      </w:r>
      <w:r w:rsidRPr="00046DA3">
        <w:rPr>
          <w:i w:val="0"/>
        </w:rPr>
        <w:t>Boughton et al., 2007</w:t>
      </w:r>
      <w:r w:rsidR="00A32C25">
        <w:rPr>
          <w:i w:val="0"/>
        </w:rPr>
        <w:t>)</w:t>
      </w:r>
      <w:r w:rsidRPr="00046DA3">
        <w:rPr>
          <w:i w:val="0"/>
          <w:szCs w:val="24"/>
        </w:rPr>
        <w:t>.</w:t>
      </w:r>
    </w:p>
    <w:p w14:paraId="4A3B3D54" w14:textId="77777777" w:rsidR="00046DA3" w:rsidRPr="00046DA3" w:rsidRDefault="00046DA3" w:rsidP="00046DA3">
      <w:pPr>
        <w:spacing w:after="0" w:line="480" w:lineRule="auto"/>
        <w:rPr>
          <w:i w:val="0"/>
          <w:szCs w:val="24"/>
        </w:rPr>
      </w:pPr>
      <w:r w:rsidRPr="00046DA3">
        <w:rPr>
          <w:i w:val="0"/>
          <w:szCs w:val="24"/>
        </w:rPr>
        <w:tab/>
        <w:t xml:space="preserve">Income generated from agricultural sales </w:t>
      </w:r>
      <w:r w:rsidR="00A32C25">
        <w:rPr>
          <w:i w:val="0"/>
          <w:szCs w:val="24"/>
        </w:rPr>
        <w:t>(</w:t>
      </w:r>
      <w:r w:rsidRPr="00BA5446">
        <w:rPr>
          <w:szCs w:val="24"/>
        </w:rPr>
        <w:t>Incomefarm</w:t>
      </w:r>
      <w:r w:rsidR="00A32C25">
        <w:rPr>
          <w:i w:val="0"/>
          <w:szCs w:val="24"/>
        </w:rPr>
        <w:t>)</w:t>
      </w:r>
      <w:r w:rsidRPr="00046DA3">
        <w:rPr>
          <w:i w:val="0"/>
          <w:szCs w:val="24"/>
        </w:rPr>
        <w:t xml:space="preserve"> and from wage labor </w:t>
      </w:r>
      <w:r w:rsidR="00A32C25">
        <w:rPr>
          <w:i w:val="0"/>
          <w:szCs w:val="24"/>
        </w:rPr>
        <w:t>(</w:t>
      </w:r>
      <w:r w:rsidRPr="00BA5446">
        <w:rPr>
          <w:szCs w:val="24"/>
        </w:rPr>
        <w:t>Laborincome</w:t>
      </w:r>
      <w:r w:rsidR="00A32C25">
        <w:rPr>
          <w:i w:val="0"/>
          <w:szCs w:val="24"/>
        </w:rPr>
        <w:t>)</w:t>
      </w:r>
      <w:r w:rsidRPr="00046DA3">
        <w:rPr>
          <w:i w:val="0"/>
          <w:szCs w:val="24"/>
        </w:rPr>
        <w:t xml:space="preserve"> are also included in the empirical model.  It is expected that households earning a higher percentage of income from agricultural sales will have higher wellbeing index scores.  Households earning a higher percentage of income from labor sources are expected to have lower wellbeing index scores.  This is due to agriculture being the primary source of household income in the region, with labor sold primarily to other farmers </w:t>
      </w:r>
      <w:r w:rsidR="00A32C25">
        <w:rPr>
          <w:i w:val="0"/>
          <w:szCs w:val="24"/>
        </w:rPr>
        <w:t>(</w:t>
      </w:r>
      <w:r w:rsidRPr="00046DA3">
        <w:rPr>
          <w:i w:val="0"/>
          <w:szCs w:val="24"/>
        </w:rPr>
        <w:t>Mozambique, Ministry of State Administration 2005a; 2005b; 2005c</w:t>
      </w:r>
      <w:r w:rsidR="00A32C25">
        <w:rPr>
          <w:i w:val="0"/>
          <w:szCs w:val="24"/>
        </w:rPr>
        <w:t>)</w:t>
      </w:r>
      <w:r w:rsidRPr="00046DA3">
        <w:rPr>
          <w:i w:val="0"/>
          <w:szCs w:val="24"/>
        </w:rPr>
        <w:t>.</w:t>
      </w:r>
    </w:p>
    <w:p w14:paraId="5DACA1BF" w14:textId="77777777" w:rsidR="00046DA3" w:rsidRPr="00046DA3" w:rsidRDefault="00046DA3" w:rsidP="00046DA3">
      <w:pPr>
        <w:spacing w:after="0" w:line="480" w:lineRule="auto"/>
        <w:rPr>
          <w:i w:val="0"/>
          <w:szCs w:val="24"/>
        </w:rPr>
      </w:pPr>
      <w:r w:rsidRPr="00046DA3">
        <w:rPr>
          <w:i w:val="0"/>
          <w:szCs w:val="24"/>
        </w:rPr>
        <w:tab/>
        <w:t xml:space="preserve">Farm production characteristics include field size </w:t>
      </w:r>
      <w:r w:rsidR="00A32C25">
        <w:rPr>
          <w:i w:val="0"/>
          <w:szCs w:val="24"/>
        </w:rPr>
        <w:t>(</w:t>
      </w:r>
      <w:r w:rsidRPr="00046DA3">
        <w:rPr>
          <w:i w:val="0"/>
          <w:szCs w:val="24"/>
        </w:rPr>
        <w:t>ha</w:t>
      </w:r>
      <w:r w:rsidR="00A32C25">
        <w:rPr>
          <w:i w:val="0"/>
          <w:szCs w:val="24"/>
        </w:rPr>
        <w:t>)</w:t>
      </w:r>
      <w:r w:rsidRPr="00046DA3">
        <w:rPr>
          <w:i w:val="0"/>
          <w:szCs w:val="24"/>
        </w:rPr>
        <w:t xml:space="preserve"> </w:t>
      </w:r>
      <w:r w:rsidR="00A32C25">
        <w:rPr>
          <w:i w:val="0"/>
          <w:szCs w:val="24"/>
        </w:rPr>
        <w:t>(</w:t>
      </w:r>
      <w:r w:rsidRPr="00BA5446">
        <w:rPr>
          <w:szCs w:val="24"/>
        </w:rPr>
        <w:t>Fieldsize</w:t>
      </w:r>
      <w:r w:rsidR="00A32C25">
        <w:rPr>
          <w:i w:val="0"/>
          <w:szCs w:val="24"/>
        </w:rPr>
        <w:t>)</w:t>
      </w:r>
      <w:r w:rsidRPr="00046DA3">
        <w:rPr>
          <w:i w:val="0"/>
          <w:szCs w:val="24"/>
        </w:rPr>
        <w:t xml:space="preserve">, distance from the household to each field in walking minutes </w:t>
      </w:r>
      <w:r w:rsidR="00A32C25">
        <w:rPr>
          <w:i w:val="0"/>
          <w:szCs w:val="24"/>
        </w:rPr>
        <w:t>(</w:t>
      </w:r>
      <w:r w:rsidRPr="00BA5446">
        <w:rPr>
          <w:szCs w:val="24"/>
        </w:rPr>
        <w:t>Fielddistance</w:t>
      </w:r>
      <w:r w:rsidR="00A32C25">
        <w:rPr>
          <w:i w:val="0"/>
          <w:szCs w:val="24"/>
        </w:rPr>
        <w:t>)</w:t>
      </w:r>
      <w:r w:rsidRPr="00046DA3">
        <w:rPr>
          <w:i w:val="0"/>
          <w:szCs w:val="24"/>
        </w:rPr>
        <w:t xml:space="preserve">, and an indicator variable whether the household practiced CA </w:t>
      </w:r>
      <w:r w:rsidR="00A32C25">
        <w:rPr>
          <w:i w:val="0"/>
          <w:szCs w:val="24"/>
        </w:rPr>
        <w:t>(</w:t>
      </w:r>
      <w:r w:rsidRPr="00BA5446">
        <w:rPr>
          <w:szCs w:val="24"/>
        </w:rPr>
        <w:t>CA</w:t>
      </w:r>
      <w:r w:rsidR="00A32C25">
        <w:rPr>
          <w:i w:val="0"/>
          <w:szCs w:val="24"/>
        </w:rPr>
        <w:t>)</w:t>
      </w:r>
      <w:r w:rsidRPr="00046DA3">
        <w:rPr>
          <w:i w:val="0"/>
          <w:szCs w:val="24"/>
        </w:rPr>
        <w:t xml:space="preserve">.  Field size is expected to be positively correlated with household wellbeing </w:t>
      </w:r>
      <w:r w:rsidR="00A32C25">
        <w:rPr>
          <w:i w:val="0"/>
          <w:szCs w:val="24"/>
        </w:rPr>
        <w:t>(</w:t>
      </w:r>
      <w:r w:rsidRPr="00046DA3">
        <w:rPr>
          <w:i w:val="0"/>
          <w:szCs w:val="24"/>
        </w:rPr>
        <w:t>Mather et al., 2011</w:t>
      </w:r>
      <w:r w:rsidR="00A32C25">
        <w:rPr>
          <w:i w:val="0"/>
          <w:szCs w:val="24"/>
        </w:rPr>
        <w:t>)</w:t>
      </w:r>
      <w:r w:rsidRPr="00046DA3">
        <w:rPr>
          <w:i w:val="0"/>
          <w:szCs w:val="24"/>
        </w:rPr>
        <w:t xml:space="preserve">.  The variable </w:t>
      </w:r>
      <w:r w:rsidRPr="00BA5446">
        <w:rPr>
          <w:szCs w:val="24"/>
        </w:rPr>
        <w:t>Fielddistance</w:t>
      </w:r>
      <w:r w:rsidRPr="00046DA3">
        <w:rPr>
          <w:i w:val="0"/>
          <w:szCs w:val="24"/>
        </w:rPr>
        <w:t xml:space="preserve"> calculates the weighted average distance </w:t>
      </w:r>
      <w:r w:rsidR="00A32C25">
        <w:rPr>
          <w:i w:val="0"/>
          <w:szCs w:val="24"/>
        </w:rPr>
        <w:t>(</w:t>
      </w:r>
      <w:r w:rsidRPr="00046DA3">
        <w:rPr>
          <w:i w:val="0"/>
          <w:szCs w:val="24"/>
        </w:rPr>
        <w:t>in minutes</w:t>
      </w:r>
      <w:r w:rsidR="00A32C25">
        <w:rPr>
          <w:i w:val="0"/>
          <w:szCs w:val="24"/>
        </w:rPr>
        <w:t>)</w:t>
      </w:r>
      <w:r w:rsidRPr="00046DA3">
        <w:rPr>
          <w:i w:val="0"/>
          <w:szCs w:val="24"/>
        </w:rPr>
        <w:t xml:space="preserve"> walking to a fields.  Each field is weighted to reflect its proportion of total field size, with weights are determined by:  </w:t>
      </w:r>
    </w:p>
    <w:p w14:paraId="42C5FB3F" w14:textId="77777777" w:rsidR="00046DA3" w:rsidRPr="00046DA3" w:rsidRDefault="00046DA3" w:rsidP="00046DA3">
      <w:pPr>
        <w:spacing w:after="0" w:line="480" w:lineRule="auto"/>
        <w:rPr>
          <w:i w:val="0"/>
          <w:szCs w:val="24"/>
        </w:rPr>
      </w:pPr>
    </w:p>
    <w:p w14:paraId="40447814" w14:textId="77777777" w:rsidR="00046DA3" w:rsidRPr="00046DA3" w:rsidRDefault="00A32C25" w:rsidP="00046DA3">
      <w:pPr>
        <w:spacing w:after="0" w:line="480" w:lineRule="auto"/>
        <w:rPr>
          <w:i w:val="0"/>
          <w:szCs w:val="24"/>
        </w:rPr>
      </w:pPr>
      <w:r>
        <w:rPr>
          <w:i w:val="0"/>
          <w:szCs w:val="24"/>
        </w:rPr>
        <w:t>(</w:t>
      </w:r>
      <w:r w:rsidR="00046DA3" w:rsidRPr="00046DA3">
        <w:rPr>
          <w:i w:val="0"/>
          <w:szCs w:val="24"/>
        </w:rPr>
        <w:t>7</w:t>
      </w:r>
      <w:r>
        <w:rPr>
          <w:i w:val="0"/>
          <w:szCs w:val="24"/>
        </w:rPr>
        <w:t>)</w:t>
      </w:r>
      <w:r w:rsidR="00046DA3" w:rsidRPr="00046DA3">
        <w:rPr>
          <w:i w:val="0"/>
          <w:szCs w:val="24"/>
        </w:rPr>
        <w:tab/>
      </w:r>
      <w:r w:rsidR="00046DA3" w:rsidRPr="00046DA3">
        <w:rPr>
          <w:i w:val="0"/>
          <w:szCs w:val="24"/>
        </w:rPr>
        <w:tab/>
      </w:r>
      <w:r w:rsidR="00046DA3" w:rsidRPr="00BA5446">
        <w:rPr>
          <w:szCs w:val="24"/>
        </w:rPr>
        <w:t>W</w:t>
      </w:r>
      <w:r w:rsidR="00046DA3" w:rsidRPr="00BA5446">
        <w:rPr>
          <w:szCs w:val="24"/>
          <w:vertAlign w:val="subscript"/>
        </w:rPr>
        <w:t>k</w:t>
      </w:r>
      <w:r w:rsidR="00046DA3" w:rsidRPr="00BA5446">
        <w:rPr>
          <w:szCs w:val="24"/>
        </w:rPr>
        <w:t xml:space="preserve">= </w:t>
      </w:r>
      <m:oMath>
        <m:f>
          <m:fPr>
            <m:ctrlPr>
              <w:rPr>
                <w:rFonts w:ascii="Cambria Math" w:hAnsi="Cambria Math"/>
                <w:szCs w:val="24"/>
              </w:rPr>
            </m:ctrlPr>
          </m:fPr>
          <m:num>
            <m:sSub>
              <m:sSubPr>
                <m:ctrlPr>
                  <w:rPr>
                    <w:rFonts w:ascii="Cambria Math" w:hAnsi="Cambria Math"/>
                    <w:szCs w:val="24"/>
                  </w:rPr>
                </m:ctrlPr>
              </m:sSubPr>
              <m:e>
                <m:r>
                  <w:rPr>
                    <w:rFonts w:ascii="Cambria Math" w:hAnsi="Cambria Math"/>
                    <w:szCs w:val="24"/>
                  </w:rPr>
                  <m:t>F</m:t>
                </m:r>
              </m:e>
              <m:sub>
                <m:r>
                  <w:rPr>
                    <w:rFonts w:ascii="Cambria Math" w:hAnsi="Cambria Math"/>
                    <w:szCs w:val="24"/>
                  </w:rPr>
                  <m:t>k</m:t>
                </m:r>
              </m:sub>
            </m:sSub>
          </m:num>
          <m:den>
            <m:nary>
              <m:naryPr>
                <m:chr m:val="∑"/>
                <m:limLoc m:val="undOvr"/>
                <m:ctrlPr>
                  <w:rPr>
                    <w:rFonts w:ascii="Cambria Math" w:hAnsi="Cambria Math"/>
                    <w:szCs w:val="24"/>
                  </w:rPr>
                </m:ctrlPr>
              </m:naryPr>
              <m:sub>
                <m:r>
                  <w:rPr>
                    <w:rFonts w:ascii="Cambria Math" w:hAnsi="Cambria Math"/>
                    <w:szCs w:val="24"/>
                  </w:rPr>
                  <m:t>k=1</m:t>
                </m:r>
              </m:sub>
              <m:sup>
                <m:r>
                  <w:rPr>
                    <w:rFonts w:ascii="Cambria Math" w:hAnsi="Cambria Math"/>
                    <w:szCs w:val="24"/>
                  </w:rPr>
                  <m:t>K</m:t>
                </m:r>
              </m:sup>
              <m:e>
                <m:sSub>
                  <m:sSubPr>
                    <m:ctrlPr>
                      <w:rPr>
                        <w:rFonts w:ascii="Cambria Math" w:hAnsi="Cambria Math"/>
                        <w:szCs w:val="24"/>
                      </w:rPr>
                    </m:ctrlPr>
                  </m:sSubPr>
                  <m:e>
                    <m:r>
                      <w:rPr>
                        <w:rFonts w:ascii="Cambria Math" w:hAnsi="Cambria Math"/>
                        <w:szCs w:val="24"/>
                      </w:rPr>
                      <m:t>F</m:t>
                    </m:r>
                  </m:e>
                  <m:sub>
                    <m:r>
                      <w:rPr>
                        <w:rFonts w:ascii="Cambria Math" w:hAnsi="Cambria Math"/>
                        <w:szCs w:val="24"/>
                      </w:rPr>
                      <m:t>k</m:t>
                    </m:r>
                  </m:sub>
                </m:sSub>
              </m:e>
            </m:nary>
          </m:den>
        </m:f>
      </m:oMath>
      <w:r w:rsidR="00046DA3" w:rsidRPr="00046DA3">
        <w:rPr>
          <w:i w:val="0"/>
          <w:szCs w:val="24"/>
        </w:rPr>
        <w:t>,</w:t>
      </w:r>
    </w:p>
    <w:p w14:paraId="1DBF6917" w14:textId="77777777" w:rsidR="00046DA3" w:rsidRPr="00046DA3" w:rsidRDefault="00046DA3" w:rsidP="00046DA3">
      <w:pPr>
        <w:spacing w:after="0" w:line="480" w:lineRule="auto"/>
        <w:rPr>
          <w:i w:val="0"/>
          <w:szCs w:val="24"/>
        </w:rPr>
      </w:pPr>
    </w:p>
    <w:p w14:paraId="532F5851" w14:textId="77777777" w:rsidR="00046DA3" w:rsidRPr="00046DA3" w:rsidRDefault="00046DA3" w:rsidP="00046DA3">
      <w:pPr>
        <w:spacing w:after="0" w:line="480" w:lineRule="auto"/>
        <w:rPr>
          <w:i w:val="0"/>
          <w:szCs w:val="24"/>
        </w:rPr>
      </w:pPr>
      <w:r w:rsidRPr="00046DA3">
        <w:rPr>
          <w:i w:val="0"/>
          <w:szCs w:val="24"/>
        </w:rPr>
        <w:t xml:space="preserve">where </w:t>
      </w:r>
      <w:r w:rsidRPr="00BA43C6">
        <w:rPr>
          <w:szCs w:val="24"/>
        </w:rPr>
        <w:t>F</w:t>
      </w:r>
      <w:r w:rsidRPr="00046DA3">
        <w:rPr>
          <w:i w:val="0"/>
          <w:szCs w:val="24"/>
        </w:rPr>
        <w:t xml:space="preserve"> is a farmer’s field size </w:t>
      </w:r>
      <w:r w:rsidR="00A32C25">
        <w:rPr>
          <w:i w:val="0"/>
          <w:szCs w:val="24"/>
        </w:rPr>
        <w:t>(</w:t>
      </w:r>
      <w:r w:rsidRPr="00046DA3">
        <w:rPr>
          <w:i w:val="0"/>
          <w:szCs w:val="24"/>
        </w:rPr>
        <w:t>ha</w:t>
      </w:r>
      <w:r w:rsidR="00A32C25">
        <w:rPr>
          <w:i w:val="0"/>
          <w:szCs w:val="24"/>
        </w:rPr>
        <w:t>)</w:t>
      </w:r>
      <w:r w:rsidRPr="00046DA3">
        <w:rPr>
          <w:i w:val="0"/>
          <w:szCs w:val="24"/>
        </w:rPr>
        <w:t xml:space="preserve">, </w:t>
      </w:r>
      <w:r w:rsidR="00BA5446">
        <w:rPr>
          <w:szCs w:val="24"/>
        </w:rPr>
        <w:t xml:space="preserve">k = </w:t>
      </w:r>
      <w:r w:rsidR="00BA5446">
        <w:rPr>
          <w:i w:val="0"/>
          <w:szCs w:val="24"/>
        </w:rPr>
        <w:t>1</w:t>
      </w:r>
      <w:r w:rsidRPr="00BA5446">
        <w:rPr>
          <w:szCs w:val="24"/>
        </w:rPr>
        <w:t>,…K</w:t>
      </w:r>
      <w:r w:rsidRPr="00046DA3">
        <w:rPr>
          <w:i w:val="0"/>
          <w:szCs w:val="24"/>
        </w:rPr>
        <w:t xml:space="preserve"> number of fields a farmer owns, and </w:t>
      </w:r>
      <w:r w:rsidRPr="00BA5446">
        <w:rPr>
          <w:szCs w:val="24"/>
        </w:rPr>
        <w:t>W</w:t>
      </w:r>
      <w:r w:rsidRPr="00046DA3">
        <w:rPr>
          <w:i w:val="0"/>
          <w:szCs w:val="24"/>
          <w:vertAlign w:val="subscript"/>
        </w:rPr>
        <w:t xml:space="preserve">k </w:t>
      </w:r>
      <w:r w:rsidRPr="00046DA3">
        <w:rPr>
          <w:i w:val="0"/>
          <w:szCs w:val="24"/>
        </w:rPr>
        <w:t>is the weighted size of a field.  The weighted distance to a farmer’s fields is:</w:t>
      </w:r>
    </w:p>
    <w:p w14:paraId="5A5C07C5" w14:textId="77777777" w:rsidR="00046DA3" w:rsidRPr="00046DA3" w:rsidRDefault="00046DA3" w:rsidP="00046DA3">
      <w:pPr>
        <w:spacing w:after="0" w:line="480" w:lineRule="auto"/>
        <w:rPr>
          <w:i w:val="0"/>
          <w:szCs w:val="24"/>
        </w:rPr>
      </w:pPr>
    </w:p>
    <w:p w14:paraId="17A3036F" w14:textId="77777777" w:rsidR="00046DA3" w:rsidRPr="00046DA3" w:rsidRDefault="00A32C25" w:rsidP="00046DA3">
      <w:pPr>
        <w:spacing w:after="0" w:line="480" w:lineRule="auto"/>
        <w:rPr>
          <w:i w:val="0"/>
          <w:szCs w:val="24"/>
        </w:rPr>
      </w:pPr>
      <w:r>
        <w:rPr>
          <w:i w:val="0"/>
          <w:szCs w:val="24"/>
        </w:rPr>
        <w:t>(</w:t>
      </w:r>
      <w:r w:rsidR="00046DA3" w:rsidRPr="00046DA3">
        <w:rPr>
          <w:i w:val="0"/>
          <w:szCs w:val="24"/>
        </w:rPr>
        <w:t>8</w:t>
      </w:r>
      <w:r>
        <w:rPr>
          <w:i w:val="0"/>
          <w:szCs w:val="24"/>
        </w:rPr>
        <w:t>)</w:t>
      </w:r>
      <w:r w:rsidR="00046DA3" w:rsidRPr="00046DA3">
        <w:rPr>
          <w:i w:val="0"/>
          <w:szCs w:val="24"/>
        </w:rPr>
        <w:tab/>
      </w:r>
      <w:r w:rsidR="00046DA3" w:rsidRPr="00046DA3">
        <w:rPr>
          <w:i w:val="0"/>
          <w:szCs w:val="24"/>
        </w:rPr>
        <w:tab/>
      </w:r>
      <w:r w:rsidR="00046DA3" w:rsidRPr="00BA5446">
        <w:rPr>
          <w:szCs w:val="24"/>
        </w:rPr>
        <w:t xml:space="preserve">Fielddistance = </w:t>
      </w:r>
      <m:oMath>
        <m:nary>
          <m:naryPr>
            <m:chr m:val="∑"/>
            <m:limLoc m:val="undOvr"/>
            <m:ctrlPr>
              <w:rPr>
                <w:rFonts w:ascii="Cambria Math" w:hAnsi="Cambria Math"/>
                <w:szCs w:val="24"/>
              </w:rPr>
            </m:ctrlPr>
          </m:naryPr>
          <m:sub>
            <m:r>
              <w:rPr>
                <w:rFonts w:ascii="Cambria Math" w:hAnsi="Cambria Math"/>
                <w:szCs w:val="24"/>
              </w:rPr>
              <m:t>k=1</m:t>
            </m:r>
          </m:sub>
          <m:sup>
            <m:r>
              <w:rPr>
                <w:rFonts w:ascii="Cambria Math" w:hAnsi="Cambria Math"/>
                <w:szCs w:val="24"/>
              </w:rPr>
              <m:t>K</m:t>
            </m:r>
          </m:sup>
          <m:e>
            <m:r>
              <w:rPr>
                <w:rFonts w:ascii="Cambria Math" w:hAnsi="Cambria Math"/>
                <w:szCs w:val="24"/>
              </w:rPr>
              <m:t>(</m:t>
            </m:r>
            <m:sSub>
              <m:sSubPr>
                <m:ctrlPr>
                  <w:rPr>
                    <w:rFonts w:ascii="Cambria Math" w:hAnsi="Cambria Math"/>
                    <w:szCs w:val="24"/>
                  </w:rPr>
                </m:ctrlPr>
              </m:sSubPr>
              <m:e>
                <m:r>
                  <w:rPr>
                    <w:rFonts w:ascii="Cambria Math" w:hAnsi="Cambria Math"/>
                    <w:szCs w:val="24"/>
                  </w:rPr>
                  <m:t>W</m:t>
                </m:r>
              </m:e>
              <m:sub>
                <m:r>
                  <w:rPr>
                    <w:rFonts w:ascii="Cambria Math" w:hAnsi="Cambria Math"/>
                    <w:szCs w:val="24"/>
                  </w:rPr>
                  <m:t>k</m:t>
                </m:r>
              </m:sub>
            </m:sSub>
            <m:sSub>
              <m:sSubPr>
                <m:ctrlPr>
                  <w:rPr>
                    <w:rFonts w:ascii="Cambria Math" w:hAnsi="Cambria Math"/>
                    <w:szCs w:val="24"/>
                  </w:rPr>
                </m:ctrlPr>
              </m:sSubPr>
              <m:e>
                <m:r>
                  <w:rPr>
                    <w:rFonts w:ascii="Cambria Math" w:hAnsi="Cambria Math"/>
                    <w:szCs w:val="24"/>
                  </w:rPr>
                  <m:t>T</m:t>
                </m:r>
              </m:e>
              <m:sub>
                <m:r>
                  <w:rPr>
                    <w:rFonts w:ascii="Cambria Math" w:hAnsi="Cambria Math"/>
                    <w:szCs w:val="24"/>
                  </w:rPr>
                  <m:t>k</m:t>
                </m:r>
              </m:sub>
            </m:sSub>
            <m:r>
              <w:rPr>
                <w:rFonts w:ascii="Cambria Math" w:hAnsi="Cambria Math"/>
                <w:szCs w:val="24"/>
              </w:rPr>
              <m:t>)</m:t>
            </m:r>
          </m:e>
        </m:nary>
      </m:oMath>
      <w:r w:rsidR="00046DA3" w:rsidRPr="00046DA3">
        <w:rPr>
          <w:i w:val="0"/>
          <w:szCs w:val="24"/>
        </w:rPr>
        <w:t>,</w:t>
      </w:r>
    </w:p>
    <w:p w14:paraId="63C77E42" w14:textId="77777777" w:rsidR="00046DA3" w:rsidRPr="00046DA3" w:rsidRDefault="00046DA3" w:rsidP="00046DA3">
      <w:pPr>
        <w:spacing w:after="0" w:line="480" w:lineRule="auto"/>
        <w:rPr>
          <w:i w:val="0"/>
          <w:szCs w:val="24"/>
        </w:rPr>
      </w:pPr>
    </w:p>
    <w:p w14:paraId="77438802" w14:textId="77777777" w:rsidR="00046DA3" w:rsidRPr="00046DA3" w:rsidRDefault="00046DA3" w:rsidP="00046DA3">
      <w:pPr>
        <w:spacing w:after="0" w:line="480" w:lineRule="auto"/>
        <w:rPr>
          <w:i w:val="0"/>
          <w:szCs w:val="24"/>
        </w:rPr>
      </w:pPr>
      <w:r w:rsidRPr="00046DA3">
        <w:rPr>
          <w:i w:val="0"/>
          <w:szCs w:val="24"/>
        </w:rPr>
        <w:t xml:space="preserve">where </w:t>
      </w:r>
      <w:r w:rsidRPr="00191A95">
        <w:rPr>
          <w:szCs w:val="24"/>
        </w:rPr>
        <w:t>T</w:t>
      </w:r>
      <w:r w:rsidRPr="00046DA3">
        <w:rPr>
          <w:i w:val="0"/>
          <w:szCs w:val="24"/>
        </w:rPr>
        <w:t xml:space="preserve"> is the distance to a field in minutes from the farmers house to a field.  In the author’s experience in the surveyed communities, fields that are farther from the household tend to be larger and are the main production fields.  Therefore, it is hypothesized that households that live farther from their fields </w:t>
      </w:r>
      <w:r w:rsidR="00A32C25">
        <w:rPr>
          <w:i w:val="0"/>
          <w:szCs w:val="24"/>
        </w:rPr>
        <w:t>(</w:t>
      </w:r>
      <w:r w:rsidRPr="00046DA3">
        <w:rPr>
          <w:i w:val="0"/>
          <w:szCs w:val="24"/>
        </w:rPr>
        <w:t>Fielddistance</w:t>
      </w:r>
      <w:r w:rsidR="00A32C25">
        <w:rPr>
          <w:i w:val="0"/>
          <w:szCs w:val="24"/>
        </w:rPr>
        <w:t>)</w:t>
      </w:r>
      <w:r w:rsidRPr="00046DA3">
        <w:rPr>
          <w:i w:val="0"/>
          <w:szCs w:val="24"/>
        </w:rPr>
        <w:t xml:space="preserve"> are expected to have higher index scores.  </w:t>
      </w:r>
    </w:p>
    <w:p w14:paraId="74C5B35A" w14:textId="77777777" w:rsidR="00046DA3" w:rsidRPr="00046DA3" w:rsidRDefault="00046DA3" w:rsidP="00046DA3">
      <w:pPr>
        <w:spacing w:after="0" w:line="480" w:lineRule="auto"/>
        <w:ind w:firstLine="720"/>
        <w:rPr>
          <w:i w:val="0"/>
          <w:szCs w:val="24"/>
        </w:rPr>
      </w:pPr>
      <w:r w:rsidRPr="00046DA3">
        <w:rPr>
          <w:i w:val="0"/>
          <w:szCs w:val="24"/>
        </w:rPr>
        <w:t xml:space="preserve">Whether a household practiced conservation agriculture is indicated by the binary variable </w:t>
      </w:r>
      <w:r w:rsidRPr="00BA5446">
        <w:rPr>
          <w:szCs w:val="24"/>
        </w:rPr>
        <w:t>CA</w:t>
      </w:r>
      <w:r w:rsidRPr="00046DA3">
        <w:rPr>
          <w:i w:val="0"/>
          <w:szCs w:val="24"/>
        </w:rPr>
        <w:t>.  C</w:t>
      </w:r>
      <w:r w:rsidR="00191A95">
        <w:rPr>
          <w:i w:val="0"/>
          <w:szCs w:val="24"/>
        </w:rPr>
        <w:t>onservation agriculture</w:t>
      </w:r>
      <w:r w:rsidRPr="00046DA3">
        <w:rPr>
          <w:i w:val="0"/>
          <w:szCs w:val="24"/>
        </w:rPr>
        <w:t xml:space="preserve"> practices in this study are defined as sowing maize using no-till methods and leaving at least 25% of crop residue on the field.  This definition of no-till includes the use of seed basins.  A farmer is considered a conservation agriculture adopter if they practiced CA on at least one of their fields </w:t>
      </w:r>
      <w:r w:rsidR="00A32C25">
        <w:rPr>
          <w:i w:val="0"/>
          <w:szCs w:val="24"/>
        </w:rPr>
        <w:t>(</w:t>
      </w:r>
      <w:r w:rsidRPr="00046DA3">
        <w:rPr>
          <w:i w:val="0"/>
          <w:szCs w:val="24"/>
        </w:rPr>
        <w:t>on average farmers operated 2.3 fields</w:t>
      </w:r>
      <w:r w:rsidR="00A32C25">
        <w:rPr>
          <w:i w:val="0"/>
          <w:szCs w:val="24"/>
        </w:rPr>
        <w:t>)</w:t>
      </w:r>
      <w:r w:rsidRPr="00046DA3">
        <w:rPr>
          <w:i w:val="0"/>
          <w:szCs w:val="24"/>
        </w:rPr>
        <w:t xml:space="preserve">, in addition to self-reporting that they practiced conservation agriculture.  Previous findings demonstrate that fields managed with conservation agriculture produce more stable </w:t>
      </w:r>
      <w:r w:rsidR="00A32C25">
        <w:rPr>
          <w:i w:val="0"/>
          <w:szCs w:val="24"/>
        </w:rPr>
        <w:t>(</w:t>
      </w:r>
      <w:r w:rsidRPr="00046DA3">
        <w:rPr>
          <w:i w:val="0"/>
          <w:szCs w:val="24"/>
        </w:rPr>
        <w:t>and possibly higher</w:t>
      </w:r>
      <w:r w:rsidR="00A32C25">
        <w:rPr>
          <w:i w:val="0"/>
          <w:szCs w:val="24"/>
        </w:rPr>
        <w:t>)</w:t>
      </w:r>
      <w:r w:rsidRPr="00046DA3">
        <w:rPr>
          <w:i w:val="0"/>
          <w:szCs w:val="24"/>
        </w:rPr>
        <w:t xml:space="preserve"> yields </w:t>
      </w:r>
      <w:r w:rsidR="00A32C25">
        <w:rPr>
          <w:i w:val="0"/>
          <w:szCs w:val="24"/>
        </w:rPr>
        <w:t>(</w:t>
      </w:r>
      <w:r w:rsidRPr="00046DA3">
        <w:rPr>
          <w:i w:val="0"/>
        </w:rPr>
        <w:t>FAOc, 2001; Kassam et al., 2009; Thierfelder and Wall, 2010</w:t>
      </w:r>
      <w:r w:rsidR="00A32C25">
        <w:rPr>
          <w:i w:val="0"/>
        </w:rPr>
        <w:t>)</w:t>
      </w:r>
      <w:r w:rsidRPr="00046DA3">
        <w:rPr>
          <w:i w:val="0"/>
        </w:rPr>
        <w:t>.</w:t>
      </w:r>
      <w:r w:rsidRPr="00046DA3">
        <w:rPr>
          <w:i w:val="0"/>
          <w:szCs w:val="24"/>
        </w:rPr>
        <w:t xml:space="preserve">  Agricultural sales are the main source of household income in the surveyed region, so it is expected that CA households will have higher incomes resulting in higher wellbeing for households that practice CA.  The </w:t>
      </w:r>
      <w:r w:rsidRPr="00BA5446">
        <w:rPr>
          <w:szCs w:val="24"/>
        </w:rPr>
        <w:t>CA</w:t>
      </w:r>
      <w:r w:rsidRPr="00046DA3">
        <w:rPr>
          <w:i w:val="0"/>
          <w:szCs w:val="24"/>
        </w:rPr>
        <w:t xml:space="preserve"> variable is orthogonally restricted, so that the coefficient of this variable can be tested with respect to the population mean of the indi</w:t>
      </w:r>
      <w:r w:rsidRPr="00E76496">
        <w:rPr>
          <w:i w:val="0"/>
          <w:szCs w:val="24"/>
        </w:rPr>
        <w:t xml:space="preserve">ces </w:t>
      </w:r>
      <w:r w:rsidR="00A32C25">
        <w:rPr>
          <w:i w:val="0"/>
          <w:szCs w:val="24"/>
        </w:rPr>
        <w:t>(</w:t>
      </w:r>
      <w:r w:rsidR="00E76496" w:rsidRPr="00E76496">
        <w:rPr>
          <w:i w:val="0"/>
        </w:rPr>
        <w:t>Neter et al., 1996</w:t>
      </w:r>
      <w:r w:rsidR="00A32C25">
        <w:rPr>
          <w:rFonts w:eastAsia="Times New Roman"/>
          <w:i w:val="0"/>
          <w:szCs w:val="24"/>
        </w:rPr>
        <w:t>)</w:t>
      </w:r>
      <w:r w:rsidRPr="00E76496">
        <w:rPr>
          <w:i w:val="0"/>
          <w:szCs w:val="24"/>
        </w:rPr>
        <w:t>.</w:t>
      </w:r>
    </w:p>
    <w:p w14:paraId="5F7E82FF" w14:textId="77777777" w:rsidR="00046DA3" w:rsidRPr="00046DA3" w:rsidRDefault="00046DA3" w:rsidP="00046DA3">
      <w:pPr>
        <w:spacing w:after="0" w:line="480" w:lineRule="auto"/>
        <w:ind w:firstLine="720"/>
        <w:rPr>
          <w:i w:val="0"/>
          <w:szCs w:val="24"/>
        </w:rPr>
      </w:pPr>
      <w:r w:rsidRPr="00046DA3">
        <w:rPr>
          <w:i w:val="0"/>
          <w:szCs w:val="24"/>
        </w:rPr>
        <w:t xml:space="preserve">Two binary variables are included to control for community characteristics that might be associated with the wellbeing indices.  The first indicates households residing in Barue </w:t>
      </w:r>
      <w:r w:rsidR="00A32C25">
        <w:rPr>
          <w:i w:val="0"/>
          <w:szCs w:val="24"/>
        </w:rPr>
        <w:t>(</w:t>
      </w:r>
      <w:r w:rsidRPr="00BA5446">
        <w:rPr>
          <w:szCs w:val="24"/>
        </w:rPr>
        <w:t>Barue</w:t>
      </w:r>
      <w:r w:rsidR="00A32C25">
        <w:rPr>
          <w:i w:val="0"/>
          <w:szCs w:val="24"/>
        </w:rPr>
        <w:t>)</w:t>
      </w:r>
      <w:r w:rsidRPr="00046DA3">
        <w:rPr>
          <w:i w:val="0"/>
          <w:szCs w:val="24"/>
        </w:rPr>
        <w:t xml:space="preserve">.  Barue residents are expected to report higher index scores because the climate of Barue is suited to the production of a wider variety of crops than Tete </w:t>
      </w:r>
      <w:r w:rsidR="00A32C25">
        <w:rPr>
          <w:i w:val="0"/>
          <w:szCs w:val="24"/>
        </w:rPr>
        <w:t>(</w:t>
      </w:r>
      <w:r w:rsidRPr="00046DA3">
        <w:rPr>
          <w:i w:val="0"/>
          <w:szCs w:val="24"/>
        </w:rPr>
        <w:t>FAO country profile, 2012</w:t>
      </w:r>
      <w:r w:rsidR="00A32C25">
        <w:rPr>
          <w:i w:val="0"/>
          <w:szCs w:val="24"/>
        </w:rPr>
        <w:t>)</w:t>
      </w:r>
      <w:r w:rsidRPr="00046DA3">
        <w:rPr>
          <w:i w:val="0"/>
          <w:szCs w:val="24"/>
        </w:rPr>
        <w:t xml:space="preserve">.  The second community characteristic denotes whether a household is a non-CA adopter residing in a village where CA extension efforts have taken place </w:t>
      </w:r>
      <w:r w:rsidR="00A32C25">
        <w:rPr>
          <w:i w:val="0"/>
          <w:szCs w:val="24"/>
        </w:rPr>
        <w:t>(</w:t>
      </w:r>
      <w:r w:rsidRPr="00BA5446">
        <w:rPr>
          <w:szCs w:val="24"/>
        </w:rPr>
        <w:t>ExposedVillage</w:t>
      </w:r>
      <w:r w:rsidR="00A32C25">
        <w:rPr>
          <w:i w:val="0"/>
          <w:szCs w:val="24"/>
        </w:rPr>
        <w:t>)</w:t>
      </w:r>
      <w:r w:rsidRPr="00046DA3">
        <w:rPr>
          <w:i w:val="0"/>
          <w:szCs w:val="24"/>
        </w:rPr>
        <w:t xml:space="preserve">.  Like the variable denoting </w:t>
      </w:r>
      <w:r w:rsidRPr="00BA5446">
        <w:rPr>
          <w:szCs w:val="24"/>
        </w:rPr>
        <w:t>CA</w:t>
      </w:r>
      <w:r w:rsidRPr="00046DA3">
        <w:rPr>
          <w:i w:val="0"/>
          <w:szCs w:val="24"/>
        </w:rPr>
        <w:t xml:space="preserve">, </w:t>
      </w:r>
      <w:r w:rsidRPr="00BA5446">
        <w:rPr>
          <w:szCs w:val="24"/>
        </w:rPr>
        <w:t>ExposedVillage</w:t>
      </w:r>
      <w:r w:rsidRPr="00046DA3">
        <w:rPr>
          <w:i w:val="0"/>
          <w:szCs w:val="24"/>
        </w:rPr>
        <w:t xml:space="preserve"> is orthogonally restricted, so that the coefficient of this variable is interpreted as a difference from the population mean.  Households residing in exposed villages, but that have not adopted CA are not expected to have significantly different index scores than the population mean. </w:t>
      </w:r>
    </w:p>
    <w:p w14:paraId="137461DB" w14:textId="77777777" w:rsidR="00046DA3" w:rsidRPr="00046DA3" w:rsidRDefault="00046DA3" w:rsidP="00046DA3">
      <w:pPr>
        <w:spacing w:after="0" w:line="480" w:lineRule="auto"/>
        <w:ind w:firstLine="720"/>
        <w:rPr>
          <w:i w:val="0"/>
          <w:szCs w:val="24"/>
        </w:rPr>
      </w:pPr>
      <w:r w:rsidRPr="00046DA3">
        <w:rPr>
          <w:i w:val="0"/>
          <w:szCs w:val="24"/>
        </w:rPr>
        <w:t xml:space="preserve">Marketing characteristics include the gender of the household’s primary market transactor </w:t>
      </w:r>
      <w:r w:rsidR="00A32C25">
        <w:rPr>
          <w:i w:val="0"/>
          <w:szCs w:val="24"/>
        </w:rPr>
        <w:t>(</w:t>
      </w:r>
      <w:r w:rsidRPr="00BA5446">
        <w:rPr>
          <w:szCs w:val="24"/>
        </w:rPr>
        <w:t>FemaleTransactor</w:t>
      </w:r>
      <w:r w:rsidR="00A32C25">
        <w:rPr>
          <w:i w:val="0"/>
          <w:szCs w:val="24"/>
        </w:rPr>
        <w:t>)</w:t>
      </w:r>
      <w:r w:rsidRPr="00046DA3">
        <w:rPr>
          <w:i w:val="0"/>
          <w:szCs w:val="24"/>
        </w:rPr>
        <w:t xml:space="preserve"> and whether a household is a net maize seller </w:t>
      </w:r>
      <w:r w:rsidR="00A32C25">
        <w:rPr>
          <w:i w:val="0"/>
          <w:szCs w:val="24"/>
        </w:rPr>
        <w:t>(</w:t>
      </w:r>
      <w:r w:rsidRPr="00BA5446">
        <w:rPr>
          <w:szCs w:val="24"/>
        </w:rPr>
        <w:t>NetSeller</w:t>
      </w:r>
      <w:r w:rsidR="00A32C25">
        <w:rPr>
          <w:i w:val="0"/>
          <w:szCs w:val="24"/>
        </w:rPr>
        <w:t>)</w:t>
      </w:r>
      <w:r w:rsidRPr="00046DA3">
        <w:rPr>
          <w:i w:val="0"/>
          <w:szCs w:val="24"/>
        </w:rPr>
        <w:t xml:space="preserve">.  The gender of the transactor is indicated with a binary variable </w:t>
      </w:r>
      <w:r w:rsidR="00A32C25">
        <w:rPr>
          <w:i w:val="0"/>
          <w:szCs w:val="24"/>
        </w:rPr>
        <w:t>(</w:t>
      </w:r>
      <w:r w:rsidRPr="00046DA3">
        <w:rPr>
          <w:i w:val="0"/>
          <w:szCs w:val="24"/>
        </w:rPr>
        <w:t>1 for female, 0 otherwise</w:t>
      </w:r>
      <w:r w:rsidR="00A32C25">
        <w:rPr>
          <w:i w:val="0"/>
          <w:szCs w:val="24"/>
        </w:rPr>
        <w:t>)</w:t>
      </w:r>
      <w:r w:rsidRPr="00046DA3">
        <w:rPr>
          <w:i w:val="0"/>
          <w:szCs w:val="24"/>
        </w:rPr>
        <w:t xml:space="preserve">.  Households where females are the primary trader are expected to report lower wellbeing index scores due to suggesting that female traders are less likely to market cash crops </w:t>
      </w:r>
      <w:r w:rsidR="00A32C25">
        <w:rPr>
          <w:i w:val="0"/>
          <w:szCs w:val="24"/>
        </w:rPr>
        <w:t>(</w:t>
      </w:r>
      <w:r w:rsidRPr="00046DA3">
        <w:rPr>
          <w:i w:val="0"/>
          <w:szCs w:val="24"/>
        </w:rPr>
        <w:t>e.g., cotton or tobacco</w:t>
      </w:r>
      <w:r w:rsidR="00A32C25">
        <w:rPr>
          <w:i w:val="0"/>
          <w:szCs w:val="24"/>
        </w:rPr>
        <w:t>)</w:t>
      </w:r>
      <w:r w:rsidRPr="00046DA3">
        <w:rPr>
          <w:i w:val="0"/>
          <w:szCs w:val="24"/>
        </w:rPr>
        <w:t xml:space="preserve">, and more likely to market staple crops of relatively lower value </w:t>
      </w:r>
      <w:r w:rsidR="00A32C25">
        <w:rPr>
          <w:i w:val="0"/>
          <w:szCs w:val="24"/>
        </w:rPr>
        <w:t>(</w:t>
      </w:r>
      <w:r w:rsidRPr="00046DA3">
        <w:rPr>
          <w:i w:val="0"/>
          <w:szCs w:val="24"/>
        </w:rPr>
        <w:t>English et al., 2008</w:t>
      </w:r>
      <w:r w:rsidR="00A32C25">
        <w:rPr>
          <w:i w:val="0"/>
          <w:szCs w:val="24"/>
        </w:rPr>
        <w:t>)</w:t>
      </w:r>
      <w:r w:rsidRPr="00046DA3">
        <w:rPr>
          <w:i w:val="0"/>
          <w:szCs w:val="24"/>
        </w:rPr>
        <w:t xml:space="preserve">.  A household’s marketing position is measured with a binary variable indicating whether a household is a net maize seller.  Households that are net maize sellers are expected to have higher index scores because the sale of agricultural products is the main source of household income in the surveyed regions </w:t>
      </w:r>
      <w:r w:rsidR="00A32C25">
        <w:rPr>
          <w:i w:val="0"/>
          <w:szCs w:val="24"/>
        </w:rPr>
        <w:t>(</w:t>
      </w:r>
      <w:r w:rsidRPr="00046DA3">
        <w:rPr>
          <w:i w:val="0"/>
          <w:szCs w:val="24"/>
        </w:rPr>
        <w:t>Government of Mozambique, Minister of State Administration 2005a, 2005b, 2005c</w:t>
      </w:r>
      <w:r w:rsidR="00A32C25">
        <w:rPr>
          <w:i w:val="0"/>
          <w:szCs w:val="24"/>
        </w:rPr>
        <w:t>)</w:t>
      </w:r>
      <w:r w:rsidRPr="00046DA3">
        <w:rPr>
          <w:i w:val="0"/>
          <w:szCs w:val="24"/>
        </w:rPr>
        <w:t>.</w:t>
      </w:r>
    </w:p>
    <w:p w14:paraId="72DAD3A4" w14:textId="77777777" w:rsidR="00046DA3" w:rsidRPr="00046DA3" w:rsidRDefault="00046DA3" w:rsidP="00046DA3">
      <w:pPr>
        <w:pStyle w:val="Heading2"/>
        <w:rPr>
          <w:i w:val="0"/>
        </w:rPr>
      </w:pPr>
      <w:bookmarkStart w:id="88" w:name="_Toc230838097"/>
      <w:bookmarkStart w:id="89" w:name="_Toc230846114"/>
      <w:r w:rsidRPr="00046DA3">
        <w:rPr>
          <w:i w:val="0"/>
        </w:rPr>
        <w:t>Estimation and model specification</w:t>
      </w:r>
      <w:bookmarkEnd w:id="88"/>
      <w:bookmarkEnd w:id="89"/>
    </w:p>
    <w:p w14:paraId="4FF6268D" w14:textId="77777777" w:rsidR="00046DA3" w:rsidRPr="00046DA3" w:rsidRDefault="00046DA3" w:rsidP="00046DA3">
      <w:pPr>
        <w:spacing w:after="0" w:line="480" w:lineRule="auto"/>
        <w:ind w:firstLine="720"/>
        <w:rPr>
          <w:i w:val="0"/>
          <w:szCs w:val="24"/>
        </w:rPr>
      </w:pPr>
      <w:r w:rsidRPr="00046DA3">
        <w:rPr>
          <w:i w:val="0"/>
          <w:szCs w:val="24"/>
        </w:rPr>
        <w:t xml:space="preserve">The association between the wellbeing indices </w:t>
      </w:r>
      <w:r w:rsidR="00DE7C4B" w:rsidRPr="00DE7C4B">
        <w:rPr>
          <w:i w:val="0"/>
          <w:szCs w:val="24"/>
        </w:rPr>
        <w:t>and the</w:t>
      </w:r>
      <w:r w:rsidRPr="00046DA3">
        <w:rPr>
          <w:i w:val="0"/>
          <w:szCs w:val="24"/>
        </w:rPr>
        <w:t xml:space="preserve"> covariates are analyzed using a non-causal regression framework because it is exceedingly difficult to establish causation given the cross-sectional nature of the survey.  Instead, </w:t>
      </w:r>
      <w:r w:rsidR="00C80282" w:rsidRPr="00C80282">
        <w:rPr>
          <w:szCs w:val="24"/>
        </w:rPr>
        <w:t>ceteris paribus</w:t>
      </w:r>
      <w:r w:rsidRPr="00046DA3">
        <w:rPr>
          <w:i w:val="0"/>
          <w:szCs w:val="24"/>
        </w:rPr>
        <w:t xml:space="preserve"> correlations are drawn between the explanatory variables and different aspects of household wellbeing.  </w:t>
      </w:r>
      <w:r w:rsidR="00A732E7">
        <w:rPr>
          <w:i w:val="0"/>
          <w:szCs w:val="24"/>
        </w:rPr>
        <w:t>Figure II - 1</w:t>
      </w:r>
      <w:r w:rsidRPr="00046DA3">
        <w:rPr>
          <w:i w:val="0"/>
          <w:szCs w:val="24"/>
        </w:rPr>
        <w:t xml:space="preserve"> presents a stylized map of the empirical models, explaining the hypothesized relationships between the variables </w:t>
      </w:r>
      <w:r w:rsidR="00DE7C4B" w:rsidRPr="00DE7C4B">
        <w:rPr>
          <w:i w:val="0"/>
          <w:szCs w:val="24"/>
        </w:rPr>
        <w:t>and the</w:t>
      </w:r>
      <w:r w:rsidRPr="00046DA3">
        <w:rPr>
          <w:i w:val="0"/>
          <w:szCs w:val="24"/>
        </w:rPr>
        <w:t xml:space="preserve"> instruments used to test exogeneity assumption for each index included in the models.</w:t>
      </w:r>
    </w:p>
    <w:p w14:paraId="3131BF52" w14:textId="77777777" w:rsidR="00046DA3" w:rsidRPr="00046DA3" w:rsidRDefault="00046DA3" w:rsidP="00046DA3">
      <w:pPr>
        <w:spacing w:after="0" w:line="480" w:lineRule="auto"/>
        <w:ind w:firstLine="720"/>
        <w:rPr>
          <w:i w:val="0"/>
          <w:szCs w:val="24"/>
        </w:rPr>
      </w:pPr>
      <w:r w:rsidRPr="00046DA3">
        <w:rPr>
          <w:i w:val="0"/>
          <w:szCs w:val="24"/>
        </w:rPr>
        <w:t xml:space="preserve">The model selection applies a three step processes considering </w:t>
      </w:r>
      <w:r w:rsidR="00A32C25">
        <w:rPr>
          <w:i w:val="0"/>
          <w:szCs w:val="24"/>
        </w:rPr>
        <w:t>(</w:t>
      </w:r>
      <w:r w:rsidRPr="00046DA3">
        <w:rPr>
          <w:i w:val="0"/>
          <w:szCs w:val="24"/>
        </w:rPr>
        <w:t>1</w:t>
      </w:r>
      <w:r w:rsidR="00A32C25">
        <w:rPr>
          <w:i w:val="0"/>
          <w:szCs w:val="24"/>
        </w:rPr>
        <w:t>)</w:t>
      </w:r>
      <w:r w:rsidRPr="00046DA3">
        <w:rPr>
          <w:i w:val="0"/>
          <w:szCs w:val="24"/>
        </w:rPr>
        <w:t xml:space="preserve"> the potential endogeneity of the </w:t>
      </w:r>
      <w:r w:rsidR="00BA5446" w:rsidRPr="00046DA3">
        <w:rPr>
          <w:i w:val="0"/>
          <w:szCs w:val="24"/>
        </w:rPr>
        <w:t>indices</w:t>
      </w:r>
      <w:r w:rsidRPr="00046DA3">
        <w:rPr>
          <w:i w:val="0"/>
          <w:szCs w:val="24"/>
        </w:rPr>
        <w:t xml:space="preserve">, </w:t>
      </w:r>
      <w:r w:rsidR="00A32C25">
        <w:rPr>
          <w:i w:val="0"/>
          <w:szCs w:val="24"/>
        </w:rPr>
        <w:t>(</w:t>
      </w:r>
      <w:r w:rsidRPr="00046DA3">
        <w:rPr>
          <w:i w:val="0"/>
          <w:szCs w:val="24"/>
        </w:rPr>
        <w:t>2</w:t>
      </w:r>
      <w:r w:rsidR="00A32C25">
        <w:rPr>
          <w:i w:val="0"/>
          <w:szCs w:val="24"/>
        </w:rPr>
        <w:t>)</w:t>
      </w:r>
      <w:r w:rsidRPr="00046DA3">
        <w:rPr>
          <w:i w:val="0"/>
          <w:szCs w:val="24"/>
        </w:rPr>
        <w:t xml:space="preserve"> the relevance of the instruments used to test endogeneity, and </w:t>
      </w:r>
      <w:r w:rsidR="00A32C25">
        <w:rPr>
          <w:i w:val="0"/>
          <w:szCs w:val="24"/>
        </w:rPr>
        <w:t>(</w:t>
      </w:r>
      <w:r w:rsidRPr="00046DA3">
        <w:rPr>
          <w:i w:val="0"/>
          <w:szCs w:val="24"/>
        </w:rPr>
        <w:t>3</w:t>
      </w:r>
      <w:r w:rsidR="00A32C25">
        <w:rPr>
          <w:i w:val="0"/>
          <w:szCs w:val="24"/>
        </w:rPr>
        <w:t>)</w:t>
      </w:r>
      <w:r w:rsidRPr="00046DA3">
        <w:rPr>
          <w:i w:val="0"/>
          <w:szCs w:val="24"/>
        </w:rPr>
        <w:t xml:space="preserve"> the correlation structure of the error terms.  The model selection processes is understood as a decision tree </w:t>
      </w:r>
      <w:r w:rsidR="00A32C25">
        <w:rPr>
          <w:i w:val="0"/>
          <w:szCs w:val="24"/>
        </w:rPr>
        <w:t>(</w:t>
      </w:r>
      <w:r w:rsidR="00A732E7">
        <w:rPr>
          <w:i w:val="0"/>
          <w:szCs w:val="24"/>
        </w:rPr>
        <w:t>Figure II - 2</w:t>
      </w:r>
      <w:r w:rsidR="00A32C25">
        <w:rPr>
          <w:i w:val="0"/>
          <w:szCs w:val="24"/>
        </w:rPr>
        <w:t>)</w:t>
      </w:r>
      <w:r w:rsidRPr="00046DA3">
        <w:rPr>
          <w:i w:val="0"/>
          <w:szCs w:val="24"/>
        </w:rPr>
        <w:t xml:space="preserve">.  Potential estimation procedures include Ordinary Least Squares </w:t>
      </w:r>
      <w:r w:rsidR="00A32C25">
        <w:rPr>
          <w:i w:val="0"/>
          <w:szCs w:val="24"/>
        </w:rPr>
        <w:t>(</w:t>
      </w:r>
      <w:r w:rsidRPr="00046DA3">
        <w:rPr>
          <w:i w:val="0"/>
          <w:szCs w:val="24"/>
        </w:rPr>
        <w:t>OLS</w:t>
      </w:r>
      <w:r w:rsidR="00A32C25">
        <w:rPr>
          <w:i w:val="0"/>
          <w:szCs w:val="24"/>
        </w:rPr>
        <w:t>)</w:t>
      </w:r>
      <w:r w:rsidRPr="00046DA3">
        <w:rPr>
          <w:i w:val="0"/>
          <w:szCs w:val="24"/>
        </w:rPr>
        <w:t xml:space="preserve">, Seemingly Unrelated Regression </w:t>
      </w:r>
      <w:r w:rsidR="00A32C25">
        <w:rPr>
          <w:i w:val="0"/>
          <w:szCs w:val="24"/>
        </w:rPr>
        <w:t>(</w:t>
      </w:r>
      <w:r w:rsidRPr="00046DA3">
        <w:rPr>
          <w:i w:val="0"/>
          <w:szCs w:val="24"/>
        </w:rPr>
        <w:t>SUR</w:t>
      </w:r>
      <w:r w:rsidR="00A32C25">
        <w:rPr>
          <w:i w:val="0"/>
          <w:szCs w:val="24"/>
        </w:rPr>
        <w:t>)</w:t>
      </w:r>
      <w:r w:rsidRPr="00046DA3">
        <w:rPr>
          <w:i w:val="0"/>
          <w:szCs w:val="24"/>
        </w:rPr>
        <w:t xml:space="preserve">, Two Stage Least Squares </w:t>
      </w:r>
      <w:r w:rsidR="00A32C25">
        <w:rPr>
          <w:i w:val="0"/>
          <w:szCs w:val="24"/>
        </w:rPr>
        <w:t>(</w:t>
      </w:r>
      <w:r w:rsidRPr="00046DA3">
        <w:rPr>
          <w:i w:val="0"/>
          <w:szCs w:val="24"/>
        </w:rPr>
        <w:t>2SLS</w:t>
      </w:r>
      <w:r w:rsidR="00A32C25">
        <w:rPr>
          <w:i w:val="0"/>
          <w:szCs w:val="24"/>
        </w:rPr>
        <w:t>)</w:t>
      </w:r>
      <w:r w:rsidRPr="00046DA3">
        <w:rPr>
          <w:i w:val="0"/>
          <w:szCs w:val="24"/>
        </w:rPr>
        <w:t xml:space="preserve">, and Three Stage Least Squares </w:t>
      </w:r>
      <w:r w:rsidR="00A32C25">
        <w:rPr>
          <w:i w:val="0"/>
          <w:szCs w:val="24"/>
        </w:rPr>
        <w:t>(</w:t>
      </w:r>
      <w:r w:rsidRPr="00046DA3">
        <w:rPr>
          <w:i w:val="0"/>
          <w:szCs w:val="24"/>
        </w:rPr>
        <w:t>3SLS</w:t>
      </w:r>
      <w:r w:rsidR="00A32C25">
        <w:rPr>
          <w:i w:val="0"/>
          <w:szCs w:val="24"/>
        </w:rPr>
        <w:t>)</w:t>
      </w:r>
      <w:r w:rsidRPr="00046DA3">
        <w:rPr>
          <w:i w:val="0"/>
          <w:szCs w:val="24"/>
        </w:rPr>
        <w:t>.</w:t>
      </w:r>
    </w:p>
    <w:p w14:paraId="5C858D4C" w14:textId="77777777" w:rsidR="00046DA3" w:rsidRPr="00046DA3" w:rsidRDefault="00046DA3" w:rsidP="00046DA3">
      <w:pPr>
        <w:spacing w:after="0" w:line="480" w:lineRule="auto"/>
        <w:ind w:firstLine="720"/>
        <w:rPr>
          <w:i w:val="0"/>
          <w:szCs w:val="24"/>
        </w:rPr>
      </w:pPr>
      <w:r w:rsidRPr="00046DA3">
        <w:rPr>
          <w:i w:val="0"/>
          <w:szCs w:val="24"/>
        </w:rPr>
        <w:t xml:space="preserve">It seems reasonable to believe that the indices would be highly correlated with each other </w:t>
      </w:r>
      <w:r w:rsidR="00A32C25">
        <w:rPr>
          <w:i w:val="0"/>
          <w:szCs w:val="24"/>
        </w:rPr>
        <w:t>(</w:t>
      </w:r>
      <w:r w:rsidRPr="00046DA3">
        <w:rPr>
          <w:i w:val="0"/>
          <w:szCs w:val="24"/>
        </w:rPr>
        <w:t>yet the index variables included as explanatory variables may be endogenous</w:t>
      </w:r>
      <w:r w:rsidR="00A32C25">
        <w:rPr>
          <w:i w:val="0"/>
          <w:szCs w:val="24"/>
        </w:rPr>
        <w:t>)</w:t>
      </w:r>
      <w:r w:rsidRPr="00046DA3">
        <w:rPr>
          <w:i w:val="0"/>
          <w:szCs w:val="24"/>
        </w:rPr>
        <w:t xml:space="preserve">.  On the other hand, causality between the indices is difficult to untangle because they are likely codetermined.  Wooldridge’s </w:t>
      </w:r>
      <w:r w:rsidR="00A32C25">
        <w:rPr>
          <w:i w:val="0"/>
          <w:szCs w:val="24"/>
        </w:rPr>
        <w:t>(</w:t>
      </w:r>
      <w:r w:rsidRPr="00046DA3">
        <w:rPr>
          <w:i w:val="0"/>
          <w:szCs w:val="24"/>
        </w:rPr>
        <w:t>2004</w:t>
      </w:r>
      <w:r w:rsidR="00A32C25">
        <w:rPr>
          <w:i w:val="0"/>
          <w:szCs w:val="24"/>
        </w:rPr>
        <w:t>)</w:t>
      </w:r>
      <w:r w:rsidRPr="00046DA3">
        <w:rPr>
          <w:i w:val="0"/>
          <w:szCs w:val="24"/>
        </w:rPr>
        <w:t xml:space="preserve"> method </w:t>
      </w:r>
      <w:r w:rsidR="00A32C25">
        <w:rPr>
          <w:i w:val="0"/>
          <w:szCs w:val="24"/>
        </w:rPr>
        <w:t>(</w:t>
      </w:r>
      <w:r w:rsidRPr="00046DA3">
        <w:rPr>
          <w:i w:val="0"/>
          <w:szCs w:val="24"/>
        </w:rPr>
        <w:t>a Hausman type test</w:t>
      </w:r>
      <w:r w:rsidR="00A32C25">
        <w:rPr>
          <w:i w:val="0"/>
          <w:szCs w:val="24"/>
        </w:rPr>
        <w:t>)</w:t>
      </w:r>
      <w:r w:rsidRPr="00046DA3">
        <w:rPr>
          <w:i w:val="0"/>
          <w:szCs w:val="24"/>
        </w:rPr>
        <w:t xml:space="preserve"> is used to test the null hypothesis that the indices are exogenous.  For example, focusing on the </w:t>
      </w:r>
      <w:r w:rsidRPr="00046DA3">
        <w:rPr>
          <w:szCs w:val="24"/>
        </w:rPr>
        <w:t>livestock index</w:t>
      </w:r>
      <w:r w:rsidRPr="00046DA3">
        <w:rPr>
          <w:i w:val="0"/>
          <w:szCs w:val="24"/>
        </w:rPr>
        <w:t xml:space="preserve"> equation:</w:t>
      </w:r>
    </w:p>
    <w:p w14:paraId="0A8A74A7" w14:textId="77777777" w:rsidR="00046DA3" w:rsidRPr="00046DA3" w:rsidRDefault="00046DA3" w:rsidP="00046DA3">
      <w:pPr>
        <w:spacing w:after="0" w:line="480" w:lineRule="auto"/>
        <w:rPr>
          <w:i w:val="0"/>
          <w:szCs w:val="24"/>
        </w:rPr>
      </w:pPr>
    </w:p>
    <w:p w14:paraId="7CA9EE8D" w14:textId="77777777" w:rsidR="00046DA3" w:rsidRPr="00850CC5" w:rsidRDefault="00A32C25" w:rsidP="00046DA3">
      <w:pPr>
        <w:spacing w:after="0" w:line="480" w:lineRule="auto"/>
        <w:rPr>
          <w:i w:val="0"/>
          <w:szCs w:val="24"/>
        </w:rPr>
      </w:pPr>
      <w:r>
        <w:rPr>
          <w:i w:val="0"/>
          <w:szCs w:val="24"/>
        </w:rPr>
        <w:t>(</w:t>
      </w:r>
      <w:r w:rsidR="00046DA3" w:rsidRPr="00850CC5">
        <w:rPr>
          <w:i w:val="0"/>
          <w:szCs w:val="24"/>
        </w:rPr>
        <w:t>9</w:t>
      </w:r>
      <w:r>
        <w:rPr>
          <w:i w:val="0"/>
          <w:szCs w:val="24"/>
        </w:rPr>
        <w:t>)</w:t>
      </w:r>
      <w:r w:rsidR="00046DA3" w:rsidRPr="00850CC5">
        <w:rPr>
          <w:i w:val="0"/>
          <w:szCs w:val="24"/>
        </w:rPr>
        <w:tab/>
      </w:r>
      <w:r w:rsidR="00046DA3" w:rsidRPr="00850CC5">
        <w:rPr>
          <w:szCs w:val="24"/>
        </w:rPr>
        <w:t>I</w:t>
      </w:r>
      <w:r w:rsidR="00046DA3" w:rsidRPr="00850CC5">
        <w:rPr>
          <w:szCs w:val="24"/>
          <w:vertAlign w:val="superscript"/>
        </w:rPr>
        <w:t>L</w:t>
      </w:r>
      <w:r w:rsidR="00046DA3" w:rsidRPr="00850CC5">
        <w:rPr>
          <w:szCs w:val="24"/>
        </w:rPr>
        <w:t xml:space="preserve"> = </w:t>
      </w:r>
      <w:r w:rsidR="00046DA3" w:rsidRPr="00BA5446">
        <w:rPr>
          <w:szCs w:val="24"/>
        </w:rPr>
        <w:t>β</w:t>
      </w:r>
      <w:r w:rsidR="00046DA3" w:rsidRPr="00850CC5">
        <w:rPr>
          <w:szCs w:val="24"/>
          <w:vertAlign w:val="subscript"/>
        </w:rPr>
        <w:t>0</w:t>
      </w:r>
      <w:r w:rsidR="00046DA3" w:rsidRPr="00850CC5">
        <w:rPr>
          <w:szCs w:val="24"/>
        </w:rPr>
        <w:tab/>
        <w:t xml:space="preserve">+ </w:t>
      </w:r>
      <w:r w:rsidR="00046DA3" w:rsidRPr="00BA5446">
        <w:rPr>
          <w:szCs w:val="24"/>
        </w:rPr>
        <w:t>β</w:t>
      </w:r>
      <w:r w:rsidR="00046DA3" w:rsidRPr="00850CC5">
        <w:rPr>
          <w:szCs w:val="24"/>
          <w:vertAlign w:val="superscript"/>
        </w:rPr>
        <w:t>L</w:t>
      </w:r>
      <w:r w:rsidR="00046DA3" w:rsidRPr="00850CC5">
        <w:rPr>
          <w:szCs w:val="24"/>
        </w:rPr>
        <w:t xml:space="preserve">X+ </w:t>
      </w:r>
      <m:oMath>
        <m:sSup>
          <m:sSupPr>
            <m:ctrlPr>
              <w:rPr>
                <w:rFonts w:ascii="Cambria Math" w:hAnsi="Cambria Math"/>
                <w:szCs w:val="24"/>
              </w:rPr>
            </m:ctrlPr>
          </m:sSupPr>
          <m:e>
            <m:sSup>
              <m:sSupPr>
                <m:ctrlPr>
                  <w:rPr>
                    <w:rFonts w:ascii="Cambria Math" w:hAnsi="Cambria Math"/>
                    <w:szCs w:val="24"/>
                  </w:rPr>
                </m:ctrlPr>
              </m:sSupPr>
              <m:e>
                <m:r>
                  <w:rPr>
                    <w:rFonts w:ascii="Cambria Math" w:hAnsi="Cambria Math"/>
                    <w:szCs w:val="24"/>
                  </w:rPr>
                  <m:t>γ</m:t>
                </m:r>
              </m:e>
              <m:sup>
                <m:r>
                  <w:rPr>
                    <w:rFonts w:ascii="Cambria Math" w:hAnsi="Cambria Math"/>
                    <w:szCs w:val="24"/>
                  </w:rPr>
                  <m:t>LC</m:t>
                </m:r>
              </m:sup>
            </m:sSup>
            <m:r>
              <w:rPr>
                <w:rFonts w:ascii="Cambria Math" w:hAnsi="Cambria Math"/>
                <w:szCs w:val="24"/>
              </w:rPr>
              <m:t>I</m:t>
            </m:r>
          </m:e>
          <m:sup>
            <m:r>
              <w:rPr>
                <w:rFonts w:ascii="Cambria Math" w:hAnsi="Cambria Math"/>
                <w:szCs w:val="24"/>
              </w:rPr>
              <m:t>C</m:t>
            </m:r>
          </m:sup>
        </m:sSup>
        <m:r>
          <w:rPr>
            <w:rFonts w:ascii="Cambria Math"/>
            <w:szCs w:val="24"/>
          </w:rPr>
          <m:t>+</m:t>
        </m:r>
      </m:oMath>
      <w:r w:rsidR="00046DA3" w:rsidRPr="00850CC5">
        <w:rPr>
          <w:szCs w:val="24"/>
        </w:rPr>
        <w:t xml:space="preserve"> </w:t>
      </w:r>
      <m:oMath>
        <m:sSup>
          <m:sSupPr>
            <m:ctrlPr>
              <w:rPr>
                <w:rFonts w:ascii="Cambria Math" w:hAnsi="Cambria Math"/>
                <w:szCs w:val="24"/>
              </w:rPr>
            </m:ctrlPr>
          </m:sSupPr>
          <m:e>
            <m:r>
              <w:rPr>
                <w:rFonts w:ascii="Cambria Math" w:hAnsi="Cambria Math"/>
                <w:szCs w:val="24"/>
              </w:rPr>
              <m:t>γ</m:t>
            </m:r>
          </m:e>
          <m:sup>
            <m:r>
              <w:rPr>
                <w:rFonts w:ascii="Cambria Math" w:hAnsi="Cambria Math"/>
                <w:szCs w:val="24"/>
              </w:rPr>
              <m:t>LA</m:t>
            </m:r>
          </m:sup>
        </m:sSup>
        <m:sSup>
          <m:sSupPr>
            <m:ctrlPr>
              <w:rPr>
                <w:rFonts w:ascii="Cambria Math" w:hAnsi="Cambria Math"/>
                <w:szCs w:val="24"/>
              </w:rPr>
            </m:ctrlPr>
          </m:sSupPr>
          <m:e>
            <m:r>
              <w:rPr>
                <w:rFonts w:ascii="Cambria Math" w:hAnsi="Cambria Math"/>
                <w:szCs w:val="24"/>
              </w:rPr>
              <m:t>I</m:t>
            </m:r>
          </m:e>
          <m:sup>
            <m:r>
              <w:rPr>
                <w:rFonts w:ascii="Cambria Math" w:hAnsi="Cambria Math"/>
                <w:szCs w:val="24"/>
              </w:rPr>
              <m:t>A</m:t>
            </m:r>
          </m:sup>
        </m:sSup>
      </m:oMath>
      <w:r w:rsidR="00046DA3" w:rsidRPr="00850CC5">
        <w:rPr>
          <w:szCs w:val="24"/>
        </w:rPr>
        <w:t>+ u</w:t>
      </w:r>
      <w:r w:rsidR="00046DA3" w:rsidRPr="00850CC5">
        <w:rPr>
          <w:szCs w:val="24"/>
          <w:vertAlign w:val="subscript"/>
        </w:rPr>
        <w:t>L</w:t>
      </w:r>
      <w:r w:rsidR="00046DA3" w:rsidRPr="00850CC5">
        <w:rPr>
          <w:i w:val="0"/>
          <w:szCs w:val="24"/>
        </w:rPr>
        <w:t>,</w:t>
      </w:r>
    </w:p>
    <w:p w14:paraId="1E3186CB" w14:textId="77777777" w:rsidR="00046DA3" w:rsidRPr="00850CC5" w:rsidRDefault="00046DA3" w:rsidP="00046DA3">
      <w:pPr>
        <w:spacing w:after="0" w:line="480" w:lineRule="auto"/>
        <w:rPr>
          <w:i w:val="0"/>
          <w:szCs w:val="24"/>
        </w:rPr>
      </w:pPr>
    </w:p>
    <w:p w14:paraId="6D0CDF0D" w14:textId="77777777" w:rsidR="00046DA3" w:rsidRPr="00046DA3" w:rsidRDefault="00046DA3" w:rsidP="00046DA3">
      <w:pPr>
        <w:spacing w:after="0" w:line="480" w:lineRule="auto"/>
        <w:rPr>
          <w:i w:val="0"/>
          <w:szCs w:val="24"/>
        </w:rPr>
      </w:pPr>
      <w:r w:rsidRPr="00046DA3">
        <w:rPr>
          <w:i w:val="0"/>
          <w:szCs w:val="24"/>
        </w:rPr>
        <w:t>where</w:t>
      </w:r>
      <w:r w:rsidRPr="00864A3F">
        <w:rPr>
          <w:szCs w:val="24"/>
        </w:rPr>
        <w:t xml:space="preserve"> β</w:t>
      </w:r>
      <w:r w:rsidRPr="00864A3F">
        <w:rPr>
          <w:szCs w:val="24"/>
          <w:vertAlign w:val="superscript"/>
        </w:rPr>
        <w:t>L</w:t>
      </w:r>
      <w:r w:rsidRPr="00046DA3">
        <w:rPr>
          <w:i w:val="0"/>
          <w:szCs w:val="24"/>
        </w:rPr>
        <w:t xml:space="preserve"> is a vector representing the coefficients </w:t>
      </w:r>
      <w:r w:rsidRPr="00BA5446">
        <w:rPr>
          <w:szCs w:val="24"/>
        </w:rPr>
        <w:t>β</w:t>
      </w:r>
      <w:r w:rsidRPr="00BA5446">
        <w:rPr>
          <w:szCs w:val="24"/>
          <w:vertAlign w:val="subscript"/>
        </w:rPr>
        <w:t>1</w:t>
      </w:r>
      <w:r w:rsidRPr="00BA5446">
        <w:rPr>
          <w:szCs w:val="24"/>
          <w:vertAlign w:val="superscript"/>
        </w:rPr>
        <w:t>L</w:t>
      </w:r>
      <w:r w:rsidRPr="00BA5446">
        <w:rPr>
          <w:szCs w:val="24"/>
        </w:rPr>
        <w:t>- β</w:t>
      </w:r>
      <w:r w:rsidRPr="00BA5446">
        <w:rPr>
          <w:szCs w:val="24"/>
          <w:vertAlign w:val="subscript"/>
        </w:rPr>
        <w:t>14</w:t>
      </w:r>
      <w:r w:rsidRPr="00BA5446">
        <w:rPr>
          <w:szCs w:val="24"/>
          <w:vertAlign w:val="superscript"/>
        </w:rPr>
        <w:t>L</w:t>
      </w:r>
      <w:r w:rsidRPr="00046DA3">
        <w:rPr>
          <w:i w:val="0"/>
          <w:szCs w:val="24"/>
        </w:rPr>
        <w:t xml:space="preserve"> and </w:t>
      </w:r>
      <w:r w:rsidRPr="00BA5446">
        <w:rPr>
          <w:szCs w:val="24"/>
        </w:rPr>
        <w:t>X</w:t>
      </w:r>
      <w:r w:rsidRPr="00046DA3">
        <w:rPr>
          <w:i w:val="0"/>
          <w:szCs w:val="24"/>
        </w:rPr>
        <w:t xml:space="preserve"> is a matrix of explanatory variables </w:t>
      </w:r>
      <w:r w:rsidRPr="00BA5446">
        <w:rPr>
          <w:szCs w:val="24"/>
        </w:rPr>
        <w:t>X</w:t>
      </w:r>
      <w:r w:rsidRPr="00BA5446">
        <w:rPr>
          <w:szCs w:val="24"/>
          <w:vertAlign w:val="subscript"/>
        </w:rPr>
        <w:t>1</w:t>
      </w:r>
      <w:r w:rsidRPr="00BA5446">
        <w:rPr>
          <w:szCs w:val="24"/>
        </w:rPr>
        <w:t>-X</w:t>
      </w:r>
      <w:r w:rsidRPr="00BA5446">
        <w:rPr>
          <w:szCs w:val="24"/>
          <w:vertAlign w:val="subscript"/>
        </w:rPr>
        <w:t>14</w:t>
      </w:r>
      <w:r w:rsidRPr="00046DA3">
        <w:rPr>
          <w:i w:val="0"/>
          <w:szCs w:val="24"/>
        </w:rPr>
        <w:t xml:space="preserve">.  In the example, there are two potentially codetermined explanatory variables; </w:t>
      </w:r>
      <w:r w:rsidRPr="00BA5446">
        <w:rPr>
          <w:szCs w:val="24"/>
        </w:rPr>
        <w:t>I</w:t>
      </w:r>
      <w:r w:rsidRPr="00BA5446">
        <w:rPr>
          <w:szCs w:val="24"/>
          <w:vertAlign w:val="superscript"/>
        </w:rPr>
        <w:t>A</w:t>
      </w:r>
      <w:r w:rsidRPr="00046DA3">
        <w:rPr>
          <w:i w:val="0"/>
          <w:szCs w:val="24"/>
          <w:vertAlign w:val="superscript"/>
        </w:rPr>
        <w:t xml:space="preserve"> </w:t>
      </w:r>
      <w:r w:rsidRPr="00046DA3">
        <w:rPr>
          <w:i w:val="0"/>
          <w:szCs w:val="24"/>
        </w:rPr>
        <w:t xml:space="preserve">and </w:t>
      </w:r>
      <w:r w:rsidRPr="00BA5446">
        <w:rPr>
          <w:szCs w:val="24"/>
        </w:rPr>
        <w:t>I</w:t>
      </w:r>
      <w:r w:rsidRPr="00BA5446">
        <w:rPr>
          <w:szCs w:val="24"/>
          <w:vertAlign w:val="superscript"/>
        </w:rPr>
        <w:t>C</w:t>
      </w:r>
      <w:r w:rsidRPr="00046DA3">
        <w:rPr>
          <w:i w:val="0"/>
          <w:szCs w:val="24"/>
        </w:rPr>
        <w:t xml:space="preserve">.  To determine whether </w:t>
      </w:r>
      <w:r w:rsidRPr="00BA5446">
        <w:rPr>
          <w:szCs w:val="24"/>
        </w:rPr>
        <w:t>I</w:t>
      </w:r>
      <w:r w:rsidRPr="00BA5446">
        <w:rPr>
          <w:szCs w:val="24"/>
          <w:vertAlign w:val="superscript"/>
        </w:rPr>
        <w:t>A</w:t>
      </w:r>
      <w:r w:rsidRPr="00046DA3">
        <w:rPr>
          <w:i w:val="0"/>
          <w:szCs w:val="24"/>
        </w:rPr>
        <w:t xml:space="preserve"> and </w:t>
      </w:r>
      <w:r w:rsidRPr="00BA5446">
        <w:rPr>
          <w:szCs w:val="24"/>
        </w:rPr>
        <w:t>I</w:t>
      </w:r>
      <w:r w:rsidRPr="00BA5446">
        <w:rPr>
          <w:szCs w:val="24"/>
          <w:vertAlign w:val="superscript"/>
        </w:rPr>
        <w:t>C</w:t>
      </w:r>
      <w:r w:rsidRPr="00046DA3">
        <w:rPr>
          <w:i w:val="0"/>
          <w:szCs w:val="24"/>
        </w:rPr>
        <w:t xml:space="preserve"> are statistically exogenous, reduced form linear models of </w:t>
      </w:r>
      <w:r w:rsidRPr="00BA5446">
        <w:rPr>
          <w:szCs w:val="24"/>
        </w:rPr>
        <w:t>I</w:t>
      </w:r>
      <w:r w:rsidRPr="00BA5446">
        <w:rPr>
          <w:szCs w:val="24"/>
          <w:vertAlign w:val="superscript"/>
        </w:rPr>
        <w:t>A</w:t>
      </w:r>
      <w:r w:rsidRPr="00046DA3">
        <w:rPr>
          <w:i w:val="0"/>
          <w:szCs w:val="24"/>
        </w:rPr>
        <w:t xml:space="preserve"> and </w:t>
      </w:r>
      <w:r w:rsidRPr="00BA5446">
        <w:rPr>
          <w:szCs w:val="24"/>
        </w:rPr>
        <w:t>I</w:t>
      </w:r>
      <w:r w:rsidRPr="00BA5446">
        <w:rPr>
          <w:szCs w:val="24"/>
          <w:vertAlign w:val="superscript"/>
        </w:rPr>
        <w:t>C</w:t>
      </w:r>
      <w:r w:rsidRPr="00046DA3">
        <w:rPr>
          <w:i w:val="0"/>
          <w:szCs w:val="24"/>
        </w:rPr>
        <w:t xml:space="preserve"> are specified, including instrument variables </w:t>
      </w:r>
      <w:r w:rsidR="00A32C25">
        <w:rPr>
          <w:i w:val="0"/>
          <w:szCs w:val="24"/>
        </w:rPr>
        <w:t>(</w:t>
      </w:r>
      <w:r w:rsidRPr="00BA5446">
        <w:rPr>
          <w:szCs w:val="24"/>
        </w:rPr>
        <w:t>Z</w:t>
      </w:r>
      <w:r w:rsidRPr="00BA5446">
        <w:rPr>
          <w:szCs w:val="24"/>
          <w:vertAlign w:val="superscript"/>
        </w:rPr>
        <w:t xml:space="preserve"> </w:t>
      </w:r>
      <w:r w:rsidR="00A32C25">
        <w:rPr>
          <w:i w:val="0"/>
          <w:szCs w:val="24"/>
        </w:rPr>
        <w:t>)</w:t>
      </w:r>
      <w:r w:rsidRPr="00046DA3">
        <w:rPr>
          <w:i w:val="0"/>
          <w:szCs w:val="24"/>
        </w:rPr>
        <w:t xml:space="preserve"> that are correlated with </w:t>
      </w:r>
      <w:r w:rsidRPr="00BA5446">
        <w:rPr>
          <w:szCs w:val="24"/>
        </w:rPr>
        <w:t>I</w:t>
      </w:r>
      <w:r w:rsidRPr="00BA5446">
        <w:rPr>
          <w:szCs w:val="24"/>
          <w:vertAlign w:val="superscript"/>
        </w:rPr>
        <w:t>A</w:t>
      </w:r>
      <w:r w:rsidRPr="00046DA3">
        <w:rPr>
          <w:i w:val="0"/>
          <w:szCs w:val="24"/>
        </w:rPr>
        <w:t xml:space="preserve"> and </w:t>
      </w:r>
      <w:r w:rsidRPr="00BA5446">
        <w:rPr>
          <w:szCs w:val="24"/>
        </w:rPr>
        <w:t>I</w:t>
      </w:r>
      <w:r w:rsidRPr="00BA5446">
        <w:rPr>
          <w:szCs w:val="24"/>
          <w:vertAlign w:val="superscript"/>
        </w:rPr>
        <w:t>C</w:t>
      </w:r>
      <w:r w:rsidRPr="00046DA3">
        <w:rPr>
          <w:i w:val="0"/>
          <w:szCs w:val="24"/>
        </w:rPr>
        <w:t xml:space="preserve"> but uncorrelated with </w:t>
      </w:r>
      <w:r w:rsidRPr="0055121B">
        <w:rPr>
          <w:szCs w:val="24"/>
        </w:rPr>
        <w:t>u</w:t>
      </w:r>
      <w:r w:rsidRPr="0055121B">
        <w:rPr>
          <w:szCs w:val="24"/>
          <w:vertAlign w:val="subscript"/>
        </w:rPr>
        <w:t>L</w:t>
      </w:r>
      <w:r w:rsidRPr="00046DA3">
        <w:rPr>
          <w:i w:val="0"/>
          <w:szCs w:val="24"/>
        </w:rPr>
        <w:t>;</w:t>
      </w:r>
    </w:p>
    <w:p w14:paraId="21D5F69A" w14:textId="77777777" w:rsidR="00046DA3" w:rsidRPr="00046DA3" w:rsidRDefault="00046DA3" w:rsidP="00046DA3">
      <w:pPr>
        <w:spacing w:after="0" w:line="480" w:lineRule="auto"/>
        <w:rPr>
          <w:i w:val="0"/>
          <w:szCs w:val="24"/>
        </w:rPr>
      </w:pPr>
    </w:p>
    <w:p w14:paraId="2862359B" w14:textId="77777777" w:rsidR="00046DA3" w:rsidRPr="00BA5446" w:rsidRDefault="00A32C25" w:rsidP="00046DA3">
      <w:pPr>
        <w:spacing w:after="0" w:line="480" w:lineRule="auto"/>
        <w:rPr>
          <w:i w:val="0"/>
          <w:szCs w:val="24"/>
          <w:lang w:val="pt-BR"/>
        </w:rPr>
      </w:pPr>
      <w:r>
        <w:rPr>
          <w:i w:val="0"/>
          <w:szCs w:val="24"/>
          <w:lang w:val="pt-BR"/>
        </w:rPr>
        <w:t>(</w:t>
      </w:r>
      <w:r w:rsidR="00046DA3" w:rsidRPr="00046DA3">
        <w:rPr>
          <w:i w:val="0"/>
          <w:szCs w:val="24"/>
          <w:lang w:val="pt-BR"/>
        </w:rPr>
        <w:t>10</w:t>
      </w:r>
      <w:r>
        <w:rPr>
          <w:i w:val="0"/>
          <w:szCs w:val="24"/>
          <w:lang w:val="pt-BR"/>
        </w:rPr>
        <w:t>)</w:t>
      </w:r>
      <w:r w:rsidR="00046DA3" w:rsidRPr="00046DA3">
        <w:rPr>
          <w:i w:val="0"/>
          <w:szCs w:val="24"/>
          <w:lang w:val="pt-BR"/>
        </w:rPr>
        <w:tab/>
      </w:r>
      <w:r w:rsidR="00046DA3" w:rsidRPr="00BA5446">
        <w:rPr>
          <w:szCs w:val="24"/>
          <w:lang w:val="pt-BR"/>
        </w:rPr>
        <w:t>I</w:t>
      </w:r>
      <w:r w:rsidR="00046DA3" w:rsidRPr="00BA5446">
        <w:rPr>
          <w:szCs w:val="24"/>
          <w:vertAlign w:val="superscript"/>
          <w:lang w:val="pt-BR"/>
        </w:rPr>
        <w:t>A</w:t>
      </w:r>
      <w:r w:rsidR="00046DA3" w:rsidRPr="00BA5446">
        <w:rPr>
          <w:szCs w:val="24"/>
          <w:lang w:val="pt-BR"/>
        </w:rPr>
        <w:t xml:space="preserve"> = </w:t>
      </w:r>
      <m:oMath>
        <m:sSubSup>
          <m:sSubSupPr>
            <m:ctrlPr>
              <w:rPr>
                <w:rFonts w:ascii="Cambria Math" w:hAnsi="Cambria Math"/>
                <w:szCs w:val="24"/>
                <w:vertAlign w:val="subscript"/>
                <w:lang w:val="pt-BR"/>
              </w:rPr>
            </m:ctrlPr>
          </m:sSubSupPr>
          <m:e>
            <m:r>
              <w:rPr>
                <w:rFonts w:ascii="Cambria Math" w:hAnsi="Cambria Math"/>
                <w:szCs w:val="24"/>
              </w:rPr>
              <m:t>π</m:t>
            </m:r>
          </m:e>
          <m:sub>
            <m:r>
              <w:rPr>
                <w:rFonts w:ascii="Cambria Math" w:hAnsi="Cambria Math"/>
                <w:szCs w:val="24"/>
                <w:vertAlign w:val="subscript"/>
                <w:lang w:val="pt-BR"/>
              </w:rPr>
              <m:t>0</m:t>
            </m:r>
          </m:sub>
          <m:sup>
            <m:r>
              <w:rPr>
                <w:rFonts w:ascii="Cambria Math" w:hAnsi="Cambria Math"/>
                <w:szCs w:val="24"/>
                <w:vertAlign w:val="subscript"/>
                <w:lang w:val="pt-BR"/>
              </w:rPr>
              <m:t>A</m:t>
            </m:r>
          </m:sup>
        </m:sSubSup>
      </m:oMath>
      <w:r w:rsidR="00046DA3" w:rsidRPr="00864A3F">
        <w:rPr>
          <w:szCs w:val="24"/>
          <w:lang w:val="pt-BR"/>
        </w:rPr>
        <w:t xml:space="preserve">+ </w:t>
      </w:r>
      <m:oMath>
        <m:sSubSup>
          <m:sSubSupPr>
            <m:ctrlPr>
              <w:rPr>
                <w:rFonts w:ascii="Cambria Math" w:hAnsi="Cambria Math"/>
                <w:szCs w:val="24"/>
                <w:vertAlign w:val="subscript"/>
                <w:lang w:val="pt-BR"/>
              </w:rPr>
            </m:ctrlPr>
          </m:sSubSupPr>
          <m:e>
            <m:r>
              <w:rPr>
                <w:rFonts w:ascii="Cambria Math" w:hAnsi="Cambria Math"/>
                <w:szCs w:val="24"/>
              </w:rPr>
              <m:t>π</m:t>
            </m:r>
          </m:e>
          <m:sub>
            <m:r>
              <w:rPr>
                <w:rFonts w:ascii="Cambria Math" w:hAnsi="Cambria Math"/>
                <w:szCs w:val="24"/>
                <w:vertAlign w:val="subscript"/>
                <w:lang w:val="pt-BR"/>
              </w:rPr>
              <m:t>1</m:t>
            </m:r>
          </m:sub>
          <m:sup>
            <m:r>
              <w:rPr>
                <w:rFonts w:ascii="Cambria Math" w:hAnsi="Cambria Math"/>
                <w:szCs w:val="24"/>
                <w:vertAlign w:val="subscript"/>
                <w:lang w:val="pt-BR"/>
              </w:rPr>
              <m:t>A</m:t>
            </m:r>
          </m:sup>
        </m:sSubSup>
      </m:oMath>
      <w:r w:rsidR="00864A3F" w:rsidRPr="00864A3F">
        <w:rPr>
          <w:szCs w:val="24"/>
          <w:vertAlign w:val="subscript"/>
          <w:lang w:val="pt-BR"/>
        </w:rPr>
        <w:t xml:space="preserve"> </w:t>
      </w:r>
      <m:oMath>
        <m:sSup>
          <m:sSupPr>
            <m:ctrlPr>
              <w:rPr>
                <w:rFonts w:ascii="Cambria Math" w:hAnsi="Cambria Math"/>
                <w:szCs w:val="24"/>
                <w:vertAlign w:val="subscript"/>
                <w:lang w:val="pt-BR"/>
              </w:rPr>
            </m:ctrlPr>
          </m:sSupPr>
          <m:e>
            <m:r>
              <w:rPr>
                <w:rFonts w:ascii="Cambria Math" w:hAnsi="Cambria Math"/>
                <w:szCs w:val="24"/>
                <w:vertAlign w:val="subscript"/>
                <w:lang w:val="pt-BR"/>
              </w:rPr>
              <m:t>Z</m:t>
            </m:r>
          </m:e>
          <m:sup>
            <m:r>
              <w:rPr>
                <w:rFonts w:ascii="Cambria Math" w:hAnsi="Cambria Math"/>
                <w:szCs w:val="24"/>
                <w:vertAlign w:val="subscript"/>
                <w:lang w:val="pt-BR"/>
              </w:rPr>
              <m:t>A</m:t>
            </m:r>
          </m:sup>
        </m:sSup>
      </m:oMath>
      <w:r w:rsidR="00046DA3" w:rsidRPr="00864A3F">
        <w:rPr>
          <w:szCs w:val="24"/>
          <w:lang w:val="pt-BR"/>
        </w:rPr>
        <w:t xml:space="preserve"> </w:t>
      </w:r>
      <w:r w:rsidR="0055121B">
        <w:rPr>
          <w:szCs w:val="24"/>
          <w:lang w:val="pt-BR"/>
        </w:rPr>
        <w:t xml:space="preserve">+ </w:t>
      </w:r>
      <w:r w:rsidR="00046DA3" w:rsidRPr="00864A3F">
        <w:rPr>
          <w:szCs w:val="24"/>
          <w:lang w:val="pt-BR"/>
        </w:rPr>
        <w:t>V</w:t>
      </w:r>
      <w:r w:rsidR="00046DA3" w:rsidRPr="00864A3F">
        <w:rPr>
          <w:szCs w:val="24"/>
          <w:vertAlign w:val="subscript"/>
          <w:lang w:val="pt-BR"/>
        </w:rPr>
        <w:t>A</w:t>
      </w:r>
      <w:r w:rsidR="00BA5446" w:rsidRPr="00864A3F">
        <w:rPr>
          <w:szCs w:val="24"/>
          <w:lang w:val="pt-BR"/>
        </w:rPr>
        <w:t>,</w:t>
      </w:r>
    </w:p>
    <w:p w14:paraId="5AAF55F8" w14:textId="77777777" w:rsidR="00046DA3" w:rsidRPr="00046DA3" w:rsidRDefault="00046DA3" w:rsidP="00046DA3">
      <w:pPr>
        <w:spacing w:after="0" w:line="480" w:lineRule="auto"/>
        <w:rPr>
          <w:i w:val="0"/>
          <w:szCs w:val="24"/>
          <w:lang w:val="pt-BR"/>
        </w:rPr>
      </w:pPr>
    </w:p>
    <w:p w14:paraId="1382030F" w14:textId="77777777" w:rsidR="00046DA3" w:rsidRPr="00850CC5" w:rsidRDefault="00A32C25" w:rsidP="00046DA3">
      <w:pPr>
        <w:spacing w:after="0" w:line="480" w:lineRule="auto"/>
        <w:rPr>
          <w:i w:val="0"/>
          <w:szCs w:val="24"/>
        </w:rPr>
      </w:pPr>
      <w:r>
        <w:rPr>
          <w:i w:val="0"/>
          <w:szCs w:val="24"/>
        </w:rPr>
        <w:t>(</w:t>
      </w:r>
      <w:r w:rsidR="00046DA3" w:rsidRPr="00850CC5">
        <w:rPr>
          <w:i w:val="0"/>
          <w:szCs w:val="24"/>
        </w:rPr>
        <w:t>11</w:t>
      </w:r>
      <w:r>
        <w:rPr>
          <w:i w:val="0"/>
          <w:szCs w:val="24"/>
        </w:rPr>
        <w:t>)</w:t>
      </w:r>
      <w:r w:rsidR="00046DA3" w:rsidRPr="00850CC5">
        <w:rPr>
          <w:i w:val="0"/>
          <w:szCs w:val="24"/>
        </w:rPr>
        <w:tab/>
      </w:r>
      <w:r w:rsidR="00046DA3" w:rsidRPr="00850CC5">
        <w:rPr>
          <w:szCs w:val="24"/>
        </w:rPr>
        <w:t>I</w:t>
      </w:r>
      <w:r w:rsidR="00046DA3" w:rsidRPr="00850CC5">
        <w:rPr>
          <w:szCs w:val="24"/>
          <w:vertAlign w:val="superscript"/>
        </w:rPr>
        <w:t>C</w:t>
      </w:r>
      <w:r w:rsidR="00046DA3" w:rsidRPr="00850CC5">
        <w:rPr>
          <w:szCs w:val="24"/>
        </w:rPr>
        <w:t xml:space="preserve"> = </w:t>
      </w:r>
      <m:oMath>
        <m:sSubSup>
          <m:sSubSupPr>
            <m:ctrlPr>
              <w:rPr>
                <w:rFonts w:ascii="Cambria Math" w:hAnsi="Cambria Math"/>
                <w:szCs w:val="24"/>
                <w:vertAlign w:val="subscript"/>
                <w:lang w:val="pt-BR"/>
              </w:rPr>
            </m:ctrlPr>
          </m:sSubSupPr>
          <m:e>
            <m:r>
              <w:rPr>
                <w:rFonts w:ascii="Cambria Math" w:hAnsi="Cambria Math"/>
                <w:szCs w:val="24"/>
              </w:rPr>
              <m:t>π</m:t>
            </m:r>
          </m:e>
          <m:sub>
            <m:r>
              <w:rPr>
                <w:rFonts w:ascii="Cambria Math" w:hAnsi="Cambria Math"/>
                <w:szCs w:val="24"/>
                <w:vertAlign w:val="subscript"/>
              </w:rPr>
              <m:t>0</m:t>
            </m:r>
          </m:sub>
          <m:sup>
            <m:r>
              <w:rPr>
                <w:rFonts w:ascii="Cambria Math" w:hAnsi="Cambria Math"/>
                <w:szCs w:val="24"/>
                <w:vertAlign w:val="subscript"/>
              </w:rPr>
              <m:t>C</m:t>
            </m:r>
          </m:sup>
        </m:sSubSup>
      </m:oMath>
      <w:r w:rsidR="00046DA3" w:rsidRPr="00850CC5">
        <w:rPr>
          <w:szCs w:val="24"/>
        </w:rPr>
        <w:t xml:space="preserve">+ </w:t>
      </w:r>
      <m:oMath>
        <m:sSubSup>
          <m:sSubSupPr>
            <m:ctrlPr>
              <w:rPr>
                <w:rFonts w:ascii="Cambria Math" w:hAnsi="Cambria Math"/>
                <w:szCs w:val="24"/>
                <w:vertAlign w:val="subscript"/>
                <w:lang w:val="pt-BR"/>
              </w:rPr>
            </m:ctrlPr>
          </m:sSubSupPr>
          <m:e>
            <m:r>
              <w:rPr>
                <w:rFonts w:ascii="Cambria Math" w:hAnsi="Cambria Math"/>
                <w:szCs w:val="24"/>
              </w:rPr>
              <m:t>π</m:t>
            </m:r>
          </m:e>
          <m:sub>
            <m:r>
              <w:rPr>
                <w:rFonts w:ascii="Cambria Math" w:hAnsi="Cambria Math"/>
                <w:szCs w:val="24"/>
                <w:vertAlign w:val="subscript"/>
              </w:rPr>
              <m:t>1</m:t>
            </m:r>
          </m:sub>
          <m:sup>
            <m:r>
              <w:rPr>
                <w:rFonts w:ascii="Cambria Math" w:hAnsi="Cambria Math"/>
                <w:szCs w:val="24"/>
                <w:vertAlign w:val="subscript"/>
              </w:rPr>
              <m:t>C</m:t>
            </m:r>
          </m:sup>
        </m:sSubSup>
        <m:sSup>
          <m:sSupPr>
            <m:ctrlPr>
              <w:rPr>
                <w:rFonts w:ascii="Cambria Math" w:hAnsi="Cambria Math"/>
                <w:szCs w:val="24"/>
                <w:vertAlign w:val="subscript"/>
                <w:lang w:val="pt-BR"/>
              </w:rPr>
            </m:ctrlPr>
          </m:sSupPr>
          <m:e>
            <m:r>
              <w:rPr>
                <w:rFonts w:ascii="Cambria Math" w:hAnsi="Cambria Math"/>
                <w:szCs w:val="24"/>
                <w:vertAlign w:val="subscript"/>
                <w:lang w:val="pt-BR"/>
              </w:rPr>
              <m:t>Z</m:t>
            </m:r>
          </m:e>
          <m:sup>
            <m:r>
              <w:rPr>
                <w:rFonts w:ascii="Cambria Math" w:hAnsi="Cambria Math"/>
                <w:szCs w:val="24"/>
                <w:vertAlign w:val="subscript"/>
                <w:lang w:val="pt-BR"/>
              </w:rPr>
              <m:t>C</m:t>
            </m:r>
          </m:sup>
        </m:sSup>
      </m:oMath>
      <w:r w:rsidR="00864A3F" w:rsidRPr="00850CC5">
        <w:rPr>
          <w:szCs w:val="24"/>
        </w:rPr>
        <w:t xml:space="preserve"> </w:t>
      </w:r>
      <w:r w:rsidR="00046DA3" w:rsidRPr="00850CC5">
        <w:rPr>
          <w:szCs w:val="24"/>
        </w:rPr>
        <w:t>+ V</w:t>
      </w:r>
      <w:r w:rsidR="00046DA3" w:rsidRPr="00850CC5">
        <w:rPr>
          <w:szCs w:val="24"/>
          <w:vertAlign w:val="subscript"/>
        </w:rPr>
        <w:t>C</w:t>
      </w:r>
      <w:r w:rsidR="00BA5446" w:rsidRPr="00850CC5">
        <w:rPr>
          <w:i w:val="0"/>
          <w:szCs w:val="24"/>
        </w:rPr>
        <w:t>.</w:t>
      </w:r>
    </w:p>
    <w:p w14:paraId="7DBC0281" w14:textId="77777777" w:rsidR="00046DA3" w:rsidRPr="00850CC5" w:rsidRDefault="00046DA3" w:rsidP="00046DA3">
      <w:pPr>
        <w:spacing w:after="0" w:line="480" w:lineRule="auto"/>
        <w:rPr>
          <w:i w:val="0"/>
          <w:szCs w:val="24"/>
        </w:rPr>
      </w:pPr>
    </w:p>
    <w:p w14:paraId="30B90793" w14:textId="77777777" w:rsidR="00046DA3" w:rsidRPr="00046DA3" w:rsidRDefault="00046DA3" w:rsidP="00046DA3">
      <w:pPr>
        <w:spacing w:after="0" w:line="480" w:lineRule="auto"/>
        <w:rPr>
          <w:i w:val="0"/>
          <w:szCs w:val="24"/>
        </w:rPr>
      </w:pPr>
      <w:r w:rsidRPr="00046DA3">
        <w:rPr>
          <w:i w:val="0"/>
          <w:szCs w:val="24"/>
        </w:rPr>
        <w:t xml:space="preserve">The residuals </w:t>
      </w:r>
      <m:oMath>
        <m:acc>
          <m:accPr>
            <m:ctrlPr>
              <w:rPr>
                <w:rFonts w:ascii="Cambria Math" w:hAnsi="Cambria Math"/>
                <w:i w:val="0"/>
                <w:szCs w:val="24"/>
              </w:rPr>
            </m:ctrlPr>
          </m:accPr>
          <m:e>
            <m:r>
              <w:rPr>
                <w:rFonts w:ascii="Cambria Math" w:hAnsi="Cambria Math"/>
                <w:szCs w:val="24"/>
              </w:rPr>
              <m:t>V</m:t>
            </m:r>
          </m:e>
        </m:acc>
      </m:oMath>
      <w:r w:rsidRPr="00046DA3">
        <w:rPr>
          <w:i w:val="0"/>
          <w:szCs w:val="24"/>
          <w:vertAlign w:val="subscript"/>
        </w:rPr>
        <w:t>A</w:t>
      </w:r>
      <w:r w:rsidRPr="00046DA3">
        <w:rPr>
          <w:i w:val="0"/>
          <w:szCs w:val="24"/>
        </w:rPr>
        <w:t xml:space="preserve"> and </w:t>
      </w:r>
      <m:oMath>
        <m:acc>
          <m:accPr>
            <m:ctrlPr>
              <w:rPr>
                <w:rFonts w:ascii="Cambria Math" w:hAnsi="Cambria Math"/>
                <w:i w:val="0"/>
                <w:szCs w:val="24"/>
              </w:rPr>
            </m:ctrlPr>
          </m:accPr>
          <m:e>
            <m:r>
              <w:rPr>
                <w:rFonts w:ascii="Cambria Math" w:hAnsi="Cambria Math"/>
                <w:szCs w:val="24"/>
              </w:rPr>
              <m:t>V</m:t>
            </m:r>
          </m:e>
        </m:acc>
      </m:oMath>
      <w:r w:rsidRPr="00046DA3">
        <w:rPr>
          <w:i w:val="0"/>
          <w:szCs w:val="24"/>
          <w:vertAlign w:val="subscript"/>
        </w:rPr>
        <w:t>C</w:t>
      </w:r>
      <w:r w:rsidRPr="00046DA3">
        <w:rPr>
          <w:i w:val="0"/>
          <w:szCs w:val="24"/>
        </w:rPr>
        <w:t xml:space="preserve"> are introduced into equation 9; </w:t>
      </w:r>
    </w:p>
    <w:p w14:paraId="45645DDB" w14:textId="77777777" w:rsidR="00046DA3" w:rsidRPr="00046DA3" w:rsidRDefault="00046DA3" w:rsidP="00046DA3">
      <w:pPr>
        <w:spacing w:after="0" w:line="480" w:lineRule="auto"/>
        <w:rPr>
          <w:i w:val="0"/>
          <w:szCs w:val="24"/>
        </w:rPr>
      </w:pPr>
    </w:p>
    <w:p w14:paraId="36717107" w14:textId="77777777" w:rsidR="00046DA3" w:rsidRPr="00046DA3" w:rsidRDefault="00A32C25" w:rsidP="00046DA3">
      <w:pPr>
        <w:spacing w:after="0" w:line="480" w:lineRule="auto"/>
        <w:rPr>
          <w:i w:val="0"/>
          <w:szCs w:val="24"/>
          <w:lang w:val="pt-BR"/>
        </w:rPr>
      </w:pPr>
      <w:r>
        <w:rPr>
          <w:i w:val="0"/>
          <w:szCs w:val="24"/>
          <w:lang w:val="pt-BR"/>
        </w:rPr>
        <w:t>(</w:t>
      </w:r>
      <w:r w:rsidR="00046DA3" w:rsidRPr="00046DA3">
        <w:rPr>
          <w:i w:val="0"/>
          <w:szCs w:val="24"/>
          <w:lang w:val="pt-BR"/>
        </w:rPr>
        <w:t>12</w:t>
      </w:r>
      <w:r>
        <w:rPr>
          <w:i w:val="0"/>
          <w:szCs w:val="24"/>
          <w:lang w:val="pt-BR"/>
        </w:rPr>
        <w:t>)</w:t>
      </w:r>
      <w:r w:rsidR="00046DA3" w:rsidRPr="00046DA3">
        <w:rPr>
          <w:i w:val="0"/>
          <w:szCs w:val="24"/>
          <w:lang w:val="pt-BR"/>
        </w:rPr>
        <w:tab/>
      </w:r>
      <w:r w:rsidR="00046DA3" w:rsidRPr="00BA5446">
        <w:rPr>
          <w:szCs w:val="24"/>
          <w:lang w:val="pt-BR"/>
        </w:rPr>
        <w:t>I</w:t>
      </w:r>
      <w:r w:rsidR="00046DA3" w:rsidRPr="00BA5446">
        <w:rPr>
          <w:szCs w:val="24"/>
          <w:vertAlign w:val="superscript"/>
          <w:lang w:val="pt-BR"/>
        </w:rPr>
        <w:t>L</w:t>
      </w:r>
      <w:r w:rsidR="00046DA3" w:rsidRPr="00BA5446">
        <w:rPr>
          <w:szCs w:val="24"/>
          <w:lang w:val="pt-BR"/>
        </w:rPr>
        <w:t xml:space="preserve"> = </w:t>
      </w:r>
      <w:r w:rsidR="00046DA3" w:rsidRPr="00BA5446">
        <w:rPr>
          <w:szCs w:val="24"/>
        </w:rPr>
        <w:t>β</w:t>
      </w:r>
      <w:r w:rsidR="00046DA3" w:rsidRPr="00BA5446">
        <w:rPr>
          <w:szCs w:val="24"/>
          <w:vertAlign w:val="subscript"/>
          <w:lang w:val="pt-BR"/>
        </w:rPr>
        <w:t>0</w:t>
      </w:r>
      <w:r w:rsidR="00046DA3" w:rsidRPr="00864A3F">
        <w:rPr>
          <w:szCs w:val="24"/>
          <w:lang w:val="pt-BR"/>
        </w:rPr>
        <w:tab/>
      </w:r>
      <w:r w:rsidR="00046DA3" w:rsidRPr="00BA5446">
        <w:rPr>
          <w:szCs w:val="24"/>
          <w:lang w:val="pt-BR"/>
        </w:rPr>
        <w:t xml:space="preserve">+ </w:t>
      </w:r>
      <w:r w:rsidR="00046DA3" w:rsidRPr="00BA5446">
        <w:rPr>
          <w:szCs w:val="24"/>
        </w:rPr>
        <w:t>β</w:t>
      </w:r>
      <w:r w:rsidR="00046DA3" w:rsidRPr="00BA5446">
        <w:rPr>
          <w:szCs w:val="24"/>
          <w:lang w:val="pt-BR"/>
        </w:rPr>
        <w:t xml:space="preserve">X + </w:t>
      </w:r>
      <m:oMath>
        <m:sSup>
          <m:sSupPr>
            <m:ctrlPr>
              <w:rPr>
                <w:rFonts w:ascii="Cambria Math" w:hAnsi="Cambria Math"/>
                <w:szCs w:val="24"/>
              </w:rPr>
            </m:ctrlPr>
          </m:sSupPr>
          <m:e>
            <m:sSup>
              <m:sSupPr>
                <m:ctrlPr>
                  <w:rPr>
                    <w:rFonts w:ascii="Cambria Math" w:hAnsi="Cambria Math"/>
                    <w:szCs w:val="24"/>
                  </w:rPr>
                </m:ctrlPr>
              </m:sSupPr>
              <m:e>
                <m:r>
                  <w:rPr>
                    <w:rFonts w:ascii="Cambria Math" w:hAnsi="Cambria Math"/>
                    <w:szCs w:val="24"/>
                  </w:rPr>
                  <m:t>γ</m:t>
                </m:r>
              </m:e>
              <m:sup>
                <m:r>
                  <w:rPr>
                    <w:rFonts w:ascii="Cambria Math" w:hAnsi="Cambria Math"/>
                    <w:szCs w:val="24"/>
                    <w:lang w:val="pt-BR"/>
                  </w:rPr>
                  <m:t>LC</m:t>
                </m:r>
              </m:sup>
            </m:sSup>
            <m:r>
              <w:rPr>
                <w:rFonts w:ascii="Cambria Math" w:hAnsi="Cambria Math"/>
                <w:szCs w:val="24"/>
                <w:lang w:val="pt-BR"/>
              </w:rPr>
              <m:t>I</m:t>
            </m:r>
          </m:e>
          <m:sup>
            <m:r>
              <w:rPr>
                <w:rFonts w:ascii="Cambria Math" w:hAnsi="Cambria Math"/>
                <w:szCs w:val="24"/>
                <w:lang w:val="pt-BR"/>
              </w:rPr>
              <m:t>C</m:t>
            </m:r>
          </m:sup>
        </m:sSup>
        <m:r>
          <w:rPr>
            <w:rFonts w:ascii="Cambria Math"/>
            <w:szCs w:val="24"/>
            <w:lang w:val="pt-BR"/>
          </w:rPr>
          <m:t>+</m:t>
        </m:r>
      </m:oMath>
      <w:r w:rsidR="00046DA3" w:rsidRPr="00BA5446">
        <w:rPr>
          <w:szCs w:val="24"/>
          <w:lang w:val="pt-BR"/>
        </w:rPr>
        <w:t xml:space="preserve"> </w:t>
      </w:r>
      <m:oMath>
        <m:sSup>
          <m:sSupPr>
            <m:ctrlPr>
              <w:rPr>
                <w:rFonts w:ascii="Cambria Math" w:hAnsi="Cambria Math"/>
                <w:szCs w:val="24"/>
              </w:rPr>
            </m:ctrlPr>
          </m:sSupPr>
          <m:e>
            <m:r>
              <w:rPr>
                <w:rFonts w:ascii="Cambria Math" w:hAnsi="Cambria Math"/>
                <w:szCs w:val="24"/>
              </w:rPr>
              <m:t>γ</m:t>
            </m:r>
          </m:e>
          <m:sup>
            <m:r>
              <w:rPr>
                <w:rFonts w:ascii="Cambria Math" w:hAnsi="Cambria Math"/>
                <w:szCs w:val="24"/>
                <w:lang w:val="pt-BR"/>
              </w:rPr>
              <m:t>LA</m:t>
            </m:r>
          </m:sup>
        </m:sSup>
        <m:sSup>
          <m:sSupPr>
            <m:ctrlPr>
              <w:rPr>
                <w:rFonts w:ascii="Cambria Math" w:hAnsi="Cambria Math"/>
                <w:szCs w:val="24"/>
              </w:rPr>
            </m:ctrlPr>
          </m:sSupPr>
          <m:e>
            <m:r>
              <w:rPr>
                <w:rFonts w:ascii="Cambria Math" w:hAnsi="Cambria Math"/>
                <w:szCs w:val="24"/>
                <w:lang w:val="pt-BR"/>
              </w:rPr>
              <m:t>I</m:t>
            </m:r>
          </m:e>
          <m:sup>
            <m:r>
              <w:rPr>
                <w:rFonts w:ascii="Cambria Math" w:hAnsi="Cambria Math"/>
                <w:szCs w:val="24"/>
                <w:lang w:val="pt-BR"/>
              </w:rPr>
              <m:t>A</m:t>
            </m:r>
          </m:sup>
        </m:sSup>
      </m:oMath>
      <w:r w:rsidR="00046DA3" w:rsidRPr="00BA5446">
        <w:rPr>
          <w:szCs w:val="24"/>
          <w:lang w:val="pt-BR"/>
        </w:rPr>
        <w:t xml:space="preserve"> +</w:t>
      </w:r>
      <w:r w:rsidR="00046DA3" w:rsidRPr="00BA5446">
        <w:rPr>
          <w:szCs w:val="24"/>
        </w:rPr>
        <w:t>δ</w:t>
      </w:r>
      <w:r w:rsidR="00046DA3" w:rsidRPr="00BA5446">
        <w:rPr>
          <w:szCs w:val="24"/>
          <w:vertAlign w:val="subscript"/>
          <w:lang w:val="pt-BR"/>
        </w:rPr>
        <w:t>1</w:t>
      </w:r>
      <w:r w:rsidR="00046DA3" w:rsidRPr="00BA5446">
        <w:rPr>
          <w:szCs w:val="24"/>
          <w:lang w:val="pt-BR"/>
        </w:rPr>
        <w:t xml:space="preserve"> </w:t>
      </w:r>
      <m:oMath>
        <m:acc>
          <m:accPr>
            <m:ctrlPr>
              <w:rPr>
                <w:rFonts w:ascii="Cambria Math" w:hAnsi="Cambria Math"/>
                <w:szCs w:val="24"/>
              </w:rPr>
            </m:ctrlPr>
          </m:accPr>
          <m:e>
            <m:r>
              <w:rPr>
                <w:rFonts w:ascii="Cambria Math" w:hAnsi="Cambria Math"/>
                <w:szCs w:val="24"/>
                <w:lang w:val="pt-BR"/>
              </w:rPr>
              <m:t>V</m:t>
            </m:r>
          </m:e>
        </m:acc>
      </m:oMath>
      <w:r w:rsidR="00046DA3" w:rsidRPr="00BA5446">
        <w:rPr>
          <w:szCs w:val="24"/>
          <w:vertAlign w:val="subscript"/>
          <w:lang w:val="pt-BR"/>
        </w:rPr>
        <w:t xml:space="preserve">A </w:t>
      </w:r>
      <w:r w:rsidR="00046DA3" w:rsidRPr="00BA5446">
        <w:rPr>
          <w:szCs w:val="24"/>
          <w:lang w:val="pt-BR"/>
        </w:rPr>
        <w:t>+</w:t>
      </w:r>
      <w:r w:rsidR="00046DA3" w:rsidRPr="00BA5446">
        <w:rPr>
          <w:szCs w:val="24"/>
        </w:rPr>
        <w:t>δ</w:t>
      </w:r>
      <w:r w:rsidR="00046DA3" w:rsidRPr="00BA5446">
        <w:rPr>
          <w:szCs w:val="24"/>
          <w:vertAlign w:val="subscript"/>
          <w:lang w:val="pt-BR"/>
        </w:rPr>
        <w:t xml:space="preserve">2 </w:t>
      </w:r>
      <m:oMath>
        <m:acc>
          <m:accPr>
            <m:ctrlPr>
              <w:rPr>
                <w:rFonts w:ascii="Cambria Math" w:hAnsi="Cambria Math"/>
                <w:szCs w:val="24"/>
              </w:rPr>
            </m:ctrlPr>
          </m:accPr>
          <m:e>
            <m:r>
              <w:rPr>
                <w:rFonts w:ascii="Cambria Math" w:hAnsi="Cambria Math"/>
                <w:szCs w:val="24"/>
                <w:lang w:val="pt-BR"/>
              </w:rPr>
              <m:t>V</m:t>
            </m:r>
          </m:e>
        </m:acc>
      </m:oMath>
      <w:r w:rsidR="00046DA3" w:rsidRPr="00BA5446">
        <w:rPr>
          <w:szCs w:val="24"/>
          <w:vertAlign w:val="subscript"/>
          <w:lang w:val="pt-BR"/>
        </w:rPr>
        <w:t>C</w:t>
      </w:r>
      <w:r w:rsidR="00046DA3" w:rsidRPr="00BA5446">
        <w:rPr>
          <w:szCs w:val="24"/>
          <w:lang w:val="pt-BR"/>
        </w:rPr>
        <w:t xml:space="preserve"> + v,</w:t>
      </w:r>
      <w:r w:rsidR="00046DA3" w:rsidRPr="00046DA3">
        <w:rPr>
          <w:i w:val="0"/>
          <w:szCs w:val="24"/>
          <w:lang w:val="pt-BR"/>
        </w:rPr>
        <w:t xml:space="preserve"> </w:t>
      </w:r>
    </w:p>
    <w:p w14:paraId="3909E48C" w14:textId="77777777" w:rsidR="00046DA3" w:rsidRPr="00046DA3" w:rsidRDefault="00046DA3" w:rsidP="00046DA3">
      <w:pPr>
        <w:spacing w:after="0" w:line="480" w:lineRule="auto"/>
        <w:rPr>
          <w:i w:val="0"/>
          <w:szCs w:val="24"/>
          <w:lang w:val="pt-BR"/>
        </w:rPr>
      </w:pPr>
    </w:p>
    <w:p w14:paraId="4B91A1E1" w14:textId="77777777" w:rsidR="00046DA3" w:rsidRPr="00046DA3" w:rsidRDefault="00046DA3" w:rsidP="00046DA3">
      <w:pPr>
        <w:spacing w:after="0" w:line="480" w:lineRule="auto"/>
        <w:ind w:firstLine="720"/>
        <w:rPr>
          <w:i w:val="0"/>
          <w:szCs w:val="24"/>
        </w:rPr>
      </w:pPr>
      <w:r w:rsidRPr="00046DA3">
        <w:rPr>
          <w:i w:val="0"/>
          <w:szCs w:val="24"/>
        </w:rPr>
        <w:t xml:space="preserve">Equation 12 </w:t>
      </w:r>
      <w:r w:rsidR="00A32C25">
        <w:rPr>
          <w:i w:val="0"/>
          <w:szCs w:val="24"/>
        </w:rPr>
        <w:t>(</w:t>
      </w:r>
      <w:r w:rsidRPr="00046DA3">
        <w:rPr>
          <w:i w:val="0"/>
          <w:szCs w:val="24"/>
        </w:rPr>
        <w:t xml:space="preserve">a reduced form version of </w:t>
      </w:r>
      <w:r w:rsidRPr="00864A3F">
        <w:rPr>
          <w:szCs w:val="24"/>
        </w:rPr>
        <w:t>I</w:t>
      </w:r>
      <w:r w:rsidRPr="00864A3F">
        <w:rPr>
          <w:szCs w:val="24"/>
          <w:vertAlign w:val="superscript"/>
        </w:rPr>
        <w:t>L</w:t>
      </w:r>
      <w:r w:rsidR="00A32C25">
        <w:rPr>
          <w:i w:val="0"/>
          <w:szCs w:val="24"/>
        </w:rPr>
        <w:t>)</w:t>
      </w:r>
      <w:r w:rsidRPr="00046DA3">
        <w:rPr>
          <w:i w:val="0"/>
          <w:szCs w:val="24"/>
        </w:rPr>
        <w:t xml:space="preserve"> is estimated with OLS.  The null hypothesis tests whether the coefficients of </w:t>
      </w:r>
      <m:oMath>
        <m:acc>
          <m:accPr>
            <m:ctrlPr>
              <w:rPr>
                <w:rFonts w:ascii="Cambria Math" w:hAnsi="Cambria Math"/>
                <w:szCs w:val="24"/>
              </w:rPr>
            </m:ctrlPr>
          </m:accPr>
          <m:e>
            <m:r>
              <w:rPr>
                <w:rFonts w:ascii="Cambria Math" w:hAnsi="Cambria Math"/>
                <w:szCs w:val="24"/>
              </w:rPr>
              <m:t>V</m:t>
            </m:r>
          </m:e>
        </m:acc>
      </m:oMath>
      <w:r w:rsidRPr="00864A3F">
        <w:rPr>
          <w:szCs w:val="24"/>
          <w:vertAlign w:val="subscript"/>
        </w:rPr>
        <w:t>A</w:t>
      </w:r>
      <w:r w:rsidRPr="00046DA3">
        <w:rPr>
          <w:i w:val="0"/>
          <w:szCs w:val="24"/>
          <w:vertAlign w:val="subscript"/>
        </w:rPr>
        <w:t xml:space="preserve"> </w:t>
      </w:r>
      <w:r w:rsidRPr="00046DA3">
        <w:rPr>
          <w:i w:val="0"/>
          <w:szCs w:val="24"/>
        </w:rPr>
        <w:t xml:space="preserve">and </w:t>
      </w:r>
      <m:oMath>
        <m:acc>
          <m:accPr>
            <m:ctrlPr>
              <w:rPr>
                <w:rFonts w:ascii="Cambria Math" w:hAnsi="Cambria Math"/>
                <w:szCs w:val="24"/>
              </w:rPr>
            </m:ctrlPr>
          </m:accPr>
          <m:e>
            <m:r>
              <w:rPr>
                <w:rFonts w:ascii="Cambria Math" w:hAnsi="Cambria Math"/>
                <w:szCs w:val="24"/>
              </w:rPr>
              <m:t>V</m:t>
            </m:r>
          </m:e>
        </m:acc>
      </m:oMath>
      <w:r w:rsidRPr="00864A3F">
        <w:rPr>
          <w:szCs w:val="24"/>
          <w:vertAlign w:val="subscript"/>
        </w:rPr>
        <w:t>C</w:t>
      </w:r>
      <w:r w:rsidRPr="00046DA3">
        <w:rPr>
          <w:i w:val="0"/>
          <w:szCs w:val="24"/>
          <w:vertAlign w:val="subscript"/>
        </w:rPr>
        <w:t xml:space="preserve"> </w:t>
      </w:r>
      <w:r w:rsidRPr="00046DA3">
        <w:rPr>
          <w:i w:val="0"/>
          <w:szCs w:val="24"/>
        </w:rPr>
        <w:t xml:space="preserve">are statistically different from zero </w:t>
      </w:r>
      <w:r w:rsidR="00A32C25">
        <w:rPr>
          <w:i w:val="0"/>
          <w:szCs w:val="24"/>
        </w:rPr>
        <w:t>(</w:t>
      </w:r>
      <w:r w:rsidRPr="00046DA3">
        <w:rPr>
          <w:i w:val="0"/>
          <w:szCs w:val="24"/>
        </w:rPr>
        <w:t>H</w:t>
      </w:r>
      <w:r w:rsidRPr="00046DA3">
        <w:rPr>
          <w:i w:val="0"/>
          <w:szCs w:val="24"/>
          <w:vertAlign w:val="subscript"/>
        </w:rPr>
        <w:t>0</w:t>
      </w:r>
      <w:r w:rsidRPr="00046DA3">
        <w:rPr>
          <w:i w:val="0"/>
          <w:szCs w:val="24"/>
        </w:rPr>
        <w:t xml:space="preserve">:  </w:t>
      </w:r>
      <w:r w:rsidRPr="00BA5446">
        <w:rPr>
          <w:szCs w:val="24"/>
        </w:rPr>
        <w:t>δ</w:t>
      </w:r>
      <w:r w:rsidRPr="00BA5446">
        <w:rPr>
          <w:szCs w:val="24"/>
          <w:vertAlign w:val="subscript"/>
        </w:rPr>
        <w:t>1</w:t>
      </w:r>
      <w:r w:rsidRPr="00BA5446">
        <w:rPr>
          <w:szCs w:val="24"/>
        </w:rPr>
        <w:t>=δ</w:t>
      </w:r>
      <w:r w:rsidRPr="00BA5446">
        <w:rPr>
          <w:szCs w:val="24"/>
          <w:vertAlign w:val="subscript"/>
        </w:rPr>
        <w:t>2</w:t>
      </w:r>
      <w:r w:rsidRPr="00046DA3">
        <w:rPr>
          <w:i w:val="0"/>
          <w:szCs w:val="24"/>
        </w:rPr>
        <w:t>= 0</w:t>
      </w:r>
      <w:r w:rsidR="00A32C25">
        <w:rPr>
          <w:i w:val="0"/>
          <w:szCs w:val="24"/>
        </w:rPr>
        <w:t>)</w:t>
      </w:r>
      <w:r w:rsidRPr="00046DA3">
        <w:rPr>
          <w:i w:val="0"/>
          <w:szCs w:val="24"/>
        </w:rPr>
        <w:t xml:space="preserve">.  If the null hypothesis is rejected, then the variables </w:t>
      </w:r>
      <w:r w:rsidRPr="00864A3F">
        <w:rPr>
          <w:szCs w:val="24"/>
        </w:rPr>
        <w:t>I</w:t>
      </w:r>
      <w:r w:rsidRPr="00864A3F">
        <w:rPr>
          <w:szCs w:val="24"/>
          <w:vertAlign w:val="superscript"/>
        </w:rPr>
        <w:t>A</w:t>
      </w:r>
      <w:r w:rsidRPr="00046DA3">
        <w:rPr>
          <w:i w:val="0"/>
          <w:szCs w:val="24"/>
        </w:rPr>
        <w:t xml:space="preserve"> and </w:t>
      </w:r>
      <w:r w:rsidRPr="00864A3F">
        <w:rPr>
          <w:szCs w:val="24"/>
        </w:rPr>
        <w:t>I</w:t>
      </w:r>
      <w:r w:rsidRPr="00864A3F">
        <w:rPr>
          <w:szCs w:val="24"/>
          <w:vertAlign w:val="superscript"/>
        </w:rPr>
        <w:t>C</w:t>
      </w:r>
      <w:r w:rsidRPr="00046DA3">
        <w:rPr>
          <w:i w:val="0"/>
          <w:szCs w:val="24"/>
        </w:rPr>
        <w:t xml:space="preserve"> are statistically endogenous </w:t>
      </w:r>
      <w:r w:rsidR="00DE7C4B" w:rsidRPr="00DE7C4B">
        <w:rPr>
          <w:i w:val="0"/>
          <w:szCs w:val="24"/>
        </w:rPr>
        <w:t>and the</w:t>
      </w:r>
      <w:r w:rsidRPr="00046DA3">
        <w:rPr>
          <w:i w:val="0"/>
          <w:szCs w:val="24"/>
        </w:rPr>
        <w:t xml:space="preserve"> estimation procedure follows the 2SLS/3SLS branch of the decision tree </w:t>
      </w:r>
      <w:r w:rsidR="00A32C25">
        <w:rPr>
          <w:i w:val="0"/>
          <w:szCs w:val="24"/>
        </w:rPr>
        <w:t>(</w:t>
      </w:r>
      <w:r w:rsidR="00A732E7">
        <w:rPr>
          <w:i w:val="0"/>
          <w:szCs w:val="24"/>
        </w:rPr>
        <w:t>Figure II - 2</w:t>
      </w:r>
      <w:r w:rsidR="00A32C25">
        <w:rPr>
          <w:i w:val="0"/>
          <w:szCs w:val="24"/>
        </w:rPr>
        <w:t>)</w:t>
      </w:r>
      <w:r w:rsidRPr="00046DA3">
        <w:rPr>
          <w:i w:val="0"/>
          <w:szCs w:val="24"/>
        </w:rPr>
        <w:t xml:space="preserve">.  If the null cannot be rejected, then an OLS or SUR estimation procedure is warranted </w:t>
      </w:r>
      <w:r w:rsidR="00A32C25">
        <w:rPr>
          <w:i w:val="0"/>
          <w:szCs w:val="24"/>
        </w:rPr>
        <w:t>(</w:t>
      </w:r>
      <w:r w:rsidR="00A732E7">
        <w:rPr>
          <w:i w:val="0"/>
          <w:szCs w:val="24"/>
        </w:rPr>
        <w:t>Figure II - 2</w:t>
      </w:r>
      <w:r w:rsidR="00A32C25">
        <w:rPr>
          <w:i w:val="0"/>
          <w:szCs w:val="24"/>
        </w:rPr>
        <w:t>)</w:t>
      </w:r>
      <w:r w:rsidRPr="00046DA3">
        <w:rPr>
          <w:i w:val="0"/>
          <w:szCs w:val="24"/>
        </w:rPr>
        <w:t xml:space="preserve">.  </w:t>
      </w:r>
    </w:p>
    <w:p w14:paraId="2CFC1878" w14:textId="77777777" w:rsidR="00046DA3" w:rsidRPr="00046DA3" w:rsidRDefault="00046DA3" w:rsidP="00046DA3">
      <w:pPr>
        <w:spacing w:after="0" w:line="480" w:lineRule="auto"/>
        <w:rPr>
          <w:i w:val="0"/>
          <w:szCs w:val="24"/>
        </w:rPr>
      </w:pPr>
      <w:r w:rsidRPr="00046DA3">
        <w:rPr>
          <w:i w:val="0"/>
          <w:szCs w:val="24"/>
        </w:rPr>
        <w:tab/>
        <w:t xml:space="preserve">The validity of this procedure depends on the suitability of instruments </w:t>
      </w:r>
      <w:r w:rsidR="00A32C25">
        <w:rPr>
          <w:i w:val="0"/>
          <w:szCs w:val="24"/>
        </w:rPr>
        <w:t>(</w:t>
      </w:r>
      <w:r w:rsidRPr="00BA5446">
        <w:rPr>
          <w:szCs w:val="24"/>
        </w:rPr>
        <w:t>Z</w:t>
      </w:r>
      <w:r w:rsidR="00A32C25">
        <w:rPr>
          <w:i w:val="0"/>
          <w:szCs w:val="24"/>
        </w:rPr>
        <w:t>)</w:t>
      </w:r>
      <w:r w:rsidRPr="00046DA3">
        <w:rPr>
          <w:i w:val="0"/>
          <w:szCs w:val="24"/>
        </w:rPr>
        <w:t xml:space="preserve"> used in the test.  If the instruments used to identify equations 10 and 11 are weakly correlated with the variables hypothesized to be exogenous </w:t>
      </w:r>
      <w:r w:rsidR="00A32C25">
        <w:rPr>
          <w:i w:val="0"/>
          <w:szCs w:val="24"/>
        </w:rPr>
        <w:t>(</w:t>
      </w:r>
      <w:r w:rsidRPr="00046DA3">
        <w:rPr>
          <w:i w:val="0"/>
          <w:szCs w:val="24"/>
        </w:rPr>
        <w:t xml:space="preserve">e.g., </w:t>
      </w:r>
      <w:r w:rsidRPr="00864A3F">
        <w:rPr>
          <w:szCs w:val="24"/>
        </w:rPr>
        <w:t>I</w:t>
      </w:r>
      <w:r w:rsidRPr="00864A3F">
        <w:rPr>
          <w:szCs w:val="24"/>
          <w:vertAlign w:val="superscript"/>
        </w:rPr>
        <w:t>A</w:t>
      </w:r>
      <w:r w:rsidRPr="00046DA3">
        <w:rPr>
          <w:i w:val="0"/>
          <w:szCs w:val="24"/>
        </w:rPr>
        <w:t xml:space="preserve"> and </w:t>
      </w:r>
      <w:r w:rsidRPr="00864A3F">
        <w:rPr>
          <w:szCs w:val="24"/>
        </w:rPr>
        <w:t>I</w:t>
      </w:r>
      <w:r w:rsidRPr="00864A3F">
        <w:rPr>
          <w:szCs w:val="24"/>
          <w:vertAlign w:val="superscript"/>
        </w:rPr>
        <w:t>C</w:t>
      </w:r>
      <w:r w:rsidR="00A32C25">
        <w:rPr>
          <w:i w:val="0"/>
          <w:szCs w:val="24"/>
        </w:rPr>
        <w:t>)</w:t>
      </w:r>
      <w:r w:rsidRPr="00046DA3">
        <w:rPr>
          <w:i w:val="0"/>
          <w:szCs w:val="24"/>
        </w:rPr>
        <w:t xml:space="preserve"> then the test results for equation 12 are difficult to interpret </w:t>
      </w:r>
      <w:r w:rsidR="00A32C25">
        <w:rPr>
          <w:i w:val="0"/>
          <w:szCs w:val="24"/>
        </w:rPr>
        <w:t>(</w:t>
      </w:r>
      <w:r w:rsidRPr="00046DA3">
        <w:rPr>
          <w:i w:val="0"/>
          <w:szCs w:val="24"/>
        </w:rPr>
        <w:t>Wooldridge, 2004</w:t>
      </w:r>
      <w:r w:rsidR="00A32C25">
        <w:rPr>
          <w:i w:val="0"/>
          <w:szCs w:val="24"/>
        </w:rPr>
        <w:t>)</w:t>
      </w:r>
      <w:r w:rsidRPr="00046DA3">
        <w:rPr>
          <w:i w:val="0"/>
          <w:szCs w:val="24"/>
          <w:vertAlign w:val="subscript"/>
        </w:rPr>
        <w:t>.</w:t>
      </w:r>
      <w:r w:rsidRPr="00046DA3">
        <w:rPr>
          <w:i w:val="0"/>
          <w:szCs w:val="24"/>
        </w:rPr>
        <w:t xml:space="preserve">  Bound et al. </w:t>
      </w:r>
      <w:r w:rsidR="00A32C25">
        <w:rPr>
          <w:i w:val="0"/>
          <w:szCs w:val="24"/>
        </w:rPr>
        <w:t>(</w:t>
      </w:r>
      <w:r w:rsidRPr="00046DA3">
        <w:rPr>
          <w:i w:val="0"/>
          <w:szCs w:val="24"/>
        </w:rPr>
        <w:t>1995</w:t>
      </w:r>
      <w:r w:rsidR="00A32C25">
        <w:rPr>
          <w:i w:val="0"/>
          <w:szCs w:val="24"/>
        </w:rPr>
        <w:t>)</w:t>
      </w:r>
      <w:r w:rsidRPr="00046DA3">
        <w:rPr>
          <w:i w:val="0"/>
          <w:szCs w:val="24"/>
        </w:rPr>
        <w:t xml:space="preserve"> suggested a method for testing the relevance of the instruments used in equations 10 and 11.  The test involves estimating these equations </w:t>
      </w:r>
      <w:r w:rsidR="00A32C25">
        <w:rPr>
          <w:i w:val="0"/>
          <w:szCs w:val="24"/>
        </w:rPr>
        <w:t>(</w:t>
      </w:r>
      <w:r w:rsidRPr="00046DA3">
        <w:rPr>
          <w:i w:val="0"/>
          <w:szCs w:val="24"/>
        </w:rPr>
        <w:t>10 – 12</w:t>
      </w:r>
      <w:r w:rsidR="00A32C25">
        <w:rPr>
          <w:i w:val="0"/>
          <w:szCs w:val="24"/>
        </w:rPr>
        <w:t>)</w:t>
      </w:r>
      <w:r w:rsidRPr="00046DA3">
        <w:rPr>
          <w:i w:val="0"/>
          <w:szCs w:val="24"/>
        </w:rPr>
        <w:t xml:space="preserve"> with OLS, focusing on the joint significance of the coefficients associated with the instruments.  The null hypothesis of the test is H</w:t>
      </w:r>
      <w:r w:rsidRPr="00046DA3">
        <w:rPr>
          <w:i w:val="0"/>
          <w:szCs w:val="24"/>
          <w:vertAlign w:val="subscript"/>
        </w:rPr>
        <w:t>0</w:t>
      </w:r>
      <w:r w:rsidRPr="00046DA3">
        <w:rPr>
          <w:i w:val="0"/>
          <w:szCs w:val="24"/>
        </w:rPr>
        <w:t xml:space="preserve">: </w:t>
      </w:r>
      <w:r w:rsidRPr="00BA5446">
        <w:rPr>
          <w:szCs w:val="24"/>
        </w:rPr>
        <w:t>π</w:t>
      </w:r>
      <w:r w:rsidRPr="00046DA3">
        <w:rPr>
          <w:i w:val="0"/>
          <w:szCs w:val="24"/>
        </w:rPr>
        <w:t xml:space="preserve"> = 0 </w:t>
      </w:r>
      <w:r w:rsidR="00A32C25">
        <w:rPr>
          <w:i w:val="0"/>
          <w:szCs w:val="24"/>
        </w:rPr>
        <w:t>(</w:t>
      </w:r>
      <w:r w:rsidRPr="00046DA3">
        <w:rPr>
          <w:i w:val="0"/>
          <w:szCs w:val="24"/>
        </w:rPr>
        <w:t>Bound et al., 1995; Roodman, 2009</w:t>
      </w:r>
      <w:r w:rsidR="00A32C25">
        <w:rPr>
          <w:i w:val="0"/>
          <w:szCs w:val="24"/>
        </w:rPr>
        <w:t>)</w:t>
      </w:r>
      <w:r w:rsidRPr="00046DA3">
        <w:rPr>
          <w:i w:val="0"/>
          <w:szCs w:val="24"/>
        </w:rPr>
        <w:t xml:space="preserve">.  </w:t>
      </w:r>
    </w:p>
    <w:p w14:paraId="5E43845D" w14:textId="77777777" w:rsidR="00046DA3" w:rsidRPr="00046DA3" w:rsidRDefault="00046DA3" w:rsidP="00046DA3">
      <w:pPr>
        <w:spacing w:after="0" w:line="480" w:lineRule="auto"/>
        <w:ind w:firstLine="720"/>
        <w:rPr>
          <w:i w:val="0"/>
          <w:szCs w:val="24"/>
        </w:rPr>
      </w:pPr>
      <w:r w:rsidRPr="00046DA3">
        <w:rPr>
          <w:i w:val="0"/>
          <w:szCs w:val="24"/>
        </w:rPr>
        <w:t xml:space="preserve">The instrumental variables used for </w:t>
      </w:r>
      <w:r w:rsidRPr="00BA5446">
        <w:rPr>
          <w:szCs w:val="24"/>
        </w:rPr>
        <w:t>I</w:t>
      </w:r>
      <w:r w:rsidRPr="00BA5446">
        <w:rPr>
          <w:szCs w:val="24"/>
          <w:vertAlign w:val="superscript"/>
        </w:rPr>
        <w:t>A</w:t>
      </w:r>
      <w:r w:rsidRPr="00046DA3">
        <w:rPr>
          <w:i w:val="0"/>
          <w:szCs w:val="24"/>
        </w:rPr>
        <w:t xml:space="preserve"> and </w:t>
      </w:r>
      <w:r w:rsidRPr="00BA5446">
        <w:rPr>
          <w:szCs w:val="24"/>
        </w:rPr>
        <w:t>I</w:t>
      </w:r>
      <w:r w:rsidRPr="00BA5446">
        <w:rPr>
          <w:szCs w:val="24"/>
          <w:vertAlign w:val="superscript"/>
        </w:rPr>
        <w:t>L</w:t>
      </w:r>
      <w:r w:rsidRPr="00046DA3">
        <w:rPr>
          <w:i w:val="0"/>
          <w:szCs w:val="24"/>
        </w:rPr>
        <w:t xml:space="preserve"> are the approximate values of the assets and animals reported by farmers </w:t>
      </w:r>
      <w:r w:rsidR="00A32C25">
        <w:rPr>
          <w:i w:val="0"/>
          <w:szCs w:val="24"/>
        </w:rPr>
        <w:t>(</w:t>
      </w:r>
      <w:r w:rsidRPr="00046DA3">
        <w:rPr>
          <w:i w:val="0"/>
          <w:szCs w:val="24"/>
        </w:rPr>
        <w:t>in Meticals</w:t>
      </w:r>
      <w:r w:rsidR="00A32C25">
        <w:rPr>
          <w:i w:val="0"/>
          <w:szCs w:val="24"/>
        </w:rPr>
        <w:t>)</w:t>
      </w:r>
      <w:r w:rsidRPr="00046DA3">
        <w:rPr>
          <w:i w:val="0"/>
          <w:szCs w:val="24"/>
        </w:rPr>
        <w:t xml:space="preserve"> </w:t>
      </w:r>
      <w:r w:rsidR="00A32C25">
        <w:rPr>
          <w:i w:val="0"/>
          <w:szCs w:val="24"/>
        </w:rPr>
        <w:t>(</w:t>
      </w:r>
      <w:r w:rsidRPr="00BA5446">
        <w:rPr>
          <w:szCs w:val="24"/>
        </w:rPr>
        <w:t>Z</w:t>
      </w:r>
      <w:r w:rsidRPr="00BA5446">
        <w:rPr>
          <w:szCs w:val="24"/>
          <w:vertAlign w:val="superscript"/>
        </w:rPr>
        <w:t>A</w:t>
      </w:r>
      <w:r w:rsidRPr="00046DA3">
        <w:rPr>
          <w:i w:val="0"/>
          <w:szCs w:val="24"/>
        </w:rPr>
        <w:t xml:space="preserve"> and </w:t>
      </w:r>
      <w:r w:rsidRPr="00BA5446">
        <w:rPr>
          <w:szCs w:val="24"/>
        </w:rPr>
        <w:t>Z</w:t>
      </w:r>
      <w:r w:rsidRPr="00BA5446">
        <w:rPr>
          <w:szCs w:val="24"/>
          <w:vertAlign w:val="superscript"/>
        </w:rPr>
        <w:t>L</w:t>
      </w:r>
      <w:r w:rsidRPr="00046DA3">
        <w:rPr>
          <w:i w:val="0"/>
          <w:szCs w:val="24"/>
        </w:rPr>
        <w:t xml:space="preserve">, </w:t>
      </w:r>
      <w:r w:rsidR="00A732E7">
        <w:rPr>
          <w:i w:val="0"/>
          <w:szCs w:val="24"/>
        </w:rPr>
        <w:t>Figure II - 1</w:t>
      </w:r>
      <w:r w:rsidR="00A32C25">
        <w:rPr>
          <w:i w:val="0"/>
          <w:szCs w:val="24"/>
        </w:rPr>
        <w:t>)</w:t>
      </w:r>
      <w:r w:rsidRPr="00046DA3">
        <w:rPr>
          <w:i w:val="0"/>
          <w:szCs w:val="24"/>
        </w:rPr>
        <w:t xml:space="preserve">.  For the </w:t>
      </w:r>
      <w:r w:rsidRPr="00046DA3">
        <w:rPr>
          <w:szCs w:val="24"/>
        </w:rPr>
        <w:t>asset index</w:t>
      </w:r>
      <w:r w:rsidRPr="00046DA3">
        <w:rPr>
          <w:i w:val="0"/>
          <w:szCs w:val="24"/>
        </w:rPr>
        <w:t xml:space="preserve"> </w:t>
      </w:r>
      <w:r w:rsidRPr="00BA5446">
        <w:rPr>
          <w:szCs w:val="24"/>
        </w:rPr>
        <w:t>I</w:t>
      </w:r>
      <w:r w:rsidRPr="00BA5446">
        <w:rPr>
          <w:szCs w:val="24"/>
          <w:vertAlign w:val="superscript"/>
        </w:rPr>
        <w:t>A</w:t>
      </w:r>
      <w:r w:rsidRPr="00046DA3">
        <w:rPr>
          <w:i w:val="0"/>
          <w:szCs w:val="24"/>
        </w:rPr>
        <w:t xml:space="preserve">, this information was available for following tools and implements; axes, hoes, backpack sprayers, sickles, shovels, animal drawn plows, oxcarts, wheelbarrows, machetes, motorcycles, and bicycles.  For the </w:t>
      </w:r>
      <w:r w:rsidRPr="00046DA3">
        <w:rPr>
          <w:szCs w:val="24"/>
        </w:rPr>
        <w:t>livestock index</w:t>
      </w:r>
      <w:r w:rsidRPr="00046DA3">
        <w:rPr>
          <w:i w:val="0"/>
          <w:szCs w:val="24"/>
        </w:rPr>
        <w:t xml:space="preserve"> </w:t>
      </w:r>
      <w:r w:rsidRPr="00BA5446">
        <w:rPr>
          <w:szCs w:val="24"/>
        </w:rPr>
        <w:t>I</w:t>
      </w:r>
      <w:r w:rsidRPr="00BA5446">
        <w:rPr>
          <w:szCs w:val="24"/>
          <w:vertAlign w:val="superscript"/>
        </w:rPr>
        <w:t>L</w:t>
      </w:r>
      <w:r w:rsidRPr="00046DA3">
        <w:rPr>
          <w:i w:val="0"/>
          <w:szCs w:val="24"/>
        </w:rPr>
        <w:t xml:space="preserve">, this information was available for chickens, pigs, goats, cows, ducks, and rabbits.  The instruments for </w:t>
      </w:r>
      <w:r w:rsidRPr="00BA5446">
        <w:rPr>
          <w:szCs w:val="24"/>
        </w:rPr>
        <w:t>I</w:t>
      </w:r>
      <w:r w:rsidRPr="00BA5446">
        <w:rPr>
          <w:szCs w:val="24"/>
          <w:vertAlign w:val="superscript"/>
        </w:rPr>
        <w:t>C</w:t>
      </w:r>
      <w:r w:rsidRPr="00046DA3">
        <w:rPr>
          <w:i w:val="0"/>
          <w:szCs w:val="24"/>
        </w:rPr>
        <w:t xml:space="preserve"> </w:t>
      </w:r>
      <w:r w:rsidR="00A32C25">
        <w:rPr>
          <w:i w:val="0"/>
          <w:szCs w:val="24"/>
        </w:rPr>
        <w:t>(</w:t>
      </w:r>
      <w:r w:rsidRPr="00701E23">
        <w:rPr>
          <w:szCs w:val="24"/>
        </w:rPr>
        <w:t>Z</w:t>
      </w:r>
      <w:r w:rsidRPr="00701E23">
        <w:rPr>
          <w:szCs w:val="24"/>
          <w:vertAlign w:val="superscript"/>
        </w:rPr>
        <w:t>C</w:t>
      </w:r>
      <w:r w:rsidRPr="00046DA3">
        <w:rPr>
          <w:i w:val="0"/>
          <w:szCs w:val="24"/>
        </w:rPr>
        <w:t xml:space="preserve">, </w:t>
      </w:r>
      <w:r w:rsidR="00A732E7">
        <w:rPr>
          <w:i w:val="0"/>
          <w:szCs w:val="24"/>
        </w:rPr>
        <w:t>Figure II - 1</w:t>
      </w:r>
      <w:r w:rsidR="00A32C25">
        <w:rPr>
          <w:i w:val="0"/>
          <w:szCs w:val="24"/>
        </w:rPr>
        <w:t>)</w:t>
      </w:r>
      <w:r w:rsidRPr="00046DA3">
        <w:rPr>
          <w:i w:val="0"/>
          <w:szCs w:val="24"/>
        </w:rPr>
        <w:t xml:space="preserve"> are more difficult to ascertain because questions about the value of house construction materials were not included in the survey.  Consequently, the instruments for </w:t>
      </w:r>
      <w:r w:rsidRPr="00BA5446">
        <w:rPr>
          <w:szCs w:val="24"/>
        </w:rPr>
        <w:t>I</w:t>
      </w:r>
      <w:r w:rsidRPr="00BA5446">
        <w:rPr>
          <w:szCs w:val="24"/>
          <w:vertAlign w:val="superscript"/>
        </w:rPr>
        <w:t>C</w:t>
      </w:r>
      <w:r w:rsidRPr="00046DA3">
        <w:rPr>
          <w:i w:val="0"/>
          <w:szCs w:val="24"/>
        </w:rPr>
        <w:t xml:space="preserve"> are farmer use of credit, the number of fields rented from other households, household ownership of radios or televisions, and if the household head worked in salaried position.  If the coefficients for the instruments are jointly insignificant, then using them in equations 10 or 11, or in a 2SLS/3SLS model, may produce inconsistent estimates.</w:t>
      </w:r>
    </w:p>
    <w:p w14:paraId="5F39DCA5" w14:textId="77777777" w:rsidR="00046DA3" w:rsidRPr="00046DA3" w:rsidRDefault="00046DA3" w:rsidP="00046DA3">
      <w:pPr>
        <w:spacing w:after="0" w:line="480" w:lineRule="auto"/>
        <w:ind w:firstLine="720"/>
        <w:rPr>
          <w:i w:val="0"/>
          <w:szCs w:val="24"/>
        </w:rPr>
      </w:pPr>
      <w:r w:rsidRPr="00046DA3">
        <w:rPr>
          <w:i w:val="0"/>
          <w:szCs w:val="24"/>
        </w:rPr>
        <w:t xml:space="preserve">The final step in the model selection procedure entails determining whether the error terms of the index equations are correlated using Breusch and Pagan’s </w:t>
      </w:r>
      <w:r w:rsidR="00A32C25">
        <w:rPr>
          <w:i w:val="0"/>
          <w:szCs w:val="24"/>
        </w:rPr>
        <w:t>(</w:t>
      </w:r>
      <w:r w:rsidRPr="00046DA3">
        <w:rPr>
          <w:i w:val="0"/>
          <w:szCs w:val="24"/>
        </w:rPr>
        <w:t>1980</w:t>
      </w:r>
      <w:r w:rsidR="00A32C25">
        <w:rPr>
          <w:i w:val="0"/>
          <w:szCs w:val="24"/>
        </w:rPr>
        <w:t>)</w:t>
      </w:r>
      <w:r w:rsidRPr="00046DA3">
        <w:rPr>
          <w:i w:val="0"/>
          <w:szCs w:val="24"/>
        </w:rPr>
        <w:t xml:space="preserve"> </w:t>
      </w:r>
      <w:r w:rsidR="00A32C25">
        <w:rPr>
          <w:i w:val="0"/>
          <w:szCs w:val="24"/>
        </w:rPr>
        <w:t>(</w:t>
      </w:r>
      <w:r w:rsidRPr="00046DA3">
        <w:rPr>
          <w:i w:val="0"/>
          <w:szCs w:val="24"/>
        </w:rPr>
        <w:t>BP</w:t>
      </w:r>
      <w:r w:rsidR="00A32C25">
        <w:rPr>
          <w:i w:val="0"/>
          <w:szCs w:val="24"/>
        </w:rPr>
        <w:t>)</w:t>
      </w:r>
      <w:r w:rsidRPr="00046DA3">
        <w:rPr>
          <w:i w:val="0"/>
          <w:szCs w:val="24"/>
        </w:rPr>
        <w:t xml:space="preserve"> test.  The null hypothesis tests whether the error terms of the three equations are correlated; H</w:t>
      </w:r>
      <w:r w:rsidRPr="00046DA3">
        <w:rPr>
          <w:i w:val="0"/>
          <w:szCs w:val="24"/>
          <w:vertAlign w:val="subscript"/>
        </w:rPr>
        <w:t>0</w:t>
      </w:r>
      <w:r w:rsidRPr="00046DA3">
        <w:rPr>
          <w:i w:val="0"/>
          <w:szCs w:val="24"/>
        </w:rPr>
        <w:t xml:space="preserve">: corr </w:t>
      </w:r>
      <w:r w:rsidR="00A32C25">
        <w:rPr>
          <w:i w:val="0"/>
          <w:szCs w:val="24"/>
        </w:rPr>
        <w:t>(</w:t>
      </w:r>
      <w:r w:rsidRPr="00BA5446">
        <w:rPr>
          <w:szCs w:val="24"/>
        </w:rPr>
        <w:t>ε</w:t>
      </w:r>
      <w:r w:rsidRPr="00BA5446">
        <w:rPr>
          <w:szCs w:val="24"/>
          <w:vertAlign w:val="superscript"/>
        </w:rPr>
        <w:t>L</w:t>
      </w:r>
      <w:r w:rsidRPr="00BA5446">
        <w:rPr>
          <w:szCs w:val="24"/>
        </w:rPr>
        <w:t>, ε</w:t>
      </w:r>
      <w:r w:rsidRPr="00BA5446">
        <w:rPr>
          <w:szCs w:val="24"/>
          <w:vertAlign w:val="superscript"/>
        </w:rPr>
        <w:t>A</w:t>
      </w:r>
      <w:r w:rsidRPr="00BA5446">
        <w:rPr>
          <w:szCs w:val="24"/>
        </w:rPr>
        <w:t>, ε</w:t>
      </w:r>
      <w:r w:rsidRPr="00BA5446">
        <w:rPr>
          <w:szCs w:val="24"/>
          <w:vertAlign w:val="superscript"/>
        </w:rPr>
        <w:t>C</w:t>
      </w:r>
      <w:r w:rsidR="00A32C25">
        <w:rPr>
          <w:i w:val="0"/>
          <w:szCs w:val="24"/>
        </w:rPr>
        <w:t>)</w:t>
      </w:r>
      <w:r w:rsidRPr="00046DA3">
        <w:rPr>
          <w:i w:val="0"/>
          <w:szCs w:val="24"/>
        </w:rPr>
        <w:t xml:space="preserve"> = 0.  If the null hypothesis is rejected, then SUR or 3SLS, is used to estimate the equations; depending on the results of the index exogeneity test </w:t>
      </w:r>
      <w:r w:rsidR="00A32C25">
        <w:rPr>
          <w:i w:val="0"/>
          <w:szCs w:val="24"/>
        </w:rPr>
        <w:t>(</w:t>
      </w:r>
      <w:r w:rsidR="00A732E7">
        <w:rPr>
          <w:i w:val="0"/>
          <w:szCs w:val="24"/>
        </w:rPr>
        <w:t>Figure II - 2</w:t>
      </w:r>
      <w:r w:rsidR="00A32C25">
        <w:rPr>
          <w:i w:val="0"/>
          <w:szCs w:val="24"/>
        </w:rPr>
        <w:t>)</w:t>
      </w:r>
      <w:r w:rsidRPr="00046DA3">
        <w:rPr>
          <w:i w:val="0"/>
          <w:szCs w:val="24"/>
        </w:rPr>
        <w:t xml:space="preserve">.  When the error terms are correlated, SUR estimation produces more efficient estimates </w:t>
      </w:r>
      <w:r w:rsidR="00A32C25">
        <w:rPr>
          <w:i w:val="0"/>
          <w:szCs w:val="24"/>
        </w:rPr>
        <w:t>(</w:t>
      </w:r>
      <w:r w:rsidRPr="00046DA3">
        <w:rPr>
          <w:i w:val="0"/>
          <w:szCs w:val="24"/>
        </w:rPr>
        <w:t>Zellner, 1962</w:t>
      </w:r>
      <w:r w:rsidR="00A32C25">
        <w:rPr>
          <w:i w:val="0"/>
          <w:szCs w:val="24"/>
        </w:rPr>
        <w:t>)</w:t>
      </w:r>
      <w:r w:rsidRPr="00046DA3">
        <w:rPr>
          <w:i w:val="0"/>
          <w:szCs w:val="24"/>
        </w:rPr>
        <w:t xml:space="preserve">.  When the error terms are correlated and instrumental variables are used, 3SLS produces more consistent estimates of the standard errors and attends to the endogeneity of indices.  This identification procedure </w:t>
      </w:r>
      <w:r w:rsidR="00A32C25">
        <w:rPr>
          <w:i w:val="0"/>
          <w:szCs w:val="24"/>
        </w:rPr>
        <w:t>(</w:t>
      </w:r>
      <w:r w:rsidRPr="00046DA3">
        <w:rPr>
          <w:i w:val="0"/>
          <w:szCs w:val="24"/>
        </w:rPr>
        <w:t>testing for variables endogeneity, instruments suitability, and correlated error terms</w:t>
      </w:r>
      <w:r w:rsidR="00A32C25">
        <w:rPr>
          <w:i w:val="0"/>
          <w:szCs w:val="24"/>
        </w:rPr>
        <w:t>)</w:t>
      </w:r>
      <w:r w:rsidRPr="00046DA3">
        <w:rPr>
          <w:i w:val="0"/>
          <w:szCs w:val="24"/>
        </w:rPr>
        <w:t xml:space="preserve"> is repeated for each index equation </w:t>
      </w:r>
      <w:r w:rsidR="00A32C25">
        <w:rPr>
          <w:i w:val="0"/>
          <w:szCs w:val="24"/>
        </w:rPr>
        <w:t>(</w:t>
      </w:r>
      <w:r w:rsidRPr="00046DA3">
        <w:rPr>
          <w:i w:val="0"/>
          <w:szCs w:val="24"/>
        </w:rPr>
        <w:t>4, 5 and 6</w:t>
      </w:r>
      <w:r w:rsidR="00A32C25">
        <w:rPr>
          <w:i w:val="0"/>
          <w:szCs w:val="24"/>
        </w:rPr>
        <w:t>)</w:t>
      </w:r>
      <w:r w:rsidRPr="00046DA3">
        <w:rPr>
          <w:i w:val="0"/>
          <w:szCs w:val="24"/>
        </w:rPr>
        <w:t>.</w:t>
      </w:r>
    </w:p>
    <w:p w14:paraId="49D27F41" w14:textId="77777777" w:rsidR="00046DA3" w:rsidRPr="00046DA3" w:rsidRDefault="00046DA3" w:rsidP="00046DA3">
      <w:pPr>
        <w:pStyle w:val="Heading2"/>
        <w:rPr>
          <w:i w:val="0"/>
        </w:rPr>
      </w:pPr>
      <w:bookmarkStart w:id="90" w:name="_Toc230838098"/>
      <w:bookmarkStart w:id="91" w:name="_Toc230846115"/>
      <w:r w:rsidRPr="00046DA3">
        <w:rPr>
          <w:i w:val="0"/>
        </w:rPr>
        <w:t>Hypothesis</w:t>
      </w:r>
      <w:bookmarkEnd w:id="90"/>
      <w:bookmarkEnd w:id="91"/>
    </w:p>
    <w:p w14:paraId="2B68CE3C" w14:textId="77777777" w:rsidR="00046DA3" w:rsidRPr="00046DA3" w:rsidRDefault="00046DA3" w:rsidP="00046DA3">
      <w:pPr>
        <w:spacing w:after="0" w:line="480" w:lineRule="auto"/>
        <w:ind w:firstLine="720"/>
        <w:rPr>
          <w:i w:val="0"/>
          <w:szCs w:val="24"/>
        </w:rPr>
      </w:pPr>
      <w:r w:rsidRPr="00046DA3">
        <w:rPr>
          <w:i w:val="0"/>
          <w:szCs w:val="24"/>
        </w:rPr>
        <w:t xml:space="preserve">Tukey’s honestly significant difference </w:t>
      </w:r>
      <w:r w:rsidR="00A32C25">
        <w:rPr>
          <w:i w:val="0"/>
          <w:szCs w:val="24"/>
        </w:rPr>
        <w:t>(</w:t>
      </w:r>
      <w:r w:rsidRPr="00046DA3">
        <w:rPr>
          <w:i w:val="0"/>
          <w:szCs w:val="24"/>
        </w:rPr>
        <w:t>HSD</w:t>
      </w:r>
      <w:r w:rsidR="00A32C25">
        <w:rPr>
          <w:i w:val="0"/>
          <w:szCs w:val="24"/>
        </w:rPr>
        <w:t>)</w:t>
      </w:r>
      <w:r w:rsidRPr="00046DA3">
        <w:rPr>
          <w:i w:val="0"/>
          <w:szCs w:val="24"/>
        </w:rPr>
        <w:t xml:space="preserve"> is used to test the null hypothesis that CA </w:t>
      </w:r>
      <w:r w:rsidR="00A32C25">
        <w:rPr>
          <w:i w:val="0"/>
          <w:szCs w:val="24"/>
        </w:rPr>
        <w:t>(</w:t>
      </w:r>
      <w:r w:rsidRPr="00864A3F">
        <w:rPr>
          <w:szCs w:val="24"/>
        </w:rPr>
        <w:t>CA</w:t>
      </w:r>
      <w:r w:rsidR="00A32C25">
        <w:rPr>
          <w:i w:val="0"/>
          <w:szCs w:val="24"/>
        </w:rPr>
        <w:t>)</w:t>
      </w:r>
      <w:r w:rsidRPr="00046DA3">
        <w:rPr>
          <w:i w:val="0"/>
          <w:szCs w:val="24"/>
        </w:rPr>
        <w:t xml:space="preserve"> households do not have different index score means compared with other households in exposed </w:t>
      </w:r>
      <w:r w:rsidR="00A32C25">
        <w:rPr>
          <w:i w:val="0"/>
          <w:szCs w:val="24"/>
        </w:rPr>
        <w:t>(</w:t>
      </w:r>
      <w:r w:rsidRPr="00864A3F">
        <w:rPr>
          <w:szCs w:val="24"/>
        </w:rPr>
        <w:t>EX</w:t>
      </w:r>
      <w:r w:rsidR="00A32C25">
        <w:rPr>
          <w:i w:val="0"/>
          <w:szCs w:val="24"/>
        </w:rPr>
        <w:t>)</w:t>
      </w:r>
      <w:r w:rsidRPr="00046DA3">
        <w:rPr>
          <w:i w:val="0"/>
          <w:szCs w:val="24"/>
        </w:rPr>
        <w:t xml:space="preserve"> and unexposed </w:t>
      </w:r>
      <w:r w:rsidR="00A32C25">
        <w:rPr>
          <w:i w:val="0"/>
          <w:szCs w:val="24"/>
        </w:rPr>
        <w:t>(</w:t>
      </w:r>
      <w:r w:rsidRPr="00864A3F">
        <w:rPr>
          <w:szCs w:val="24"/>
        </w:rPr>
        <w:t>UN</w:t>
      </w:r>
      <w:r w:rsidR="00A32C25">
        <w:rPr>
          <w:i w:val="0"/>
          <w:szCs w:val="24"/>
        </w:rPr>
        <w:t>)</w:t>
      </w:r>
      <w:r w:rsidRPr="00046DA3">
        <w:rPr>
          <w:i w:val="0"/>
          <w:szCs w:val="24"/>
        </w:rPr>
        <w:t xml:space="preserve"> communities.  For the </w:t>
      </w:r>
      <w:r w:rsidRPr="00046DA3">
        <w:rPr>
          <w:szCs w:val="24"/>
        </w:rPr>
        <w:t>asset index</w:t>
      </w:r>
      <w:r w:rsidRPr="00046DA3">
        <w:rPr>
          <w:i w:val="0"/>
          <w:szCs w:val="24"/>
        </w:rPr>
        <w:t xml:space="preserve"> H</w:t>
      </w:r>
      <w:r w:rsidRPr="00046DA3">
        <w:rPr>
          <w:i w:val="0"/>
          <w:szCs w:val="24"/>
          <w:vertAlign w:val="subscript"/>
        </w:rPr>
        <w:t>0</w:t>
      </w:r>
      <w:r w:rsidRPr="00046DA3">
        <w:rPr>
          <w:i w:val="0"/>
          <w:szCs w:val="24"/>
        </w:rPr>
        <w:t xml:space="preserve">: </w:t>
      </w:r>
      <m:oMath>
        <m:sSubSup>
          <m:sSubSupPr>
            <m:ctrlPr>
              <w:rPr>
                <w:rFonts w:ascii="Cambria Math" w:hAnsi="Cambria Math"/>
                <w:szCs w:val="24"/>
              </w:rPr>
            </m:ctrlPr>
          </m:sSubSupPr>
          <m:e>
            <m:r>
              <w:rPr>
                <w:rFonts w:ascii="Cambria Math" w:hAnsi="Cambria Math"/>
                <w:szCs w:val="24"/>
              </w:rPr>
              <m:t>μ</m:t>
            </m:r>
          </m:e>
          <m:sub>
            <m:r>
              <w:rPr>
                <w:rFonts w:ascii="Cambria Math" w:hAnsi="Cambria Math"/>
                <w:szCs w:val="24"/>
              </w:rPr>
              <m:t>A</m:t>
            </m:r>
          </m:sub>
          <m:sup>
            <m:r>
              <w:rPr>
                <w:rFonts w:ascii="Cambria Math" w:hAnsi="Cambria Math"/>
                <w:szCs w:val="24"/>
                <w:vertAlign w:val="superscript"/>
              </w:rPr>
              <m:t>CA</m:t>
            </m:r>
          </m:sup>
        </m:sSubSup>
      </m:oMath>
      <w:r w:rsidRPr="00701E23">
        <w:rPr>
          <w:szCs w:val="24"/>
        </w:rPr>
        <w:t xml:space="preserve"> = </w:t>
      </w:r>
      <m:oMath>
        <m:sSubSup>
          <m:sSubSupPr>
            <m:ctrlPr>
              <w:rPr>
                <w:rFonts w:ascii="Cambria Math" w:hAnsi="Cambria Math"/>
                <w:szCs w:val="24"/>
              </w:rPr>
            </m:ctrlPr>
          </m:sSubSupPr>
          <m:e>
            <m:r>
              <w:rPr>
                <w:rFonts w:ascii="Cambria Math" w:hAnsi="Cambria Math"/>
                <w:szCs w:val="24"/>
              </w:rPr>
              <m:t>μ</m:t>
            </m:r>
          </m:e>
          <m:sub>
            <m:r>
              <w:rPr>
                <w:rFonts w:ascii="Cambria Math" w:hAnsi="Cambria Math"/>
                <w:szCs w:val="24"/>
              </w:rPr>
              <m:t>A</m:t>
            </m:r>
          </m:sub>
          <m:sup>
            <m:r>
              <w:rPr>
                <w:rFonts w:ascii="Cambria Math" w:hAnsi="Cambria Math"/>
                <w:szCs w:val="24"/>
                <w:vertAlign w:val="superscript"/>
              </w:rPr>
              <m:t>EX</m:t>
            </m:r>
          </m:sup>
        </m:sSubSup>
      </m:oMath>
      <w:r w:rsidRPr="00046DA3">
        <w:rPr>
          <w:i w:val="0"/>
          <w:szCs w:val="24"/>
          <w:vertAlign w:val="subscript"/>
        </w:rPr>
        <w:t xml:space="preserve"> </w:t>
      </w:r>
      <w:r w:rsidRPr="00046DA3">
        <w:rPr>
          <w:i w:val="0"/>
          <w:szCs w:val="24"/>
        </w:rPr>
        <w:t xml:space="preserve">and </w:t>
      </w:r>
      <m:oMath>
        <m:sSubSup>
          <m:sSubSupPr>
            <m:ctrlPr>
              <w:rPr>
                <w:rFonts w:ascii="Cambria Math" w:hAnsi="Cambria Math"/>
                <w:szCs w:val="24"/>
              </w:rPr>
            </m:ctrlPr>
          </m:sSubSupPr>
          <m:e>
            <m:r>
              <w:rPr>
                <w:rFonts w:ascii="Cambria Math" w:hAnsi="Cambria Math"/>
                <w:szCs w:val="24"/>
              </w:rPr>
              <m:t>μ</m:t>
            </m:r>
          </m:e>
          <m:sub>
            <m:r>
              <w:rPr>
                <w:rFonts w:ascii="Cambria Math" w:hAnsi="Cambria Math"/>
                <w:szCs w:val="24"/>
              </w:rPr>
              <m:t>A</m:t>
            </m:r>
          </m:sub>
          <m:sup>
            <m:r>
              <w:rPr>
                <w:rFonts w:ascii="Cambria Math" w:hAnsi="Cambria Math"/>
                <w:szCs w:val="24"/>
                <w:vertAlign w:val="superscript"/>
              </w:rPr>
              <m:t>CA</m:t>
            </m:r>
          </m:sup>
        </m:sSubSup>
        <m:r>
          <w:rPr>
            <w:rFonts w:ascii="Cambria Math" w:hAnsi="Cambria Math"/>
            <w:szCs w:val="24"/>
          </w:rPr>
          <m:t xml:space="preserve"> </m:t>
        </m:r>
      </m:oMath>
      <w:r w:rsidRPr="00701E23">
        <w:rPr>
          <w:szCs w:val="24"/>
        </w:rPr>
        <w:t xml:space="preserve">= </w:t>
      </w:r>
      <m:oMath>
        <m:sSubSup>
          <m:sSubSupPr>
            <m:ctrlPr>
              <w:rPr>
                <w:rFonts w:ascii="Cambria Math" w:hAnsi="Cambria Math"/>
                <w:szCs w:val="24"/>
              </w:rPr>
            </m:ctrlPr>
          </m:sSubSupPr>
          <m:e>
            <m:r>
              <w:rPr>
                <w:rFonts w:ascii="Cambria Math" w:hAnsi="Cambria Math"/>
                <w:szCs w:val="24"/>
              </w:rPr>
              <m:t>μ</m:t>
            </m:r>
          </m:e>
          <m:sub>
            <m:r>
              <w:rPr>
                <w:rFonts w:ascii="Cambria Math" w:hAnsi="Cambria Math"/>
                <w:szCs w:val="24"/>
              </w:rPr>
              <m:t>A</m:t>
            </m:r>
          </m:sub>
          <m:sup>
            <m:r>
              <w:rPr>
                <w:rFonts w:ascii="Cambria Math" w:hAnsi="Cambria Math"/>
                <w:szCs w:val="24"/>
                <w:vertAlign w:val="superscript"/>
              </w:rPr>
              <m:t>UN</m:t>
            </m:r>
          </m:sup>
        </m:sSubSup>
      </m:oMath>
      <w:r w:rsidRPr="00046DA3">
        <w:rPr>
          <w:i w:val="0"/>
          <w:szCs w:val="24"/>
        </w:rPr>
        <w:t xml:space="preserve">.  For the </w:t>
      </w:r>
      <w:r w:rsidRPr="00046DA3">
        <w:rPr>
          <w:szCs w:val="24"/>
        </w:rPr>
        <w:t>livestock index</w:t>
      </w:r>
      <w:r w:rsidRPr="00046DA3">
        <w:rPr>
          <w:i w:val="0"/>
          <w:szCs w:val="24"/>
        </w:rPr>
        <w:t>, H</w:t>
      </w:r>
      <w:r w:rsidRPr="00046DA3">
        <w:rPr>
          <w:i w:val="0"/>
          <w:szCs w:val="24"/>
          <w:vertAlign w:val="subscript"/>
        </w:rPr>
        <w:t>0</w:t>
      </w:r>
      <w:r w:rsidRPr="00046DA3">
        <w:rPr>
          <w:i w:val="0"/>
          <w:szCs w:val="24"/>
        </w:rPr>
        <w:t xml:space="preserve">: </w:t>
      </w:r>
      <m:oMath>
        <m:sSubSup>
          <m:sSubSupPr>
            <m:ctrlPr>
              <w:rPr>
                <w:rFonts w:ascii="Cambria Math" w:hAnsi="Cambria Math"/>
                <w:szCs w:val="24"/>
              </w:rPr>
            </m:ctrlPr>
          </m:sSubSupPr>
          <m:e>
            <m:r>
              <w:rPr>
                <w:rFonts w:ascii="Cambria Math" w:hAnsi="Cambria Math"/>
                <w:szCs w:val="24"/>
              </w:rPr>
              <m:t>μ</m:t>
            </m:r>
          </m:e>
          <m:sub>
            <m:r>
              <w:rPr>
                <w:rFonts w:ascii="Cambria Math" w:hAnsi="Cambria Math"/>
                <w:szCs w:val="24"/>
              </w:rPr>
              <m:t>L</m:t>
            </m:r>
          </m:sub>
          <m:sup>
            <m:r>
              <w:rPr>
                <w:rFonts w:ascii="Cambria Math" w:hAnsi="Cambria Math"/>
                <w:szCs w:val="24"/>
                <w:vertAlign w:val="superscript"/>
              </w:rPr>
              <m:t>CA</m:t>
            </m:r>
          </m:sup>
        </m:sSubSup>
      </m:oMath>
      <w:r w:rsidRPr="00701E23">
        <w:rPr>
          <w:szCs w:val="24"/>
        </w:rPr>
        <w:t xml:space="preserve"> = </w:t>
      </w:r>
      <m:oMath>
        <m:sSubSup>
          <m:sSubSupPr>
            <m:ctrlPr>
              <w:rPr>
                <w:rFonts w:ascii="Cambria Math" w:hAnsi="Cambria Math"/>
                <w:szCs w:val="24"/>
              </w:rPr>
            </m:ctrlPr>
          </m:sSubSupPr>
          <m:e>
            <m:r>
              <w:rPr>
                <w:rFonts w:ascii="Cambria Math" w:hAnsi="Cambria Math"/>
                <w:szCs w:val="24"/>
              </w:rPr>
              <m:t>μ</m:t>
            </m:r>
          </m:e>
          <m:sub>
            <m:r>
              <w:rPr>
                <w:rFonts w:ascii="Cambria Math" w:hAnsi="Cambria Math"/>
                <w:szCs w:val="24"/>
              </w:rPr>
              <m:t>L</m:t>
            </m:r>
          </m:sub>
          <m:sup>
            <m:r>
              <w:rPr>
                <w:rFonts w:ascii="Cambria Math" w:hAnsi="Cambria Math"/>
                <w:szCs w:val="24"/>
                <w:vertAlign w:val="superscript"/>
              </w:rPr>
              <m:t>EX</m:t>
            </m:r>
          </m:sup>
        </m:sSubSup>
      </m:oMath>
      <w:r w:rsidRPr="00BA5446">
        <w:rPr>
          <w:szCs w:val="24"/>
          <w:vertAlign w:val="subscript"/>
        </w:rPr>
        <w:t xml:space="preserve"> </w:t>
      </w:r>
      <w:r w:rsidRPr="00046DA3">
        <w:rPr>
          <w:i w:val="0"/>
          <w:szCs w:val="24"/>
        </w:rPr>
        <w:t xml:space="preserve">and </w:t>
      </w:r>
      <m:oMath>
        <m:sSubSup>
          <m:sSubSupPr>
            <m:ctrlPr>
              <w:rPr>
                <w:rFonts w:ascii="Cambria Math" w:hAnsi="Cambria Math"/>
                <w:szCs w:val="24"/>
              </w:rPr>
            </m:ctrlPr>
          </m:sSubSupPr>
          <m:e>
            <m:r>
              <w:rPr>
                <w:rFonts w:ascii="Cambria Math" w:hAnsi="Cambria Math"/>
                <w:szCs w:val="24"/>
              </w:rPr>
              <m:t>μ</m:t>
            </m:r>
          </m:e>
          <m:sub>
            <m:r>
              <w:rPr>
                <w:rFonts w:ascii="Cambria Math" w:hAnsi="Cambria Math"/>
                <w:szCs w:val="24"/>
              </w:rPr>
              <m:t>L</m:t>
            </m:r>
          </m:sub>
          <m:sup>
            <m:r>
              <w:rPr>
                <w:rFonts w:ascii="Cambria Math" w:hAnsi="Cambria Math"/>
                <w:szCs w:val="24"/>
                <w:vertAlign w:val="superscript"/>
              </w:rPr>
              <m:t>CA</m:t>
            </m:r>
          </m:sup>
        </m:sSubSup>
      </m:oMath>
      <w:r w:rsidRPr="00BA5446">
        <w:rPr>
          <w:szCs w:val="24"/>
        </w:rPr>
        <w:t xml:space="preserve"> = </w:t>
      </w:r>
      <m:oMath>
        <m:sSubSup>
          <m:sSubSupPr>
            <m:ctrlPr>
              <w:rPr>
                <w:rFonts w:ascii="Cambria Math" w:hAnsi="Cambria Math"/>
                <w:szCs w:val="24"/>
              </w:rPr>
            </m:ctrlPr>
          </m:sSubSupPr>
          <m:e>
            <m:r>
              <w:rPr>
                <w:rFonts w:ascii="Cambria Math" w:hAnsi="Cambria Math"/>
                <w:szCs w:val="24"/>
              </w:rPr>
              <m:t>μ</m:t>
            </m:r>
          </m:e>
          <m:sub>
            <m:r>
              <w:rPr>
                <w:rFonts w:ascii="Cambria Math" w:hAnsi="Cambria Math"/>
                <w:szCs w:val="24"/>
              </w:rPr>
              <m:t>L</m:t>
            </m:r>
          </m:sub>
          <m:sup>
            <m:r>
              <w:rPr>
                <w:rFonts w:ascii="Cambria Math" w:hAnsi="Cambria Math"/>
                <w:szCs w:val="24"/>
                <w:vertAlign w:val="superscript"/>
              </w:rPr>
              <m:t>UN</m:t>
            </m:r>
          </m:sup>
        </m:sSubSup>
      </m:oMath>
      <w:r w:rsidRPr="00046DA3">
        <w:rPr>
          <w:i w:val="0"/>
          <w:szCs w:val="24"/>
        </w:rPr>
        <w:t xml:space="preserve">, and for the </w:t>
      </w:r>
      <w:r w:rsidRPr="00046DA3">
        <w:rPr>
          <w:szCs w:val="24"/>
        </w:rPr>
        <w:t>house construction index</w:t>
      </w:r>
      <w:r w:rsidRPr="00046DA3">
        <w:rPr>
          <w:i w:val="0"/>
          <w:szCs w:val="24"/>
        </w:rPr>
        <w:t>, H</w:t>
      </w:r>
      <w:r w:rsidRPr="00046DA3">
        <w:rPr>
          <w:i w:val="0"/>
          <w:szCs w:val="24"/>
          <w:vertAlign w:val="subscript"/>
        </w:rPr>
        <w:t>0</w:t>
      </w:r>
      <w:r w:rsidRPr="00046DA3">
        <w:rPr>
          <w:i w:val="0"/>
          <w:szCs w:val="24"/>
        </w:rPr>
        <w:t xml:space="preserve">: </w:t>
      </w:r>
      <m:oMath>
        <m:sSubSup>
          <m:sSubSupPr>
            <m:ctrlPr>
              <w:rPr>
                <w:rFonts w:ascii="Cambria Math" w:hAnsi="Cambria Math"/>
                <w:szCs w:val="24"/>
              </w:rPr>
            </m:ctrlPr>
          </m:sSubSupPr>
          <m:e>
            <m:r>
              <w:rPr>
                <w:rFonts w:ascii="Cambria Math" w:hAnsi="Cambria Math"/>
                <w:szCs w:val="24"/>
              </w:rPr>
              <m:t>μ</m:t>
            </m:r>
          </m:e>
          <m:sub>
            <m:r>
              <w:rPr>
                <w:rFonts w:ascii="Cambria Math" w:hAnsi="Cambria Math"/>
                <w:szCs w:val="24"/>
              </w:rPr>
              <m:t>C</m:t>
            </m:r>
          </m:sub>
          <m:sup>
            <m:r>
              <w:rPr>
                <w:rFonts w:ascii="Cambria Math" w:hAnsi="Cambria Math"/>
                <w:szCs w:val="24"/>
                <w:vertAlign w:val="superscript"/>
              </w:rPr>
              <m:t>CA</m:t>
            </m:r>
          </m:sup>
        </m:sSubSup>
      </m:oMath>
      <w:r w:rsidRPr="00BA5446">
        <w:rPr>
          <w:szCs w:val="24"/>
        </w:rPr>
        <w:t xml:space="preserve"> = </w:t>
      </w:r>
      <m:oMath>
        <m:sSubSup>
          <m:sSubSupPr>
            <m:ctrlPr>
              <w:rPr>
                <w:rFonts w:ascii="Cambria Math" w:hAnsi="Cambria Math"/>
                <w:szCs w:val="24"/>
              </w:rPr>
            </m:ctrlPr>
          </m:sSubSupPr>
          <m:e>
            <m:r>
              <w:rPr>
                <w:rFonts w:ascii="Cambria Math" w:hAnsi="Cambria Math"/>
                <w:szCs w:val="24"/>
              </w:rPr>
              <m:t>μ</m:t>
            </m:r>
          </m:e>
          <m:sub>
            <m:r>
              <w:rPr>
                <w:rFonts w:ascii="Cambria Math" w:hAnsi="Cambria Math"/>
                <w:szCs w:val="24"/>
              </w:rPr>
              <m:t>C</m:t>
            </m:r>
          </m:sub>
          <m:sup>
            <m:r>
              <w:rPr>
                <w:rFonts w:ascii="Cambria Math" w:hAnsi="Cambria Math"/>
                <w:szCs w:val="24"/>
                <w:vertAlign w:val="superscript"/>
              </w:rPr>
              <m:t>EX</m:t>
            </m:r>
          </m:sup>
        </m:sSubSup>
      </m:oMath>
      <w:r w:rsidRPr="00046DA3">
        <w:rPr>
          <w:i w:val="0"/>
          <w:szCs w:val="24"/>
          <w:vertAlign w:val="subscript"/>
        </w:rPr>
        <w:t xml:space="preserve"> </w:t>
      </w:r>
      <w:r w:rsidRPr="00046DA3">
        <w:rPr>
          <w:i w:val="0"/>
          <w:szCs w:val="24"/>
        </w:rPr>
        <w:t xml:space="preserve">and </w:t>
      </w:r>
      <m:oMath>
        <m:sSubSup>
          <m:sSubSupPr>
            <m:ctrlPr>
              <w:rPr>
                <w:rFonts w:ascii="Cambria Math" w:hAnsi="Cambria Math"/>
                <w:szCs w:val="24"/>
              </w:rPr>
            </m:ctrlPr>
          </m:sSubSupPr>
          <m:e>
            <m:r>
              <w:rPr>
                <w:rFonts w:ascii="Cambria Math" w:hAnsi="Cambria Math"/>
                <w:szCs w:val="24"/>
              </w:rPr>
              <m:t>μ</m:t>
            </m:r>
          </m:e>
          <m:sub>
            <m:r>
              <w:rPr>
                <w:rFonts w:ascii="Cambria Math" w:hAnsi="Cambria Math"/>
                <w:szCs w:val="24"/>
              </w:rPr>
              <m:t>C</m:t>
            </m:r>
          </m:sub>
          <m:sup>
            <m:r>
              <w:rPr>
                <w:rFonts w:ascii="Cambria Math" w:hAnsi="Cambria Math"/>
                <w:szCs w:val="24"/>
                <w:vertAlign w:val="superscript"/>
              </w:rPr>
              <m:t>CA</m:t>
            </m:r>
          </m:sup>
        </m:sSubSup>
      </m:oMath>
      <w:r w:rsidRPr="00BA5446">
        <w:rPr>
          <w:szCs w:val="24"/>
        </w:rPr>
        <w:t xml:space="preserve"> = </w:t>
      </w:r>
      <m:oMath>
        <m:sSubSup>
          <m:sSubSupPr>
            <m:ctrlPr>
              <w:rPr>
                <w:rFonts w:ascii="Cambria Math" w:hAnsi="Cambria Math"/>
                <w:szCs w:val="24"/>
              </w:rPr>
            </m:ctrlPr>
          </m:sSubSupPr>
          <m:e>
            <m:r>
              <w:rPr>
                <w:rFonts w:ascii="Cambria Math" w:hAnsi="Cambria Math"/>
                <w:szCs w:val="24"/>
              </w:rPr>
              <m:t>μ</m:t>
            </m:r>
          </m:e>
          <m:sub>
            <m:r>
              <w:rPr>
                <w:rFonts w:ascii="Cambria Math" w:hAnsi="Cambria Math"/>
                <w:szCs w:val="24"/>
              </w:rPr>
              <m:t>C</m:t>
            </m:r>
          </m:sub>
          <m:sup>
            <m:r>
              <w:rPr>
                <w:rFonts w:ascii="Cambria Math" w:hAnsi="Cambria Math"/>
                <w:szCs w:val="24"/>
                <w:vertAlign w:val="superscript"/>
              </w:rPr>
              <m:t>UN</m:t>
            </m:r>
          </m:sup>
        </m:sSubSup>
      </m:oMath>
      <w:r w:rsidRPr="00046DA3">
        <w:rPr>
          <w:i w:val="0"/>
          <w:szCs w:val="24"/>
        </w:rPr>
        <w:t>.  The regression estimates are used to test the hypothesis that CA adoption does not have a correlation with household wellbeing, H</w:t>
      </w:r>
      <w:r w:rsidRPr="00046DA3">
        <w:rPr>
          <w:i w:val="0"/>
          <w:szCs w:val="24"/>
          <w:vertAlign w:val="subscript"/>
        </w:rPr>
        <w:t>0</w:t>
      </w:r>
      <w:r w:rsidRPr="00046DA3">
        <w:rPr>
          <w:i w:val="0"/>
          <w:szCs w:val="24"/>
        </w:rPr>
        <w:t xml:space="preserve">: </w:t>
      </w:r>
      <w:r w:rsidRPr="00BA5446">
        <w:rPr>
          <w:szCs w:val="24"/>
        </w:rPr>
        <w:t>β</w:t>
      </w:r>
      <w:r w:rsidRPr="00BA5446">
        <w:rPr>
          <w:szCs w:val="24"/>
          <w:vertAlign w:val="subscript"/>
        </w:rPr>
        <w:t>8</w:t>
      </w:r>
      <w:r w:rsidRPr="00BA5446">
        <w:rPr>
          <w:szCs w:val="24"/>
          <w:vertAlign w:val="superscript"/>
        </w:rPr>
        <w:t>L</w:t>
      </w:r>
      <w:r w:rsidRPr="00046DA3">
        <w:rPr>
          <w:i w:val="0"/>
          <w:szCs w:val="24"/>
        </w:rPr>
        <w:t>= 0, H</w:t>
      </w:r>
      <w:r w:rsidRPr="00046DA3">
        <w:rPr>
          <w:i w:val="0"/>
          <w:szCs w:val="24"/>
          <w:vertAlign w:val="subscript"/>
        </w:rPr>
        <w:t>0</w:t>
      </w:r>
      <w:r w:rsidRPr="00046DA3">
        <w:rPr>
          <w:i w:val="0"/>
          <w:szCs w:val="24"/>
        </w:rPr>
        <w:t xml:space="preserve">: </w:t>
      </w:r>
      <w:r w:rsidRPr="00BA5446">
        <w:rPr>
          <w:szCs w:val="24"/>
        </w:rPr>
        <w:t>β</w:t>
      </w:r>
      <w:r w:rsidRPr="00BA5446">
        <w:rPr>
          <w:szCs w:val="24"/>
          <w:vertAlign w:val="subscript"/>
        </w:rPr>
        <w:t>8</w:t>
      </w:r>
      <w:r w:rsidRPr="00BA5446">
        <w:rPr>
          <w:szCs w:val="24"/>
          <w:vertAlign w:val="superscript"/>
        </w:rPr>
        <w:t>A</w:t>
      </w:r>
      <w:r w:rsidRPr="00046DA3">
        <w:rPr>
          <w:i w:val="0"/>
          <w:szCs w:val="24"/>
        </w:rPr>
        <w:t xml:space="preserve"> = 0, and H</w:t>
      </w:r>
      <w:r w:rsidRPr="00046DA3">
        <w:rPr>
          <w:i w:val="0"/>
          <w:szCs w:val="24"/>
          <w:vertAlign w:val="subscript"/>
        </w:rPr>
        <w:t>0</w:t>
      </w:r>
      <w:r w:rsidRPr="00046DA3">
        <w:rPr>
          <w:i w:val="0"/>
          <w:szCs w:val="24"/>
        </w:rPr>
        <w:t xml:space="preserve">: </w:t>
      </w:r>
      <w:r w:rsidRPr="00BA5446">
        <w:rPr>
          <w:szCs w:val="24"/>
        </w:rPr>
        <w:t>β</w:t>
      </w:r>
      <w:r w:rsidRPr="00BA5446">
        <w:rPr>
          <w:szCs w:val="24"/>
          <w:vertAlign w:val="subscript"/>
        </w:rPr>
        <w:t>8</w:t>
      </w:r>
      <w:r w:rsidRPr="00BA5446">
        <w:rPr>
          <w:szCs w:val="24"/>
          <w:vertAlign w:val="superscript"/>
        </w:rPr>
        <w:t>C</w:t>
      </w:r>
      <w:r w:rsidRPr="00046DA3">
        <w:rPr>
          <w:i w:val="0"/>
          <w:szCs w:val="24"/>
        </w:rPr>
        <w:t xml:space="preserve"> = 0, holding other factors constant.  </w:t>
      </w:r>
    </w:p>
    <w:p w14:paraId="6EBCA3AB" w14:textId="77777777" w:rsidR="00046DA3" w:rsidRPr="00046DA3" w:rsidRDefault="00046DA3" w:rsidP="00046DA3">
      <w:pPr>
        <w:spacing w:after="0" w:line="480" w:lineRule="auto"/>
        <w:rPr>
          <w:i w:val="0"/>
          <w:szCs w:val="24"/>
        </w:rPr>
      </w:pPr>
      <w:r w:rsidRPr="00046DA3">
        <w:rPr>
          <w:i w:val="0"/>
          <w:szCs w:val="24"/>
        </w:rPr>
        <w:tab/>
        <w:t xml:space="preserve">Farmers practicing CA are hypothesized to have higher household wellbeing indices than non-adopting households.  This hypothesis is motivated by previous research reporting increases in crop production associated with CA production coupled with agricultural sales being the largest source of household income in the surveyed region </w:t>
      </w:r>
      <w:r w:rsidR="00A32C25">
        <w:rPr>
          <w:i w:val="0"/>
          <w:szCs w:val="24"/>
        </w:rPr>
        <w:t>(</w:t>
      </w:r>
      <w:r w:rsidRPr="00046DA3">
        <w:rPr>
          <w:i w:val="0"/>
        </w:rPr>
        <w:t>Kassam et al., 2009; Thierfelder and Wall, 2010</w:t>
      </w:r>
      <w:r w:rsidR="00A32C25">
        <w:rPr>
          <w:i w:val="0"/>
        </w:rPr>
        <w:t>)</w:t>
      </w:r>
      <w:r w:rsidRPr="00046DA3">
        <w:rPr>
          <w:i w:val="0"/>
          <w:szCs w:val="24"/>
        </w:rPr>
        <w:t xml:space="preserve">.  It is hypothesized that, holding other factors constant, CA adopters will have lower </w:t>
      </w:r>
      <w:r w:rsidRPr="00046DA3">
        <w:rPr>
          <w:szCs w:val="24"/>
        </w:rPr>
        <w:t>livestock index</w:t>
      </w:r>
      <w:r w:rsidRPr="00046DA3">
        <w:rPr>
          <w:i w:val="0"/>
          <w:szCs w:val="24"/>
        </w:rPr>
        <w:t xml:space="preserve"> scores because the premium associated with residue for livestock consumption competes with use of residue to protect soil </w:t>
      </w:r>
      <w:r w:rsidR="00A32C25">
        <w:rPr>
          <w:i w:val="0"/>
          <w:szCs w:val="24"/>
        </w:rPr>
        <w:t>(</w:t>
      </w:r>
      <w:r w:rsidRPr="00046DA3">
        <w:rPr>
          <w:i w:val="0"/>
          <w:szCs w:val="24"/>
        </w:rPr>
        <w:t>Sitoe 2005; Almeida et al., 2009</w:t>
      </w:r>
      <w:r w:rsidR="00A32C25">
        <w:rPr>
          <w:i w:val="0"/>
          <w:szCs w:val="24"/>
        </w:rPr>
        <w:t>)</w:t>
      </w:r>
      <w:r w:rsidRPr="00046DA3">
        <w:rPr>
          <w:i w:val="0"/>
          <w:szCs w:val="24"/>
        </w:rPr>
        <w:t xml:space="preserve">. </w:t>
      </w:r>
    </w:p>
    <w:p w14:paraId="55DFC916" w14:textId="77777777" w:rsidR="00046DA3" w:rsidRPr="00046DA3" w:rsidRDefault="00046DA3" w:rsidP="00046DA3">
      <w:pPr>
        <w:pStyle w:val="Heading2"/>
        <w:rPr>
          <w:i w:val="0"/>
        </w:rPr>
      </w:pPr>
      <w:bookmarkStart w:id="92" w:name="_Toc226885156"/>
      <w:bookmarkStart w:id="93" w:name="_Toc353128462"/>
      <w:bookmarkStart w:id="94" w:name="_Toc353197533"/>
      <w:bookmarkStart w:id="95" w:name="_Toc230838099"/>
      <w:bookmarkStart w:id="96" w:name="_Toc230846116"/>
      <w:bookmarkEnd w:id="80"/>
      <w:bookmarkEnd w:id="81"/>
      <w:bookmarkEnd w:id="82"/>
      <w:r w:rsidRPr="00046DA3">
        <w:rPr>
          <w:i w:val="0"/>
        </w:rPr>
        <w:t>Descriptive statistics</w:t>
      </w:r>
      <w:bookmarkEnd w:id="92"/>
      <w:bookmarkEnd w:id="93"/>
      <w:bookmarkEnd w:id="94"/>
      <w:bookmarkEnd w:id="95"/>
      <w:bookmarkEnd w:id="96"/>
    </w:p>
    <w:p w14:paraId="0532357A" w14:textId="77777777" w:rsidR="00046DA3" w:rsidRPr="00046DA3" w:rsidRDefault="00046DA3" w:rsidP="00046DA3">
      <w:pPr>
        <w:spacing w:after="0" w:line="480" w:lineRule="auto"/>
        <w:ind w:firstLine="720"/>
        <w:rPr>
          <w:i w:val="0"/>
          <w:szCs w:val="24"/>
        </w:rPr>
      </w:pPr>
      <w:bookmarkStart w:id="97" w:name="_Toc226885157"/>
      <w:r w:rsidRPr="00046DA3">
        <w:rPr>
          <w:i w:val="0"/>
          <w:szCs w:val="24"/>
        </w:rPr>
        <w:t xml:space="preserve">Conservation agriculture adopters reported the highest index scores.  Among the indices, the lowest average score was the </w:t>
      </w:r>
      <w:r w:rsidRPr="00046DA3">
        <w:rPr>
          <w:szCs w:val="24"/>
        </w:rPr>
        <w:t>livestock index</w:t>
      </w:r>
      <w:r w:rsidRPr="00046DA3">
        <w:rPr>
          <w:i w:val="0"/>
          <w:szCs w:val="24"/>
        </w:rPr>
        <w:t xml:space="preserve">, with an index value of 27.48 across all households </w:t>
      </w:r>
      <w:r w:rsidR="00A32C25">
        <w:rPr>
          <w:i w:val="0"/>
          <w:szCs w:val="24"/>
        </w:rPr>
        <w:t>(</w:t>
      </w:r>
      <w:r w:rsidR="00100152">
        <w:rPr>
          <w:i w:val="0"/>
          <w:szCs w:val="24"/>
        </w:rPr>
        <w:t>Table II-6</w:t>
      </w:r>
      <w:r w:rsidR="00A32C25">
        <w:rPr>
          <w:i w:val="0"/>
          <w:szCs w:val="24"/>
        </w:rPr>
        <w:t>)</w:t>
      </w:r>
      <w:r w:rsidRPr="00046DA3">
        <w:rPr>
          <w:i w:val="0"/>
          <w:szCs w:val="24"/>
        </w:rPr>
        <w:t xml:space="preserve">.  Households using CA reported the highest average </w:t>
      </w:r>
      <w:r w:rsidRPr="00046DA3">
        <w:rPr>
          <w:szCs w:val="24"/>
        </w:rPr>
        <w:t>livestock index</w:t>
      </w:r>
      <w:r w:rsidRPr="00046DA3">
        <w:rPr>
          <w:i w:val="0"/>
          <w:szCs w:val="24"/>
        </w:rPr>
        <w:t xml:space="preserve"> score of 32.07, followed by conventional farmers in exposed villages and farmers in unexposed villages with average </w:t>
      </w:r>
      <w:r w:rsidRPr="00046DA3">
        <w:rPr>
          <w:szCs w:val="24"/>
        </w:rPr>
        <w:t>livestock index</w:t>
      </w:r>
      <w:r w:rsidRPr="00046DA3">
        <w:rPr>
          <w:i w:val="0"/>
          <w:szCs w:val="24"/>
        </w:rPr>
        <w:t xml:space="preserve"> scores of 26.61 and 24.86, respectively.  The difference in means between CA farmers and all other households is significant at the 5% level </w:t>
      </w:r>
      <w:r w:rsidR="00A32C25">
        <w:rPr>
          <w:i w:val="0"/>
          <w:szCs w:val="24"/>
        </w:rPr>
        <w:t>(</w:t>
      </w:r>
      <w:r w:rsidR="00100152">
        <w:rPr>
          <w:i w:val="0"/>
          <w:szCs w:val="24"/>
        </w:rPr>
        <w:t>Table II-10</w:t>
      </w:r>
      <w:r w:rsidR="00A32C25">
        <w:rPr>
          <w:i w:val="0"/>
          <w:szCs w:val="24"/>
        </w:rPr>
        <w:t>)</w:t>
      </w:r>
      <w:r w:rsidRPr="00046DA3">
        <w:rPr>
          <w:i w:val="0"/>
          <w:szCs w:val="24"/>
        </w:rPr>
        <w:t xml:space="preserve">.  This was unexpected, as it was hypothesized that CA farmers would have lower </w:t>
      </w:r>
      <w:r w:rsidRPr="00046DA3">
        <w:rPr>
          <w:szCs w:val="24"/>
        </w:rPr>
        <w:t>livestock index</w:t>
      </w:r>
      <w:r w:rsidRPr="00046DA3">
        <w:rPr>
          <w:i w:val="0"/>
          <w:szCs w:val="24"/>
        </w:rPr>
        <w:t xml:space="preserve"> scores.  Households with more diverse agricultural enterprises appear more likely to experiment with CA.</w:t>
      </w:r>
    </w:p>
    <w:p w14:paraId="723A2CAF" w14:textId="77777777" w:rsidR="00046DA3" w:rsidRPr="00046DA3" w:rsidRDefault="00046DA3" w:rsidP="00046DA3">
      <w:pPr>
        <w:spacing w:after="0" w:line="480" w:lineRule="auto"/>
        <w:ind w:firstLine="720"/>
        <w:rPr>
          <w:i w:val="0"/>
          <w:szCs w:val="24"/>
        </w:rPr>
      </w:pPr>
      <w:r w:rsidRPr="00046DA3">
        <w:rPr>
          <w:i w:val="0"/>
          <w:szCs w:val="24"/>
        </w:rPr>
        <w:t xml:space="preserve">The </w:t>
      </w:r>
      <w:r w:rsidRPr="00046DA3">
        <w:rPr>
          <w:szCs w:val="24"/>
        </w:rPr>
        <w:t>asset index</w:t>
      </w:r>
      <w:r w:rsidRPr="00046DA3">
        <w:rPr>
          <w:i w:val="0"/>
          <w:szCs w:val="24"/>
        </w:rPr>
        <w:t xml:space="preserve"> score was second highest average </w:t>
      </w:r>
      <w:r w:rsidR="00A32C25">
        <w:rPr>
          <w:i w:val="0"/>
          <w:szCs w:val="24"/>
        </w:rPr>
        <w:t>(</w:t>
      </w:r>
      <w:r w:rsidRPr="00046DA3">
        <w:rPr>
          <w:i w:val="0"/>
          <w:szCs w:val="24"/>
        </w:rPr>
        <w:t>35.42</w:t>
      </w:r>
      <w:r w:rsidR="00A32C25">
        <w:rPr>
          <w:i w:val="0"/>
          <w:szCs w:val="24"/>
        </w:rPr>
        <w:t>)</w:t>
      </w:r>
      <w:r w:rsidRPr="00046DA3">
        <w:rPr>
          <w:i w:val="0"/>
          <w:szCs w:val="24"/>
        </w:rPr>
        <w:t xml:space="preserve">.  Households using CA reported the highest average </w:t>
      </w:r>
      <w:r w:rsidRPr="00046DA3">
        <w:rPr>
          <w:szCs w:val="24"/>
        </w:rPr>
        <w:t>asset index</w:t>
      </w:r>
      <w:r w:rsidRPr="00046DA3">
        <w:rPr>
          <w:i w:val="0"/>
          <w:szCs w:val="24"/>
        </w:rPr>
        <w:t xml:space="preserve"> score of 41.07, followed by conventional farmers in exposed and unexposed villages with average scores of 35.54 and 31.93, respectively </w:t>
      </w:r>
      <w:r w:rsidR="00A32C25">
        <w:rPr>
          <w:i w:val="0"/>
          <w:szCs w:val="24"/>
        </w:rPr>
        <w:t>(</w:t>
      </w:r>
      <w:r w:rsidR="00100152">
        <w:rPr>
          <w:i w:val="0"/>
          <w:szCs w:val="24"/>
        </w:rPr>
        <w:t>Table II-6</w:t>
      </w:r>
      <w:r w:rsidR="00A32C25">
        <w:rPr>
          <w:i w:val="0"/>
          <w:szCs w:val="24"/>
        </w:rPr>
        <w:t>)</w:t>
      </w:r>
      <w:r w:rsidRPr="00046DA3">
        <w:rPr>
          <w:i w:val="0"/>
          <w:szCs w:val="24"/>
        </w:rPr>
        <w:t xml:space="preserve">.  The difference in the means of this index between CA farmers and all other households is significant at the 5% level </w:t>
      </w:r>
      <w:r w:rsidR="00A32C25">
        <w:rPr>
          <w:i w:val="0"/>
          <w:szCs w:val="24"/>
        </w:rPr>
        <w:t>(</w:t>
      </w:r>
      <w:r w:rsidR="00100152">
        <w:rPr>
          <w:i w:val="0"/>
          <w:szCs w:val="24"/>
        </w:rPr>
        <w:t>Table II-10</w:t>
      </w:r>
      <w:r w:rsidR="00A32C25">
        <w:rPr>
          <w:i w:val="0"/>
          <w:szCs w:val="24"/>
        </w:rPr>
        <w:t>)</w:t>
      </w:r>
      <w:r w:rsidRPr="00046DA3">
        <w:rPr>
          <w:i w:val="0"/>
          <w:szCs w:val="24"/>
        </w:rPr>
        <w:t xml:space="preserve">.  The </w:t>
      </w:r>
      <w:r w:rsidRPr="00046DA3">
        <w:rPr>
          <w:szCs w:val="24"/>
        </w:rPr>
        <w:t>house construction index</w:t>
      </w:r>
      <w:r w:rsidRPr="00046DA3">
        <w:rPr>
          <w:i w:val="0"/>
          <w:szCs w:val="24"/>
        </w:rPr>
        <w:t xml:space="preserve"> has the highest index score, 44.69 </w:t>
      </w:r>
      <w:r w:rsidR="00A32C25">
        <w:rPr>
          <w:i w:val="0"/>
          <w:szCs w:val="24"/>
        </w:rPr>
        <w:t>(</w:t>
      </w:r>
      <w:r w:rsidR="00100152">
        <w:rPr>
          <w:i w:val="0"/>
          <w:szCs w:val="24"/>
        </w:rPr>
        <w:t>Table II-6</w:t>
      </w:r>
      <w:r w:rsidR="00A32C25">
        <w:rPr>
          <w:i w:val="0"/>
          <w:szCs w:val="24"/>
        </w:rPr>
        <w:t>)</w:t>
      </w:r>
      <w:r w:rsidRPr="00046DA3">
        <w:rPr>
          <w:i w:val="0"/>
          <w:szCs w:val="24"/>
        </w:rPr>
        <w:t xml:space="preserve">.  Like the other indices, the </w:t>
      </w:r>
      <w:r w:rsidRPr="00046DA3">
        <w:rPr>
          <w:szCs w:val="24"/>
        </w:rPr>
        <w:t>house construction index</w:t>
      </w:r>
      <w:r w:rsidRPr="00046DA3">
        <w:rPr>
          <w:i w:val="0"/>
          <w:szCs w:val="24"/>
        </w:rPr>
        <w:t xml:space="preserve"> follows a pattern where farmers practicing CA had the highest index </w:t>
      </w:r>
      <w:r w:rsidR="00A32C25">
        <w:rPr>
          <w:i w:val="0"/>
          <w:szCs w:val="24"/>
        </w:rPr>
        <w:t>(</w:t>
      </w:r>
      <w:r w:rsidRPr="00046DA3">
        <w:rPr>
          <w:i w:val="0"/>
          <w:szCs w:val="24"/>
        </w:rPr>
        <w:t>49.40</w:t>
      </w:r>
      <w:r w:rsidR="00A32C25">
        <w:rPr>
          <w:i w:val="0"/>
          <w:szCs w:val="24"/>
        </w:rPr>
        <w:t>)</w:t>
      </w:r>
      <w:r w:rsidRPr="00046DA3">
        <w:rPr>
          <w:i w:val="0"/>
          <w:szCs w:val="24"/>
        </w:rPr>
        <w:t xml:space="preserve">, followed by conventional farmers in exposed </w:t>
      </w:r>
      <w:r w:rsidR="00A32C25">
        <w:rPr>
          <w:i w:val="0"/>
          <w:szCs w:val="24"/>
        </w:rPr>
        <w:t>(</w:t>
      </w:r>
      <w:r w:rsidRPr="00046DA3">
        <w:rPr>
          <w:i w:val="0"/>
          <w:szCs w:val="24"/>
        </w:rPr>
        <w:t>44.72</w:t>
      </w:r>
      <w:r w:rsidR="00A32C25">
        <w:rPr>
          <w:i w:val="0"/>
          <w:szCs w:val="24"/>
        </w:rPr>
        <w:t>)</w:t>
      </w:r>
      <w:r w:rsidRPr="00046DA3">
        <w:rPr>
          <w:i w:val="0"/>
          <w:szCs w:val="24"/>
        </w:rPr>
        <w:t xml:space="preserve"> and unexposed villages </w:t>
      </w:r>
      <w:r w:rsidR="00A32C25">
        <w:rPr>
          <w:i w:val="0"/>
          <w:szCs w:val="24"/>
        </w:rPr>
        <w:t>(</w:t>
      </w:r>
      <w:r w:rsidRPr="00046DA3">
        <w:rPr>
          <w:i w:val="0"/>
          <w:szCs w:val="24"/>
        </w:rPr>
        <w:t>40.67</w:t>
      </w:r>
      <w:r w:rsidR="00A32C25">
        <w:rPr>
          <w:i w:val="0"/>
          <w:szCs w:val="24"/>
        </w:rPr>
        <w:t>)</w:t>
      </w:r>
      <w:r w:rsidRPr="00046DA3">
        <w:rPr>
          <w:i w:val="0"/>
          <w:szCs w:val="24"/>
        </w:rPr>
        <w:t xml:space="preserve"> </w:t>
      </w:r>
      <w:r w:rsidR="00A32C25">
        <w:rPr>
          <w:i w:val="0"/>
          <w:szCs w:val="24"/>
        </w:rPr>
        <w:t>(</w:t>
      </w:r>
      <w:r w:rsidR="00100152">
        <w:rPr>
          <w:i w:val="0"/>
          <w:szCs w:val="24"/>
        </w:rPr>
        <w:t>Table II-6</w:t>
      </w:r>
      <w:r w:rsidR="00A32C25">
        <w:rPr>
          <w:i w:val="0"/>
          <w:szCs w:val="24"/>
        </w:rPr>
        <w:t>)</w:t>
      </w:r>
      <w:r w:rsidRPr="00046DA3">
        <w:rPr>
          <w:i w:val="0"/>
          <w:szCs w:val="24"/>
        </w:rPr>
        <w:t xml:space="preserve">.  The differences between all groups are significant at the 5% level </w:t>
      </w:r>
      <w:r w:rsidR="00A32C25">
        <w:rPr>
          <w:i w:val="0"/>
          <w:szCs w:val="24"/>
        </w:rPr>
        <w:t>(</w:t>
      </w:r>
      <w:r w:rsidR="00100152">
        <w:rPr>
          <w:i w:val="0"/>
          <w:szCs w:val="24"/>
        </w:rPr>
        <w:t>Table II-10</w:t>
      </w:r>
      <w:r w:rsidR="00A32C25">
        <w:rPr>
          <w:i w:val="0"/>
          <w:szCs w:val="24"/>
        </w:rPr>
        <w:t>)</w:t>
      </w:r>
      <w:r w:rsidRPr="00046DA3">
        <w:rPr>
          <w:i w:val="0"/>
          <w:szCs w:val="24"/>
        </w:rPr>
        <w:t xml:space="preserve">.  This result concerning the asset and house construction indices was expected, because it was hypothesized that CA farmers would have, on average, higher index values.  Households that adopted CA were hypothesized to report higher index scores because crop yields are less variable on CA fields; which is important given that the sale of agricultural production is the number one source of household income in the region.  </w:t>
      </w:r>
    </w:p>
    <w:p w14:paraId="3CD12B96" w14:textId="77777777" w:rsidR="00046DA3" w:rsidRPr="00046DA3" w:rsidRDefault="00046DA3" w:rsidP="00046DA3">
      <w:pPr>
        <w:spacing w:after="0" w:line="480" w:lineRule="auto"/>
        <w:ind w:firstLine="720"/>
        <w:rPr>
          <w:i w:val="0"/>
          <w:szCs w:val="24"/>
        </w:rPr>
      </w:pPr>
      <w:r w:rsidRPr="00046DA3">
        <w:rPr>
          <w:i w:val="0"/>
          <w:szCs w:val="24"/>
        </w:rPr>
        <w:t xml:space="preserve">Most respondents </w:t>
      </w:r>
      <w:r w:rsidR="00A32C25">
        <w:rPr>
          <w:i w:val="0"/>
          <w:szCs w:val="24"/>
        </w:rPr>
        <w:t>(</w:t>
      </w:r>
      <w:r w:rsidRPr="00046DA3">
        <w:rPr>
          <w:i w:val="0"/>
          <w:szCs w:val="24"/>
        </w:rPr>
        <w:t>77%</w:t>
      </w:r>
      <w:r w:rsidR="00A32C25">
        <w:rPr>
          <w:i w:val="0"/>
          <w:szCs w:val="24"/>
        </w:rPr>
        <w:t>)</w:t>
      </w:r>
      <w:r w:rsidRPr="00046DA3">
        <w:rPr>
          <w:i w:val="0"/>
          <w:szCs w:val="24"/>
        </w:rPr>
        <w:t xml:space="preserve"> indicated residing in a male-headed household</w:t>
      </w:r>
      <w:r w:rsidR="00864A3F" w:rsidRPr="00046DA3">
        <w:rPr>
          <w:i w:val="0"/>
          <w:szCs w:val="24"/>
        </w:rPr>
        <w:t xml:space="preserve">. </w:t>
      </w:r>
      <w:r w:rsidR="00864A3F">
        <w:rPr>
          <w:i w:val="0"/>
          <w:szCs w:val="24"/>
        </w:rPr>
        <w:t xml:space="preserve"> </w:t>
      </w:r>
      <w:r w:rsidRPr="00046DA3">
        <w:rPr>
          <w:i w:val="0"/>
          <w:szCs w:val="24"/>
        </w:rPr>
        <w:t xml:space="preserve">The degree to which males were the household head varied, ranging from 69% of households for conventional farmers in unexposed communities to 85% of households for CA adopters.  The mean difference in the head of household gender for CA farmers and conventional farmers in unexposed villages is significant at the 5% level.  Life expectancy in Mozambique is presently 50 years </w:t>
      </w:r>
      <w:r w:rsidR="00A32C25">
        <w:rPr>
          <w:i w:val="0"/>
          <w:szCs w:val="24"/>
        </w:rPr>
        <w:t>(</w:t>
      </w:r>
      <w:r w:rsidRPr="00046DA3">
        <w:rPr>
          <w:i w:val="0"/>
          <w:szCs w:val="24"/>
        </w:rPr>
        <w:t>UNICEF, 2010</w:t>
      </w:r>
      <w:r w:rsidR="00A32C25">
        <w:rPr>
          <w:i w:val="0"/>
          <w:szCs w:val="24"/>
        </w:rPr>
        <w:t>)</w:t>
      </w:r>
      <w:r w:rsidRPr="00046DA3">
        <w:rPr>
          <w:i w:val="0"/>
          <w:szCs w:val="24"/>
        </w:rPr>
        <w:t xml:space="preserve">.  The mean household head age for a CA farmer is 45.5 years, as compared to 43.03 for conventional farmers in unexposed villages and 40.8 for conventional farmers in unexposed villages.  The difference in the head of household age is significant at the 5% level for CA farmers and conventional farmers in unexposed villages </w:t>
      </w:r>
      <w:r w:rsidR="00A32C25">
        <w:rPr>
          <w:i w:val="0"/>
          <w:szCs w:val="24"/>
        </w:rPr>
        <w:t>(</w:t>
      </w:r>
      <w:r w:rsidR="00100152">
        <w:rPr>
          <w:i w:val="0"/>
          <w:szCs w:val="24"/>
        </w:rPr>
        <w:t>Table II-10</w:t>
      </w:r>
      <w:r w:rsidR="00A32C25">
        <w:rPr>
          <w:i w:val="0"/>
          <w:szCs w:val="24"/>
        </w:rPr>
        <w:t>)</w:t>
      </w:r>
      <w:r w:rsidRPr="00046DA3">
        <w:rPr>
          <w:i w:val="0"/>
          <w:szCs w:val="24"/>
        </w:rPr>
        <w:t xml:space="preserve">.  </w:t>
      </w:r>
    </w:p>
    <w:p w14:paraId="3F81F6A1" w14:textId="77777777" w:rsidR="00046DA3" w:rsidRPr="00046DA3" w:rsidRDefault="00046DA3" w:rsidP="00046DA3">
      <w:pPr>
        <w:spacing w:after="0" w:line="480" w:lineRule="auto"/>
        <w:ind w:firstLine="720"/>
        <w:rPr>
          <w:i w:val="0"/>
          <w:szCs w:val="24"/>
        </w:rPr>
      </w:pPr>
      <w:r w:rsidRPr="00046DA3">
        <w:rPr>
          <w:i w:val="0"/>
          <w:szCs w:val="24"/>
        </w:rPr>
        <w:t>Household size includes all individuals who reside in the primary residence.  The definition is extended to non-family members.  For households practicing CA, the mean household size was 6.35 persons.  Households practicing conventional farming in exposed and unexposed communities reported family sizes of 5.87 and 5.66, respectively.  The</w:t>
      </w:r>
      <w:r w:rsidR="00132107">
        <w:rPr>
          <w:i w:val="0"/>
          <w:szCs w:val="24"/>
        </w:rPr>
        <w:t xml:space="preserve">re is no significant difference in household size at the </w:t>
      </w:r>
      <w:r w:rsidRPr="00046DA3">
        <w:rPr>
          <w:i w:val="0"/>
          <w:szCs w:val="24"/>
        </w:rPr>
        <w:t>5% level.  The household composition is similar among the groups; with approximately 50% of the members aged 15-65, with differences in household composition among the groups in</w:t>
      </w:r>
      <w:r w:rsidR="00864A3F">
        <w:rPr>
          <w:i w:val="0"/>
          <w:szCs w:val="24"/>
        </w:rPr>
        <w:t xml:space="preserve">significant at the 5% level.  </w:t>
      </w:r>
      <w:r w:rsidRPr="00046DA3">
        <w:rPr>
          <w:i w:val="0"/>
          <w:szCs w:val="24"/>
        </w:rPr>
        <w:t xml:space="preserve">Individuals reported having little formal education, with </w:t>
      </w:r>
      <w:r w:rsidR="00071A93">
        <w:rPr>
          <w:i w:val="0"/>
          <w:szCs w:val="24"/>
        </w:rPr>
        <w:t xml:space="preserve">only 5.6% of CA and conventional farming households in exposed communities having attended middle school, </w:t>
      </w:r>
      <w:r w:rsidR="003763C2">
        <w:rPr>
          <w:i w:val="0"/>
          <w:szCs w:val="24"/>
        </w:rPr>
        <w:t>and</w:t>
      </w:r>
      <w:r w:rsidR="00071A93">
        <w:rPr>
          <w:i w:val="0"/>
          <w:szCs w:val="24"/>
        </w:rPr>
        <w:t xml:space="preserve"> approximately 7.4% of conventional farmers in unexposed communities having attended middle school</w:t>
      </w:r>
      <w:r w:rsidRPr="00046DA3">
        <w:rPr>
          <w:i w:val="0"/>
          <w:szCs w:val="24"/>
        </w:rPr>
        <w:t>.</w:t>
      </w:r>
      <w:r w:rsidR="00071A93">
        <w:rPr>
          <w:i w:val="0"/>
          <w:szCs w:val="24"/>
        </w:rPr>
        <w:t xml:space="preserve">  </w:t>
      </w:r>
      <w:r w:rsidRPr="00046DA3">
        <w:rPr>
          <w:i w:val="0"/>
          <w:szCs w:val="24"/>
        </w:rPr>
        <w:t xml:space="preserve">Differences between groups are not significant at any conventional level.  </w:t>
      </w:r>
    </w:p>
    <w:p w14:paraId="77DF4FDB" w14:textId="77777777" w:rsidR="00046DA3" w:rsidRPr="00046DA3" w:rsidRDefault="00046DA3" w:rsidP="00046DA3">
      <w:pPr>
        <w:spacing w:after="0" w:line="480" w:lineRule="auto"/>
        <w:ind w:firstLine="720"/>
        <w:rPr>
          <w:i w:val="0"/>
          <w:szCs w:val="24"/>
        </w:rPr>
      </w:pPr>
      <w:r w:rsidRPr="00046DA3">
        <w:rPr>
          <w:i w:val="0"/>
          <w:szCs w:val="24"/>
        </w:rPr>
        <w:t>Approximately 98% of the households indicated that maize was the principal crop consumed, with 89% of consumed maize produced by the household.  Income derived from working for a wage is not significantly different among the groups; with wage income accounting for, on average, 19.6% of all household income.  However, the percentage of household income derived from agricultural sales is different at the 5% level for CA households and conventional farmers.  Farmers practicing CA earned, on average, 82.8% of income of their agricultural income from farm sales as compared with 71.4% and 71.2% for conventional farmers in unexposed and exposed villages, respectively.</w:t>
      </w:r>
    </w:p>
    <w:p w14:paraId="4D078ECD" w14:textId="77777777" w:rsidR="00046DA3" w:rsidRPr="00046DA3" w:rsidRDefault="00046DA3" w:rsidP="00046DA3">
      <w:pPr>
        <w:spacing w:after="0" w:line="480" w:lineRule="auto"/>
        <w:ind w:firstLine="720"/>
        <w:rPr>
          <w:i w:val="0"/>
          <w:szCs w:val="24"/>
        </w:rPr>
      </w:pPr>
      <w:r w:rsidRPr="00046DA3">
        <w:rPr>
          <w:i w:val="0"/>
          <w:szCs w:val="24"/>
        </w:rPr>
        <w:t xml:space="preserve">Total land holdings varied among the groups.  Conservation agriculture households operated about twice as many hectares compared with households in unexposed villages </w:t>
      </w:r>
      <w:r w:rsidR="00A32C25">
        <w:rPr>
          <w:i w:val="0"/>
          <w:szCs w:val="24"/>
        </w:rPr>
        <w:t>(</w:t>
      </w:r>
      <w:r w:rsidRPr="00046DA3">
        <w:rPr>
          <w:i w:val="0"/>
          <w:szCs w:val="24"/>
        </w:rPr>
        <w:t>2.13 ha</w:t>
      </w:r>
      <w:r w:rsidRPr="00046DA3">
        <w:rPr>
          <w:i w:val="0"/>
          <w:szCs w:val="24"/>
          <w:vertAlign w:val="superscript"/>
        </w:rPr>
        <w:t xml:space="preserve"> </w:t>
      </w:r>
      <w:r w:rsidRPr="00046DA3">
        <w:rPr>
          <w:i w:val="0"/>
          <w:szCs w:val="24"/>
        </w:rPr>
        <w:t>and 1.19 ha,</w:t>
      </w:r>
      <w:r w:rsidRPr="00046DA3">
        <w:rPr>
          <w:i w:val="0"/>
          <w:szCs w:val="24"/>
          <w:vertAlign w:val="superscript"/>
        </w:rPr>
        <w:t xml:space="preserve"> </w:t>
      </w:r>
      <w:r w:rsidRPr="00046DA3">
        <w:rPr>
          <w:i w:val="0"/>
          <w:szCs w:val="24"/>
        </w:rPr>
        <w:t>respectively</w:t>
      </w:r>
      <w:r w:rsidR="00A32C25">
        <w:rPr>
          <w:i w:val="0"/>
          <w:szCs w:val="24"/>
        </w:rPr>
        <w:t>)</w:t>
      </w:r>
      <w:r w:rsidRPr="00046DA3">
        <w:rPr>
          <w:i w:val="0"/>
          <w:szCs w:val="24"/>
        </w:rPr>
        <w:t xml:space="preserve">.  The landholdings of farmers in unexposed communities are intermediate, with an average of 1.74 ha.  The difference in land holdings between CA farmers and conventional farmers in unexposed villages, as well as the difference between conventional farmers in exposed and unexposed villages, is significant at the 5% level </w:t>
      </w:r>
      <w:r w:rsidR="00A32C25">
        <w:rPr>
          <w:i w:val="0"/>
          <w:szCs w:val="24"/>
        </w:rPr>
        <w:t>(</w:t>
      </w:r>
      <w:r w:rsidR="00100152">
        <w:rPr>
          <w:i w:val="0"/>
          <w:szCs w:val="24"/>
        </w:rPr>
        <w:t>Table II-10</w:t>
      </w:r>
      <w:r w:rsidR="00A32C25">
        <w:rPr>
          <w:i w:val="0"/>
          <w:szCs w:val="24"/>
        </w:rPr>
        <w:t>)</w:t>
      </w:r>
      <w:r w:rsidRPr="00046DA3">
        <w:rPr>
          <w:i w:val="0"/>
          <w:szCs w:val="24"/>
        </w:rPr>
        <w:t xml:space="preserve">.  Average distance to fields was not different among the groups </w:t>
      </w:r>
      <w:r w:rsidR="00A57E68">
        <w:rPr>
          <w:i w:val="0"/>
          <w:szCs w:val="24"/>
        </w:rPr>
        <w:t xml:space="preserve">average </w:t>
      </w:r>
      <w:r w:rsidR="00A32C25">
        <w:rPr>
          <w:i w:val="0"/>
          <w:szCs w:val="24"/>
        </w:rPr>
        <w:t>(</w:t>
      </w:r>
      <w:r w:rsidRPr="00046DA3">
        <w:rPr>
          <w:i w:val="0"/>
          <w:szCs w:val="24"/>
        </w:rPr>
        <w:t>52.45 minutes</w:t>
      </w:r>
      <w:r w:rsidR="00A32C25">
        <w:rPr>
          <w:i w:val="0"/>
          <w:szCs w:val="24"/>
        </w:rPr>
        <w:t>)</w:t>
      </w:r>
      <w:r w:rsidRPr="00046DA3">
        <w:rPr>
          <w:i w:val="0"/>
          <w:szCs w:val="24"/>
        </w:rPr>
        <w:t xml:space="preserve"> </w:t>
      </w:r>
      <w:r w:rsidR="00A32C25">
        <w:rPr>
          <w:i w:val="0"/>
          <w:szCs w:val="24"/>
        </w:rPr>
        <w:t>(</w:t>
      </w:r>
      <w:r w:rsidR="00100152">
        <w:rPr>
          <w:i w:val="0"/>
          <w:szCs w:val="24"/>
        </w:rPr>
        <w:t>Table II-10</w:t>
      </w:r>
      <w:r w:rsidR="00A32C25">
        <w:rPr>
          <w:i w:val="0"/>
          <w:szCs w:val="24"/>
        </w:rPr>
        <w:t>)</w:t>
      </w:r>
      <w:r w:rsidRPr="00046DA3">
        <w:rPr>
          <w:i w:val="0"/>
          <w:szCs w:val="24"/>
        </w:rPr>
        <w:t>.</w:t>
      </w:r>
    </w:p>
    <w:p w14:paraId="35FE2D42" w14:textId="77777777" w:rsidR="00046DA3" w:rsidRPr="00046DA3" w:rsidRDefault="00046DA3" w:rsidP="00046DA3">
      <w:pPr>
        <w:spacing w:after="0" w:line="480" w:lineRule="auto"/>
        <w:ind w:firstLine="720"/>
        <w:rPr>
          <w:i w:val="0"/>
          <w:szCs w:val="24"/>
        </w:rPr>
      </w:pPr>
      <w:r w:rsidRPr="00046DA3">
        <w:rPr>
          <w:i w:val="0"/>
          <w:szCs w:val="24"/>
        </w:rPr>
        <w:t xml:space="preserve">Farmers practicing CA were more likely to participate in the market as vendors, with 71.2% of CA farmers selling maize, compared to 55.18% and 42.56% of conventional farmers in exposed and unexposed communities selling maize, respectively </w:t>
      </w:r>
      <w:r w:rsidR="00A32C25">
        <w:rPr>
          <w:i w:val="0"/>
          <w:szCs w:val="24"/>
        </w:rPr>
        <w:t>(</w:t>
      </w:r>
      <w:r w:rsidR="00100152">
        <w:rPr>
          <w:i w:val="0"/>
          <w:szCs w:val="24"/>
        </w:rPr>
        <w:t>Table II-10</w:t>
      </w:r>
      <w:r w:rsidR="00A32C25">
        <w:rPr>
          <w:i w:val="0"/>
          <w:szCs w:val="24"/>
        </w:rPr>
        <w:t>)</w:t>
      </w:r>
      <w:r w:rsidRPr="00046DA3">
        <w:rPr>
          <w:i w:val="0"/>
          <w:szCs w:val="24"/>
        </w:rPr>
        <w:t xml:space="preserve">.  The difference in market participation rates is also significant at the 5% level.  Among households participating in the market, the difference in females as the primary transactor is significant at the 5% level for CA farmers and conventional farmers in unexposed villages, with females the primary trader in 24% of the CA households as compared to 39% for conventional farmers in unexposed villages </w:t>
      </w:r>
      <w:r w:rsidR="00A32C25">
        <w:rPr>
          <w:i w:val="0"/>
          <w:szCs w:val="24"/>
        </w:rPr>
        <w:t>(</w:t>
      </w:r>
      <w:r w:rsidR="00100152">
        <w:rPr>
          <w:i w:val="0"/>
          <w:szCs w:val="24"/>
        </w:rPr>
        <w:t>Table II-10</w:t>
      </w:r>
      <w:r w:rsidR="00A32C25">
        <w:rPr>
          <w:i w:val="0"/>
          <w:szCs w:val="24"/>
        </w:rPr>
        <w:t>)</w:t>
      </w:r>
      <w:r w:rsidRPr="00046DA3">
        <w:rPr>
          <w:i w:val="0"/>
          <w:szCs w:val="24"/>
        </w:rPr>
        <w:t>.  Females are the primary market transactors in approximately 32% of conventional farming households in exposed communities.</w:t>
      </w:r>
    </w:p>
    <w:p w14:paraId="731B0E32" w14:textId="77777777" w:rsidR="00046DA3" w:rsidRPr="00046DA3" w:rsidRDefault="00046DA3" w:rsidP="00046DA3">
      <w:pPr>
        <w:pStyle w:val="Heading2"/>
        <w:rPr>
          <w:i w:val="0"/>
        </w:rPr>
      </w:pPr>
      <w:bookmarkStart w:id="98" w:name="_Toc353128463"/>
      <w:bookmarkStart w:id="99" w:name="_Toc353197534"/>
      <w:bookmarkStart w:id="100" w:name="_Toc230838100"/>
      <w:bookmarkStart w:id="101" w:name="_Toc230846117"/>
      <w:r w:rsidRPr="00046DA3">
        <w:rPr>
          <w:i w:val="0"/>
        </w:rPr>
        <w:t>Results</w:t>
      </w:r>
      <w:bookmarkEnd w:id="97"/>
      <w:bookmarkEnd w:id="98"/>
      <w:bookmarkEnd w:id="99"/>
      <w:bookmarkEnd w:id="100"/>
      <w:bookmarkEnd w:id="101"/>
    </w:p>
    <w:p w14:paraId="6FFC9078" w14:textId="77777777" w:rsidR="00046DA3" w:rsidRPr="00046DA3" w:rsidRDefault="00046DA3" w:rsidP="00046DA3">
      <w:pPr>
        <w:pStyle w:val="Heading3"/>
        <w:rPr>
          <w:i w:val="0"/>
        </w:rPr>
      </w:pPr>
      <w:bookmarkStart w:id="102" w:name="_Toc353197535"/>
      <w:bookmarkStart w:id="103" w:name="_Toc230838101"/>
      <w:bookmarkStart w:id="104" w:name="_Toc226885158"/>
      <w:bookmarkStart w:id="105" w:name="_Toc230846118"/>
      <w:r w:rsidRPr="00046DA3">
        <w:rPr>
          <w:i w:val="0"/>
        </w:rPr>
        <w:t>Model diagnostics</w:t>
      </w:r>
      <w:bookmarkEnd w:id="102"/>
      <w:bookmarkEnd w:id="103"/>
      <w:bookmarkEnd w:id="105"/>
    </w:p>
    <w:p w14:paraId="473F329F" w14:textId="77777777" w:rsidR="00046DA3" w:rsidRPr="00046DA3" w:rsidRDefault="00046DA3" w:rsidP="00046DA3">
      <w:pPr>
        <w:spacing w:after="0" w:line="480" w:lineRule="auto"/>
        <w:ind w:firstLine="720"/>
        <w:rPr>
          <w:i w:val="0"/>
          <w:szCs w:val="24"/>
        </w:rPr>
      </w:pPr>
      <w:bookmarkStart w:id="106" w:name="_Toc353197536"/>
      <w:r w:rsidRPr="00046DA3">
        <w:rPr>
          <w:i w:val="0"/>
          <w:szCs w:val="24"/>
        </w:rPr>
        <w:t>The overall fit of the system is respectable, explaining more than 72 percent of the variation in the index scor</w:t>
      </w:r>
      <w:r w:rsidR="000A7F57">
        <w:rPr>
          <w:i w:val="0"/>
          <w:szCs w:val="24"/>
        </w:rPr>
        <w:t>es.  Variance inflation factors</w:t>
      </w:r>
      <w:r w:rsidRPr="00046DA3">
        <w:rPr>
          <w:i w:val="0"/>
          <w:szCs w:val="24"/>
        </w:rPr>
        <w:t xml:space="preserve"> were calculated for the design matrix of each model.  All </w:t>
      </w:r>
      <w:r w:rsidR="000A7F57">
        <w:rPr>
          <w:i w:val="0"/>
          <w:szCs w:val="24"/>
        </w:rPr>
        <w:t>variance inflation factor scores</w:t>
      </w:r>
      <w:r w:rsidRPr="00046DA3">
        <w:rPr>
          <w:i w:val="0"/>
          <w:szCs w:val="24"/>
        </w:rPr>
        <w:t xml:space="preserve"> were less than 10, suggesting that </w:t>
      </w:r>
      <w:r w:rsidRPr="00046DA3">
        <w:rPr>
          <w:bCs/>
          <w:i w:val="0"/>
          <w:szCs w:val="24"/>
        </w:rPr>
        <w:t>multicollinearity</w:t>
      </w:r>
      <w:r w:rsidRPr="00046DA3">
        <w:rPr>
          <w:i w:val="0"/>
          <w:szCs w:val="24"/>
        </w:rPr>
        <w:t xml:space="preserve"> was not inflating standard error estimates </w:t>
      </w:r>
      <w:r w:rsidR="00A32C25">
        <w:rPr>
          <w:i w:val="0"/>
          <w:szCs w:val="24"/>
        </w:rPr>
        <w:t>(</w:t>
      </w:r>
      <w:r w:rsidR="00E3272A" w:rsidRPr="00046DA3">
        <w:rPr>
          <w:rFonts w:eastAsia="Times New Roman"/>
          <w:i w:val="0"/>
          <w:szCs w:val="24"/>
        </w:rPr>
        <w:t>O’brien</w:t>
      </w:r>
      <w:r w:rsidRPr="00046DA3">
        <w:rPr>
          <w:i w:val="0"/>
          <w:szCs w:val="24"/>
        </w:rPr>
        <w:t>, 2007</w:t>
      </w:r>
      <w:r w:rsidR="00A32C25">
        <w:rPr>
          <w:i w:val="0"/>
          <w:szCs w:val="24"/>
        </w:rPr>
        <w:t>)</w:t>
      </w:r>
      <w:r w:rsidRPr="00046DA3">
        <w:rPr>
          <w:i w:val="0"/>
          <w:szCs w:val="24"/>
        </w:rPr>
        <w:t xml:space="preserve">.  </w:t>
      </w:r>
    </w:p>
    <w:p w14:paraId="5E85CE4F" w14:textId="77777777" w:rsidR="00046DA3" w:rsidRPr="00046DA3" w:rsidRDefault="00046DA3" w:rsidP="00046DA3">
      <w:pPr>
        <w:spacing w:after="0" w:line="480" w:lineRule="auto"/>
        <w:ind w:firstLine="720"/>
        <w:rPr>
          <w:i w:val="0"/>
          <w:szCs w:val="24"/>
        </w:rPr>
      </w:pPr>
      <w:r w:rsidRPr="00046DA3">
        <w:rPr>
          <w:i w:val="0"/>
          <w:szCs w:val="24"/>
        </w:rPr>
        <w:t xml:space="preserve">Bound’s F test suggests the instruments are relevant </w:t>
      </w:r>
      <w:r w:rsidR="00A32C25">
        <w:rPr>
          <w:i w:val="0"/>
          <w:szCs w:val="24"/>
        </w:rPr>
        <w:t>(</w:t>
      </w:r>
      <w:r w:rsidR="00100152">
        <w:rPr>
          <w:i w:val="0"/>
          <w:szCs w:val="24"/>
        </w:rPr>
        <w:t>Table II-11</w:t>
      </w:r>
      <w:r w:rsidR="00A32C25">
        <w:rPr>
          <w:i w:val="0"/>
          <w:szCs w:val="24"/>
        </w:rPr>
        <w:t>)</w:t>
      </w:r>
      <w:r w:rsidRPr="00046DA3">
        <w:rPr>
          <w:i w:val="0"/>
          <w:szCs w:val="24"/>
        </w:rPr>
        <w:t xml:space="preserve">.  Wooldridge’s test for exogeneity does not suggest the indexes included in the regressions are endogenous </w:t>
      </w:r>
      <w:r w:rsidR="00A32C25">
        <w:rPr>
          <w:i w:val="0"/>
          <w:szCs w:val="24"/>
        </w:rPr>
        <w:t>(</w:t>
      </w:r>
      <w:r w:rsidR="00100152">
        <w:rPr>
          <w:i w:val="0"/>
          <w:szCs w:val="24"/>
        </w:rPr>
        <w:t>Table II-11</w:t>
      </w:r>
      <w:r w:rsidR="00A32C25">
        <w:rPr>
          <w:i w:val="0"/>
          <w:szCs w:val="24"/>
        </w:rPr>
        <w:t>)</w:t>
      </w:r>
      <w:r w:rsidRPr="00046DA3">
        <w:rPr>
          <w:i w:val="0"/>
          <w:szCs w:val="24"/>
        </w:rPr>
        <w:t xml:space="preserve">.  Accordingly, the 2SLS/3SLS branch of the decision tree was ruled out in favor of the OLS/SUR branch </w:t>
      </w:r>
      <w:r w:rsidR="00A32C25">
        <w:rPr>
          <w:i w:val="0"/>
          <w:szCs w:val="24"/>
        </w:rPr>
        <w:t>(</w:t>
      </w:r>
      <w:r w:rsidR="00A732E7">
        <w:rPr>
          <w:i w:val="0"/>
          <w:szCs w:val="24"/>
        </w:rPr>
        <w:t>Figure II - 2</w:t>
      </w:r>
      <w:r w:rsidR="00A32C25">
        <w:rPr>
          <w:i w:val="0"/>
          <w:szCs w:val="24"/>
        </w:rPr>
        <w:t>)</w:t>
      </w:r>
      <w:r w:rsidRPr="00046DA3">
        <w:rPr>
          <w:i w:val="0"/>
          <w:szCs w:val="24"/>
        </w:rPr>
        <w:t>.</w:t>
      </w:r>
    </w:p>
    <w:p w14:paraId="4E4890A7" w14:textId="77777777" w:rsidR="00046DA3" w:rsidRPr="00046DA3" w:rsidRDefault="00046DA3" w:rsidP="00046DA3">
      <w:pPr>
        <w:spacing w:after="0" w:line="480" w:lineRule="auto"/>
        <w:ind w:firstLine="720"/>
        <w:rPr>
          <w:i w:val="0"/>
          <w:szCs w:val="24"/>
        </w:rPr>
      </w:pPr>
      <w:r w:rsidRPr="00046DA3">
        <w:rPr>
          <w:i w:val="0"/>
          <w:szCs w:val="24"/>
        </w:rPr>
        <w:t xml:space="preserve">Finally, the Breusch-Pagan test indicated that the error terms of three equations are highly correlated </w:t>
      </w:r>
      <w:r w:rsidR="00A32C25">
        <w:rPr>
          <w:i w:val="0"/>
          <w:szCs w:val="24"/>
        </w:rPr>
        <w:t>(</w:t>
      </w:r>
      <w:r w:rsidR="009127CE" w:rsidRPr="009127CE">
        <w:rPr>
          <w:szCs w:val="24"/>
        </w:rPr>
        <w:t>χ</w:t>
      </w:r>
      <w:r w:rsidR="009127CE" w:rsidRPr="009127CE">
        <w:rPr>
          <w:i w:val="0"/>
          <w:szCs w:val="24"/>
          <w:vertAlign w:val="superscript"/>
        </w:rPr>
        <w:t>2</w:t>
      </w:r>
      <w:r w:rsidR="009127CE" w:rsidRPr="00046DA3">
        <w:rPr>
          <w:i w:val="0"/>
          <w:szCs w:val="24"/>
        </w:rPr>
        <w:t xml:space="preserve"> </w:t>
      </w:r>
      <w:r w:rsidRPr="00046DA3">
        <w:rPr>
          <w:i w:val="0"/>
          <w:szCs w:val="24"/>
        </w:rPr>
        <w:t>= 150, P &lt; 0.0001, degrees of freedom = 2</w:t>
      </w:r>
      <w:r w:rsidR="00A32C25">
        <w:rPr>
          <w:i w:val="0"/>
          <w:szCs w:val="24"/>
        </w:rPr>
        <w:t>)</w:t>
      </w:r>
      <w:r w:rsidRPr="00046DA3">
        <w:rPr>
          <w:i w:val="0"/>
          <w:szCs w:val="24"/>
        </w:rPr>
        <w:t xml:space="preserve">.  Given these results, SUR is used to estimate the empirical model </w:t>
      </w:r>
      <w:r w:rsidR="00A32C25">
        <w:rPr>
          <w:i w:val="0"/>
          <w:szCs w:val="24"/>
        </w:rPr>
        <w:t>(</w:t>
      </w:r>
      <w:r w:rsidRPr="00046DA3">
        <w:rPr>
          <w:i w:val="0"/>
          <w:szCs w:val="24"/>
        </w:rPr>
        <w:t>equations 4, 5, and 6</w:t>
      </w:r>
      <w:r w:rsidR="00A32C25">
        <w:rPr>
          <w:i w:val="0"/>
          <w:szCs w:val="24"/>
        </w:rPr>
        <w:t>)</w:t>
      </w:r>
      <w:r w:rsidRPr="00046DA3">
        <w:rPr>
          <w:i w:val="0"/>
          <w:szCs w:val="24"/>
        </w:rPr>
        <w:t xml:space="preserve">.  </w:t>
      </w:r>
    </w:p>
    <w:p w14:paraId="50E23C58" w14:textId="77777777" w:rsidR="00046DA3" w:rsidRPr="00046DA3" w:rsidRDefault="00046DA3" w:rsidP="00046DA3">
      <w:pPr>
        <w:pStyle w:val="Heading3"/>
        <w:rPr>
          <w:i w:val="0"/>
        </w:rPr>
      </w:pPr>
      <w:bookmarkStart w:id="107" w:name="_Toc230838102"/>
      <w:bookmarkStart w:id="108" w:name="_Toc230846119"/>
      <w:r w:rsidRPr="00046DA3">
        <w:rPr>
          <w:i w:val="0"/>
        </w:rPr>
        <w:t>Regression results</w:t>
      </w:r>
      <w:bookmarkEnd w:id="106"/>
      <w:bookmarkEnd w:id="107"/>
      <w:bookmarkEnd w:id="108"/>
    </w:p>
    <w:p w14:paraId="1231E878" w14:textId="77777777" w:rsidR="00046DA3" w:rsidRPr="00046DA3" w:rsidRDefault="00046DA3" w:rsidP="00046DA3">
      <w:pPr>
        <w:spacing w:after="0" w:line="480" w:lineRule="auto"/>
        <w:rPr>
          <w:i w:val="0"/>
          <w:szCs w:val="24"/>
        </w:rPr>
      </w:pPr>
      <w:r w:rsidRPr="00046DA3">
        <w:rPr>
          <w:i w:val="0"/>
          <w:szCs w:val="24"/>
        </w:rPr>
        <w:tab/>
        <w:t xml:space="preserve">Demographic variables are significantly correlated with the household wellbeing indices.  Holding other factors constant, the </w:t>
      </w:r>
      <w:r w:rsidRPr="00046DA3">
        <w:rPr>
          <w:szCs w:val="24"/>
        </w:rPr>
        <w:t>asset index</w:t>
      </w:r>
      <w:r w:rsidRPr="00046DA3">
        <w:rPr>
          <w:i w:val="0"/>
          <w:szCs w:val="24"/>
        </w:rPr>
        <w:t xml:space="preserve"> for households headed by males was 5.07 higher than female-headed households </w:t>
      </w:r>
      <w:r w:rsidR="00A32C25">
        <w:rPr>
          <w:i w:val="0"/>
          <w:szCs w:val="24"/>
        </w:rPr>
        <w:t>(</w:t>
      </w:r>
      <w:r w:rsidRPr="00046DA3">
        <w:rPr>
          <w:i w:val="0"/>
          <w:szCs w:val="24"/>
        </w:rPr>
        <w:t>P &lt; 0.0001</w:t>
      </w:r>
      <w:r w:rsidR="00A32C25">
        <w:rPr>
          <w:i w:val="0"/>
          <w:szCs w:val="24"/>
        </w:rPr>
        <w:t>)</w:t>
      </w:r>
      <w:r w:rsidRPr="00046DA3">
        <w:rPr>
          <w:i w:val="0"/>
          <w:szCs w:val="24"/>
        </w:rPr>
        <w:t xml:space="preserve"> </w:t>
      </w:r>
      <w:r w:rsidR="00A32C25">
        <w:rPr>
          <w:i w:val="0"/>
          <w:szCs w:val="24"/>
        </w:rPr>
        <w:t>(</w:t>
      </w:r>
      <w:r w:rsidR="00100152">
        <w:rPr>
          <w:i w:val="0"/>
          <w:szCs w:val="24"/>
        </w:rPr>
        <w:t>Table II-12</w:t>
      </w:r>
      <w:r w:rsidR="00A32C25">
        <w:rPr>
          <w:i w:val="0"/>
          <w:szCs w:val="24"/>
        </w:rPr>
        <w:t>)</w:t>
      </w:r>
      <w:r w:rsidRPr="00046DA3">
        <w:rPr>
          <w:i w:val="0"/>
          <w:szCs w:val="24"/>
        </w:rPr>
        <w:t xml:space="preserve">.  This finding is consistent with previous studies as well as the Mozambique government census, which found higher rates of poverty among households headed by females </w:t>
      </w:r>
      <w:r w:rsidR="00A32C25">
        <w:rPr>
          <w:i w:val="0"/>
          <w:szCs w:val="24"/>
        </w:rPr>
        <w:t>(</w:t>
      </w:r>
      <w:r w:rsidRPr="00046DA3">
        <w:rPr>
          <w:i w:val="0"/>
          <w:szCs w:val="24"/>
        </w:rPr>
        <w:t>Government of Mozambique, Minister of State Administration 2005a, 2005b, 2005c</w:t>
      </w:r>
      <w:r w:rsidR="00A32C25">
        <w:rPr>
          <w:i w:val="0"/>
          <w:szCs w:val="24"/>
        </w:rPr>
        <w:t>)</w:t>
      </w:r>
      <w:r w:rsidRPr="00046DA3">
        <w:rPr>
          <w:i w:val="0"/>
          <w:szCs w:val="24"/>
        </w:rPr>
        <w:t xml:space="preserve">.  Education is also positively associated with the </w:t>
      </w:r>
      <w:r w:rsidRPr="00046DA3">
        <w:rPr>
          <w:szCs w:val="24"/>
        </w:rPr>
        <w:t>asset index</w:t>
      </w:r>
      <w:r w:rsidRPr="00046DA3">
        <w:rPr>
          <w:i w:val="0"/>
          <w:szCs w:val="24"/>
        </w:rPr>
        <w:t xml:space="preserve"> at the 10 % level, holding other factors constant, households where the head of household has attended middle school have scores that are 3.2 points higher </w:t>
      </w:r>
      <w:r w:rsidR="00A32C25">
        <w:rPr>
          <w:i w:val="0"/>
          <w:szCs w:val="24"/>
        </w:rPr>
        <w:t>(</w:t>
      </w:r>
      <w:r w:rsidRPr="00046DA3">
        <w:rPr>
          <w:i w:val="0"/>
          <w:szCs w:val="24"/>
        </w:rPr>
        <w:t>P = 0.086</w:t>
      </w:r>
      <w:r w:rsidR="00A32C25">
        <w:rPr>
          <w:i w:val="0"/>
          <w:szCs w:val="24"/>
        </w:rPr>
        <w:t>)</w:t>
      </w:r>
      <w:r w:rsidRPr="00046DA3">
        <w:rPr>
          <w:i w:val="0"/>
          <w:szCs w:val="24"/>
        </w:rPr>
        <w:t xml:space="preserve">.  </w:t>
      </w:r>
    </w:p>
    <w:p w14:paraId="1FAFF7AC" w14:textId="77777777" w:rsidR="00046DA3" w:rsidRPr="00046DA3" w:rsidRDefault="00046DA3" w:rsidP="00046DA3">
      <w:pPr>
        <w:spacing w:after="0" w:line="480" w:lineRule="auto"/>
        <w:ind w:firstLine="720"/>
        <w:rPr>
          <w:i w:val="0"/>
          <w:szCs w:val="24"/>
        </w:rPr>
      </w:pPr>
      <w:r w:rsidRPr="00046DA3">
        <w:rPr>
          <w:i w:val="0"/>
          <w:szCs w:val="24"/>
        </w:rPr>
        <w:t xml:space="preserve">All else equal, </w:t>
      </w:r>
      <w:r w:rsidRPr="00046DA3">
        <w:rPr>
          <w:szCs w:val="24"/>
        </w:rPr>
        <w:t>asset index</w:t>
      </w:r>
      <w:r w:rsidRPr="00046DA3">
        <w:rPr>
          <w:i w:val="0"/>
          <w:szCs w:val="24"/>
        </w:rPr>
        <w:t xml:space="preserve"> scores were higher for larger households; an increase in household size of 1 individual corresponds with an increase of 0.884 points for this index </w:t>
      </w:r>
      <w:r w:rsidR="00A32C25">
        <w:rPr>
          <w:i w:val="0"/>
          <w:szCs w:val="24"/>
        </w:rPr>
        <w:t>(</w:t>
      </w:r>
      <w:r w:rsidRPr="00046DA3">
        <w:rPr>
          <w:i w:val="0"/>
          <w:szCs w:val="24"/>
        </w:rPr>
        <w:t>P &lt; 0.0001</w:t>
      </w:r>
      <w:r w:rsidR="00A32C25">
        <w:rPr>
          <w:i w:val="0"/>
          <w:szCs w:val="24"/>
        </w:rPr>
        <w:t>)</w:t>
      </w:r>
      <w:r w:rsidRPr="00046DA3">
        <w:rPr>
          <w:i w:val="0"/>
          <w:szCs w:val="24"/>
        </w:rPr>
        <w:t xml:space="preserve">.  Conversely, family size is negatively correlated with the </w:t>
      </w:r>
      <w:r w:rsidRPr="00046DA3">
        <w:rPr>
          <w:szCs w:val="24"/>
        </w:rPr>
        <w:t>house construction index</w:t>
      </w:r>
      <w:r w:rsidRPr="00046DA3">
        <w:rPr>
          <w:i w:val="0"/>
          <w:szCs w:val="24"/>
        </w:rPr>
        <w:t xml:space="preserve">; with every 1-person increase in family size, the </w:t>
      </w:r>
      <w:r w:rsidRPr="00046DA3">
        <w:rPr>
          <w:szCs w:val="24"/>
        </w:rPr>
        <w:t>house construction index</w:t>
      </w:r>
      <w:r w:rsidRPr="00046DA3">
        <w:rPr>
          <w:i w:val="0"/>
          <w:szCs w:val="24"/>
        </w:rPr>
        <w:t xml:space="preserve"> decreases by 0.52 points </w:t>
      </w:r>
      <w:r w:rsidR="00A32C25">
        <w:rPr>
          <w:i w:val="0"/>
          <w:szCs w:val="24"/>
        </w:rPr>
        <w:t>(</w:t>
      </w:r>
      <w:r w:rsidRPr="00046DA3">
        <w:rPr>
          <w:i w:val="0"/>
          <w:szCs w:val="24"/>
        </w:rPr>
        <w:t>P = 0.0752</w:t>
      </w:r>
      <w:r w:rsidR="00A32C25">
        <w:rPr>
          <w:i w:val="0"/>
          <w:szCs w:val="24"/>
        </w:rPr>
        <w:t>)</w:t>
      </w:r>
      <w:r w:rsidRPr="00046DA3">
        <w:rPr>
          <w:i w:val="0"/>
          <w:szCs w:val="24"/>
        </w:rPr>
        <w:t xml:space="preserve">.  The percentage of household income derived from farming as well as off farm labor are both negatively correlated with the </w:t>
      </w:r>
      <w:r w:rsidRPr="00046DA3">
        <w:rPr>
          <w:szCs w:val="24"/>
        </w:rPr>
        <w:t>house construction index</w:t>
      </w:r>
      <w:r w:rsidRPr="00046DA3">
        <w:rPr>
          <w:i w:val="0"/>
          <w:szCs w:val="24"/>
        </w:rPr>
        <w:t xml:space="preserve"> </w:t>
      </w:r>
      <w:r w:rsidR="00A32C25">
        <w:rPr>
          <w:i w:val="0"/>
          <w:szCs w:val="24"/>
        </w:rPr>
        <w:t>(</w:t>
      </w:r>
      <w:r w:rsidRPr="00046DA3">
        <w:rPr>
          <w:i w:val="0"/>
          <w:szCs w:val="24"/>
        </w:rPr>
        <w:t>P = 0.001  and P = 0.013, respectively</w:t>
      </w:r>
      <w:r w:rsidR="00A32C25">
        <w:rPr>
          <w:i w:val="0"/>
          <w:szCs w:val="24"/>
        </w:rPr>
        <w:t>)</w:t>
      </w:r>
      <w:r w:rsidRPr="00046DA3">
        <w:rPr>
          <w:i w:val="0"/>
          <w:szCs w:val="24"/>
        </w:rPr>
        <w:t xml:space="preserve">.  A 10% increase in the proportion of household income derived from both of these farm income sources is correlated with a 1-point decrease in the construction index.  The findings are similar for increased in household income derived from the sale of labor </w:t>
      </w:r>
      <w:r w:rsidR="00A32C25">
        <w:rPr>
          <w:i w:val="0"/>
          <w:szCs w:val="24"/>
        </w:rPr>
        <w:t>(</w:t>
      </w:r>
      <w:r w:rsidRPr="00046DA3">
        <w:rPr>
          <w:i w:val="0"/>
          <w:szCs w:val="24"/>
        </w:rPr>
        <w:t>day laborer</w:t>
      </w:r>
      <w:r w:rsidR="00A32C25">
        <w:rPr>
          <w:i w:val="0"/>
          <w:szCs w:val="24"/>
        </w:rPr>
        <w:t>)</w:t>
      </w:r>
      <w:r w:rsidRPr="00046DA3">
        <w:rPr>
          <w:i w:val="0"/>
          <w:szCs w:val="24"/>
        </w:rPr>
        <w:t xml:space="preserve">, with a 10% increase in the income derived from labor correlated with a 1 point decrease in the construction index.  Households with more diversified incomes sources may be better off in terms of the wellbeing indices examined here. </w:t>
      </w:r>
    </w:p>
    <w:p w14:paraId="3CBD3E2D" w14:textId="77777777" w:rsidR="00046DA3" w:rsidRPr="00046DA3" w:rsidRDefault="00046DA3" w:rsidP="00046DA3">
      <w:pPr>
        <w:spacing w:after="0" w:line="480" w:lineRule="auto"/>
        <w:rPr>
          <w:i w:val="0"/>
          <w:szCs w:val="24"/>
        </w:rPr>
      </w:pPr>
      <w:r w:rsidRPr="00046DA3">
        <w:rPr>
          <w:i w:val="0"/>
          <w:szCs w:val="24"/>
        </w:rPr>
        <w:tab/>
        <w:t xml:space="preserve">Households practicing CA had, on average, higher asset and </w:t>
      </w:r>
      <w:r w:rsidRPr="00046DA3">
        <w:rPr>
          <w:szCs w:val="24"/>
        </w:rPr>
        <w:t>house construction index</w:t>
      </w:r>
      <w:r w:rsidRPr="00046DA3">
        <w:rPr>
          <w:i w:val="0"/>
          <w:szCs w:val="24"/>
        </w:rPr>
        <w:t xml:space="preserve"> scores and lower </w:t>
      </w:r>
      <w:r w:rsidRPr="00046DA3">
        <w:rPr>
          <w:szCs w:val="24"/>
        </w:rPr>
        <w:t>livestock index</w:t>
      </w:r>
      <w:r w:rsidRPr="00046DA3">
        <w:rPr>
          <w:i w:val="0"/>
          <w:szCs w:val="24"/>
        </w:rPr>
        <w:t xml:space="preserve"> scores.  Holding other factors constant, </w:t>
      </w:r>
      <w:r w:rsidRPr="00046DA3">
        <w:rPr>
          <w:szCs w:val="24"/>
        </w:rPr>
        <w:t>asset index</w:t>
      </w:r>
      <w:r w:rsidRPr="00046DA3">
        <w:rPr>
          <w:i w:val="0"/>
          <w:szCs w:val="24"/>
        </w:rPr>
        <w:t xml:space="preserve"> scores were 1.18 points higher for farmers practicing CA compared with the population mean </w:t>
      </w:r>
      <w:r w:rsidR="00A32C25">
        <w:rPr>
          <w:i w:val="0"/>
          <w:szCs w:val="24"/>
        </w:rPr>
        <w:t>(</w:t>
      </w:r>
      <w:r w:rsidRPr="00046DA3">
        <w:rPr>
          <w:i w:val="0"/>
          <w:szCs w:val="24"/>
        </w:rPr>
        <w:t>P = 0.1025</w:t>
      </w:r>
      <w:r w:rsidR="00A32C25">
        <w:rPr>
          <w:i w:val="0"/>
          <w:szCs w:val="24"/>
        </w:rPr>
        <w:t>)</w:t>
      </w:r>
      <w:r w:rsidRPr="00046DA3">
        <w:rPr>
          <w:i w:val="0"/>
          <w:szCs w:val="24"/>
        </w:rPr>
        <w:t xml:space="preserve">.  The </w:t>
      </w:r>
      <w:r w:rsidRPr="00046DA3">
        <w:rPr>
          <w:szCs w:val="24"/>
        </w:rPr>
        <w:t>house construction index</w:t>
      </w:r>
      <w:r w:rsidRPr="00046DA3">
        <w:rPr>
          <w:i w:val="0"/>
          <w:szCs w:val="24"/>
        </w:rPr>
        <w:t xml:space="preserve"> score was 2.56 points higher for CA adopters than the population mean </w:t>
      </w:r>
      <w:r w:rsidR="00A32C25">
        <w:rPr>
          <w:i w:val="0"/>
          <w:szCs w:val="24"/>
        </w:rPr>
        <w:t>(</w:t>
      </w:r>
      <w:r w:rsidRPr="00046DA3">
        <w:rPr>
          <w:i w:val="0"/>
          <w:szCs w:val="24"/>
        </w:rPr>
        <w:t>P = 0.0164</w:t>
      </w:r>
      <w:r w:rsidR="00A32C25">
        <w:rPr>
          <w:i w:val="0"/>
          <w:szCs w:val="24"/>
        </w:rPr>
        <w:t>)</w:t>
      </w:r>
      <w:r w:rsidRPr="00046DA3">
        <w:rPr>
          <w:i w:val="0"/>
          <w:szCs w:val="24"/>
        </w:rPr>
        <w:t xml:space="preserve">.  However, all else equal CA households reported </w:t>
      </w:r>
      <w:r w:rsidRPr="00046DA3">
        <w:rPr>
          <w:szCs w:val="24"/>
        </w:rPr>
        <w:t>livestock index</w:t>
      </w:r>
      <w:r w:rsidRPr="00046DA3">
        <w:rPr>
          <w:i w:val="0"/>
          <w:szCs w:val="24"/>
        </w:rPr>
        <w:t xml:space="preserve"> scores that were 3.7 points lower than the population average </w:t>
      </w:r>
      <w:r w:rsidR="00A32C25">
        <w:rPr>
          <w:i w:val="0"/>
          <w:szCs w:val="24"/>
        </w:rPr>
        <w:t>(</w:t>
      </w:r>
      <w:r w:rsidRPr="00046DA3">
        <w:rPr>
          <w:i w:val="0"/>
          <w:szCs w:val="24"/>
        </w:rPr>
        <w:t>P = 0.0035</w:t>
      </w:r>
      <w:r w:rsidR="00A32C25">
        <w:rPr>
          <w:i w:val="0"/>
          <w:szCs w:val="24"/>
        </w:rPr>
        <w:t>)</w:t>
      </w:r>
      <w:r w:rsidRPr="00046DA3">
        <w:rPr>
          <w:i w:val="0"/>
          <w:szCs w:val="24"/>
        </w:rPr>
        <w:t xml:space="preserve">.  This finding may be attributed to CA farmers focusing on crop production at the cost of animal ownership.  In contrast to conventional practices, CA farmers are usually instructed by extension personnel to retain crop residue on fields as soil cover, competing directly with the use of crop residues for forage.  This result is consistent with previous research which found that households adopting CA have, on average, less livestock </w:t>
      </w:r>
      <w:r w:rsidR="00A32C25">
        <w:rPr>
          <w:i w:val="0"/>
          <w:szCs w:val="24"/>
        </w:rPr>
        <w:t>(</w:t>
      </w:r>
      <w:r w:rsidRPr="00046DA3">
        <w:rPr>
          <w:i w:val="0"/>
          <w:szCs w:val="24"/>
        </w:rPr>
        <w:t>Silici, 2010</w:t>
      </w:r>
      <w:r w:rsidR="00A32C25">
        <w:rPr>
          <w:i w:val="0"/>
          <w:szCs w:val="24"/>
        </w:rPr>
        <w:t>)</w:t>
      </w:r>
      <w:r w:rsidRPr="00046DA3">
        <w:rPr>
          <w:i w:val="0"/>
          <w:szCs w:val="24"/>
        </w:rPr>
        <w:t>.</w:t>
      </w:r>
    </w:p>
    <w:p w14:paraId="43072322" w14:textId="77777777" w:rsidR="00046DA3" w:rsidRPr="00046DA3" w:rsidRDefault="00046DA3" w:rsidP="00046DA3">
      <w:pPr>
        <w:spacing w:after="0" w:line="480" w:lineRule="auto"/>
        <w:rPr>
          <w:i w:val="0"/>
          <w:szCs w:val="24"/>
        </w:rPr>
      </w:pPr>
      <w:r w:rsidRPr="00046DA3">
        <w:rPr>
          <w:i w:val="0"/>
          <w:szCs w:val="24"/>
        </w:rPr>
        <w:tab/>
        <w:t xml:space="preserve">Holding other factors constant, field size is correlated with an increase in the </w:t>
      </w:r>
      <w:r w:rsidRPr="00046DA3">
        <w:rPr>
          <w:szCs w:val="24"/>
        </w:rPr>
        <w:t>livestock index</w:t>
      </w:r>
      <w:r w:rsidRPr="00046DA3">
        <w:rPr>
          <w:i w:val="0"/>
          <w:szCs w:val="24"/>
        </w:rPr>
        <w:t xml:space="preserve"> </w:t>
      </w:r>
      <w:r w:rsidR="00A32C25">
        <w:rPr>
          <w:i w:val="0"/>
          <w:szCs w:val="24"/>
        </w:rPr>
        <w:t>(</w:t>
      </w:r>
      <w:r w:rsidRPr="00046DA3">
        <w:rPr>
          <w:i w:val="0"/>
          <w:szCs w:val="24"/>
        </w:rPr>
        <w:t>P = 0.051</w:t>
      </w:r>
      <w:r w:rsidR="00A32C25">
        <w:rPr>
          <w:i w:val="0"/>
          <w:szCs w:val="24"/>
        </w:rPr>
        <w:t>)</w:t>
      </w:r>
      <w:r w:rsidRPr="00046DA3">
        <w:rPr>
          <w:i w:val="0"/>
          <w:szCs w:val="24"/>
        </w:rPr>
        <w:t>; an increase of field size by 1-ha</w:t>
      </w:r>
      <w:r w:rsidRPr="00046DA3">
        <w:rPr>
          <w:i w:val="0"/>
          <w:szCs w:val="24"/>
          <w:vertAlign w:val="superscript"/>
        </w:rPr>
        <w:t xml:space="preserve"> </w:t>
      </w:r>
      <w:r w:rsidRPr="00046DA3">
        <w:rPr>
          <w:i w:val="0"/>
          <w:szCs w:val="24"/>
        </w:rPr>
        <w:t xml:space="preserve">is associated with a 0.842 increase in the </w:t>
      </w:r>
      <w:r w:rsidRPr="00046DA3">
        <w:rPr>
          <w:szCs w:val="24"/>
        </w:rPr>
        <w:t>livestock index</w:t>
      </w:r>
      <w:r w:rsidRPr="00046DA3">
        <w:rPr>
          <w:i w:val="0"/>
          <w:szCs w:val="24"/>
        </w:rPr>
        <w:t xml:space="preserve"> score.  Average field distance from the house is correlated with an increase in the </w:t>
      </w:r>
      <w:r w:rsidRPr="00046DA3">
        <w:rPr>
          <w:szCs w:val="24"/>
        </w:rPr>
        <w:t>asset index</w:t>
      </w:r>
      <w:r w:rsidRPr="00046DA3">
        <w:rPr>
          <w:i w:val="0"/>
          <w:szCs w:val="24"/>
        </w:rPr>
        <w:t xml:space="preserve"> score; for every one minute increase in the  field distance from the respondent’s house, the </w:t>
      </w:r>
      <w:r w:rsidRPr="00046DA3">
        <w:rPr>
          <w:szCs w:val="24"/>
        </w:rPr>
        <w:t>asset index</w:t>
      </w:r>
      <w:r w:rsidRPr="00046DA3">
        <w:rPr>
          <w:i w:val="0"/>
          <w:szCs w:val="24"/>
        </w:rPr>
        <w:t xml:space="preserve"> score increased by 0.19 </w:t>
      </w:r>
      <w:r w:rsidR="00A32C25">
        <w:rPr>
          <w:i w:val="0"/>
          <w:szCs w:val="24"/>
        </w:rPr>
        <w:t>(</w:t>
      </w:r>
      <w:r w:rsidRPr="00046DA3">
        <w:rPr>
          <w:i w:val="0"/>
          <w:szCs w:val="24"/>
        </w:rPr>
        <w:t>P = 0.0574</w:t>
      </w:r>
      <w:r w:rsidR="00A32C25">
        <w:rPr>
          <w:i w:val="0"/>
          <w:szCs w:val="24"/>
        </w:rPr>
        <w:t>)</w:t>
      </w:r>
      <w:r w:rsidRPr="00046DA3">
        <w:rPr>
          <w:i w:val="0"/>
          <w:szCs w:val="24"/>
        </w:rPr>
        <w:t xml:space="preserve">.  </w:t>
      </w:r>
    </w:p>
    <w:p w14:paraId="03DBA094" w14:textId="77777777" w:rsidR="00046DA3" w:rsidRPr="00046DA3" w:rsidRDefault="00046DA3" w:rsidP="00046DA3">
      <w:pPr>
        <w:spacing w:after="0" w:line="480" w:lineRule="auto"/>
        <w:rPr>
          <w:i w:val="0"/>
          <w:szCs w:val="24"/>
        </w:rPr>
      </w:pPr>
      <w:r w:rsidRPr="00046DA3">
        <w:rPr>
          <w:i w:val="0"/>
          <w:szCs w:val="24"/>
        </w:rPr>
        <w:tab/>
        <w:t xml:space="preserve">All else equal, Barue residents have significantly higher asset and livestock indices scores, with </w:t>
      </w:r>
      <w:r w:rsidRPr="00046DA3">
        <w:rPr>
          <w:szCs w:val="24"/>
        </w:rPr>
        <w:t>asset index</w:t>
      </w:r>
      <w:r w:rsidRPr="00046DA3">
        <w:rPr>
          <w:i w:val="0"/>
          <w:szCs w:val="24"/>
        </w:rPr>
        <w:t xml:space="preserve"> scores 5.48 points higher than households in Tete </w:t>
      </w:r>
      <w:r w:rsidR="00A32C25">
        <w:rPr>
          <w:i w:val="0"/>
          <w:szCs w:val="24"/>
        </w:rPr>
        <w:t>(</w:t>
      </w:r>
      <w:r w:rsidRPr="00046DA3">
        <w:rPr>
          <w:i w:val="0"/>
          <w:szCs w:val="24"/>
        </w:rPr>
        <w:t>P &lt; 0.0001</w:t>
      </w:r>
      <w:r w:rsidR="00A32C25">
        <w:rPr>
          <w:i w:val="0"/>
          <w:szCs w:val="24"/>
        </w:rPr>
        <w:t>)</w:t>
      </w:r>
      <w:r w:rsidRPr="00046DA3">
        <w:rPr>
          <w:i w:val="0"/>
          <w:szCs w:val="24"/>
        </w:rPr>
        <w:t xml:space="preserve">.  The </w:t>
      </w:r>
      <w:r w:rsidRPr="00046DA3">
        <w:rPr>
          <w:szCs w:val="24"/>
        </w:rPr>
        <w:t>livestock index</w:t>
      </w:r>
      <w:r w:rsidRPr="00046DA3">
        <w:rPr>
          <w:i w:val="0"/>
          <w:szCs w:val="24"/>
        </w:rPr>
        <w:t xml:space="preserve"> was 5.01 points higher for Barue residents compared to households in Tete </w:t>
      </w:r>
      <w:r w:rsidR="00A32C25">
        <w:rPr>
          <w:i w:val="0"/>
          <w:szCs w:val="24"/>
        </w:rPr>
        <w:t>(</w:t>
      </w:r>
      <w:r w:rsidRPr="00046DA3">
        <w:rPr>
          <w:i w:val="0"/>
          <w:szCs w:val="24"/>
        </w:rPr>
        <w:t>P &lt; 0.0001</w:t>
      </w:r>
      <w:r w:rsidR="00A32C25">
        <w:rPr>
          <w:i w:val="0"/>
          <w:szCs w:val="24"/>
        </w:rPr>
        <w:t>)</w:t>
      </w:r>
      <w:r w:rsidRPr="00046DA3">
        <w:rPr>
          <w:i w:val="0"/>
          <w:szCs w:val="24"/>
        </w:rPr>
        <w:t xml:space="preserve">.  Barue residents had </w:t>
      </w:r>
      <w:r w:rsidRPr="00046DA3">
        <w:rPr>
          <w:szCs w:val="24"/>
        </w:rPr>
        <w:t>house construction index</w:t>
      </w:r>
      <w:r w:rsidRPr="00046DA3">
        <w:rPr>
          <w:i w:val="0"/>
          <w:szCs w:val="24"/>
        </w:rPr>
        <w:t xml:space="preserve"> scores that are 9.48 points less than Tete residents </w:t>
      </w:r>
      <w:r w:rsidR="00A32C25">
        <w:rPr>
          <w:i w:val="0"/>
          <w:szCs w:val="24"/>
        </w:rPr>
        <w:t>(</w:t>
      </w:r>
      <w:r w:rsidRPr="00046DA3">
        <w:rPr>
          <w:i w:val="0"/>
          <w:szCs w:val="24"/>
        </w:rPr>
        <w:t>P &lt; 0.0001</w:t>
      </w:r>
      <w:r w:rsidR="00A32C25">
        <w:rPr>
          <w:i w:val="0"/>
          <w:szCs w:val="24"/>
        </w:rPr>
        <w:t>)</w:t>
      </w:r>
      <w:r w:rsidRPr="00046DA3">
        <w:rPr>
          <w:i w:val="0"/>
          <w:szCs w:val="24"/>
        </w:rPr>
        <w:t xml:space="preserve">.  Although both Barue and Tete are in the same country, Barue residents appear to be better off in terms of asset and </w:t>
      </w:r>
      <w:r w:rsidRPr="00046DA3">
        <w:rPr>
          <w:szCs w:val="24"/>
        </w:rPr>
        <w:t>livestock index</w:t>
      </w:r>
      <w:r w:rsidRPr="00046DA3">
        <w:rPr>
          <w:i w:val="0"/>
          <w:szCs w:val="24"/>
        </w:rPr>
        <w:t xml:space="preserve"> scores compared with Tete households.  This may be due to the two regions being in different agroecological zones.  Different rainfall patterns and soil types may provide comparative advantage to Barue farmers translating into higher productivity higher crop sales and eventually wealth.  Households in villages where CA extension efforts had occurred, but that did not practice CA had, on average, 1.09 lower </w:t>
      </w:r>
      <w:r w:rsidRPr="00046DA3">
        <w:rPr>
          <w:szCs w:val="24"/>
        </w:rPr>
        <w:t>asset index</w:t>
      </w:r>
      <w:r w:rsidRPr="00046DA3">
        <w:rPr>
          <w:i w:val="0"/>
          <w:szCs w:val="24"/>
        </w:rPr>
        <w:t xml:space="preserve"> scores than the population average </w:t>
      </w:r>
      <w:r w:rsidR="00A32C25">
        <w:rPr>
          <w:i w:val="0"/>
          <w:szCs w:val="24"/>
        </w:rPr>
        <w:t>(</w:t>
      </w:r>
      <w:r w:rsidRPr="00046DA3">
        <w:rPr>
          <w:i w:val="0"/>
          <w:szCs w:val="24"/>
        </w:rPr>
        <w:t>P = 0.071</w:t>
      </w:r>
      <w:r w:rsidR="00A32C25">
        <w:rPr>
          <w:i w:val="0"/>
          <w:szCs w:val="24"/>
        </w:rPr>
        <w:t>)</w:t>
      </w:r>
      <w:r w:rsidRPr="00046DA3">
        <w:rPr>
          <w:i w:val="0"/>
          <w:szCs w:val="24"/>
        </w:rPr>
        <w:t xml:space="preserve">.  This suggests that farmers practicing CA farmers may be better off in terms of asset ownership than non-adopters in the same community. </w:t>
      </w:r>
    </w:p>
    <w:p w14:paraId="1BABFD59" w14:textId="77777777" w:rsidR="00046DA3" w:rsidRPr="00046DA3" w:rsidRDefault="00046DA3" w:rsidP="00046DA3">
      <w:pPr>
        <w:spacing w:after="0" w:line="480" w:lineRule="auto"/>
        <w:rPr>
          <w:i w:val="0"/>
          <w:szCs w:val="24"/>
        </w:rPr>
      </w:pPr>
      <w:r w:rsidRPr="00046DA3">
        <w:rPr>
          <w:i w:val="0"/>
          <w:szCs w:val="24"/>
        </w:rPr>
        <w:tab/>
        <w:t xml:space="preserve">As hypothesized, the indices appearing as explanatory variables were highly correlated in each equations with the dependent variable indices </w:t>
      </w:r>
      <w:r w:rsidR="00A32C25">
        <w:rPr>
          <w:i w:val="0"/>
          <w:szCs w:val="24"/>
        </w:rPr>
        <w:t>(</w:t>
      </w:r>
      <w:r w:rsidRPr="00046DA3">
        <w:rPr>
          <w:i w:val="0"/>
          <w:szCs w:val="24"/>
        </w:rPr>
        <w:t>P &lt; 0.0001</w:t>
      </w:r>
      <w:r w:rsidR="00A32C25">
        <w:rPr>
          <w:i w:val="0"/>
          <w:szCs w:val="24"/>
        </w:rPr>
        <w:t>)</w:t>
      </w:r>
      <w:r w:rsidRPr="00046DA3">
        <w:rPr>
          <w:i w:val="0"/>
          <w:szCs w:val="24"/>
        </w:rPr>
        <w:t xml:space="preserve">.  A 1-unit increase in the </w:t>
      </w:r>
      <w:r w:rsidRPr="00046DA3">
        <w:rPr>
          <w:szCs w:val="24"/>
        </w:rPr>
        <w:t>asset index</w:t>
      </w:r>
      <w:r w:rsidRPr="00046DA3">
        <w:rPr>
          <w:i w:val="0"/>
          <w:szCs w:val="24"/>
        </w:rPr>
        <w:t xml:space="preserve"> score was associated with a 0.93 and 0.65 point increase of the livestock and house construction indices, respectively.  All else equal, a 1-unit increase in the </w:t>
      </w:r>
      <w:r w:rsidRPr="00046DA3">
        <w:rPr>
          <w:szCs w:val="24"/>
        </w:rPr>
        <w:t>livestock index</w:t>
      </w:r>
      <w:r w:rsidRPr="00046DA3">
        <w:rPr>
          <w:i w:val="0"/>
          <w:szCs w:val="24"/>
        </w:rPr>
        <w:t xml:space="preserve"> was associated with an increase in the asset and house construction indices of 0.303 and 0.154, respectively.  A 1-unit increase in the construction index was associated with an increase in the asset and livestock indices by 0.30 and 0.15, respectively.  The findings suggest that increases in one dimension of household wellbeing increase other a</w:t>
      </w:r>
      <w:r w:rsidR="00C23F9F">
        <w:rPr>
          <w:i w:val="0"/>
          <w:szCs w:val="24"/>
        </w:rPr>
        <w:t>spects of household wellbeing.</w:t>
      </w:r>
      <w:r w:rsidRPr="00046DA3">
        <w:rPr>
          <w:i w:val="0"/>
          <w:szCs w:val="24"/>
        </w:rPr>
        <w:t xml:space="preserve">  </w:t>
      </w:r>
    </w:p>
    <w:p w14:paraId="3022FFEC" w14:textId="77777777" w:rsidR="00046DA3" w:rsidRPr="00046DA3" w:rsidRDefault="00046DA3" w:rsidP="00046DA3">
      <w:pPr>
        <w:pStyle w:val="Heading2"/>
        <w:rPr>
          <w:i w:val="0"/>
        </w:rPr>
      </w:pPr>
      <w:bookmarkStart w:id="109" w:name="_Toc353128464"/>
      <w:bookmarkStart w:id="110" w:name="_Toc353197537"/>
      <w:bookmarkStart w:id="111" w:name="_Toc230838103"/>
      <w:bookmarkStart w:id="112" w:name="_Toc230846120"/>
      <w:r w:rsidRPr="00046DA3">
        <w:rPr>
          <w:i w:val="0"/>
        </w:rPr>
        <w:t>Conclusions</w:t>
      </w:r>
      <w:bookmarkEnd w:id="104"/>
      <w:bookmarkEnd w:id="109"/>
      <w:bookmarkEnd w:id="110"/>
      <w:bookmarkEnd w:id="111"/>
      <w:bookmarkEnd w:id="112"/>
    </w:p>
    <w:p w14:paraId="49C0CA3D" w14:textId="77777777" w:rsidR="00046DA3" w:rsidRPr="00046DA3" w:rsidRDefault="00046DA3" w:rsidP="00046DA3">
      <w:pPr>
        <w:spacing w:after="0" w:line="480" w:lineRule="auto"/>
        <w:ind w:firstLine="720"/>
        <w:rPr>
          <w:i w:val="0"/>
          <w:szCs w:val="24"/>
        </w:rPr>
      </w:pPr>
      <w:bookmarkStart w:id="113" w:name="_Toc226885159"/>
      <w:r w:rsidRPr="00046DA3">
        <w:rPr>
          <w:i w:val="0"/>
          <w:szCs w:val="24"/>
        </w:rPr>
        <w:t xml:space="preserve">A number of findings were revealed in this research; the most important being the </w:t>
      </w:r>
      <w:r w:rsidR="00C80282" w:rsidRPr="00C80282">
        <w:rPr>
          <w:szCs w:val="24"/>
        </w:rPr>
        <w:t>ceteris paribus</w:t>
      </w:r>
      <w:r w:rsidRPr="00046DA3">
        <w:rPr>
          <w:i w:val="0"/>
          <w:szCs w:val="24"/>
        </w:rPr>
        <w:t xml:space="preserve"> correlation of conservation agriculture with household wellbeing.  The findings raise additional questions regarding the adoption of conservation agriculture and household wellbeing.  Coupled with literature on Sub-Saharan African poverty, the findings may provide guidance for future analysis of the relationships between extension efforts and  poverty reduction policy in Mozambique.</w:t>
      </w:r>
    </w:p>
    <w:p w14:paraId="041B6745" w14:textId="77777777" w:rsidR="00046DA3" w:rsidRPr="00046DA3" w:rsidRDefault="00046DA3" w:rsidP="00046DA3">
      <w:pPr>
        <w:spacing w:after="0" w:line="480" w:lineRule="auto"/>
        <w:ind w:firstLine="720"/>
        <w:rPr>
          <w:i w:val="0"/>
          <w:szCs w:val="24"/>
        </w:rPr>
      </w:pPr>
      <w:r w:rsidRPr="00046DA3">
        <w:rPr>
          <w:i w:val="0"/>
          <w:szCs w:val="24"/>
        </w:rPr>
        <w:t xml:space="preserve">One of the primary findings is that conservation agriculture adopters have, </w:t>
      </w:r>
      <w:r w:rsidR="00C80282" w:rsidRPr="00C80282">
        <w:rPr>
          <w:szCs w:val="24"/>
        </w:rPr>
        <w:t>ceteris paribus</w:t>
      </w:r>
      <w:r w:rsidRPr="00046DA3">
        <w:rPr>
          <w:i w:val="0"/>
          <w:szCs w:val="24"/>
        </w:rPr>
        <w:t xml:space="preserve">, higher asset and construction index scores.  However households having adopted conservation agriculture had lower </w:t>
      </w:r>
      <w:r w:rsidRPr="00046DA3">
        <w:rPr>
          <w:szCs w:val="24"/>
        </w:rPr>
        <w:t>livestock index</w:t>
      </w:r>
      <w:r w:rsidRPr="00046DA3">
        <w:rPr>
          <w:i w:val="0"/>
          <w:szCs w:val="24"/>
        </w:rPr>
        <w:t xml:space="preserve"> scores compared with non-CA households, all else equal.  In other words, households practicing CA tended to have more farm tools and implements and lived in houses built of more durable and higher quality materials than other households.  This was expected given, the competing nature of conservation agriculture </w:t>
      </w:r>
      <w:r w:rsidR="00A32C25">
        <w:rPr>
          <w:i w:val="0"/>
          <w:szCs w:val="24"/>
        </w:rPr>
        <w:t>(</w:t>
      </w:r>
      <w:r w:rsidRPr="00046DA3">
        <w:rPr>
          <w:i w:val="0"/>
          <w:szCs w:val="24"/>
        </w:rPr>
        <w:t>residue management</w:t>
      </w:r>
      <w:r w:rsidR="00A32C25">
        <w:rPr>
          <w:i w:val="0"/>
          <w:szCs w:val="24"/>
        </w:rPr>
        <w:t>)</w:t>
      </w:r>
      <w:r w:rsidRPr="00046DA3">
        <w:rPr>
          <w:i w:val="0"/>
          <w:szCs w:val="24"/>
        </w:rPr>
        <w:t xml:space="preserve"> and animal grazing.  Households make a decision how to use the limited resources at their disposal.  Households raising livestock are required to feed their animals with what their landholdings can produce, because few Sub-Saharan African households purchase livestock feed </w:t>
      </w:r>
      <w:r w:rsidR="00A32C25">
        <w:rPr>
          <w:i w:val="0"/>
          <w:szCs w:val="24"/>
        </w:rPr>
        <w:t>(</w:t>
      </w:r>
      <w:r w:rsidRPr="00046DA3">
        <w:rPr>
          <w:rFonts w:eastAsia="Times New Roman"/>
          <w:i w:val="0"/>
          <w:szCs w:val="24"/>
        </w:rPr>
        <w:t>Chakeredza et al., 2007</w:t>
      </w:r>
      <w:r w:rsidR="00A32C25">
        <w:rPr>
          <w:rFonts w:eastAsia="Times New Roman"/>
          <w:i w:val="0"/>
          <w:szCs w:val="24"/>
        </w:rPr>
        <w:t>)</w:t>
      </w:r>
      <w:r w:rsidRPr="00046DA3">
        <w:rPr>
          <w:i w:val="0"/>
          <w:szCs w:val="24"/>
        </w:rPr>
        <w:t xml:space="preserve">.  Consequently, most households rearing livestock require grazing animals on crop residues.  This does not appear to be the case with CA farmers who are encouraged to retain crop residues. </w:t>
      </w:r>
    </w:p>
    <w:p w14:paraId="2A558521" w14:textId="77777777" w:rsidR="00046DA3" w:rsidRPr="00046DA3" w:rsidRDefault="00046DA3" w:rsidP="00046DA3">
      <w:pPr>
        <w:spacing w:after="0" w:line="480" w:lineRule="auto"/>
        <w:ind w:firstLine="720"/>
        <w:rPr>
          <w:i w:val="0"/>
          <w:szCs w:val="24"/>
        </w:rPr>
      </w:pPr>
      <w:r w:rsidRPr="00046DA3">
        <w:rPr>
          <w:i w:val="0"/>
          <w:szCs w:val="24"/>
        </w:rPr>
        <w:t xml:space="preserve">Descriptive statistics and multivariate regression results suggest that households practicing CA are better off than conventional farmers in terms of certain aspects of household wellbeing than other households in their community.  However, causation is difficult to establish due to the cross-sectional nature of the survey.  The question remains: are CA adopters better off because they adopted CA, or are CA adopters wealthier to begin with?  Household attributes analyzed here suggest a situation where CA farmers are better off than the population </w:t>
      </w:r>
      <w:r w:rsidR="00C80282" w:rsidRPr="00C80282">
        <w:rPr>
          <w:szCs w:val="24"/>
        </w:rPr>
        <w:t>ceteris paribus</w:t>
      </w:r>
      <w:r w:rsidRPr="00046DA3">
        <w:rPr>
          <w:i w:val="0"/>
          <w:szCs w:val="24"/>
        </w:rPr>
        <w:t xml:space="preserve">, and are thus able to bear the risk associated with the adoption of new technologies.  </w:t>
      </w:r>
    </w:p>
    <w:p w14:paraId="2DE10C45" w14:textId="77777777" w:rsidR="00046DA3" w:rsidRPr="00046DA3" w:rsidRDefault="00046DA3" w:rsidP="00046DA3">
      <w:pPr>
        <w:spacing w:after="0" w:line="240" w:lineRule="auto"/>
        <w:rPr>
          <w:i w:val="0"/>
          <w:szCs w:val="24"/>
        </w:rPr>
      </w:pPr>
      <w:r w:rsidRPr="00046DA3">
        <w:rPr>
          <w:i w:val="0"/>
          <w:szCs w:val="24"/>
        </w:rPr>
        <w:br w:type="page"/>
      </w:r>
    </w:p>
    <w:p w14:paraId="2DA07F45" w14:textId="77777777" w:rsidR="00046DA3" w:rsidRPr="00046DA3" w:rsidRDefault="00046DA3" w:rsidP="00046DA3">
      <w:pPr>
        <w:pStyle w:val="Heading2"/>
        <w:rPr>
          <w:i w:val="0"/>
          <w:lang w:val="pt-BR"/>
        </w:rPr>
      </w:pPr>
      <w:bookmarkStart w:id="114" w:name="_Toc353197538"/>
      <w:bookmarkStart w:id="115" w:name="_Toc230838104"/>
      <w:bookmarkStart w:id="116" w:name="_Toc230846121"/>
      <w:r w:rsidRPr="00046DA3">
        <w:rPr>
          <w:i w:val="0"/>
          <w:lang w:val="pt-BR"/>
        </w:rPr>
        <w:t>References</w:t>
      </w:r>
      <w:bookmarkEnd w:id="113"/>
      <w:bookmarkEnd w:id="114"/>
      <w:bookmarkEnd w:id="115"/>
      <w:bookmarkEnd w:id="116"/>
    </w:p>
    <w:p w14:paraId="013F497F" w14:textId="77777777" w:rsidR="00046DA3" w:rsidRPr="007628CA" w:rsidRDefault="00046DA3" w:rsidP="005A09F7">
      <w:pPr>
        <w:spacing w:after="0" w:line="240" w:lineRule="auto"/>
        <w:ind w:left="720" w:hanging="720"/>
        <w:rPr>
          <w:i w:val="0"/>
          <w:szCs w:val="24"/>
        </w:rPr>
      </w:pPr>
      <w:r w:rsidRPr="00B540B2">
        <w:rPr>
          <w:i w:val="0"/>
          <w:szCs w:val="24"/>
        </w:rPr>
        <w:t xml:space="preserve">Arias, E., &amp; Vos, S. 1996. </w:t>
      </w:r>
      <w:r w:rsidRPr="007628CA">
        <w:rPr>
          <w:i w:val="0"/>
          <w:szCs w:val="24"/>
        </w:rPr>
        <w:t xml:space="preserve">Using housing items to indicate socioeconomic status: Latin America. </w:t>
      </w:r>
      <w:r w:rsidRPr="007628CA">
        <w:rPr>
          <w:i w:val="0"/>
          <w:iCs/>
          <w:szCs w:val="24"/>
        </w:rPr>
        <w:t>Social Indicators Research</w:t>
      </w:r>
      <w:r w:rsidRPr="007628CA">
        <w:rPr>
          <w:i w:val="0"/>
          <w:szCs w:val="24"/>
        </w:rPr>
        <w:t xml:space="preserve">, </w:t>
      </w:r>
      <w:r w:rsidRPr="007628CA">
        <w:rPr>
          <w:i w:val="0"/>
          <w:iCs/>
          <w:szCs w:val="24"/>
        </w:rPr>
        <w:t>38</w:t>
      </w:r>
      <w:r w:rsidR="00A32C25" w:rsidRPr="007628CA">
        <w:rPr>
          <w:i w:val="0"/>
          <w:szCs w:val="24"/>
        </w:rPr>
        <w:t>(</w:t>
      </w:r>
      <w:r w:rsidRPr="007628CA">
        <w:rPr>
          <w:i w:val="0"/>
          <w:szCs w:val="24"/>
        </w:rPr>
        <w:t>1</w:t>
      </w:r>
      <w:r w:rsidR="00A32C25" w:rsidRPr="007628CA">
        <w:rPr>
          <w:i w:val="0"/>
          <w:szCs w:val="24"/>
        </w:rPr>
        <w:t>)</w:t>
      </w:r>
      <w:r w:rsidRPr="007628CA">
        <w:rPr>
          <w:i w:val="0"/>
          <w:szCs w:val="24"/>
        </w:rPr>
        <w:t>, 53-80.</w:t>
      </w:r>
    </w:p>
    <w:p w14:paraId="73F32EED" w14:textId="77777777" w:rsidR="00046DA3" w:rsidRPr="007628CA" w:rsidRDefault="00046DA3" w:rsidP="005A09F7">
      <w:pPr>
        <w:spacing w:after="0" w:line="240" w:lineRule="auto"/>
        <w:ind w:left="720" w:hanging="720"/>
        <w:rPr>
          <w:i w:val="0"/>
          <w:szCs w:val="24"/>
        </w:rPr>
      </w:pPr>
      <w:r w:rsidRPr="007628CA">
        <w:rPr>
          <w:i w:val="0"/>
          <w:szCs w:val="24"/>
        </w:rPr>
        <w:t xml:space="preserve">Awotide, B., Diagne, A., Wiredu, A., &amp; Ojehomon, V. 2012. Wealth Status and Agricultural Technology Adoption Among Smallholder Rice Farmers in Nigeria. </w:t>
      </w:r>
      <w:r w:rsidRPr="007628CA">
        <w:rPr>
          <w:i w:val="0"/>
          <w:iCs/>
          <w:szCs w:val="24"/>
        </w:rPr>
        <w:t>OIDA International Journal of Sustainable Development</w:t>
      </w:r>
      <w:r w:rsidRPr="007628CA">
        <w:rPr>
          <w:i w:val="0"/>
          <w:szCs w:val="24"/>
        </w:rPr>
        <w:t xml:space="preserve">, </w:t>
      </w:r>
      <w:r w:rsidRPr="007628CA">
        <w:rPr>
          <w:i w:val="0"/>
          <w:iCs/>
          <w:szCs w:val="24"/>
        </w:rPr>
        <w:t>5</w:t>
      </w:r>
      <w:r w:rsidR="00A32C25" w:rsidRPr="007628CA">
        <w:rPr>
          <w:i w:val="0"/>
          <w:szCs w:val="24"/>
        </w:rPr>
        <w:t>(</w:t>
      </w:r>
      <w:r w:rsidRPr="007628CA">
        <w:rPr>
          <w:i w:val="0"/>
          <w:szCs w:val="24"/>
        </w:rPr>
        <w:t>2</w:t>
      </w:r>
      <w:r w:rsidR="00A32C25" w:rsidRPr="007628CA">
        <w:rPr>
          <w:i w:val="0"/>
          <w:szCs w:val="24"/>
        </w:rPr>
        <w:t>)</w:t>
      </w:r>
      <w:r w:rsidRPr="007628CA">
        <w:rPr>
          <w:i w:val="0"/>
          <w:szCs w:val="24"/>
        </w:rPr>
        <w:t>, 97-108.</w:t>
      </w:r>
    </w:p>
    <w:p w14:paraId="535C373A" w14:textId="77777777" w:rsidR="00046DA3" w:rsidRPr="007628CA" w:rsidRDefault="00046DA3" w:rsidP="005A09F7">
      <w:pPr>
        <w:spacing w:after="0" w:line="240" w:lineRule="auto"/>
        <w:ind w:left="720" w:hanging="720"/>
        <w:rPr>
          <w:i w:val="0"/>
          <w:szCs w:val="24"/>
        </w:rPr>
      </w:pPr>
      <w:r w:rsidRPr="007628CA">
        <w:rPr>
          <w:i w:val="0"/>
          <w:szCs w:val="24"/>
        </w:rPr>
        <w:t xml:space="preserve">Böhringer, C., &amp; Jochem, P. E. 2007. Measuring the immeasurable—A survey of sustainability indices. </w:t>
      </w:r>
      <w:r w:rsidRPr="007628CA">
        <w:rPr>
          <w:i w:val="0"/>
          <w:iCs/>
          <w:szCs w:val="24"/>
        </w:rPr>
        <w:t>Ecological Economics</w:t>
      </w:r>
      <w:r w:rsidRPr="007628CA">
        <w:rPr>
          <w:i w:val="0"/>
          <w:szCs w:val="24"/>
        </w:rPr>
        <w:t xml:space="preserve">, </w:t>
      </w:r>
      <w:r w:rsidRPr="007628CA">
        <w:rPr>
          <w:i w:val="0"/>
          <w:iCs/>
          <w:szCs w:val="24"/>
        </w:rPr>
        <w:t>63</w:t>
      </w:r>
      <w:r w:rsidR="00A32C25" w:rsidRPr="007628CA">
        <w:rPr>
          <w:i w:val="0"/>
          <w:szCs w:val="24"/>
        </w:rPr>
        <w:t>(</w:t>
      </w:r>
      <w:r w:rsidRPr="007628CA">
        <w:rPr>
          <w:i w:val="0"/>
          <w:szCs w:val="24"/>
        </w:rPr>
        <w:t>1</w:t>
      </w:r>
      <w:r w:rsidR="00A32C25" w:rsidRPr="007628CA">
        <w:rPr>
          <w:i w:val="0"/>
          <w:szCs w:val="24"/>
        </w:rPr>
        <w:t>)</w:t>
      </w:r>
      <w:r w:rsidRPr="007628CA">
        <w:rPr>
          <w:i w:val="0"/>
          <w:szCs w:val="24"/>
        </w:rPr>
        <w:t>, 1-8.</w:t>
      </w:r>
    </w:p>
    <w:p w14:paraId="13BF9E7D" w14:textId="77777777" w:rsidR="00046DA3" w:rsidRPr="007628CA" w:rsidRDefault="00046DA3" w:rsidP="005A09F7">
      <w:pPr>
        <w:spacing w:after="0" w:line="240" w:lineRule="auto"/>
        <w:ind w:left="720" w:hanging="720"/>
        <w:rPr>
          <w:i w:val="0"/>
          <w:szCs w:val="24"/>
        </w:rPr>
      </w:pPr>
      <w:r w:rsidRPr="007628CA">
        <w:rPr>
          <w:i w:val="0"/>
          <w:szCs w:val="24"/>
        </w:rPr>
        <w:t xml:space="preserve">Boserup, E. 1985. Economic and demographic interrelationships in sub-Saharan Africa. </w:t>
      </w:r>
      <w:r w:rsidRPr="007628CA">
        <w:rPr>
          <w:i w:val="0"/>
          <w:iCs/>
          <w:szCs w:val="24"/>
        </w:rPr>
        <w:t>Population and Development Review</w:t>
      </w:r>
      <w:r w:rsidRPr="007628CA">
        <w:rPr>
          <w:i w:val="0"/>
          <w:szCs w:val="24"/>
        </w:rPr>
        <w:t>, 383-397.</w:t>
      </w:r>
    </w:p>
    <w:p w14:paraId="392FE2E6" w14:textId="77777777" w:rsidR="00046DA3" w:rsidRPr="007628CA" w:rsidRDefault="00046DA3" w:rsidP="005A09F7">
      <w:pPr>
        <w:spacing w:after="0" w:line="240" w:lineRule="auto"/>
        <w:ind w:left="720" w:hanging="720"/>
        <w:rPr>
          <w:i w:val="0"/>
          <w:szCs w:val="24"/>
        </w:rPr>
      </w:pPr>
      <w:r w:rsidRPr="007628CA">
        <w:rPr>
          <w:i w:val="0"/>
          <w:szCs w:val="24"/>
        </w:rPr>
        <w:t xml:space="preserve">Bound, J., Jaeger, D. A., &amp; Baker, R. M. 1995. Problems with instrumental variables estimation when the correlation between the instruments </w:t>
      </w:r>
      <w:r w:rsidR="00DE7C4B" w:rsidRPr="007628CA">
        <w:rPr>
          <w:i w:val="0"/>
          <w:szCs w:val="24"/>
        </w:rPr>
        <w:t>and the</w:t>
      </w:r>
      <w:r w:rsidRPr="007628CA">
        <w:rPr>
          <w:i w:val="0"/>
          <w:szCs w:val="24"/>
        </w:rPr>
        <w:t xml:space="preserve"> endogenous explanatory variable is weak. </w:t>
      </w:r>
      <w:r w:rsidRPr="007628CA">
        <w:rPr>
          <w:i w:val="0"/>
          <w:iCs/>
          <w:szCs w:val="24"/>
        </w:rPr>
        <w:t>Journal of the American statistical association</w:t>
      </w:r>
      <w:r w:rsidRPr="007628CA">
        <w:rPr>
          <w:i w:val="0"/>
          <w:szCs w:val="24"/>
        </w:rPr>
        <w:t xml:space="preserve">, </w:t>
      </w:r>
      <w:r w:rsidRPr="007628CA">
        <w:rPr>
          <w:i w:val="0"/>
          <w:iCs/>
          <w:szCs w:val="24"/>
        </w:rPr>
        <w:t>90</w:t>
      </w:r>
      <w:r w:rsidR="00A32C25" w:rsidRPr="007628CA">
        <w:rPr>
          <w:i w:val="0"/>
          <w:szCs w:val="24"/>
        </w:rPr>
        <w:t>(</w:t>
      </w:r>
      <w:r w:rsidRPr="007628CA">
        <w:rPr>
          <w:i w:val="0"/>
          <w:szCs w:val="24"/>
        </w:rPr>
        <w:t>430</w:t>
      </w:r>
      <w:r w:rsidR="00A32C25" w:rsidRPr="007628CA">
        <w:rPr>
          <w:i w:val="0"/>
          <w:szCs w:val="24"/>
        </w:rPr>
        <w:t>)</w:t>
      </w:r>
      <w:r w:rsidRPr="007628CA">
        <w:rPr>
          <w:i w:val="0"/>
          <w:szCs w:val="24"/>
        </w:rPr>
        <w:t>, 443-450.</w:t>
      </w:r>
    </w:p>
    <w:p w14:paraId="7D2061F3" w14:textId="77777777" w:rsidR="00046DA3" w:rsidRPr="007628CA" w:rsidRDefault="00046DA3" w:rsidP="005A09F7">
      <w:pPr>
        <w:spacing w:after="0" w:line="240" w:lineRule="auto"/>
        <w:ind w:left="720" w:hanging="720"/>
        <w:rPr>
          <w:i w:val="0"/>
          <w:szCs w:val="24"/>
        </w:rPr>
      </w:pPr>
      <w:r w:rsidRPr="007628CA">
        <w:rPr>
          <w:i w:val="0"/>
          <w:szCs w:val="24"/>
        </w:rPr>
        <w:t xml:space="preserve">Breusch, T. S., &amp; Pagan, A. R. 1980. The Lagrange multiplier test and its applications to model specification in econometrics. </w:t>
      </w:r>
      <w:r w:rsidRPr="007628CA">
        <w:rPr>
          <w:i w:val="0"/>
          <w:iCs/>
          <w:szCs w:val="24"/>
        </w:rPr>
        <w:t>The Review of Economic Studies</w:t>
      </w:r>
      <w:r w:rsidRPr="007628CA">
        <w:rPr>
          <w:i w:val="0"/>
          <w:szCs w:val="24"/>
        </w:rPr>
        <w:t xml:space="preserve">, </w:t>
      </w:r>
      <w:r w:rsidRPr="007628CA">
        <w:rPr>
          <w:i w:val="0"/>
          <w:iCs/>
          <w:szCs w:val="24"/>
        </w:rPr>
        <w:t>47</w:t>
      </w:r>
      <w:r w:rsidR="00A32C25" w:rsidRPr="007628CA">
        <w:rPr>
          <w:i w:val="0"/>
          <w:szCs w:val="24"/>
        </w:rPr>
        <w:t>(</w:t>
      </w:r>
      <w:r w:rsidRPr="007628CA">
        <w:rPr>
          <w:i w:val="0"/>
          <w:szCs w:val="24"/>
        </w:rPr>
        <w:t>1</w:t>
      </w:r>
      <w:r w:rsidR="00A32C25" w:rsidRPr="007628CA">
        <w:rPr>
          <w:i w:val="0"/>
          <w:szCs w:val="24"/>
        </w:rPr>
        <w:t>)</w:t>
      </w:r>
      <w:r w:rsidRPr="007628CA">
        <w:rPr>
          <w:i w:val="0"/>
          <w:szCs w:val="24"/>
        </w:rPr>
        <w:t>, 239-253</w:t>
      </w:r>
    </w:p>
    <w:p w14:paraId="5E5AA3A8" w14:textId="77777777" w:rsidR="00046DA3" w:rsidRPr="007628CA" w:rsidRDefault="00046DA3" w:rsidP="005A09F7">
      <w:pPr>
        <w:spacing w:after="0" w:line="240" w:lineRule="auto"/>
        <w:ind w:left="720" w:hanging="720"/>
        <w:rPr>
          <w:i w:val="0"/>
          <w:szCs w:val="24"/>
        </w:rPr>
      </w:pPr>
      <w:r w:rsidRPr="007628CA">
        <w:rPr>
          <w:i w:val="0"/>
          <w:szCs w:val="24"/>
        </w:rPr>
        <w:t xml:space="preserve">Bryceson, D. F. 2002. The scramble in Africa: reorienting rural livelihoods. </w:t>
      </w:r>
      <w:r w:rsidRPr="007628CA">
        <w:rPr>
          <w:i w:val="0"/>
          <w:iCs/>
          <w:szCs w:val="24"/>
        </w:rPr>
        <w:t>World development</w:t>
      </w:r>
      <w:r w:rsidRPr="007628CA">
        <w:rPr>
          <w:i w:val="0"/>
          <w:szCs w:val="24"/>
        </w:rPr>
        <w:t xml:space="preserve">, </w:t>
      </w:r>
      <w:r w:rsidRPr="007628CA">
        <w:rPr>
          <w:i w:val="0"/>
          <w:iCs/>
          <w:szCs w:val="24"/>
        </w:rPr>
        <w:t>30</w:t>
      </w:r>
      <w:r w:rsidR="00A32C25" w:rsidRPr="007628CA">
        <w:rPr>
          <w:i w:val="0"/>
          <w:szCs w:val="24"/>
        </w:rPr>
        <w:t>(</w:t>
      </w:r>
      <w:r w:rsidRPr="007628CA">
        <w:rPr>
          <w:i w:val="0"/>
          <w:szCs w:val="24"/>
        </w:rPr>
        <w:t>5</w:t>
      </w:r>
      <w:r w:rsidR="00A32C25" w:rsidRPr="007628CA">
        <w:rPr>
          <w:i w:val="0"/>
          <w:szCs w:val="24"/>
        </w:rPr>
        <w:t>)</w:t>
      </w:r>
      <w:r w:rsidRPr="007628CA">
        <w:rPr>
          <w:i w:val="0"/>
          <w:szCs w:val="24"/>
        </w:rPr>
        <w:t>, 725-739.</w:t>
      </w:r>
    </w:p>
    <w:p w14:paraId="564551F3" w14:textId="77777777" w:rsidR="00046DA3" w:rsidRPr="007628CA" w:rsidRDefault="00046DA3" w:rsidP="005A09F7">
      <w:pPr>
        <w:spacing w:after="0" w:line="240" w:lineRule="auto"/>
        <w:ind w:left="720" w:hanging="720"/>
        <w:rPr>
          <w:rFonts w:eastAsia="Times New Roman"/>
          <w:i w:val="0"/>
          <w:szCs w:val="24"/>
        </w:rPr>
      </w:pPr>
      <w:r w:rsidRPr="007628CA">
        <w:rPr>
          <w:rFonts w:eastAsia="Times New Roman"/>
          <w:i w:val="0"/>
          <w:szCs w:val="24"/>
        </w:rPr>
        <w:t xml:space="preserve">Chakeredza, S., Hove, L., Akinnifesi, F. K., Franzel, S., Ajayi, O. C., &amp; Sileshi, G. </w:t>
      </w:r>
      <w:r w:rsidR="00BB06ED" w:rsidRPr="007628CA">
        <w:rPr>
          <w:rFonts w:eastAsia="Times New Roman"/>
          <w:i w:val="0"/>
          <w:szCs w:val="24"/>
        </w:rPr>
        <w:t>2007</w:t>
      </w:r>
      <w:r w:rsidRPr="007628CA">
        <w:rPr>
          <w:rFonts w:eastAsia="Times New Roman"/>
          <w:i w:val="0"/>
          <w:szCs w:val="24"/>
        </w:rPr>
        <w:t xml:space="preserve">. Managing fodder trees as a solution to human–livestock food conflicts </w:t>
      </w:r>
      <w:r w:rsidR="00DE7C4B" w:rsidRPr="007628CA">
        <w:rPr>
          <w:rFonts w:eastAsia="Times New Roman"/>
          <w:i w:val="0"/>
          <w:szCs w:val="24"/>
        </w:rPr>
        <w:t>and the</w:t>
      </w:r>
      <w:r w:rsidRPr="007628CA">
        <w:rPr>
          <w:rFonts w:eastAsia="Times New Roman"/>
          <w:i w:val="0"/>
          <w:szCs w:val="24"/>
        </w:rPr>
        <w:t xml:space="preserve">ir contribution to income generation for smallholder farmers in southern Africa. In </w:t>
      </w:r>
      <w:r w:rsidRPr="007628CA">
        <w:rPr>
          <w:rFonts w:eastAsia="Times New Roman"/>
          <w:i w:val="0"/>
          <w:iCs/>
          <w:szCs w:val="24"/>
        </w:rPr>
        <w:t>Natural Resources Forum</w:t>
      </w:r>
      <w:r w:rsidRPr="007628CA">
        <w:rPr>
          <w:rFonts w:eastAsia="Times New Roman"/>
          <w:i w:val="0"/>
          <w:szCs w:val="24"/>
        </w:rPr>
        <w:t xml:space="preserve"> </w:t>
      </w:r>
      <w:r w:rsidR="00A32C25" w:rsidRPr="007628CA">
        <w:rPr>
          <w:rFonts w:eastAsia="Times New Roman"/>
          <w:i w:val="0"/>
          <w:szCs w:val="24"/>
        </w:rPr>
        <w:t>(</w:t>
      </w:r>
      <w:r w:rsidRPr="007628CA">
        <w:rPr>
          <w:rFonts w:eastAsia="Times New Roman"/>
          <w:i w:val="0"/>
          <w:szCs w:val="24"/>
        </w:rPr>
        <w:t>Vol. 31, No. 4, pp. 286-296</w:t>
      </w:r>
      <w:r w:rsidR="00A32C25" w:rsidRPr="007628CA">
        <w:rPr>
          <w:rFonts w:eastAsia="Times New Roman"/>
          <w:i w:val="0"/>
          <w:szCs w:val="24"/>
        </w:rPr>
        <w:t>)</w:t>
      </w:r>
      <w:r w:rsidRPr="007628CA">
        <w:rPr>
          <w:rFonts w:eastAsia="Times New Roman"/>
          <w:i w:val="0"/>
          <w:szCs w:val="24"/>
        </w:rPr>
        <w:t>. Blackwell Publishing Ltd.</w:t>
      </w:r>
    </w:p>
    <w:p w14:paraId="3C65C306" w14:textId="77777777" w:rsidR="00046DA3" w:rsidRPr="007628CA" w:rsidRDefault="00046DA3" w:rsidP="005A09F7">
      <w:pPr>
        <w:spacing w:after="0" w:line="240" w:lineRule="auto"/>
        <w:ind w:left="720" w:hanging="720"/>
        <w:rPr>
          <w:rFonts w:eastAsia="Times New Roman"/>
          <w:i w:val="0"/>
          <w:szCs w:val="24"/>
        </w:rPr>
      </w:pPr>
      <w:r w:rsidRPr="007628CA">
        <w:rPr>
          <w:rFonts w:eastAsia="Times New Roman"/>
          <w:i w:val="0"/>
          <w:szCs w:val="24"/>
        </w:rPr>
        <w:t xml:space="preserve">Deininger, K. W., &amp; Olinto, P. 2000. </w:t>
      </w:r>
      <w:r w:rsidRPr="007628CA">
        <w:rPr>
          <w:rFonts w:eastAsia="Times New Roman"/>
          <w:i w:val="0"/>
          <w:iCs/>
          <w:szCs w:val="24"/>
        </w:rPr>
        <w:t>Why Liberlization Alone Has Not Improved Agricultural Productivity in Zambia: The Role of Asset Ownership and Working Capital Constraints</w:t>
      </w:r>
      <w:r w:rsidRPr="007628CA">
        <w:rPr>
          <w:rFonts w:eastAsia="Times New Roman"/>
          <w:i w:val="0"/>
          <w:szCs w:val="24"/>
        </w:rPr>
        <w:t xml:space="preserve"> </w:t>
      </w:r>
      <w:r w:rsidR="00A32C25" w:rsidRPr="007628CA">
        <w:rPr>
          <w:rFonts w:eastAsia="Times New Roman"/>
          <w:i w:val="0"/>
          <w:szCs w:val="24"/>
        </w:rPr>
        <w:t>(</w:t>
      </w:r>
      <w:r w:rsidRPr="007628CA">
        <w:rPr>
          <w:rFonts w:eastAsia="Times New Roman"/>
          <w:i w:val="0"/>
          <w:szCs w:val="24"/>
        </w:rPr>
        <w:t>Vol. 2302</w:t>
      </w:r>
      <w:r w:rsidR="00A32C25" w:rsidRPr="007628CA">
        <w:rPr>
          <w:rFonts w:eastAsia="Times New Roman"/>
          <w:i w:val="0"/>
          <w:szCs w:val="24"/>
        </w:rPr>
        <w:t>)</w:t>
      </w:r>
      <w:r w:rsidRPr="007628CA">
        <w:rPr>
          <w:rFonts w:eastAsia="Times New Roman"/>
          <w:i w:val="0"/>
          <w:szCs w:val="24"/>
        </w:rPr>
        <w:t>. World Bank Publications.</w:t>
      </w:r>
    </w:p>
    <w:p w14:paraId="26F79EAA" w14:textId="77777777" w:rsidR="00046DA3" w:rsidRPr="007628CA" w:rsidRDefault="00046DA3" w:rsidP="005A09F7">
      <w:pPr>
        <w:spacing w:after="0" w:line="240" w:lineRule="auto"/>
        <w:ind w:left="720" w:hanging="720"/>
        <w:rPr>
          <w:rFonts w:eastAsia="Times New Roman"/>
          <w:i w:val="0"/>
          <w:szCs w:val="24"/>
        </w:rPr>
      </w:pPr>
      <w:r w:rsidRPr="007628CA">
        <w:rPr>
          <w:rFonts w:eastAsia="Times New Roman"/>
          <w:i w:val="0"/>
          <w:szCs w:val="24"/>
        </w:rPr>
        <w:t xml:space="preserve">Diagne, A., &amp; Zeller, M. 2001. </w:t>
      </w:r>
      <w:r w:rsidRPr="007628CA">
        <w:rPr>
          <w:rFonts w:eastAsia="Times New Roman"/>
          <w:i w:val="0"/>
          <w:iCs/>
          <w:szCs w:val="24"/>
        </w:rPr>
        <w:t>Access to credit and its impact on welfare in Malawi</w:t>
      </w:r>
      <w:r w:rsidRPr="007628CA">
        <w:rPr>
          <w:rFonts w:eastAsia="Times New Roman"/>
          <w:i w:val="0"/>
          <w:szCs w:val="24"/>
        </w:rPr>
        <w:t xml:space="preserve"> </w:t>
      </w:r>
      <w:r w:rsidR="00A32C25" w:rsidRPr="007628CA">
        <w:rPr>
          <w:rFonts w:eastAsia="Times New Roman"/>
          <w:i w:val="0"/>
          <w:szCs w:val="24"/>
        </w:rPr>
        <w:t>(</w:t>
      </w:r>
      <w:r w:rsidRPr="007628CA">
        <w:rPr>
          <w:rFonts w:eastAsia="Times New Roman"/>
          <w:i w:val="0"/>
          <w:szCs w:val="24"/>
        </w:rPr>
        <w:t>Vol. 116</w:t>
      </w:r>
      <w:r w:rsidR="00A32C25" w:rsidRPr="007628CA">
        <w:rPr>
          <w:rFonts w:eastAsia="Times New Roman"/>
          <w:i w:val="0"/>
          <w:szCs w:val="24"/>
        </w:rPr>
        <w:t>)</w:t>
      </w:r>
      <w:r w:rsidRPr="007628CA">
        <w:rPr>
          <w:rFonts w:eastAsia="Times New Roman"/>
          <w:i w:val="0"/>
          <w:szCs w:val="24"/>
        </w:rPr>
        <w:t>. Intl Food Policy Res Inst.</w:t>
      </w:r>
    </w:p>
    <w:p w14:paraId="048E9F4D" w14:textId="77777777" w:rsidR="00046DA3" w:rsidRPr="007628CA" w:rsidRDefault="00046DA3" w:rsidP="005A09F7">
      <w:pPr>
        <w:spacing w:after="0" w:line="240" w:lineRule="auto"/>
        <w:ind w:left="720" w:hanging="720"/>
        <w:rPr>
          <w:i w:val="0"/>
          <w:iCs/>
          <w:szCs w:val="24"/>
        </w:rPr>
      </w:pPr>
      <w:r w:rsidRPr="007628CA">
        <w:rPr>
          <w:i w:val="0"/>
          <w:szCs w:val="24"/>
        </w:rPr>
        <w:t xml:space="preserve">Eswaran, H., R. Lal, and P. F. Reich. 2001, Land degradation: an overview. </w:t>
      </w:r>
      <w:r w:rsidRPr="007628CA">
        <w:rPr>
          <w:i w:val="0"/>
          <w:iCs/>
          <w:szCs w:val="24"/>
        </w:rPr>
        <w:t xml:space="preserve">Responses to Land </w:t>
      </w:r>
    </w:p>
    <w:p w14:paraId="6E8201A5" w14:textId="77777777" w:rsidR="00046DA3" w:rsidRPr="007628CA" w:rsidRDefault="00046DA3" w:rsidP="005A09F7">
      <w:pPr>
        <w:spacing w:after="0" w:line="240" w:lineRule="auto"/>
        <w:ind w:left="720" w:hanging="720"/>
        <w:rPr>
          <w:i w:val="0"/>
          <w:szCs w:val="24"/>
        </w:rPr>
      </w:pPr>
      <w:r w:rsidRPr="007628CA">
        <w:rPr>
          <w:i w:val="0"/>
          <w:iCs/>
          <w:szCs w:val="24"/>
        </w:rPr>
        <w:t>degradation</w:t>
      </w:r>
      <w:r w:rsidRPr="007628CA">
        <w:rPr>
          <w:i w:val="0"/>
          <w:szCs w:val="24"/>
        </w:rPr>
        <w:t>: 20-35.</w:t>
      </w:r>
    </w:p>
    <w:p w14:paraId="0C860B62" w14:textId="77777777" w:rsidR="00046DA3" w:rsidRPr="007628CA" w:rsidRDefault="00046DA3" w:rsidP="005A09F7">
      <w:pPr>
        <w:autoSpaceDE w:val="0"/>
        <w:autoSpaceDN w:val="0"/>
        <w:adjustRightInd w:val="0"/>
        <w:spacing w:after="0" w:line="240" w:lineRule="auto"/>
        <w:ind w:left="720" w:hanging="720"/>
        <w:jc w:val="both"/>
        <w:rPr>
          <w:i w:val="0"/>
          <w:szCs w:val="24"/>
        </w:rPr>
      </w:pPr>
      <w:r w:rsidRPr="007628CA">
        <w:rPr>
          <w:i w:val="0"/>
          <w:szCs w:val="24"/>
        </w:rPr>
        <w:t xml:space="preserve">FAO, 2007. Agricultural Coordinating Working Group. May 2007 Journal. FAO Harare. Available from: </w:t>
      </w:r>
      <w:hyperlink r:id="rId14" w:history="1">
        <w:r w:rsidRPr="007628CA">
          <w:rPr>
            <w:rStyle w:val="Hyperlink"/>
            <w:i w:val="0"/>
            <w:color w:val="auto"/>
            <w:szCs w:val="24"/>
            <w:u w:val="none"/>
          </w:rPr>
          <w:t>http://www.zimrelief.info</w:t>
        </w:r>
      </w:hyperlink>
      <w:r w:rsidRPr="007628CA">
        <w:rPr>
          <w:i w:val="0"/>
          <w:szCs w:val="24"/>
        </w:rPr>
        <w:t>.</w:t>
      </w:r>
    </w:p>
    <w:p w14:paraId="0D6F6C92" w14:textId="77777777" w:rsidR="00046DA3" w:rsidRPr="007628CA" w:rsidRDefault="00046DA3" w:rsidP="005A09F7">
      <w:pPr>
        <w:autoSpaceDE w:val="0"/>
        <w:autoSpaceDN w:val="0"/>
        <w:adjustRightInd w:val="0"/>
        <w:spacing w:after="0" w:line="240" w:lineRule="auto"/>
        <w:ind w:left="720" w:hanging="720"/>
        <w:jc w:val="both"/>
        <w:rPr>
          <w:i w:val="0"/>
          <w:szCs w:val="24"/>
        </w:rPr>
      </w:pPr>
      <w:r w:rsidRPr="007628CA">
        <w:rPr>
          <w:bCs/>
          <w:i w:val="0"/>
          <w:szCs w:val="24"/>
        </w:rPr>
        <w:t>FAO. 2001a</w:t>
      </w:r>
      <w:r w:rsidRPr="007628CA">
        <w:rPr>
          <w:i w:val="0"/>
          <w:szCs w:val="24"/>
        </w:rPr>
        <w:t xml:space="preserve">. </w:t>
      </w:r>
      <w:r w:rsidRPr="007628CA">
        <w:rPr>
          <w:i w:val="0"/>
          <w:iCs/>
          <w:szCs w:val="24"/>
        </w:rPr>
        <w:t xml:space="preserve">The Economics of </w:t>
      </w:r>
      <w:r w:rsidRPr="007628CA">
        <w:rPr>
          <w:bCs/>
          <w:i w:val="0"/>
          <w:iCs/>
          <w:szCs w:val="24"/>
        </w:rPr>
        <w:t>Conservation Agriculture</w:t>
      </w:r>
      <w:r w:rsidRPr="007628CA">
        <w:rPr>
          <w:i w:val="0"/>
          <w:szCs w:val="24"/>
        </w:rPr>
        <w:t>. FAO, Rome.</w:t>
      </w:r>
    </w:p>
    <w:p w14:paraId="06A4D8D6" w14:textId="77777777" w:rsidR="00046DA3" w:rsidRPr="007628CA" w:rsidRDefault="00046DA3" w:rsidP="005A09F7">
      <w:pPr>
        <w:autoSpaceDE w:val="0"/>
        <w:autoSpaceDN w:val="0"/>
        <w:adjustRightInd w:val="0"/>
        <w:spacing w:after="0" w:line="240" w:lineRule="auto"/>
        <w:ind w:left="720" w:hanging="720"/>
        <w:jc w:val="both"/>
        <w:rPr>
          <w:i w:val="0"/>
          <w:szCs w:val="24"/>
        </w:rPr>
      </w:pPr>
      <w:r w:rsidRPr="007628CA">
        <w:rPr>
          <w:bCs/>
          <w:i w:val="0"/>
          <w:szCs w:val="24"/>
        </w:rPr>
        <w:t>FAO. 2001b</w:t>
      </w:r>
      <w:r w:rsidRPr="007628CA">
        <w:rPr>
          <w:i w:val="0"/>
          <w:szCs w:val="24"/>
        </w:rPr>
        <w:t xml:space="preserve">. </w:t>
      </w:r>
      <w:r w:rsidRPr="007628CA">
        <w:rPr>
          <w:bCs/>
          <w:i w:val="0"/>
          <w:iCs/>
          <w:szCs w:val="24"/>
        </w:rPr>
        <w:t>Conservation Agriculture</w:t>
      </w:r>
      <w:r w:rsidRPr="007628CA">
        <w:rPr>
          <w:i w:val="0"/>
          <w:iCs/>
          <w:szCs w:val="24"/>
        </w:rPr>
        <w:t xml:space="preserve">: Case Studies in Latin America and Africa. </w:t>
      </w:r>
      <w:r w:rsidRPr="007628CA">
        <w:rPr>
          <w:i w:val="0"/>
          <w:szCs w:val="24"/>
        </w:rPr>
        <w:t>Soils Bulletin No. 78. FAO, Rome.</w:t>
      </w:r>
    </w:p>
    <w:p w14:paraId="7D1F3B44" w14:textId="77777777" w:rsidR="00046DA3" w:rsidRPr="007628CA" w:rsidRDefault="00046DA3" w:rsidP="005A09F7">
      <w:pPr>
        <w:spacing w:after="0" w:line="240" w:lineRule="auto"/>
        <w:ind w:left="720" w:hanging="720"/>
        <w:rPr>
          <w:i w:val="0"/>
          <w:szCs w:val="24"/>
        </w:rPr>
      </w:pPr>
      <w:r w:rsidRPr="007628CA">
        <w:rPr>
          <w:i w:val="0"/>
          <w:szCs w:val="24"/>
        </w:rPr>
        <w:t>FAO country profile 2012 found at: ftp://ftp.fao.org/docrep/fao/010/a1250e/annexes/CountryReports/Mozambique.pdf</w:t>
      </w:r>
    </w:p>
    <w:p w14:paraId="3231A261" w14:textId="77777777" w:rsidR="00046DA3" w:rsidRPr="007628CA" w:rsidRDefault="00046DA3" w:rsidP="005A09F7">
      <w:pPr>
        <w:spacing w:after="0" w:line="240" w:lineRule="auto"/>
        <w:ind w:left="720" w:hanging="720"/>
        <w:rPr>
          <w:i w:val="0"/>
          <w:szCs w:val="24"/>
        </w:rPr>
      </w:pPr>
      <w:r w:rsidRPr="007628CA">
        <w:rPr>
          <w:i w:val="0"/>
          <w:szCs w:val="24"/>
        </w:rPr>
        <w:t xml:space="preserve">Foster, J., Greer, J., &amp; Thorbecke, E. 1984. A class of decomposable poverty measures. </w:t>
      </w:r>
      <w:r w:rsidRPr="007628CA">
        <w:rPr>
          <w:i w:val="0"/>
          <w:iCs/>
          <w:szCs w:val="24"/>
        </w:rPr>
        <w:t>Econometrica: Journal of the Econometric Society</w:t>
      </w:r>
      <w:r w:rsidRPr="007628CA">
        <w:rPr>
          <w:i w:val="0"/>
          <w:szCs w:val="24"/>
        </w:rPr>
        <w:t>, 761-766.</w:t>
      </w:r>
    </w:p>
    <w:p w14:paraId="352F34B0" w14:textId="77777777" w:rsidR="00046DA3" w:rsidRPr="007628CA" w:rsidRDefault="00046DA3" w:rsidP="005A09F7">
      <w:pPr>
        <w:autoSpaceDE w:val="0"/>
        <w:autoSpaceDN w:val="0"/>
        <w:adjustRightInd w:val="0"/>
        <w:spacing w:after="0" w:line="240" w:lineRule="auto"/>
        <w:ind w:left="720" w:hanging="720"/>
        <w:jc w:val="both"/>
        <w:rPr>
          <w:i w:val="0"/>
          <w:szCs w:val="24"/>
        </w:rPr>
      </w:pPr>
      <w:r w:rsidRPr="007628CA">
        <w:rPr>
          <w:bCs/>
          <w:i w:val="0"/>
          <w:szCs w:val="24"/>
        </w:rPr>
        <w:t>Kassam A H, Friedrich T, Shaxson F, Jules P. 2009</w:t>
      </w:r>
      <w:r w:rsidR="007851AA" w:rsidRPr="007628CA">
        <w:rPr>
          <w:i w:val="0"/>
          <w:szCs w:val="24"/>
        </w:rPr>
        <w:t xml:space="preserve">. </w:t>
      </w:r>
      <w:r w:rsidRPr="007628CA">
        <w:rPr>
          <w:i w:val="0"/>
          <w:szCs w:val="24"/>
        </w:rPr>
        <w:t xml:space="preserve">The spread of </w:t>
      </w:r>
      <w:r w:rsidRPr="007628CA">
        <w:rPr>
          <w:bCs/>
          <w:i w:val="0"/>
          <w:szCs w:val="24"/>
        </w:rPr>
        <w:t>Conservation Agriculture</w:t>
      </w:r>
      <w:r w:rsidRPr="007628CA">
        <w:rPr>
          <w:i w:val="0"/>
          <w:szCs w:val="24"/>
        </w:rPr>
        <w:t xml:space="preserve">: </w:t>
      </w:r>
      <w:r w:rsidRPr="007628CA">
        <w:rPr>
          <w:i w:val="0"/>
          <w:szCs w:val="24"/>
        </w:rPr>
        <w:tab/>
        <w:t>Justification, sustaina</w:t>
      </w:r>
      <w:r w:rsidR="007851AA" w:rsidRPr="007628CA">
        <w:rPr>
          <w:i w:val="0"/>
          <w:szCs w:val="24"/>
        </w:rPr>
        <w:t>bility and uptake.</w:t>
      </w:r>
      <w:r w:rsidRPr="007628CA">
        <w:rPr>
          <w:i w:val="0"/>
          <w:szCs w:val="24"/>
        </w:rPr>
        <w:t xml:space="preserve"> </w:t>
      </w:r>
      <w:r w:rsidRPr="007628CA">
        <w:rPr>
          <w:i w:val="0"/>
          <w:iCs/>
          <w:szCs w:val="24"/>
        </w:rPr>
        <w:t>International Journal of</w:t>
      </w:r>
      <w:r w:rsidRPr="007628CA">
        <w:rPr>
          <w:bCs/>
          <w:i w:val="0"/>
          <w:szCs w:val="24"/>
        </w:rPr>
        <w:t xml:space="preserve"> </w:t>
      </w:r>
      <w:r w:rsidRPr="007628CA">
        <w:rPr>
          <w:bCs/>
          <w:i w:val="0"/>
          <w:iCs/>
          <w:szCs w:val="24"/>
        </w:rPr>
        <w:t xml:space="preserve">Agriculture </w:t>
      </w:r>
      <w:r w:rsidRPr="007628CA">
        <w:rPr>
          <w:bCs/>
          <w:i w:val="0"/>
          <w:iCs/>
          <w:szCs w:val="24"/>
        </w:rPr>
        <w:tab/>
      </w:r>
      <w:r w:rsidRPr="007628CA">
        <w:rPr>
          <w:i w:val="0"/>
          <w:iCs/>
          <w:szCs w:val="24"/>
        </w:rPr>
        <w:t xml:space="preserve">Sustainability </w:t>
      </w:r>
      <w:r w:rsidRPr="007628CA">
        <w:rPr>
          <w:bCs/>
          <w:i w:val="0"/>
          <w:szCs w:val="24"/>
        </w:rPr>
        <w:t>7</w:t>
      </w:r>
      <w:r w:rsidR="00A32C25" w:rsidRPr="007628CA">
        <w:rPr>
          <w:i w:val="0"/>
          <w:szCs w:val="24"/>
        </w:rPr>
        <w:t>(</w:t>
      </w:r>
      <w:r w:rsidRPr="007628CA">
        <w:rPr>
          <w:i w:val="0"/>
          <w:szCs w:val="24"/>
        </w:rPr>
        <w:t>4</w:t>
      </w:r>
      <w:r w:rsidR="00A32C25" w:rsidRPr="007628CA">
        <w:rPr>
          <w:i w:val="0"/>
          <w:szCs w:val="24"/>
        </w:rPr>
        <w:t>)</w:t>
      </w:r>
      <w:r w:rsidRPr="007628CA">
        <w:rPr>
          <w:i w:val="0"/>
          <w:szCs w:val="24"/>
        </w:rPr>
        <w:t>: 292-320.</w:t>
      </w:r>
    </w:p>
    <w:p w14:paraId="6F05086B" w14:textId="77777777" w:rsidR="00046DA3" w:rsidRPr="007628CA" w:rsidRDefault="00046DA3" w:rsidP="005A09F7">
      <w:pPr>
        <w:spacing w:after="0" w:line="240" w:lineRule="auto"/>
        <w:ind w:left="720" w:hanging="720"/>
        <w:rPr>
          <w:i w:val="0"/>
          <w:szCs w:val="24"/>
        </w:rPr>
      </w:pPr>
      <w:r w:rsidRPr="007628CA">
        <w:rPr>
          <w:i w:val="0"/>
          <w:szCs w:val="24"/>
        </w:rPr>
        <w:t xml:space="preserve">Lauglo, J. 2001. </w:t>
      </w:r>
      <w:r w:rsidRPr="007628CA">
        <w:rPr>
          <w:i w:val="0"/>
          <w:iCs/>
          <w:szCs w:val="24"/>
        </w:rPr>
        <w:t>Engaging with adults: the case for increased support to adult basic education in Sub-Saharan Africa</w:t>
      </w:r>
      <w:r w:rsidRPr="007628CA">
        <w:rPr>
          <w:i w:val="0"/>
          <w:szCs w:val="24"/>
        </w:rPr>
        <w:t>. Africa Region, World Bank.</w:t>
      </w:r>
    </w:p>
    <w:p w14:paraId="2F20F1D3" w14:textId="77777777" w:rsidR="00046DA3" w:rsidRPr="007628CA" w:rsidRDefault="00046DA3" w:rsidP="005A09F7">
      <w:pPr>
        <w:spacing w:after="0" w:line="240" w:lineRule="auto"/>
        <w:ind w:left="720" w:hanging="720"/>
        <w:rPr>
          <w:i w:val="0"/>
          <w:szCs w:val="24"/>
        </w:rPr>
      </w:pPr>
      <w:r w:rsidRPr="007628CA">
        <w:rPr>
          <w:i w:val="0"/>
          <w:szCs w:val="24"/>
        </w:rPr>
        <w:t xml:space="preserve">Sahn, D. E., &amp; Stifel, D. 2003. Exploring alternative measures of welfare in the absence of expenditure data. </w:t>
      </w:r>
      <w:r w:rsidRPr="007628CA">
        <w:rPr>
          <w:i w:val="0"/>
          <w:iCs/>
          <w:szCs w:val="24"/>
        </w:rPr>
        <w:t>Review of income and wealth</w:t>
      </w:r>
      <w:r w:rsidRPr="007628CA">
        <w:rPr>
          <w:i w:val="0"/>
          <w:szCs w:val="24"/>
        </w:rPr>
        <w:t xml:space="preserve">, </w:t>
      </w:r>
      <w:r w:rsidRPr="007628CA">
        <w:rPr>
          <w:i w:val="0"/>
          <w:iCs/>
          <w:szCs w:val="24"/>
        </w:rPr>
        <w:t>49</w:t>
      </w:r>
      <w:r w:rsidR="00A32C25" w:rsidRPr="007628CA">
        <w:rPr>
          <w:i w:val="0"/>
          <w:szCs w:val="24"/>
        </w:rPr>
        <w:t>(</w:t>
      </w:r>
      <w:r w:rsidRPr="007628CA">
        <w:rPr>
          <w:i w:val="0"/>
          <w:szCs w:val="24"/>
        </w:rPr>
        <w:t>4</w:t>
      </w:r>
      <w:r w:rsidR="00A32C25" w:rsidRPr="007628CA">
        <w:rPr>
          <w:i w:val="0"/>
          <w:szCs w:val="24"/>
        </w:rPr>
        <w:t>)</w:t>
      </w:r>
      <w:r w:rsidRPr="007628CA">
        <w:rPr>
          <w:i w:val="0"/>
          <w:szCs w:val="24"/>
        </w:rPr>
        <w:t>, 463-489.</w:t>
      </w:r>
    </w:p>
    <w:p w14:paraId="1DE9F65C" w14:textId="77777777" w:rsidR="00046DA3" w:rsidRPr="007628CA" w:rsidRDefault="00046DA3" w:rsidP="005A09F7">
      <w:pPr>
        <w:spacing w:after="0" w:line="240" w:lineRule="auto"/>
        <w:ind w:left="720" w:hanging="720"/>
        <w:rPr>
          <w:i w:val="0"/>
          <w:szCs w:val="24"/>
        </w:rPr>
      </w:pPr>
      <w:r w:rsidRPr="007628CA">
        <w:rPr>
          <w:i w:val="0"/>
          <w:szCs w:val="24"/>
        </w:rPr>
        <w:t xml:space="preserve">Government of  Mozambique, Minister of State Administration. 2005a. Overview of the district of Angonia, 2005.  METIER. </w:t>
      </w:r>
    </w:p>
    <w:p w14:paraId="339CDE92" w14:textId="77777777" w:rsidR="00046DA3" w:rsidRPr="007628CA" w:rsidRDefault="00046DA3" w:rsidP="005A09F7">
      <w:pPr>
        <w:spacing w:after="0" w:line="240" w:lineRule="auto"/>
        <w:ind w:left="720" w:hanging="720"/>
        <w:rPr>
          <w:i w:val="0"/>
          <w:szCs w:val="24"/>
        </w:rPr>
      </w:pPr>
      <w:r w:rsidRPr="007628CA">
        <w:rPr>
          <w:i w:val="0"/>
          <w:szCs w:val="24"/>
        </w:rPr>
        <w:t xml:space="preserve">Government of  Mozambique, Minister of State Administration. 2005b. Overview of the district of Tsangano, 2005.  METIER. </w:t>
      </w:r>
    </w:p>
    <w:p w14:paraId="241354E4" w14:textId="77777777" w:rsidR="00046DA3" w:rsidRPr="007628CA" w:rsidRDefault="00046DA3" w:rsidP="005A09F7">
      <w:pPr>
        <w:spacing w:after="0" w:line="240" w:lineRule="auto"/>
        <w:ind w:left="720" w:hanging="720"/>
        <w:rPr>
          <w:i w:val="0"/>
          <w:szCs w:val="24"/>
        </w:rPr>
      </w:pPr>
      <w:r w:rsidRPr="007628CA">
        <w:rPr>
          <w:i w:val="0"/>
          <w:szCs w:val="24"/>
        </w:rPr>
        <w:t xml:space="preserve">Government of  Mozambique, Minister of State Administration. 2005c. Overview of the district of Barue, 2005.  METIER. </w:t>
      </w:r>
    </w:p>
    <w:p w14:paraId="14AC7E1B" w14:textId="77777777" w:rsidR="00046DA3" w:rsidRPr="007628CA" w:rsidRDefault="00046DA3" w:rsidP="00F539C0">
      <w:pPr>
        <w:spacing w:after="0" w:line="240" w:lineRule="auto"/>
        <w:ind w:left="720" w:hanging="720"/>
        <w:rPr>
          <w:i w:val="0"/>
          <w:szCs w:val="24"/>
        </w:rPr>
      </w:pPr>
      <w:r w:rsidRPr="007628CA">
        <w:rPr>
          <w:i w:val="0"/>
          <w:szCs w:val="24"/>
        </w:rPr>
        <w:t xml:space="preserve">Government of Mozambique,Minister of Agriculture.  2009. </w:t>
      </w:r>
      <w:r w:rsidR="00F539C0" w:rsidRPr="007628CA">
        <w:rPr>
          <w:i w:val="0"/>
          <w:szCs w:val="24"/>
        </w:rPr>
        <w:t>Avaliação Preliminarda Campanha Agricola 2009-10, 2009.</w:t>
      </w:r>
    </w:p>
    <w:p w14:paraId="386E8C07" w14:textId="77777777" w:rsidR="00046DA3" w:rsidRPr="007628CA" w:rsidRDefault="00046DA3" w:rsidP="005A09F7">
      <w:pPr>
        <w:pStyle w:val="Default"/>
        <w:ind w:left="720" w:hanging="720"/>
        <w:rPr>
          <w:bCs/>
          <w:i w:val="0"/>
          <w:color w:val="auto"/>
          <w:lang w:val="pt-BR"/>
        </w:rPr>
      </w:pPr>
      <w:r w:rsidRPr="007628CA">
        <w:rPr>
          <w:i w:val="0"/>
          <w:color w:val="auto"/>
        </w:rPr>
        <w:t xml:space="preserve">Government of  Mozambique, General Assembly of the Republic.  </w:t>
      </w:r>
      <w:r w:rsidR="00F539C0" w:rsidRPr="007628CA">
        <w:rPr>
          <w:i w:val="0"/>
          <w:color w:val="auto"/>
          <w:lang w:val="pt-BR"/>
        </w:rPr>
        <w:t>Programa Quinquenal Do governo Para 2010-2014, 2010.</w:t>
      </w:r>
    </w:p>
    <w:p w14:paraId="03FEC78E" w14:textId="77777777" w:rsidR="00046DA3" w:rsidRPr="007628CA" w:rsidRDefault="00046DA3" w:rsidP="005A09F7">
      <w:pPr>
        <w:spacing w:after="0" w:line="240" w:lineRule="auto"/>
        <w:ind w:left="720" w:hanging="720"/>
        <w:rPr>
          <w:i w:val="0"/>
          <w:szCs w:val="24"/>
          <w:lang w:val="pt-BR"/>
        </w:rPr>
      </w:pPr>
      <w:r w:rsidRPr="007628CA">
        <w:rPr>
          <w:i w:val="0"/>
          <w:szCs w:val="24"/>
          <w:lang w:val="pt-BR"/>
        </w:rPr>
        <w:t>Grabowski, P. 2012 Avaliação Qualitativa de Agricultura de Conservação no Planalto de Angónia, Moçambique–Perspectivas de Agricultores do Sector Familiar. Versão inicial.</w:t>
      </w:r>
    </w:p>
    <w:p w14:paraId="603A5259" w14:textId="77777777" w:rsidR="00046DA3" w:rsidRPr="007628CA" w:rsidRDefault="00046DA3" w:rsidP="005A09F7">
      <w:pPr>
        <w:spacing w:after="0" w:line="240" w:lineRule="auto"/>
        <w:ind w:left="720" w:hanging="720"/>
        <w:rPr>
          <w:i w:val="0"/>
          <w:szCs w:val="24"/>
        </w:rPr>
      </w:pPr>
      <w:r w:rsidRPr="007628CA">
        <w:rPr>
          <w:i w:val="0"/>
          <w:szCs w:val="24"/>
          <w:lang w:val="pt-BR"/>
        </w:rPr>
        <w:t xml:space="preserve">Hanjra, M. A., Ferede, T., &amp; Gutta, D. G. 2009. </w:t>
      </w:r>
      <w:r w:rsidRPr="007628CA">
        <w:rPr>
          <w:i w:val="0"/>
          <w:szCs w:val="24"/>
        </w:rPr>
        <w:t xml:space="preserve">Reducing poverty in sub-Saharan Africa through investments in water and other priorities. </w:t>
      </w:r>
      <w:r w:rsidRPr="007628CA">
        <w:rPr>
          <w:i w:val="0"/>
          <w:iCs/>
          <w:szCs w:val="24"/>
        </w:rPr>
        <w:t>Agricultural Water Management</w:t>
      </w:r>
      <w:r w:rsidRPr="007628CA">
        <w:rPr>
          <w:i w:val="0"/>
          <w:szCs w:val="24"/>
        </w:rPr>
        <w:t xml:space="preserve">, </w:t>
      </w:r>
      <w:r w:rsidRPr="007628CA">
        <w:rPr>
          <w:i w:val="0"/>
          <w:iCs/>
          <w:szCs w:val="24"/>
        </w:rPr>
        <w:t>96</w:t>
      </w:r>
      <w:r w:rsidR="00A32C25" w:rsidRPr="007628CA">
        <w:rPr>
          <w:i w:val="0"/>
          <w:szCs w:val="24"/>
        </w:rPr>
        <w:t>(</w:t>
      </w:r>
      <w:r w:rsidRPr="007628CA">
        <w:rPr>
          <w:i w:val="0"/>
          <w:szCs w:val="24"/>
        </w:rPr>
        <w:t>7</w:t>
      </w:r>
      <w:r w:rsidR="00A32C25" w:rsidRPr="007628CA">
        <w:rPr>
          <w:i w:val="0"/>
          <w:szCs w:val="24"/>
        </w:rPr>
        <w:t>)</w:t>
      </w:r>
      <w:r w:rsidRPr="007628CA">
        <w:rPr>
          <w:i w:val="0"/>
          <w:szCs w:val="24"/>
        </w:rPr>
        <w:t>, 1062-1070.</w:t>
      </w:r>
    </w:p>
    <w:p w14:paraId="38761047" w14:textId="77777777" w:rsidR="00046DA3" w:rsidRPr="007628CA" w:rsidRDefault="00046DA3" w:rsidP="005A09F7">
      <w:pPr>
        <w:spacing w:after="0" w:line="240" w:lineRule="auto"/>
        <w:ind w:left="720" w:hanging="720"/>
        <w:rPr>
          <w:i w:val="0"/>
          <w:szCs w:val="24"/>
        </w:rPr>
      </w:pPr>
      <w:r w:rsidRPr="007628CA">
        <w:rPr>
          <w:i w:val="0"/>
          <w:szCs w:val="24"/>
        </w:rPr>
        <w:t xml:space="preserve">Heltberg, R., &amp; Tarp, F. 2002. Agricultural supply response and poverty in Mozambique. </w:t>
      </w:r>
      <w:r w:rsidRPr="007628CA">
        <w:rPr>
          <w:i w:val="0"/>
          <w:iCs/>
          <w:szCs w:val="24"/>
        </w:rPr>
        <w:t>Food Policy</w:t>
      </w:r>
      <w:r w:rsidRPr="007628CA">
        <w:rPr>
          <w:i w:val="0"/>
          <w:szCs w:val="24"/>
        </w:rPr>
        <w:t xml:space="preserve">, </w:t>
      </w:r>
      <w:r w:rsidRPr="007628CA">
        <w:rPr>
          <w:i w:val="0"/>
          <w:iCs/>
          <w:szCs w:val="24"/>
        </w:rPr>
        <w:t>27</w:t>
      </w:r>
      <w:r w:rsidR="00A32C25" w:rsidRPr="007628CA">
        <w:rPr>
          <w:i w:val="0"/>
          <w:szCs w:val="24"/>
        </w:rPr>
        <w:t>(</w:t>
      </w:r>
      <w:r w:rsidRPr="007628CA">
        <w:rPr>
          <w:i w:val="0"/>
          <w:szCs w:val="24"/>
        </w:rPr>
        <w:t>2</w:t>
      </w:r>
      <w:r w:rsidR="00A32C25" w:rsidRPr="007628CA">
        <w:rPr>
          <w:i w:val="0"/>
          <w:szCs w:val="24"/>
        </w:rPr>
        <w:t>)</w:t>
      </w:r>
      <w:r w:rsidRPr="007628CA">
        <w:rPr>
          <w:i w:val="0"/>
          <w:szCs w:val="24"/>
        </w:rPr>
        <w:t>, 103-124.</w:t>
      </w:r>
    </w:p>
    <w:p w14:paraId="245B3582" w14:textId="77777777" w:rsidR="00046DA3" w:rsidRPr="007628CA" w:rsidRDefault="00046DA3" w:rsidP="005A09F7">
      <w:pPr>
        <w:spacing w:after="0" w:line="240" w:lineRule="auto"/>
        <w:ind w:left="720" w:hanging="720"/>
        <w:rPr>
          <w:i w:val="0"/>
          <w:szCs w:val="24"/>
        </w:rPr>
      </w:pPr>
      <w:r w:rsidRPr="007628CA">
        <w:rPr>
          <w:i w:val="0"/>
          <w:szCs w:val="24"/>
        </w:rPr>
        <w:t xml:space="preserve">Howe, L. D., Hargreaves, J. R., &amp; Huttly, S. R. 2008. Emerging Themes in. </w:t>
      </w:r>
      <w:r w:rsidRPr="007628CA">
        <w:rPr>
          <w:i w:val="0"/>
          <w:iCs/>
          <w:szCs w:val="24"/>
        </w:rPr>
        <w:t>Emerging Themes in Epidemiology</w:t>
      </w:r>
      <w:r w:rsidRPr="007628CA">
        <w:rPr>
          <w:i w:val="0"/>
          <w:szCs w:val="24"/>
        </w:rPr>
        <w:t xml:space="preserve">, </w:t>
      </w:r>
      <w:r w:rsidRPr="007628CA">
        <w:rPr>
          <w:i w:val="0"/>
          <w:iCs/>
          <w:szCs w:val="24"/>
        </w:rPr>
        <w:t>5</w:t>
      </w:r>
      <w:r w:rsidRPr="007628CA">
        <w:rPr>
          <w:i w:val="0"/>
          <w:szCs w:val="24"/>
        </w:rPr>
        <w:t>, 3.</w:t>
      </w:r>
    </w:p>
    <w:p w14:paraId="5A207B2A" w14:textId="77777777" w:rsidR="00046DA3" w:rsidRPr="007628CA" w:rsidRDefault="00046DA3" w:rsidP="005A09F7">
      <w:pPr>
        <w:spacing w:after="0" w:line="240" w:lineRule="auto"/>
        <w:ind w:left="720" w:hanging="720"/>
        <w:rPr>
          <w:i w:val="0"/>
          <w:szCs w:val="24"/>
        </w:rPr>
      </w:pPr>
      <w:r w:rsidRPr="007628CA">
        <w:rPr>
          <w:i w:val="0"/>
          <w:szCs w:val="24"/>
        </w:rPr>
        <w:t xml:space="preserve">Jayne, T. S., Mangisoni, J., Sitko, N., &amp; Ricker-Gilbert, J. 2010. Malawi’s Maize Marketing System. </w:t>
      </w:r>
      <w:r w:rsidRPr="007628CA">
        <w:rPr>
          <w:i w:val="0"/>
          <w:iCs/>
          <w:szCs w:val="24"/>
        </w:rPr>
        <w:t>Report commissioned by the World Bank and Government of Malawi/Ministry of Agriculture, Lilongwe</w:t>
      </w:r>
      <w:r w:rsidRPr="007628CA">
        <w:rPr>
          <w:i w:val="0"/>
          <w:szCs w:val="24"/>
        </w:rPr>
        <w:t>.</w:t>
      </w:r>
    </w:p>
    <w:p w14:paraId="2B21EA47" w14:textId="77777777" w:rsidR="00046DA3" w:rsidRPr="007628CA" w:rsidRDefault="00046DA3" w:rsidP="005A09F7">
      <w:pPr>
        <w:spacing w:after="0" w:line="240" w:lineRule="auto"/>
        <w:ind w:left="720" w:hanging="720"/>
        <w:rPr>
          <w:i w:val="0"/>
          <w:szCs w:val="24"/>
        </w:rPr>
      </w:pPr>
      <w:r w:rsidRPr="007628CA">
        <w:rPr>
          <w:i w:val="0"/>
          <w:szCs w:val="24"/>
        </w:rPr>
        <w:t xml:space="preserve">Kiviet, Jan F. 2008. </w:t>
      </w:r>
      <w:r w:rsidRPr="007628CA">
        <w:rPr>
          <w:i w:val="0"/>
          <w:iCs/>
          <w:szCs w:val="24"/>
        </w:rPr>
        <w:t>Strength and weakness of instruments in IV and GMM estimation of dynamic panel data models</w:t>
      </w:r>
      <w:r w:rsidRPr="007628CA">
        <w:rPr>
          <w:i w:val="0"/>
          <w:szCs w:val="24"/>
        </w:rPr>
        <w:t>. Working Paper, University of Amsterdam.</w:t>
      </w:r>
    </w:p>
    <w:p w14:paraId="4F256E79" w14:textId="77777777" w:rsidR="00046DA3" w:rsidRPr="007628CA" w:rsidRDefault="00046DA3" w:rsidP="005A09F7">
      <w:pPr>
        <w:spacing w:after="0" w:line="240" w:lineRule="auto"/>
        <w:ind w:left="720" w:hanging="720"/>
        <w:rPr>
          <w:i w:val="0"/>
          <w:szCs w:val="24"/>
        </w:rPr>
      </w:pPr>
      <w:r w:rsidRPr="007628CA">
        <w:rPr>
          <w:i w:val="0"/>
          <w:szCs w:val="24"/>
        </w:rPr>
        <w:t xml:space="preserve">Jayne, T. S., Yamano, T., Weber, M. T., Tschirley, D., Benfica, R., Chapoto, A., &amp; Zulu, B. 2003. Smallholder income and land distribution in Africa: implications for poverty reduction strategies. </w:t>
      </w:r>
      <w:r w:rsidRPr="007628CA">
        <w:rPr>
          <w:i w:val="0"/>
          <w:iCs/>
          <w:szCs w:val="24"/>
        </w:rPr>
        <w:t>Food policy</w:t>
      </w:r>
      <w:r w:rsidRPr="007628CA">
        <w:rPr>
          <w:i w:val="0"/>
          <w:szCs w:val="24"/>
        </w:rPr>
        <w:t xml:space="preserve">, </w:t>
      </w:r>
      <w:r w:rsidRPr="007628CA">
        <w:rPr>
          <w:i w:val="0"/>
          <w:iCs/>
          <w:szCs w:val="24"/>
        </w:rPr>
        <w:t>28</w:t>
      </w:r>
      <w:r w:rsidR="00A32C25" w:rsidRPr="007628CA">
        <w:rPr>
          <w:i w:val="0"/>
          <w:szCs w:val="24"/>
        </w:rPr>
        <w:t>(</w:t>
      </w:r>
      <w:r w:rsidRPr="007628CA">
        <w:rPr>
          <w:i w:val="0"/>
          <w:szCs w:val="24"/>
        </w:rPr>
        <w:t>3</w:t>
      </w:r>
      <w:r w:rsidR="00A32C25" w:rsidRPr="007628CA">
        <w:rPr>
          <w:i w:val="0"/>
          <w:szCs w:val="24"/>
        </w:rPr>
        <w:t>)</w:t>
      </w:r>
      <w:r w:rsidRPr="007628CA">
        <w:rPr>
          <w:i w:val="0"/>
          <w:szCs w:val="24"/>
        </w:rPr>
        <w:t>, 253-275.</w:t>
      </w:r>
    </w:p>
    <w:p w14:paraId="6A0BF923" w14:textId="77777777" w:rsidR="00B540B2" w:rsidRPr="00B540B2" w:rsidRDefault="00B540B2" w:rsidP="005A09F7">
      <w:pPr>
        <w:spacing w:after="0" w:line="240" w:lineRule="auto"/>
        <w:ind w:left="720" w:hanging="720"/>
        <w:rPr>
          <w:i w:val="0"/>
          <w:szCs w:val="24"/>
        </w:rPr>
      </w:pPr>
      <w:r w:rsidRPr="00B540B2">
        <w:rPr>
          <w:i w:val="0"/>
        </w:rPr>
        <w:t xml:space="preserve">Mittelhammer, R. C., Judge, G. G., &amp; Miller, D. J. 2000. </w:t>
      </w:r>
      <w:r w:rsidRPr="00B540B2">
        <w:rPr>
          <w:i w:val="0"/>
          <w:iCs/>
        </w:rPr>
        <w:t>Econometric Foundations Pack with CD-ROM</w:t>
      </w:r>
      <w:r w:rsidRPr="00B540B2">
        <w:rPr>
          <w:i w:val="0"/>
        </w:rPr>
        <w:t>. Cambridge University Press.</w:t>
      </w:r>
    </w:p>
    <w:p w14:paraId="6861A41B" w14:textId="77777777" w:rsidR="00046DA3" w:rsidRPr="007628CA" w:rsidRDefault="00046DA3" w:rsidP="005A09F7">
      <w:pPr>
        <w:spacing w:after="0" w:line="240" w:lineRule="auto"/>
        <w:ind w:left="720" w:hanging="720"/>
        <w:rPr>
          <w:i w:val="0"/>
          <w:szCs w:val="24"/>
        </w:rPr>
      </w:pPr>
      <w:r w:rsidRPr="007628CA">
        <w:rPr>
          <w:i w:val="0"/>
          <w:szCs w:val="24"/>
        </w:rPr>
        <w:t xml:space="preserve">Montgomery, M. R., Gragnolati, M., Burke, K. A., &amp; Paredes, E. 2000. Measuring living standards with proxy variables. </w:t>
      </w:r>
      <w:r w:rsidRPr="007628CA">
        <w:rPr>
          <w:i w:val="0"/>
          <w:iCs/>
          <w:szCs w:val="24"/>
        </w:rPr>
        <w:t>Demography</w:t>
      </w:r>
      <w:r w:rsidRPr="007628CA">
        <w:rPr>
          <w:i w:val="0"/>
          <w:szCs w:val="24"/>
        </w:rPr>
        <w:t xml:space="preserve">, </w:t>
      </w:r>
      <w:r w:rsidRPr="007628CA">
        <w:rPr>
          <w:i w:val="0"/>
          <w:iCs/>
          <w:szCs w:val="24"/>
        </w:rPr>
        <w:t>37</w:t>
      </w:r>
      <w:r w:rsidR="00A32C25" w:rsidRPr="007628CA">
        <w:rPr>
          <w:i w:val="0"/>
          <w:szCs w:val="24"/>
        </w:rPr>
        <w:t>(</w:t>
      </w:r>
      <w:r w:rsidRPr="007628CA">
        <w:rPr>
          <w:i w:val="0"/>
          <w:szCs w:val="24"/>
        </w:rPr>
        <w:t>2</w:t>
      </w:r>
      <w:r w:rsidR="00A32C25" w:rsidRPr="007628CA">
        <w:rPr>
          <w:i w:val="0"/>
          <w:szCs w:val="24"/>
        </w:rPr>
        <w:t>)</w:t>
      </w:r>
      <w:r w:rsidRPr="007628CA">
        <w:rPr>
          <w:i w:val="0"/>
          <w:szCs w:val="24"/>
        </w:rPr>
        <w:t>, 155-174.</w:t>
      </w:r>
    </w:p>
    <w:p w14:paraId="04E18B56" w14:textId="77777777" w:rsidR="00046DA3" w:rsidRPr="007628CA" w:rsidRDefault="00046DA3" w:rsidP="005A09F7">
      <w:pPr>
        <w:spacing w:after="0" w:line="240" w:lineRule="auto"/>
        <w:ind w:left="720" w:hanging="720"/>
        <w:rPr>
          <w:i w:val="0"/>
          <w:szCs w:val="24"/>
        </w:rPr>
      </w:pPr>
      <w:r w:rsidRPr="007628CA">
        <w:rPr>
          <w:i w:val="0"/>
          <w:szCs w:val="24"/>
        </w:rPr>
        <w:t xml:space="preserve">Moon, H. R., &amp; Perron, B. 2005. Efficient estimation of the seemingly unrelated regression cointegration model and testing for purchasing power parity. </w:t>
      </w:r>
      <w:r w:rsidRPr="007628CA">
        <w:rPr>
          <w:i w:val="0"/>
          <w:iCs/>
          <w:szCs w:val="24"/>
        </w:rPr>
        <w:t>Econometric Reviews</w:t>
      </w:r>
      <w:r w:rsidRPr="007628CA">
        <w:rPr>
          <w:i w:val="0"/>
          <w:szCs w:val="24"/>
        </w:rPr>
        <w:t xml:space="preserve">, </w:t>
      </w:r>
      <w:r w:rsidRPr="007628CA">
        <w:rPr>
          <w:i w:val="0"/>
          <w:iCs/>
          <w:szCs w:val="24"/>
        </w:rPr>
        <w:t>23</w:t>
      </w:r>
      <w:r w:rsidR="00A32C25" w:rsidRPr="007628CA">
        <w:rPr>
          <w:i w:val="0"/>
          <w:szCs w:val="24"/>
        </w:rPr>
        <w:t>(</w:t>
      </w:r>
      <w:r w:rsidRPr="007628CA">
        <w:rPr>
          <w:i w:val="0"/>
          <w:szCs w:val="24"/>
        </w:rPr>
        <w:t>4</w:t>
      </w:r>
      <w:r w:rsidR="00A32C25" w:rsidRPr="007628CA">
        <w:rPr>
          <w:i w:val="0"/>
          <w:szCs w:val="24"/>
        </w:rPr>
        <w:t>)</w:t>
      </w:r>
      <w:r w:rsidRPr="007628CA">
        <w:rPr>
          <w:i w:val="0"/>
          <w:szCs w:val="24"/>
        </w:rPr>
        <w:t>, 293-323.</w:t>
      </w:r>
    </w:p>
    <w:p w14:paraId="5BAB0874" w14:textId="77777777" w:rsidR="00046DA3" w:rsidRPr="007628CA" w:rsidRDefault="00046DA3" w:rsidP="005A09F7">
      <w:pPr>
        <w:spacing w:after="0" w:line="240" w:lineRule="auto"/>
        <w:ind w:left="720" w:hanging="720"/>
        <w:rPr>
          <w:i w:val="0"/>
          <w:szCs w:val="24"/>
        </w:rPr>
      </w:pPr>
      <w:r w:rsidRPr="007628CA">
        <w:rPr>
          <w:i w:val="0"/>
          <w:szCs w:val="24"/>
        </w:rPr>
        <w:t xml:space="preserve">Moser, C., &amp; Felton, A. 2007. The construction of an asset index measuring asset accumulation in Ecuador. </w:t>
      </w:r>
      <w:r w:rsidRPr="007628CA">
        <w:rPr>
          <w:i w:val="0"/>
          <w:iCs/>
          <w:szCs w:val="24"/>
        </w:rPr>
        <w:t>Chronic poverty research centre working paper</w:t>
      </w:r>
      <w:r w:rsidRPr="007628CA">
        <w:rPr>
          <w:i w:val="0"/>
          <w:szCs w:val="24"/>
        </w:rPr>
        <w:t xml:space="preserve">, </w:t>
      </w:r>
      <w:r w:rsidR="00A32C25" w:rsidRPr="007628CA">
        <w:rPr>
          <w:i w:val="0"/>
          <w:szCs w:val="24"/>
        </w:rPr>
        <w:t>(</w:t>
      </w:r>
      <w:r w:rsidRPr="007628CA">
        <w:rPr>
          <w:i w:val="0"/>
          <w:szCs w:val="24"/>
        </w:rPr>
        <w:t>87</w:t>
      </w:r>
      <w:r w:rsidR="00A32C25" w:rsidRPr="007628CA">
        <w:rPr>
          <w:i w:val="0"/>
          <w:szCs w:val="24"/>
        </w:rPr>
        <w:t>)</w:t>
      </w:r>
      <w:r w:rsidRPr="007628CA">
        <w:rPr>
          <w:i w:val="0"/>
          <w:szCs w:val="24"/>
        </w:rPr>
        <w:t>.</w:t>
      </w:r>
    </w:p>
    <w:p w14:paraId="4B703C68" w14:textId="77777777" w:rsidR="00046DA3" w:rsidRPr="007628CA" w:rsidRDefault="00046DA3" w:rsidP="005A09F7">
      <w:pPr>
        <w:spacing w:after="0" w:line="240" w:lineRule="auto"/>
        <w:ind w:left="720" w:hanging="720"/>
        <w:rPr>
          <w:i w:val="0"/>
          <w:szCs w:val="24"/>
        </w:rPr>
      </w:pPr>
      <w:r w:rsidRPr="007628CA">
        <w:rPr>
          <w:i w:val="0"/>
          <w:szCs w:val="24"/>
        </w:rPr>
        <w:t xml:space="preserve">Morris, M. L. 2007. </w:t>
      </w:r>
      <w:r w:rsidRPr="007628CA">
        <w:rPr>
          <w:i w:val="0"/>
          <w:iCs/>
          <w:szCs w:val="24"/>
        </w:rPr>
        <w:t>Fertilizer use in African agriculture: Lessons learned and good practice guidelines</w:t>
      </w:r>
      <w:r w:rsidRPr="007628CA">
        <w:rPr>
          <w:i w:val="0"/>
          <w:szCs w:val="24"/>
        </w:rPr>
        <w:t>. World bank Publications.</w:t>
      </w:r>
    </w:p>
    <w:p w14:paraId="2BCA3BB2" w14:textId="77777777" w:rsidR="00046DA3" w:rsidRPr="007628CA" w:rsidRDefault="00046DA3" w:rsidP="005A09F7">
      <w:pPr>
        <w:spacing w:after="0" w:line="240" w:lineRule="auto"/>
        <w:ind w:left="720" w:hanging="720"/>
        <w:rPr>
          <w:rFonts w:eastAsia="Times New Roman"/>
          <w:i w:val="0"/>
          <w:szCs w:val="24"/>
        </w:rPr>
      </w:pPr>
      <w:r w:rsidRPr="007628CA">
        <w:rPr>
          <w:rFonts w:eastAsia="Times New Roman"/>
          <w:i w:val="0"/>
          <w:szCs w:val="24"/>
        </w:rPr>
        <w:t xml:space="preserve">O’brien, R. M. 2007. A caution regarding rules of thumb for variance inflation factors. </w:t>
      </w:r>
      <w:r w:rsidRPr="007628CA">
        <w:rPr>
          <w:rFonts w:eastAsia="Times New Roman"/>
          <w:i w:val="0"/>
          <w:iCs/>
          <w:szCs w:val="24"/>
        </w:rPr>
        <w:t>Quality &amp; Quantity</w:t>
      </w:r>
      <w:r w:rsidRPr="007628CA">
        <w:rPr>
          <w:rFonts w:eastAsia="Times New Roman"/>
          <w:i w:val="0"/>
          <w:szCs w:val="24"/>
        </w:rPr>
        <w:t xml:space="preserve">, </w:t>
      </w:r>
      <w:r w:rsidRPr="007628CA">
        <w:rPr>
          <w:rFonts w:eastAsia="Times New Roman"/>
          <w:i w:val="0"/>
          <w:iCs/>
          <w:szCs w:val="24"/>
        </w:rPr>
        <w:t>41</w:t>
      </w:r>
      <w:r w:rsidR="00A32C25" w:rsidRPr="007628CA">
        <w:rPr>
          <w:rFonts w:eastAsia="Times New Roman"/>
          <w:i w:val="0"/>
          <w:szCs w:val="24"/>
        </w:rPr>
        <w:t>(</w:t>
      </w:r>
      <w:r w:rsidRPr="007628CA">
        <w:rPr>
          <w:rFonts w:eastAsia="Times New Roman"/>
          <w:i w:val="0"/>
          <w:szCs w:val="24"/>
        </w:rPr>
        <w:t>5</w:t>
      </w:r>
      <w:r w:rsidR="00A32C25" w:rsidRPr="007628CA">
        <w:rPr>
          <w:rFonts w:eastAsia="Times New Roman"/>
          <w:i w:val="0"/>
          <w:szCs w:val="24"/>
        </w:rPr>
        <w:t>)</w:t>
      </w:r>
      <w:r w:rsidRPr="007628CA">
        <w:rPr>
          <w:rFonts w:eastAsia="Times New Roman"/>
          <w:i w:val="0"/>
          <w:szCs w:val="24"/>
        </w:rPr>
        <w:t>, 673-690.</w:t>
      </w:r>
    </w:p>
    <w:p w14:paraId="0860F44F" w14:textId="77777777" w:rsidR="00046DA3" w:rsidRPr="007628CA" w:rsidRDefault="00046DA3" w:rsidP="005A09F7">
      <w:pPr>
        <w:spacing w:after="0" w:line="240" w:lineRule="auto"/>
        <w:ind w:left="720" w:hanging="720"/>
        <w:rPr>
          <w:i w:val="0"/>
          <w:szCs w:val="24"/>
        </w:rPr>
      </w:pPr>
      <w:r w:rsidRPr="007628CA">
        <w:rPr>
          <w:i w:val="0"/>
          <w:szCs w:val="24"/>
          <w:lang w:val="es-ES"/>
        </w:rPr>
        <w:t xml:space="preserve">Pica-Ciamarra, Ugo, et al., 2011. </w:t>
      </w:r>
      <w:r w:rsidRPr="007628CA">
        <w:rPr>
          <w:i w:val="0"/>
          <w:szCs w:val="24"/>
        </w:rPr>
        <w:t>Livestock Assets, Livest Income and Rural Households.</w:t>
      </w:r>
    </w:p>
    <w:p w14:paraId="0A89299C" w14:textId="77777777" w:rsidR="00046DA3" w:rsidRPr="007628CA" w:rsidRDefault="00046DA3" w:rsidP="005A09F7">
      <w:pPr>
        <w:spacing w:after="0" w:line="240" w:lineRule="auto"/>
        <w:ind w:left="720" w:hanging="720"/>
        <w:rPr>
          <w:i w:val="0"/>
          <w:szCs w:val="24"/>
        </w:rPr>
      </w:pPr>
      <w:r w:rsidRPr="007628CA">
        <w:rPr>
          <w:i w:val="0"/>
          <w:szCs w:val="24"/>
        </w:rPr>
        <w:t xml:space="preserve">Po, J. Y., Finlay, J. E., Brewster, M. B., &amp; Canning, D. </w:t>
      </w:r>
      <w:r w:rsidR="00A32C25" w:rsidRPr="007628CA">
        <w:rPr>
          <w:i w:val="0"/>
          <w:szCs w:val="24"/>
        </w:rPr>
        <w:t>(</w:t>
      </w:r>
      <w:r w:rsidRPr="007628CA">
        <w:rPr>
          <w:i w:val="0"/>
          <w:szCs w:val="24"/>
        </w:rPr>
        <w:t>2012</w:t>
      </w:r>
      <w:r w:rsidR="00A32C25" w:rsidRPr="007628CA">
        <w:rPr>
          <w:i w:val="0"/>
          <w:szCs w:val="24"/>
        </w:rPr>
        <w:t>)</w:t>
      </w:r>
      <w:r w:rsidRPr="007628CA">
        <w:rPr>
          <w:i w:val="0"/>
          <w:szCs w:val="24"/>
        </w:rPr>
        <w:t xml:space="preserve">. </w:t>
      </w:r>
      <w:r w:rsidRPr="007628CA">
        <w:rPr>
          <w:i w:val="0"/>
          <w:iCs/>
          <w:szCs w:val="24"/>
        </w:rPr>
        <w:t>Estimating Household Permanent Income from Ownership of Physical Assets</w:t>
      </w:r>
      <w:r w:rsidRPr="007628CA">
        <w:rPr>
          <w:i w:val="0"/>
          <w:szCs w:val="24"/>
        </w:rPr>
        <w:t xml:space="preserve"> </w:t>
      </w:r>
      <w:r w:rsidR="00A32C25" w:rsidRPr="007628CA">
        <w:rPr>
          <w:i w:val="0"/>
          <w:szCs w:val="24"/>
        </w:rPr>
        <w:t>(</w:t>
      </w:r>
      <w:r w:rsidRPr="007628CA">
        <w:rPr>
          <w:i w:val="0"/>
          <w:szCs w:val="24"/>
        </w:rPr>
        <w:t>No. 9712</w:t>
      </w:r>
      <w:r w:rsidR="00A32C25" w:rsidRPr="007628CA">
        <w:rPr>
          <w:i w:val="0"/>
          <w:szCs w:val="24"/>
        </w:rPr>
        <w:t>)</w:t>
      </w:r>
      <w:r w:rsidRPr="007628CA">
        <w:rPr>
          <w:i w:val="0"/>
          <w:szCs w:val="24"/>
        </w:rPr>
        <w:t>. Program on the Global Demography of Aging.</w:t>
      </w:r>
    </w:p>
    <w:p w14:paraId="4B0DEDE8" w14:textId="77777777" w:rsidR="00046DA3" w:rsidRPr="007628CA" w:rsidRDefault="00046DA3" w:rsidP="005A09F7">
      <w:pPr>
        <w:pStyle w:val="Default"/>
        <w:ind w:left="720" w:hanging="720"/>
        <w:jc w:val="both"/>
        <w:rPr>
          <w:i w:val="0"/>
          <w:color w:val="auto"/>
        </w:rPr>
      </w:pPr>
      <w:r w:rsidRPr="007628CA">
        <w:rPr>
          <w:i w:val="0"/>
          <w:color w:val="auto"/>
        </w:rPr>
        <w:t>Silici, L. 2</w:t>
      </w:r>
      <w:r w:rsidR="007851AA" w:rsidRPr="007628CA">
        <w:rPr>
          <w:i w:val="0"/>
          <w:color w:val="auto"/>
        </w:rPr>
        <w:t xml:space="preserve">010. </w:t>
      </w:r>
      <w:r w:rsidRPr="007628CA">
        <w:rPr>
          <w:i w:val="0"/>
          <w:color w:val="auto"/>
        </w:rPr>
        <w:t>CA and Sustainable C</w:t>
      </w:r>
      <w:r w:rsidR="007851AA" w:rsidRPr="007628CA">
        <w:rPr>
          <w:i w:val="0"/>
          <w:color w:val="auto"/>
        </w:rPr>
        <w:t>rop Intensification in Lesotho,</w:t>
      </w:r>
      <w:r w:rsidRPr="007628CA">
        <w:rPr>
          <w:i w:val="0"/>
          <w:color w:val="auto"/>
        </w:rPr>
        <w:t xml:space="preserve"> in Integrated Crop Management Vol.10, Food and Agriculture Organization of the United Nations, Rom. </w:t>
      </w:r>
    </w:p>
    <w:p w14:paraId="706CCBDF" w14:textId="77777777" w:rsidR="00046DA3" w:rsidRPr="007628CA" w:rsidRDefault="00046DA3" w:rsidP="005A09F7">
      <w:pPr>
        <w:autoSpaceDE w:val="0"/>
        <w:autoSpaceDN w:val="0"/>
        <w:adjustRightInd w:val="0"/>
        <w:spacing w:after="0" w:line="240" w:lineRule="auto"/>
        <w:ind w:left="720" w:hanging="720"/>
        <w:jc w:val="both"/>
        <w:rPr>
          <w:i w:val="0"/>
          <w:szCs w:val="24"/>
        </w:rPr>
      </w:pPr>
      <w:r w:rsidRPr="007628CA">
        <w:rPr>
          <w:i w:val="0"/>
          <w:szCs w:val="24"/>
        </w:rPr>
        <w:t xml:space="preserve">Silici,L., P. Ndabe, T. Friedrich and A. Kassam. 2011. Harnessing sustainability, </w:t>
      </w:r>
      <w:r w:rsidRPr="007628CA">
        <w:rPr>
          <w:i w:val="0"/>
          <w:szCs w:val="24"/>
        </w:rPr>
        <w:tab/>
        <w:t xml:space="preserve">resilience and productivity through CA: the case of </w:t>
      </w:r>
      <w:r w:rsidRPr="007628CA">
        <w:rPr>
          <w:i w:val="0"/>
          <w:iCs/>
          <w:szCs w:val="24"/>
        </w:rPr>
        <w:t xml:space="preserve">likoti </w:t>
      </w:r>
      <w:r w:rsidRPr="007628CA">
        <w:rPr>
          <w:i w:val="0"/>
          <w:szCs w:val="24"/>
        </w:rPr>
        <w:t xml:space="preserve">in Lesotho, </w:t>
      </w:r>
      <w:r w:rsidRPr="007628CA">
        <w:rPr>
          <w:i w:val="0"/>
          <w:iCs/>
          <w:szCs w:val="24"/>
        </w:rPr>
        <w:t>International Journal of Agricultural Sustainability</w:t>
      </w:r>
      <w:r w:rsidRPr="007628CA">
        <w:rPr>
          <w:i w:val="0"/>
          <w:szCs w:val="24"/>
        </w:rPr>
        <w:t>, 9:1, 137-144.</w:t>
      </w:r>
    </w:p>
    <w:p w14:paraId="18D62E1D" w14:textId="77777777" w:rsidR="00046DA3" w:rsidRPr="007628CA" w:rsidRDefault="00046DA3" w:rsidP="005A09F7">
      <w:pPr>
        <w:spacing w:after="0" w:line="240" w:lineRule="auto"/>
        <w:ind w:left="720" w:hanging="720"/>
        <w:rPr>
          <w:i w:val="0"/>
          <w:szCs w:val="24"/>
          <w:lang w:val="pt-BR"/>
        </w:rPr>
      </w:pPr>
      <w:r w:rsidRPr="007628CA">
        <w:rPr>
          <w:i w:val="0"/>
          <w:szCs w:val="24"/>
          <w:lang w:val="pt-BR"/>
        </w:rPr>
        <w:t xml:space="preserve">Sitoe, T. A. 2005. Agricultura Familiar em Moçambique. </w:t>
      </w:r>
      <w:r w:rsidRPr="007628CA">
        <w:rPr>
          <w:i w:val="0"/>
          <w:iCs/>
          <w:szCs w:val="24"/>
          <w:lang w:val="pt-BR"/>
        </w:rPr>
        <w:t>Estratégias de Desenvolvimento Sustentável–Perspectives for a rural development model</w:t>
      </w:r>
      <w:r w:rsidRPr="007628CA">
        <w:rPr>
          <w:i w:val="0"/>
          <w:szCs w:val="24"/>
          <w:lang w:val="pt-BR"/>
        </w:rPr>
        <w:t>.</w:t>
      </w:r>
    </w:p>
    <w:p w14:paraId="6BB3CB00" w14:textId="77777777" w:rsidR="00046DA3" w:rsidRPr="007628CA" w:rsidRDefault="00046DA3" w:rsidP="005A09F7">
      <w:pPr>
        <w:autoSpaceDE w:val="0"/>
        <w:autoSpaceDN w:val="0"/>
        <w:adjustRightInd w:val="0"/>
        <w:spacing w:after="0" w:line="240" w:lineRule="auto"/>
        <w:ind w:left="720" w:hanging="720"/>
        <w:jc w:val="both"/>
        <w:rPr>
          <w:i w:val="0"/>
          <w:szCs w:val="24"/>
        </w:rPr>
      </w:pPr>
      <w:r w:rsidRPr="007628CA">
        <w:rPr>
          <w:i w:val="0"/>
          <w:szCs w:val="24"/>
        </w:rPr>
        <w:t>Thier</w:t>
      </w:r>
      <w:r w:rsidR="007851AA" w:rsidRPr="007628CA">
        <w:rPr>
          <w:i w:val="0"/>
          <w:szCs w:val="24"/>
        </w:rPr>
        <w:t xml:space="preserve">felder, C., Wall, P. C., 2009, </w:t>
      </w:r>
      <w:r w:rsidRPr="007628CA">
        <w:rPr>
          <w:i w:val="0"/>
          <w:szCs w:val="24"/>
        </w:rPr>
        <w:t xml:space="preserve">Effects of conservation agriculture techniques on infiltration and soil water </w:t>
      </w:r>
      <w:r w:rsidR="007851AA" w:rsidRPr="007628CA">
        <w:rPr>
          <w:i w:val="0"/>
          <w:szCs w:val="24"/>
        </w:rPr>
        <w:t>content in Zambia and Zimbabwe.</w:t>
      </w:r>
      <w:r w:rsidRPr="007628CA">
        <w:rPr>
          <w:i w:val="0"/>
          <w:szCs w:val="24"/>
        </w:rPr>
        <w:t xml:space="preserve"> Soil and Tillage Research 105, 217–227.</w:t>
      </w:r>
    </w:p>
    <w:p w14:paraId="6B7FAF3E" w14:textId="77777777" w:rsidR="00046DA3" w:rsidRPr="007628CA" w:rsidRDefault="00046DA3" w:rsidP="005A09F7">
      <w:pPr>
        <w:autoSpaceDE w:val="0"/>
        <w:autoSpaceDN w:val="0"/>
        <w:adjustRightInd w:val="0"/>
        <w:spacing w:after="0" w:line="240" w:lineRule="auto"/>
        <w:ind w:left="720" w:hanging="720"/>
        <w:jc w:val="both"/>
        <w:rPr>
          <w:i w:val="0"/>
          <w:szCs w:val="24"/>
        </w:rPr>
      </w:pPr>
      <w:r w:rsidRPr="007628CA">
        <w:rPr>
          <w:i w:val="0"/>
          <w:szCs w:val="24"/>
        </w:rPr>
        <w:t>Torrero, Maximo. September 13</w:t>
      </w:r>
      <w:r w:rsidRPr="007628CA">
        <w:rPr>
          <w:i w:val="0"/>
          <w:szCs w:val="24"/>
          <w:vertAlign w:val="superscript"/>
        </w:rPr>
        <w:t>th</w:t>
      </w:r>
      <w:r w:rsidRPr="007628CA">
        <w:rPr>
          <w:i w:val="0"/>
          <w:szCs w:val="24"/>
        </w:rPr>
        <w:t xml:space="preserve"> 2010, Wheat Price Volatility: Panic is Baseless and Hurts Poor People. IFPRI</w:t>
      </w:r>
    </w:p>
    <w:p w14:paraId="1C72BB43" w14:textId="77777777" w:rsidR="00046DA3" w:rsidRPr="007628CA" w:rsidRDefault="00046DA3" w:rsidP="005A09F7">
      <w:pPr>
        <w:spacing w:after="0" w:line="240" w:lineRule="auto"/>
        <w:ind w:left="720" w:hanging="720"/>
        <w:rPr>
          <w:i w:val="0"/>
          <w:szCs w:val="24"/>
        </w:rPr>
      </w:pPr>
      <w:r w:rsidRPr="007628CA">
        <w:rPr>
          <w:i w:val="0"/>
          <w:szCs w:val="24"/>
        </w:rPr>
        <w:t xml:space="preserve">Vyas, S., &amp; Kumaranayake, L. 2006. Constructing socio-economic status indices: how to use principal components analysis. </w:t>
      </w:r>
      <w:r w:rsidRPr="007628CA">
        <w:rPr>
          <w:i w:val="0"/>
          <w:iCs/>
          <w:szCs w:val="24"/>
        </w:rPr>
        <w:t>Health Policy and Planning</w:t>
      </w:r>
      <w:r w:rsidRPr="007628CA">
        <w:rPr>
          <w:i w:val="0"/>
          <w:szCs w:val="24"/>
        </w:rPr>
        <w:t xml:space="preserve">, </w:t>
      </w:r>
      <w:r w:rsidRPr="007628CA">
        <w:rPr>
          <w:i w:val="0"/>
          <w:iCs/>
          <w:szCs w:val="24"/>
        </w:rPr>
        <w:t>21</w:t>
      </w:r>
      <w:r w:rsidR="00A32C25" w:rsidRPr="007628CA">
        <w:rPr>
          <w:i w:val="0"/>
          <w:szCs w:val="24"/>
        </w:rPr>
        <w:t>(</w:t>
      </w:r>
      <w:r w:rsidRPr="007628CA">
        <w:rPr>
          <w:i w:val="0"/>
          <w:szCs w:val="24"/>
        </w:rPr>
        <w:t>6</w:t>
      </w:r>
      <w:r w:rsidR="00A32C25" w:rsidRPr="007628CA">
        <w:rPr>
          <w:i w:val="0"/>
          <w:szCs w:val="24"/>
        </w:rPr>
        <w:t>)</w:t>
      </w:r>
      <w:r w:rsidRPr="007628CA">
        <w:rPr>
          <w:i w:val="0"/>
          <w:szCs w:val="24"/>
        </w:rPr>
        <w:t>, 459-468.</w:t>
      </w:r>
    </w:p>
    <w:p w14:paraId="7886B5CE" w14:textId="77777777" w:rsidR="00E3272A" w:rsidRPr="007628CA" w:rsidRDefault="00E3272A" w:rsidP="005A09F7">
      <w:pPr>
        <w:spacing w:after="0" w:line="240" w:lineRule="auto"/>
        <w:ind w:left="720" w:hanging="720"/>
        <w:rPr>
          <w:i w:val="0"/>
          <w:szCs w:val="24"/>
        </w:rPr>
      </w:pPr>
      <w:r w:rsidRPr="007628CA">
        <w:rPr>
          <w:i w:val="0"/>
          <w:szCs w:val="24"/>
        </w:rPr>
        <w:t xml:space="preserve">Walton, J. C., Larson, J. A., Roberts, R. K., Lambert, D. M., English, B. C., Larkin, S. L., ... &amp; Reeves, J. M. 2010. Factors Influencing Farmer Adoption of Portable Computers for Site-Specific Management: A Case Study for Cotton Production. </w:t>
      </w:r>
      <w:r w:rsidRPr="007628CA">
        <w:rPr>
          <w:i w:val="0"/>
          <w:iCs/>
          <w:szCs w:val="24"/>
        </w:rPr>
        <w:t>Journal of Agricultural &amp; Applied Economics</w:t>
      </w:r>
      <w:r w:rsidRPr="007628CA">
        <w:rPr>
          <w:i w:val="0"/>
          <w:szCs w:val="24"/>
        </w:rPr>
        <w:t xml:space="preserve">, </w:t>
      </w:r>
      <w:r w:rsidRPr="007628CA">
        <w:rPr>
          <w:i w:val="0"/>
          <w:iCs/>
          <w:szCs w:val="24"/>
        </w:rPr>
        <w:t>42</w:t>
      </w:r>
      <w:r w:rsidR="00A32C25" w:rsidRPr="007628CA">
        <w:rPr>
          <w:i w:val="0"/>
          <w:szCs w:val="24"/>
        </w:rPr>
        <w:t>(</w:t>
      </w:r>
      <w:r w:rsidRPr="007628CA">
        <w:rPr>
          <w:i w:val="0"/>
          <w:szCs w:val="24"/>
        </w:rPr>
        <w:t>2</w:t>
      </w:r>
      <w:r w:rsidR="00A32C25" w:rsidRPr="007628CA">
        <w:rPr>
          <w:i w:val="0"/>
          <w:szCs w:val="24"/>
        </w:rPr>
        <w:t>)</w:t>
      </w:r>
      <w:r w:rsidRPr="007628CA">
        <w:rPr>
          <w:i w:val="0"/>
          <w:szCs w:val="24"/>
        </w:rPr>
        <w:t>, 193.</w:t>
      </w:r>
    </w:p>
    <w:p w14:paraId="62F99014" w14:textId="77777777" w:rsidR="00046DA3" w:rsidRPr="007628CA" w:rsidRDefault="00046DA3" w:rsidP="005A09F7">
      <w:pPr>
        <w:shd w:val="clear" w:color="auto" w:fill="FFFFFF"/>
        <w:spacing w:after="0" w:line="240" w:lineRule="auto"/>
        <w:ind w:left="720" w:hanging="720"/>
        <w:jc w:val="both"/>
        <w:textAlignment w:val="baseline"/>
        <w:rPr>
          <w:rFonts w:eastAsia="Arial Unicode MS"/>
          <w:i w:val="0"/>
          <w:szCs w:val="24"/>
        </w:rPr>
      </w:pPr>
      <w:r w:rsidRPr="007628CA">
        <w:rPr>
          <w:rFonts w:eastAsia="Arial Unicode MS"/>
          <w:i w:val="0"/>
          <w:szCs w:val="24"/>
        </w:rPr>
        <w:t>Wooldridge J.M, 2002</w:t>
      </w:r>
      <w:r w:rsidR="007851AA" w:rsidRPr="007628CA">
        <w:rPr>
          <w:rFonts w:eastAsia="Arial Unicode MS"/>
          <w:i w:val="0"/>
          <w:szCs w:val="24"/>
        </w:rPr>
        <w:t xml:space="preserve">. </w:t>
      </w:r>
      <w:r w:rsidRPr="007628CA">
        <w:rPr>
          <w:rFonts w:eastAsia="Arial Unicode MS"/>
          <w:i w:val="0"/>
          <w:szCs w:val="24"/>
        </w:rPr>
        <w:t xml:space="preserve">Econometric Analysis </w:t>
      </w:r>
      <w:r w:rsidR="007851AA" w:rsidRPr="007628CA">
        <w:rPr>
          <w:rFonts w:eastAsia="Arial Unicode MS"/>
          <w:i w:val="0"/>
          <w:szCs w:val="24"/>
        </w:rPr>
        <w:t>of Cross Section and Panel Data</w:t>
      </w:r>
      <w:r w:rsidRPr="007628CA">
        <w:rPr>
          <w:rFonts w:eastAsia="Arial Unicode MS"/>
          <w:i w:val="0"/>
          <w:szCs w:val="24"/>
        </w:rPr>
        <w:t xml:space="preserve"> MIT Press, </w:t>
      </w:r>
    </w:p>
    <w:p w14:paraId="1B192D01" w14:textId="77777777" w:rsidR="00046DA3" w:rsidRPr="007628CA" w:rsidRDefault="00BB06ED" w:rsidP="005A09F7">
      <w:pPr>
        <w:shd w:val="clear" w:color="auto" w:fill="FFFFFF"/>
        <w:spacing w:after="0" w:line="240" w:lineRule="auto"/>
        <w:ind w:left="720" w:hanging="720"/>
        <w:jc w:val="both"/>
        <w:textAlignment w:val="baseline"/>
        <w:rPr>
          <w:rFonts w:eastAsia="Arial Unicode MS"/>
          <w:i w:val="0"/>
          <w:szCs w:val="24"/>
        </w:rPr>
      </w:pPr>
      <w:r w:rsidRPr="007628CA">
        <w:rPr>
          <w:rFonts w:eastAsia="Arial Unicode MS"/>
          <w:i w:val="0"/>
          <w:szCs w:val="24"/>
        </w:rPr>
        <w:tab/>
        <w:t>Cambridge, MA</w:t>
      </w:r>
      <w:r w:rsidR="00046DA3" w:rsidRPr="007628CA">
        <w:rPr>
          <w:rFonts w:eastAsia="Arial Unicode MS"/>
          <w:i w:val="0"/>
          <w:szCs w:val="24"/>
        </w:rPr>
        <w:t>.</w:t>
      </w:r>
    </w:p>
    <w:p w14:paraId="2FE03BC2" w14:textId="77777777" w:rsidR="00046DA3" w:rsidRPr="007628CA" w:rsidRDefault="00046DA3" w:rsidP="005A09F7">
      <w:pPr>
        <w:spacing w:after="0" w:line="240" w:lineRule="auto"/>
        <w:ind w:left="720" w:hanging="720"/>
        <w:rPr>
          <w:i w:val="0"/>
          <w:szCs w:val="24"/>
        </w:rPr>
      </w:pPr>
      <w:r w:rsidRPr="007628CA">
        <w:rPr>
          <w:i w:val="0"/>
          <w:szCs w:val="24"/>
        </w:rPr>
        <w:t xml:space="preserve">Wooldridge, J. M. 2004. </w:t>
      </w:r>
      <w:r w:rsidRPr="007628CA">
        <w:rPr>
          <w:i w:val="0"/>
          <w:iCs/>
          <w:szCs w:val="24"/>
        </w:rPr>
        <w:t>Introductory econometrics: A modern approach</w:t>
      </w:r>
      <w:r w:rsidRPr="007628CA">
        <w:rPr>
          <w:i w:val="0"/>
          <w:szCs w:val="24"/>
        </w:rPr>
        <w:t>. South-Western Pub.</w:t>
      </w:r>
    </w:p>
    <w:p w14:paraId="48614463" w14:textId="77777777" w:rsidR="00046DA3" w:rsidRPr="007628CA" w:rsidRDefault="00046DA3" w:rsidP="005A09F7">
      <w:pPr>
        <w:spacing w:after="0" w:line="240" w:lineRule="auto"/>
        <w:ind w:left="720" w:hanging="720"/>
        <w:rPr>
          <w:i w:val="0"/>
          <w:szCs w:val="24"/>
        </w:rPr>
      </w:pPr>
      <w:r w:rsidRPr="007628CA">
        <w:rPr>
          <w:i w:val="0"/>
          <w:szCs w:val="24"/>
        </w:rPr>
        <w:t xml:space="preserve">Zeller, M., Sharma, M., Henry, C., &amp; Lapenu, C. 2006. An operational method for assessing the poverty outreach performance of development policies and projects: Results of case studies in Africa, Asia, and Latin America. </w:t>
      </w:r>
      <w:r w:rsidRPr="007628CA">
        <w:rPr>
          <w:i w:val="0"/>
          <w:iCs/>
          <w:szCs w:val="24"/>
        </w:rPr>
        <w:t>World Development</w:t>
      </w:r>
      <w:r w:rsidRPr="007628CA">
        <w:rPr>
          <w:i w:val="0"/>
          <w:szCs w:val="24"/>
        </w:rPr>
        <w:t xml:space="preserve">, </w:t>
      </w:r>
      <w:r w:rsidRPr="007628CA">
        <w:rPr>
          <w:i w:val="0"/>
          <w:iCs/>
          <w:szCs w:val="24"/>
        </w:rPr>
        <w:t>34</w:t>
      </w:r>
      <w:r w:rsidR="00A32C25" w:rsidRPr="007628CA">
        <w:rPr>
          <w:i w:val="0"/>
          <w:szCs w:val="24"/>
        </w:rPr>
        <w:t>(</w:t>
      </w:r>
      <w:r w:rsidRPr="007628CA">
        <w:rPr>
          <w:i w:val="0"/>
          <w:szCs w:val="24"/>
        </w:rPr>
        <w:t>3</w:t>
      </w:r>
      <w:r w:rsidR="00A32C25" w:rsidRPr="007628CA">
        <w:rPr>
          <w:i w:val="0"/>
          <w:szCs w:val="24"/>
        </w:rPr>
        <w:t>)</w:t>
      </w:r>
      <w:r w:rsidRPr="007628CA">
        <w:rPr>
          <w:i w:val="0"/>
          <w:szCs w:val="24"/>
        </w:rPr>
        <w:t>, 446-464.</w:t>
      </w:r>
    </w:p>
    <w:p w14:paraId="56896BAC" w14:textId="77777777" w:rsidR="00046DA3" w:rsidRPr="007628CA" w:rsidRDefault="007851AA" w:rsidP="005A09F7">
      <w:pPr>
        <w:autoSpaceDE w:val="0"/>
        <w:autoSpaceDN w:val="0"/>
        <w:adjustRightInd w:val="0"/>
        <w:spacing w:after="0" w:line="240" w:lineRule="auto"/>
        <w:ind w:left="720" w:hanging="720"/>
        <w:jc w:val="both"/>
        <w:rPr>
          <w:i w:val="0"/>
          <w:szCs w:val="24"/>
        </w:rPr>
      </w:pPr>
      <w:r w:rsidRPr="007628CA">
        <w:rPr>
          <w:i w:val="0"/>
          <w:szCs w:val="24"/>
        </w:rPr>
        <w:t xml:space="preserve">Zellner A. 1962. </w:t>
      </w:r>
      <w:r w:rsidR="00046DA3" w:rsidRPr="007628CA">
        <w:rPr>
          <w:i w:val="0"/>
          <w:szCs w:val="24"/>
        </w:rPr>
        <w:t xml:space="preserve">An Efficient Method of Estimating Seemingly Unrelated Regression </w:t>
      </w:r>
    </w:p>
    <w:p w14:paraId="70F479ED" w14:textId="77777777" w:rsidR="00046DA3" w:rsidRPr="007628CA" w:rsidRDefault="00046DA3" w:rsidP="005A09F7">
      <w:pPr>
        <w:autoSpaceDE w:val="0"/>
        <w:autoSpaceDN w:val="0"/>
        <w:adjustRightInd w:val="0"/>
        <w:spacing w:after="0" w:line="240" w:lineRule="auto"/>
        <w:ind w:left="720" w:hanging="720"/>
        <w:jc w:val="both"/>
        <w:rPr>
          <w:i w:val="0"/>
          <w:szCs w:val="24"/>
        </w:rPr>
      </w:pPr>
      <w:r w:rsidRPr="007628CA">
        <w:rPr>
          <w:i w:val="0"/>
          <w:szCs w:val="24"/>
        </w:rPr>
        <w:tab/>
        <w:t>Equation</w:t>
      </w:r>
      <w:r w:rsidR="007851AA" w:rsidRPr="007628CA">
        <w:rPr>
          <w:i w:val="0"/>
          <w:szCs w:val="24"/>
        </w:rPr>
        <w:t>s and Tests of Aggregation Bias</w:t>
      </w:r>
      <w:r w:rsidRPr="007628CA">
        <w:rPr>
          <w:i w:val="0"/>
          <w:szCs w:val="24"/>
        </w:rPr>
        <w:t>. Journal of the American Statistical Association, 57, 500-509.</w:t>
      </w:r>
    </w:p>
    <w:p w14:paraId="6DF66E22" w14:textId="77777777" w:rsidR="00046DA3" w:rsidRPr="007628CA" w:rsidRDefault="00046DA3" w:rsidP="00046DA3">
      <w:pPr>
        <w:spacing w:after="0" w:line="240" w:lineRule="auto"/>
        <w:rPr>
          <w:rFonts w:eastAsia="MS ????"/>
          <w:bCs/>
          <w:i w:val="0"/>
          <w:szCs w:val="24"/>
        </w:rPr>
      </w:pPr>
    </w:p>
    <w:p w14:paraId="21EC0411" w14:textId="77777777" w:rsidR="00046DA3" w:rsidRPr="007628CA" w:rsidRDefault="00046DA3" w:rsidP="00046DA3">
      <w:pPr>
        <w:spacing w:after="0" w:line="240" w:lineRule="auto"/>
        <w:rPr>
          <w:i w:val="0"/>
          <w:szCs w:val="24"/>
        </w:rPr>
      </w:pPr>
      <w:r w:rsidRPr="007628CA">
        <w:rPr>
          <w:i w:val="0"/>
          <w:szCs w:val="24"/>
        </w:rPr>
        <w:br w:type="page"/>
      </w:r>
    </w:p>
    <w:p w14:paraId="7664C16F" w14:textId="77777777" w:rsidR="00046DA3" w:rsidRPr="00046DA3" w:rsidRDefault="00046DA3" w:rsidP="00046DA3">
      <w:pPr>
        <w:pStyle w:val="Heading2"/>
        <w:rPr>
          <w:i w:val="0"/>
        </w:rPr>
      </w:pPr>
      <w:bookmarkStart w:id="117" w:name="_Toc353197539"/>
      <w:bookmarkStart w:id="118" w:name="_Toc230838105"/>
      <w:bookmarkStart w:id="119" w:name="_Toc230846122"/>
      <w:r w:rsidRPr="00046DA3">
        <w:rPr>
          <w:i w:val="0"/>
        </w:rPr>
        <w:t>Appendix I</w:t>
      </w:r>
      <w:r w:rsidR="0010569B">
        <w:rPr>
          <w:i w:val="0"/>
        </w:rPr>
        <w:t>I</w:t>
      </w:r>
      <w:r w:rsidRPr="00046DA3">
        <w:rPr>
          <w:i w:val="0"/>
        </w:rPr>
        <w:t>. Tables and figures</w:t>
      </w:r>
      <w:bookmarkEnd w:id="117"/>
      <w:bookmarkEnd w:id="118"/>
      <w:bookmarkEnd w:id="119"/>
    </w:p>
    <w:p w14:paraId="125DC78C" w14:textId="77777777" w:rsidR="00046DA3" w:rsidRPr="00046DA3" w:rsidRDefault="00100152" w:rsidP="00046DA3">
      <w:pPr>
        <w:pStyle w:val="Heading3"/>
        <w:spacing w:line="240" w:lineRule="auto"/>
        <w:rPr>
          <w:i w:val="0"/>
        </w:rPr>
      </w:pPr>
      <w:bookmarkStart w:id="120" w:name="_Toc226885161"/>
      <w:bookmarkStart w:id="121" w:name="_Toc353128466"/>
      <w:bookmarkStart w:id="122" w:name="_Toc353197540"/>
      <w:bookmarkStart w:id="123" w:name="_Toc230838106"/>
      <w:bookmarkStart w:id="124" w:name="_Toc230840693"/>
      <w:bookmarkStart w:id="125" w:name="_Toc230845310"/>
      <w:bookmarkStart w:id="126" w:name="_Toc230845615"/>
      <w:bookmarkStart w:id="127" w:name="_Toc230846123"/>
      <w:r>
        <w:rPr>
          <w:i w:val="0"/>
        </w:rPr>
        <w:t>Table II-3</w:t>
      </w:r>
      <w:r w:rsidR="00046DA3" w:rsidRPr="00046DA3">
        <w:rPr>
          <w:i w:val="0"/>
        </w:rPr>
        <w:t xml:space="preserve">. Quartiles of the variables used to construct the </w:t>
      </w:r>
      <w:r w:rsidR="00046DA3" w:rsidRPr="004823D8">
        <w:t>livestock</w:t>
      </w:r>
      <w:r w:rsidR="00046DA3" w:rsidRPr="00046DA3">
        <w:rPr>
          <w:i w:val="0"/>
        </w:rPr>
        <w:t xml:space="preserve"> and </w:t>
      </w:r>
      <w:r w:rsidR="00046DA3" w:rsidRPr="004823D8">
        <w:t>asset</w:t>
      </w:r>
      <w:r w:rsidR="00046DA3" w:rsidRPr="00046DA3">
        <w:rPr>
          <w:i w:val="0"/>
        </w:rPr>
        <w:t xml:space="preserve"> </w:t>
      </w:r>
      <w:r w:rsidR="00046DA3" w:rsidRPr="004823D8">
        <w:t>indices</w:t>
      </w:r>
      <w:bookmarkEnd w:id="120"/>
      <w:bookmarkEnd w:id="121"/>
      <w:bookmarkEnd w:id="122"/>
      <w:bookmarkEnd w:id="123"/>
      <w:bookmarkEnd w:id="124"/>
      <w:bookmarkEnd w:id="125"/>
      <w:bookmarkEnd w:id="126"/>
      <w:bookmarkEnd w:id="127"/>
    </w:p>
    <w:tbl>
      <w:tblPr>
        <w:tblW w:w="0" w:type="auto"/>
        <w:tblBorders>
          <w:top w:val="single" w:sz="4" w:space="0" w:color="auto"/>
          <w:bottom w:val="single" w:sz="4" w:space="0" w:color="auto"/>
        </w:tblBorders>
        <w:tblLook w:val="00A0" w:firstRow="1" w:lastRow="0" w:firstColumn="1" w:lastColumn="0" w:noHBand="0" w:noVBand="0"/>
      </w:tblPr>
      <w:tblGrid>
        <w:gridCol w:w="2268"/>
        <w:gridCol w:w="1440"/>
        <w:gridCol w:w="1155"/>
        <w:gridCol w:w="1725"/>
        <w:gridCol w:w="1620"/>
        <w:gridCol w:w="1368"/>
      </w:tblGrid>
      <w:tr w:rsidR="00046DA3" w:rsidRPr="00046DA3" w14:paraId="01F53383" w14:textId="77777777" w:rsidTr="00432BAC">
        <w:tc>
          <w:tcPr>
            <w:tcW w:w="2268" w:type="dxa"/>
            <w:tcBorders>
              <w:top w:val="single" w:sz="4" w:space="0" w:color="auto"/>
              <w:left w:val="nil"/>
              <w:bottom w:val="single" w:sz="4" w:space="0" w:color="auto"/>
              <w:right w:val="nil"/>
            </w:tcBorders>
          </w:tcPr>
          <w:p w14:paraId="32BD0207" w14:textId="77777777" w:rsidR="00046DA3" w:rsidRPr="00046DA3" w:rsidRDefault="00046DA3" w:rsidP="00432BAC">
            <w:pPr>
              <w:spacing w:after="0" w:line="240" w:lineRule="auto"/>
              <w:rPr>
                <w:i w:val="0"/>
                <w:szCs w:val="24"/>
              </w:rPr>
            </w:pPr>
            <w:r w:rsidRPr="00046DA3">
              <w:rPr>
                <w:i w:val="0"/>
                <w:szCs w:val="24"/>
              </w:rPr>
              <w:t>Variable:</w:t>
            </w:r>
          </w:p>
        </w:tc>
        <w:tc>
          <w:tcPr>
            <w:tcW w:w="1440" w:type="dxa"/>
            <w:tcBorders>
              <w:top w:val="single" w:sz="4" w:space="0" w:color="auto"/>
              <w:left w:val="nil"/>
              <w:bottom w:val="single" w:sz="4" w:space="0" w:color="auto"/>
              <w:right w:val="nil"/>
            </w:tcBorders>
          </w:tcPr>
          <w:p w14:paraId="18039AEA" w14:textId="77777777" w:rsidR="00046DA3" w:rsidRPr="00046DA3" w:rsidRDefault="00046DA3" w:rsidP="00432BAC">
            <w:pPr>
              <w:spacing w:after="0" w:line="240" w:lineRule="auto"/>
              <w:rPr>
                <w:i w:val="0"/>
                <w:szCs w:val="24"/>
              </w:rPr>
            </w:pPr>
            <w:r w:rsidRPr="00046DA3">
              <w:rPr>
                <w:i w:val="0"/>
                <w:szCs w:val="24"/>
              </w:rPr>
              <w:t>Min</w:t>
            </w:r>
          </w:p>
        </w:tc>
        <w:tc>
          <w:tcPr>
            <w:tcW w:w="1155" w:type="dxa"/>
            <w:tcBorders>
              <w:top w:val="single" w:sz="4" w:space="0" w:color="auto"/>
              <w:left w:val="nil"/>
              <w:bottom w:val="single" w:sz="4" w:space="0" w:color="auto"/>
              <w:right w:val="nil"/>
            </w:tcBorders>
          </w:tcPr>
          <w:p w14:paraId="5D5ACAB6" w14:textId="77777777" w:rsidR="00046DA3" w:rsidRPr="00046DA3" w:rsidRDefault="00046DA3" w:rsidP="00432BAC">
            <w:pPr>
              <w:spacing w:after="0" w:line="240" w:lineRule="auto"/>
              <w:rPr>
                <w:i w:val="0"/>
                <w:szCs w:val="24"/>
              </w:rPr>
            </w:pPr>
            <w:r w:rsidRPr="00046DA3">
              <w:rPr>
                <w:i w:val="0"/>
                <w:szCs w:val="24"/>
              </w:rPr>
              <w:t>Q1</w:t>
            </w:r>
          </w:p>
        </w:tc>
        <w:tc>
          <w:tcPr>
            <w:tcW w:w="1725" w:type="dxa"/>
            <w:tcBorders>
              <w:top w:val="single" w:sz="4" w:space="0" w:color="auto"/>
              <w:left w:val="nil"/>
              <w:bottom w:val="single" w:sz="4" w:space="0" w:color="auto"/>
              <w:right w:val="nil"/>
            </w:tcBorders>
          </w:tcPr>
          <w:p w14:paraId="7F1FA1CC" w14:textId="77777777" w:rsidR="00046DA3" w:rsidRPr="00046DA3" w:rsidRDefault="00046DA3" w:rsidP="00432BAC">
            <w:pPr>
              <w:spacing w:after="0" w:line="240" w:lineRule="auto"/>
              <w:rPr>
                <w:i w:val="0"/>
                <w:szCs w:val="24"/>
              </w:rPr>
            </w:pPr>
            <w:r w:rsidRPr="00046DA3">
              <w:rPr>
                <w:i w:val="0"/>
                <w:szCs w:val="24"/>
              </w:rPr>
              <w:t>Q2</w:t>
            </w:r>
          </w:p>
        </w:tc>
        <w:tc>
          <w:tcPr>
            <w:tcW w:w="1620" w:type="dxa"/>
            <w:tcBorders>
              <w:top w:val="single" w:sz="4" w:space="0" w:color="auto"/>
              <w:left w:val="nil"/>
              <w:bottom w:val="single" w:sz="4" w:space="0" w:color="auto"/>
              <w:right w:val="nil"/>
            </w:tcBorders>
          </w:tcPr>
          <w:p w14:paraId="7B8F0EB5" w14:textId="77777777" w:rsidR="00046DA3" w:rsidRPr="00046DA3" w:rsidRDefault="00046DA3" w:rsidP="00432BAC">
            <w:pPr>
              <w:spacing w:after="0" w:line="240" w:lineRule="auto"/>
              <w:rPr>
                <w:i w:val="0"/>
                <w:szCs w:val="24"/>
              </w:rPr>
            </w:pPr>
            <w:r w:rsidRPr="00046DA3">
              <w:rPr>
                <w:i w:val="0"/>
                <w:szCs w:val="24"/>
              </w:rPr>
              <w:t>Q3</w:t>
            </w:r>
          </w:p>
        </w:tc>
        <w:tc>
          <w:tcPr>
            <w:tcW w:w="1368" w:type="dxa"/>
            <w:tcBorders>
              <w:top w:val="single" w:sz="4" w:space="0" w:color="auto"/>
              <w:left w:val="nil"/>
              <w:bottom w:val="single" w:sz="4" w:space="0" w:color="auto"/>
              <w:right w:val="nil"/>
            </w:tcBorders>
          </w:tcPr>
          <w:p w14:paraId="3A3442D8" w14:textId="77777777" w:rsidR="00046DA3" w:rsidRPr="00046DA3" w:rsidRDefault="00046DA3" w:rsidP="00432BAC">
            <w:pPr>
              <w:spacing w:after="0" w:line="240" w:lineRule="auto"/>
              <w:rPr>
                <w:i w:val="0"/>
                <w:szCs w:val="24"/>
              </w:rPr>
            </w:pPr>
            <w:r w:rsidRPr="00046DA3">
              <w:rPr>
                <w:i w:val="0"/>
                <w:szCs w:val="24"/>
              </w:rPr>
              <w:t>Max</w:t>
            </w:r>
          </w:p>
        </w:tc>
      </w:tr>
      <w:tr w:rsidR="00046DA3" w:rsidRPr="00046DA3" w14:paraId="1FF0C3F1" w14:textId="77777777" w:rsidTr="00432BAC">
        <w:tc>
          <w:tcPr>
            <w:tcW w:w="2268" w:type="dxa"/>
            <w:tcBorders>
              <w:top w:val="single" w:sz="4" w:space="0" w:color="auto"/>
              <w:left w:val="nil"/>
              <w:bottom w:val="nil"/>
              <w:right w:val="nil"/>
            </w:tcBorders>
          </w:tcPr>
          <w:p w14:paraId="36C5D04D" w14:textId="77777777" w:rsidR="00046DA3" w:rsidRPr="00046DA3" w:rsidRDefault="00046DA3" w:rsidP="00432BAC">
            <w:pPr>
              <w:spacing w:after="0" w:line="240" w:lineRule="auto"/>
              <w:rPr>
                <w:i w:val="0"/>
                <w:szCs w:val="24"/>
              </w:rPr>
            </w:pPr>
          </w:p>
        </w:tc>
        <w:tc>
          <w:tcPr>
            <w:tcW w:w="1440" w:type="dxa"/>
            <w:tcBorders>
              <w:top w:val="single" w:sz="4" w:space="0" w:color="auto"/>
              <w:left w:val="nil"/>
              <w:bottom w:val="nil"/>
              <w:right w:val="nil"/>
            </w:tcBorders>
          </w:tcPr>
          <w:p w14:paraId="5DD4FE27" w14:textId="77777777" w:rsidR="00046DA3" w:rsidRPr="00046DA3" w:rsidRDefault="00046DA3" w:rsidP="00432BAC">
            <w:pPr>
              <w:spacing w:after="0" w:line="240" w:lineRule="auto"/>
              <w:rPr>
                <w:b/>
                <w:i w:val="0"/>
                <w:szCs w:val="24"/>
              </w:rPr>
            </w:pPr>
          </w:p>
        </w:tc>
        <w:tc>
          <w:tcPr>
            <w:tcW w:w="1155" w:type="dxa"/>
            <w:tcBorders>
              <w:top w:val="single" w:sz="4" w:space="0" w:color="auto"/>
              <w:left w:val="nil"/>
              <w:bottom w:val="nil"/>
              <w:right w:val="nil"/>
            </w:tcBorders>
          </w:tcPr>
          <w:p w14:paraId="4F270964" w14:textId="77777777" w:rsidR="00046DA3" w:rsidRPr="00046DA3" w:rsidRDefault="00046DA3" w:rsidP="00432BAC">
            <w:pPr>
              <w:spacing w:after="0" w:line="240" w:lineRule="auto"/>
              <w:rPr>
                <w:b/>
                <w:i w:val="0"/>
                <w:szCs w:val="24"/>
              </w:rPr>
            </w:pPr>
          </w:p>
        </w:tc>
        <w:tc>
          <w:tcPr>
            <w:tcW w:w="1725" w:type="dxa"/>
            <w:tcBorders>
              <w:top w:val="single" w:sz="4" w:space="0" w:color="auto"/>
              <w:left w:val="nil"/>
              <w:bottom w:val="nil"/>
              <w:right w:val="nil"/>
            </w:tcBorders>
          </w:tcPr>
          <w:p w14:paraId="27A01866" w14:textId="77777777" w:rsidR="00046DA3" w:rsidRPr="00046DA3" w:rsidRDefault="00046DA3" w:rsidP="00432BAC">
            <w:pPr>
              <w:spacing w:after="0" w:line="240" w:lineRule="auto"/>
              <w:rPr>
                <w:b/>
                <w:i w:val="0"/>
                <w:szCs w:val="24"/>
              </w:rPr>
            </w:pPr>
          </w:p>
        </w:tc>
        <w:tc>
          <w:tcPr>
            <w:tcW w:w="1620" w:type="dxa"/>
            <w:tcBorders>
              <w:top w:val="single" w:sz="4" w:space="0" w:color="auto"/>
              <w:left w:val="nil"/>
              <w:bottom w:val="nil"/>
              <w:right w:val="nil"/>
            </w:tcBorders>
          </w:tcPr>
          <w:p w14:paraId="43D4B714" w14:textId="77777777" w:rsidR="00046DA3" w:rsidRPr="00046DA3" w:rsidRDefault="00046DA3" w:rsidP="00432BAC">
            <w:pPr>
              <w:spacing w:after="0" w:line="240" w:lineRule="auto"/>
              <w:rPr>
                <w:b/>
                <w:i w:val="0"/>
                <w:szCs w:val="24"/>
              </w:rPr>
            </w:pPr>
          </w:p>
        </w:tc>
        <w:tc>
          <w:tcPr>
            <w:tcW w:w="1368" w:type="dxa"/>
            <w:tcBorders>
              <w:top w:val="single" w:sz="4" w:space="0" w:color="auto"/>
              <w:left w:val="nil"/>
              <w:bottom w:val="nil"/>
              <w:right w:val="nil"/>
            </w:tcBorders>
          </w:tcPr>
          <w:p w14:paraId="528052AE" w14:textId="77777777" w:rsidR="00046DA3" w:rsidRPr="00046DA3" w:rsidRDefault="00046DA3" w:rsidP="00432BAC">
            <w:pPr>
              <w:spacing w:after="0" w:line="240" w:lineRule="auto"/>
              <w:rPr>
                <w:b/>
                <w:i w:val="0"/>
                <w:szCs w:val="24"/>
              </w:rPr>
            </w:pPr>
          </w:p>
        </w:tc>
      </w:tr>
      <w:tr w:rsidR="00046DA3" w:rsidRPr="00046DA3" w14:paraId="51D53A9E" w14:textId="77777777" w:rsidTr="00432BAC">
        <w:tc>
          <w:tcPr>
            <w:tcW w:w="2268" w:type="dxa"/>
            <w:tcBorders>
              <w:top w:val="nil"/>
              <w:left w:val="nil"/>
              <w:bottom w:val="nil"/>
              <w:right w:val="nil"/>
            </w:tcBorders>
          </w:tcPr>
          <w:p w14:paraId="7299A926" w14:textId="77777777" w:rsidR="00046DA3" w:rsidRPr="00046DA3" w:rsidRDefault="00046DA3" w:rsidP="00432BAC">
            <w:pPr>
              <w:spacing w:after="0" w:line="240" w:lineRule="auto"/>
              <w:rPr>
                <w:b/>
                <w:i w:val="0"/>
                <w:szCs w:val="24"/>
              </w:rPr>
            </w:pPr>
            <w:r w:rsidRPr="00046DA3">
              <w:rPr>
                <w:b/>
                <w:szCs w:val="24"/>
              </w:rPr>
              <w:t>Asset index</w:t>
            </w:r>
          </w:p>
        </w:tc>
        <w:tc>
          <w:tcPr>
            <w:tcW w:w="1440" w:type="dxa"/>
            <w:tcBorders>
              <w:top w:val="nil"/>
              <w:left w:val="nil"/>
              <w:bottom w:val="nil"/>
              <w:right w:val="nil"/>
            </w:tcBorders>
          </w:tcPr>
          <w:p w14:paraId="0BFB0447" w14:textId="77777777" w:rsidR="00046DA3" w:rsidRPr="00046DA3" w:rsidRDefault="00046DA3" w:rsidP="00432BAC">
            <w:pPr>
              <w:spacing w:after="0" w:line="240" w:lineRule="auto"/>
              <w:rPr>
                <w:b/>
                <w:i w:val="0"/>
                <w:szCs w:val="24"/>
              </w:rPr>
            </w:pPr>
          </w:p>
        </w:tc>
        <w:tc>
          <w:tcPr>
            <w:tcW w:w="1155" w:type="dxa"/>
            <w:tcBorders>
              <w:top w:val="nil"/>
              <w:left w:val="nil"/>
              <w:bottom w:val="nil"/>
              <w:right w:val="nil"/>
            </w:tcBorders>
          </w:tcPr>
          <w:p w14:paraId="37DFD9CE" w14:textId="77777777" w:rsidR="00046DA3" w:rsidRPr="00046DA3" w:rsidRDefault="00046DA3" w:rsidP="00432BAC">
            <w:pPr>
              <w:spacing w:after="0" w:line="240" w:lineRule="auto"/>
              <w:rPr>
                <w:b/>
                <w:i w:val="0"/>
                <w:szCs w:val="24"/>
              </w:rPr>
            </w:pPr>
          </w:p>
        </w:tc>
        <w:tc>
          <w:tcPr>
            <w:tcW w:w="1725" w:type="dxa"/>
            <w:tcBorders>
              <w:top w:val="nil"/>
              <w:left w:val="nil"/>
              <w:bottom w:val="nil"/>
              <w:right w:val="nil"/>
            </w:tcBorders>
          </w:tcPr>
          <w:p w14:paraId="21B38EA7" w14:textId="77777777" w:rsidR="00046DA3" w:rsidRPr="00046DA3" w:rsidRDefault="00046DA3" w:rsidP="00432BAC">
            <w:pPr>
              <w:spacing w:after="0" w:line="240" w:lineRule="auto"/>
              <w:rPr>
                <w:b/>
                <w:i w:val="0"/>
                <w:szCs w:val="24"/>
              </w:rPr>
            </w:pPr>
          </w:p>
        </w:tc>
        <w:tc>
          <w:tcPr>
            <w:tcW w:w="1620" w:type="dxa"/>
            <w:tcBorders>
              <w:top w:val="nil"/>
              <w:left w:val="nil"/>
              <w:bottom w:val="nil"/>
              <w:right w:val="nil"/>
            </w:tcBorders>
          </w:tcPr>
          <w:p w14:paraId="007455D8" w14:textId="77777777" w:rsidR="00046DA3" w:rsidRPr="00046DA3" w:rsidRDefault="00046DA3" w:rsidP="00432BAC">
            <w:pPr>
              <w:spacing w:after="0" w:line="240" w:lineRule="auto"/>
              <w:rPr>
                <w:b/>
                <w:i w:val="0"/>
                <w:szCs w:val="24"/>
              </w:rPr>
            </w:pPr>
          </w:p>
        </w:tc>
        <w:tc>
          <w:tcPr>
            <w:tcW w:w="1368" w:type="dxa"/>
            <w:tcBorders>
              <w:top w:val="nil"/>
              <w:left w:val="nil"/>
              <w:bottom w:val="nil"/>
              <w:right w:val="nil"/>
            </w:tcBorders>
          </w:tcPr>
          <w:p w14:paraId="0A0DE34A" w14:textId="77777777" w:rsidR="00046DA3" w:rsidRPr="00046DA3" w:rsidRDefault="00046DA3" w:rsidP="00432BAC">
            <w:pPr>
              <w:spacing w:after="0" w:line="240" w:lineRule="auto"/>
              <w:rPr>
                <w:b/>
                <w:i w:val="0"/>
                <w:szCs w:val="24"/>
              </w:rPr>
            </w:pPr>
          </w:p>
        </w:tc>
      </w:tr>
      <w:tr w:rsidR="00046DA3" w:rsidRPr="00046DA3" w14:paraId="1C16E7DF" w14:textId="77777777" w:rsidTr="00432BAC">
        <w:tc>
          <w:tcPr>
            <w:tcW w:w="2268" w:type="dxa"/>
            <w:tcBorders>
              <w:top w:val="nil"/>
              <w:left w:val="nil"/>
              <w:bottom w:val="nil"/>
              <w:right w:val="nil"/>
            </w:tcBorders>
          </w:tcPr>
          <w:p w14:paraId="7C368F3B" w14:textId="77777777" w:rsidR="00046DA3" w:rsidRPr="00046DA3" w:rsidRDefault="00046DA3" w:rsidP="00432BAC">
            <w:pPr>
              <w:spacing w:after="0" w:line="240" w:lineRule="auto"/>
              <w:rPr>
                <w:i w:val="0"/>
                <w:szCs w:val="24"/>
              </w:rPr>
            </w:pPr>
            <w:r w:rsidRPr="00046DA3">
              <w:rPr>
                <w:i w:val="0"/>
                <w:szCs w:val="24"/>
              </w:rPr>
              <w:t>Axe</w:t>
            </w:r>
          </w:p>
        </w:tc>
        <w:tc>
          <w:tcPr>
            <w:tcW w:w="1440" w:type="dxa"/>
            <w:tcBorders>
              <w:top w:val="nil"/>
              <w:left w:val="nil"/>
              <w:bottom w:val="nil"/>
              <w:right w:val="nil"/>
            </w:tcBorders>
          </w:tcPr>
          <w:p w14:paraId="5421CC0F"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0</w:t>
            </w:r>
          </w:p>
        </w:tc>
        <w:tc>
          <w:tcPr>
            <w:tcW w:w="1155" w:type="dxa"/>
            <w:tcBorders>
              <w:top w:val="nil"/>
              <w:left w:val="nil"/>
              <w:bottom w:val="nil"/>
              <w:right w:val="nil"/>
            </w:tcBorders>
          </w:tcPr>
          <w:p w14:paraId="2F9E3E95"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725" w:type="dxa"/>
            <w:tcBorders>
              <w:top w:val="nil"/>
              <w:left w:val="nil"/>
              <w:bottom w:val="nil"/>
              <w:right w:val="nil"/>
            </w:tcBorders>
          </w:tcPr>
          <w:p w14:paraId="64D39984"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620" w:type="dxa"/>
            <w:tcBorders>
              <w:top w:val="nil"/>
              <w:left w:val="nil"/>
              <w:bottom w:val="nil"/>
              <w:right w:val="nil"/>
            </w:tcBorders>
          </w:tcPr>
          <w:p w14:paraId="24B5506B"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2</w:t>
            </w:r>
          </w:p>
        </w:tc>
        <w:tc>
          <w:tcPr>
            <w:tcW w:w="1368" w:type="dxa"/>
            <w:tcBorders>
              <w:top w:val="nil"/>
              <w:left w:val="nil"/>
              <w:bottom w:val="nil"/>
              <w:right w:val="nil"/>
            </w:tcBorders>
          </w:tcPr>
          <w:p w14:paraId="5ADAEF30"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20</w:t>
            </w:r>
          </w:p>
        </w:tc>
      </w:tr>
      <w:tr w:rsidR="00046DA3" w:rsidRPr="00046DA3" w14:paraId="2F05326E" w14:textId="77777777" w:rsidTr="00432BAC">
        <w:tc>
          <w:tcPr>
            <w:tcW w:w="2268" w:type="dxa"/>
            <w:tcBorders>
              <w:top w:val="nil"/>
              <w:left w:val="nil"/>
              <w:bottom w:val="nil"/>
              <w:right w:val="nil"/>
            </w:tcBorders>
          </w:tcPr>
          <w:p w14:paraId="35CA0AE9" w14:textId="77777777" w:rsidR="00046DA3" w:rsidRPr="00046DA3" w:rsidRDefault="00046DA3" w:rsidP="00432BAC">
            <w:pPr>
              <w:spacing w:after="0" w:line="240" w:lineRule="auto"/>
              <w:rPr>
                <w:i w:val="0"/>
                <w:szCs w:val="24"/>
              </w:rPr>
            </w:pPr>
            <w:r w:rsidRPr="00046DA3">
              <w:rPr>
                <w:i w:val="0"/>
                <w:szCs w:val="24"/>
              </w:rPr>
              <w:t>Hoe</w:t>
            </w:r>
          </w:p>
        </w:tc>
        <w:tc>
          <w:tcPr>
            <w:tcW w:w="1440" w:type="dxa"/>
            <w:tcBorders>
              <w:top w:val="nil"/>
              <w:left w:val="nil"/>
              <w:bottom w:val="nil"/>
              <w:right w:val="nil"/>
            </w:tcBorders>
          </w:tcPr>
          <w:p w14:paraId="23116FA0"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0</w:t>
            </w:r>
          </w:p>
        </w:tc>
        <w:tc>
          <w:tcPr>
            <w:tcW w:w="1155" w:type="dxa"/>
            <w:tcBorders>
              <w:top w:val="nil"/>
              <w:left w:val="nil"/>
              <w:bottom w:val="nil"/>
              <w:right w:val="nil"/>
            </w:tcBorders>
          </w:tcPr>
          <w:p w14:paraId="6EF424F0"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2</w:t>
            </w:r>
          </w:p>
        </w:tc>
        <w:tc>
          <w:tcPr>
            <w:tcW w:w="1725" w:type="dxa"/>
            <w:tcBorders>
              <w:top w:val="nil"/>
              <w:left w:val="nil"/>
              <w:bottom w:val="nil"/>
              <w:right w:val="nil"/>
            </w:tcBorders>
          </w:tcPr>
          <w:p w14:paraId="273A06E5"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3</w:t>
            </w:r>
          </w:p>
        </w:tc>
        <w:tc>
          <w:tcPr>
            <w:tcW w:w="1620" w:type="dxa"/>
            <w:tcBorders>
              <w:top w:val="nil"/>
              <w:left w:val="nil"/>
              <w:bottom w:val="nil"/>
              <w:right w:val="nil"/>
            </w:tcBorders>
          </w:tcPr>
          <w:p w14:paraId="782754D5"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5</w:t>
            </w:r>
          </w:p>
        </w:tc>
        <w:tc>
          <w:tcPr>
            <w:tcW w:w="1368" w:type="dxa"/>
            <w:tcBorders>
              <w:top w:val="nil"/>
              <w:left w:val="nil"/>
              <w:bottom w:val="nil"/>
              <w:right w:val="nil"/>
            </w:tcBorders>
          </w:tcPr>
          <w:p w14:paraId="17EE60D3"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21</w:t>
            </w:r>
          </w:p>
        </w:tc>
      </w:tr>
      <w:tr w:rsidR="00046DA3" w:rsidRPr="00046DA3" w14:paraId="5C35042C" w14:textId="77777777" w:rsidTr="00432BAC">
        <w:tc>
          <w:tcPr>
            <w:tcW w:w="2268" w:type="dxa"/>
            <w:tcBorders>
              <w:top w:val="nil"/>
              <w:left w:val="nil"/>
              <w:bottom w:val="nil"/>
              <w:right w:val="nil"/>
            </w:tcBorders>
          </w:tcPr>
          <w:p w14:paraId="756C6D24" w14:textId="77777777" w:rsidR="00046DA3" w:rsidRPr="00046DA3" w:rsidRDefault="00046DA3" w:rsidP="00432BAC">
            <w:pPr>
              <w:spacing w:after="0" w:line="240" w:lineRule="auto"/>
              <w:rPr>
                <w:i w:val="0"/>
                <w:szCs w:val="24"/>
              </w:rPr>
            </w:pPr>
            <w:r w:rsidRPr="00046DA3">
              <w:rPr>
                <w:i w:val="0"/>
                <w:szCs w:val="24"/>
              </w:rPr>
              <w:t>Sprayer</w:t>
            </w:r>
          </w:p>
        </w:tc>
        <w:tc>
          <w:tcPr>
            <w:tcW w:w="1440" w:type="dxa"/>
            <w:tcBorders>
              <w:top w:val="nil"/>
              <w:left w:val="nil"/>
              <w:bottom w:val="nil"/>
              <w:right w:val="nil"/>
            </w:tcBorders>
          </w:tcPr>
          <w:p w14:paraId="5BA3ED58"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0</w:t>
            </w:r>
          </w:p>
        </w:tc>
        <w:tc>
          <w:tcPr>
            <w:tcW w:w="1155" w:type="dxa"/>
            <w:tcBorders>
              <w:top w:val="nil"/>
              <w:left w:val="nil"/>
              <w:bottom w:val="nil"/>
              <w:right w:val="nil"/>
            </w:tcBorders>
          </w:tcPr>
          <w:p w14:paraId="3AD53F22"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725" w:type="dxa"/>
            <w:tcBorders>
              <w:top w:val="nil"/>
              <w:left w:val="nil"/>
              <w:bottom w:val="nil"/>
              <w:right w:val="nil"/>
            </w:tcBorders>
          </w:tcPr>
          <w:p w14:paraId="21E3BFFD"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620" w:type="dxa"/>
            <w:tcBorders>
              <w:top w:val="nil"/>
              <w:left w:val="nil"/>
              <w:bottom w:val="nil"/>
              <w:right w:val="nil"/>
            </w:tcBorders>
          </w:tcPr>
          <w:p w14:paraId="39490F13"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368" w:type="dxa"/>
            <w:tcBorders>
              <w:top w:val="nil"/>
              <w:left w:val="nil"/>
              <w:bottom w:val="nil"/>
              <w:right w:val="nil"/>
            </w:tcBorders>
          </w:tcPr>
          <w:p w14:paraId="42D40E4A"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3</w:t>
            </w:r>
          </w:p>
        </w:tc>
      </w:tr>
      <w:tr w:rsidR="00046DA3" w:rsidRPr="00046DA3" w14:paraId="5368B190" w14:textId="77777777" w:rsidTr="00432BAC">
        <w:tc>
          <w:tcPr>
            <w:tcW w:w="2268" w:type="dxa"/>
            <w:tcBorders>
              <w:top w:val="nil"/>
              <w:left w:val="nil"/>
              <w:bottom w:val="nil"/>
              <w:right w:val="nil"/>
            </w:tcBorders>
          </w:tcPr>
          <w:p w14:paraId="78EDFD46" w14:textId="77777777" w:rsidR="00046DA3" w:rsidRPr="00046DA3" w:rsidRDefault="00046DA3" w:rsidP="00432BAC">
            <w:pPr>
              <w:spacing w:after="0" w:line="240" w:lineRule="auto"/>
              <w:rPr>
                <w:i w:val="0"/>
                <w:szCs w:val="24"/>
              </w:rPr>
            </w:pPr>
            <w:r w:rsidRPr="00046DA3">
              <w:rPr>
                <w:i w:val="0"/>
                <w:szCs w:val="24"/>
              </w:rPr>
              <w:t>Irrigation Pump</w:t>
            </w:r>
          </w:p>
        </w:tc>
        <w:tc>
          <w:tcPr>
            <w:tcW w:w="1440" w:type="dxa"/>
            <w:tcBorders>
              <w:top w:val="nil"/>
              <w:left w:val="nil"/>
              <w:bottom w:val="nil"/>
              <w:right w:val="nil"/>
            </w:tcBorders>
          </w:tcPr>
          <w:p w14:paraId="5D1A58D8"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0</w:t>
            </w:r>
          </w:p>
        </w:tc>
        <w:tc>
          <w:tcPr>
            <w:tcW w:w="1155" w:type="dxa"/>
            <w:tcBorders>
              <w:top w:val="nil"/>
              <w:left w:val="nil"/>
              <w:bottom w:val="nil"/>
              <w:right w:val="nil"/>
            </w:tcBorders>
          </w:tcPr>
          <w:p w14:paraId="56CF3E65"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725" w:type="dxa"/>
            <w:tcBorders>
              <w:top w:val="nil"/>
              <w:left w:val="nil"/>
              <w:bottom w:val="nil"/>
              <w:right w:val="nil"/>
            </w:tcBorders>
          </w:tcPr>
          <w:p w14:paraId="6799800E"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620" w:type="dxa"/>
            <w:tcBorders>
              <w:top w:val="nil"/>
              <w:left w:val="nil"/>
              <w:bottom w:val="nil"/>
              <w:right w:val="nil"/>
            </w:tcBorders>
          </w:tcPr>
          <w:p w14:paraId="06D2915A"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368" w:type="dxa"/>
            <w:tcBorders>
              <w:top w:val="nil"/>
              <w:left w:val="nil"/>
              <w:bottom w:val="nil"/>
              <w:right w:val="nil"/>
            </w:tcBorders>
          </w:tcPr>
          <w:p w14:paraId="571ECB43"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2</w:t>
            </w:r>
          </w:p>
        </w:tc>
      </w:tr>
      <w:tr w:rsidR="00046DA3" w:rsidRPr="00046DA3" w14:paraId="468F9AFD" w14:textId="77777777" w:rsidTr="00432BAC">
        <w:tc>
          <w:tcPr>
            <w:tcW w:w="2268" w:type="dxa"/>
            <w:tcBorders>
              <w:top w:val="nil"/>
              <w:left w:val="nil"/>
              <w:bottom w:val="nil"/>
              <w:right w:val="nil"/>
            </w:tcBorders>
          </w:tcPr>
          <w:p w14:paraId="7270D48D" w14:textId="77777777" w:rsidR="00046DA3" w:rsidRPr="00046DA3" w:rsidRDefault="00046DA3" w:rsidP="00432BAC">
            <w:pPr>
              <w:spacing w:after="0" w:line="240" w:lineRule="auto"/>
              <w:rPr>
                <w:i w:val="0"/>
                <w:szCs w:val="24"/>
              </w:rPr>
            </w:pPr>
            <w:r w:rsidRPr="00046DA3">
              <w:rPr>
                <w:i w:val="0"/>
                <w:szCs w:val="24"/>
              </w:rPr>
              <w:t>Sickle</w:t>
            </w:r>
          </w:p>
        </w:tc>
        <w:tc>
          <w:tcPr>
            <w:tcW w:w="1440" w:type="dxa"/>
            <w:tcBorders>
              <w:top w:val="nil"/>
              <w:left w:val="nil"/>
              <w:bottom w:val="nil"/>
              <w:right w:val="nil"/>
            </w:tcBorders>
          </w:tcPr>
          <w:p w14:paraId="6D970CFF"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0</w:t>
            </w:r>
          </w:p>
        </w:tc>
        <w:tc>
          <w:tcPr>
            <w:tcW w:w="1155" w:type="dxa"/>
            <w:tcBorders>
              <w:top w:val="nil"/>
              <w:left w:val="nil"/>
              <w:bottom w:val="nil"/>
              <w:right w:val="nil"/>
            </w:tcBorders>
          </w:tcPr>
          <w:p w14:paraId="56DA8281"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725" w:type="dxa"/>
            <w:tcBorders>
              <w:top w:val="nil"/>
              <w:left w:val="nil"/>
              <w:bottom w:val="nil"/>
              <w:right w:val="nil"/>
            </w:tcBorders>
          </w:tcPr>
          <w:p w14:paraId="17CD700C"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620" w:type="dxa"/>
            <w:tcBorders>
              <w:top w:val="nil"/>
              <w:left w:val="nil"/>
              <w:bottom w:val="nil"/>
              <w:right w:val="nil"/>
            </w:tcBorders>
          </w:tcPr>
          <w:p w14:paraId="3F504664"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2</w:t>
            </w:r>
          </w:p>
        </w:tc>
        <w:tc>
          <w:tcPr>
            <w:tcW w:w="1368" w:type="dxa"/>
            <w:tcBorders>
              <w:top w:val="nil"/>
              <w:left w:val="nil"/>
              <w:bottom w:val="nil"/>
              <w:right w:val="nil"/>
            </w:tcBorders>
          </w:tcPr>
          <w:p w14:paraId="05A92F7E"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12</w:t>
            </w:r>
          </w:p>
        </w:tc>
      </w:tr>
      <w:tr w:rsidR="00046DA3" w:rsidRPr="00046DA3" w14:paraId="72CE2B44" w14:textId="77777777" w:rsidTr="00432BAC">
        <w:tc>
          <w:tcPr>
            <w:tcW w:w="2268" w:type="dxa"/>
            <w:tcBorders>
              <w:top w:val="nil"/>
              <w:left w:val="nil"/>
              <w:bottom w:val="nil"/>
              <w:right w:val="nil"/>
            </w:tcBorders>
          </w:tcPr>
          <w:p w14:paraId="0E39A7D1" w14:textId="77777777" w:rsidR="00046DA3" w:rsidRPr="00046DA3" w:rsidRDefault="00046DA3" w:rsidP="00432BAC">
            <w:pPr>
              <w:spacing w:after="0" w:line="240" w:lineRule="auto"/>
              <w:rPr>
                <w:i w:val="0"/>
                <w:szCs w:val="24"/>
              </w:rPr>
            </w:pPr>
            <w:r w:rsidRPr="00046DA3">
              <w:rPr>
                <w:i w:val="0"/>
                <w:szCs w:val="24"/>
              </w:rPr>
              <w:t>Shovel</w:t>
            </w:r>
          </w:p>
        </w:tc>
        <w:tc>
          <w:tcPr>
            <w:tcW w:w="1440" w:type="dxa"/>
            <w:tcBorders>
              <w:top w:val="nil"/>
              <w:left w:val="nil"/>
              <w:bottom w:val="nil"/>
              <w:right w:val="nil"/>
            </w:tcBorders>
          </w:tcPr>
          <w:p w14:paraId="54E7B07A"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0</w:t>
            </w:r>
          </w:p>
        </w:tc>
        <w:tc>
          <w:tcPr>
            <w:tcW w:w="1155" w:type="dxa"/>
            <w:tcBorders>
              <w:top w:val="nil"/>
              <w:left w:val="nil"/>
              <w:bottom w:val="nil"/>
              <w:right w:val="nil"/>
            </w:tcBorders>
          </w:tcPr>
          <w:p w14:paraId="576A10F6"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725" w:type="dxa"/>
            <w:tcBorders>
              <w:top w:val="nil"/>
              <w:left w:val="nil"/>
              <w:bottom w:val="nil"/>
              <w:right w:val="nil"/>
            </w:tcBorders>
          </w:tcPr>
          <w:p w14:paraId="1B1982A3"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620" w:type="dxa"/>
            <w:tcBorders>
              <w:top w:val="nil"/>
              <w:left w:val="nil"/>
              <w:bottom w:val="nil"/>
              <w:right w:val="nil"/>
            </w:tcBorders>
          </w:tcPr>
          <w:p w14:paraId="3CB575D1"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368" w:type="dxa"/>
            <w:tcBorders>
              <w:top w:val="nil"/>
              <w:left w:val="nil"/>
              <w:bottom w:val="nil"/>
              <w:right w:val="nil"/>
            </w:tcBorders>
          </w:tcPr>
          <w:p w14:paraId="18759B29"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7</w:t>
            </w:r>
          </w:p>
        </w:tc>
      </w:tr>
      <w:tr w:rsidR="00046DA3" w:rsidRPr="00046DA3" w14:paraId="197B5F04" w14:textId="77777777" w:rsidTr="00432BAC">
        <w:tc>
          <w:tcPr>
            <w:tcW w:w="2268" w:type="dxa"/>
            <w:tcBorders>
              <w:top w:val="nil"/>
              <w:left w:val="nil"/>
              <w:bottom w:val="nil"/>
              <w:right w:val="nil"/>
            </w:tcBorders>
          </w:tcPr>
          <w:p w14:paraId="6A5EB275" w14:textId="77777777" w:rsidR="00046DA3" w:rsidRPr="00046DA3" w:rsidRDefault="00046DA3" w:rsidP="00432BAC">
            <w:pPr>
              <w:spacing w:after="0" w:line="240" w:lineRule="auto"/>
              <w:rPr>
                <w:i w:val="0"/>
                <w:szCs w:val="24"/>
              </w:rPr>
            </w:pPr>
            <w:r w:rsidRPr="00046DA3">
              <w:rPr>
                <w:i w:val="0"/>
                <w:szCs w:val="24"/>
              </w:rPr>
              <w:t>Plow</w:t>
            </w:r>
          </w:p>
        </w:tc>
        <w:tc>
          <w:tcPr>
            <w:tcW w:w="1440" w:type="dxa"/>
            <w:tcBorders>
              <w:top w:val="nil"/>
              <w:left w:val="nil"/>
              <w:bottom w:val="nil"/>
              <w:right w:val="nil"/>
            </w:tcBorders>
          </w:tcPr>
          <w:p w14:paraId="4DF11BED"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0</w:t>
            </w:r>
          </w:p>
        </w:tc>
        <w:tc>
          <w:tcPr>
            <w:tcW w:w="1155" w:type="dxa"/>
            <w:tcBorders>
              <w:top w:val="nil"/>
              <w:left w:val="nil"/>
              <w:bottom w:val="nil"/>
              <w:right w:val="nil"/>
            </w:tcBorders>
          </w:tcPr>
          <w:p w14:paraId="35C942BE"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725" w:type="dxa"/>
            <w:tcBorders>
              <w:top w:val="nil"/>
              <w:left w:val="nil"/>
              <w:bottom w:val="nil"/>
              <w:right w:val="nil"/>
            </w:tcBorders>
          </w:tcPr>
          <w:p w14:paraId="05123F3B"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620" w:type="dxa"/>
            <w:tcBorders>
              <w:top w:val="nil"/>
              <w:left w:val="nil"/>
              <w:bottom w:val="nil"/>
              <w:right w:val="nil"/>
            </w:tcBorders>
          </w:tcPr>
          <w:p w14:paraId="2810637F"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368" w:type="dxa"/>
            <w:tcBorders>
              <w:top w:val="nil"/>
              <w:left w:val="nil"/>
              <w:bottom w:val="nil"/>
              <w:right w:val="nil"/>
            </w:tcBorders>
          </w:tcPr>
          <w:p w14:paraId="17C5C74C"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3</w:t>
            </w:r>
          </w:p>
        </w:tc>
      </w:tr>
      <w:tr w:rsidR="00046DA3" w:rsidRPr="00046DA3" w14:paraId="0FD1515E" w14:textId="77777777" w:rsidTr="00432BAC">
        <w:tc>
          <w:tcPr>
            <w:tcW w:w="2268" w:type="dxa"/>
            <w:tcBorders>
              <w:top w:val="nil"/>
              <w:left w:val="nil"/>
              <w:bottom w:val="nil"/>
              <w:right w:val="nil"/>
            </w:tcBorders>
          </w:tcPr>
          <w:p w14:paraId="2CF8DCF8" w14:textId="77777777" w:rsidR="00046DA3" w:rsidRPr="00046DA3" w:rsidRDefault="00046DA3" w:rsidP="00432BAC">
            <w:pPr>
              <w:spacing w:after="0" w:line="240" w:lineRule="auto"/>
              <w:rPr>
                <w:i w:val="0"/>
                <w:szCs w:val="24"/>
              </w:rPr>
            </w:pPr>
            <w:r w:rsidRPr="00046DA3">
              <w:rPr>
                <w:i w:val="0"/>
                <w:szCs w:val="24"/>
              </w:rPr>
              <w:t>Ox Cart</w:t>
            </w:r>
          </w:p>
        </w:tc>
        <w:tc>
          <w:tcPr>
            <w:tcW w:w="1440" w:type="dxa"/>
            <w:tcBorders>
              <w:top w:val="nil"/>
              <w:left w:val="nil"/>
              <w:bottom w:val="nil"/>
              <w:right w:val="nil"/>
            </w:tcBorders>
          </w:tcPr>
          <w:p w14:paraId="6241D8A1"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0</w:t>
            </w:r>
          </w:p>
        </w:tc>
        <w:tc>
          <w:tcPr>
            <w:tcW w:w="1155" w:type="dxa"/>
            <w:tcBorders>
              <w:top w:val="nil"/>
              <w:left w:val="nil"/>
              <w:bottom w:val="nil"/>
              <w:right w:val="nil"/>
            </w:tcBorders>
          </w:tcPr>
          <w:p w14:paraId="13207DB8"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725" w:type="dxa"/>
            <w:tcBorders>
              <w:top w:val="nil"/>
              <w:left w:val="nil"/>
              <w:bottom w:val="nil"/>
              <w:right w:val="nil"/>
            </w:tcBorders>
          </w:tcPr>
          <w:p w14:paraId="6083BE87"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620" w:type="dxa"/>
            <w:tcBorders>
              <w:top w:val="nil"/>
              <w:left w:val="nil"/>
              <w:bottom w:val="nil"/>
              <w:right w:val="nil"/>
            </w:tcBorders>
          </w:tcPr>
          <w:p w14:paraId="39313435"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368" w:type="dxa"/>
            <w:tcBorders>
              <w:top w:val="nil"/>
              <w:left w:val="nil"/>
              <w:bottom w:val="nil"/>
              <w:right w:val="nil"/>
            </w:tcBorders>
          </w:tcPr>
          <w:p w14:paraId="2FACB610"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7</w:t>
            </w:r>
          </w:p>
        </w:tc>
      </w:tr>
      <w:tr w:rsidR="00046DA3" w:rsidRPr="00046DA3" w14:paraId="45197516" w14:textId="77777777" w:rsidTr="00432BAC">
        <w:tc>
          <w:tcPr>
            <w:tcW w:w="2268" w:type="dxa"/>
            <w:tcBorders>
              <w:top w:val="nil"/>
              <w:left w:val="nil"/>
              <w:bottom w:val="nil"/>
              <w:right w:val="nil"/>
            </w:tcBorders>
          </w:tcPr>
          <w:p w14:paraId="6C2B368C" w14:textId="77777777" w:rsidR="00046DA3" w:rsidRPr="00046DA3" w:rsidRDefault="00046DA3" w:rsidP="00432BAC">
            <w:pPr>
              <w:spacing w:after="0" w:line="240" w:lineRule="auto"/>
              <w:rPr>
                <w:i w:val="0"/>
                <w:szCs w:val="24"/>
              </w:rPr>
            </w:pPr>
            <w:r w:rsidRPr="00046DA3">
              <w:rPr>
                <w:i w:val="0"/>
                <w:szCs w:val="24"/>
              </w:rPr>
              <w:t>Wheelbarrow</w:t>
            </w:r>
          </w:p>
        </w:tc>
        <w:tc>
          <w:tcPr>
            <w:tcW w:w="1440" w:type="dxa"/>
            <w:tcBorders>
              <w:top w:val="nil"/>
              <w:left w:val="nil"/>
              <w:bottom w:val="nil"/>
              <w:right w:val="nil"/>
            </w:tcBorders>
          </w:tcPr>
          <w:p w14:paraId="50D889ED"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0</w:t>
            </w:r>
          </w:p>
        </w:tc>
        <w:tc>
          <w:tcPr>
            <w:tcW w:w="1155" w:type="dxa"/>
            <w:tcBorders>
              <w:top w:val="nil"/>
              <w:left w:val="nil"/>
              <w:bottom w:val="nil"/>
              <w:right w:val="nil"/>
            </w:tcBorders>
          </w:tcPr>
          <w:p w14:paraId="1E3026AF"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725" w:type="dxa"/>
            <w:tcBorders>
              <w:top w:val="nil"/>
              <w:left w:val="nil"/>
              <w:bottom w:val="nil"/>
              <w:right w:val="nil"/>
            </w:tcBorders>
          </w:tcPr>
          <w:p w14:paraId="3848DC65"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620" w:type="dxa"/>
            <w:tcBorders>
              <w:top w:val="nil"/>
              <w:left w:val="nil"/>
              <w:bottom w:val="nil"/>
              <w:right w:val="nil"/>
            </w:tcBorders>
          </w:tcPr>
          <w:p w14:paraId="5E3BD9D8"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368" w:type="dxa"/>
            <w:tcBorders>
              <w:top w:val="nil"/>
              <w:left w:val="nil"/>
              <w:bottom w:val="nil"/>
              <w:right w:val="nil"/>
            </w:tcBorders>
          </w:tcPr>
          <w:p w14:paraId="3921146D"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2</w:t>
            </w:r>
          </w:p>
        </w:tc>
      </w:tr>
      <w:tr w:rsidR="00046DA3" w:rsidRPr="00046DA3" w14:paraId="01A2C925" w14:textId="77777777" w:rsidTr="00432BAC">
        <w:tc>
          <w:tcPr>
            <w:tcW w:w="2268" w:type="dxa"/>
            <w:tcBorders>
              <w:top w:val="nil"/>
              <w:left w:val="nil"/>
              <w:bottom w:val="nil"/>
              <w:right w:val="nil"/>
            </w:tcBorders>
          </w:tcPr>
          <w:p w14:paraId="7CAD9E83" w14:textId="77777777" w:rsidR="00046DA3" w:rsidRPr="00046DA3" w:rsidRDefault="00046DA3" w:rsidP="00432BAC">
            <w:pPr>
              <w:spacing w:after="0" w:line="240" w:lineRule="auto"/>
              <w:rPr>
                <w:i w:val="0"/>
                <w:szCs w:val="24"/>
              </w:rPr>
            </w:pPr>
            <w:r w:rsidRPr="00046DA3">
              <w:rPr>
                <w:i w:val="0"/>
                <w:szCs w:val="24"/>
              </w:rPr>
              <w:t>Machete</w:t>
            </w:r>
          </w:p>
        </w:tc>
        <w:tc>
          <w:tcPr>
            <w:tcW w:w="1440" w:type="dxa"/>
            <w:tcBorders>
              <w:top w:val="nil"/>
              <w:left w:val="nil"/>
              <w:bottom w:val="nil"/>
              <w:right w:val="nil"/>
            </w:tcBorders>
          </w:tcPr>
          <w:p w14:paraId="2BA6F968"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0</w:t>
            </w:r>
          </w:p>
        </w:tc>
        <w:tc>
          <w:tcPr>
            <w:tcW w:w="1155" w:type="dxa"/>
            <w:tcBorders>
              <w:top w:val="nil"/>
              <w:left w:val="nil"/>
              <w:bottom w:val="nil"/>
              <w:right w:val="nil"/>
            </w:tcBorders>
          </w:tcPr>
          <w:p w14:paraId="3FBAE153"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725" w:type="dxa"/>
            <w:tcBorders>
              <w:top w:val="nil"/>
              <w:left w:val="nil"/>
              <w:bottom w:val="nil"/>
              <w:right w:val="nil"/>
            </w:tcBorders>
          </w:tcPr>
          <w:p w14:paraId="7F62FF1F"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620" w:type="dxa"/>
            <w:tcBorders>
              <w:top w:val="nil"/>
              <w:left w:val="nil"/>
              <w:bottom w:val="nil"/>
              <w:right w:val="nil"/>
            </w:tcBorders>
          </w:tcPr>
          <w:p w14:paraId="13E23D87"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2</w:t>
            </w:r>
          </w:p>
        </w:tc>
        <w:tc>
          <w:tcPr>
            <w:tcW w:w="1368" w:type="dxa"/>
            <w:tcBorders>
              <w:top w:val="nil"/>
              <w:left w:val="nil"/>
              <w:bottom w:val="nil"/>
              <w:right w:val="nil"/>
            </w:tcBorders>
          </w:tcPr>
          <w:p w14:paraId="695F21DB"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21</w:t>
            </w:r>
          </w:p>
        </w:tc>
      </w:tr>
      <w:tr w:rsidR="00046DA3" w:rsidRPr="00046DA3" w14:paraId="4F225EA0" w14:textId="77777777" w:rsidTr="00432BAC">
        <w:tc>
          <w:tcPr>
            <w:tcW w:w="2268" w:type="dxa"/>
            <w:tcBorders>
              <w:top w:val="nil"/>
              <w:left w:val="nil"/>
              <w:bottom w:val="nil"/>
              <w:right w:val="nil"/>
            </w:tcBorders>
          </w:tcPr>
          <w:p w14:paraId="5D0B4A36" w14:textId="77777777" w:rsidR="00046DA3" w:rsidRPr="00046DA3" w:rsidRDefault="00046DA3" w:rsidP="00432BAC">
            <w:pPr>
              <w:spacing w:after="0" w:line="240" w:lineRule="auto"/>
              <w:rPr>
                <w:i w:val="0"/>
                <w:szCs w:val="24"/>
              </w:rPr>
            </w:pPr>
            <w:r w:rsidRPr="00046DA3">
              <w:rPr>
                <w:i w:val="0"/>
                <w:szCs w:val="24"/>
              </w:rPr>
              <w:t>Motorcycle</w:t>
            </w:r>
          </w:p>
        </w:tc>
        <w:tc>
          <w:tcPr>
            <w:tcW w:w="1440" w:type="dxa"/>
            <w:tcBorders>
              <w:top w:val="nil"/>
              <w:left w:val="nil"/>
              <w:bottom w:val="nil"/>
              <w:right w:val="nil"/>
            </w:tcBorders>
          </w:tcPr>
          <w:p w14:paraId="152AD52F"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0</w:t>
            </w:r>
          </w:p>
        </w:tc>
        <w:tc>
          <w:tcPr>
            <w:tcW w:w="1155" w:type="dxa"/>
            <w:tcBorders>
              <w:top w:val="nil"/>
              <w:left w:val="nil"/>
              <w:bottom w:val="nil"/>
              <w:right w:val="nil"/>
            </w:tcBorders>
          </w:tcPr>
          <w:p w14:paraId="274129AB"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725" w:type="dxa"/>
            <w:tcBorders>
              <w:top w:val="nil"/>
              <w:left w:val="nil"/>
              <w:bottom w:val="nil"/>
              <w:right w:val="nil"/>
            </w:tcBorders>
          </w:tcPr>
          <w:p w14:paraId="09E84470"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620" w:type="dxa"/>
            <w:tcBorders>
              <w:top w:val="nil"/>
              <w:left w:val="nil"/>
              <w:bottom w:val="nil"/>
              <w:right w:val="nil"/>
            </w:tcBorders>
          </w:tcPr>
          <w:p w14:paraId="2E9642D2"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368" w:type="dxa"/>
            <w:tcBorders>
              <w:top w:val="nil"/>
              <w:left w:val="nil"/>
              <w:bottom w:val="nil"/>
              <w:right w:val="nil"/>
            </w:tcBorders>
          </w:tcPr>
          <w:p w14:paraId="558E4CBA"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2</w:t>
            </w:r>
          </w:p>
        </w:tc>
      </w:tr>
      <w:tr w:rsidR="00046DA3" w:rsidRPr="00046DA3" w14:paraId="06278B6F" w14:textId="77777777" w:rsidTr="00432BAC">
        <w:tc>
          <w:tcPr>
            <w:tcW w:w="2268" w:type="dxa"/>
            <w:tcBorders>
              <w:top w:val="nil"/>
              <w:left w:val="nil"/>
              <w:bottom w:val="nil"/>
              <w:right w:val="nil"/>
            </w:tcBorders>
          </w:tcPr>
          <w:p w14:paraId="7494FEE8" w14:textId="77777777" w:rsidR="00046DA3" w:rsidRPr="00046DA3" w:rsidRDefault="00046DA3" w:rsidP="00432BAC">
            <w:pPr>
              <w:spacing w:after="0" w:line="240" w:lineRule="auto"/>
              <w:rPr>
                <w:i w:val="0"/>
                <w:szCs w:val="24"/>
              </w:rPr>
            </w:pPr>
            <w:r w:rsidRPr="00046DA3">
              <w:rPr>
                <w:i w:val="0"/>
                <w:szCs w:val="24"/>
              </w:rPr>
              <w:t>Bike</w:t>
            </w:r>
          </w:p>
        </w:tc>
        <w:tc>
          <w:tcPr>
            <w:tcW w:w="1440" w:type="dxa"/>
            <w:tcBorders>
              <w:top w:val="nil"/>
              <w:left w:val="nil"/>
              <w:bottom w:val="nil"/>
              <w:right w:val="nil"/>
            </w:tcBorders>
          </w:tcPr>
          <w:p w14:paraId="130401DF" w14:textId="77777777" w:rsidR="00046DA3" w:rsidRPr="00046DA3" w:rsidRDefault="00046DA3" w:rsidP="00432BAC">
            <w:pPr>
              <w:spacing w:after="0" w:line="240" w:lineRule="auto"/>
              <w:rPr>
                <w:i w:val="0"/>
                <w:szCs w:val="24"/>
              </w:rPr>
            </w:pPr>
            <w:r w:rsidRPr="00046DA3">
              <w:rPr>
                <w:i w:val="0"/>
                <w:szCs w:val="24"/>
              </w:rPr>
              <w:t>0</w:t>
            </w:r>
          </w:p>
        </w:tc>
        <w:tc>
          <w:tcPr>
            <w:tcW w:w="1155" w:type="dxa"/>
            <w:tcBorders>
              <w:top w:val="nil"/>
              <w:left w:val="nil"/>
              <w:bottom w:val="nil"/>
              <w:right w:val="nil"/>
            </w:tcBorders>
          </w:tcPr>
          <w:p w14:paraId="1BC87798" w14:textId="77777777" w:rsidR="00046DA3" w:rsidRPr="00046DA3" w:rsidRDefault="00046DA3" w:rsidP="00432BAC">
            <w:pPr>
              <w:spacing w:after="0" w:line="240" w:lineRule="auto"/>
              <w:rPr>
                <w:i w:val="0"/>
                <w:szCs w:val="24"/>
              </w:rPr>
            </w:pPr>
            <w:r w:rsidRPr="00046DA3">
              <w:rPr>
                <w:i w:val="0"/>
                <w:szCs w:val="24"/>
              </w:rPr>
              <w:t>1</w:t>
            </w:r>
          </w:p>
        </w:tc>
        <w:tc>
          <w:tcPr>
            <w:tcW w:w="1725" w:type="dxa"/>
            <w:tcBorders>
              <w:top w:val="nil"/>
              <w:left w:val="nil"/>
              <w:bottom w:val="nil"/>
              <w:right w:val="nil"/>
            </w:tcBorders>
          </w:tcPr>
          <w:p w14:paraId="74A0C2CE" w14:textId="77777777" w:rsidR="00046DA3" w:rsidRPr="00046DA3" w:rsidRDefault="00046DA3" w:rsidP="00432BAC">
            <w:pPr>
              <w:spacing w:after="0" w:line="240" w:lineRule="auto"/>
              <w:rPr>
                <w:i w:val="0"/>
                <w:szCs w:val="24"/>
              </w:rPr>
            </w:pPr>
            <w:r w:rsidRPr="00046DA3">
              <w:rPr>
                <w:i w:val="0"/>
                <w:szCs w:val="24"/>
              </w:rPr>
              <w:t>1</w:t>
            </w:r>
          </w:p>
        </w:tc>
        <w:tc>
          <w:tcPr>
            <w:tcW w:w="1620" w:type="dxa"/>
            <w:tcBorders>
              <w:top w:val="nil"/>
              <w:left w:val="nil"/>
              <w:bottom w:val="nil"/>
              <w:right w:val="nil"/>
            </w:tcBorders>
          </w:tcPr>
          <w:p w14:paraId="565E48B4" w14:textId="77777777" w:rsidR="00046DA3" w:rsidRPr="00046DA3" w:rsidRDefault="00046DA3" w:rsidP="00432BAC">
            <w:pPr>
              <w:spacing w:after="0" w:line="240" w:lineRule="auto"/>
              <w:rPr>
                <w:i w:val="0"/>
                <w:szCs w:val="24"/>
              </w:rPr>
            </w:pPr>
            <w:r w:rsidRPr="00046DA3">
              <w:rPr>
                <w:i w:val="0"/>
                <w:szCs w:val="24"/>
              </w:rPr>
              <w:t>2</w:t>
            </w:r>
          </w:p>
        </w:tc>
        <w:tc>
          <w:tcPr>
            <w:tcW w:w="1368" w:type="dxa"/>
            <w:tcBorders>
              <w:top w:val="nil"/>
              <w:left w:val="nil"/>
              <w:bottom w:val="nil"/>
              <w:right w:val="nil"/>
            </w:tcBorders>
          </w:tcPr>
          <w:p w14:paraId="7A180292" w14:textId="77777777" w:rsidR="00046DA3" w:rsidRPr="00046DA3" w:rsidRDefault="00046DA3" w:rsidP="00432BAC">
            <w:pPr>
              <w:spacing w:after="0" w:line="240" w:lineRule="auto"/>
              <w:rPr>
                <w:i w:val="0"/>
                <w:szCs w:val="24"/>
              </w:rPr>
            </w:pPr>
            <w:r w:rsidRPr="00046DA3">
              <w:rPr>
                <w:i w:val="0"/>
                <w:szCs w:val="24"/>
              </w:rPr>
              <w:t>6</w:t>
            </w:r>
          </w:p>
        </w:tc>
      </w:tr>
      <w:tr w:rsidR="00046DA3" w:rsidRPr="00046DA3" w14:paraId="432F6496" w14:textId="77777777" w:rsidTr="00432BAC">
        <w:tc>
          <w:tcPr>
            <w:tcW w:w="2268" w:type="dxa"/>
            <w:tcBorders>
              <w:top w:val="nil"/>
              <w:left w:val="nil"/>
              <w:bottom w:val="nil"/>
              <w:right w:val="nil"/>
            </w:tcBorders>
          </w:tcPr>
          <w:p w14:paraId="361CE67C" w14:textId="77777777" w:rsidR="00046DA3" w:rsidRPr="00046DA3" w:rsidRDefault="00046DA3" w:rsidP="00432BAC">
            <w:pPr>
              <w:spacing w:after="0" w:line="240" w:lineRule="auto"/>
              <w:rPr>
                <w:i w:val="0"/>
                <w:szCs w:val="24"/>
              </w:rPr>
            </w:pPr>
          </w:p>
        </w:tc>
        <w:tc>
          <w:tcPr>
            <w:tcW w:w="1440" w:type="dxa"/>
            <w:tcBorders>
              <w:top w:val="nil"/>
              <w:left w:val="nil"/>
              <w:bottom w:val="nil"/>
              <w:right w:val="nil"/>
            </w:tcBorders>
          </w:tcPr>
          <w:p w14:paraId="0DC2EFA1" w14:textId="77777777" w:rsidR="00046DA3" w:rsidRPr="00046DA3" w:rsidRDefault="00046DA3" w:rsidP="00432BAC">
            <w:pPr>
              <w:spacing w:after="0" w:line="240" w:lineRule="auto"/>
              <w:rPr>
                <w:b/>
                <w:i w:val="0"/>
                <w:szCs w:val="24"/>
              </w:rPr>
            </w:pPr>
          </w:p>
        </w:tc>
        <w:tc>
          <w:tcPr>
            <w:tcW w:w="1155" w:type="dxa"/>
            <w:tcBorders>
              <w:top w:val="nil"/>
              <w:left w:val="nil"/>
              <w:bottom w:val="nil"/>
              <w:right w:val="nil"/>
            </w:tcBorders>
          </w:tcPr>
          <w:p w14:paraId="0A6F9908" w14:textId="77777777" w:rsidR="00046DA3" w:rsidRPr="00046DA3" w:rsidRDefault="00046DA3" w:rsidP="00432BAC">
            <w:pPr>
              <w:spacing w:after="0" w:line="240" w:lineRule="auto"/>
              <w:rPr>
                <w:b/>
                <w:i w:val="0"/>
                <w:szCs w:val="24"/>
              </w:rPr>
            </w:pPr>
          </w:p>
        </w:tc>
        <w:tc>
          <w:tcPr>
            <w:tcW w:w="1725" w:type="dxa"/>
            <w:tcBorders>
              <w:top w:val="nil"/>
              <w:left w:val="nil"/>
              <w:bottom w:val="nil"/>
              <w:right w:val="nil"/>
            </w:tcBorders>
          </w:tcPr>
          <w:p w14:paraId="764E7B74" w14:textId="77777777" w:rsidR="00046DA3" w:rsidRPr="00046DA3" w:rsidRDefault="00046DA3" w:rsidP="00432BAC">
            <w:pPr>
              <w:spacing w:after="0" w:line="240" w:lineRule="auto"/>
              <w:rPr>
                <w:b/>
                <w:i w:val="0"/>
                <w:szCs w:val="24"/>
              </w:rPr>
            </w:pPr>
          </w:p>
        </w:tc>
        <w:tc>
          <w:tcPr>
            <w:tcW w:w="1620" w:type="dxa"/>
            <w:tcBorders>
              <w:top w:val="nil"/>
              <w:left w:val="nil"/>
              <w:bottom w:val="nil"/>
              <w:right w:val="nil"/>
            </w:tcBorders>
          </w:tcPr>
          <w:p w14:paraId="3BE31025" w14:textId="77777777" w:rsidR="00046DA3" w:rsidRPr="00046DA3" w:rsidRDefault="00046DA3" w:rsidP="00432BAC">
            <w:pPr>
              <w:spacing w:after="0" w:line="240" w:lineRule="auto"/>
              <w:rPr>
                <w:b/>
                <w:i w:val="0"/>
                <w:szCs w:val="24"/>
              </w:rPr>
            </w:pPr>
          </w:p>
        </w:tc>
        <w:tc>
          <w:tcPr>
            <w:tcW w:w="1368" w:type="dxa"/>
            <w:tcBorders>
              <w:top w:val="nil"/>
              <w:left w:val="nil"/>
              <w:bottom w:val="nil"/>
              <w:right w:val="nil"/>
            </w:tcBorders>
          </w:tcPr>
          <w:p w14:paraId="10EF30CA" w14:textId="77777777" w:rsidR="00046DA3" w:rsidRPr="00046DA3" w:rsidRDefault="00046DA3" w:rsidP="00432BAC">
            <w:pPr>
              <w:spacing w:after="0" w:line="240" w:lineRule="auto"/>
              <w:rPr>
                <w:b/>
                <w:i w:val="0"/>
                <w:szCs w:val="24"/>
              </w:rPr>
            </w:pPr>
          </w:p>
        </w:tc>
      </w:tr>
      <w:tr w:rsidR="00046DA3" w:rsidRPr="00046DA3" w14:paraId="71B22AD5" w14:textId="77777777" w:rsidTr="00432BAC">
        <w:tc>
          <w:tcPr>
            <w:tcW w:w="2268" w:type="dxa"/>
            <w:tcBorders>
              <w:top w:val="nil"/>
              <w:left w:val="nil"/>
              <w:bottom w:val="nil"/>
              <w:right w:val="nil"/>
            </w:tcBorders>
          </w:tcPr>
          <w:p w14:paraId="0C32B8F8" w14:textId="77777777" w:rsidR="00046DA3" w:rsidRPr="00046DA3" w:rsidRDefault="00046DA3" w:rsidP="00432BAC">
            <w:pPr>
              <w:spacing w:after="0" w:line="240" w:lineRule="auto"/>
              <w:rPr>
                <w:i w:val="0"/>
                <w:szCs w:val="24"/>
              </w:rPr>
            </w:pPr>
            <w:r w:rsidRPr="00046DA3">
              <w:rPr>
                <w:b/>
                <w:szCs w:val="24"/>
              </w:rPr>
              <w:t>Livestock index</w:t>
            </w:r>
          </w:p>
        </w:tc>
        <w:tc>
          <w:tcPr>
            <w:tcW w:w="1440" w:type="dxa"/>
            <w:tcBorders>
              <w:top w:val="nil"/>
              <w:left w:val="nil"/>
              <w:bottom w:val="nil"/>
              <w:right w:val="nil"/>
            </w:tcBorders>
          </w:tcPr>
          <w:p w14:paraId="10EEB9D8" w14:textId="77777777" w:rsidR="00046DA3" w:rsidRPr="00046DA3" w:rsidRDefault="00046DA3" w:rsidP="00432BAC">
            <w:pPr>
              <w:spacing w:after="0" w:line="240" w:lineRule="auto"/>
              <w:rPr>
                <w:b/>
                <w:i w:val="0"/>
                <w:szCs w:val="24"/>
              </w:rPr>
            </w:pPr>
          </w:p>
        </w:tc>
        <w:tc>
          <w:tcPr>
            <w:tcW w:w="1155" w:type="dxa"/>
            <w:tcBorders>
              <w:top w:val="nil"/>
              <w:left w:val="nil"/>
              <w:bottom w:val="nil"/>
              <w:right w:val="nil"/>
            </w:tcBorders>
          </w:tcPr>
          <w:p w14:paraId="315C4C57" w14:textId="77777777" w:rsidR="00046DA3" w:rsidRPr="00046DA3" w:rsidRDefault="00046DA3" w:rsidP="00432BAC">
            <w:pPr>
              <w:spacing w:after="0" w:line="240" w:lineRule="auto"/>
              <w:rPr>
                <w:b/>
                <w:i w:val="0"/>
                <w:szCs w:val="24"/>
              </w:rPr>
            </w:pPr>
          </w:p>
        </w:tc>
        <w:tc>
          <w:tcPr>
            <w:tcW w:w="1725" w:type="dxa"/>
            <w:tcBorders>
              <w:top w:val="nil"/>
              <w:left w:val="nil"/>
              <w:bottom w:val="nil"/>
              <w:right w:val="nil"/>
            </w:tcBorders>
          </w:tcPr>
          <w:p w14:paraId="3CE97A46" w14:textId="77777777" w:rsidR="00046DA3" w:rsidRPr="00046DA3" w:rsidRDefault="00046DA3" w:rsidP="00432BAC">
            <w:pPr>
              <w:spacing w:after="0" w:line="240" w:lineRule="auto"/>
              <w:rPr>
                <w:b/>
                <w:i w:val="0"/>
                <w:szCs w:val="24"/>
              </w:rPr>
            </w:pPr>
          </w:p>
        </w:tc>
        <w:tc>
          <w:tcPr>
            <w:tcW w:w="1620" w:type="dxa"/>
            <w:tcBorders>
              <w:top w:val="nil"/>
              <w:left w:val="nil"/>
              <w:bottom w:val="nil"/>
              <w:right w:val="nil"/>
            </w:tcBorders>
          </w:tcPr>
          <w:p w14:paraId="6404B302" w14:textId="77777777" w:rsidR="00046DA3" w:rsidRPr="00046DA3" w:rsidRDefault="00046DA3" w:rsidP="00432BAC">
            <w:pPr>
              <w:spacing w:after="0" w:line="240" w:lineRule="auto"/>
              <w:rPr>
                <w:b/>
                <w:i w:val="0"/>
                <w:szCs w:val="24"/>
              </w:rPr>
            </w:pPr>
          </w:p>
        </w:tc>
        <w:tc>
          <w:tcPr>
            <w:tcW w:w="1368" w:type="dxa"/>
            <w:tcBorders>
              <w:top w:val="nil"/>
              <w:left w:val="nil"/>
              <w:bottom w:val="nil"/>
              <w:right w:val="nil"/>
            </w:tcBorders>
          </w:tcPr>
          <w:p w14:paraId="23543CEE" w14:textId="77777777" w:rsidR="00046DA3" w:rsidRPr="00046DA3" w:rsidRDefault="00046DA3" w:rsidP="00432BAC">
            <w:pPr>
              <w:spacing w:after="0" w:line="240" w:lineRule="auto"/>
              <w:rPr>
                <w:b/>
                <w:i w:val="0"/>
                <w:szCs w:val="24"/>
              </w:rPr>
            </w:pPr>
          </w:p>
        </w:tc>
      </w:tr>
      <w:tr w:rsidR="00046DA3" w:rsidRPr="00046DA3" w14:paraId="26074EFC" w14:textId="77777777" w:rsidTr="00432BAC">
        <w:tc>
          <w:tcPr>
            <w:tcW w:w="2268" w:type="dxa"/>
            <w:tcBorders>
              <w:top w:val="nil"/>
              <w:left w:val="nil"/>
              <w:bottom w:val="nil"/>
              <w:right w:val="nil"/>
            </w:tcBorders>
          </w:tcPr>
          <w:p w14:paraId="5B222C4E" w14:textId="77777777" w:rsidR="00046DA3" w:rsidRPr="00046DA3" w:rsidRDefault="00046DA3" w:rsidP="00432BAC">
            <w:pPr>
              <w:spacing w:after="0" w:line="240" w:lineRule="auto"/>
              <w:rPr>
                <w:i w:val="0"/>
                <w:szCs w:val="24"/>
              </w:rPr>
            </w:pPr>
            <w:r w:rsidRPr="00046DA3">
              <w:rPr>
                <w:i w:val="0"/>
                <w:szCs w:val="24"/>
              </w:rPr>
              <w:t>Chicken</w:t>
            </w:r>
          </w:p>
        </w:tc>
        <w:tc>
          <w:tcPr>
            <w:tcW w:w="1440" w:type="dxa"/>
            <w:tcBorders>
              <w:top w:val="nil"/>
              <w:left w:val="nil"/>
              <w:bottom w:val="nil"/>
              <w:right w:val="nil"/>
            </w:tcBorders>
          </w:tcPr>
          <w:p w14:paraId="490AA126"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0</w:t>
            </w:r>
          </w:p>
        </w:tc>
        <w:tc>
          <w:tcPr>
            <w:tcW w:w="1155" w:type="dxa"/>
            <w:tcBorders>
              <w:top w:val="nil"/>
              <w:left w:val="nil"/>
              <w:bottom w:val="nil"/>
              <w:right w:val="nil"/>
            </w:tcBorders>
          </w:tcPr>
          <w:p w14:paraId="37D50F77"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4.0</w:t>
            </w:r>
          </w:p>
        </w:tc>
        <w:tc>
          <w:tcPr>
            <w:tcW w:w="1725" w:type="dxa"/>
            <w:tcBorders>
              <w:top w:val="nil"/>
              <w:left w:val="nil"/>
              <w:bottom w:val="nil"/>
              <w:right w:val="nil"/>
            </w:tcBorders>
          </w:tcPr>
          <w:p w14:paraId="03BF07D9"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8</w:t>
            </w:r>
          </w:p>
        </w:tc>
        <w:tc>
          <w:tcPr>
            <w:tcW w:w="1620" w:type="dxa"/>
            <w:tcBorders>
              <w:top w:val="nil"/>
              <w:left w:val="nil"/>
              <w:bottom w:val="nil"/>
              <w:right w:val="nil"/>
            </w:tcBorders>
          </w:tcPr>
          <w:p w14:paraId="529CCB79"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15</w:t>
            </w:r>
          </w:p>
        </w:tc>
        <w:tc>
          <w:tcPr>
            <w:tcW w:w="1368" w:type="dxa"/>
            <w:tcBorders>
              <w:top w:val="nil"/>
              <w:left w:val="nil"/>
              <w:bottom w:val="nil"/>
              <w:right w:val="nil"/>
            </w:tcBorders>
          </w:tcPr>
          <w:p w14:paraId="6436D146"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120</w:t>
            </w:r>
          </w:p>
        </w:tc>
      </w:tr>
      <w:tr w:rsidR="00046DA3" w:rsidRPr="00046DA3" w14:paraId="5310397F" w14:textId="77777777" w:rsidTr="00432BAC">
        <w:tc>
          <w:tcPr>
            <w:tcW w:w="2268" w:type="dxa"/>
            <w:tcBorders>
              <w:top w:val="nil"/>
              <w:left w:val="nil"/>
              <w:bottom w:val="nil"/>
              <w:right w:val="nil"/>
            </w:tcBorders>
          </w:tcPr>
          <w:p w14:paraId="016DEA40" w14:textId="77777777" w:rsidR="00046DA3" w:rsidRPr="00046DA3" w:rsidRDefault="00046DA3" w:rsidP="00432BAC">
            <w:pPr>
              <w:spacing w:after="0" w:line="240" w:lineRule="auto"/>
              <w:rPr>
                <w:i w:val="0"/>
                <w:szCs w:val="24"/>
              </w:rPr>
            </w:pPr>
            <w:r w:rsidRPr="00046DA3">
              <w:rPr>
                <w:i w:val="0"/>
                <w:szCs w:val="24"/>
              </w:rPr>
              <w:t>Pig</w:t>
            </w:r>
          </w:p>
        </w:tc>
        <w:tc>
          <w:tcPr>
            <w:tcW w:w="1440" w:type="dxa"/>
            <w:tcBorders>
              <w:top w:val="nil"/>
              <w:left w:val="nil"/>
              <w:bottom w:val="nil"/>
              <w:right w:val="nil"/>
            </w:tcBorders>
          </w:tcPr>
          <w:p w14:paraId="70C03E69"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0</w:t>
            </w:r>
          </w:p>
        </w:tc>
        <w:tc>
          <w:tcPr>
            <w:tcW w:w="1155" w:type="dxa"/>
            <w:tcBorders>
              <w:top w:val="nil"/>
              <w:left w:val="nil"/>
              <w:bottom w:val="nil"/>
              <w:right w:val="nil"/>
            </w:tcBorders>
          </w:tcPr>
          <w:p w14:paraId="1A2745F2"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1.5</w:t>
            </w:r>
          </w:p>
        </w:tc>
        <w:tc>
          <w:tcPr>
            <w:tcW w:w="1725" w:type="dxa"/>
            <w:tcBorders>
              <w:top w:val="nil"/>
              <w:left w:val="nil"/>
              <w:bottom w:val="nil"/>
              <w:right w:val="nil"/>
            </w:tcBorders>
          </w:tcPr>
          <w:p w14:paraId="6FB32768"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3</w:t>
            </w:r>
          </w:p>
        </w:tc>
        <w:tc>
          <w:tcPr>
            <w:tcW w:w="1620" w:type="dxa"/>
            <w:tcBorders>
              <w:top w:val="nil"/>
              <w:left w:val="nil"/>
              <w:bottom w:val="nil"/>
              <w:right w:val="nil"/>
            </w:tcBorders>
          </w:tcPr>
          <w:p w14:paraId="46FBC075"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7</w:t>
            </w:r>
          </w:p>
        </w:tc>
        <w:tc>
          <w:tcPr>
            <w:tcW w:w="1368" w:type="dxa"/>
            <w:tcBorders>
              <w:top w:val="nil"/>
              <w:left w:val="nil"/>
              <w:bottom w:val="nil"/>
              <w:right w:val="nil"/>
            </w:tcBorders>
          </w:tcPr>
          <w:p w14:paraId="43133620"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15</w:t>
            </w:r>
          </w:p>
        </w:tc>
      </w:tr>
      <w:tr w:rsidR="00046DA3" w:rsidRPr="00046DA3" w14:paraId="7DBEE898" w14:textId="77777777" w:rsidTr="00432BAC">
        <w:tc>
          <w:tcPr>
            <w:tcW w:w="2268" w:type="dxa"/>
            <w:tcBorders>
              <w:top w:val="nil"/>
              <w:left w:val="nil"/>
              <w:bottom w:val="nil"/>
              <w:right w:val="nil"/>
            </w:tcBorders>
          </w:tcPr>
          <w:p w14:paraId="307AAF1B" w14:textId="77777777" w:rsidR="00046DA3" w:rsidRPr="00046DA3" w:rsidRDefault="00046DA3" w:rsidP="00432BAC">
            <w:pPr>
              <w:spacing w:after="0" w:line="240" w:lineRule="auto"/>
              <w:rPr>
                <w:i w:val="0"/>
                <w:szCs w:val="24"/>
              </w:rPr>
            </w:pPr>
            <w:r w:rsidRPr="00046DA3">
              <w:rPr>
                <w:i w:val="0"/>
                <w:szCs w:val="24"/>
              </w:rPr>
              <w:t>Goat</w:t>
            </w:r>
          </w:p>
        </w:tc>
        <w:tc>
          <w:tcPr>
            <w:tcW w:w="1440" w:type="dxa"/>
            <w:tcBorders>
              <w:top w:val="nil"/>
              <w:left w:val="nil"/>
              <w:bottom w:val="nil"/>
              <w:right w:val="nil"/>
            </w:tcBorders>
          </w:tcPr>
          <w:p w14:paraId="6D9C5CD9"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0</w:t>
            </w:r>
          </w:p>
        </w:tc>
        <w:tc>
          <w:tcPr>
            <w:tcW w:w="1155" w:type="dxa"/>
            <w:tcBorders>
              <w:top w:val="nil"/>
              <w:left w:val="nil"/>
              <w:bottom w:val="nil"/>
              <w:right w:val="nil"/>
            </w:tcBorders>
          </w:tcPr>
          <w:p w14:paraId="22A2D9F5"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3.0</w:t>
            </w:r>
          </w:p>
        </w:tc>
        <w:tc>
          <w:tcPr>
            <w:tcW w:w="1725" w:type="dxa"/>
            <w:tcBorders>
              <w:top w:val="nil"/>
              <w:left w:val="nil"/>
              <w:bottom w:val="nil"/>
              <w:right w:val="nil"/>
            </w:tcBorders>
          </w:tcPr>
          <w:p w14:paraId="5C905FD9"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4</w:t>
            </w:r>
          </w:p>
        </w:tc>
        <w:tc>
          <w:tcPr>
            <w:tcW w:w="1620" w:type="dxa"/>
            <w:tcBorders>
              <w:top w:val="nil"/>
              <w:left w:val="nil"/>
              <w:bottom w:val="nil"/>
              <w:right w:val="nil"/>
            </w:tcBorders>
          </w:tcPr>
          <w:p w14:paraId="29B9EB7D"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6</w:t>
            </w:r>
          </w:p>
        </w:tc>
        <w:tc>
          <w:tcPr>
            <w:tcW w:w="1368" w:type="dxa"/>
            <w:tcBorders>
              <w:top w:val="nil"/>
              <w:left w:val="nil"/>
              <w:bottom w:val="nil"/>
              <w:right w:val="nil"/>
            </w:tcBorders>
          </w:tcPr>
          <w:p w14:paraId="5C8BE437"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100</w:t>
            </w:r>
          </w:p>
        </w:tc>
      </w:tr>
      <w:tr w:rsidR="00046DA3" w:rsidRPr="00046DA3" w14:paraId="4D238AEB" w14:textId="77777777" w:rsidTr="00432BAC">
        <w:tc>
          <w:tcPr>
            <w:tcW w:w="2268" w:type="dxa"/>
            <w:tcBorders>
              <w:top w:val="nil"/>
              <w:left w:val="nil"/>
              <w:bottom w:val="nil"/>
              <w:right w:val="nil"/>
            </w:tcBorders>
          </w:tcPr>
          <w:p w14:paraId="1FEE0E86" w14:textId="77777777" w:rsidR="00046DA3" w:rsidRPr="00046DA3" w:rsidRDefault="00046DA3" w:rsidP="00432BAC">
            <w:pPr>
              <w:spacing w:after="0" w:line="240" w:lineRule="auto"/>
              <w:rPr>
                <w:i w:val="0"/>
                <w:szCs w:val="24"/>
              </w:rPr>
            </w:pPr>
            <w:r w:rsidRPr="00046DA3">
              <w:rPr>
                <w:i w:val="0"/>
                <w:szCs w:val="24"/>
              </w:rPr>
              <w:t>Cattle</w:t>
            </w:r>
          </w:p>
        </w:tc>
        <w:tc>
          <w:tcPr>
            <w:tcW w:w="1440" w:type="dxa"/>
            <w:tcBorders>
              <w:top w:val="nil"/>
              <w:left w:val="nil"/>
              <w:bottom w:val="nil"/>
              <w:right w:val="nil"/>
            </w:tcBorders>
          </w:tcPr>
          <w:p w14:paraId="0AAFF589"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0</w:t>
            </w:r>
          </w:p>
        </w:tc>
        <w:tc>
          <w:tcPr>
            <w:tcW w:w="1155" w:type="dxa"/>
            <w:tcBorders>
              <w:top w:val="nil"/>
              <w:left w:val="nil"/>
              <w:bottom w:val="nil"/>
              <w:right w:val="nil"/>
            </w:tcBorders>
          </w:tcPr>
          <w:p w14:paraId="1B6B4DDB"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2.0</w:t>
            </w:r>
          </w:p>
        </w:tc>
        <w:tc>
          <w:tcPr>
            <w:tcW w:w="1725" w:type="dxa"/>
            <w:tcBorders>
              <w:top w:val="nil"/>
              <w:left w:val="nil"/>
              <w:bottom w:val="nil"/>
              <w:right w:val="nil"/>
            </w:tcBorders>
          </w:tcPr>
          <w:p w14:paraId="7E96902A"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3</w:t>
            </w:r>
          </w:p>
        </w:tc>
        <w:tc>
          <w:tcPr>
            <w:tcW w:w="1620" w:type="dxa"/>
            <w:tcBorders>
              <w:top w:val="nil"/>
              <w:left w:val="nil"/>
              <w:bottom w:val="nil"/>
              <w:right w:val="nil"/>
            </w:tcBorders>
          </w:tcPr>
          <w:p w14:paraId="712591A4"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6</w:t>
            </w:r>
          </w:p>
        </w:tc>
        <w:tc>
          <w:tcPr>
            <w:tcW w:w="1368" w:type="dxa"/>
            <w:tcBorders>
              <w:top w:val="nil"/>
              <w:left w:val="nil"/>
              <w:bottom w:val="nil"/>
              <w:right w:val="nil"/>
            </w:tcBorders>
          </w:tcPr>
          <w:p w14:paraId="4951407B"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20</w:t>
            </w:r>
          </w:p>
        </w:tc>
      </w:tr>
      <w:tr w:rsidR="00046DA3" w:rsidRPr="00046DA3" w14:paraId="3FF157F0" w14:textId="77777777" w:rsidTr="00432BAC">
        <w:tc>
          <w:tcPr>
            <w:tcW w:w="2268" w:type="dxa"/>
            <w:tcBorders>
              <w:top w:val="nil"/>
              <w:left w:val="nil"/>
              <w:bottom w:val="nil"/>
              <w:right w:val="nil"/>
            </w:tcBorders>
          </w:tcPr>
          <w:p w14:paraId="67954A36" w14:textId="77777777" w:rsidR="00046DA3" w:rsidRPr="00046DA3" w:rsidRDefault="00046DA3" w:rsidP="00432BAC">
            <w:pPr>
              <w:spacing w:after="0" w:line="240" w:lineRule="auto"/>
              <w:rPr>
                <w:i w:val="0"/>
                <w:szCs w:val="24"/>
              </w:rPr>
            </w:pPr>
            <w:r w:rsidRPr="00046DA3">
              <w:rPr>
                <w:i w:val="0"/>
                <w:szCs w:val="24"/>
              </w:rPr>
              <w:t>Duck</w:t>
            </w:r>
          </w:p>
        </w:tc>
        <w:tc>
          <w:tcPr>
            <w:tcW w:w="1440" w:type="dxa"/>
            <w:tcBorders>
              <w:top w:val="nil"/>
              <w:left w:val="nil"/>
              <w:bottom w:val="nil"/>
              <w:right w:val="nil"/>
            </w:tcBorders>
          </w:tcPr>
          <w:p w14:paraId="654CE896"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0</w:t>
            </w:r>
          </w:p>
        </w:tc>
        <w:tc>
          <w:tcPr>
            <w:tcW w:w="1155" w:type="dxa"/>
            <w:tcBorders>
              <w:top w:val="nil"/>
              <w:left w:val="nil"/>
              <w:bottom w:val="nil"/>
              <w:right w:val="nil"/>
            </w:tcBorders>
          </w:tcPr>
          <w:p w14:paraId="52839CB4"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4.0</w:t>
            </w:r>
          </w:p>
        </w:tc>
        <w:tc>
          <w:tcPr>
            <w:tcW w:w="1725" w:type="dxa"/>
            <w:tcBorders>
              <w:top w:val="nil"/>
              <w:left w:val="nil"/>
              <w:bottom w:val="nil"/>
              <w:right w:val="nil"/>
            </w:tcBorders>
          </w:tcPr>
          <w:p w14:paraId="1E1F99E8"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5</w:t>
            </w:r>
          </w:p>
        </w:tc>
        <w:tc>
          <w:tcPr>
            <w:tcW w:w="1620" w:type="dxa"/>
            <w:tcBorders>
              <w:top w:val="nil"/>
              <w:left w:val="nil"/>
              <w:bottom w:val="nil"/>
              <w:right w:val="nil"/>
            </w:tcBorders>
          </w:tcPr>
          <w:p w14:paraId="3D601E11"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7</w:t>
            </w:r>
          </w:p>
        </w:tc>
        <w:tc>
          <w:tcPr>
            <w:tcW w:w="1368" w:type="dxa"/>
            <w:tcBorders>
              <w:top w:val="nil"/>
              <w:left w:val="nil"/>
              <w:bottom w:val="nil"/>
              <w:right w:val="nil"/>
            </w:tcBorders>
          </w:tcPr>
          <w:p w14:paraId="2B6E4247"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10</w:t>
            </w:r>
          </w:p>
        </w:tc>
      </w:tr>
      <w:tr w:rsidR="00046DA3" w:rsidRPr="00046DA3" w14:paraId="58C62117" w14:textId="77777777" w:rsidTr="00432BAC">
        <w:tc>
          <w:tcPr>
            <w:tcW w:w="2268" w:type="dxa"/>
            <w:tcBorders>
              <w:top w:val="nil"/>
              <w:left w:val="nil"/>
              <w:bottom w:val="nil"/>
              <w:right w:val="nil"/>
            </w:tcBorders>
          </w:tcPr>
          <w:p w14:paraId="28C76A3B" w14:textId="77777777" w:rsidR="00046DA3" w:rsidRPr="00046DA3" w:rsidRDefault="00046DA3" w:rsidP="00432BAC">
            <w:pPr>
              <w:spacing w:after="0" w:line="240" w:lineRule="auto"/>
              <w:rPr>
                <w:i w:val="0"/>
                <w:szCs w:val="24"/>
              </w:rPr>
            </w:pPr>
            <w:r w:rsidRPr="00046DA3">
              <w:rPr>
                <w:i w:val="0"/>
                <w:szCs w:val="24"/>
              </w:rPr>
              <w:t>Rabbit</w:t>
            </w:r>
          </w:p>
        </w:tc>
        <w:tc>
          <w:tcPr>
            <w:tcW w:w="1440" w:type="dxa"/>
            <w:tcBorders>
              <w:top w:val="nil"/>
              <w:left w:val="nil"/>
              <w:bottom w:val="nil"/>
              <w:right w:val="nil"/>
            </w:tcBorders>
          </w:tcPr>
          <w:p w14:paraId="05431D53" w14:textId="77777777" w:rsidR="00046DA3" w:rsidRPr="00046DA3" w:rsidRDefault="00046DA3" w:rsidP="00432BAC">
            <w:pPr>
              <w:spacing w:after="0" w:line="240" w:lineRule="auto"/>
              <w:rPr>
                <w:i w:val="0"/>
                <w:szCs w:val="24"/>
              </w:rPr>
            </w:pPr>
            <w:r w:rsidRPr="00046DA3">
              <w:rPr>
                <w:i w:val="0"/>
                <w:szCs w:val="24"/>
              </w:rPr>
              <w:t>0</w:t>
            </w:r>
          </w:p>
        </w:tc>
        <w:tc>
          <w:tcPr>
            <w:tcW w:w="1155" w:type="dxa"/>
            <w:tcBorders>
              <w:top w:val="nil"/>
              <w:left w:val="nil"/>
              <w:bottom w:val="nil"/>
              <w:right w:val="nil"/>
            </w:tcBorders>
          </w:tcPr>
          <w:p w14:paraId="7AC89BFE" w14:textId="77777777" w:rsidR="00046DA3" w:rsidRPr="00046DA3" w:rsidRDefault="00046DA3" w:rsidP="00432BAC">
            <w:pPr>
              <w:spacing w:after="0" w:line="240" w:lineRule="auto"/>
              <w:rPr>
                <w:i w:val="0"/>
                <w:szCs w:val="24"/>
              </w:rPr>
            </w:pPr>
            <w:r w:rsidRPr="00046DA3">
              <w:rPr>
                <w:i w:val="0"/>
                <w:szCs w:val="24"/>
              </w:rPr>
              <w:t>3.0</w:t>
            </w:r>
          </w:p>
        </w:tc>
        <w:tc>
          <w:tcPr>
            <w:tcW w:w="1725" w:type="dxa"/>
            <w:tcBorders>
              <w:top w:val="nil"/>
              <w:left w:val="nil"/>
              <w:bottom w:val="nil"/>
              <w:right w:val="nil"/>
            </w:tcBorders>
          </w:tcPr>
          <w:p w14:paraId="7D154ADE" w14:textId="77777777" w:rsidR="00046DA3" w:rsidRPr="00046DA3" w:rsidRDefault="00046DA3" w:rsidP="00432BAC">
            <w:pPr>
              <w:spacing w:after="0" w:line="240" w:lineRule="auto"/>
              <w:rPr>
                <w:i w:val="0"/>
                <w:szCs w:val="24"/>
              </w:rPr>
            </w:pPr>
            <w:r w:rsidRPr="00046DA3">
              <w:rPr>
                <w:i w:val="0"/>
                <w:szCs w:val="24"/>
              </w:rPr>
              <w:t>6</w:t>
            </w:r>
          </w:p>
        </w:tc>
        <w:tc>
          <w:tcPr>
            <w:tcW w:w="1620" w:type="dxa"/>
            <w:tcBorders>
              <w:top w:val="nil"/>
              <w:left w:val="nil"/>
              <w:bottom w:val="nil"/>
              <w:right w:val="nil"/>
            </w:tcBorders>
          </w:tcPr>
          <w:p w14:paraId="34E6208F" w14:textId="77777777" w:rsidR="00046DA3" w:rsidRPr="00046DA3" w:rsidRDefault="00046DA3" w:rsidP="00432BAC">
            <w:pPr>
              <w:spacing w:after="0" w:line="240" w:lineRule="auto"/>
              <w:rPr>
                <w:i w:val="0"/>
                <w:szCs w:val="24"/>
              </w:rPr>
            </w:pPr>
            <w:r w:rsidRPr="00046DA3">
              <w:rPr>
                <w:i w:val="0"/>
                <w:szCs w:val="24"/>
              </w:rPr>
              <w:t>8</w:t>
            </w:r>
          </w:p>
        </w:tc>
        <w:tc>
          <w:tcPr>
            <w:tcW w:w="1368" w:type="dxa"/>
            <w:tcBorders>
              <w:top w:val="nil"/>
              <w:left w:val="nil"/>
              <w:bottom w:val="nil"/>
              <w:right w:val="nil"/>
            </w:tcBorders>
          </w:tcPr>
          <w:p w14:paraId="7B7BD5CD" w14:textId="77777777" w:rsidR="00046DA3" w:rsidRPr="00046DA3" w:rsidRDefault="00046DA3" w:rsidP="00432BAC">
            <w:pPr>
              <w:spacing w:after="0" w:line="240" w:lineRule="auto"/>
              <w:rPr>
                <w:i w:val="0"/>
                <w:szCs w:val="24"/>
              </w:rPr>
            </w:pPr>
            <w:r w:rsidRPr="00046DA3">
              <w:rPr>
                <w:i w:val="0"/>
                <w:szCs w:val="24"/>
              </w:rPr>
              <w:t>30</w:t>
            </w:r>
          </w:p>
        </w:tc>
      </w:tr>
      <w:tr w:rsidR="00046DA3" w:rsidRPr="00046DA3" w14:paraId="50225B92" w14:textId="77777777" w:rsidTr="00432BAC">
        <w:tc>
          <w:tcPr>
            <w:tcW w:w="2268" w:type="dxa"/>
            <w:tcBorders>
              <w:top w:val="nil"/>
              <w:left w:val="nil"/>
              <w:bottom w:val="single" w:sz="4" w:space="0" w:color="auto"/>
              <w:right w:val="nil"/>
            </w:tcBorders>
          </w:tcPr>
          <w:p w14:paraId="43F066DE" w14:textId="77777777" w:rsidR="00046DA3" w:rsidRPr="00046DA3" w:rsidRDefault="00046DA3" w:rsidP="00432BAC">
            <w:pPr>
              <w:spacing w:after="0" w:line="240" w:lineRule="auto"/>
              <w:rPr>
                <w:i w:val="0"/>
                <w:szCs w:val="24"/>
              </w:rPr>
            </w:pPr>
          </w:p>
        </w:tc>
        <w:tc>
          <w:tcPr>
            <w:tcW w:w="1440" w:type="dxa"/>
            <w:tcBorders>
              <w:top w:val="nil"/>
              <w:left w:val="nil"/>
              <w:bottom w:val="single" w:sz="4" w:space="0" w:color="auto"/>
              <w:right w:val="nil"/>
            </w:tcBorders>
          </w:tcPr>
          <w:p w14:paraId="78A7219F" w14:textId="77777777" w:rsidR="00046DA3" w:rsidRPr="00046DA3" w:rsidRDefault="00046DA3" w:rsidP="00432BAC">
            <w:pPr>
              <w:spacing w:after="0" w:line="240" w:lineRule="auto"/>
              <w:rPr>
                <w:b/>
                <w:i w:val="0"/>
                <w:szCs w:val="24"/>
              </w:rPr>
            </w:pPr>
          </w:p>
        </w:tc>
        <w:tc>
          <w:tcPr>
            <w:tcW w:w="1155" w:type="dxa"/>
            <w:tcBorders>
              <w:top w:val="nil"/>
              <w:left w:val="nil"/>
              <w:bottom w:val="single" w:sz="4" w:space="0" w:color="auto"/>
              <w:right w:val="nil"/>
            </w:tcBorders>
          </w:tcPr>
          <w:p w14:paraId="3EC1BBD6" w14:textId="77777777" w:rsidR="00046DA3" w:rsidRPr="00046DA3" w:rsidRDefault="00046DA3" w:rsidP="00432BAC">
            <w:pPr>
              <w:spacing w:after="0" w:line="240" w:lineRule="auto"/>
              <w:rPr>
                <w:b/>
                <w:i w:val="0"/>
                <w:szCs w:val="24"/>
              </w:rPr>
            </w:pPr>
          </w:p>
        </w:tc>
        <w:tc>
          <w:tcPr>
            <w:tcW w:w="1725" w:type="dxa"/>
            <w:tcBorders>
              <w:top w:val="nil"/>
              <w:left w:val="nil"/>
              <w:bottom w:val="single" w:sz="4" w:space="0" w:color="auto"/>
              <w:right w:val="nil"/>
            </w:tcBorders>
          </w:tcPr>
          <w:p w14:paraId="294FC9F3" w14:textId="77777777" w:rsidR="00046DA3" w:rsidRPr="00046DA3" w:rsidRDefault="00046DA3" w:rsidP="00432BAC">
            <w:pPr>
              <w:spacing w:after="0" w:line="240" w:lineRule="auto"/>
              <w:rPr>
                <w:b/>
                <w:i w:val="0"/>
                <w:szCs w:val="24"/>
              </w:rPr>
            </w:pPr>
          </w:p>
        </w:tc>
        <w:tc>
          <w:tcPr>
            <w:tcW w:w="1620" w:type="dxa"/>
            <w:tcBorders>
              <w:top w:val="nil"/>
              <w:left w:val="nil"/>
              <w:bottom w:val="single" w:sz="4" w:space="0" w:color="auto"/>
              <w:right w:val="nil"/>
            </w:tcBorders>
          </w:tcPr>
          <w:p w14:paraId="75033482" w14:textId="77777777" w:rsidR="00046DA3" w:rsidRPr="00046DA3" w:rsidRDefault="00046DA3" w:rsidP="00432BAC">
            <w:pPr>
              <w:spacing w:after="0" w:line="240" w:lineRule="auto"/>
              <w:rPr>
                <w:b/>
                <w:i w:val="0"/>
                <w:szCs w:val="24"/>
              </w:rPr>
            </w:pPr>
          </w:p>
        </w:tc>
        <w:tc>
          <w:tcPr>
            <w:tcW w:w="1368" w:type="dxa"/>
            <w:tcBorders>
              <w:top w:val="nil"/>
              <w:left w:val="nil"/>
              <w:bottom w:val="single" w:sz="4" w:space="0" w:color="auto"/>
              <w:right w:val="nil"/>
            </w:tcBorders>
          </w:tcPr>
          <w:p w14:paraId="17025923" w14:textId="77777777" w:rsidR="00046DA3" w:rsidRPr="00046DA3" w:rsidRDefault="00046DA3" w:rsidP="00432BAC">
            <w:pPr>
              <w:spacing w:after="0" w:line="240" w:lineRule="auto"/>
              <w:rPr>
                <w:b/>
                <w:i w:val="0"/>
                <w:szCs w:val="24"/>
              </w:rPr>
            </w:pPr>
          </w:p>
        </w:tc>
      </w:tr>
    </w:tbl>
    <w:p w14:paraId="511FD14C" w14:textId="77777777" w:rsidR="00046DA3" w:rsidRPr="00046DA3" w:rsidRDefault="00046DA3" w:rsidP="00046DA3">
      <w:pPr>
        <w:spacing w:after="0" w:line="240" w:lineRule="auto"/>
        <w:rPr>
          <w:i w:val="0"/>
          <w:szCs w:val="24"/>
        </w:rPr>
      </w:pPr>
      <w:r w:rsidRPr="00046DA3">
        <w:rPr>
          <w:i w:val="0"/>
          <w:szCs w:val="24"/>
        </w:rPr>
        <w:t>Sources: Calculated by the author.</w:t>
      </w:r>
    </w:p>
    <w:p w14:paraId="4CAD219B" w14:textId="77777777" w:rsidR="00046DA3" w:rsidRPr="00046DA3" w:rsidRDefault="00046DA3" w:rsidP="00046DA3">
      <w:pPr>
        <w:spacing w:after="0" w:line="240" w:lineRule="auto"/>
        <w:rPr>
          <w:b/>
          <w:i w:val="0"/>
          <w:szCs w:val="24"/>
        </w:rPr>
      </w:pPr>
    </w:p>
    <w:p w14:paraId="28EF1EB6" w14:textId="77777777" w:rsidR="00046DA3" w:rsidRPr="00046DA3" w:rsidRDefault="00046DA3" w:rsidP="00046DA3">
      <w:pPr>
        <w:spacing w:after="0" w:line="240" w:lineRule="auto"/>
        <w:rPr>
          <w:b/>
          <w:i w:val="0"/>
          <w:szCs w:val="24"/>
        </w:rPr>
      </w:pPr>
    </w:p>
    <w:p w14:paraId="7879F911" w14:textId="77777777" w:rsidR="00046DA3" w:rsidRPr="00046DA3" w:rsidRDefault="00046DA3" w:rsidP="00046DA3">
      <w:pPr>
        <w:pStyle w:val="Heading3"/>
        <w:spacing w:line="240" w:lineRule="auto"/>
        <w:rPr>
          <w:i w:val="0"/>
        </w:rPr>
      </w:pPr>
      <w:r w:rsidRPr="00046DA3">
        <w:rPr>
          <w:i w:val="0"/>
        </w:rPr>
        <w:br w:type="page"/>
      </w:r>
      <w:bookmarkStart w:id="128" w:name="_Toc226885162"/>
      <w:bookmarkStart w:id="129" w:name="_Toc353128467"/>
      <w:bookmarkStart w:id="130" w:name="_Toc353197541"/>
      <w:bookmarkStart w:id="131" w:name="_Toc230838107"/>
      <w:bookmarkStart w:id="132" w:name="_Toc230840694"/>
      <w:bookmarkStart w:id="133" w:name="_Toc230845311"/>
      <w:bookmarkStart w:id="134" w:name="_Toc230845616"/>
      <w:bookmarkStart w:id="135" w:name="_Toc230846124"/>
      <w:r w:rsidR="00100152">
        <w:rPr>
          <w:i w:val="0"/>
        </w:rPr>
        <w:t>Table II-4</w:t>
      </w:r>
      <w:r w:rsidRPr="00046DA3">
        <w:rPr>
          <w:i w:val="0"/>
        </w:rPr>
        <w:t xml:space="preserve">. </w:t>
      </w:r>
      <w:bookmarkEnd w:id="128"/>
      <w:bookmarkEnd w:id="129"/>
      <w:bookmarkEnd w:id="130"/>
      <w:r w:rsidRPr="004823D8">
        <w:t>Livestock</w:t>
      </w:r>
      <w:r w:rsidRPr="00046DA3">
        <w:rPr>
          <w:i w:val="0"/>
        </w:rPr>
        <w:t xml:space="preserve"> and </w:t>
      </w:r>
      <w:r w:rsidRPr="00046DA3">
        <w:t xml:space="preserve">asset </w:t>
      </w:r>
      <w:r w:rsidR="004823D8" w:rsidRPr="00046DA3">
        <w:t>indi</w:t>
      </w:r>
      <w:r w:rsidR="004823D8">
        <w:t>ces</w:t>
      </w:r>
      <w:r w:rsidRPr="00046DA3">
        <w:rPr>
          <w:i w:val="0"/>
        </w:rPr>
        <w:t xml:space="preserve"> scores</w:t>
      </w:r>
      <w:bookmarkEnd w:id="131"/>
      <w:bookmarkEnd w:id="132"/>
      <w:bookmarkEnd w:id="133"/>
      <w:bookmarkEnd w:id="134"/>
      <w:bookmarkEnd w:id="135"/>
    </w:p>
    <w:tbl>
      <w:tblPr>
        <w:tblW w:w="0" w:type="auto"/>
        <w:tblBorders>
          <w:top w:val="single" w:sz="4" w:space="0" w:color="auto"/>
          <w:bottom w:val="single" w:sz="4" w:space="0" w:color="auto"/>
        </w:tblBorders>
        <w:tblLook w:val="00A0" w:firstRow="1" w:lastRow="0" w:firstColumn="1" w:lastColumn="0" w:noHBand="0" w:noVBand="0"/>
      </w:tblPr>
      <w:tblGrid>
        <w:gridCol w:w="2151"/>
        <w:gridCol w:w="1827"/>
        <w:gridCol w:w="990"/>
        <w:gridCol w:w="1080"/>
        <w:gridCol w:w="1260"/>
        <w:gridCol w:w="1170"/>
        <w:gridCol w:w="1098"/>
      </w:tblGrid>
      <w:tr w:rsidR="00046DA3" w:rsidRPr="00046DA3" w14:paraId="2DF7BEE7" w14:textId="77777777" w:rsidTr="00432BAC">
        <w:tc>
          <w:tcPr>
            <w:tcW w:w="2151" w:type="dxa"/>
            <w:tcBorders>
              <w:top w:val="single" w:sz="4" w:space="0" w:color="auto"/>
              <w:left w:val="nil"/>
              <w:bottom w:val="nil"/>
              <w:right w:val="nil"/>
            </w:tcBorders>
          </w:tcPr>
          <w:p w14:paraId="7A54EFEB" w14:textId="77777777" w:rsidR="00046DA3" w:rsidRPr="00046DA3" w:rsidRDefault="00046DA3" w:rsidP="00432BAC">
            <w:pPr>
              <w:spacing w:after="0" w:line="240" w:lineRule="auto"/>
              <w:rPr>
                <w:i w:val="0"/>
                <w:szCs w:val="24"/>
              </w:rPr>
            </w:pPr>
          </w:p>
        </w:tc>
        <w:tc>
          <w:tcPr>
            <w:tcW w:w="1827" w:type="dxa"/>
            <w:tcBorders>
              <w:top w:val="single" w:sz="4" w:space="0" w:color="auto"/>
              <w:left w:val="nil"/>
              <w:bottom w:val="nil"/>
              <w:right w:val="nil"/>
            </w:tcBorders>
          </w:tcPr>
          <w:p w14:paraId="2784F632" w14:textId="77777777" w:rsidR="00046DA3" w:rsidRPr="00046DA3" w:rsidRDefault="00046DA3" w:rsidP="00432BAC">
            <w:pPr>
              <w:spacing w:after="0" w:line="240" w:lineRule="auto"/>
              <w:rPr>
                <w:i w:val="0"/>
                <w:szCs w:val="24"/>
              </w:rPr>
            </w:pPr>
          </w:p>
        </w:tc>
        <w:tc>
          <w:tcPr>
            <w:tcW w:w="5598" w:type="dxa"/>
            <w:gridSpan w:val="5"/>
            <w:tcBorders>
              <w:top w:val="single" w:sz="4" w:space="0" w:color="auto"/>
              <w:left w:val="nil"/>
              <w:bottom w:val="nil"/>
              <w:right w:val="nil"/>
            </w:tcBorders>
          </w:tcPr>
          <w:p w14:paraId="32E59E54" w14:textId="77777777" w:rsidR="00046DA3" w:rsidRPr="00046DA3" w:rsidRDefault="00046DA3" w:rsidP="00432BAC">
            <w:pPr>
              <w:spacing w:after="0" w:line="240" w:lineRule="auto"/>
              <w:jc w:val="center"/>
              <w:rPr>
                <w:i w:val="0"/>
                <w:szCs w:val="24"/>
              </w:rPr>
            </w:pPr>
            <w:r w:rsidRPr="00046DA3">
              <w:rPr>
                <w:i w:val="0"/>
                <w:szCs w:val="24"/>
              </w:rPr>
              <w:t>Variable scores/number of households reflecting each score</w:t>
            </w:r>
          </w:p>
        </w:tc>
      </w:tr>
      <w:tr w:rsidR="00046DA3" w:rsidRPr="00046DA3" w14:paraId="34D36503" w14:textId="77777777" w:rsidTr="00432BAC">
        <w:trPr>
          <w:trHeight w:val="165"/>
        </w:trPr>
        <w:tc>
          <w:tcPr>
            <w:tcW w:w="2151" w:type="dxa"/>
            <w:tcBorders>
              <w:top w:val="nil"/>
              <w:bottom w:val="single" w:sz="4" w:space="0" w:color="auto"/>
            </w:tcBorders>
          </w:tcPr>
          <w:p w14:paraId="14637B36" w14:textId="77777777" w:rsidR="00046DA3" w:rsidRPr="00046DA3" w:rsidRDefault="00046DA3" w:rsidP="00432BAC">
            <w:pPr>
              <w:spacing w:after="0" w:line="240" w:lineRule="auto"/>
              <w:rPr>
                <w:i w:val="0"/>
                <w:szCs w:val="24"/>
              </w:rPr>
            </w:pPr>
            <w:r w:rsidRPr="00046DA3">
              <w:rPr>
                <w:i w:val="0"/>
                <w:szCs w:val="24"/>
              </w:rPr>
              <w:t>Variable/Index:</w:t>
            </w:r>
          </w:p>
        </w:tc>
        <w:tc>
          <w:tcPr>
            <w:tcW w:w="1827" w:type="dxa"/>
            <w:tcBorders>
              <w:top w:val="nil"/>
              <w:bottom w:val="single" w:sz="4" w:space="0" w:color="auto"/>
            </w:tcBorders>
          </w:tcPr>
          <w:p w14:paraId="477A918C" w14:textId="77777777" w:rsidR="00046DA3" w:rsidRPr="00046DA3" w:rsidRDefault="00046DA3" w:rsidP="00432BAC">
            <w:pPr>
              <w:spacing w:after="0" w:line="240" w:lineRule="auto"/>
              <w:rPr>
                <w:b/>
                <w:i w:val="0"/>
                <w:szCs w:val="24"/>
              </w:rPr>
            </w:pPr>
          </w:p>
        </w:tc>
        <w:tc>
          <w:tcPr>
            <w:tcW w:w="990" w:type="dxa"/>
            <w:tcBorders>
              <w:top w:val="nil"/>
              <w:bottom w:val="single" w:sz="4" w:space="0" w:color="auto"/>
            </w:tcBorders>
          </w:tcPr>
          <w:p w14:paraId="442E73E9" w14:textId="77777777" w:rsidR="00046DA3" w:rsidRPr="00046DA3" w:rsidRDefault="00046DA3" w:rsidP="00432BAC">
            <w:pPr>
              <w:spacing w:after="0" w:line="240" w:lineRule="auto"/>
              <w:rPr>
                <w:i w:val="0"/>
                <w:szCs w:val="24"/>
              </w:rPr>
            </w:pPr>
            <w:r w:rsidRPr="00046DA3">
              <w:rPr>
                <w:i w:val="0"/>
                <w:noProof/>
              </w:rPr>
              <mc:AlternateContent>
                <mc:Choice Requires="wps">
                  <w:drawing>
                    <wp:anchor distT="4294967291" distB="4294967291" distL="114300" distR="114300" simplePos="0" relativeHeight="251663360" behindDoc="0" locked="0" layoutInCell="1" allowOverlap="1" wp14:anchorId="796BB4AD" wp14:editId="33FF448A">
                      <wp:simplePos x="0" y="0"/>
                      <wp:positionH relativeFrom="column">
                        <wp:posOffset>4445</wp:posOffset>
                      </wp:positionH>
                      <wp:positionV relativeFrom="paragraph">
                        <wp:posOffset>3809</wp:posOffset>
                      </wp:positionV>
                      <wp:extent cx="3096260" cy="0"/>
                      <wp:effectExtent l="0" t="0" r="27940" b="19050"/>
                      <wp:wrapNone/>
                      <wp:docPr id="37"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096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5pt,.3pt" to="244.1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">
                      <o:lock v:ext="edit" shapetype="f"/>
                    </v:line>
                  </w:pict>
                </mc:Fallback>
              </mc:AlternateContent>
            </w:r>
            <w:r w:rsidRPr="00046DA3">
              <w:rPr>
                <w:i w:val="0"/>
                <w:szCs w:val="24"/>
              </w:rPr>
              <w:t>0</w:t>
            </w:r>
          </w:p>
        </w:tc>
        <w:tc>
          <w:tcPr>
            <w:tcW w:w="1080" w:type="dxa"/>
            <w:tcBorders>
              <w:top w:val="nil"/>
              <w:bottom w:val="single" w:sz="4" w:space="0" w:color="auto"/>
            </w:tcBorders>
          </w:tcPr>
          <w:p w14:paraId="4521997F" w14:textId="77777777" w:rsidR="00046DA3" w:rsidRPr="00046DA3" w:rsidRDefault="00046DA3" w:rsidP="00432BAC">
            <w:pPr>
              <w:spacing w:after="0" w:line="240" w:lineRule="auto"/>
              <w:rPr>
                <w:i w:val="0"/>
                <w:szCs w:val="24"/>
              </w:rPr>
            </w:pPr>
            <w:r w:rsidRPr="00046DA3">
              <w:rPr>
                <w:i w:val="0"/>
                <w:szCs w:val="24"/>
              </w:rPr>
              <w:t>25</w:t>
            </w:r>
          </w:p>
        </w:tc>
        <w:tc>
          <w:tcPr>
            <w:tcW w:w="1260" w:type="dxa"/>
            <w:tcBorders>
              <w:top w:val="nil"/>
              <w:bottom w:val="single" w:sz="4" w:space="0" w:color="auto"/>
            </w:tcBorders>
          </w:tcPr>
          <w:p w14:paraId="350A6D89" w14:textId="77777777" w:rsidR="00046DA3" w:rsidRPr="00046DA3" w:rsidRDefault="00046DA3" w:rsidP="00432BAC">
            <w:pPr>
              <w:spacing w:after="0" w:line="240" w:lineRule="auto"/>
              <w:rPr>
                <w:i w:val="0"/>
                <w:szCs w:val="24"/>
              </w:rPr>
            </w:pPr>
            <w:r w:rsidRPr="00046DA3">
              <w:rPr>
                <w:i w:val="0"/>
                <w:szCs w:val="24"/>
              </w:rPr>
              <w:t>50</w:t>
            </w:r>
          </w:p>
        </w:tc>
        <w:tc>
          <w:tcPr>
            <w:tcW w:w="1170" w:type="dxa"/>
            <w:tcBorders>
              <w:top w:val="nil"/>
              <w:bottom w:val="single" w:sz="4" w:space="0" w:color="auto"/>
            </w:tcBorders>
          </w:tcPr>
          <w:p w14:paraId="6C18F6C9" w14:textId="77777777" w:rsidR="00046DA3" w:rsidRPr="00046DA3" w:rsidRDefault="00046DA3" w:rsidP="00432BAC">
            <w:pPr>
              <w:spacing w:after="0" w:line="240" w:lineRule="auto"/>
              <w:rPr>
                <w:i w:val="0"/>
                <w:szCs w:val="24"/>
              </w:rPr>
            </w:pPr>
            <w:r w:rsidRPr="00046DA3">
              <w:rPr>
                <w:i w:val="0"/>
                <w:szCs w:val="24"/>
              </w:rPr>
              <w:t>75</w:t>
            </w:r>
          </w:p>
        </w:tc>
        <w:tc>
          <w:tcPr>
            <w:tcW w:w="1098" w:type="dxa"/>
            <w:tcBorders>
              <w:top w:val="nil"/>
              <w:bottom w:val="single" w:sz="4" w:space="0" w:color="auto"/>
            </w:tcBorders>
          </w:tcPr>
          <w:p w14:paraId="14C06AF1" w14:textId="77777777" w:rsidR="00046DA3" w:rsidRPr="00046DA3" w:rsidRDefault="00046DA3" w:rsidP="00432BAC">
            <w:pPr>
              <w:spacing w:after="0" w:line="240" w:lineRule="auto"/>
              <w:rPr>
                <w:i w:val="0"/>
                <w:szCs w:val="24"/>
              </w:rPr>
            </w:pPr>
            <w:r w:rsidRPr="00046DA3">
              <w:rPr>
                <w:i w:val="0"/>
                <w:szCs w:val="24"/>
              </w:rPr>
              <w:t>100</w:t>
            </w:r>
          </w:p>
        </w:tc>
      </w:tr>
      <w:tr w:rsidR="00046DA3" w:rsidRPr="00046DA3" w14:paraId="0286534F" w14:textId="77777777" w:rsidTr="00432BAC">
        <w:trPr>
          <w:trHeight w:val="105"/>
        </w:trPr>
        <w:tc>
          <w:tcPr>
            <w:tcW w:w="2151" w:type="dxa"/>
            <w:tcBorders>
              <w:top w:val="single" w:sz="4" w:space="0" w:color="auto"/>
            </w:tcBorders>
          </w:tcPr>
          <w:p w14:paraId="2CD6E62E" w14:textId="77777777" w:rsidR="00046DA3" w:rsidRPr="00046DA3" w:rsidRDefault="00046DA3" w:rsidP="00432BAC">
            <w:pPr>
              <w:spacing w:after="0" w:line="240" w:lineRule="auto"/>
              <w:rPr>
                <w:i w:val="0"/>
                <w:szCs w:val="24"/>
              </w:rPr>
            </w:pPr>
          </w:p>
        </w:tc>
        <w:tc>
          <w:tcPr>
            <w:tcW w:w="1827" w:type="dxa"/>
            <w:tcBorders>
              <w:top w:val="single" w:sz="4" w:space="0" w:color="auto"/>
            </w:tcBorders>
          </w:tcPr>
          <w:p w14:paraId="4B492E21" w14:textId="77777777" w:rsidR="00046DA3" w:rsidRPr="00046DA3" w:rsidRDefault="00046DA3" w:rsidP="00432BAC">
            <w:pPr>
              <w:spacing w:after="0" w:line="240" w:lineRule="auto"/>
              <w:rPr>
                <w:b/>
                <w:i w:val="0"/>
                <w:szCs w:val="24"/>
              </w:rPr>
            </w:pPr>
          </w:p>
        </w:tc>
        <w:tc>
          <w:tcPr>
            <w:tcW w:w="990" w:type="dxa"/>
            <w:tcBorders>
              <w:top w:val="single" w:sz="4" w:space="0" w:color="auto"/>
            </w:tcBorders>
          </w:tcPr>
          <w:p w14:paraId="517B8366" w14:textId="77777777" w:rsidR="00046DA3" w:rsidRPr="00046DA3" w:rsidRDefault="00046DA3" w:rsidP="00432BAC">
            <w:pPr>
              <w:spacing w:after="0" w:line="240" w:lineRule="auto"/>
              <w:rPr>
                <w:b/>
                <w:i w:val="0"/>
                <w:szCs w:val="24"/>
              </w:rPr>
            </w:pPr>
          </w:p>
        </w:tc>
        <w:tc>
          <w:tcPr>
            <w:tcW w:w="1080" w:type="dxa"/>
            <w:tcBorders>
              <w:top w:val="single" w:sz="4" w:space="0" w:color="auto"/>
            </w:tcBorders>
          </w:tcPr>
          <w:p w14:paraId="0A6CD0FA" w14:textId="77777777" w:rsidR="00046DA3" w:rsidRPr="00046DA3" w:rsidRDefault="00046DA3" w:rsidP="00432BAC">
            <w:pPr>
              <w:spacing w:after="0" w:line="240" w:lineRule="auto"/>
              <w:rPr>
                <w:b/>
                <w:i w:val="0"/>
                <w:szCs w:val="24"/>
              </w:rPr>
            </w:pPr>
          </w:p>
        </w:tc>
        <w:tc>
          <w:tcPr>
            <w:tcW w:w="1260" w:type="dxa"/>
            <w:tcBorders>
              <w:top w:val="single" w:sz="4" w:space="0" w:color="auto"/>
            </w:tcBorders>
          </w:tcPr>
          <w:p w14:paraId="0B99B009" w14:textId="77777777" w:rsidR="00046DA3" w:rsidRPr="00046DA3" w:rsidRDefault="00046DA3" w:rsidP="00432BAC">
            <w:pPr>
              <w:spacing w:after="0" w:line="240" w:lineRule="auto"/>
              <w:rPr>
                <w:b/>
                <w:i w:val="0"/>
                <w:szCs w:val="24"/>
              </w:rPr>
            </w:pPr>
          </w:p>
        </w:tc>
        <w:tc>
          <w:tcPr>
            <w:tcW w:w="1170" w:type="dxa"/>
            <w:tcBorders>
              <w:top w:val="single" w:sz="4" w:space="0" w:color="auto"/>
            </w:tcBorders>
          </w:tcPr>
          <w:p w14:paraId="2202F900" w14:textId="77777777" w:rsidR="00046DA3" w:rsidRPr="00046DA3" w:rsidRDefault="00046DA3" w:rsidP="00432BAC">
            <w:pPr>
              <w:spacing w:after="0" w:line="240" w:lineRule="auto"/>
              <w:rPr>
                <w:b/>
                <w:i w:val="0"/>
                <w:szCs w:val="24"/>
              </w:rPr>
            </w:pPr>
          </w:p>
        </w:tc>
        <w:tc>
          <w:tcPr>
            <w:tcW w:w="1098" w:type="dxa"/>
            <w:tcBorders>
              <w:top w:val="single" w:sz="4" w:space="0" w:color="auto"/>
            </w:tcBorders>
          </w:tcPr>
          <w:p w14:paraId="67174386" w14:textId="77777777" w:rsidR="00046DA3" w:rsidRPr="00046DA3" w:rsidRDefault="00046DA3" w:rsidP="00432BAC">
            <w:pPr>
              <w:spacing w:after="0" w:line="240" w:lineRule="auto"/>
              <w:rPr>
                <w:b/>
                <w:i w:val="0"/>
                <w:szCs w:val="24"/>
              </w:rPr>
            </w:pPr>
          </w:p>
        </w:tc>
      </w:tr>
      <w:tr w:rsidR="00046DA3" w:rsidRPr="00046DA3" w14:paraId="6AC91C25" w14:textId="77777777" w:rsidTr="00432BAC">
        <w:tc>
          <w:tcPr>
            <w:tcW w:w="2151" w:type="dxa"/>
          </w:tcPr>
          <w:p w14:paraId="7636B930" w14:textId="77777777" w:rsidR="00046DA3" w:rsidRPr="00046DA3" w:rsidRDefault="00046DA3" w:rsidP="00432BAC">
            <w:pPr>
              <w:spacing w:after="0" w:line="240" w:lineRule="auto"/>
              <w:rPr>
                <w:b/>
                <w:i w:val="0"/>
                <w:szCs w:val="24"/>
              </w:rPr>
            </w:pPr>
            <w:r w:rsidRPr="00046DA3">
              <w:rPr>
                <w:b/>
                <w:szCs w:val="24"/>
              </w:rPr>
              <w:t>Asset index</w:t>
            </w:r>
          </w:p>
        </w:tc>
        <w:tc>
          <w:tcPr>
            <w:tcW w:w="1827" w:type="dxa"/>
          </w:tcPr>
          <w:p w14:paraId="2C6B6F2F" w14:textId="77777777" w:rsidR="00046DA3" w:rsidRPr="00046DA3" w:rsidRDefault="00046DA3" w:rsidP="00432BAC">
            <w:pPr>
              <w:spacing w:after="0" w:line="240" w:lineRule="auto"/>
              <w:rPr>
                <w:b/>
                <w:i w:val="0"/>
                <w:szCs w:val="24"/>
              </w:rPr>
            </w:pPr>
          </w:p>
        </w:tc>
        <w:tc>
          <w:tcPr>
            <w:tcW w:w="990" w:type="dxa"/>
          </w:tcPr>
          <w:p w14:paraId="30953B83" w14:textId="77777777" w:rsidR="00046DA3" w:rsidRPr="00046DA3" w:rsidRDefault="00046DA3" w:rsidP="00432BAC">
            <w:pPr>
              <w:spacing w:after="0" w:line="240" w:lineRule="auto"/>
              <w:rPr>
                <w:b/>
                <w:i w:val="0"/>
                <w:szCs w:val="24"/>
              </w:rPr>
            </w:pPr>
          </w:p>
        </w:tc>
        <w:tc>
          <w:tcPr>
            <w:tcW w:w="1080" w:type="dxa"/>
          </w:tcPr>
          <w:p w14:paraId="6818D778" w14:textId="77777777" w:rsidR="00046DA3" w:rsidRPr="00046DA3" w:rsidRDefault="00046DA3" w:rsidP="00432BAC">
            <w:pPr>
              <w:spacing w:after="0" w:line="240" w:lineRule="auto"/>
              <w:rPr>
                <w:b/>
                <w:i w:val="0"/>
                <w:szCs w:val="24"/>
              </w:rPr>
            </w:pPr>
          </w:p>
        </w:tc>
        <w:tc>
          <w:tcPr>
            <w:tcW w:w="1260" w:type="dxa"/>
          </w:tcPr>
          <w:p w14:paraId="1C0F105B" w14:textId="77777777" w:rsidR="00046DA3" w:rsidRPr="00046DA3" w:rsidRDefault="00046DA3" w:rsidP="00432BAC">
            <w:pPr>
              <w:spacing w:after="0" w:line="240" w:lineRule="auto"/>
              <w:rPr>
                <w:b/>
                <w:i w:val="0"/>
                <w:szCs w:val="24"/>
              </w:rPr>
            </w:pPr>
          </w:p>
        </w:tc>
        <w:tc>
          <w:tcPr>
            <w:tcW w:w="1170" w:type="dxa"/>
          </w:tcPr>
          <w:p w14:paraId="08F32CE8" w14:textId="77777777" w:rsidR="00046DA3" w:rsidRPr="00046DA3" w:rsidRDefault="00046DA3" w:rsidP="00432BAC">
            <w:pPr>
              <w:spacing w:after="0" w:line="240" w:lineRule="auto"/>
              <w:rPr>
                <w:b/>
                <w:i w:val="0"/>
                <w:szCs w:val="24"/>
              </w:rPr>
            </w:pPr>
          </w:p>
        </w:tc>
        <w:tc>
          <w:tcPr>
            <w:tcW w:w="1098" w:type="dxa"/>
          </w:tcPr>
          <w:p w14:paraId="740E7C72" w14:textId="77777777" w:rsidR="00046DA3" w:rsidRPr="00046DA3" w:rsidRDefault="00046DA3" w:rsidP="00432BAC">
            <w:pPr>
              <w:spacing w:after="0" w:line="240" w:lineRule="auto"/>
              <w:rPr>
                <w:b/>
                <w:i w:val="0"/>
                <w:szCs w:val="24"/>
              </w:rPr>
            </w:pPr>
          </w:p>
        </w:tc>
      </w:tr>
      <w:tr w:rsidR="00046DA3" w:rsidRPr="00046DA3" w14:paraId="3B8ACB8D" w14:textId="77777777" w:rsidTr="00432BAC">
        <w:tc>
          <w:tcPr>
            <w:tcW w:w="2151" w:type="dxa"/>
          </w:tcPr>
          <w:p w14:paraId="4049A5A9" w14:textId="77777777" w:rsidR="00046DA3" w:rsidRPr="00046DA3" w:rsidRDefault="00046DA3" w:rsidP="00432BAC">
            <w:pPr>
              <w:spacing w:after="0" w:line="240" w:lineRule="auto"/>
              <w:rPr>
                <w:i w:val="0"/>
                <w:szCs w:val="24"/>
              </w:rPr>
            </w:pPr>
            <w:r w:rsidRPr="00046DA3">
              <w:rPr>
                <w:i w:val="0"/>
                <w:szCs w:val="24"/>
              </w:rPr>
              <w:t>Axe</w:t>
            </w:r>
          </w:p>
        </w:tc>
        <w:tc>
          <w:tcPr>
            <w:tcW w:w="1827" w:type="dxa"/>
          </w:tcPr>
          <w:p w14:paraId="646525B9"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 xml:space="preserve">Units </w:t>
            </w:r>
            <w:r w:rsidR="00A32C25">
              <w:rPr>
                <w:i w:val="0"/>
                <w:szCs w:val="24"/>
              </w:rPr>
              <w:t>(</w:t>
            </w:r>
            <w:r w:rsidRPr="00046DA3">
              <w:rPr>
                <w:i w:val="0"/>
                <w:szCs w:val="24"/>
              </w:rPr>
              <w:t>1</w:t>
            </w:r>
            <w:r w:rsidR="00A32C25">
              <w:rPr>
                <w:i w:val="0"/>
                <w:szCs w:val="24"/>
              </w:rPr>
              <w:t>)</w:t>
            </w:r>
          </w:p>
        </w:tc>
        <w:tc>
          <w:tcPr>
            <w:tcW w:w="990" w:type="dxa"/>
          </w:tcPr>
          <w:p w14:paraId="1765288A"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0</w:t>
            </w:r>
          </w:p>
        </w:tc>
        <w:tc>
          <w:tcPr>
            <w:tcW w:w="1080" w:type="dxa"/>
          </w:tcPr>
          <w:p w14:paraId="1ED0F30D"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w:t>
            </w:r>
          </w:p>
        </w:tc>
        <w:tc>
          <w:tcPr>
            <w:tcW w:w="1260" w:type="dxa"/>
          </w:tcPr>
          <w:p w14:paraId="5109070C"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170" w:type="dxa"/>
          </w:tcPr>
          <w:p w14:paraId="62604294"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w:t>
            </w:r>
          </w:p>
        </w:tc>
        <w:tc>
          <w:tcPr>
            <w:tcW w:w="1098" w:type="dxa"/>
          </w:tcPr>
          <w:p w14:paraId="21E72533"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≥2</w:t>
            </w:r>
          </w:p>
        </w:tc>
      </w:tr>
      <w:tr w:rsidR="00046DA3" w:rsidRPr="00046DA3" w14:paraId="369B8B2E" w14:textId="77777777" w:rsidTr="00432BAC">
        <w:tc>
          <w:tcPr>
            <w:tcW w:w="2151" w:type="dxa"/>
          </w:tcPr>
          <w:p w14:paraId="56AFB8A3" w14:textId="77777777" w:rsidR="00046DA3" w:rsidRPr="00046DA3" w:rsidRDefault="00046DA3" w:rsidP="00432BAC">
            <w:pPr>
              <w:spacing w:after="0" w:line="240" w:lineRule="auto"/>
              <w:rPr>
                <w:i w:val="0"/>
                <w:szCs w:val="24"/>
              </w:rPr>
            </w:pPr>
          </w:p>
        </w:tc>
        <w:tc>
          <w:tcPr>
            <w:tcW w:w="1827" w:type="dxa"/>
          </w:tcPr>
          <w:p w14:paraId="2E4B2BF1"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 xml:space="preserve">N </w:t>
            </w:r>
            <w:r w:rsidR="00A32C25">
              <w:rPr>
                <w:i w:val="0"/>
                <w:szCs w:val="24"/>
              </w:rPr>
              <w:t>(</w:t>
            </w:r>
            <w:r w:rsidRPr="00046DA3">
              <w:rPr>
                <w:i w:val="0"/>
                <w:szCs w:val="24"/>
              </w:rPr>
              <w:t>2</w:t>
            </w:r>
            <w:r w:rsidR="00A32C25">
              <w:rPr>
                <w:i w:val="0"/>
                <w:szCs w:val="24"/>
              </w:rPr>
              <w:t>)</w:t>
            </w:r>
          </w:p>
        </w:tc>
        <w:tc>
          <w:tcPr>
            <w:tcW w:w="990" w:type="dxa"/>
          </w:tcPr>
          <w:p w14:paraId="14E19784"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182</w:t>
            </w:r>
          </w:p>
        </w:tc>
        <w:tc>
          <w:tcPr>
            <w:tcW w:w="1080" w:type="dxa"/>
          </w:tcPr>
          <w:p w14:paraId="2D7E6A10"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w:t>
            </w:r>
          </w:p>
        </w:tc>
        <w:tc>
          <w:tcPr>
            <w:tcW w:w="1260" w:type="dxa"/>
          </w:tcPr>
          <w:p w14:paraId="65B7A9BF"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184</w:t>
            </w:r>
          </w:p>
        </w:tc>
        <w:tc>
          <w:tcPr>
            <w:tcW w:w="1170" w:type="dxa"/>
          </w:tcPr>
          <w:p w14:paraId="51F7FE98"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w:t>
            </w:r>
          </w:p>
        </w:tc>
        <w:tc>
          <w:tcPr>
            <w:tcW w:w="1098" w:type="dxa"/>
          </w:tcPr>
          <w:p w14:paraId="31EEF0E0"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100</w:t>
            </w:r>
          </w:p>
        </w:tc>
      </w:tr>
      <w:tr w:rsidR="00046DA3" w:rsidRPr="00046DA3" w14:paraId="5254B147" w14:textId="77777777" w:rsidTr="00432BAC">
        <w:tc>
          <w:tcPr>
            <w:tcW w:w="2151" w:type="dxa"/>
          </w:tcPr>
          <w:p w14:paraId="08373A55" w14:textId="77777777" w:rsidR="00046DA3" w:rsidRPr="00046DA3" w:rsidRDefault="00046DA3" w:rsidP="00432BAC">
            <w:pPr>
              <w:spacing w:after="0" w:line="240" w:lineRule="auto"/>
              <w:rPr>
                <w:i w:val="0"/>
                <w:szCs w:val="24"/>
              </w:rPr>
            </w:pPr>
            <w:r w:rsidRPr="00046DA3">
              <w:rPr>
                <w:i w:val="0"/>
                <w:szCs w:val="24"/>
              </w:rPr>
              <w:t>Hoe</w:t>
            </w:r>
          </w:p>
        </w:tc>
        <w:tc>
          <w:tcPr>
            <w:tcW w:w="1827" w:type="dxa"/>
          </w:tcPr>
          <w:p w14:paraId="49C58175"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Units</w:t>
            </w:r>
          </w:p>
        </w:tc>
        <w:tc>
          <w:tcPr>
            <w:tcW w:w="990" w:type="dxa"/>
          </w:tcPr>
          <w:p w14:paraId="39043048"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0</w:t>
            </w:r>
          </w:p>
        </w:tc>
        <w:tc>
          <w:tcPr>
            <w:tcW w:w="1080" w:type="dxa"/>
          </w:tcPr>
          <w:p w14:paraId="70BD1EA2"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260" w:type="dxa"/>
          </w:tcPr>
          <w:p w14:paraId="224D1CF2"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2</w:t>
            </w:r>
          </w:p>
        </w:tc>
        <w:tc>
          <w:tcPr>
            <w:tcW w:w="1170" w:type="dxa"/>
          </w:tcPr>
          <w:p w14:paraId="035C3F91"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3</w:t>
            </w:r>
          </w:p>
        </w:tc>
        <w:tc>
          <w:tcPr>
            <w:tcW w:w="1098" w:type="dxa"/>
          </w:tcPr>
          <w:p w14:paraId="04FF5461"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≥5</w:t>
            </w:r>
          </w:p>
        </w:tc>
      </w:tr>
      <w:tr w:rsidR="00046DA3" w:rsidRPr="00046DA3" w14:paraId="491CC570" w14:textId="77777777" w:rsidTr="00432BAC">
        <w:tc>
          <w:tcPr>
            <w:tcW w:w="2151" w:type="dxa"/>
          </w:tcPr>
          <w:p w14:paraId="1621D8CC" w14:textId="77777777" w:rsidR="00046DA3" w:rsidRPr="00046DA3" w:rsidRDefault="00046DA3" w:rsidP="00432BAC">
            <w:pPr>
              <w:spacing w:after="0" w:line="240" w:lineRule="auto"/>
              <w:rPr>
                <w:i w:val="0"/>
                <w:szCs w:val="24"/>
              </w:rPr>
            </w:pPr>
          </w:p>
        </w:tc>
        <w:tc>
          <w:tcPr>
            <w:tcW w:w="1827" w:type="dxa"/>
          </w:tcPr>
          <w:p w14:paraId="2B86C215"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N</w:t>
            </w:r>
          </w:p>
        </w:tc>
        <w:tc>
          <w:tcPr>
            <w:tcW w:w="990" w:type="dxa"/>
          </w:tcPr>
          <w:p w14:paraId="6BD06D67"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3</w:t>
            </w:r>
          </w:p>
        </w:tc>
        <w:tc>
          <w:tcPr>
            <w:tcW w:w="1080" w:type="dxa"/>
          </w:tcPr>
          <w:p w14:paraId="3601F717"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34</w:t>
            </w:r>
          </w:p>
        </w:tc>
        <w:tc>
          <w:tcPr>
            <w:tcW w:w="1260" w:type="dxa"/>
          </w:tcPr>
          <w:p w14:paraId="0470EBC6"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130</w:t>
            </w:r>
          </w:p>
        </w:tc>
        <w:tc>
          <w:tcPr>
            <w:tcW w:w="1170" w:type="dxa"/>
          </w:tcPr>
          <w:p w14:paraId="7B11CA2A"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228</w:t>
            </w:r>
          </w:p>
        </w:tc>
        <w:tc>
          <w:tcPr>
            <w:tcW w:w="1098" w:type="dxa"/>
          </w:tcPr>
          <w:p w14:paraId="7485B925"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92</w:t>
            </w:r>
          </w:p>
        </w:tc>
      </w:tr>
      <w:tr w:rsidR="00046DA3" w:rsidRPr="00046DA3" w14:paraId="0B543B54" w14:textId="77777777" w:rsidTr="00432BAC">
        <w:tc>
          <w:tcPr>
            <w:tcW w:w="2151" w:type="dxa"/>
          </w:tcPr>
          <w:p w14:paraId="6FCF4369" w14:textId="77777777" w:rsidR="00046DA3" w:rsidRPr="00046DA3" w:rsidRDefault="00046DA3" w:rsidP="00432BAC">
            <w:pPr>
              <w:spacing w:after="0" w:line="240" w:lineRule="auto"/>
              <w:rPr>
                <w:i w:val="0"/>
                <w:szCs w:val="24"/>
              </w:rPr>
            </w:pPr>
            <w:r w:rsidRPr="00046DA3">
              <w:rPr>
                <w:i w:val="0"/>
                <w:szCs w:val="24"/>
              </w:rPr>
              <w:t>Sprayer</w:t>
            </w:r>
          </w:p>
        </w:tc>
        <w:tc>
          <w:tcPr>
            <w:tcW w:w="1827" w:type="dxa"/>
          </w:tcPr>
          <w:p w14:paraId="7D59F84B"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Units</w:t>
            </w:r>
          </w:p>
        </w:tc>
        <w:tc>
          <w:tcPr>
            <w:tcW w:w="990" w:type="dxa"/>
          </w:tcPr>
          <w:p w14:paraId="7F975DD6"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0</w:t>
            </w:r>
          </w:p>
        </w:tc>
        <w:tc>
          <w:tcPr>
            <w:tcW w:w="1080" w:type="dxa"/>
          </w:tcPr>
          <w:p w14:paraId="6CF7E00A"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w:t>
            </w:r>
          </w:p>
        </w:tc>
        <w:tc>
          <w:tcPr>
            <w:tcW w:w="1260" w:type="dxa"/>
          </w:tcPr>
          <w:p w14:paraId="7C5ABEDD"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170" w:type="dxa"/>
          </w:tcPr>
          <w:p w14:paraId="40591F65"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w:t>
            </w:r>
          </w:p>
        </w:tc>
        <w:tc>
          <w:tcPr>
            <w:tcW w:w="1098" w:type="dxa"/>
          </w:tcPr>
          <w:p w14:paraId="361629F4"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r>
      <w:tr w:rsidR="00046DA3" w:rsidRPr="00046DA3" w14:paraId="1E46112B" w14:textId="77777777" w:rsidTr="00432BAC">
        <w:tc>
          <w:tcPr>
            <w:tcW w:w="2151" w:type="dxa"/>
          </w:tcPr>
          <w:p w14:paraId="3974B625" w14:textId="77777777" w:rsidR="00046DA3" w:rsidRPr="00046DA3" w:rsidRDefault="00046DA3" w:rsidP="00432BAC">
            <w:pPr>
              <w:spacing w:after="0" w:line="240" w:lineRule="auto"/>
              <w:rPr>
                <w:i w:val="0"/>
                <w:szCs w:val="24"/>
              </w:rPr>
            </w:pPr>
          </w:p>
        </w:tc>
        <w:tc>
          <w:tcPr>
            <w:tcW w:w="1827" w:type="dxa"/>
          </w:tcPr>
          <w:p w14:paraId="4D7C7EDC"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N</w:t>
            </w:r>
          </w:p>
        </w:tc>
        <w:tc>
          <w:tcPr>
            <w:tcW w:w="990" w:type="dxa"/>
          </w:tcPr>
          <w:p w14:paraId="3C1B9A75"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416</w:t>
            </w:r>
          </w:p>
        </w:tc>
        <w:tc>
          <w:tcPr>
            <w:tcW w:w="1080" w:type="dxa"/>
          </w:tcPr>
          <w:p w14:paraId="0A0160DC"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w:t>
            </w:r>
          </w:p>
        </w:tc>
        <w:tc>
          <w:tcPr>
            <w:tcW w:w="1260" w:type="dxa"/>
          </w:tcPr>
          <w:p w14:paraId="71ED900A"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64</w:t>
            </w:r>
          </w:p>
        </w:tc>
        <w:tc>
          <w:tcPr>
            <w:tcW w:w="1170" w:type="dxa"/>
          </w:tcPr>
          <w:p w14:paraId="41BBD1B5"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w:t>
            </w:r>
          </w:p>
        </w:tc>
        <w:tc>
          <w:tcPr>
            <w:tcW w:w="1098" w:type="dxa"/>
          </w:tcPr>
          <w:p w14:paraId="5D68F32E"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7</w:t>
            </w:r>
          </w:p>
        </w:tc>
      </w:tr>
      <w:tr w:rsidR="00046DA3" w:rsidRPr="00046DA3" w14:paraId="5169C2F5" w14:textId="77777777" w:rsidTr="00432BAC">
        <w:tc>
          <w:tcPr>
            <w:tcW w:w="2151" w:type="dxa"/>
          </w:tcPr>
          <w:p w14:paraId="010D4FDA" w14:textId="77777777" w:rsidR="00046DA3" w:rsidRPr="00046DA3" w:rsidRDefault="00046DA3" w:rsidP="00432BAC">
            <w:pPr>
              <w:spacing w:after="0" w:line="240" w:lineRule="auto"/>
              <w:rPr>
                <w:i w:val="0"/>
                <w:szCs w:val="24"/>
              </w:rPr>
            </w:pPr>
            <w:r w:rsidRPr="00046DA3">
              <w:rPr>
                <w:i w:val="0"/>
                <w:szCs w:val="24"/>
              </w:rPr>
              <w:t>Sickle</w:t>
            </w:r>
          </w:p>
        </w:tc>
        <w:tc>
          <w:tcPr>
            <w:tcW w:w="1827" w:type="dxa"/>
          </w:tcPr>
          <w:p w14:paraId="76BD1EA1"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Units</w:t>
            </w:r>
          </w:p>
        </w:tc>
        <w:tc>
          <w:tcPr>
            <w:tcW w:w="990" w:type="dxa"/>
          </w:tcPr>
          <w:p w14:paraId="504D0EC9"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0</w:t>
            </w:r>
          </w:p>
        </w:tc>
        <w:tc>
          <w:tcPr>
            <w:tcW w:w="1080" w:type="dxa"/>
          </w:tcPr>
          <w:p w14:paraId="373D039F"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w:t>
            </w:r>
          </w:p>
        </w:tc>
        <w:tc>
          <w:tcPr>
            <w:tcW w:w="1260" w:type="dxa"/>
          </w:tcPr>
          <w:p w14:paraId="3AC0B2FE"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170" w:type="dxa"/>
          </w:tcPr>
          <w:p w14:paraId="0D9F9803"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w:t>
            </w:r>
          </w:p>
        </w:tc>
        <w:tc>
          <w:tcPr>
            <w:tcW w:w="1098" w:type="dxa"/>
          </w:tcPr>
          <w:p w14:paraId="3E97677C"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≥2</w:t>
            </w:r>
          </w:p>
        </w:tc>
      </w:tr>
      <w:tr w:rsidR="00046DA3" w:rsidRPr="00046DA3" w14:paraId="0F54A60E" w14:textId="77777777" w:rsidTr="00432BAC">
        <w:tc>
          <w:tcPr>
            <w:tcW w:w="2151" w:type="dxa"/>
          </w:tcPr>
          <w:p w14:paraId="616912B5" w14:textId="77777777" w:rsidR="00046DA3" w:rsidRPr="00046DA3" w:rsidRDefault="00046DA3" w:rsidP="00432BAC">
            <w:pPr>
              <w:spacing w:after="0" w:line="240" w:lineRule="auto"/>
              <w:rPr>
                <w:i w:val="0"/>
                <w:szCs w:val="24"/>
              </w:rPr>
            </w:pPr>
          </w:p>
        </w:tc>
        <w:tc>
          <w:tcPr>
            <w:tcW w:w="1827" w:type="dxa"/>
          </w:tcPr>
          <w:p w14:paraId="16FFA490"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N</w:t>
            </w:r>
          </w:p>
        </w:tc>
        <w:tc>
          <w:tcPr>
            <w:tcW w:w="990" w:type="dxa"/>
          </w:tcPr>
          <w:p w14:paraId="6858F6FC"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207</w:t>
            </w:r>
          </w:p>
        </w:tc>
        <w:tc>
          <w:tcPr>
            <w:tcW w:w="1080" w:type="dxa"/>
          </w:tcPr>
          <w:p w14:paraId="3808171C"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w:t>
            </w:r>
          </w:p>
        </w:tc>
        <w:tc>
          <w:tcPr>
            <w:tcW w:w="1260" w:type="dxa"/>
          </w:tcPr>
          <w:p w14:paraId="296B66CA"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197</w:t>
            </w:r>
          </w:p>
        </w:tc>
        <w:tc>
          <w:tcPr>
            <w:tcW w:w="1170" w:type="dxa"/>
          </w:tcPr>
          <w:p w14:paraId="18531027"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w:t>
            </w:r>
          </w:p>
        </w:tc>
        <w:tc>
          <w:tcPr>
            <w:tcW w:w="1098" w:type="dxa"/>
          </w:tcPr>
          <w:p w14:paraId="459F678F"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83</w:t>
            </w:r>
          </w:p>
        </w:tc>
      </w:tr>
      <w:tr w:rsidR="00046DA3" w:rsidRPr="00046DA3" w14:paraId="5C8083D7" w14:textId="77777777" w:rsidTr="00432BAC">
        <w:tc>
          <w:tcPr>
            <w:tcW w:w="2151" w:type="dxa"/>
          </w:tcPr>
          <w:p w14:paraId="3D73170A" w14:textId="77777777" w:rsidR="00046DA3" w:rsidRPr="00046DA3" w:rsidRDefault="00046DA3" w:rsidP="00432BAC">
            <w:pPr>
              <w:spacing w:after="0" w:line="240" w:lineRule="auto"/>
              <w:rPr>
                <w:i w:val="0"/>
                <w:szCs w:val="24"/>
              </w:rPr>
            </w:pPr>
            <w:r w:rsidRPr="00046DA3">
              <w:rPr>
                <w:i w:val="0"/>
                <w:szCs w:val="24"/>
              </w:rPr>
              <w:t>Shovel</w:t>
            </w:r>
          </w:p>
        </w:tc>
        <w:tc>
          <w:tcPr>
            <w:tcW w:w="1827" w:type="dxa"/>
          </w:tcPr>
          <w:p w14:paraId="0347BE11"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Units</w:t>
            </w:r>
          </w:p>
        </w:tc>
        <w:tc>
          <w:tcPr>
            <w:tcW w:w="990" w:type="dxa"/>
          </w:tcPr>
          <w:p w14:paraId="72534713"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0</w:t>
            </w:r>
          </w:p>
        </w:tc>
        <w:tc>
          <w:tcPr>
            <w:tcW w:w="1080" w:type="dxa"/>
          </w:tcPr>
          <w:p w14:paraId="7FDA86E2"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260" w:type="dxa"/>
          </w:tcPr>
          <w:p w14:paraId="7D757AEB"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170" w:type="dxa"/>
          </w:tcPr>
          <w:p w14:paraId="1EF97C17"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098" w:type="dxa"/>
          </w:tcPr>
          <w:p w14:paraId="641A356D"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r>
      <w:tr w:rsidR="00046DA3" w:rsidRPr="00046DA3" w14:paraId="4D402FBD" w14:textId="77777777" w:rsidTr="00432BAC">
        <w:tc>
          <w:tcPr>
            <w:tcW w:w="2151" w:type="dxa"/>
          </w:tcPr>
          <w:p w14:paraId="494EC8DD" w14:textId="77777777" w:rsidR="00046DA3" w:rsidRPr="00046DA3" w:rsidRDefault="00046DA3" w:rsidP="00432BAC">
            <w:pPr>
              <w:spacing w:after="0" w:line="240" w:lineRule="auto"/>
              <w:rPr>
                <w:i w:val="0"/>
                <w:szCs w:val="24"/>
              </w:rPr>
            </w:pPr>
          </w:p>
        </w:tc>
        <w:tc>
          <w:tcPr>
            <w:tcW w:w="1827" w:type="dxa"/>
          </w:tcPr>
          <w:p w14:paraId="6E7CA67E"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N</w:t>
            </w:r>
          </w:p>
        </w:tc>
        <w:tc>
          <w:tcPr>
            <w:tcW w:w="990" w:type="dxa"/>
          </w:tcPr>
          <w:p w14:paraId="3F0C124E"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373</w:t>
            </w:r>
          </w:p>
        </w:tc>
        <w:tc>
          <w:tcPr>
            <w:tcW w:w="1080" w:type="dxa"/>
          </w:tcPr>
          <w:p w14:paraId="4D270EC8"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w:t>
            </w:r>
          </w:p>
        </w:tc>
        <w:tc>
          <w:tcPr>
            <w:tcW w:w="1260" w:type="dxa"/>
          </w:tcPr>
          <w:p w14:paraId="6E6EDD54"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94</w:t>
            </w:r>
          </w:p>
        </w:tc>
        <w:tc>
          <w:tcPr>
            <w:tcW w:w="1170" w:type="dxa"/>
          </w:tcPr>
          <w:p w14:paraId="2E2DD514"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w:t>
            </w:r>
          </w:p>
        </w:tc>
        <w:tc>
          <w:tcPr>
            <w:tcW w:w="1098" w:type="dxa"/>
          </w:tcPr>
          <w:p w14:paraId="2F5439F5"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20</w:t>
            </w:r>
          </w:p>
        </w:tc>
      </w:tr>
      <w:tr w:rsidR="00046DA3" w:rsidRPr="00046DA3" w14:paraId="1B75E2A7" w14:textId="77777777" w:rsidTr="00432BAC">
        <w:tc>
          <w:tcPr>
            <w:tcW w:w="2151" w:type="dxa"/>
          </w:tcPr>
          <w:p w14:paraId="3274474B" w14:textId="77777777" w:rsidR="00046DA3" w:rsidRPr="00046DA3" w:rsidRDefault="00046DA3" w:rsidP="00432BAC">
            <w:pPr>
              <w:spacing w:after="0" w:line="240" w:lineRule="auto"/>
              <w:rPr>
                <w:i w:val="0"/>
                <w:szCs w:val="24"/>
              </w:rPr>
            </w:pPr>
            <w:r w:rsidRPr="00046DA3">
              <w:rPr>
                <w:i w:val="0"/>
                <w:szCs w:val="24"/>
              </w:rPr>
              <w:t>Plow</w:t>
            </w:r>
          </w:p>
        </w:tc>
        <w:tc>
          <w:tcPr>
            <w:tcW w:w="1827" w:type="dxa"/>
          </w:tcPr>
          <w:p w14:paraId="31DFD5B9"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Units</w:t>
            </w:r>
          </w:p>
        </w:tc>
        <w:tc>
          <w:tcPr>
            <w:tcW w:w="990" w:type="dxa"/>
          </w:tcPr>
          <w:p w14:paraId="7316ED00"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0</w:t>
            </w:r>
          </w:p>
        </w:tc>
        <w:tc>
          <w:tcPr>
            <w:tcW w:w="1080" w:type="dxa"/>
          </w:tcPr>
          <w:p w14:paraId="518F0E30"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260" w:type="dxa"/>
          </w:tcPr>
          <w:p w14:paraId="78202492"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170" w:type="dxa"/>
          </w:tcPr>
          <w:p w14:paraId="0427ECC7"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098" w:type="dxa"/>
          </w:tcPr>
          <w:p w14:paraId="0AB34BF6"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r>
      <w:tr w:rsidR="00046DA3" w:rsidRPr="00046DA3" w14:paraId="67AE0A85" w14:textId="77777777" w:rsidTr="00432BAC">
        <w:tc>
          <w:tcPr>
            <w:tcW w:w="2151" w:type="dxa"/>
          </w:tcPr>
          <w:p w14:paraId="1484E2AF" w14:textId="77777777" w:rsidR="00046DA3" w:rsidRPr="00046DA3" w:rsidRDefault="00046DA3" w:rsidP="00432BAC">
            <w:pPr>
              <w:spacing w:after="0" w:line="240" w:lineRule="auto"/>
              <w:rPr>
                <w:i w:val="0"/>
                <w:szCs w:val="24"/>
              </w:rPr>
            </w:pPr>
          </w:p>
        </w:tc>
        <w:tc>
          <w:tcPr>
            <w:tcW w:w="1827" w:type="dxa"/>
          </w:tcPr>
          <w:p w14:paraId="48F90806"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N</w:t>
            </w:r>
          </w:p>
        </w:tc>
        <w:tc>
          <w:tcPr>
            <w:tcW w:w="990" w:type="dxa"/>
          </w:tcPr>
          <w:p w14:paraId="14B5ADB7"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455</w:t>
            </w:r>
          </w:p>
        </w:tc>
        <w:tc>
          <w:tcPr>
            <w:tcW w:w="1080" w:type="dxa"/>
          </w:tcPr>
          <w:p w14:paraId="18D60FAA"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w:t>
            </w:r>
          </w:p>
        </w:tc>
        <w:tc>
          <w:tcPr>
            <w:tcW w:w="1260" w:type="dxa"/>
          </w:tcPr>
          <w:p w14:paraId="6723997D"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23</w:t>
            </w:r>
          </w:p>
        </w:tc>
        <w:tc>
          <w:tcPr>
            <w:tcW w:w="1170" w:type="dxa"/>
          </w:tcPr>
          <w:p w14:paraId="5BC43B1B"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w:t>
            </w:r>
          </w:p>
        </w:tc>
        <w:tc>
          <w:tcPr>
            <w:tcW w:w="1098" w:type="dxa"/>
          </w:tcPr>
          <w:p w14:paraId="121C6DD4"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9</w:t>
            </w:r>
          </w:p>
        </w:tc>
      </w:tr>
      <w:tr w:rsidR="00046DA3" w:rsidRPr="00046DA3" w14:paraId="04ED39E1" w14:textId="77777777" w:rsidTr="00432BAC">
        <w:tc>
          <w:tcPr>
            <w:tcW w:w="2151" w:type="dxa"/>
          </w:tcPr>
          <w:p w14:paraId="1AD68C7A" w14:textId="77777777" w:rsidR="00046DA3" w:rsidRPr="00046DA3" w:rsidRDefault="00046DA3" w:rsidP="00432BAC">
            <w:pPr>
              <w:spacing w:after="0" w:line="240" w:lineRule="auto"/>
              <w:rPr>
                <w:i w:val="0"/>
                <w:szCs w:val="24"/>
              </w:rPr>
            </w:pPr>
            <w:r w:rsidRPr="00046DA3">
              <w:rPr>
                <w:i w:val="0"/>
                <w:szCs w:val="24"/>
              </w:rPr>
              <w:t>Ox Cart</w:t>
            </w:r>
          </w:p>
        </w:tc>
        <w:tc>
          <w:tcPr>
            <w:tcW w:w="1827" w:type="dxa"/>
          </w:tcPr>
          <w:p w14:paraId="33D7D6F9"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Units</w:t>
            </w:r>
          </w:p>
        </w:tc>
        <w:tc>
          <w:tcPr>
            <w:tcW w:w="990" w:type="dxa"/>
          </w:tcPr>
          <w:p w14:paraId="7A5EE033"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0</w:t>
            </w:r>
          </w:p>
        </w:tc>
        <w:tc>
          <w:tcPr>
            <w:tcW w:w="1080" w:type="dxa"/>
          </w:tcPr>
          <w:p w14:paraId="24CC0B40"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260" w:type="dxa"/>
          </w:tcPr>
          <w:p w14:paraId="42D86081"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170" w:type="dxa"/>
          </w:tcPr>
          <w:p w14:paraId="01FB0EEE"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098" w:type="dxa"/>
          </w:tcPr>
          <w:p w14:paraId="177880AD"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r>
      <w:tr w:rsidR="00046DA3" w:rsidRPr="00046DA3" w14:paraId="5BDA78F2" w14:textId="77777777" w:rsidTr="00432BAC">
        <w:tc>
          <w:tcPr>
            <w:tcW w:w="2151" w:type="dxa"/>
          </w:tcPr>
          <w:p w14:paraId="1BD22CBB" w14:textId="77777777" w:rsidR="00046DA3" w:rsidRPr="00046DA3" w:rsidRDefault="00046DA3" w:rsidP="00432BAC">
            <w:pPr>
              <w:spacing w:after="0" w:line="240" w:lineRule="auto"/>
              <w:rPr>
                <w:i w:val="0"/>
                <w:szCs w:val="24"/>
              </w:rPr>
            </w:pPr>
          </w:p>
        </w:tc>
        <w:tc>
          <w:tcPr>
            <w:tcW w:w="1827" w:type="dxa"/>
          </w:tcPr>
          <w:p w14:paraId="690ABA0D"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N</w:t>
            </w:r>
          </w:p>
        </w:tc>
        <w:tc>
          <w:tcPr>
            <w:tcW w:w="990" w:type="dxa"/>
          </w:tcPr>
          <w:p w14:paraId="5B9086CC"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436</w:t>
            </w:r>
          </w:p>
        </w:tc>
        <w:tc>
          <w:tcPr>
            <w:tcW w:w="1080" w:type="dxa"/>
          </w:tcPr>
          <w:p w14:paraId="52902689"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w:t>
            </w:r>
          </w:p>
        </w:tc>
        <w:tc>
          <w:tcPr>
            <w:tcW w:w="1260" w:type="dxa"/>
          </w:tcPr>
          <w:p w14:paraId="7F233B38"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47</w:t>
            </w:r>
          </w:p>
        </w:tc>
        <w:tc>
          <w:tcPr>
            <w:tcW w:w="1170" w:type="dxa"/>
          </w:tcPr>
          <w:p w14:paraId="05A3D14D"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w:t>
            </w:r>
          </w:p>
        </w:tc>
        <w:tc>
          <w:tcPr>
            <w:tcW w:w="1098" w:type="dxa"/>
          </w:tcPr>
          <w:p w14:paraId="78A1377C"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4</w:t>
            </w:r>
          </w:p>
        </w:tc>
      </w:tr>
      <w:tr w:rsidR="00046DA3" w:rsidRPr="00046DA3" w14:paraId="699A518C" w14:textId="77777777" w:rsidTr="00432BAC">
        <w:tc>
          <w:tcPr>
            <w:tcW w:w="2151" w:type="dxa"/>
          </w:tcPr>
          <w:p w14:paraId="675EC124" w14:textId="77777777" w:rsidR="00046DA3" w:rsidRPr="00046DA3" w:rsidRDefault="00046DA3" w:rsidP="00432BAC">
            <w:pPr>
              <w:spacing w:after="0" w:line="240" w:lineRule="auto"/>
              <w:rPr>
                <w:i w:val="0"/>
                <w:szCs w:val="24"/>
              </w:rPr>
            </w:pPr>
            <w:r w:rsidRPr="00046DA3">
              <w:rPr>
                <w:i w:val="0"/>
                <w:szCs w:val="24"/>
              </w:rPr>
              <w:t>Wheelbarrow</w:t>
            </w:r>
          </w:p>
        </w:tc>
        <w:tc>
          <w:tcPr>
            <w:tcW w:w="1827" w:type="dxa"/>
          </w:tcPr>
          <w:p w14:paraId="39246B21"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Units</w:t>
            </w:r>
          </w:p>
        </w:tc>
        <w:tc>
          <w:tcPr>
            <w:tcW w:w="990" w:type="dxa"/>
          </w:tcPr>
          <w:p w14:paraId="452E9DCA"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0</w:t>
            </w:r>
          </w:p>
        </w:tc>
        <w:tc>
          <w:tcPr>
            <w:tcW w:w="1080" w:type="dxa"/>
          </w:tcPr>
          <w:p w14:paraId="28682F31"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260" w:type="dxa"/>
          </w:tcPr>
          <w:p w14:paraId="3FE7385A"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170" w:type="dxa"/>
          </w:tcPr>
          <w:p w14:paraId="2469AE76"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098" w:type="dxa"/>
          </w:tcPr>
          <w:p w14:paraId="0556AF93"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r>
      <w:tr w:rsidR="00046DA3" w:rsidRPr="00046DA3" w14:paraId="7412FCE9" w14:textId="77777777" w:rsidTr="00432BAC">
        <w:tc>
          <w:tcPr>
            <w:tcW w:w="2151" w:type="dxa"/>
          </w:tcPr>
          <w:p w14:paraId="60375C12" w14:textId="77777777" w:rsidR="00046DA3" w:rsidRPr="00046DA3" w:rsidRDefault="00046DA3" w:rsidP="00432BAC">
            <w:pPr>
              <w:spacing w:after="0" w:line="240" w:lineRule="auto"/>
              <w:rPr>
                <w:i w:val="0"/>
                <w:szCs w:val="24"/>
              </w:rPr>
            </w:pPr>
          </w:p>
        </w:tc>
        <w:tc>
          <w:tcPr>
            <w:tcW w:w="1827" w:type="dxa"/>
          </w:tcPr>
          <w:p w14:paraId="46D4142D"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N</w:t>
            </w:r>
          </w:p>
        </w:tc>
        <w:tc>
          <w:tcPr>
            <w:tcW w:w="990" w:type="dxa"/>
          </w:tcPr>
          <w:p w14:paraId="5116E2EE"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475</w:t>
            </w:r>
          </w:p>
        </w:tc>
        <w:tc>
          <w:tcPr>
            <w:tcW w:w="1080" w:type="dxa"/>
          </w:tcPr>
          <w:p w14:paraId="760CA378"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w:t>
            </w:r>
          </w:p>
        </w:tc>
        <w:tc>
          <w:tcPr>
            <w:tcW w:w="1260" w:type="dxa"/>
          </w:tcPr>
          <w:p w14:paraId="5DE818B8"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11</w:t>
            </w:r>
          </w:p>
        </w:tc>
        <w:tc>
          <w:tcPr>
            <w:tcW w:w="1170" w:type="dxa"/>
          </w:tcPr>
          <w:p w14:paraId="2C093ADD"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w:t>
            </w:r>
          </w:p>
        </w:tc>
        <w:tc>
          <w:tcPr>
            <w:tcW w:w="1098" w:type="dxa"/>
          </w:tcPr>
          <w:p w14:paraId="7923F8F6"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r>
      <w:tr w:rsidR="00046DA3" w:rsidRPr="00046DA3" w14:paraId="14A3AA62" w14:textId="77777777" w:rsidTr="00432BAC">
        <w:tc>
          <w:tcPr>
            <w:tcW w:w="2151" w:type="dxa"/>
          </w:tcPr>
          <w:p w14:paraId="177D671D" w14:textId="77777777" w:rsidR="00046DA3" w:rsidRPr="00046DA3" w:rsidRDefault="00046DA3" w:rsidP="00432BAC">
            <w:pPr>
              <w:spacing w:after="0" w:line="240" w:lineRule="auto"/>
              <w:rPr>
                <w:i w:val="0"/>
                <w:szCs w:val="24"/>
              </w:rPr>
            </w:pPr>
            <w:r w:rsidRPr="00046DA3">
              <w:rPr>
                <w:i w:val="0"/>
                <w:szCs w:val="24"/>
              </w:rPr>
              <w:t>Machete</w:t>
            </w:r>
          </w:p>
        </w:tc>
        <w:tc>
          <w:tcPr>
            <w:tcW w:w="1827" w:type="dxa"/>
          </w:tcPr>
          <w:p w14:paraId="40E98FBD"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Units</w:t>
            </w:r>
          </w:p>
        </w:tc>
        <w:tc>
          <w:tcPr>
            <w:tcW w:w="990" w:type="dxa"/>
          </w:tcPr>
          <w:p w14:paraId="5B3C1515"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0</w:t>
            </w:r>
          </w:p>
        </w:tc>
        <w:tc>
          <w:tcPr>
            <w:tcW w:w="1080" w:type="dxa"/>
          </w:tcPr>
          <w:p w14:paraId="2B01B526"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260" w:type="dxa"/>
          </w:tcPr>
          <w:p w14:paraId="7B8F4991"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170" w:type="dxa"/>
          </w:tcPr>
          <w:p w14:paraId="43064CEA"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098" w:type="dxa"/>
          </w:tcPr>
          <w:p w14:paraId="63C195FB"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≥2</w:t>
            </w:r>
          </w:p>
        </w:tc>
      </w:tr>
      <w:tr w:rsidR="00046DA3" w:rsidRPr="00046DA3" w14:paraId="56305CAA" w14:textId="77777777" w:rsidTr="00432BAC">
        <w:tc>
          <w:tcPr>
            <w:tcW w:w="2151" w:type="dxa"/>
          </w:tcPr>
          <w:p w14:paraId="65CC302A" w14:textId="77777777" w:rsidR="00046DA3" w:rsidRPr="00046DA3" w:rsidRDefault="00046DA3" w:rsidP="00432BAC">
            <w:pPr>
              <w:spacing w:after="0" w:line="240" w:lineRule="auto"/>
              <w:rPr>
                <w:i w:val="0"/>
                <w:szCs w:val="24"/>
              </w:rPr>
            </w:pPr>
          </w:p>
        </w:tc>
        <w:tc>
          <w:tcPr>
            <w:tcW w:w="1827" w:type="dxa"/>
          </w:tcPr>
          <w:p w14:paraId="6560AECC"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N</w:t>
            </w:r>
          </w:p>
        </w:tc>
        <w:tc>
          <w:tcPr>
            <w:tcW w:w="990" w:type="dxa"/>
          </w:tcPr>
          <w:p w14:paraId="491EA565"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353</w:t>
            </w:r>
          </w:p>
        </w:tc>
        <w:tc>
          <w:tcPr>
            <w:tcW w:w="1080" w:type="dxa"/>
          </w:tcPr>
          <w:p w14:paraId="37BBF300"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w:t>
            </w:r>
          </w:p>
        </w:tc>
        <w:tc>
          <w:tcPr>
            <w:tcW w:w="1260" w:type="dxa"/>
          </w:tcPr>
          <w:p w14:paraId="406622A3"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87</w:t>
            </w:r>
          </w:p>
        </w:tc>
        <w:tc>
          <w:tcPr>
            <w:tcW w:w="1170" w:type="dxa"/>
          </w:tcPr>
          <w:p w14:paraId="294BA6AD"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w:t>
            </w:r>
          </w:p>
        </w:tc>
        <w:tc>
          <w:tcPr>
            <w:tcW w:w="1098" w:type="dxa"/>
          </w:tcPr>
          <w:p w14:paraId="5645FE0F"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47</w:t>
            </w:r>
          </w:p>
        </w:tc>
      </w:tr>
      <w:tr w:rsidR="00046DA3" w:rsidRPr="00046DA3" w14:paraId="34E3B70A" w14:textId="77777777" w:rsidTr="00432BAC">
        <w:tc>
          <w:tcPr>
            <w:tcW w:w="2151" w:type="dxa"/>
          </w:tcPr>
          <w:p w14:paraId="185FD015" w14:textId="77777777" w:rsidR="00046DA3" w:rsidRPr="00046DA3" w:rsidRDefault="00046DA3" w:rsidP="00432BAC">
            <w:pPr>
              <w:spacing w:after="0" w:line="240" w:lineRule="auto"/>
              <w:rPr>
                <w:i w:val="0"/>
                <w:szCs w:val="24"/>
              </w:rPr>
            </w:pPr>
            <w:r w:rsidRPr="00046DA3">
              <w:rPr>
                <w:i w:val="0"/>
                <w:szCs w:val="24"/>
              </w:rPr>
              <w:t>Motorcycle</w:t>
            </w:r>
          </w:p>
        </w:tc>
        <w:tc>
          <w:tcPr>
            <w:tcW w:w="1827" w:type="dxa"/>
          </w:tcPr>
          <w:p w14:paraId="2EBE85CE"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Units</w:t>
            </w:r>
          </w:p>
        </w:tc>
        <w:tc>
          <w:tcPr>
            <w:tcW w:w="990" w:type="dxa"/>
          </w:tcPr>
          <w:p w14:paraId="5E1FF0F2"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0</w:t>
            </w:r>
          </w:p>
        </w:tc>
        <w:tc>
          <w:tcPr>
            <w:tcW w:w="1080" w:type="dxa"/>
          </w:tcPr>
          <w:p w14:paraId="0A6B6E33"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260" w:type="dxa"/>
          </w:tcPr>
          <w:p w14:paraId="566F5EC9"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170" w:type="dxa"/>
          </w:tcPr>
          <w:p w14:paraId="09943112"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098" w:type="dxa"/>
          </w:tcPr>
          <w:p w14:paraId="152B302C"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r>
      <w:tr w:rsidR="00046DA3" w:rsidRPr="00046DA3" w14:paraId="300C43A4" w14:textId="77777777" w:rsidTr="00432BAC">
        <w:tc>
          <w:tcPr>
            <w:tcW w:w="2151" w:type="dxa"/>
          </w:tcPr>
          <w:p w14:paraId="1EF1D72C" w14:textId="77777777" w:rsidR="00046DA3" w:rsidRPr="00046DA3" w:rsidRDefault="00046DA3" w:rsidP="00432BAC">
            <w:pPr>
              <w:spacing w:after="0" w:line="240" w:lineRule="auto"/>
              <w:rPr>
                <w:i w:val="0"/>
                <w:szCs w:val="24"/>
              </w:rPr>
            </w:pPr>
          </w:p>
        </w:tc>
        <w:tc>
          <w:tcPr>
            <w:tcW w:w="1827" w:type="dxa"/>
          </w:tcPr>
          <w:p w14:paraId="3ED872F9"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N</w:t>
            </w:r>
          </w:p>
        </w:tc>
        <w:tc>
          <w:tcPr>
            <w:tcW w:w="990" w:type="dxa"/>
          </w:tcPr>
          <w:p w14:paraId="10BF98F2"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465</w:t>
            </w:r>
          </w:p>
        </w:tc>
        <w:tc>
          <w:tcPr>
            <w:tcW w:w="1080" w:type="dxa"/>
          </w:tcPr>
          <w:p w14:paraId="215B3144"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w:t>
            </w:r>
          </w:p>
        </w:tc>
        <w:tc>
          <w:tcPr>
            <w:tcW w:w="1260" w:type="dxa"/>
          </w:tcPr>
          <w:p w14:paraId="427DBDC4"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22</w:t>
            </w:r>
          </w:p>
        </w:tc>
        <w:tc>
          <w:tcPr>
            <w:tcW w:w="1170" w:type="dxa"/>
          </w:tcPr>
          <w:p w14:paraId="6CE5EDA7"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w:t>
            </w:r>
          </w:p>
        </w:tc>
        <w:tc>
          <w:tcPr>
            <w:tcW w:w="1098" w:type="dxa"/>
          </w:tcPr>
          <w:p w14:paraId="4BDB1D9F"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2</w:t>
            </w:r>
          </w:p>
        </w:tc>
      </w:tr>
      <w:tr w:rsidR="00046DA3" w:rsidRPr="00046DA3" w14:paraId="24793C1A" w14:textId="77777777" w:rsidTr="00432BAC">
        <w:tc>
          <w:tcPr>
            <w:tcW w:w="2151" w:type="dxa"/>
          </w:tcPr>
          <w:p w14:paraId="618BAD1D" w14:textId="77777777" w:rsidR="00046DA3" w:rsidRPr="00046DA3" w:rsidRDefault="00046DA3" w:rsidP="00432BAC">
            <w:pPr>
              <w:spacing w:after="0" w:line="240" w:lineRule="auto"/>
              <w:rPr>
                <w:i w:val="0"/>
                <w:szCs w:val="24"/>
              </w:rPr>
            </w:pPr>
            <w:r w:rsidRPr="00046DA3">
              <w:rPr>
                <w:i w:val="0"/>
                <w:szCs w:val="24"/>
              </w:rPr>
              <w:t>Bike</w:t>
            </w:r>
          </w:p>
        </w:tc>
        <w:tc>
          <w:tcPr>
            <w:tcW w:w="1827" w:type="dxa"/>
          </w:tcPr>
          <w:p w14:paraId="467D16C3" w14:textId="77777777" w:rsidR="00046DA3" w:rsidRPr="00046DA3" w:rsidRDefault="00046DA3" w:rsidP="00432BAC">
            <w:pPr>
              <w:spacing w:after="0" w:line="240" w:lineRule="auto"/>
              <w:rPr>
                <w:i w:val="0"/>
                <w:szCs w:val="24"/>
              </w:rPr>
            </w:pPr>
            <w:r w:rsidRPr="00046DA3">
              <w:rPr>
                <w:i w:val="0"/>
                <w:szCs w:val="24"/>
              </w:rPr>
              <w:t>Units</w:t>
            </w:r>
          </w:p>
        </w:tc>
        <w:tc>
          <w:tcPr>
            <w:tcW w:w="990" w:type="dxa"/>
          </w:tcPr>
          <w:p w14:paraId="47DF1FE4"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0</w:t>
            </w:r>
          </w:p>
        </w:tc>
        <w:tc>
          <w:tcPr>
            <w:tcW w:w="1080" w:type="dxa"/>
          </w:tcPr>
          <w:p w14:paraId="55D73AA1" w14:textId="77777777" w:rsidR="00046DA3" w:rsidRPr="00046DA3" w:rsidRDefault="00046DA3" w:rsidP="00432BAC">
            <w:pPr>
              <w:spacing w:after="0" w:line="240" w:lineRule="auto"/>
              <w:rPr>
                <w:i w:val="0"/>
                <w:szCs w:val="24"/>
              </w:rPr>
            </w:pPr>
            <w:r w:rsidRPr="00046DA3">
              <w:rPr>
                <w:i w:val="0"/>
                <w:szCs w:val="24"/>
              </w:rPr>
              <w:t>1</w:t>
            </w:r>
          </w:p>
        </w:tc>
        <w:tc>
          <w:tcPr>
            <w:tcW w:w="1260" w:type="dxa"/>
          </w:tcPr>
          <w:p w14:paraId="3CF1134C" w14:textId="77777777" w:rsidR="00046DA3" w:rsidRPr="00046DA3" w:rsidRDefault="00046DA3" w:rsidP="00432BAC">
            <w:pPr>
              <w:spacing w:after="0" w:line="240" w:lineRule="auto"/>
              <w:rPr>
                <w:i w:val="0"/>
                <w:szCs w:val="24"/>
              </w:rPr>
            </w:pPr>
            <w:r w:rsidRPr="00046DA3">
              <w:rPr>
                <w:i w:val="0"/>
                <w:szCs w:val="24"/>
              </w:rPr>
              <w:t>1</w:t>
            </w:r>
          </w:p>
        </w:tc>
        <w:tc>
          <w:tcPr>
            <w:tcW w:w="1170" w:type="dxa"/>
          </w:tcPr>
          <w:p w14:paraId="077E182A" w14:textId="77777777" w:rsidR="00046DA3" w:rsidRPr="00046DA3" w:rsidRDefault="00046DA3" w:rsidP="00432BAC">
            <w:pPr>
              <w:spacing w:after="0" w:line="240" w:lineRule="auto"/>
              <w:rPr>
                <w:i w:val="0"/>
                <w:szCs w:val="24"/>
              </w:rPr>
            </w:pPr>
            <w:r w:rsidRPr="00046DA3">
              <w:rPr>
                <w:i w:val="0"/>
                <w:szCs w:val="24"/>
              </w:rPr>
              <w:t>1</w:t>
            </w:r>
          </w:p>
        </w:tc>
        <w:tc>
          <w:tcPr>
            <w:tcW w:w="1098" w:type="dxa"/>
          </w:tcPr>
          <w:p w14:paraId="0B71B6AA" w14:textId="77777777" w:rsidR="00046DA3" w:rsidRPr="00046DA3" w:rsidRDefault="00046DA3" w:rsidP="00432BAC">
            <w:pPr>
              <w:spacing w:after="0" w:line="240" w:lineRule="auto"/>
              <w:rPr>
                <w:i w:val="0"/>
                <w:szCs w:val="24"/>
              </w:rPr>
            </w:pPr>
            <w:r w:rsidRPr="00046DA3">
              <w:rPr>
                <w:i w:val="0"/>
                <w:szCs w:val="24"/>
              </w:rPr>
              <w:t>≥2</w:t>
            </w:r>
          </w:p>
        </w:tc>
      </w:tr>
      <w:tr w:rsidR="00046DA3" w:rsidRPr="00046DA3" w14:paraId="685F41DE" w14:textId="77777777" w:rsidTr="00432BAC">
        <w:tc>
          <w:tcPr>
            <w:tcW w:w="2151" w:type="dxa"/>
          </w:tcPr>
          <w:p w14:paraId="5A036897" w14:textId="77777777" w:rsidR="00046DA3" w:rsidRPr="00046DA3" w:rsidRDefault="00046DA3" w:rsidP="00432BAC">
            <w:pPr>
              <w:spacing w:after="0" w:line="240" w:lineRule="auto"/>
              <w:rPr>
                <w:i w:val="0"/>
                <w:szCs w:val="24"/>
              </w:rPr>
            </w:pPr>
          </w:p>
        </w:tc>
        <w:tc>
          <w:tcPr>
            <w:tcW w:w="1827" w:type="dxa"/>
          </w:tcPr>
          <w:p w14:paraId="4FD05D12" w14:textId="77777777" w:rsidR="00046DA3" w:rsidRPr="00046DA3" w:rsidRDefault="00046DA3" w:rsidP="00432BAC">
            <w:pPr>
              <w:spacing w:after="0" w:line="240" w:lineRule="auto"/>
              <w:rPr>
                <w:b/>
                <w:i w:val="0"/>
                <w:szCs w:val="24"/>
              </w:rPr>
            </w:pPr>
            <w:r w:rsidRPr="00046DA3">
              <w:rPr>
                <w:i w:val="0"/>
                <w:szCs w:val="24"/>
              </w:rPr>
              <w:t>N</w:t>
            </w:r>
          </w:p>
        </w:tc>
        <w:tc>
          <w:tcPr>
            <w:tcW w:w="990" w:type="dxa"/>
          </w:tcPr>
          <w:p w14:paraId="078F4AD1"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221</w:t>
            </w:r>
          </w:p>
        </w:tc>
        <w:tc>
          <w:tcPr>
            <w:tcW w:w="1080" w:type="dxa"/>
          </w:tcPr>
          <w:p w14:paraId="1F35EE26" w14:textId="77777777" w:rsidR="00046DA3" w:rsidRPr="00046DA3" w:rsidRDefault="00046DA3" w:rsidP="00432BAC">
            <w:pPr>
              <w:spacing w:after="0" w:line="240" w:lineRule="auto"/>
              <w:rPr>
                <w:i w:val="0"/>
                <w:szCs w:val="24"/>
              </w:rPr>
            </w:pPr>
            <w:r w:rsidRPr="00046DA3">
              <w:rPr>
                <w:i w:val="0"/>
                <w:szCs w:val="24"/>
              </w:rPr>
              <w:t>.</w:t>
            </w:r>
          </w:p>
        </w:tc>
        <w:tc>
          <w:tcPr>
            <w:tcW w:w="1260" w:type="dxa"/>
          </w:tcPr>
          <w:p w14:paraId="72FDE073" w14:textId="77777777" w:rsidR="00046DA3" w:rsidRPr="00046DA3" w:rsidRDefault="00046DA3" w:rsidP="00432BAC">
            <w:pPr>
              <w:spacing w:after="0" w:line="240" w:lineRule="auto"/>
              <w:rPr>
                <w:i w:val="0"/>
                <w:szCs w:val="24"/>
              </w:rPr>
            </w:pPr>
            <w:r w:rsidRPr="00046DA3">
              <w:rPr>
                <w:i w:val="0"/>
                <w:szCs w:val="24"/>
              </w:rPr>
              <w:t>201</w:t>
            </w:r>
          </w:p>
        </w:tc>
        <w:tc>
          <w:tcPr>
            <w:tcW w:w="1170" w:type="dxa"/>
          </w:tcPr>
          <w:p w14:paraId="109881E8" w14:textId="77777777" w:rsidR="00046DA3" w:rsidRPr="00046DA3" w:rsidRDefault="00046DA3" w:rsidP="00432BAC">
            <w:pPr>
              <w:spacing w:after="0" w:line="240" w:lineRule="auto"/>
              <w:rPr>
                <w:i w:val="0"/>
                <w:szCs w:val="24"/>
              </w:rPr>
            </w:pPr>
            <w:r w:rsidRPr="00046DA3">
              <w:rPr>
                <w:i w:val="0"/>
                <w:szCs w:val="24"/>
              </w:rPr>
              <w:t>.</w:t>
            </w:r>
          </w:p>
        </w:tc>
        <w:tc>
          <w:tcPr>
            <w:tcW w:w="1098" w:type="dxa"/>
          </w:tcPr>
          <w:p w14:paraId="45BC6AF0" w14:textId="77777777" w:rsidR="00046DA3" w:rsidRPr="00046DA3" w:rsidRDefault="00046DA3" w:rsidP="00432BAC">
            <w:pPr>
              <w:spacing w:after="0" w:line="240" w:lineRule="auto"/>
              <w:rPr>
                <w:i w:val="0"/>
                <w:szCs w:val="24"/>
              </w:rPr>
            </w:pPr>
            <w:r w:rsidRPr="00046DA3">
              <w:rPr>
                <w:i w:val="0"/>
                <w:szCs w:val="24"/>
              </w:rPr>
              <w:t>65</w:t>
            </w:r>
          </w:p>
        </w:tc>
      </w:tr>
      <w:tr w:rsidR="00046DA3" w:rsidRPr="00046DA3" w14:paraId="6B615432" w14:textId="77777777" w:rsidTr="00432BAC">
        <w:tc>
          <w:tcPr>
            <w:tcW w:w="2151" w:type="dxa"/>
          </w:tcPr>
          <w:p w14:paraId="296EC2D5" w14:textId="77777777" w:rsidR="00046DA3" w:rsidRPr="00046DA3" w:rsidRDefault="00046DA3" w:rsidP="00432BAC">
            <w:pPr>
              <w:spacing w:after="0" w:line="240" w:lineRule="auto"/>
              <w:rPr>
                <w:i w:val="0"/>
                <w:szCs w:val="24"/>
              </w:rPr>
            </w:pPr>
            <w:r w:rsidRPr="00046DA3">
              <w:rPr>
                <w:b/>
                <w:szCs w:val="24"/>
              </w:rPr>
              <w:t>Livestock index</w:t>
            </w:r>
          </w:p>
        </w:tc>
        <w:tc>
          <w:tcPr>
            <w:tcW w:w="1827" w:type="dxa"/>
          </w:tcPr>
          <w:p w14:paraId="19352F69" w14:textId="77777777" w:rsidR="00046DA3" w:rsidRPr="00046DA3" w:rsidRDefault="00046DA3" w:rsidP="00432BAC">
            <w:pPr>
              <w:spacing w:after="0" w:line="240" w:lineRule="auto"/>
              <w:rPr>
                <w:b/>
                <w:i w:val="0"/>
                <w:szCs w:val="24"/>
              </w:rPr>
            </w:pPr>
          </w:p>
        </w:tc>
        <w:tc>
          <w:tcPr>
            <w:tcW w:w="990" w:type="dxa"/>
          </w:tcPr>
          <w:p w14:paraId="2868944E" w14:textId="77777777" w:rsidR="00046DA3" w:rsidRPr="00046DA3" w:rsidRDefault="00046DA3" w:rsidP="00432BAC">
            <w:pPr>
              <w:autoSpaceDE w:val="0"/>
              <w:autoSpaceDN w:val="0"/>
              <w:adjustRightInd w:val="0"/>
              <w:spacing w:after="0" w:line="240" w:lineRule="auto"/>
              <w:rPr>
                <w:i w:val="0"/>
                <w:szCs w:val="24"/>
              </w:rPr>
            </w:pPr>
          </w:p>
        </w:tc>
        <w:tc>
          <w:tcPr>
            <w:tcW w:w="1080" w:type="dxa"/>
          </w:tcPr>
          <w:p w14:paraId="4F0E40E9" w14:textId="77777777" w:rsidR="00046DA3" w:rsidRPr="00046DA3" w:rsidRDefault="00046DA3" w:rsidP="00432BAC">
            <w:pPr>
              <w:spacing w:after="0" w:line="240" w:lineRule="auto"/>
              <w:rPr>
                <w:b/>
                <w:i w:val="0"/>
                <w:szCs w:val="24"/>
              </w:rPr>
            </w:pPr>
          </w:p>
        </w:tc>
        <w:tc>
          <w:tcPr>
            <w:tcW w:w="1260" w:type="dxa"/>
          </w:tcPr>
          <w:p w14:paraId="70DD1CE8" w14:textId="77777777" w:rsidR="00046DA3" w:rsidRPr="00046DA3" w:rsidRDefault="00046DA3" w:rsidP="00432BAC">
            <w:pPr>
              <w:spacing w:after="0" w:line="240" w:lineRule="auto"/>
              <w:rPr>
                <w:b/>
                <w:i w:val="0"/>
                <w:szCs w:val="24"/>
              </w:rPr>
            </w:pPr>
          </w:p>
        </w:tc>
        <w:tc>
          <w:tcPr>
            <w:tcW w:w="1170" w:type="dxa"/>
          </w:tcPr>
          <w:p w14:paraId="6DAAF08E" w14:textId="77777777" w:rsidR="00046DA3" w:rsidRPr="00046DA3" w:rsidRDefault="00046DA3" w:rsidP="00432BAC">
            <w:pPr>
              <w:spacing w:after="0" w:line="240" w:lineRule="auto"/>
              <w:rPr>
                <w:b/>
                <w:i w:val="0"/>
                <w:szCs w:val="24"/>
              </w:rPr>
            </w:pPr>
          </w:p>
        </w:tc>
        <w:tc>
          <w:tcPr>
            <w:tcW w:w="1098" w:type="dxa"/>
          </w:tcPr>
          <w:p w14:paraId="51DB7697" w14:textId="77777777" w:rsidR="00046DA3" w:rsidRPr="00046DA3" w:rsidRDefault="00046DA3" w:rsidP="00432BAC">
            <w:pPr>
              <w:spacing w:after="0" w:line="240" w:lineRule="auto"/>
              <w:rPr>
                <w:b/>
                <w:i w:val="0"/>
                <w:szCs w:val="24"/>
              </w:rPr>
            </w:pPr>
          </w:p>
        </w:tc>
      </w:tr>
      <w:tr w:rsidR="00046DA3" w:rsidRPr="00046DA3" w14:paraId="3D5F60CF" w14:textId="77777777" w:rsidTr="00432BAC">
        <w:tc>
          <w:tcPr>
            <w:tcW w:w="2151" w:type="dxa"/>
          </w:tcPr>
          <w:p w14:paraId="0FE7FE19" w14:textId="77777777" w:rsidR="00046DA3" w:rsidRPr="00046DA3" w:rsidRDefault="00046DA3" w:rsidP="00432BAC">
            <w:pPr>
              <w:spacing w:after="0" w:line="240" w:lineRule="auto"/>
              <w:rPr>
                <w:i w:val="0"/>
                <w:szCs w:val="24"/>
              </w:rPr>
            </w:pPr>
            <w:r w:rsidRPr="00046DA3">
              <w:rPr>
                <w:i w:val="0"/>
                <w:szCs w:val="24"/>
              </w:rPr>
              <w:t>Chicken</w:t>
            </w:r>
          </w:p>
        </w:tc>
        <w:tc>
          <w:tcPr>
            <w:tcW w:w="1827" w:type="dxa"/>
          </w:tcPr>
          <w:p w14:paraId="520BC957"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Units</w:t>
            </w:r>
          </w:p>
        </w:tc>
        <w:tc>
          <w:tcPr>
            <w:tcW w:w="990" w:type="dxa"/>
          </w:tcPr>
          <w:p w14:paraId="2937FAA7"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0</w:t>
            </w:r>
          </w:p>
        </w:tc>
        <w:tc>
          <w:tcPr>
            <w:tcW w:w="1080" w:type="dxa"/>
          </w:tcPr>
          <w:p w14:paraId="6397AFA8"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260" w:type="dxa"/>
          </w:tcPr>
          <w:p w14:paraId="4D3ABBD0"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4.0</w:t>
            </w:r>
          </w:p>
        </w:tc>
        <w:tc>
          <w:tcPr>
            <w:tcW w:w="1170" w:type="dxa"/>
          </w:tcPr>
          <w:p w14:paraId="6143F719"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8</w:t>
            </w:r>
          </w:p>
        </w:tc>
        <w:tc>
          <w:tcPr>
            <w:tcW w:w="1098" w:type="dxa"/>
          </w:tcPr>
          <w:p w14:paraId="076B6070"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≥15</w:t>
            </w:r>
          </w:p>
        </w:tc>
      </w:tr>
      <w:tr w:rsidR="00046DA3" w:rsidRPr="00046DA3" w14:paraId="03E0D24F" w14:textId="77777777" w:rsidTr="00432BAC">
        <w:tc>
          <w:tcPr>
            <w:tcW w:w="2151" w:type="dxa"/>
          </w:tcPr>
          <w:p w14:paraId="0F11C0EA" w14:textId="77777777" w:rsidR="00046DA3" w:rsidRPr="00046DA3" w:rsidRDefault="00046DA3" w:rsidP="00432BAC">
            <w:pPr>
              <w:spacing w:after="0" w:line="240" w:lineRule="auto"/>
              <w:rPr>
                <w:i w:val="0"/>
                <w:szCs w:val="24"/>
              </w:rPr>
            </w:pPr>
          </w:p>
        </w:tc>
        <w:tc>
          <w:tcPr>
            <w:tcW w:w="1827" w:type="dxa"/>
          </w:tcPr>
          <w:p w14:paraId="37229113"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N</w:t>
            </w:r>
          </w:p>
        </w:tc>
        <w:tc>
          <w:tcPr>
            <w:tcW w:w="990" w:type="dxa"/>
          </w:tcPr>
          <w:p w14:paraId="442444FE"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193</w:t>
            </w:r>
          </w:p>
        </w:tc>
        <w:tc>
          <w:tcPr>
            <w:tcW w:w="1080" w:type="dxa"/>
          </w:tcPr>
          <w:p w14:paraId="3E779BDD"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66</w:t>
            </w:r>
          </w:p>
        </w:tc>
        <w:tc>
          <w:tcPr>
            <w:tcW w:w="1260" w:type="dxa"/>
          </w:tcPr>
          <w:p w14:paraId="0DA35417"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81</w:t>
            </w:r>
          </w:p>
        </w:tc>
        <w:tc>
          <w:tcPr>
            <w:tcW w:w="1170" w:type="dxa"/>
          </w:tcPr>
          <w:p w14:paraId="4DDDB1EC"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67</w:t>
            </w:r>
          </w:p>
        </w:tc>
        <w:tc>
          <w:tcPr>
            <w:tcW w:w="1098" w:type="dxa"/>
          </w:tcPr>
          <w:p w14:paraId="4CFF9415"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80</w:t>
            </w:r>
          </w:p>
        </w:tc>
      </w:tr>
      <w:tr w:rsidR="00046DA3" w:rsidRPr="00046DA3" w14:paraId="57E4AEDD" w14:textId="77777777" w:rsidTr="00432BAC">
        <w:tc>
          <w:tcPr>
            <w:tcW w:w="2151" w:type="dxa"/>
          </w:tcPr>
          <w:p w14:paraId="62F0CAA8" w14:textId="77777777" w:rsidR="00046DA3" w:rsidRPr="00046DA3" w:rsidRDefault="00046DA3" w:rsidP="00432BAC">
            <w:pPr>
              <w:spacing w:after="0" w:line="240" w:lineRule="auto"/>
              <w:rPr>
                <w:i w:val="0"/>
                <w:szCs w:val="24"/>
              </w:rPr>
            </w:pPr>
            <w:r w:rsidRPr="00046DA3">
              <w:rPr>
                <w:i w:val="0"/>
                <w:szCs w:val="24"/>
              </w:rPr>
              <w:t>Pig</w:t>
            </w:r>
          </w:p>
        </w:tc>
        <w:tc>
          <w:tcPr>
            <w:tcW w:w="1827" w:type="dxa"/>
          </w:tcPr>
          <w:p w14:paraId="4A9B8472"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Units</w:t>
            </w:r>
          </w:p>
        </w:tc>
        <w:tc>
          <w:tcPr>
            <w:tcW w:w="990" w:type="dxa"/>
          </w:tcPr>
          <w:p w14:paraId="4B34D517"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0</w:t>
            </w:r>
          </w:p>
        </w:tc>
        <w:tc>
          <w:tcPr>
            <w:tcW w:w="1080" w:type="dxa"/>
          </w:tcPr>
          <w:p w14:paraId="44DFBEBA"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260" w:type="dxa"/>
          </w:tcPr>
          <w:p w14:paraId="56A4CA93"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1.5</w:t>
            </w:r>
          </w:p>
        </w:tc>
        <w:tc>
          <w:tcPr>
            <w:tcW w:w="1170" w:type="dxa"/>
          </w:tcPr>
          <w:p w14:paraId="0AFC3D8D"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3</w:t>
            </w:r>
          </w:p>
        </w:tc>
        <w:tc>
          <w:tcPr>
            <w:tcW w:w="1098" w:type="dxa"/>
          </w:tcPr>
          <w:p w14:paraId="09D1FD07"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≥7</w:t>
            </w:r>
          </w:p>
        </w:tc>
      </w:tr>
      <w:tr w:rsidR="00046DA3" w:rsidRPr="00046DA3" w14:paraId="3FF9DF5F" w14:textId="77777777" w:rsidTr="00432BAC">
        <w:tc>
          <w:tcPr>
            <w:tcW w:w="2151" w:type="dxa"/>
          </w:tcPr>
          <w:p w14:paraId="7B152C66" w14:textId="77777777" w:rsidR="00046DA3" w:rsidRPr="00046DA3" w:rsidRDefault="00046DA3" w:rsidP="00432BAC">
            <w:pPr>
              <w:spacing w:after="0" w:line="240" w:lineRule="auto"/>
              <w:rPr>
                <w:i w:val="0"/>
                <w:szCs w:val="24"/>
              </w:rPr>
            </w:pPr>
          </w:p>
        </w:tc>
        <w:tc>
          <w:tcPr>
            <w:tcW w:w="1827" w:type="dxa"/>
          </w:tcPr>
          <w:p w14:paraId="76553645"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N</w:t>
            </w:r>
          </w:p>
        </w:tc>
        <w:tc>
          <w:tcPr>
            <w:tcW w:w="990" w:type="dxa"/>
          </w:tcPr>
          <w:p w14:paraId="3E0FE097"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413</w:t>
            </w:r>
          </w:p>
        </w:tc>
        <w:tc>
          <w:tcPr>
            <w:tcW w:w="1080" w:type="dxa"/>
          </w:tcPr>
          <w:p w14:paraId="0227CD83"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20</w:t>
            </w:r>
          </w:p>
        </w:tc>
        <w:tc>
          <w:tcPr>
            <w:tcW w:w="1260" w:type="dxa"/>
          </w:tcPr>
          <w:p w14:paraId="4C03C719"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13</w:t>
            </w:r>
          </w:p>
        </w:tc>
        <w:tc>
          <w:tcPr>
            <w:tcW w:w="1170" w:type="dxa"/>
          </w:tcPr>
          <w:p w14:paraId="47F9DFE1"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27</w:t>
            </w:r>
          </w:p>
        </w:tc>
        <w:tc>
          <w:tcPr>
            <w:tcW w:w="1098" w:type="dxa"/>
          </w:tcPr>
          <w:p w14:paraId="580E8464"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14</w:t>
            </w:r>
          </w:p>
        </w:tc>
      </w:tr>
      <w:tr w:rsidR="00046DA3" w:rsidRPr="00046DA3" w14:paraId="595C3A40" w14:textId="77777777" w:rsidTr="00432BAC">
        <w:tc>
          <w:tcPr>
            <w:tcW w:w="2151" w:type="dxa"/>
          </w:tcPr>
          <w:p w14:paraId="6FFB20B1" w14:textId="77777777" w:rsidR="00046DA3" w:rsidRPr="00046DA3" w:rsidRDefault="00046DA3" w:rsidP="00432BAC">
            <w:pPr>
              <w:spacing w:after="0" w:line="240" w:lineRule="auto"/>
              <w:rPr>
                <w:i w:val="0"/>
                <w:szCs w:val="24"/>
              </w:rPr>
            </w:pPr>
            <w:r w:rsidRPr="00046DA3">
              <w:rPr>
                <w:i w:val="0"/>
                <w:szCs w:val="24"/>
              </w:rPr>
              <w:t>Goat</w:t>
            </w:r>
          </w:p>
        </w:tc>
        <w:tc>
          <w:tcPr>
            <w:tcW w:w="1827" w:type="dxa"/>
          </w:tcPr>
          <w:p w14:paraId="102216B2"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Units</w:t>
            </w:r>
          </w:p>
        </w:tc>
        <w:tc>
          <w:tcPr>
            <w:tcW w:w="990" w:type="dxa"/>
          </w:tcPr>
          <w:p w14:paraId="06CD6FD4"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0</w:t>
            </w:r>
          </w:p>
        </w:tc>
        <w:tc>
          <w:tcPr>
            <w:tcW w:w="1080" w:type="dxa"/>
          </w:tcPr>
          <w:p w14:paraId="1247BE3B"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260" w:type="dxa"/>
          </w:tcPr>
          <w:p w14:paraId="6559A956"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3.0</w:t>
            </w:r>
          </w:p>
        </w:tc>
        <w:tc>
          <w:tcPr>
            <w:tcW w:w="1170" w:type="dxa"/>
          </w:tcPr>
          <w:p w14:paraId="3BC22228"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4</w:t>
            </w:r>
          </w:p>
        </w:tc>
        <w:tc>
          <w:tcPr>
            <w:tcW w:w="1098" w:type="dxa"/>
          </w:tcPr>
          <w:p w14:paraId="21A5312C"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≥6</w:t>
            </w:r>
          </w:p>
        </w:tc>
      </w:tr>
      <w:tr w:rsidR="00046DA3" w:rsidRPr="00046DA3" w14:paraId="0C488D76" w14:textId="77777777" w:rsidTr="00432BAC">
        <w:tc>
          <w:tcPr>
            <w:tcW w:w="2151" w:type="dxa"/>
          </w:tcPr>
          <w:p w14:paraId="42339E37" w14:textId="77777777" w:rsidR="00046DA3" w:rsidRPr="00046DA3" w:rsidRDefault="00046DA3" w:rsidP="00432BAC">
            <w:pPr>
              <w:spacing w:after="0" w:line="240" w:lineRule="auto"/>
              <w:rPr>
                <w:i w:val="0"/>
                <w:szCs w:val="24"/>
              </w:rPr>
            </w:pPr>
          </w:p>
        </w:tc>
        <w:tc>
          <w:tcPr>
            <w:tcW w:w="1827" w:type="dxa"/>
          </w:tcPr>
          <w:p w14:paraId="51496C36"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N</w:t>
            </w:r>
          </w:p>
        </w:tc>
        <w:tc>
          <w:tcPr>
            <w:tcW w:w="990" w:type="dxa"/>
          </w:tcPr>
          <w:p w14:paraId="08C9315B"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282</w:t>
            </w:r>
          </w:p>
        </w:tc>
        <w:tc>
          <w:tcPr>
            <w:tcW w:w="1080" w:type="dxa"/>
          </w:tcPr>
          <w:p w14:paraId="29772C74"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21</w:t>
            </w:r>
          </w:p>
        </w:tc>
        <w:tc>
          <w:tcPr>
            <w:tcW w:w="1260" w:type="dxa"/>
          </w:tcPr>
          <w:p w14:paraId="5BF1210D"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67</w:t>
            </w:r>
          </w:p>
        </w:tc>
        <w:tc>
          <w:tcPr>
            <w:tcW w:w="1170" w:type="dxa"/>
          </w:tcPr>
          <w:p w14:paraId="4C8DD16E"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76</w:t>
            </w:r>
          </w:p>
        </w:tc>
        <w:tc>
          <w:tcPr>
            <w:tcW w:w="1098" w:type="dxa"/>
          </w:tcPr>
          <w:p w14:paraId="77A83D67"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41</w:t>
            </w:r>
          </w:p>
        </w:tc>
      </w:tr>
      <w:tr w:rsidR="00046DA3" w:rsidRPr="00046DA3" w14:paraId="20CD8264" w14:textId="77777777" w:rsidTr="00432BAC">
        <w:tc>
          <w:tcPr>
            <w:tcW w:w="2151" w:type="dxa"/>
          </w:tcPr>
          <w:p w14:paraId="566790DA" w14:textId="77777777" w:rsidR="00046DA3" w:rsidRPr="00046DA3" w:rsidRDefault="00046DA3" w:rsidP="00432BAC">
            <w:pPr>
              <w:spacing w:after="0" w:line="240" w:lineRule="auto"/>
              <w:rPr>
                <w:i w:val="0"/>
                <w:szCs w:val="24"/>
              </w:rPr>
            </w:pPr>
            <w:r w:rsidRPr="00046DA3">
              <w:rPr>
                <w:i w:val="0"/>
                <w:szCs w:val="24"/>
              </w:rPr>
              <w:t>Cattle</w:t>
            </w:r>
          </w:p>
        </w:tc>
        <w:tc>
          <w:tcPr>
            <w:tcW w:w="1827" w:type="dxa"/>
          </w:tcPr>
          <w:p w14:paraId="5E2CE2BF"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Units</w:t>
            </w:r>
          </w:p>
        </w:tc>
        <w:tc>
          <w:tcPr>
            <w:tcW w:w="990" w:type="dxa"/>
          </w:tcPr>
          <w:p w14:paraId="7B039445"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0</w:t>
            </w:r>
          </w:p>
        </w:tc>
        <w:tc>
          <w:tcPr>
            <w:tcW w:w="1080" w:type="dxa"/>
          </w:tcPr>
          <w:p w14:paraId="535C27EE"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260" w:type="dxa"/>
          </w:tcPr>
          <w:p w14:paraId="1174C1E3"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2.0</w:t>
            </w:r>
          </w:p>
        </w:tc>
        <w:tc>
          <w:tcPr>
            <w:tcW w:w="1170" w:type="dxa"/>
          </w:tcPr>
          <w:p w14:paraId="473ECE92"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3</w:t>
            </w:r>
          </w:p>
        </w:tc>
        <w:tc>
          <w:tcPr>
            <w:tcW w:w="1098" w:type="dxa"/>
          </w:tcPr>
          <w:p w14:paraId="4F879E37"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 6</w:t>
            </w:r>
          </w:p>
        </w:tc>
      </w:tr>
      <w:tr w:rsidR="00046DA3" w:rsidRPr="00046DA3" w14:paraId="59DB410D" w14:textId="77777777" w:rsidTr="00432BAC">
        <w:tc>
          <w:tcPr>
            <w:tcW w:w="2151" w:type="dxa"/>
          </w:tcPr>
          <w:p w14:paraId="07100B13" w14:textId="77777777" w:rsidR="00046DA3" w:rsidRPr="00046DA3" w:rsidRDefault="00046DA3" w:rsidP="00432BAC">
            <w:pPr>
              <w:spacing w:after="0" w:line="240" w:lineRule="auto"/>
              <w:rPr>
                <w:i w:val="0"/>
                <w:szCs w:val="24"/>
              </w:rPr>
            </w:pPr>
          </w:p>
        </w:tc>
        <w:tc>
          <w:tcPr>
            <w:tcW w:w="1827" w:type="dxa"/>
          </w:tcPr>
          <w:p w14:paraId="0D859C17"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N</w:t>
            </w:r>
          </w:p>
        </w:tc>
        <w:tc>
          <w:tcPr>
            <w:tcW w:w="990" w:type="dxa"/>
          </w:tcPr>
          <w:p w14:paraId="59C1DD12"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378</w:t>
            </w:r>
          </w:p>
        </w:tc>
        <w:tc>
          <w:tcPr>
            <w:tcW w:w="1080" w:type="dxa"/>
          </w:tcPr>
          <w:p w14:paraId="7D4AD6A6"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11</w:t>
            </w:r>
          </w:p>
        </w:tc>
        <w:tc>
          <w:tcPr>
            <w:tcW w:w="1260" w:type="dxa"/>
          </w:tcPr>
          <w:p w14:paraId="3B1999B6"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57</w:t>
            </w:r>
          </w:p>
        </w:tc>
        <w:tc>
          <w:tcPr>
            <w:tcW w:w="1170" w:type="dxa"/>
          </w:tcPr>
          <w:p w14:paraId="602ABB40"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19</w:t>
            </w:r>
          </w:p>
        </w:tc>
        <w:tc>
          <w:tcPr>
            <w:tcW w:w="1098" w:type="dxa"/>
          </w:tcPr>
          <w:p w14:paraId="625E61D0"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22</w:t>
            </w:r>
          </w:p>
        </w:tc>
      </w:tr>
      <w:tr w:rsidR="00046DA3" w:rsidRPr="00046DA3" w14:paraId="493D46D7" w14:textId="77777777" w:rsidTr="00432BAC">
        <w:tc>
          <w:tcPr>
            <w:tcW w:w="2151" w:type="dxa"/>
          </w:tcPr>
          <w:p w14:paraId="4B5B7D6B" w14:textId="77777777" w:rsidR="00046DA3" w:rsidRPr="00046DA3" w:rsidRDefault="00046DA3" w:rsidP="00432BAC">
            <w:pPr>
              <w:spacing w:after="0" w:line="240" w:lineRule="auto"/>
              <w:rPr>
                <w:i w:val="0"/>
                <w:szCs w:val="24"/>
              </w:rPr>
            </w:pPr>
            <w:r w:rsidRPr="00046DA3">
              <w:rPr>
                <w:i w:val="0"/>
                <w:szCs w:val="24"/>
              </w:rPr>
              <w:t>Duck</w:t>
            </w:r>
          </w:p>
        </w:tc>
        <w:tc>
          <w:tcPr>
            <w:tcW w:w="1827" w:type="dxa"/>
          </w:tcPr>
          <w:p w14:paraId="0FE748B7"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Units</w:t>
            </w:r>
          </w:p>
        </w:tc>
        <w:tc>
          <w:tcPr>
            <w:tcW w:w="990" w:type="dxa"/>
          </w:tcPr>
          <w:p w14:paraId="36DD5BF7"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0</w:t>
            </w:r>
          </w:p>
        </w:tc>
        <w:tc>
          <w:tcPr>
            <w:tcW w:w="1080" w:type="dxa"/>
          </w:tcPr>
          <w:p w14:paraId="651DD125"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260" w:type="dxa"/>
          </w:tcPr>
          <w:p w14:paraId="43ED5E0B"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4.0</w:t>
            </w:r>
          </w:p>
        </w:tc>
        <w:tc>
          <w:tcPr>
            <w:tcW w:w="1170" w:type="dxa"/>
          </w:tcPr>
          <w:p w14:paraId="043DB187"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5</w:t>
            </w:r>
          </w:p>
        </w:tc>
        <w:tc>
          <w:tcPr>
            <w:tcW w:w="1098" w:type="dxa"/>
          </w:tcPr>
          <w:p w14:paraId="4DD0403D"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 7</w:t>
            </w:r>
          </w:p>
        </w:tc>
      </w:tr>
      <w:tr w:rsidR="00046DA3" w:rsidRPr="00046DA3" w14:paraId="72B0AE91" w14:textId="77777777" w:rsidTr="00432BAC">
        <w:tc>
          <w:tcPr>
            <w:tcW w:w="2151" w:type="dxa"/>
          </w:tcPr>
          <w:p w14:paraId="4ED38869" w14:textId="77777777" w:rsidR="00046DA3" w:rsidRPr="00046DA3" w:rsidRDefault="00046DA3" w:rsidP="00432BAC">
            <w:pPr>
              <w:spacing w:after="0" w:line="240" w:lineRule="auto"/>
              <w:rPr>
                <w:i w:val="0"/>
                <w:szCs w:val="24"/>
              </w:rPr>
            </w:pPr>
          </w:p>
        </w:tc>
        <w:tc>
          <w:tcPr>
            <w:tcW w:w="1827" w:type="dxa"/>
          </w:tcPr>
          <w:p w14:paraId="242509F9"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N</w:t>
            </w:r>
          </w:p>
        </w:tc>
        <w:tc>
          <w:tcPr>
            <w:tcW w:w="990" w:type="dxa"/>
          </w:tcPr>
          <w:p w14:paraId="3BFC6987"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469</w:t>
            </w:r>
          </w:p>
        </w:tc>
        <w:tc>
          <w:tcPr>
            <w:tcW w:w="1080" w:type="dxa"/>
          </w:tcPr>
          <w:p w14:paraId="5D69323D"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c>
          <w:tcPr>
            <w:tcW w:w="1260" w:type="dxa"/>
          </w:tcPr>
          <w:p w14:paraId="27B931F7"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6</w:t>
            </w:r>
          </w:p>
        </w:tc>
        <w:tc>
          <w:tcPr>
            <w:tcW w:w="1170" w:type="dxa"/>
          </w:tcPr>
          <w:p w14:paraId="06BEA87A"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8</w:t>
            </w:r>
          </w:p>
        </w:tc>
        <w:tc>
          <w:tcPr>
            <w:tcW w:w="1098" w:type="dxa"/>
          </w:tcPr>
          <w:p w14:paraId="5B51F855"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3</w:t>
            </w:r>
          </w:p>
        </w:tc>
      </w:tr>
      <w:tr w:rsidR="00046DA3" w:rsidRPr="00046DA3" w14:paraId="40385D74" w14:textId="77777777" w:rsidTr="00432BAC">
        <w:tc>
          <w:tcPr>
            <w:tcW w:w="2151" w:type="dxa"/>
          </w:tcPr>
          <w:p w14:paraId="7F25DAC5" w14:textId="77777777" w:rsidR="00046DA3" w:rsidRPr="00046DA3" w:rsidRDefault="00046DA3" w:rsidP="00432BAC">
            <w:pPr>
              <w:spacing w:after="0" w:line="240" w:lineRule="auto"/>
              <w:rPr>
                <w:i w:val="0"/>
                <w:szCs w:val="24"/>
              </w:rPr>
            </w:pPr>
            <w:r w:rsidRPr="00046DA3">
              <w:rPr>
                <w:i w:val="0"/>
                <w:szCs w:val="24"/>
              </w:rPr>
              <w:t>Rabbit</w:t>
            </w:r>
          </w:p>
        </w:tc>
        <w:tc>
          <w:tcPr>
            <w:tcW w:w="1827" w:type="dxa"/>
          </w:tcPr>
          <w:p w14:paraId="6A46BF8F" w14:textId="77777777" w:rsidR="00046DA3" w:rsidRPr="00046DA3" w:rsidRDefault="00046DA3" w:rsidP="00432BAC">
            <w:pPr>
              <w:spacing w:after="0" w:line="240" w:lineRule="auto"/>
              <w:rPr>
                <w:i w:val="0"/>
                <w:szCs w:val="24"/>
              </w:rPr>
            </w:pPr>
            <w:r w:rsidRPr="00046DA3">
              <w:rPr>
                <w:i w:val="0"/>
                <w:szCs w:val="24"/>
              </w:rPr>
              <w:t>Units</w:t>
            </w:r>
          </w:p>
        </w:tc>
        <w:tc>
          <w:tcPr>
            <w:tcW w:w="990" w:type="dxa"/>
          </w:tcPr>
          <w:p w14:paraId="372FC4DD"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0</w:t>
            </w:r>
          </w:p>
        </w:tc>
        <w:tc>
          <w:tcPr>
            <w:tcW w:w="1080" w:type="dxa"/>
          </w:tcPr>
          <w:p w14:paraId="3EA02C0D" w14:textId="77777777" w:rsidR="00046DA3" w:rsidRPr="00046DA3" w:rsidRDefault="00046DA3" w:rsidP="00432BAC">
            <w:pPr>
              <w:spacing w:after="0" w:line="240" w:lineRule="auto"/>
              <w:rPr>
                <w:i w:val="0"/>
                <w:szCs w:val="24"/>
              </w:rPr>
            </w:pPr>
            <w:r w:rsidRPr="00046DA3">
              <w:rPr>
                <w:i w:val="0"/>
                <w:szCs w:val="24"/>
              </w:rPr>
              <w:t>1</w:t>
            </w:r>
          </w:p>
        </w:tc>
        <w:tc>
          <w:tcPr>
            <w:tcW w:w="1260" w:type="dxa"/>
          </w:tcPr>
          <w:p w14:paraId="21C6B96E" w14:textId="77777777" w:rsidR="00046DA3" w:rsidRPr="00046DA3" w:rsidRDefault="00046DA3" w:rsidP="00432BAC">
            <w:pPr>
              <w:spacing w:after="0" w:line="240" w:lineRule="auto"/>
              <w:rPr>
                <w:i w:val="0"/>
                <w:szCs w:val="24"/>
              </w:rPr>
            </w:pPr>
            <w:r w:rsidRPr="00046DA3">
              <w:rPr>
                <w:i w:val="0"/>
                <w:szCs w:val="24"/>
              </w:rPr>
              <w:t>3.0</w:t>
            </w:r>
          </w:p>
        </w:tc>
        <w:tc>
          <w:tcPr>
            <w:tcW w:w="1170" w:type="dxa"/>
          </w:tcPr>
          <w:p w14:paraId="5FC4681B" w14:textId="77777777" w:rsidR="00046DA3" w:rsidRPr="00046DA3" w:rsidRDefault="00046DA3" w:rsidP="00432BAC">
            <w:pPr>
              <w:spacing w:after="0" w:line="240" w:lineRule="auto"/>
              <w:rPr>
                <w:i w:val="0"/>
                <w:szCs w:val="24"/>
              </w:rPr>
            </w:pPr>
            <w:r w:rsidRPr="00046DA3">
              <w:rPr>
                <w:i w:val="0"/>
                <w:szCs w:val="24"/>
              </w:rPr>
              <w:t>6</w:t>
            </w:r>
          </w:p>
        </w:tc>
        <w:tc>
          <w:tcPr>
            <w:tcW w:w="1098" w:type="dxa"/>
          </w:tcPr>
          <w:p w14:paraId="0CDAC807" w14:textId="77777777" w:rsidR="00046DA3" w:rsidRPr="00046DA3" w:rsidRDefault="00046DA3" w:rsidP="00432BAC">
            <w:pPr>
              <w:spacing w:after="0" w:line="240" w:lineRule="auto"/>
              <w:rPr>
                <w:i w:val="0"/>
                <w:szCs w:val="24"/>
              </w:rPr>
            </w:pPr>
            <w:r w:rsidRPr="00046DA3">
              <w:rPr>
                <w:i w:val="0"/>
                <w:szCs w:val="24"/>
              </w:rPr>
              <w:t>≥8</w:t>
            </w:r>
          </w:p>
        </w:tc>
      </w:tr>
      <w:tr w:rsidR="00046DA3" w:rsidRPr="00046DA3" w14:paraId="42DAD614" w14:textId="77777777" w:rsidTr="00432BAC">
        <w:tc>
          <w:tcPr>
            <w:tcW w:w="2151" w:type="dxa"/>
            <w:tcBorders>
              <w:bottom w:val="single" w:sz="4" w:space="0" w:color="auto"/>
            </w:tcBorders>
          </w:tcPr>
          <w:p w14:paraId="4D660BB9" w14:textId="77777777" w:rsidR="00046DA3" w:rsidRPr="00046DA3" w:rsidRDefault="00046DA3" w:rsidP="00432BAC">
            <w:pPr>
              <w:spacing w:after="0" w:line="240" w:lineRule="auto"/>
              <w:rPr>
                <w:i w:val="0"/>
                <w:szCs w:val="24"/>
              </w:rPr>
            </w:pPr>
          </w:p>
        </w:tc>
        <w:tc>
          <w:tcPr>
            <w:tcW w:w="1827" w:type="dxa"/>
            <w:tcBorders>
              <w:bottom w:val="single" w:sz="4" w:space="0" w:color="auto"/>
            </w:tcBorders>
          </w:tcPr>
          <w:p w14:paraId="5EDC9737" w14:textId="77777777" w:rsidR="00046DA3" w:rsidRPr="00046DA3" w:rsidRDefault="00046DA3" w:rsidP="00432BAC">
            <w:pPr>
              <w:spacing w:after="0" w:line="240" w:lineRule="auto"/>
              <w:rPr>
                <w:b/>
                <w:i w:val="0"/>
                <w:szCs w:val="24"/>
              </w:rPr>
            </w:pPr>
            <w:r w:rsidRPr="00046DA3">
              <w:rPr>
                <w:i w:val="0"/>
                <w:szCs w:val="24"/>
              </w:rPr>
              <w:t>N</w:t>
            </w:r>
          </w:p>
        </w:tc>
        <w:tc>
          <w:tcPr>
            <w:tcW w:w="990" w:type="dxa"/>
            <w:tcBorders>
              <w:bottom w:val="single" w:sz="4" w:space="0" w:color="auto"/>
            </w:tcBorders>
          </w:tcPr>
          <w:p w14:paraId="4FA1FF1B" w14:textId="77777777" w:rsidR="00046DA3" w:rsidRPr="00046DA3" w:rsidRDefault="00046DA3" w:rsidP="00432BAC">
            <w:pPr>
              <w:spacing w:after="0" w:line="240" w:lineRule="auto"/>
              <w:rPr>
                <w:i w:val="0"/>
                <w:szCs w:val="24"/>
              </w:rPr>
            </w:pPr>
            <w:r w:rsidRPr="00046DA3">
              <w:rPr>
                <w:i w:val="0"/>
                <w:szCs w:val="24"/>
              </w:rPr>
              <w:t>458</w:t>
            </w:r>
          </w:p>
        </w:tc>
        <w:tc>
          <w:tcPr>
            <w:tcW w:w="1080" w:type="dxa"/>
            <w:tcBorders>
              <w:bottom w:val="single" w:sz="4" w:space="0" w:color="auto"/>
            </w:tcBorders>
          </w:tcPr>
          <w:p w14:paraId="14C49EC1" w14:textId="77777777" w:rsidR="00046DA3" w:rsidRPr="00046DA3" w:rsidRDefault="00046DA3" w:rsidP="00432BAC">
            <w:pPr>
              <w:spacing w:after="0" w:line="240" w:lineRule="auto"/>
              <w:rPr>
                <w:i w:val="0"/>
                <w:szCs w:val="24"/>
              </w:rPr>
            </w:pPr>
            <w:r w:rsidRPr="00046DA3">
              <w:rPr>
                <w:i w:val="0"/>
                <w:szCs w:val="24"/>
              </w:rPr>
              <w:t>5</w:t>
            </w:r>
          </w:p>
        </w:tc>
        <w:tc>
          <w:tcPr>
            <w:tcW w:w="1260" w:type="dxa"/>
            <w:tcBorders>
              <w:bottom w:val="single" w:sz="4" w:space="0" w:color="auto"/>
            </w:tcBorders>
          </w:tcPr>
          <w:p w14:paraId="560B13D3" w14:textId="77777777" w:rsidR="00046DA3" w:rsidRPr="00046DA3" w:rsidRDefault="00046DA3" w:rsidP="00432BAC">
            <w:pPr>
              <w:spacing w:after="0" w:line="240" w:lineRule="auto"/>
              <w:rPr>
                <w:i w:val="0"/>
                <w:szCs w:val="24"/>
              </w:rPr>
            </w:pPr>
            <w:r w:rsidRPr="00046DA3">
              <w:rPr>
                <w:i w:val="0"/>
                <w:szCs w:val="24"/>
              </w:rPr>
              <w:t>8</w:t>
            </w:r>
          </w:p>
        </w:tc>
        <w:tc>
          <w:tcPr>
            <w:tcW w:w="1170" w:type="dxa"/>
            <w:tcBorders>
              <w:bottom w:val="single" w:sz="4" w:space="0" w:color="auto"/>
            </w:tcBorders>
          </w:tcPr>
          <w:p w14:paraId="02046AF6" w14:textId="77777777" w:rsidR="00046DA3" w:rsidRPr="00046DA3" w:rsidRDefault="00046DA3" w:rsidP="00432BAC">
            <w:pPr>
              <w:spacing w:after="0" w:line="240" w:lineRule="auto"/>
              <w:rPr>
                <w:i w:val="0"/>
                <w:szCs w:val="24"/>
              </w:rPr>
            </w:pPr>
            <w:r w:rsidRPr="00046DA3">
              <w:rPr>
                <w:i w:val="0"/>
                <w:szCs w:val="24"/>
              </w:rPr>
              <w:t>4</w:t>
            </w:r>
          </w:p>
        </w:tc>
        <w:tc>
          <w:tcPr>
            <w:tcW w:w="1098" w:type="dxa"/>
            <w:tcBorders>
              <w:bottom w:val="single" w:sz="4" w:space="0" w:color="auto"/>
            </w:tcBorders>
          </w:tcPr>
          <w:p w14:paraId="7E8802A8" w14:textId="77777777" w:rsidR="00046DA3" w:rsidRPr="00046DA3" w:rsidRDefault="00046DA3" w:rsidP="00432BAC">
            <w:pPr>
              <w:spacing w:after="0" w:line="240" w:lineRule="auto"/>
              <w:rPr>
                <w:i w:val="0"/>
                <w:szCs w:val="24"/>
              </w:rPr>
            </w:pPr>
            <w:r w:rsidRPr="00046DA3">
              <w:rPr>
                <w:i w:val="0"/>
                <w:szCs w:val="24"/>
              </w:rPr>
              <w:t>7</w:t>
            </w:r>
          </w:p>
        </w:tc>
      </w:tr>
    </w:tbl>
    <w:p w14:paraId="60538F29" w14:textId="77777777" w:rsidR="00046DA3" w:rsidRPr="00046DA3" w:rsidRDefault="00046DA3" w:rsidP="00046DA3">
      <w:pPr>
        <w:spacing w:after="0" w:line="240" w:lineRule="auto"/>
        <w:rPr>
          <w:i w:val="0"/>
          <w:szCs w:val="24"/>
        </w:rPr>
      </w:pPr>
      <w:r w:rsidRPr="00046DA3">
        <w:rPr>
          <w:i w:val="0"/>
          <w:szCs w:val="24"/>
        </w:rPr>
        <w:t xml:space="preserve">Sources: Calculated by the author.  </w:t>
      </w:r>
      <w:r w:rsidR="00A32C25">
        <w:rPr>
          <w:i w:val="0"/>
          <w:szCs w:val="24"/>
        </w:rPr>
        <w:t>(</w:t>
      </w:r>
      <w:r w:rsidRPr="00046DA3">
        <w:rPr>
          <w:i w:val="0"/>
          <w:szCs w:val="24"/>
        </w:rPr>
        <w:t>1</w:t>
      </w:r>
      <w:r w:rsidR="00A32C25">
        <w:rPr>
          <w:i w:val="0"/>
          <w:szCs w:val="24"/>
        </w:rPr>
        <w:t>)</w:t>
      </w:r>
      <w:r w:rsidRPr="00046DA3">
        <w:rPr>
          <w:i w:val="0"/>
          <w:szCs w:val="24"/>
        </w:rPr>
        <w:t xml:space="preserve"> Units refer to the number of units owned that fall into the index score interval.  </w:t>
      </w:r>
      <w:r w:rsidR="00A32C25">
        <w:rPr>
          <w:i w:val="0"/>
          <w:szCs w:val="24"/>
        </w:rPr>
        <w:t>(</w:t>
      </w:r>
      <w:r w:rsidRPr="00046DA3">
        <w:rPr>
          <w:i w:val="0"/>
          <w:szCs w:val="24"/>
        </w:rPr>
        <w:t>2</w:t>
      </w:r>
      <w:r w:rsidR="00A32C25">
        <w:rPr>
          <w:i w:val="0"/>
          <w:szCs w:val="24"/>
        </w:rPr>
        <w:t>)</w:t>
      </w:r>
      <w:r w:rsidRPr="00046DA3">
        <w:rPr>
          <w:i w:val="0"/>
          <w:szCs w:val="24"/>
        </w:rPr>
        <w:t xml:space="preserve"> N refers to the number of people receiving that score.</w:t>
      </w:r>
    </w:p>
    <w:p w14:paraId="00A80631" w14:textId="77777777" w:rsidR="00046DA3" w:rsidRPr="00046DA3" w:rsidRDefault="00046DA3" w:rsidP="00046DA3">
      <w:pPr>
        <w:pStyle w:val="Heading3"/>
        <w:spacing w:line="240" w:lineRule="auto"/>
        <w:rPr>
          <w:i w:val="0"/>
        </w:rPr>
      </w:pPr>
      <w:r w:rsidRPr="00046DA3">
        <w:rPr>
          <w:i w:val="0"/>
        </w:rPr>
        <w:br w:type="page"/>
      </w:r>
      <w:bookmarkStart w:id="136" w:name="_Toc230838108"/>
      <w:bookmarkStart w:id="137" w:name="_Toc226885163"/>
      <w:bookmarkStart w:id="138" w:name="_Toc353128468"/>
      <w:bookmarkStart w:id="139" w:name="_Toc353197542"/>
      <w:bookmarkStart w:id="140" w:name="_Toc230840695"/>
      <w:bookmarkStart w:id="141" w:name="_Toc230845312"/>
      <w:bookmarkStart w:id="142" w:name="_Toc230845617"/>
      <w:bookmarkStart w:id="143" w:name="_Toc230846125"/>
      <w:r w:rsidR="00100152">
        <w:rPr>
          <w:i w:val="0"/>
        </w:rPr>
        <w:t>Table II-5</w:t>
      </w:r>
      <w:r w:rsidRPr="00046DA3">
        <w:rPr>
          <w:i w:val="0"/>
        </w:rPr>
        <w:t xml:space="preserve">. </w:t>
      </w:r>
      <w:r w:rsidRPr="00046DA3">
        <w:t>House construction index</w:t>
      </w:r>
      <w:r w:rsidRPr="00046DA3">
        <w:rPr>
          <w:i w:val="0"/>
        </w:rPr>
        <w:t xml:space="preserve"> scores</w:t>
      </w:r>
      <w:bookmarkEnd w:id="136"/>
      <w:bookmarkEnd w:id="140"/>
      <w:bookmarkEnd w:id="141"/>
      <w:bookmarkEnd w:id="142"/>
      <w:bookmarkEnd w:id="143"/>
    </w:p>
    <w:tbl>
      <w:tblPr>
        <w:tblW w:w="0" w:type="auto"/>
        <w:tblLook w:val="00A0" w:firstRow="1" w:lastRow="0" w:firstColumn="1" w:lastColumn="0" w:noHBand="0" w:noVBand="0"/>
      </w:tblPr>
      <w:tblGrid>
        <w:gridCol w:w="1915"/>
        <w:gridCol w:w="1915"/>
        <w:gridCol w:w="1948"/>
        <w:gridCol w:w="1980"/>
        <w:gridCol w:w="1818"/>
      </w:tblGrid>
      <w:tr w:rsidR="00046DA3" w:rsidRPr="00046DA3" w14:paraId="20A56718" w14:textId="77777777" w:rsidTr="00432BAC">
        <w:tc>
          <w:tcPr>
            <w:tcW w:w="1915" w:type="dxa"/>
            <w:tcBorders>
              <w:top w:val="single" w:sz="4" w:space="0" w:color="auto"/>
            </w:tcBorders>
          </w:tcPr>
          <w:p w14:paraId="490247AA" w14:textId="77777777" w:rsidR="00046DA3" w:rsidRPr="00046DA3" w:rsidRDefault="00046DA3" w:rsidP="00432BAC">
            <w:pPr>
              <w:spacing w:after="0" w:line="240" w:lineRule="auto"/>
              <w:rPr>
                <w:b/>
                <w:i w:val="0"/>
                <w:szCs w:val="24"/>
              </w:rPr>
            </w:pPr>
            <w:r w:rsidRPr="00046DA3">
              <w:rPr>
                <w:b/>
                <w:i w:val="0"/>
                <w:szCs w:val="24"/>
              </w:rPr>
              <w:t>Variable:</w:t>
            </w:r>
          </w:p>
        </w:tc>
        <w:tc>
          <w:tcPr>
            <w:tcW w:w="7661" w:type="dxa"/>
            <w:gridSpan w:val="4"/>
            <w:tcBorders>
              <w:top w:val="single" w:sz="4" w:space="0" w:color="auto"/>
            </w:tcBorders>
          </w:tcPr>
          <w:p w14:paraId="778411A2" w14:textId="77777777" w:rsidR="00046DA3" w:rsidRPr="00046DA3" w:rsidRDefault="00046DA3" w:rsidP="00432BAC">
            <w:pPr>
              <w:spacing w:after="0" w:line="240" w:lineRule="auto"/>
              <w:jc w:val="center"/>
              <w:rPr>
                <w:b/>
                <w:i w:val="0"/>
                <w:szCs w:val="24"/>
              </w:rPr>
            </w:pPr>
            <w:r w:rsidRPr="00046DA3">
              <w:rPr>
                <w:b/>
                <w:i w:val="0"/>
                <w:szCs w:val="24"/>
              </w:rPr>
              <w:t>Variable score/Description</w:t>
            </w:r>
          </w:p>
        </w:tc>
      </w:tr>
      <w:tr w:rsidR="00046DA3" w:rsidRPr="00046DA3" w14:paraId="0F99D299" w14:textId="77777777" w:rsidTr="00432BAC">
        <w:tc>
          <w:tcPr>
            <w:tcW w:w="1915" w:type="dxa"/>
            <w:tcBorders>
              <w:bottom w:val="single" w:sz="4" w:space="0" w:color="auto"/>
            </w:tcBorders>
          </w:tcPr>
          <w:p w14:paraId="0470C549" w14:textId="77777777" w:rsidR="00046DA3" w:rsidRPr="00046DA3" w:rsidRDefault="00046DA3" w:rsidP="00432BAC">
            <w:pPr>
              <w:spacing w:after="0" w:line="240" w:lineRule="auto"/>
              <w:rPr>
                <w:i w:val="0"/>
                <w:szCs w:val="24"/>
              </w:rPr>
            </w:pPr>
          </w:p>
        </w:tc>
        <w:tc>
          <w:tcPr>
            <w:tcW w:w="1915" w:type="dxa"/>
            <w:tcBorders>
              <w:bottom w:val="single" w:sz="4" w:space="0" w:color="auto"/>
            </w:tcBorders>
          </w:tcPr>
          <w:p w14:paraId="754D3285" w14:textId="77777777" w:rsidR="00046DA3" w:rsidRPr="00046DA3" w:rsidRDefault="00046DA3" w:rsidP="00432BAC">
            <w:pPr>
              <w:spacing w:after="0" w:line="240" w:lineRule="auto"/>
              <w:rPr>
                <w:i w:val="0"/>
                <w:szCs w:val="24"/>
              </w:rPr>
            </w:pPr>
            <w:r w:rsidRPr="00046DA3">
              <w:rPr>
                <w:i w:val="0"/>
                <w:szCs w:val="24"/>
              </w:rPr>
              <w:t>0</w:t>
            </w:r>
          </w:p>
        </w:tc>
        <w:tc>
          <w:tcPr>
            <w:tcW w:w="1948" w:type="dxa"/>
            <w:tcBorders>
              <w:bottom w:val="single" w:sz="4" w:space="0" w:color="auto"/>
            </w:tcBorders>
          </w:tcPr>
          <w:p w14:paraId="2D981094" w14:textId="77777777" w:rsidR="00046DA3" w:rsidRPr="00046DA3" w:rsidRDefault="00046DA3" w:rsidP="00432BAC">
            <w:pPr>
              <w:spacing w:after="0" w:line="240" w:lineRule="auto"/>
              <w:rPr>
                <w:i w:val="0"/>
                <w:szCs w:val="24"/>
              </w:rPr>
            </w:pPr>
            <w:r w:rsidRPr="00046DA3">
              <w:rPr>
                <w:i w:val="0"/>
                <w:szCs w:val="24"/>
              </w:rPr>
              <w:t>1</w:t>
            </w:r>
          </w:p>
        </w:tc>
        <w:tc>
          <w:tcPr>
            <w:tcW w:w="1980" w:type="dxa"/>
            <w:tcBorders>
              <w:bottom w:val="single" w:sz="4" w:space="0" w:color="auto"/>
            </w:tcBorders>
          </w:tcPr>
          <w:p w14:paraId="3DC0C5C6" w14:textId="77777777" w:rsidR="00046DA3" w:rsidRPr="00046DA3" w:rsidRDefault="00046DA3" w:rsidP="00432BAC">
            <w:pPr>
              <w:spacing w:after="0" w:line="240" w:lineRule="auto"/>
              <w:rPr>
                <w:i w:val="0"/>
                <w:szCs w:val="24"/>
              </w:rPr>
            </w:pPr>
            <w:r w:rsidRPr="00046DA3">
              <w:rPr>
                <w:i w:val="0"/>
                <w:szCs w:val="24"/>
              </w:rPr>
              <w:t>2</w:t>
            </w:r>
          </w:p>
        </w:tc>
        <w:tc>
          <w:tcPr>
            <w:tcW w:w="1818" w:type="dxa"/>
            <w:tcBorders>
              <w:bottom w:val="single" w:sz="4" w:space="0" w:color="auto"/>
            </w:tcBorders>
          </w:tcPr>
          <w:p w14:paraId="277005C3" w14:textId="77777777" w:rsidR="00046DA3" w:rsidRPr="00046DA3" w:rsidRDefault="00046DA3" w:rsidP="00432BAC">
            <w:pPr>
              <w:spacing w:after="0" w:line="240" w:lineRule="auto"/>
              <w:rPr>
                <w:i w:val="0"/>
                <w:szCs w:val="24"/>
              </w:rPr>
            </w:pPr>
            <w:r w:rsidRPr="00046DA3">
              <w:rPr>
                <w:i w:val="0"/>
                <w:szCs w:val="24"/>
              </w:rPr>
              <w:t>3</w:t>
            </w:r>
          </w:p>
        </w:tc>
      </w:tr>
      <w:tr w:rsidR="00046DA3" w:rsidRPr="00046DA3" w14:paraId="0DC2812D" w14:textId="77777777" w:rsidTr="00432BAC">
        <w:tc>
          <w:tcPr>
            <w:tcW w:w="1915" w:type="dxa"/>
            <w:tcBorders>
              <w:top w:val="single" w:sz="4" w:space="0" w:color="auto"/>
            </w:tcBorders>
          </w:tcPr>
          <w:p w14:paraId="1B30F95F" w14:textId="77777777" w:rsidR="00046DA3" w:rsidRPr="00046DA3" w:rsidRDefault="00046DA3" w:rsidP="00432BAC">
            <w:pPr>
              <w:spacing w:after="0" w:line="240" w:lineRule="auto"/>
              <w:rPr>
                <w:i w:val="0"/>
                <w:szCs w:val="24"/>
              </w:rPr>
            </w:pPr>
            <w:r w:rsidRPr="00046DA3">
              <w:rPr>
                <w:i w:val="0"/>
                <w:szCs w:val="24"/>
              </w:rPr>
              <w:t>Wall:</w:t>
            </w:r>
          </w:p>
        </w:tc>
        <w:tc>
          <w:tcPr>
            <w:tcW w:w="1915" w:type="dxa"/>
            <w:tcBorders>
              <w:top w:val="single" w:sz="4" w:space="0" w:color="auto"/>
            </w:tcBorders>
          </w:tcPr>
          <w:p w14:paraId="40DB776C" w14:textId="77777777" w:rsidR="00046DA3" w:rsidRPr="00046DA3" w:rsidRDefault="00046DA3" w:rsidP="00432BAC">
            <w:pPr>
              <w:spacing w:after="0" w:line="240" w:lineRule="auto"/>
              <w:rPr>
                <w:i w:val="0"/>
                <w:szCs w:val="24"/>
              </w:rPr>
            </w:pPr>
            <w:r w:rsidRPr="00046DA3">
              <w:rPr>
                <w:i w:val="0"/>
                <w:szCs w:val="24"/>
              </w:rPr>
              <w:t>Plastic, metal sheeting, other</w:t>
            </w:r>
          </w:p>
        </w:tc>
        <w:tc>
          <w:tcPr>
            <w:tcW w:w="1948" w:type="dxa"/>
            <w:tcBorders>
              <w:top w:val="single" w:sz="4" w:space="0" w:color="auto"/>
            </w:tcBorders>
          </w:tcPr>
          <w:p w14:paraId="3E812FC5" w14:textId="77777777" w:rsidR="00046DA3" w:rsidRPr="00046DA3" w:rsidRDefault="00046DA3" w:rsidP="00432BAC">
            <w:pPr>
              <w:spacing w:after="0" w:line="240" w:lineRule="auto"/>
              <w:rPr>
                <w:i w:val="0"/>
                <w:szCs w:val="24"/>
              </w:rPr>
            </w:pPr>
            <w:r w:rsidRPr="00046DA3">
              <w:rPr>
                <w:i w:val="0"/>
                <w:szCs w:val="24"/>
              </w:rPr>
              <w:t>Plant material, mud brick</w:t>
            </w:r>
          </w:p>
        </w:tc>
        <w:tc>
          <w:tcPr>
            <w:tcW w:w="1980" w:type="dxa"/>
            <w:tcBorders>
              <w:top w:val="single" w:sz="4" w:space="0" w:color="auto"/>
            </w:tcBorders>
          </w:tcPr>
          <w:p w14:paraId="7D12619E" w14:textId="77777777" w:rsidR="00046DA3" w:rsidRPr="00046DA3" w:rsidRDefault="00046DA3" w:rsidP="00432BAC">
            <w:pPr>
              <w:spacing w:after="0" w:line="240" w:lineRule="auto"/>
              <w:rPr>
                <w:i w:val="0"/>
                <w:szCs w:val="24"/>
              </w:rPr>
            </w:pPr>
            <w:r w:rsidRPr="00046DA3">
              <w:rPr>
                <w:i w:val="0"/>
                <w:szCs w:val="24"/>
              </w:rPr>
              <w:t>Wood</w:t>
            </w:r>
          </w:p>
        </w:tc>
        <w:tc>
          <w:tcPr>
            <w:tcW w:w="1818" w:type="dxa"/>
            <w:tcBorders>
              <w:top w:val="single" w:sz="4" w:space="0" w:color="auto"/>
            </w:tcBorders>
          </w:tcPr>
          <w:p w14:paraId="4537EE6C" w14:textId="77777777" w:rsidR="00046DA3" w:rsidRPr="00046DA3" w:rsidRDefault="00046DA3" w:rsidP="00432BAC">
            <w:pPr>
              <w:spacing w:after="0" w:line="240" w:lineRule="auto"/>
              <w:rPr>
                <w:i w:val="0"/>
                <w:szCs w:val="24"/>
              </w:rPr>
            </w:pPr>
            <w:r w:rsidRPr="00046DA3">
              <w:rPr>
                <w:i w:val="0"/>
                <w:szCs w:val="24"/>
              </w:rPr>
              <w:t>Masonry</w:t>
            </w:r>
          </w:p>
        </w:tc>
      </w:tr>
      <w:tr w:rsidR="00046DA3" w:rsidRPr="00046DA3" w14:paraId="1BC79F86" w14:textId="77777777" w:rsidTr="00432BAC">
        <w:tc>
          <w:tcPr>
            <w:tcW w:w="1915" w:type="dxa"/>
          </w:tcPr>
          <w:p w14:paraId="79E249F3" w14:textId="77777777" w:rsidR="00046DA3" w:rsidRPr="00046DA3" w:rsidRDefault="00046DA3" w:rsidP="00432BAC">
            <w:pPr>
              <w:spacing w:after="0" w:line="240" w:lineRule="auto"/>
              <w:rPr>
                <w:i w:val="0"/>
                <w:szCs w:val="24"/>
              </w:rPr>
            </w:pPr>
            <w:r w:rsidRPr="00046DA3">
              <w:rPr>
                <w:i w:val="0"/>
                <w:szCs w:val="24"/>
              </w:rPr>
              <w:t>Floor:</w:t>
            </w:r>
          </w:p>
        </w:tc>
        <w:tc>
          <w:tcPr>
            <w:tcW w:w="1915" w:type="dxa"/>
          </w:tcPr>
          <w:p w14:paraId="793BEEBA" w14:textId="77777777" w:rsidR="00046DA3" w:rsidRPr="00046DA3" w:rsidRDefault="00046DA3" w:rsidP="00432BAC">
            <w:pPr>
              <w:spacing w:after="0" w:line="240" w:lineRule="auto"/>
              <w:rPr>
                <w:i w:val="0"/>
                <w:szCs w:val="24"/>
              </w:rPr>
            </w:pPr>
            <w:r w:rsidRPr="00046DA3">
              <w:rPr>
                <w:i w:val="0"/>
                <w:szCs w:val="24"/>
              </w:rPr>
              <w:t>Dirt</w:t>
            </w:r>
          </w:p>
        </w:tc>
        <w:tc>
          <w:tcPr>
            <w:tcW w:w="1948" w:type="dxa"/>
          </w:tcPr>
          <w:p w14:paraId="0B4254BA" w14:textId="77777777" w:rsidR="00046DA3" w:rsidRPr="00046DA3" w:rsidRDefault="00046DA3" w:rsidP="00432BAC">
            <w:pPr>
              <w:spacing w:after="0" w:line="240" w:lineRule="auto"/>
              <w:rPr>
                <w:i w:val="0"/>
                <w:szCs w:val="24"/>
              </w:rPr>
            </w:pPr>
            <w:r w:rsidRPr="00046DA3">
              <w:rPr>
                <w:i w:val="0"/>
                <w:szCs w:val="24"/>
              </w:rPr>
              <w:t>Tile, brick Cement, Other</w:t>
            </w:r>
          </w:p>
        </w:tc>
        <w:tc>
          <w:tcPr>
            <w:tcW w:w="1980" w:type="dxa"/>
          </w:tcPr>
          <w:p w14:paraId="0AB9207E" w14:textId="77777777" w:rsidR="00046DA3" w:rsidRPr="00046DA3" w:rsidRDefault="00046DA3" w:rsidP="00432BAC">
            <w:pPr>
              <w:spacing w:after="0" w:line="240" w:lineRule="auto"/>
              <w:rPr>
                <w:i w:val="0"/>
                <w:szCs w:val="24"/>
              </w:rPr>
            </w:pPr>
          </w:p>
        </w:tc>
        <w:tc>
          <w:tcPr>
            <w:tcW w:w="1818" w:type="dxa"/>
          </w:tcPr>
          <w:p w14:paraId="7B2028BC" w14:textId="77777777" w:rsidR="00046DA3" w:rsidRPr="00046DA3" w:rsidRDefault="00046DA3" w:rsidP="00432BAC">
            <w:pPr>
              <w:spacing w:after="0" w:line="240" w:lineRule="auto"/>
              <w:rPr>
                <w:i w:val="0"/>
                <w:szCs w:val="24"/>
              </w:rPr>
            </w:pPr>
          </w:p>
        </w:tc>
      </w:tr>
      <w:tr w:rsidR="00046DA3" w:rsidRPr="00046DA3" w14:paraId="152FC068" w14:textId="77777777" w:rsidTr="00432BAC">
        <w:tc>
          <w:tcPr>
            <w:tcW w:w="1915" w:type="dxa"/>
          </w:tcPr>
          <w:p w14:paraId="543F8875" w14:textId="77777777" w:rsidR="00046DA3" w:rsidRPr="00046DA3" w:rsidRDefault="00046DA3" w:rsidP="00432BAC">
            <w:pPr>
              <w:spacing w:after="0" w:line="240" w:lineRule="auto"/>
              <w:rPr>
                <w:i w:val="0"/>
                <w:szCs w:val="24"/>
              </w:rPr>
            </w:pPr>
            <w:r w:rsidRPr="00046DA3">
              <w:rPr>
                <w:i w:val="0"/>
                <w:szCs w:val="24"/>
              </w:rPr>
              <w:t>Roof:</w:t>
            </w:r>
          </w:p>
        </w:tc>
        <w:tc>
          <w:tcPr>
            <w:tcW w:w="1915" w:type="dxa"/>
          </w:tcPr>
          <w:p w14:paraId="2462D3DC" w14:textId="77777777" w:rsidR="00046DA3" w:rsidRPr="00046DA3" w:rsidRDefault="00046DA3" w:rsidP="00432BAC">
            <w:pPr>
              <w:spacing w:after="0" w:line="240" w:lineRule="auto"/>
              <w:rPr>
                <w:i w:val="0"/>
                <w:szCs w:val="24"/>
              </w:rPr>
            </w:pPr>
            <w:r w:rsidRPr="00046DA3">
              <w:rPr>
                <w:i w:val="0"/>
                <w:szCs w:val="24"/>
              </w:rPr>
              <w:t>Plastic sheeting, other</w:t>
            </w:r>
          </w:p>
        </w:tc>
        <w:tc>
          <w:tcPr>
            <w:tcW w:w="1948" w:type="dxa"/>
          </w:tcPr>
          <w:p w14:paraId="7E667336" w14:textId="77777777" w:rsidR="00046DA3" w:rsidRPr="00046DA3" w:rsidRDefault="00046DA3" w:rsidP="00432BAC">
            <w:pPr>
              <w:spacing w:after="0" w:line="240" w:lineRule="auto"/>
              <w:rPr>
                <w:i w:val="0"/>
                <w:szCs w:val="24"/>
              </w:rPr>
            </w:pPr>
            <w:r w:rsidRPr="00046DA3">
              <w:rPr>
                <w:i w:val="0"/>
                <w:szCs w:val="24"/>
              </w:rPr>
              <w:t>Plant material</w:t>
            </w:r>
          </w:p>
        </w:tc>
        <w:tc>
          <w:tcPr>
            <w:tcW w:w="1980" w:type="dxa"/>
          </w:tcPr>
          <w:p w14:paraId="3B5EEC15" w14:textId="77777777" w:rsidR="00046DA3" w:rsidRPr="00046DA3" w:rsidRDefault="00046DA3" w:rsidP="00432BAC">
            <w:pPr>
              <w:spacing w:after="0" w:line="240" w:lineRule="auto"/>
              <w:rPr>
                <w:i w:val="0"/>
                <w:szCs w:val="24"/>
              </w:rPr>
            </w:pPr>
            <w:r w:rsidRPr="00046DA3">
              <w:rPr>
                <w:i w:val="0"/>
                <w:szCs w:val="24"/>
              </w:rPr>
              <w:t>Metallic sheeting, tile</w:t>
            </w:r>
          </w:p>
        </w:tc>
        <w:tc>
          <w:tcPr>
            <w:tcW w:w="1818" w:type="dxa"/>
          </w:tcPr>
          <w:p w14:paraId="4393B912" w14:textId="77777777" w:rsidR="00046DA3" w:rsidRPr="00046DA3" w:rsidRDefault="00046DA3" w:rsidP="00432BAC">
            <w:pPr>
              <w:spacing w:after="0" w:line="240" w:lineRule="auto"/>
              <w:rPr>
                <w:i w:val="0"/>
                <w:szCs w:val="24"/>
              </w:rPr>
            </w:pPr>
          </w:p>
        </w:tc>
      </w:tr>
      <w:tr w:rsidR="00046DA3" w:rsidRPr="00046DA3" w14:paraId="0DF2F8B7" w14:textId="77777777" w:rsidTr="00432BAC">
        <w:tc>
          <w:tcPr>
            <w:tcW w:w="1915" w:type="dxa"/>
          </w:tcPr>
          <w:p w14:paraId="63F51997" w14:textId="77777777" w:rsidR="00046DA3" w:rsidRPr="00046DA3" w:rsidRDefault="00046DA3" w:rsidP="00432BAC">
            <w:pPr>
              <w:spacing w:after="0" w:line="240" w:lineRule="auto"/>
              <w:rPr>
                <w:i w:val="0"/>
                <w:szCs w:val="24"/>
              </w:rPr>
            </w:pPr>
            <w:r w:rsidRPr="00046DA3">
              <w:rPr>
                <w:i w:val="0"/>
                <w:szCs w:val="24"/>
              </w:rPr>
              <w:t>Bathroom:</w:t>
            </w:r>
          </w:p>
        </w:tc>
        <w:tc>
          <w:tcPr>
            <w:tcW w:w="1915" w:type="dxa"/>
          </w:tcPr>
          <w:p w14:paraId="4CE39E74" w14:textId="77777777" w:rsidR="00046DA3" w:rsidRPr="00046DA3" w:rsidRDefault="00046DA3" w:rsidP="00432BAC">
            <w:pPr>
              <w:spacing w:after="0" w:line="240" w:lineRule="auto"/>
              <w:rPr>
                <w:i w:val="0"/>
                <w:szCs w:val="24"/>
              </w:rPr>
            </w:pPr>
            <w:r w:rsidRPr="00046DA3">
              <w:rPr>
                <w:i w:val="0"/>
                <w:szCs w:val="24"/>
              </w:rPr>
              <w:t>None</w:t>
            </w:r>
          </w:p>
        </w:tc>
        <w:tc>
          <w:tcPr>
            <w:tcW w:w="1948" w:type="dxa"/>
          </w:tcPr>
          <w:p w14:paraId="5342B7DC" w14:textId="77777777" w:rsidR="00046DA3" w:rsidRPr="00046DA3" w:rsidRDefault="00046DA3" w:rsidP="00432BAC">
            <w:pPr>
              <w:spacing w:after="0" w:line="240" w:lineRule="auto"/>
              <w:rPr>
                <w:i w:val="0"/>
                <w:szCs w:val="24"/>
              </w:rPr>
            </w:pPr>
            <w:r w:rsidRPr="00046DA3">
              <w:rPr>
                <w:i w:val="0"/>
                <w:szCs w:val="24"/>
              </w:rPr>
              <w:t>External</w:t>
            </w:r>
          </w:p>
        </w:tc>
        <w:tc>
          <w:tcPr>
            <w:tcW w:w="1980" w:type="dxa"/>
          </w:tcPr>
          <w:p w14:paraId="41944618" w14:textId="77777777" w:rsidR="00046DA3" w:rsidRPr="00046DA3" w:rsidRDefault="00046DA3" w:rsidP="00432BAC">
            <w:pPr>
              <w:spacing w:after="0" w:line="240" w:lineRule="auto"/>
              <w:rPr>
                <w:i w:val="0"/>
                <w:szCs w:val="24"/>
              </w:rPr>
            </w:pPr>
            <w:r w:rsidRPr="00046DA3">
              <w:rPr>
                <w:i w:val="0"/>
                <w:szCs w:val="24"/>
              </w:rPr>
              <w:t>Internal</w:t>
            </w:r>
          </w:p>
        </w:tc>
        <w:tc>
          <w:tcPr>
            <w:tcW w:w="1818" w:type="dxa"/>
          </w:tcPr>
          <w:p w14:paraId="7051D205" w14:textId="77777777" w:rsidR="00046DA3" w:rsidRPr="00046DA3" w:rsidRDefault="00046DA3" w:rsidP="00432BAC">
            <w:pPr>
              <w:spacing w:after="0" w:line="240" w:lineRule="auto"/>
              <w:rPr>
                <w:i w:val="0"/>
                <w:szCs w:val="24"/>
              </w:rPr>
            </w:pPr>
          </w:p>
        </w:tc>
      </w:tr>
      <w:tr w:rsidR="00046DA3" w:rsidRPr="00046DA3" w14:paraId="2192BCE4" w14:textId="77777777" w:rsidTr="00432BAC">
        <w:tc>
          <w:tcPr>
            <w:tcW w:w="1915" w:type="dxa"/>
          </w:tcPr>
          <w:p w14:paraId="3D3C315D" w14:textId="77777777" w:rsidR="00046DA3" w:rsidRPr="00046DA3" w:rsidRDefault="00046DA3" w:rsidP="00432BAC">
            <w:pPr>
              <w:spacing w:after="0" w:line="240" w:lineRule="auto"/>
              <w:rPr>
                <w:i w:val="0"/>
                <w:szCs w:val="24"/>
              </w:rPr>
            </w:pPr>
            <w:r w:rsidRPr="00046DA3">
              <w:rPr>
                <w:i w:val="0"/>
                <w:szCs w:val="24"/>
              </w:rPr>
              <w:t>Electricity:</w:t>
            </w:r>
          </w:p>
        </w:tc>
        <w:tc>
          <w:tcPr>
            <w:tcW w:w="1915" w:type="dxa"/>
          </w:tcPr>
          <w:p w14:paraId="493E8F0E" w14:textId="77777777" w:rsidR="00046DA3" w:rsidRPr="00046DA3" w:rsidRDefault="00046DA3" w:rsidP="00432BAC">
            <w:pPr>
              <w:spacing w:after="0" w:line="240" w:lineRule="auto"/>
              <w:rPr>
                <w:i w:val="0"/>
                <w:szCs w:val="24"/>
              </w:rPr>
            </w:pPr>
            <w:r w:rsidRPr="00046DA3">
              <w:rPr>
                <w:i w:val="0"/>
                <w:szCs w:val="24"/>
              </w:rPr>
              <w:t>No</w:t>
            </w:r>
          </w:p>
        </w:tc>
        <w:tc>
          <w:tcPr>
            <w:tcW w:w="1948" w:type="dxa"/>
          </w:tcPr>
          <w:p w14:paraId="0002F6DD" w14:textId="77777777" w:rsidR="00046DA3" w:rsidRPr="00046DA3" w:rsidRDefault="00046DA3" w:rsidP="00432BAC">
            <w:pPr>
              <w:spacing w:after="0" w:line="240" w:lineRule="auto"/>
              <w:rPr>
                <w:i w:val="0"/>
                <w:szCs w:val="24"/>
              </w:rPr>
            </w:pPr>
            <w:r w:rsidRPr="00046DA3">
              <w:rPr>
                <w:i w:val="0"/>
                <w:szCs w:val="24"/>
              </w:rPr>
              <w:t>Yes</w:t>
            </w:r>
          </w:p>
        </w:tc>
        <w:tc>
          <w:tcPr>
            <w:tcW w:w="1980" w:type="dxa"/>
          </w:tcPr>
          <w:p w14:paraId="0CC5298C" w14:textId="77777777" w:rsidR="00046DA3" w:rsidRPr="00046DA3" w:rsidRDefault="00046DA3" w:rsidP="00432BAC">
            <w:pPr>
              <w:spacing w:after="0" w:line="240" w:lineRule="auto"/>
              <w:rPr>
                <w:i w:val="0"/>
                <w:szCs w:val="24"/>
              </w:rPr>
            </w:pPr>
          </w:p>
        </w:tc>
        <w:tc>
          <w:tcPr>
            <w:tcW w:w="1818" w:type="dxa"/>
          </w:tcPr>
          <w:p w14:paraId="02D78840" w14:textId="77777777" w:rsidR="00046DA3" w:rsidRPr="00046DA3" w:rsidRDefault="00046DA3" w:rsidP="00432BAC">
            <w:pPr>
              <w:spacing w:after="0" w:line="240" w:lineRule="auto"/>
              <w:rPr>
                <w:i w:val="0"/>
                <w:szCs w:val="24"/>
              </w:rPr>
            </w:pPr>
          </w:p>
        </w:tc>
      </w:tr>
      <w:tr w:rsidR="00046DA3" w:rsidRPr="00046DA3" w14:paraId="06CE9F85" w14:textId="77777777" w:rsidTr="00432BAC">
        <w:tc>
          <w:tcPr>
            <w:tcW w:w="1915" w:type="dxa"/>
          </w:tcPr>
          <w:p w14:paraId="156535B5" w14:textId="77777777" w:rsidR="00046DA3" w:rsidRPr="00046DA3" w:rsidRDefault="00046DA3" w:rsidP="00432BAC">
            <w:pPr>
              <w:spacing w:after="0" w:line="240" w:lineRule="auto"/>
              <w:rPr>
                <w:i w:val="0"/>
                <w:szCs w:val="24"/>
              </w:rPr>
            </w:pPr>
            <w:r w:rsidRPr="00046DA3">
              <w:rPr>
                <w:i w:val="0"/>
                <w:szCs w:val="24"/>
              </w:rPr>
              <w:t>Water source:</w:t>
            </w:r>
          </w:p>
        </w:tc>
        <w:tc>
          <w:tcPr>
            <w:tcW w:w="1915" w:type="dxa"/>
          </w:tcPr>
          <w:p w14:paraId="66CA2353" w14:textId="77777777" w:rsidR="00046DA3" w:rsidRPr="00046DA3" w:rsidRDefault="00046DA3" w:rsidP="00432BAC">
            <w:pPr>
              <w:spacing w:after="0" w:line="240" w:lineRule="auto"/>
              <w:rPr>
                <w:i w:val="0"/>
                <w:szCs w:val="24"/>
              </w:rPr>
            </w:pPr>
            <w:r w:rsidRPr="00046DA3">
              <w:rPr>
                <w:i w:val="0"/>
                <w:szCs w:val="24"/>
              </w:rPr>
              <w:t>Lake, pond, river</w:t>
            </w:r>
          </w:p>
        </w:tc>
        <w:tc>
          <w:tcPr>
            <w:tcW w:w="1948" w:type="dxa"/>
          </w:tcPr>
          <w:p w14:paraId="73BA230B" w14:textId="77777777" w:rsidR="00046DA3" w:rsidRPr="00046DA3" w:rsidRDefault="00046DA3" w:rsidP="00432BAC">
            <w:pPr>
              <w:spacing w:after="0" w:line="240" w:lineRule="auto"/>
              <w:rPr>
                <w:i w:val="0"/>
                <w:szCs w:val="24"/>
              </w:rPr>
            </w:pPr>
            <w:r w:rsidRPr="00046DA3">
              <w:rPr>
                <w:i w:val="0"/>
                <w:szCs w:val="24"/>
              </w:rPr>
              <w:t>Stream</w:t>
            </w:r>
          </w:p>
        </w:tc>
        <w:tc>
          <w:tcPr>
            <w:tcW w:w="1980" w:type="dxa"/>
          </w:tcPr>
          <w:p w14:paraId="46DF5721" w14:textId="77777777" w:rsidR="00046DA3" w:rsidRPr="00046DA3" w:rsidRDefault="00046DA3" w:rsidP="00432BAC">
            <w:pPr>
              <w:spacing w:after="0" w:line="240" w:lineRule="auto"/>
              <w:rPr>
                <w:i w:val="0"/>
                <w:szCs w:val="24"/>
              </w:rPr>
            </w:pPr>
            <w:r w:rsidRPr="00046DA3">
              <w:rPr>
                <w:i w:val="0"/>
                <w:szCs w:val="24"/>
              </w:rPr>
              <w:t>Pump</w:t>
            </w:r>
          </w:p>
        </w:tc>
        <w:tc>
          <w:tcPr>
            <w:tcW w:w="1818" w:type="dxa"/>
          </w:tcPr>
          <w:p w14:paraId="011E69D4" w14:textId="77777777" w:rsidR="00046DA3" w:rsidRPr="00046DA3" w:rsidRDefault="00046DA3" w:rsidP="00432BAC">
            <w:pPr>
              <w:spacing w:after="0" w:line="240" w:lineRule="auto"/>
              <w:rPr>
                <w:i w:val="0"/>
                <w:szCs w:val="24"/>
              </w:rPr>
            </w:pPr>
            <w:r w:rsidRPr="00046DA3">
              <w:rPr>
                <w:i w:val="0"/>
                <w:szCs w:val="24"/>
              </w:rPr>
              <w:t xml:space="preserve">Piped water, water tank </w:t>
            </w:r>
          </w:p>
        </w:tc>
      </w:tr>
      <w:tr w:rsidR="00046DA3" w:rsidRPr="00046DA3" w14:paraId="236AE8A2" w14:textId="77777777" w:rsidTr="00432BAC">
        <w:tc>
          <w:tcPr>
            <w:tcW w:w="1915" w:type="dxa"/>
          </w:tcPr>
          <w:p w14:paraId="3FCA58F4" w14:textId="77777777" w:rsidR="00046DA3" w:rsidRPr="00046DA3" w:rsidRDefault="00046DA3" w:rsidP="00432BAC">
            <w:pPr>
              <w:spacing w:after="0" w:line="240" w:lineRule="auto"/>
              <w:rPr>
                <w:i w:val="0"/>
                <w:szCs w:val="24"/>
              </w:rPr>
            </w:pPr>
            <w:r w:rsidRPr="00046DA3">
              <w:rPr>
                <w:i w:val="0"/>
                <w:szCs w:val="24"/>
              </w:rPr>
              <w:t>Transportation:</w:t>
            </w:r>
          </w:p>
        </w:tc>
        <w:tc>
          <w:tcPr>
            <w:tcW w:w="1915" w:type="dxa"/>
          </w:tcPr>
          <w:p w14:paraId="50C3715A" w14:textId="77777777" w:rsidR="00046DA3" w:rsidRPr="00046DA3" w:rsidRDefault="00046DA3" w:rsidP="00432BAC">
            <w:pPr>
              <w:spacing w:after="0" w:line="240" w:lineRule="auto"/>
              <w:rPr>
                <w:i w:val="0"/>
                <w:szCs w:val="24"/>
              </w:rPr>
            </w:pPr>
            <w:r w:rsidRPr="00046DA3">
              <w:rPr>
                <w:i w:val="0"/>
                <w:szCs w:val="24"/>
              </w:rPr>
              <w:t>None</w:t>
            </w:r>
          </w:p>
        </w:tc>
        <w:tc>
          <w:tcPr>
            <w:tcW w:w="1948" w:type="dxa"/>
          </w:tcPr>
          <w:p w14:paraId="74E070A5" w14:textId="77777777" w:rsidR="00046DA3" w:rsidRPr="00046DA3" w:rsidRDefault="00046DA3" w:rsidP="00432BAC">
            <w:pPr>
              <w:spacing w:after="0" w:line="240" w:lineRule="auto"/>
              <w:rPr>
                <w:i w:val="0"/>
                <w:szCs w:val="24"/>
              </w:rPr>
            </w:pPr>
            <w:r w:rsidRPr="00046DA3">
              <w:rPr>
                <w:i w:val="0"/>
                <w:szCs w:val="24"/>
              </w:rPr>
              <w:t>Bike, motorcycle or oxcart</w:t>
            </w:r>
          </w:p>
        </w:tc>
        <w:tc>
          <w:tcPr>
            <w:tcW w:w="1980" w:type="dxa"/>
          </w:tcPr>
          <w:p w14:paraId="614E59CF" w14:textId="77777777" w:rsidR="00046DA3" w:rsidRPr="00046DA3" w:rsidRDefault="00046DA3" w:rsidP="00432BAC">
            <w:pPr>
              <w:spacing w:after="0" w:line="240" w:lineRule="auto"/>
              <w:rPr>
                <w:i w:val="0"/>
                <w:szCs w:val="24"/>
              </w:rPr>
            </w:pPr>
          </w:p>
        </w:tc>
        <w:tc>
          <w:tcPr>
            <w:tcW w:w="1818" w:type="dxa"/>
          </w:tcPr>
          <w:p w14:paraId="15D83B62" w14:textId="77777777" w:rsidR="00046DA3" w:rsidRPr="00046DA3" w:rsidRDefault="00046DA3" w:rsidP="00432BAC">
            <w:pPr>
              <w:spacing w:after="0" w:line="240" w:lineRule="auto"/>
              <w:rPr>
                <w:i w:val="0"/>
                <w:szCs w:val="24"/>
              </w:rPr>
            </w:pPr>
          </w:p>
        </w:tc>
      </w:tr>
      <w:tr w:rsidR="00046DA3" w:rsidRPr="00046DA3" w14:paraId="37BBBAC4" w14:textId="77777777" w:rsidTr="00432BAC">
        <w:tc>
          <w:tcPr>
            <w:tcW w:w="1915" w:type="dxa"/>
            <w:tcBorders>
              <w:bottom w:val="single" w:sz="4" w:space="0" w:color="auto"/>
            </w:tcBorders>
          </w:tcPr>
          <w:p w14:paraId="576B5402" w14:textId="77777777" w:rsidR="00046DA3" w:rsidRPr="00046DA3" w:rsidRDefault="00046DA3" w:rsidP="00432BAC">
            <w:pPr>
              <w:spacing w:after="0" w:line="240" w:lineRule="auto"/>
              <w:rPr>
                <w:i w:val="0"/>
                <w:szCs w:val="24"/>
              </w:rPr>
            </w:pPr>
            <w:r w:rsidRPr="00046DA3">
              <w:rPr>
                <w:i w:val="0"/>
                <w:szCs w:val="24"/>
              </w:rPr>
              <w:t>Number of Rooms:</w:t>
            </w:r>
          </w:p>
        </w:tc>
        <w:tc>
          <w:tcPr>
            <w:tcW w:w="1915" w:type="dxa"/>
            <w:tcBorders>
              <w:bottom w:val="single" w:sz="4" w:space="0" w:color="auto"/>
            </w:tcBorders>
          </w:tcPr>
          <w:p w14:paraId="4B82C3AB" w14:textId="77777777" w:rsidR="00046DA3" w:rsidRPr="00046DA3" w:rsidRDefault="00046DA3" w:rsidP="00432BAC">
            <w:pPr>
              <w:spacing w:after="0" w:line="240" w:lineRule="auto"/>
              <w:rPr>
                <w:i w:val="0"/>
                <w:szCs w:val="24"/>
              </w:rPr>
            </w:pPr>
            <w:r w:rsidRPr="00046DA3">
              <w:rPr>
                <w:i w:val="0"/>
                <w:szCs w:val="24"/>
              </w:rPr>
              <w:t>1</w:t>
            </w:r>
          </w:p>
        </w:tc>
        <w:tc>
          <w:tcPr>
            <w:tcW w:w="1948" w:type="dxa"/>
            <w:tcBorders>
              <w:bottom w:val="single" w:sz="4" w:space="0" w:color="auto"/>
            </w:tcBorders>
          </w:tcPr>
          <w:p w14:paraId="72994305" w14:textId="77777777" w:rsidR="00046DA3" w:rsidRPr="00046DA3" w:rsidRDefault="00046DA3" w:rsidP="00432BAC">
            <w:pPr>
              <w:spacing w:after="0" w:line="240" w:lineRule="auto"/>
              <w:rPr>
                <w:i w:val="0"/>
                <w:szCs w:val="24"/>
              </w:rPr>
            </w:pPr>
            <w:r w:rsidRPr="00046DA3">
              <w:rPr>
                <w:i w:val="0"/>
                <w:szCs w:val="24"/>
              </w:rPr>
              <w:t>2</w:t>
            </w:r>
          </w:p>
        </w:tc>
        <w:tc>
          <w:tcPr>
            <w:tcW w:w="1980" w:type="dxa"/>
            <w:tcBorders>
              <w:bottom w:val="single" w:sz="4" w:space="0" w:color="auto"/>
            </w:tcBorders>
          </w:tcPr>
          <w:p w14:paraId="7CAD1717" w14:textId="77777777" w:rsidR="00046DA3" w:rsidRPr="00046DA3" w:rsidRDefault="00046DA3" w:rsidP="00432BAC">
            <w:pPr>
              <w:spacing w:after="0" w:line="240" w:lineRule="auto"/>
              <w:rPr>
                <w:i w:val="0"/>
                <w:szCs w:val="24"/>
              </w:rPr>
            </w:pPr>
            <w:r w:rsidRPr="00046DA3">
              <w:rPr>
                <w:i w:val="0"/>
                <w:szCs w:val="24"/>
              </w:rPr>
              <w:t>3</w:t>
            </w:r>
          </w:p>
        </w:tc>
        <w:tc>
          <w:tcPr>
            <w:tcW w:w="1818" w:type="dxa"/>
            <w:tcBorders>
              <w:bottom w:val="single" w:sz="4" w:space="0" w:color="auto"/>
            </w:tcBorders>
          </w:tcPr>
          <w:p w14:paraId="175BCC5D" w14:textId="77777777" w:rsidR="00046DA3" w:rsidRPr="00046DA3" w:rsidRDefault="00046DA3" w:rsidP="00A57E68">
            <w:pPr>
              <w:spacing w:after="0" w:line="240" w:lineRule="auto"/>
              <w:rPr>
                <w:i w:val="0"/>
                <w:szCs w:val="24"/>
              </w:rPr>
            </w:pPr>
            <w:r w:rsidRPr="00046DA3">
              <w:rPr>
                <w:i w:val="0"/>
                <w:szCs w:val="24"/>
              </w:rPr>
              <w:t>3 &lt; rooms</w:t>
            </w:r>
          </w:p>
        </w:tc>
      </w:tr>
    </w:tbl>
    <w:p w14:paraId="37F8C6C6" w14:textId="77777777" w:rsidR="00046DA3" w:rsidRPr="00046DA3" w:rsidRDefault="00046DA3" w:rsidP="00046DA3">
      <w:pPr>
        <w:pStyle w:val="Heading2"/>
        <w:rPr>
          <w:i w:val="0"/>
        </w:rPr>
      </w:pPr>
    </w:p>
    <w:p w14:paraId="5DEE5E0A" w14:textId="77777777" w:rsidR="00046DA3" w:rsidRPr="00046DA3" w:rsidRDefault="00046DA3" w:rsidP="00046DA3">
      <w:pPr>
        <w:spacing w:after="0" w:line="240" w:lineRule="auto"/>
        <w:rPr>
          <w:rFonts w:eastAsia="MS ????"/>
          <w:b/>
          <w:bCs/>
          <w:i w:val="0"/>
          <w:szCs w:val="24"/>
        </w:rPr>
      </w:pPr>
      <w:r w:rsidRPr="00046DA3">
        <w:rPr>
          <w:i w:val="0"/>
          <w:szCs w:val="24"/>
        </w:rPr>
        <w:br w:type="page"/>
      </w:r>
    </w:p>
    <w:p w14:paraId="1C9A83BF" w14:textId="77777777" w:rsidR="00046DA3" w:rsidRPr="00046DA3" w:rsidRDefault="00100152" w:rsidP="00046DA3">
      <w:pPr>
        <w:pStyle w:val="Heading3"/>
        <w:spacing w:line="240" w:lineRule="auto"/>
        <w:rPr>
          <w:i w:val="0"/>
        </w:rPr>
      </w:pPr>
      <w:bookmarkStart w:id="144" w:name="_Toc230838109"/>
      <w:bookmarkStart w:id="145" w:name="_Toc230840696"/>
      <w:bookmarkStart w:id="146" w:name="_Toc230845313"/>
      <w:bookmarkStart w:id="147" w:name="_Toc230845618"/>
      <w:bookmarkStart w:id="148" w:name="_Toc230846126"/>
      <w:r>
        <w:rPr>
          <w:i w:val="0"/>
        </w:rPr>
        <w:t>Table II-6</w:t>
      </w:r>
      <w:r w:rsidR="00046DA3" w:rsidRPr="00046DA3">
        <w:rPr>
          <w:i w:val="0"/>
        </w:rPr>
        <w:t xml:space="preserve">. Descriptive statistics of the </w:t>
      </w:r>
      <w:r w:rsidR="00046DA3" w:rsidRPr="004823D8">
        <w:t>asset</w:t>
      </w:r>
      <w:r w:rsidR="00046DA3" w:rsidRPr="00046DA3">
        <w:rPr>
          <w:i w:val="0"/>
        </w:rPr>
        <w:t xml:space="preserve">, </w:t>
      </w:r>
      <w:r w:rsidR="00046DA3" w:rsidRPr="004823D8">
        <w:t>livestock</w:t>
      </w:r>
      <w:r w:rsidR="00046DA3" w:rsidRPr="00046DA3">
        <w:rPr>
          <w:i w:val="0"/>
        </w:rPr>
        <w:t xml:space="preserve">, and </w:t>
      </w:r>
      <w:r w:rsidR="00046DA3" w:rsidRPr="004823D8">
        <w:t>house construction indi</w:t>
      </w:r>
      <w:r w:rsidR="00046DA3" w:rsidRPr="00046DA3">
        <w:rPr>
          <w:i w:val="0"/>
        </w:rPr>
        <w:t>ces</w:t>
      </w:r>
      <w:bookmarkEnd w:id="137"/>
      <w:bookmarkEnd w:id="138"/>
      <w:bookmarkEnd w:id="139"/>
      <w:bookmarkEnd w:id="144"/>
      <w:bookmarkEnd w:id="145"/>
      <w:bookmarkEnd w:id="146"/>
      <w:bookmarkEnd w:id="147"/>
      <w:bookmarkEnd w:id="148"/>
    </w:p>
    <w:tbl>
      <w:tblPr>
        <w:tblW w:w="0" w:type="auto"/>
        <w:tblBorders>
          <w:top w:val="single" w:sz="4" w:space="0" w:color="auto"/>
          <w:bottom w:val="single" w:sz="4" w:space="0" w:color="auto"/>
        </w:tblBorders>
        <w:tblLook w:val="00A0" w:firstRow="1" w:lastRow="0" w:firstColumn="1" w:lastColumn="0" w:noHBand="0" w:noVBand="0"/>
      </w:tblPr>
      <w:tblGrid>
        <w:gridCol w:w="5328"/>
        <w:gridCol w:w="1440"/>
        <w:gridCol w:w="1530"/>
        <w:gridCol w:w="1278"/>
      </w:tblGrid>
      <w:tr w:rsidR="00046DA3" w:rsidRPr="00046DA3" w14:paraId="26908D79" w14:textId="77777777" w:rsidTr="00432BAC">
        <w:tc>
          <w:tcPr>
            <w:tcW w:w="5328" w:type="dxa"/>
            <w:tcBorders>
              <w:top w:val="single" w:sz="4" w:space="0" w:color="auto"/>
              <w:left w:val="nil"/>
              <w:bottom w:val="nil"/>
              <w:right w:val="nil"/>
            </w:tcBorders>
          </w:tcPr>
          <w:p w14:paraId="6EBCEF41" w14:textId="77777777" w:rsidR="00046DA3" w:rsidRPr="00046DA3" w:rsidRDefault="00046DA3" w:rsidP="00432BAC">
            <w:pPr>
              <w:spacing w:after="0" w:line="240" w:lineRule="auto"/>
              <w:rPr>
                <w:i w:val="0"/>
                <w:szCs w:val="24"/>
              </w:rPr>
            </w:pPr>
            <w:r w:rsidRPr="00046DA3">
              <w:rPr>
                <w:i w:val="0"/>
                <w:szCs w:val="24"/>
              </w:rPr>
              <w:t>Index/Subgroup:</w:t>
            </w:r>
          </w:p>
        </w:tc>
        <w:tc>
          <w:tcPr>
            <w:tcW w:w="1440" w:type="dxa"/>
            <w:tcBorders>
              <w:top w:val="single" w:sz="4" w:space="0" w:color="auto"/>
              <w:left w:val="nil"/>
              <w:bottom w:val="nil"/>
              <w:right w:val="nil"/>
            </w:tcBorders>
          </w:tcPr>
          <w:p w14:paraId="61338BA5" w14:textId="77777777" w:rsidR="00046DA3" w:rsidRPr="00046DA3" w:rsidRDefault="00046DA3" w:rsidP="00432BAC">
            <w:pPr>
              <w:spacing w:after="0" w:line="240" w:lineRule="auto"/>
              <w:rPr>
                <w:i w:val="0"/>
                <w:szCs w:val="24"/>
              </w:rPr>
            </w:pPr>
            <w:r w:rsidRPr="00046DA3">
              <w:rPr>
                <w:i w:val="0"/>
                <w:szCs w:val="24"/>
              </w:rPr>
              <w:t>Average</w:t>
            </w:r>
          </w:p>
        </w:tc>
        <w:tc>
          <w:tcPr>
            <w:tcW w:w="1530" w:type="dxa"/>
            <w:tcBorders>
              <w:top w:val="single" w:sz="4" w:space="0" w:color="auto"/>
              <w:left w:val="nil"/>
              <w:bottom w:val="nil"/>
              <w:right w:val="nil"/>
            </w:tcBorders>
          </w:tcPr>
          <w:p w14:paraId="11811CAD" w14:textId="77777777" w:rsidR="00046DA3" w:rsidRPr="00046DA3" w:rsidRDefault="00046DA3" w:rsidP="00432BAC">
            <w:pPr>
              <w:spacing w:after="0" w:line="240" w:lineRule="auto"/>
              <w:rPr>
                <w:i w:val="0"/>
                <w:szCs w:val="24"/>
              </w:rPr>
            </w:pPr>
            <w:r w:rsidRPr="00046DA3">
              <w:rPr>
                <w:i w:val="0"/>
                <w:szCs w:val="24"/>
              </w:rPr>
              <w:t>St. Dev.</w:t>
            </w:r>
          </w:p>
        </w:tc>
        <w:tc>
          <w:tcPr>
            <w:tcW w:w="1278" w:type="dxa"/>
            <w:tcBorders>
              <w:top w:val="single" w:sz="4" w:space="0" w:color="auto"/>
              <w:left w:val="nil"/>
              <w:bottom w:val="nil"/>
              <w:right w:val="nil"/>
            </w:tcBorders>
          </w:tcPr>
          <w:p w14:paraId="2135C342" w14:textId="77777777" w:rsidR="00046DA3" w:rsidRPr="00046DA3" w:rsidRDefault="00046DA3" w:rsidP="00432BAC">
            <w:pPr>
              <w:spacing w:after="0" w:line="240" w:lineRule="auto"/>
              <w:rPr>
                <w:i w:val="0"/>
                <w:szCs w:val="24"/>
              </w:rPr>
            </w:pPr>
            <w:r w:rsidRPr="00046DA3">
              <w:rPr>
                <w:i w:val="0"/>
                <w:szCs w:val="24"/>
              </w:rPr>
              <w:t>N</w:t>
            </w:r>
          </w:p>
        </w:tc>
      </w:tr>
      <w:tr w:rsidR="00046DA3" w:rsidRPr="00046DA3" w14:paraId="413228B0" w14:textId="77777777" w:rsidTr="00432BAC">
        <w:tc>
          <w:tcPr>
            <w:tcW w:w="9576" w:type="dxa"/>
            <w:gridSpan w:val="4"/>
            <w:tcBorders>
              <w:top w:val="single" w:sz="4" w:space="0" w:color="auto"/>
              <w:left w:val="nil"/>
              <w:bottom w:val="nil"/>
              <w:right w:val="nil"/>
            </w:tcBorders>
          </w:tcPr>
          <w:p w14:paraId="12903446" w14:textId="77777777" w:rsidR="00046DA3" w:rsidRPr="00046DA3" w:rsidRDefault="00046DA3" w:rsidP="00432BAC">
            <w:pPr>
              <w:spacing w:after="0" w:line="240" w:lineRule="auto"/>
              <w:rPr>
                <w:b/>
                <w:i w:val="0"/>
                <w:szCs w:val="24"/>
              </w:rPr>
            </w:pPr>
            <w:r w:rsidRPr="00046DA3">
              <w:rPr>
                <w:b/>
                <w:szCs w:val="24"/>
              </w:rPr>
              <w:t>Livestock index</w:t>
            </w:r>
            <w:r w:rsidRPr="00046DA3">
              <w:rPr>
                <w:b/>
                <w:i w:val="0"/>
                <w:szCs w:val="24"/>
              </w:rPr>
              <w:t>:</w:t>
            </w:r>
          </w:p>
        </w:tc>
      </w:tr>
      <w:tr w:rsidR="00046DA3" w:rsidRPr="00046DA3" w14:paraId="4738AF16" w14:textId="77777777" w:rsidTr="00432BAC">
        <w:tc>
          <w:tcPr>
            <w:tcW w:w="5328" w:type="dxa"/>
            <w:tcBorders>
              <w:top w:val="nil"/>
              <w:left w:val="nil"/>
              <w:bottom w:val="nil"/>
              <w:right w:val="nil"/>
            </w:tcBorders>
          </w:tcPr>
          <w:p w14:paraId="3C4FB7D0" w14:textId="77777777" w:rsidR="00046DA3" w:rsidRPr="00046DA3" w:rsidRDefault="00046DA3" w:rsidP="00432BAC">
            <w:pPr>
              <w:spacing w:after="0" w:line="240" w:lineRule="auto"/>
              <w:rPr>
                <w:i w:val="0"/>
                <w:szCs w:val="24"/>
              </w:rPr>
            </w:pPr>
            <w:r w:rsidRPr="00046DA3">
              <w:rPr>
                <w:i w:val="0"/>
                <w:szCs w:val="24"/>
              </w:rPr>
              <w:t>CA</w:t>
            </w:r>
          </w:p>
        </w:tc>
        <w:tc>
          <w:tcPr>
            <w:tcW w:w="1440" w:type="dxa"/>
            <w:tcBorders>
              <w:top w:val="nil"/>
              <w:left w:val="nil"/>
              <w:bottom w:val="nil"/>
              <w:right w:val="nil"/>
            </w:tcBorders>
          </w:tcPr>
          <w:p w14:paraId="594B722A" w14:textId="77777777" w:rsidR="00046DA3" w:rsidRPr="00046DA3" w:rsidRDefault="00046DA3" w:rsidP="00432BAC">
            <w:pPr>
              <w:spacing w:after="0" w:line="240" w:lineRule="auto"/>
              <w:rPr>
                <w:i w:val="0"/>
                <w:szCs w:val="24"/>
              </w:rPr>
            </w:pPr>
            <w:r w:rsidRPr="00046DA3">
              <w:rPr>
                <w:i w:val="0"/>
                <w:szCs w:val="24"/>
              </w:rPr>
              <w:t xml:space="preserve">32.07 </w:t>
            </w:r>
            <w:r w:rsidR="00A32C25">
              <w:rPr>
                <w:i w:val="0"/>
                <w:szCs w:val="24"/>
              </w:rPr>
              <w:t>(</w:t>
            </w:r>
            <w:r w:rsidRPr="00046DA3">
              <w:rPr>
                <w:i w:val="0"/>
                <w:szCs w:val="24"/>
              </w:rPr>
              <w:t>a</w:t>
            </w:r>
            <w:r w:rsidR="00A32C25">
              <w:rPr>
                <w:i w:val="0"/>
                <w:szCs w:val="24"/>
              </w:rPr>
              <w:t>)</w:t>
            </w:r>
          </w:p>
        </w:tc>
        <w:tc>
          <w:tcPr>
            <w:tcW w:w="1530" w:type="dxa"/>
            <w:tcBorders>
              <w:top w:val="nil"/>
              <w:left w:val="nil"/>
              <w:bottom w:val="nil"/>
              <w:right w:val="nil"/>
            </w:tcBorders>
          </w:tcPr>
          <w:p w14:paraId="3E6799AA" w14:textId="77777777" w:rsidR="00046DA3" w:rsidRPr="00046DA3" w:rsidRDefault="00046DA3" w:rsidP="00432BAC">
            <w:pPr>
              <w:spacing w:after="0" w:line="240" w:lineRule="auto"/>
              <w:rPr>
                <w:i w:val="0"/>
                <w:szCs w:val="24"/>
              </w:rPr>
            </w:pPr>
            <w:r w:rsidRPr="00046DA3">
              <w:rPr>
                <w:i w:val="0"/>
                <w:szCs w:val="24"/>
              </w:rPr>
              <w:t>20.53</w:t>
            </w:r>
          </w:p>
        </w:tc>
        <w:tc>
          <w:tcPr>
            <w:tcW w:w="1278" w:type="dxa"/>
            <w:tcBorders>
              <w:top w:val="nil"/>
              <w:left w:val="nil"/>
              <w:bottom w:val="nil"/>
              <w:right w:val="nil"/>
            </w:tcBorders>
          </w:tcPr>
          <w:p w14:paraId="277ED185" w14:textId="77777777" w:rsidR="00046DA3" w:rsidRPr="00046DA3" w:rsidRDefault="00046DA3" w:rsidP="00432BAC">
            <w:pPr>
              <w:spacing w:after="0" w:line="240" w:lineRule="auto"/>
              <w:rPr>
                <w:i w:val="0"/>
                <w:szCs w:val="24"/>
                <w:vertAlign w:val="superscript"/>
              </w:rPr>
            </w:pPr>
            <w:r w:rsidRPr="00046DA3">
              <w:rPr>
                <w:i w:val="0"/>
                <w:szCs w:val="24"/>
              </w:rPr>
              <w:t>125</w:t>
            </w:r>
          </w:p>
        </w:tc>
      </w:tr>
      <w:tr w:rsidR="00046DA3" w:rsidRPr="00046DA3" w14:paraId="52B9DF9D" w14:textId="77777777" w:rsidTr="00432BAC">
        <w:tc>
          <w:tcPr>
            <w:tcW w:w="5328" w:type="dxa"/>
            <w:tcBorders>
              <w:top w:val="nil"/>
              <w:left w:val="nil"/>
              <w:bottom w:val="nil"/>
              <w:right w:val="nil"/>
            </w:tcBorders>
          </w:tcPr>
          <w:p w14:paraId="64A1BBAD" w14:textId="77777777" w:rsidR="00046DA3" w:rsidRPr="00046DA3" w:rsidRDefault="00046DA3" w:rsidP="00432BAC">
            <w:pPr>
              <w:spacing w:after="0" w:line="240" w:lineRule="auto"/>
              <w:rPr>
                <w:i w:val="0"/>
                <w:szCs w:val="24"/>
              </w:rPr>
            </w:pPr>
            <w:r w:rsidRPr="00046DA3">
              <w:rPr>
                <w:i w:val="0"/>
                <w:szCs w:val="24"/>
              </w:rPr>
              <w:t>Conventional Farmers In Exposed Communities</w:t>
            </w:r>
          </w:p>
        </w:tc>
        <w:tc>
          <w:tcPr>
            <w:tcW w:w="1440" w:type="dxa"/>
            <w:tcBorders>
              <w:top w:val="nil"/>
              <w:left w:val="nil"/>
              <w:bottom w:val="nil"/>
              <w:right w:val="nil"/>
            </w:tcBorders>
          </w:tcPr>
          <w:p w14:paraId="2BA9D023" w14:textId="77777777" w:rsidR="00046DA3" w:rsidRPr="00046DA3" w:rsidRDefault="00046DA3" w:rsidP="00432BAC">
            <w:pPr>
              <w:spacing w:after="0" w:line="240" w:lineRule="auto"/>
              <w:rPr>
                <w:i w:val="0"/>
                <w:szCs w:val="24"/>
              </w:rPr>
            </w:pPr>
            <w:r w:rsidRPr="00046DA3">
              <w:rPr>
                <w:i w:val="0"/>
                <w:szCs w:val="24"/>
              </w:rPr>
              <w:t xml:space="preserve">26.61 </w:t>
            </w:r>
            <w:r w:rsidR="00A32C25">
              <w:rPr>
                <w:i w:val="0"/>
                <w:szCs w:val="24"/>
              </w:rPr>
              <w:t>(</w:t>
            </w:r>
            <w:r w:rsidRPr="00046DA3">
              <w:rPr>
                <w:i w:val="0"/>
                <w:szCs w:val="24"/>
              </w:rPr>
              <w:t>b</w:t>
            </w:r>
            <w:r w:rsidR="00A32C25">
              <w:rPr>
                <w:i w:val="0"/>
                <w:szCs w:val="24"/>
              </w:rPr>
              <w:t>)</w:t>
            </w:r>
          </w:p>
        </w:tc>
        <w:tc>
          <w:tcPr>
            <w:tcW w:w="1530" w:type="dxa"/>
            <w:tcBorders>
              <w:top w:val="nil"/>
              <w:left w:val="nil"/>
              <w:bottom w:val="nil"/>
              <w:right w:val="nil"/>
            </w:tcBorders>
          </w:tcPr>
          <w:p w14:paraId="2CA2A4F5" w14:textId="77777777" w:rsidR="00046DA3" w:rsidRPr="00046DA3" w:rsidRDefault="00046DA3" w:rsidP="00432BAC">
            <w:pPr>
              <w:spacing w:after="0" w:line="240" w:lineRule="auto"/>
              <w:rPr>
                <w:i w:val="0"/>
                <w:szCs w:val="24"/>
              </w:rPr>
            </w:pPr>
            <w:r w:rsidRPr="00046DA3">
              <w:rPr>
                <w:i w:val="0"/>
                <w:szCs w:val="24"/>
              </w:rPr>
              <w:t>21.30</w:t>
            </w:r>
          </w:p>
        </w:tc>
        <w:tc>
          <w:tcPr>
            <w:tcW w:w="1278" w:type="dxa"/>
            <w:tcBorders>
              <w:top w:val="nil"/>
              <w:left w:val="nil"/>
              <w:bottom w:val="nil"/>
              <w:right w:val="nil"/>
            </w:tcBorders>
          </w:tcPr>
          <w:p w14:paraId="769F2776" w14:textId="77777777" w:rsidR="00046DA3" w:rsidRPr="00046DA3" w:rsidRDefault="00046DA3" w:rsidP="00432BAC">
            <w:pPr>
              <w:spacing w:after="0" w:line="240" w:lineRule="auto"/>
              <w:rPr>
                <w:i w:val="0"/>
                <w:szCs w:val="24"/>
                <w:vertAlign w:val="superscript"/>
              </w:rPr>
            </w:pPr>
            <w:r w:rsidRPr="00046DA3">
              <w:rPr>
                <w:i w:val="0"/>
                <w:szCs w:val="24"/>
              </w:rPr>
              <w:t>214</w:t>
            </w:r>
          </w:p>
        </w:tc>
      </w:tr>
      <w:tr w:rsidR="00046DA3" w:rsidRPr="00046DA3" w14:paraId="2DFF1DFD" w14:textId="77777777" w:rsidTr="00432BAC">
        <w:tc>
          <w:tcPr>
            <w:tcW w:w="5328" w:type="dxa"/>
            <w:tcBorders>
              <w:top w:val="nil"/>
              <w:left w:val="nil"/>
              <w:bottom w:val="nil"/>
              <w:right w:val="nil"/>
            </w:tcBorders>
          </w:tcPr>
          <w:p w14:paraId="3FC46CB7" w14:textId="77777777" w:rsidR="00046DA3" w:rsidRPr="00046DA3" w:rsidRDefault="00046DA3" w:rsidP="00432BAC">
            <w:pPr>
              <w:spacing w:after="0" w:line="240" w:lineRule="auto"/>
              <w:rPr>
                <w:i w:val="0"/>
                <w:szCs w:val="24"/>
              </w:rPr>
            </w:pPr>
            <w:r w:rsidRPr="00046DA3">
              <w:rPr>
                <w:i w:val="0"/>
                <w:szCs w:val="24"/>
              </w:rPr>
              <w:t>Conventional Farmers In Unexposed Communities</w:t>
            </w:r>
          </w:p>
        </w:tc>
        <w:tc>
          <w:tcPr>
            <w:tcW w:w="1440" w:type="dxa"/>
            <w:tcBorders>
              <w:top w:val="nil"/>
              <w:left w:val="nil"/>
              <w:bottom w:val="nil"/>
              <w:right w:val="nil"/>
            </w:tcBorders>
          </w:tcPr>
          <w:p w14:paraId="6D8B8AC9" w14:textId="77777777" w:rsidR="00046DA3" w:rsidRPr="00046DA3" w:rsidRDefault="00046DA3" w:rsidP="00432BAC">
            <w:pPr>
              <w:spacing w:after="0" w:line="240" w:lineRule="auto"/>
              <w:rPr>
                <w:i w:val="0"/>
                <w:szCs w:val="24"/>
              </w:rPr>
            </w:pPr>
            <w:r w:rsidRPr="00046DA3">
              <w:rPr>
                <w:i w:val="0"/>
                <w:szCs w:val="24"/>
              </w:rPr>
              <w:t xml:space="preserve">24.86 </w:t>
            </w:r>
            <w:r w:rsidR="00A32C25">
              <w:rPr>
                <w:i w:val="0"/>
                <w:szCs w:val="24"/>
              </w:rPr>
              <w:t>(</w:t>
            </w:r>
            <w:r w:rsidRPr="00046DA3">
              <w:rPr>
                <w:i w:val="0"/>
                <w:szCs w:val="24"/>
              </w:rPr>
              <w:t>b</w:t>
            </w:r>
            <w:r w:rsidR="00A32C25">
              <w:rPr>
                <w:i w:val="0"/>
                <w:szCs w:val="24"/>
              </w:rPr>
              <w:t>)</w:t>
            </w:r>
          </w:p>
        </w:tc>
        <w:tc>
          <w:tcPr>
            <w:tcW w:w="1530" w:type="dxa"/>
            <w:tcBorders>
              <w:top w:val="nil"/>
              <w:left w:val="nil"/>
              <w:bottom w:val="nil"/>
              <w:right w:val="nil"/>
            </w:tcBorders>
          </w:tcPr>
          <w:p w14:paraId="1D5826D9" w14:textId="77777777" w:rsidR="00046DA3" w:rsidRPr="00046DA3" w:rsidRDefault="00046DA3" w:rsidP="00432BAC">
            <w:pPr>
              <w:spacing w:after="0" w:line="240" w:lineRule="auto"/>
              <w:rPr>
                <w:i w:val="0"/>
                <w:szCs w:val="24"/>
              </w:rPr>
            </w:pPr>
            <w:r w:rsidRPr="00046DA3">
              <w:rPr>
                <w:i w:val="0"/>
                <w:szCs w:val="24"/>
              </w:rPr>
              <w:t>19.45</w:t>
            </w:r>
          </w:p>
        </w:tc>
        <w:tc>
          <w:tcPr>
            <w:tcW w:w="1278" w:type="dxa"/>
            <w:tcBorders>
              <w:top w:val="nil"/>
              <w:left w:val="nil"/>
              <w:bottom w:val="nil"/>
              <w:right w:val="nil"/>
            </w:tcBorders>
          </w:tcPr>
          <w:p w14:paraId="59D726FA" w14:textId="77777777" w:rsidR="00046DA3" w:rsidRPr="00046DA3" w:rsidRDefault="00046DA3" w:rsidP="00432BAC">
            <w:pPr>
              <w:spacing w:after="0" w:line="240" w:lineRule="auto"/>
              <w:rPr>
                <w:i w:val="0"/>
                <w:szCs w:val="24"/>
                <w:vertAlign w:val="superscript"/>
              </w:rPr>
            </w:pPr>
            <w:r w:rsidRPr="00046DA3">
              <w:rPr>
                <w:i w:val="0"/>
                <w:szCs w:val="24"/>
              </w:rPr>
              <w:t>148</w:t>
            </w:r>
          </w:p>
        </w:tc>
      </w:tr>
      <w:tr w:rsidR="00046DA3" w:rsidRPr="00046DA3" w14:paraId="0155194F" w14:textId="77777777" w:rsidTr="00432BAC">
        <w:tc>
          <w:tcPr>
            <w:tcW w:w="5328" w:type="dxa"/>
            <w:tcBorders>
              <w:top w:val="nil"/>
              <w:left w:val="nil"/>
              <w:bottom w:val="nil"/>
              <w:right w:val="nil"/>
            </w:tcBorders>
          </w:tcPr>
          <w:p w14:paraId="2F2E2C3B" w14:textId="77777777" w:rsidR="00046DA3" w:rsidRPr="00046DA3" w:rsidRDefault="00046DA3" w:rsidP="00432BAC">
            <w:pPr>
              <w:spacing w:after="0" w:line="240" w:lineRule="auto"/>
              <w:rPr>
                <w:i w:val="0"/>
                <w:szCs w:val="24"/>
              </w:rPr>
            </w:pPr>
          </w:p>
        </w:tc>
        <w:tc>
          <w:tcPr>
            <w:tcW w:w="1440" w:type="dxa"/>
            <w:tcBorders>
              <w:top w:val="nil"/>
              <w:left w:val="nil"/>
              <w:bottom w:val="nil"/>
              <w:right w:val="nil"/>
            </w:tcBorders>
          </w:tcPr>
          <w:p w14:paraId="1963AB8D" w14:textId="77777777" w:rsidR="00046DA3" w:rsidRPr="00046DA3" w:rsidRDefault="00046DA3" w:rsidP="00432BAC">
            <w:pPr>
              <w:spacing w:after="0" w:line="240" w:lineRule="auto"/>
              <w:rPr>
                <w:i w:val="0"/>
                <w:szCs w:val="24"/>
              </w:rPr>
            </w:pPr>
          </w:p>
        </w:tc>
        <w:tc>
          <w:tcPr>
            <w:tcW w:w="1530" w:type="dxa"/>
            <w:tcBorders>
              <w:top w:val="nil"/>
              <w:left w:val="nil"/>
              <w:bottom w:val="nil"/>
              <w:right w:val="nil"/>
            </w:tcBorders>
          </w:tcPr>
          <w:p w14:paraId="1FB90B14" w14:textId="77777777" w:rsidR="00046DA3" w:rsidRPr="00046DA3" w:rsidRDefault="00046DA3" w:rsidP="00432BAC">
            <w:pPr>
              <w:spacing w:after="0" w:line="240" w:lineRule="auto"/>
              <w:rPr>
                <w:i w:val="0"/>
                <w:szCs w:val="24"/>
              </w:rPr>
            </w:pPr>
          </w:p>
        </w:tc>
        <w:tc>
          <w:tcPr>
            <w:tcW w:w="1278" w:type="dxa"/>
            <w:tcBorders>
              <w:top w:val="nil"/>
              <w:left w:val="nil"/>
              <w:bottom w:val="nil"/>
              <w:right w:val="nil"/>
            </w:tcBorders>
          </w:tcPr>
          <w:p w14:paraId="18EAC35A" w14:textId="77777777" w:rsidR="00046DA3" w:rsidRPr="00046DA3" w:rsidRDefault="00046DA3" w:rsidP="00432BAC">
            <w:pPr>
              <w:spacing w:after="0" w:line="240" w:lineRule="auto"/>
              <w:rPr>
                <w:i w:val="0"/>
                <w:szCs w:val="24"/>
              </w:rPr>
            </w:pPr>
          </w:p>
        </w:tc>
      </w:tr>
      <w:tr w:rsidR="00046DA3" w:rsidRPr="00046DA3" w14:paraId="1C46C3F7" w14:textId="77777777" w:rsidTr="00432BAC">
        <w:tc>
          <w:tcPr>
            <w:tcW w:w="9576" w:type="dxa"/>
            <w:gridSpan w:val="4"/>
            <w:tcBorders>
              <w:top w:val="nil"/>
              <w:left w:val="nil"/>
              <w:bottom w:val="nil"/>
              <w:right w:val="nil"/>
            </w:tcBorders>
          </w:tcPr>
          <w:p w14:paraId="38B8955C" w14:textId="77777777" w:rsidR="00046DA3" w:rsidRPr="00046DA3" w:rsidRDefault="00046DA3" w:rsidP="00432BAC">
            <w:pPr>
              <w:spacing w:after="0" w:line="240" w:lineRule="auto"/>
              <w:rPr>
                <w:i w:val="0"/>
                <w:szCs w:val="24"/>
              </w:rPr>
            </w:pPr>
            <w:r w:rsidRPr="00046DA3">
              <w:rPr>
                <w:b/>
                <w:szCs w:val="24"/>
              </w:rPr>
              <w:t>Asset index</w:t>
            </w:r>
            <w:r w:rsidRPr="00046DA3">
              <w:rPr>
                <w:b/>
                <w:i w:val="0"/>
                <w:szCs w:val="24"/>
              </w:rPr>
              <w:t>:</w:t>
            </w:r>
          </w:p>
        </w:tc>
      </w:tr>
      <w:tr w:rsidR="00046DA3" w:rsidRPr="00046DA3" w14:paraId="401286DD" w14:textId="77777777" w:rsidTr="00432BAC">
        <w:tc>
          <w:tcPr>
            <w:tcW w:w="5328" w:type="dxa"/>
            <w:tcBorders>
              <w:top w:val="nil"/>
              <w:left w:val="nil"/>
              <w:bottom w:val="nil"/>
              <w:right w:val="nil"/>
            </w:tcBorders>
          </w:tcPr>
          <w:p w14:paraId="61D89BFE" w14:textId="77777777" w:rsidR="00046DA3" w:rsidRPr="00046DA3" w:rsidRDefault="00046DA3" w:rsidP="00432BAC">
            <w:pPr>
              <w:spacing w:after="0" w:line="240" w:lineRule="auto"/>
              <w:rPr>
                <w:i w:val="0"/>
                <w:szCs w:val="24"/>
              </w:rPr>
            </w:pPr>
            <w:r w:rsidRPr="00046DA3">
              <w:rPr>
                <w:i w:val="0"/>
                <w:szCs w:val="24"/>
              </w:rPr>
              <w:t>CA</w:t>
            </w:r>
          </w:p>
        </w:tc>
        <w:tc>
          <w:tcPr>
            <w:tcW w:w="1440" w:type="dxa"/>
            <w:tcBorders>
              <w:top w:val="nil"/>
              <w:left w:val="nil"/>
              <w:bottom w:val="nil"/>
              <w:right w:val="nil"/>
            </w:tcBorders>
          </w:tcPr>
          <w:p w14:paraId="4DE54121" w14:textId="77777777" w:rsidR="00046DA3" w:rsidRPr="00046DA3" w:rsidRDefault="00046DA3" w:rsidP="00432BAC">
            <w:pPr>
              <w:spacing w:after="0" w:line="240" w:lineRule="auto"/>
              <w:rPr>
                <w:i w:val="0"/>
                <w:szCs w:val="24"/>
              </w:rPr>
            </w:pPr>
            <w:r w:rsidRPr="00046DA3">
              <w:rPr>
                <w:i w:val="0"/>
                <w:szCs w:val="24"/>
              </w:rPr>
              <w:t xml:space="preserve">41.07 </w:t>
            </w:r>
            <w:r w:rsidR="00A32C25">
              <w:rPr>
                <w:i w:val="0"/>
                <w:szCs w:val="24"/>
              </w:rPr>
              <w:t>(</w:t>
            </w:r>
            <w:r w:rsidRPr="00046DA3">
              <w:rPr>
                <w:i w:val="0"/>
                <w:szCs w:val="24"/>
              </w:rPr>
              <w:t>a</w:t>
            </w:r>
            <w:r w:rsidR="00A32C25">
              <w:rPr>
                <w:i w:val="0"/>
                <w:szCs w:val="24"/>
              </w:rPr>
              <w:t>)</w:t>
            </w:r>
          </w:p>
        </w:tc>
        <w:tc>
          <w:tcPr>
            <w:tcW w:w="1530" w:type="dxa"/>
            <w:tcBorders>
              <w:top w:val="nil"/>
              <w:left w:val="nil"/>
              <w:bottom w:val="nil"/>
              <w:right w:val="nil"/>
            </w:tcBorders>
          </w:tcPr>
          <w:p w14:paraId="6F00715E" w14:textId="77777777" w:rsidR="00046DA3" w:rsidRPr="00046DA3" w:rsidRDefault="00046DA3" w:rsidP="00432BAC">
            <w:pPr>
              <w:spacing w:after="0" w:line="240" w:lineRule="auto"/>
              <w:rPr>
                <w:i w:val="0"/>
                <w:szCs w:val="24"/>
              </w:rPr>
            </w:pPr>
            <w:r w:rsidRPr="00046DA3">
              <w:rPr>
                <w:i w:val="0"/>
                <w:szCs w:val="24"/>
              </w:rPr>
              <w:t>14.03</w:t>
            </w:r>
          </w:p>
        </w:tc>
        <w:tc>
          <w:tcPr>
            <w:tcW w:w="1278" w:type="dxa"/>
            <w:tcBorders>
              <w:top w:val="nil"/>
              <w:left w:val="nil"/>
              <w:bottom w:val="nil"/>
              <w:right w:val="nil"/>
            </w:tcBorders>
          </w:tcPr>
          <w:p w14:paraId="7F0A0FF1" w14:textId="77777777" w:rsidR="00046DA3" w:rsidRPr="00046DA3" w:rsidRDefault="00046DA3" w:rsidP="00432BAC">
            <w:pPr>
              <w:spacing w:after="0" w:line="240" w:lineRule="auto"/>
              <w:rPr>
                <w:i w:val="0"/>
                <w:szCs w:val="24"/>
                <w:vertAlign w:val="superscript"/>
              </w:rPr>
            </w:pPr>
            <w:r w:rsidRPr="00046DA3">
              <w:rPr>
                <w:i w:val="0"/>
                <w:szCs w:val="24"/>
              </w:rPr>
              <w:t>125</w:t>
            </w:r>
          </w:p>
        </w:tc>
      </w:tr>
      <w:tr w:rsidR="00046DA3" w:rsidRPr="00046DA3" w14:paraId="66EE0B66" w14:textId="77777777" w:rsidTr="00432BAC">
        <w:tc>
          <w:tcPr>
            <w:tcW w:w="5328" w:type="dxa"/>
            <w:tcBorders>
              <w:top w:val="nil"/>
              <w:left w:val="nil"/>
              <w:bottom w:val="nil"/>
              <w:right w:val="nil"/>
            </w:tcBorders>
          </w:tcPr>
          <w:p w14:paraId="21CC9EEF" w14:textId="77777777" w:rsidR="00046DA3" w:rsidRPr="00046DA3" w:rsidRDefault="00046DA3" w:rsidP="00432BAC">
            <w:pPr>
              <w:spacing w:after="0" w:line="240" w:lineRule="auto"/>
              <w:rPr>
                <w:i w:val="0"/>
                <w:szCs w:val="24"/>
              </w:rPr>
            </w:pPr>
            <w:r w:rsidRPr="00046DA3">
              <w:rPr>
                <w:i w:val="0"/>
                <w:szCs w:val="24"/>
              </w:rPr>
              <w:t>Conventional Farmers In Exposed Communities</w:t>
            </w:r>
          </w:p>
        </w:tc>
        <w:tc>
          <w:tcPr>
            <w:tcW w:w="1440" w:type="dxa"/>
            <w:tcBorders>
              <w:top w:val="nil"/>
              <w:left w:val="nil"/>
              <w:bottom w:val="nil"/>
              <w:right w:val="nil"/>
            </w:tcBorders>
          </w:tcPr>
          <w:p w14:paraId="41F9F7B6" w14:textId="77777777" w:rsidR="00046DA3" w:rsidRPr="00046DA3" w:rsidRDefault="00046DA3" w:rsidP="00432BAC">
            <w:pPr>
              <w:spacing w:after="0" w:line="240" w:lineRule="auto"/>
              <w:rPr>
                <w:i w:val="0"/>
                <w:szCs w:val="24"/>
              </w:rPr>
            </w:pPr>
            <w:r w:rsidRPr="00046DA3">
              <w:rPr>
                <w:i w:val="0"/>
                <w:szCs w:val="24"/>
              </w:rPr>
              <w:t xml:space="preserve">34.54 </w:t>
            </w:r>
            <w:r w:rsidR="00A32C25">
              <w:rPr>
                <w:i w:val="0"/>
                <w:szCs w:val="24"/>
              </w:rPr>
              <w:t>(</w:t>
            </w:r>
            <w:r w:rsidRPr="00046DA3">
              <w:rPr>
                <w:i w:val="0"/>
                <w:szCs w:val="24"/>
              </w:rPr>
              <w:t>b</w:t>
            </w:r>
            <w:r w:rsidR="00A32C25">
              <w:rPr>
                <w:i w:val="0"/>
                <w:szCs w:val="24"/>
              </w:rPr>
              <w:t>)</w:t>
            </w:r>
          </w:p>
        </w:tc>
        <w:tc>
          <w:tcPr>
            <w:tcW w:w="1530" w:type="dxa"/>
            <w:tcBorders>
              <w:top w:val="nil"/>
              <w:left w:val="nil"/>
              <w:bottom w:val="nil"/>
              <w:right w:val="nil"/>
            </w:tcBorders>
          </w:tcPr>
          <w:p w14:paraId="2DA0E67F" w14:textId="77777777" w:rsidR="00046DA3" w:rsidRPr="00046DA3" w:rsidRDefault="00046DA3" w:rsidP="00432BAC">
            <w:pPr>
              <w:spacing w:after="0" w:line="240" w:lineRule="auto"/>
              <w:rPr>
                <w:i w:val="0"/>
                <w:szCs w:val="24"/>
              </w:rPr>
            </w:pPr>
            <w:r w:rsidRPr="00046DA3">
              <w:rPr>
                <w:i w:val="0"/>
                <w:szCs w:val="24"/>
              </w:rPr>
              <w:t>13.70</w:t>
            </w:r>
          </w:p>
        </w:tc>
        <w:tc>
          <w:tcPr>
            <w:tcW w:w="1278" w:type="dxa"/>
            <w:tcBorders>
              <w:top w:val="nil"/>
              <w:left w:val="nil"/>
              <w:bottom w:val="nil"/>
              <w:right w:val="nil"/>
            </w:tcBorders>
          </w:tcPr>
          <w:p w14:paraId="10B766C3" w14:textId="77777777" w:rsidR="00046DA3" w:rsidRPr="00046DA3" w:rsidRDefault="00046DA3" w:rsidP="00432BAC">
            <w:pPr>
              <w:spacing w:after="0" w:line="240" w:lineRule="auto"/>
              <w:rPr>
                <w:i w:val="0"/>
                <w:szCs w:val="24"/>
                <w:vertAlign w:val="superscript"/>
              </w:rPr>
            </w:pPr>
            <w:r w:rsidRPr="00046DA3">
              <w:rPr>
                <w:i w:val="0"/>
                <w:szCs w:val="24"/>
              </w:rPr>
              <w:t>214</w:t>
            </w:r>
          </w:p>
        </w:tc>
      </w:tr>
      <w:tr w:rsidR="00046DA3" w:rsidRPr="00046DA3" w14:paraId="1AA1C4AA" w14:textId="77777777" w:rsidTr="00432BAC">
        <w:tc>
          <w:tcPr>
            <w:tcW w:w="5328" w:type="dxa"/>
            <w:tcBorders>
              <w:top w:val="nil"/>
              <w:left w:val="nil"/>
              <w:bottom w:val="nil"/>
              <w:right w:val="nil"/>
            </w:tcBorders>
          </w:tcPr>
          <w:p w14:paraId="5538299C" w14:textId="77777777" w:rsidR="00046DA3" w:rsidRPr="00046DA3" w:rsidRDefault="00046DA3" w:rsidP="00432BAC">
            <w:pPr>
              <w:spacing w:after="0" w:line="240" w:lineRule="auto"/>
              <w:rPr>
                <w:i w:val="0"/>
                <w:szCs w:val="24"/>
              </w:rPr>
            </w:pPr>
            <w:r w:rsidRPr="00046DA3">
              <w:rPr>
                <w:i w:val="0"/>
                <w:szCs w:val="24"/>
              </w:rPr>
              <w:t>Conventional Farmers In Unexposed Communities</w:t>
            </w:r>
          </w:p>
        </w:tc>
        <w:tc>
          <w:tcPr>
            <w:tcW w:w="1440" w:type="dxa"/>
            <w:tcBorders>
              <w:top w:val="nil"/>
              <w:left w:val="nil"/>
              <w:bottom w:val="nil"/>
              <w:right w:val="nil"/>
            </w:tcBorders>
          </w:tcPr>
          <w:p w14:paraId="66A1328A" w14:textId="77777777" w:rsidR="00046DA3" w:rsidRPr="00046DA3" w:rsidRDefault="00046DA3" w:rsidP="00432BAC">
            <w:pPr>
              <w:spacing w:after="0" w:line="240" w:lineRule="auto"/>
              <w:rPr>
                <w:i w:val="0"/>
                <w:szCs w:val="24"/>
              </w:rPr>
            </w:pPr>
            <w:r w:rsidRPr="00046DA3">
              <w:rPr>
                <w:i w:val="0"/>
                <w:szCs w:val="24"/>
              </w:rPr>
              <w:t xml:space="preserve">31.93 </w:t>
            </w:r>
            <w:r w:rsidR="00A32C25">
              <w:rPr>
                <w:i w:val="0"/>
                <w:szCs w:val="24"/>
              </w:rPr>
              <w:t>(</w:t>
            </w:r>
            <w:r w:rsidRPr="00046DA3">
              <w:rPr>
                <w:i w:val="0"/>
                <w:szCs w:val="24"/>
              </w:rPr>
              <w:t>b</w:t>
            </w:r>
            <w:r w:rsidR="00A32C25">
              <w:rPr>
                <w:i w:val="0"/>
                <w:szCs w:val="24"/>
              </w:rPr>
              <w:t>)</w:t>
            </w:r>
          </w:p>
        </w:tc>
        <w:tc>
          <w:tcPr>
            <w:tcW w:w="1530" w:type="dxa"/>
            <w:tcBorders>
              <w:top w:val="nil"/>
              <w:left w:val="nil"/>
              <w:bottom w:val="nil"/>
              <w:right w:val="nil"/>
            </w:tcBorders>
          </w:tcPr>
          <w:p w14:paraId="511CD56A" w14:textId="77777777" w:rsidR="00046DA3" w:rsidRPr="00046DA3" w:rsidRDefault="00046DA3" w:rsidP="00432BAC">
            <w:pPr>
              <w:spacing w:after="0" w:line="240" w:lineRule="auto"/>
              <w:rPr>
                <w:i w:val="0"/>
                <w:szCs w:val="24"/>
              </w:rPr>
            </w:pPr>
            <w:r w:rsidRPr="00046DA3">
              <w:rPr>
                <w:i w:val="0"/>
                <w:szCs w:val="24"/>
              </w:rPr>
              <w:t>12.67</w:t>
            </w:r>
          </w:p>
        </w:tc>
        <w:tc>
          <w:tcPr>
            <w:tcW w:w="1278" w:type="dxa"/>
            <w:tcBorders>
              <w:top w:val="nil"/>
              <w:left w:val="nil"/>
              <w:bottom w:val="nil"/>
              <w:right w:val="nil"/>
            </w:tcBorders>
          </w:tcPr>
          <w:p w14:paraId="5A3411F5" w14:textId="77777777" w:rsidR="00046DA3" w:rsidRPr="00046DA3" w:rsidRDefault="00046DA3" w:rsidP="00432BAC">
            <w:pPr>
              <w:spacing w:after="0" w:line="240" w:lineRule="auto"/>
              <w:rPr>
                <w:i w:val="0"/>
                <w:szCs w:val="24"/>
                <w:vertAlign w:val="superscript"/>
              </w:rPr>
            </w:pPr>
            <w:r w:rsidRPr="00046DA3">
              <w:rPr>
                <w:i w:val="0"/>
                <w:szCs w:val="24"/>
              </w:rPr>
              <w:t>148</w:t>
            </w:r>
          </w:p>
        </w:tc>
      </w:tr>
      <w:tr w:rsidR="00046DA3" w:rsidRPr="00046DA3" w14:paraId="69AD1E9B" w14:textId="77777777" w:rsidTr="00432BAC">
        <w:tc>
          <w:tcPr>
            <w:tcW w:w="5328" w:type="dxa"/>
            <w:tcBorders>
              <w:top w:val="nil"/>
              <w:left w:val="nil"/>
              <w:bottom w:val="nil"/>
              <w:right w:val="nil"/>
            </w:tcBorders>
          </w:tcPr>
          <w:p w14:paraId="4B026D5F" w14:textId="77777777" w:rsidR="00046DA3" w:rsidRPr="00046DA3" w:rsidRDefault="00046DA3" w:rsidP="00432BAC">
            <w:pPr>
              <w:spacing w:after="0" w:line="240" w:lineRule="auto"/>
              <w:rPr>
                <w:i w:val="0"/>
                <w:szCs w:val="24"/>
              </w:rPr>
            </w:pPr>
          </w:p>
        </w:tc>
        <w:tc>
          <w:tcPr>
            <w:tcW w:w="1440" w:type="dxa"/>
            <w:tcBorders>
              <w:top w:val="nil"/>
              <w:left w:val="nil"/>
              <w:bottom w:val="nil"/>
              <w:right w:val="nil"/>
            </w:tcBorders>
          </w:tcPr>
          <w:p w14:paraId="372AB785" w14:textId="77777777" w:rsidR="00046DA3" w:rsidRPr="00046DA3" w:rsidRDefault="00046DA3" w:rsidP="00432BAC">
            <w:pPr>
              <w:spacing w:after="0" w:line="240" w:lineRule="auto"/>
              <w:rPr>
                <w:i w:val="0"/>
                <w:szCs w:val="24"/>
              </w:rPr>
            </w:pPr>
          </w:p>
        </w:tc>
        <w:tc>
          <w:tcPr>
            <w:tcW w:w="1530" w:type="dxa"/>
            <w:tcBorders>
              <w:top w:val="nil"/>
              <w:left w:val="nil"/>
              <w:bottom w:val="nil"/>
              <w:right w:val="nil"/>
            </w:tcBorders>
          </w:tcPr>
          <w:p w14:paraId="7CCF3344" w14:textId="77777777" w:rsidR="00046DA3" w:rsidRPr="00046DA3" w:rsidRDefault="00046DA3" w:rsidP="00432BAC">
            <w:pPr>
              <w:spacing w:after="0" w:line="240" w:lineRule="auto"/>
              <w:rPr>
                <w:i w:val="0"/>
                <w:szCs w:val="24"/>
              </w:rPr>
            </w:pPr>
          </w:p>
        </w:tc>
        <w:tc>
          <w:tcPr>
            <w:tcW w:w="1278" w:type="dxa"/>
            <w:tcBorders>
              <w:top w:val="nil"/>
              <w:left w:val="nil"/>
              <w:bottom w:val="nil"/>
              <w:right w:val="nil"/>
            </w:tcBorders>
          </w:tcPr>
          <w:p w14:paraId="33EEC29F" w14:textId="77777777" w:rsidR="00046DA3" w:rsidRPr="00046DA3" w:rsidRDefault="00046DA3" w:rsidP="00432BAC">
            <w:pPr>
              <w:spacing w:after="0" w:line="240" w:lineRule="auto"/>
              <w:rPr>
                <w:i w:val="0"/>
                <w:szCs w:val="24"/>
              </w:rPr>
            </w:pPr>
          </w:p>
        </w:tc>
      </w:tr>
      <w:tr w:rsidR="00046DA3" w:rsidRPr="00046DA3" w14:paraId="01E9B3EA" w14:textId="77777777" w:rsidTr="00432BAC">
        <w:tc>
          <w:tcPr>
            <w:tcW w:w="9576" w:type="dxa"/>
            <w:gridSpan w:val="4"/>
            <w:tcBorders>
              <w:top w:val="nil"/>
              <w:left w:val="nil"/>
              <w:bottom w:val="nil"/>
            </w:tcBorders>
          </w:tcPr>
          <w:p w14:paraId="317C2023" w14:textId="77777777" w:rsidR="00046DA3" w:rsidRPr="00046DA3" w:rsidRDefault="00046DA3" w:rsidP="00432BAC">
            <w:pPr>
              <w:spacing w:after="0" w:line="240" w:lineRule="auto"/>
              <w:rPr>
                <w:i w:val="0"/>
                <w:szCs w:val="24"/>
              </w:rPr>
            </w:pPr>
            <w:r w:rsidRPr="00046DA3">
              <w:rPr>
                <w:b/>
                <w:szCs w:val="24"/>
              </w:rPr>
              <w:t>House construction index</w:t>
            </w:r>
            <w:r w:rsidRPr="00046DA3">
              <w:rPr>
                <w:b/>
                <w:i w:val="0"/>
                <w:szCs w:val="24"/>
              </w:rPr>
              <w:t>:</w:t>
            </w:r>
          </w:p>
        </w:tc>
      </w:tr>
      <w:tr w:rsidR="00046DA3" w:rsidRPr="00046DA3" w14:paraId="7A74E0B2" w14:textId="77777777" w:rsidTr="00432BAC">
        <w:tc>
          <w:tcPr>
            <w:tcW w:w="5328" w:type="dxa"/>
            <w:tcBorders>
              <w:top w:val="nil"/>
              <w:left w:val="nil"/>
              <w:bottom w:val="nil"/>
              <w:right w:val="nil"/>
            </w:tcBorders>
          </w:tcPr>
          <w:p w14:paraId="7DA7B946" w14:textId="77777777" w:rsidR="00046DA3" w:rsidRPr="00046DA3" w:rsidRDefault="00046DA3" w:rsidP="00432BAC">
            <w:pPr>
              <w:spacing w:after="0" w:line="240" w:lineRule="auto"/>
              <w:rPr>
                <w:i w:val="0"/>
                <w:szCs w:val="24"/>
              </w:rPr>
            </w:pPr>
            <w:r w:rsidRPr="00046DA3">
              <w:rPr>
                <w:i w:val="0"/>
                <w:szCs w:val="24"/>
              </w:rPr>
              <w:t>CA</w:t>
            </w:r>
          </w:p>
        </w:tc>
        <w:tc>
          <w:tcPr>
            <w:tcW w:w="1440" w:type="dxa"/>
            <w:tcBorders>
              <w:top w:val="nil"/>
              <w:left w:val="nil"/>
              <w:bottom w:val="nil"/>
              <w:right w:val="nil"/>
            </w:tcBorders>
          </w:tcPr>
          <w:p w14:paraId="267BA526" w14:textId="77777777" w:rsidR="00046DA3" w:rsidRPr="00046DA3" w:rsidRDefault="00046DA3" w:rsidP="00432BAC">
            <w:pPr>
              <w:spacing w:after="0" w:line="240" w:lineRule="auto"/>
              <w:rPr>
                <w:i w:val="0"/>
                <w:szCs w:val="24"/>
              </w:rPr>
            </w:pPr>
            <w:r w:rsidRPr="00046DA3">
              <w:rPr>
                <w:i w:val="0"/>
                <w:szCs w:val="24"/>
              </w:rPr>
              <w:t xml:space="preserve">49.40 </w:t>
            </w:r>
            <w:r w:rsidR="00A32C25">
              <w:rPr>
                <w:i w:val="0"/>
                <w:szCs w:val="24"/>
              </w:rPr>
              <w:t>(</w:t>
            </w:r>
            <w:r w:rsidRPr="00046DA3">
              <w:rPr>
                <w:i w:val="0"/>
                <w:szCs w:val="24"/>
              </w:rPr>
              <w:t>a</w:t>
            </w:r>
            <w:r w:rsidR="00A32C25">
              <w:rPr>
                <w:i w:val="0"/>
                <w:szCs w:val="24"/>
              </w:rPr>
              <w:t>)</w:t>
            </w:r>
          </w:p>
        </w:tc>
        <w:tc>
          <w:tcPr>
            <w:tcW w:w="1530" w:type="dxa"/>
            <w:tcBorders>
              <w:top w:val="nil"/>
              <w:left w:val="nil"/>
              <w:bottom w:val="nil"/>
              <w:right w:val="nil"/>
            </w:tcBorders>
          </w:tcPr>
          <w:p w14:paraId="707B70CD" w14:textId="77777777" w:rsidR="00046DA3" w:rsidRPr="00046DA3" w:rsidRDefault="00046DA3" w:rsidP="00432BAC">
            <w:pPr>
              <w:spacing w:after="0" w:line="240" w:lineRule="auto"/>
              <w:rPr>
                <w:i w:val="0"/>
                <w:szCs w:val="24"/>
              </w:rPr>
            </w:pPr>
            <w:r w:rsidRPr="00046DA3">
              <w:rPr>
                <w:i w:val="0"/>
                <w:szCs w:val="24"/>
              </w:rPr>
              <w:t>13.99</w:t>
            </w:r>
          </w:p>
        </w:tc>
        <w:tc>
          <w:tcPr>
            <w:tcW w:w="1278" w:type="dxa"/>
            <w:tcBorders>
              <w:top w:val="nil"/>
              <w:left w:val="nil"/>
              <w:bottom w:val="nil"/>
              <w:right w:val="nil"/>
            </w:tcBorders>
          </w:tcPr>
          <w:p w14:paraId="4AA36C0C" w14:textId="77777777" w:rsidR="00046DA3" w:rsidRPr="00046DA3" w:rsidRDefault="00046DA3" w:rsidP="00432BAC">
            <w:pPr>
              <w:spacing w:after="0" w:line="240" w:lineRule="auto"/>
              <w:rPr>
                <w:i w:val="0"/>
                <w:szCs w:val="24"/>
                <w:vertAlign w:val="superscript"/>
              </w:rPr>
            </w:pPr>
            <w:r w:rsidRPr="00046DA3">
              <w:rPr>
                <w:i w:val="0"/>
                <w:szCs w:val="24"/>
              </w:rPr>
              <w:t>125</w:t>
            </w:r>
          </w:p>
        </w:tc>
      </w:tr>
      <w:tr w:rsidR="00046DA3" w:rsidRPr="00046DA3" w14:paraId="103D8243" w14:textId="77777777" w:rsidTr="00432BAC">
        <w:tc>
          <w:tcPr>
            <w:tcW w:w="5328" w:type="dxa"/>
            <w:tcBorders>
              <w:top w:val="nil"/>
              <w:left w:val="nil"/>
              <w:bottom w:val="nil"/>
              <w:right w:val="nil"/>
            </w:tcBorders>
          </w:tcPr>
          <w:p w14:paraId="70DD12C8" w14:textId="77777777" w:rsidR="00046DA3" w:rsidRPr="00046DA3" w:rsidRDefault="00046DA3" w:rsidP="00432BAC">
            <w:pPr>
              <w:spacing w:after="0" w:line="240" w:lineRule="auto"/>
              <w:rPr>
                <w:i w:val="0"/>
                <w:szCs w:val="24"/>
              </w:rPr>
            </w:pPr>
            <w:r w:rsidRPr="00046DA3">
              <w:rPr>
                <w:i w:val="0"/>
                <w:szCs w:val="24"/>
              </w:rPr>
              <w:t>Conventional Farmers In Exposed Communities</w:t>
            </w:r>
          </w:p>
        </w:tc>
        <w:tc>
          <w:tcPr>
            <w:tcW w:w="1440" w:type="dxa"/>
            <w:tcBorders>
              <w:top w:val="nil"/>
              <w:left w:val="nil"/>
              <w:bottom w:val="nil"/>
              <w:right w:val="nil"/>
            </w:tcBorders>
          </w:tcPr>
          <w:p w14:paraId="6C268840" w14:textId="77777777" w:rsidR="00046DA3" w:rsidRPr="00046DA3" w:rsidRDefault="00046DA3" w:rsidP="00432BAC">
            <w:pPr>
              <w:spacing w:after="0" w:line="240" w:lineRule="auto"/>
              <w:rPr>
                <w:i w:val="0"/>
                <w:szCs w:val="24"/>
              </w:rPr>
            </w:pPr>
            <w:r w:rsidRPr="00046DA3">
              <w:rPr>
                <w:i w:val="0"/>
                <w:szCs w:val="24"/>
              </w:rPr>
              <w:t xml:space="preserve">44.72 </w:t>
            </w:r>
            <w:r w:rsidR="00A32C25">
              <w:rPr>
                <w:i w:val="0"/>
                <w:szCs w:val="24"/>
              </w:rPr>
              <w:t>(</w:t>
            </w:r>
            <w:r w:rsidRPr="00046DA3">
              <w:rPr>
                <w:i w:val="0"/>
                <w:szCs w:val="24"/>
              </w:rPr>
              <w:t>b</w:t>
            </w:r>
            <w:r w:rsidR="00A32C25">
              <w:rPr>
                <w:i w:val="0"/>
                <w:szCs w:val="24"/>
              </w:rPr>
              <w:t>)</w:t>
            </w:r>
          </w:p>
        </w:tc>
        <w:tc>
          <w:tcPr>
            <w:tcW w:w="1530" w:type="dxa"/>
            <w:tcBorders>
              <w:top w:val="nil"/>
              <w:left w:val="nil"/>
              <w:bottom w:val="nil"/>
              <w:right w:val="nil"/>
            </w:tcBorders>
          </w:tcPr>
          <w:p w14:paraId="1D45FA5C" w14:textId="77777777" w:rsidR="00046DA3" w:rsidRPr="00046DA3" w:rsidRDefault="00046DA3" w:rsidP="00432BAC">
            <w:pPr>
              <w:spacing w:after="0" w:line="240" w:lineRule="auto"/>
              <w:rPr>
                <w:i w:val="0"/>
                <w:szCs w:val="24"/>
              </w:rPr>
            </w:pPr>
            <w:r w:rsidRPr="00046DA3">
              <w:rPr>
                <w:i w:val="0"/>
                <w:szCs w:val="24"/>
              </w:rPr>
              <w:t>14.85</w:t>
            </w:r>
          </w:p>
        </w:tc>
        <w:tc>
          <w:tcPr>
            <w:tcW w:w="1278" w:type="dxa"/>
            <w:tcBorders>
              <w:top w:val="nil"/>
              <w:left w:val="nil"/>
              <w:bottom w:val="nil"/>
              <w:right w:val="nil"/>
            </w:tcBorders>
          </w:tcPr>
          <w:p w14:paraId="20A25FAF" w14:textId="77777777" w:rsidR="00046DA3" w:rsidRPr="00046DA3" w:rsidRDefault="00046DA3" w:rsidP="00432BAC">
            <w:pPr>
              <w:spacing w:after="0" w:line="240" w:lineRule="auto"/>
              <w:rPr>
                <w:i w:val="0"/>
                <w:szCs w:val="24"/>
                <w:vertAlign w:val="superscript"/>
              </w:rPr>
            </w:pPr>
            <w:r w:rsidRPr="00046DA3">
              <w:rPr>
                <w:i w:val="0"/>
                <w:szCs w:val="24"/>
              </w:rPr>
              <w:t>214</w:t>
            </w:r>
          </w:p>
        </w:tc>
      </w:tr>
      <w:tr w:rsidR="00046DA3" w:rsidRPr="00046DA3" w14:paraId="33709F2D" w14:textId="77777777" w:rsidTr="00432BAC">
        <w:tc>
          <w:tcPr>
            <w:tcW w:w="5328" w:type="dxa"/>
            <w:tcBorders>
              <w:top w:val="nil"/>
              <w:left w:val="nil"/>
              <w:bottom w:val="nil"/>
              <w:right w:val="nil"/>
            </w:tcBorders>
          </w:tcPr>
          <w:p w14:paraId="22BAF4F8" w14:textId="77777777" w:rsidR="00046DA3" w:rsidRPr="00046DA3" w:rsidRDefault="00046DA3" w:rsidP="00432BAC">
            <w:pPr>
              <w:spacing w:after="0" w:line="240" w:lineRule="auto"/>
              <w:rPr>
                <w:i w:val="0"/>
                <w:szCs w:val="24"/>
              </w:rPr>
            </w:pPr>
            <w:r w:rsidRPr="00046DA3">
              <w:rPr>
                <w:i w:val="0"/>
                <w:szCs w:val="24"/>
              </w:rPr>
              <w:t>Conventional Farmers In Unexposed Communities</w:t>
            </w:r>
          </w:p>
        </w:tc>
        <w:tc>
          <w:tcPr>
            <w:tcW w:w="1440" w:type="dxa"/>
            <w:tcBorders>
              <w:top w:val="nil"/>
              <w:left w:val="nil"/>
              <w:bottom w:val="nil"/>
              <w:right w:val="nil"/>
            </w:tcBorders>
          </w:tcPr>
          <w:p w14:paraId="7954A382" w14:textId="77777777" w:rsidR="00046DA3" w:rsidRPr="00046DA3" w:rsidRDefault="00046DA3" w:rsidP="00432BAC">
            <w:pPr>
              <w:spacing w:after="0" w:line="240" w:lineRule="auto"/>
              <w:rPr>
                <w:i w:val="0"/>
                <w:szCs w:val="24"/>
              </w:rPr>
            </w:pPr>
            <w:r w:rsidRPr="00046DA3">
              <w:rPr>
                <w:i w:val="0"/>
                <w:szCs w:val="24"/>
              </w:rPr>
              <w:t xml:space="preserve">40.67 </w:t>
            </w:r>
            <w:r w:rsidR="00A32C25">
              <w:rPr>
                <w:i w:val="0"/>
                <w:szCs w:val="24"/>
              </w:rPr>
              <w:t>(</w:t>
            </w:r>
            <w:r w:rsidRPr="00046DA3">
              <w:rPr>
                <w:i w:val="0"/>
                <w:szCs w:val="24"/>
              </w:rPr>
              <w:t>c</w:t>
            </w:r>
            <w:r w:rsidR="00A32C25">
              <w:rPr>
                <w:i w:val="0"/>
                <w:szCs w:val="24"/>
              </w:rPr>
              <w:t>)</w:t>
            </w:r>
          </w:p>
        </w:tc>
        <w:tc>
          <w:tcPr>
            <w:tcW w:w="1530" w:type="dxa"/>
            <w:tcBorders>
              <w:top w:val="nil"/>
              <w:left w:val="nil"/>
              <w:bottom w:val="nil"/>
              <w:right w:val="nil"/>
            </w:tcBorders>
          </w:tcPr>
          <w:p w14:paraId="3F11B520" w14:textId="77777777" w:rsidR="00046DA3" w:rsidRPr="00046DA3" w:rsidRDefault="00046DA3" w:rsidP="00432BAC">
            <w:pPr>
              <w:spacing w:after="0" w:line="240" w:lineRule="auto"/>
              <w:rPr>
                <w:i w:val="0"/>
                <w:szCs w:val="24"/>
              </w:rPr>
            </w:pPr>
            <w:r w:rsidRPr="00046DA3">
              <w:rPr>
                <w:i w:val="0"/>
                <w:szCs w:val="24"/>
              </w:rPr>
              <w:t>14.85</w:t>
            </w:r>
          </w:p>
        </w:tc>
        <w:tc>
          <w:tcPr>
            <w:tcW w:w="1278" w:type="dxa"/>
            <w:tcBorders>
              <w:top w:val="nil"/>
              <w:left w:val="nil"/>
              <w:bottom w:val="nil"/>
              <w:right w:val="nil"/>
            </w:tcBorders>
          </w:tcPr>
          <w:p w14:paraId="255E730E" w14:textId="77777777" w:rsidR="00046DA3" w:rsidRPr="00046DA3" w:rsidRDefault="00046DA3" w:rsidP="00432BAC">
            <w:pPr>
              <w:spacing w:after="0" w:line="240" w:lineRule="auto"/>
              <w:rPr>
                <w:i w:val="0"/>
                <w:szCs w:val="24"/>
                <w:vertAlign w:val="superscript"/>
              </w:rPr>
            </w:pPr>
            <w:r w:rsidRPr="00046DA3">
              <w:rPr>
                <w:i w:val="0"/>
                <w:szCs w:val="24"/>
              </w:rPr>
              <w:t>148</w:t>
            </w:r>
          </w:p>
        </w:tc>
      </w:tr>
      <w:tr w:rsidR="00046DA3" w:rsidRPr="00046DA3" w14:paraId="5E2F1E1B" w14:textId="77777777" w:rsidTr="00432BAC">
        <w:tc>
          <w:tcPr>
            <w:tcW w:w="5328" w:type="dxa"/>
            <w:tcBorders>
              <w:top w:val="nil"/>
              <w:left w:val="nil"/>
              <w:bottom w:val="nil"/>
              <w:right w:val="nil"/>
            </w:tcBorders>
          </w:tcPr>
          <w:p w14:paraId="029758F1" w14:textId="77777777" w:rsidR="00046DA3" w:rsidRPr="00046DA3" w:rsidRDefault="00046DA3" w:rsidP="00432BAC">
            <w:pPr>
              <w:spacing w:after="0" w:line="240" w:lineRule="auto"/>
              <w:rPr>
                <w:i w:val="0"/>
                <w:szCs w:val="24"/>
              </w:rPr>
            </w:pPr>
          </w:p>
        </w:tc>
        <w:tc>
          <w:tcPr>
            <w:tcW w:w="1440" w:type="dxa"/>
            <w:tcBorders>
              <w:top w:val="nil"/>
              <w:left w:val="nil"/>
              <w:bottom w:val="nil"/>
              <w:right w:val="nil"/>
            </w:tcBorders>
          </w:tcPr>
          <w:p w14:paraId="033BD5FE" w14:textId="77777777" w:rsidR="00046DA3" w:rsidRPr="00046DA3" w:rsidRDefault="00046DA3" w:rsidP="00432BAC">
            <w:pPr>
              <w:spacing w:after="0" w:line="240" w:lineRule="auto"/>
              <w:rPr>
                <w:i w:val="0"/>
                <w:szCs w:val="24"/>
              </w:rPr>
            </w:pPr>
          </w:p>
        </w:tc>
        <w:tc>
          <w:tcPr>
            <w:tcW w:w="1530" w:type="dxa"/>
            <w:tcBorders>
              <w:top w:val="nil"/>
              <w:left w:val="nil"/>
              <w:bottom w:val="nil"/>
              <w:right w:val="nil"/>
            </w:tcBorders>
          </w:tcPr>
          <w:p w14:paraId="298D2CD8" w14:textId="77777777" w:rsidR="00046DA3" w:rsidRPr="00046DA3" w:rsidRDefault="00046DA3" w:rsidP="00432BAC">
            <w:pPr>
              <w:spacing w:after="0" w:line="240" w:lineRule="auto"/>
              <w:rPr>
                <w:i w:val="0"/>
                <w:szCs w:val="24"/>
              </w:rPr>
            </w:pPr>
          </w:p>
        </w:tc>
        <w:tc>
          <w:tcPr>
            <w:tcW w:w="1278" w:type="dxa"/>
            <w:tcBorders>
              <w:top w:val="nil"/>
              <w:left w:val="nil"/>
              <w:bottom w:val="nil"/>
              <w:right w:val="nil"/>
            </w:tcBorders>
          </w:tcPr>
          <w:p w14:paraId="27FE3474" w14:textId="77777777" w:rsidR="00046DA3" w:rsidRPr="00046DA3" w:rsidRDefault="00046DA3" w:rsidP="00432BAC">
            <w:pPr>
              <w:spacing w:after="0" w:line="240" w:lineRule="auto"/>
              <w:rPr>
                <w:i w:val="0"/>
                <w:szCs w:val="24"/>
              </w:rPr>
            </w:pPr>
          </w:p>
        </w:tc>
      </w:tr>
      <w:tr w:rsidR="00046DA3" w:rsidRPr="00046DA3" w14:paraId="10165BB8" w14:textId="77777777" w:rsidTr="00432BAC">
        <w:tc>
          <w:tcPr>
            <w:tcW w:w="5328" w:type="dxa"/>
            <w:tcBorders>
              <w:top w:val="nil"/>
              <w:left w:val="nil"/>
              <w:bottom w:val="nil"/>
              <w:right w:val="nil"/>
            </w:tcBorders>
          </w:tcPr>
          <w:p w14:paraId="50A2D516" w14:textId="77777777" w:rsidR="00046DA3" w:rsidRPr="00046DA3" w:rsidRDefault="00046DA3" w:rsidP="00432BAC">
            <w:pPr>
              <w:spacing w:after="0" w:line="240" w:lineRule="auto"/>
              <w:rPr>
                <w:i w:val="0"/>
                <w:szCs w:val="24"/>
              </w:rPr>
            </w:pPr>
            <w:r w:rsidRPr="00046DA3">
              <w:rPr>
                <w:b/>
                <w:i w:val="0"/>
                <w:szCs w:val="24"/>
              </w:rPr>
              <w:t>Index Average:</w:t>
            </w:r>
          </w:p>
        </w:tc>
        <w:tc>
          <w:tcPr>
            <w:tcW w:w="1440" w:type="dxa"/>
            <w:tcBorders>
              <w:top w:val="nil"/>
              <w:left w:val="nil"/>
              <w:bottom w:val="nil"/>
              <w:right w:val="nil"/>
            </w:tcBorders>
          </w:tcPr>
          <w:p w14:paraId="11D5A0AF" w14:textId="77777777" w:rsidR="00046DA3" w:rsidRPr="00046DA3" w:rsidRDefault="00046DA3" w:rsidP="00432BAC">
            <w:pPr>
              <w:spacing w:after="0" w:line="240" w:lineRule="auto"/>
              <w:rPr>
                <w:i w:val="0"/>
                <w:szCs w:val="24"/>
              </w:rPr>
            </w:pPr>
          </w:p>
        </w:tc>
        <w:tc>
          <w:tcPr>
            <w:tcW w:w="1530" w:type="dxa"/>
            <w:tcBorders>
              <w:top w:val="nil"/>
              <w:left w:val="nil"/>
              <w:bottom w:val="nil"/>
              <w:right w:val="nil"/>
            </w:tcBorders>
          </w:tcPr>
          <w:p w14:paraId="4B821E6F" w14:textId="77777777" w:rsidR="00046DA3" w:rsidRPr="00046DA3" w:rsidRDefault="00046DA3" w:rsidP="00432BAC">
            <w:pPr>
              <w:spacing w:after="0" w:line="240" w:lineRule="auto"/>
              <w:rPr>
                <w:i w:val="0"/>
                <w:szCs w:val="24"/>
              </w:rPr>
            </w:pPr>
          </w:p>
        </w:tc>
        <w:tc>
          <w:tcPr>
            <w:tcW w:w="1278" w:type="dxa"/>
            <w:tcBorders>
              <w:top w:val="nil"/>
              <w:left w:val="nil"/>
              <w:bottom w:val="nil"/>
              <w:right w:val="nil"/>
            </w:tcBorders>
          </w:tcPr>
          <w:p w14:paraId="59D65F64" w14:textId="77777777" w:rsidR="00046DA3" w:rsidRPr="00046DA3" w:rsidRDefault="00046DA3" w:rsidP="00432BAC">
            <w:pPr>
              <w:spacing w:after="0" w:line="240" w:lineRule="auto"/>
              <w:rPr>
                <w:i w:val="0"/>
                <w:szCs w:val="24"/>
              </w:rPr>
            </w:pPr>
          </w:p>
        </w:tc>
      </w:tr>
      <w:tr w:rsidR="00046DA3" w:rsidRPr="00046DA3" w14:paraId="4F5CB85F" w14:textId="77777777" w:rsidTr="00432BAC">
        <w:tc>
          <w:tcPr>
            <w:tcW w:w="5328" w:type="dxa"/>
            <w:tcBorders>
              <w:top w:val="nil"/>
              <w:left w:val="nil"/>
              <w:bottom w:val="nil"/>
              <w:right w:val="nil"/>
            </w:tcBorders>
          </w:tcPr>
          <w:p w14:paraId="44C953E5" w14:textId="77777777" w:rsidR="00046DA3" w:rsidRPr="00046DA3" w:rsidRDefault="00046DA3" w:rsidP="00432BAC">
            <w:pPr>
              <w:spacing w:after="0" w:line="240" w:lineRule="auto"/>
              <w:rPr>
                <w:i w:val="0"/>
                <w:szCs w:val="24"/>
              </w:rPr>
            </w:pPr>
            <w:r w:rsidRPr="00046DA3">
              <w:rPr>
                <w:i w:val="0"/>
                <w:szCs w:val="24"/>
              </w:rPr>
              <w:t>CA</w:t>
            </w:r>
          </w:p>
        </w:tc>
        <w:tc>
          <w:tcPr>
            <w:tcW w:w="1440" w:type="dxa"/>
            <w:tcBorders>
              <w:top w:val="nil"/>
              <w:left w:val="nil"/>
              <w:bottom w:val="nil"/>
              <w:right w:val="nil"/>
            </w:tcBorders>
          </w:tcPr>
          <w:p w14:paraId="7AA45EEA" w14:textId="77777777" w:rsidR="00046DA3" w:rsidRPr="00046DA3" w:rsidRDefault="00046DA3" w:rsidP="00432BAC">
            <w:pPr>
              <w:spacing w:after="0" w:line="240" w:lineRule="auto"/>
              <w:rPr>
                <w:i w:val="0"/>
                <w:szCs w:val="24"/>
              </w:rPr>
            </w:pPr>
            <w:r w:rsidRPr="00046DA3">
              <w:rPr>
                <w:i w:val="0"/>
                <w:szCs w:val="24"/>
              </w:rPr>
              <w:t>24.38</w:t>
            </w:r>
            <w:r w:rsidR="00594B13">
              <w:rPr>
                <w:i w:val="0"/>
                <w:szCs w:val="24"/>
              </w:rPr>
              <w:t xml:space="preserve"> </w:t>
            </w:r>
            <w:r w:rsidR="00A32C25">
              <w:rPr>
                <w:i w:val="0"/>
                <w:szCs w:val="24"/>
              </w:rPr>
              <w:t>(</w:t>
            </w:r>
            <w:r w:rsidR="00594B13">
              <w:rPr>
                <w:i w:val="0"/>
                <w:szCs w:val="24"/>
              </w:rPr>
              <w:t>a</w:t>
            </w:r>
            <w:r w:rsidR="00A32C25">
              <w:rPr>
                <w:i w:val="0"/>
                <w:szCs w:val="24"/>
              </w:rPr>
              <w:t>)</w:t>
            </w:r>
          </w:p>
        </w:tc>
        <w:tc>
          <w:tcPr>
            <w:tcW w:w="1530" w:type="dxa"/>
            <w:tcBorders>
              <w:top w:val="nil"/>
              <w:left w:val="nil"/>
              <w:bottom w:val="nil"/>
              <w:right w:val="nil"/>
            </w:tcBorders>
          </w:tcPr>
          <w:p w14:paraId="0EDA3856" w14:textId="77777777" w:rsidR="00046DA3" w:rsidRPr="00046DA3" w:rsidRDefault="00046DA3" w:rsidP="00432BAC">
            <w:pPr>
              <w:spacing w:after="0" w:line="240" w:lineRule="auto"/>
              <w:rPr>
                <w:i w:val="0"/>
                <w:szCs w:val="24"/>
              </w:rPr>
            </w:pPr>
            <w:r w:rsidRPr="00046DA3">
              <w:rPr>
                <w:i w:val="0"/>
                <w:szCs w:val="24"/>
              </w:rPr>
              <w:t>10.21</w:t>
            </w:r>
          </w:p>
        </w:tc>
        <w:tc>
          <w:tcPr>
            <w:tcW w:w="1278" w:type="dxa"/>
            <w:tcBorders>
              <w:top w:val="nil"/>
              <w:left w:val="nil"/>
              <w:bottom w:val="nil"/>
              <w:right w:val="nil"/>
            </w:tcBorders>
          </w:tcPr>
          <w:p w14:paraId="64B0027F" w14:textId="77777777" w:rsidR="00046DA3" w:rsidRPr="00046DA3" w:rsidRDefault="00046DA3" w:rsidP="00432BAC">
            <w:pPr>
              <w:spacing w:after="0" w:line="240" w:lineRule="auto"/>
              <w:rPr>
                <w:i w:val="0"/>
                <w:szCs w:val="24"/>
                <w:vertAlign w:val="superscript"/>
              </w:rPr>
            </w:pPr>
            <w:r w:rsidRPr="00046DA3">
              <w:rPr>
                <w:i w:val="0"/>
                <w:szCs w:val="24"/>
              </w:rPr>
              <w:t>125</w:t>
            </w:r>
          </w:p>
        </w:tc>
      </w:tr>
      <w:tr w:rsidR="00046DA3" w:rsidRPr="00046DA3" w14:paraId="05F500FF" w14:textId="77777777" w:rsidTr="00432BAC">
        <w:tc>
          <w:tcPr>
            <w:tcW w:w="5328" w:type="dxa"/>
            <w:tcBorders>
              <w:top w:val="nil"/>
              <w:left w:val="nil"/>
              <w:bottom w:val="nil"/>
              <w:right w:val="nil"/>
            </w:tcBorders>
          </w:tcPr>
          <w:p w14:paraId="331A067B" w14:textId="77777777" w:rsidR="00046DA3" w:rsidRPr="00046DA3" w:rsidRDefault="00046DA3" w:rsidP="00432BAC">
            <w:pPr>
              <w:spacing w:after="0" w:line="240" w:lineRule="auto"/>
              <w:rPr>
                <w:i w:val="0"/>
                <w:szCs w:val="24"/>
              </w:rPr>
            </w:pPr>
            <w:r w:rsidRPr="00046DA3">
              <w:rPr>
                <w:i w:val="0"/>
                <w:szCs w:val="24"/>
              </w:rPr>
              <w:t>Conventional Farmers In Exposed Communities</w:t>
            </w:r>
          </w:p>
        </w:tc>
        <w:tc>
          <w:tcPr>
            <w:tcW w:w="1440" w:type="dxa"/>
            <w:tcBorders>
              <w:top w:val="nil"/>
              <w:left w:val="nil"/>
              <w:bottom w:val="nil"/>
              <w:right w:val="nil"/>
            </w:tcBorders>
          </w:tcPr>
          <w:p w14:paraId="08775ABA" w14:textId="77777777" w:rsidR="00046DA3" w:rsidRPr="00046DA3" w:rsidRDefault="00046DA3" w:rsidP="00432BAC">
            <w:pPr>
              <w:spacing w:after="0" w:line="240" w:lineRule="auto"/>
              <w:rPr>
                <w:i w:val="0"/>
                <w:szCs w:val="24"/>
              </w:rPr>
            </w:pPr>
            <w:r w:rsidRPr="00046DA3">
              <w:rPr>
                <w:i w:val="0"/>
                <w:szCs w:val="24"/>
              </w:rPr>
              <w:t>20.38</w:t>
            </w:r>
            <w:r w:rsidR="00594B13">
              <w:rPr>
                <w:i w:val="0"/>
                <w:szCs w:val="24"/>
              </w:rPr>
              <w:t xml:space="preserve"> </w:t>
            </w:r>
            <w:r w:rsidR="00A32C25">
              <w:rPr>
                <w:i w:val="0"/>
                <w:szCs w:val="24"/>
              </w:rPr>
              <w:t>(</w:t>
            </w:r>
            <w:r w:rsidR="00594B13" w:rsidRPr="00046DA3">
              <w:rPr>
                <w:i w:val="0"/>
                <w:szCs w:val="24"/>
              </w:rPr>
              <w:t>b</w:t>
            </w:r>
            <w:r w:rsidR="00A32C25">
              <w:rPr>
                <w:i w:val="0"/>
                <w:szCs w:val="24"/>
              </w:rPr>
              <w:t>)</w:t>
            </w:r>
          </w:p>
        </w:tc>
        <w:tc>
          <w:tcPr>
            <w:tcW w:w="1530" w:type="dxa"/>
            <w:tcBorders>
              <w:top w:val="nil"/>
              <w:left w:val="nil"/>
              <w:bottom w:val="nil"/>
              <w:right w:val="nil"/>
            </w:tcBorders>
          </w:tcPr>
          <w:p w14:paraId="65E05454" w14:textId="77777777" w:rsidR="00046DA3" w:rsidRPr="00046DA3" w:rsidRDefault="00046DA3" w:rsidP="00432BAC">
            <w:pPr>
              <w:spacing w:after="0" w:line="240" w:lineRule="auto"/>
              <w:rPr>
                <w:i w:val="0"/>
                <w:szCs w:val="24"/>
              </w:rPr>
            </w:pPr>
            <w:r w:rsidRPr="00046DA3">
              <w:rPr>
                <w:i w:val="0"/>
                <w:szCs w:val="24"/>
              </w:rPr>
              <w:t>10.58</w:t>
            </w:r>
          </w:p>
        </w:tc>
        <w:tc>
          <w:tcPr>
            <w:tcW w:w="1278" w:type="dxa"/>
            <w:tcBorders>
              <w:top w:val="nil"/>
              <w:left w:val="nil"/>
              <w:bottom w:val="nil"/>
              <w:right w:val="nil"/>
            </w:tcBorders>
          </w:tcPr>
          <w:p w14:paraId="6A1014A6" w14:textId="77777777" w:rsidR="00046DA3" w:rsidRPr="00046DA3" w:rsidRDefault="00046DA3" w:rsidP="00432BAC">
            <w:pPr>
              <w:spacing w:after="0" w:line="240" w:lineRule="auto"/>
              <w:rPr>
                <w:i w:val="0"/>
                <w:szCs w:val="24"/>
                <w:vertAlign w:val="superscript"/>
              </w:rPr>
            </w:pPr>
            <w:r w:rsidRPr="00046DA3">
              <w:rPr>
                <w:i w:val="0"/>
                <w:szCs w:val="24"/>
              </w:rPr>
              <w:t>214</w:t>
            </w:r>
          </w:p>
        </w:tc>
      </w:tr>
      <w:tr w:rsidR="00046DA3" w:rsidRPr="00046DA3" w14:paraId="2D2257B4" w14:textId="77777777" w:rsidTr="00432BAC">
        <w:tc>
          <w:tcPr>
            <w:tcW w:w="5328" w:type="dxa"/>
            <w:tcBorders>
              <w:top w:val="nil"/>
              <w:left w:val="nil"/>
              <w:bottom w:val="nil"/>
              <w:right w:val="nil"/>
            </w:tcBorders>
          </w:tcPr>
          <w:p w14:paraId="2333DE33" w14:textId="77777777" w:rsidR="00046DA3" w:rsidRPr="00046DA3" w:rsidRDefault="00046DA3" w:rsidP="00432BAC">
            <w:pPr>
              <w:spacing w:after="0" w:line="240" w:lineRule="auto"/>
              <w:rPr>
                <w:i w:val="0"/>
                <w:szCs w:val="24"/>
              </w:rPr>
            </w:pPr>
            <w:r w:rsidRPr="00046DA3">
              <w:rPr>
                <w:i w:val="0"/>
                <w:szCs w:val="24"/>
              </w:rPr>
              <w:t>Conventional Farmers In Unexposed Communities</w:t>
            </w:r>
          </w:p>
        </w:tc>
        <w:tc>
          <w:tcPr>
            <w:tcW w:w="1440" w:type="dxa"/>
            <w:tcBorders>
              <w:top w:val="nil"/>
              <w:left w:val="nil"/>
              <w:bottom w:val="nil"/>
              <w:right w:val="nil"/>
            </w:tcBorders>
          </w:tcPr>
          <w:p w14:paraId="17E020C6" w14:textId="77777777" w:rsidR="00046DA3" w:rsidRPr="00046DA3" w:rsidRDefault="00046DA3" w:rsidP="00432BAC">
            <w:pPr>
              <w:spacing w:after="0" w:line="240" w:lineRule="auto"/>
              <w:rPr>
                <w:i w:val="0"/>
                <w:szCs w:val="24"/>
              </w:rPr>
            </w:pPr>
            <w:r w:rsidRPr="00046DA3">
              <w:rPr>
                <w:i w:val="0"/>
                <w:szCs w:val="24"/>
              </w:rPr>
              <w:t>18.93</w:t>
            </w:r>
            <w:r w:rsidR="00594B13">
              <w:rPr>
                <w:i w:val="0"/>
                <w:szCs w:val="24"/>
              </w:rPr>
              <w:t xml:space="preserve"> </w:t>
            </w:r>
            <w:r w:rsidR="00A32C25">
              <w:rPr>
                <w:i w:val="0"/>
                <w:szCs w:val="24"/>
              </w:rPr>
              <w:t>(</w:t>
            </w:r>
            <w:r w:rsidR="00594B13" w:rsidRPr="00046DA3">
              <w:rPr>
                <w:i w:val="0"/>
                <w:szCs w:val="24"/>
              </w:rPr>
              <w:t>b</w:t>
            </w:r>
            <w:r w:rsidR="00A32C25">
              <w:rPr>
                <w:i w:val="0"/>
                <w:szCs w:val="24"/>
              </w:rPr>
              <w:t>)</w:t>
            </w:r>
          </w:p>
        </w:tc>
        <w:tc>
          <w:tcPr>
            <w:tcW w:w="1530" w:type="dxa"/>
            <w:tcBorders>
              <w:top w:val="nil"/>
              <w:left w:val="nil"/>
              <w:bottom w:val="nil"/>
              <w:right w:val="nil"/>
            </w:tcBorders>
          </w:tcPr>
          <w:p w14:paraId="0C560208" w14:textId="77777777" w:rsidR="00046DA3" w:rsidRPr="00046DA3" w:rsidRDefault="00046DA3" w:rsidP="00432BAC">
            <w:pPr>
              <w:spacing w:after="0" w:line="240" w:lineRule="auto"/>
              <w:rPr>
                <w:i w:val="0"/>
                <w:szCs w:val="24"/>
              </w:rPr>
            </w:pPr>
            <w:r w:rsidRPr="00046DA3">
              <w:rPr>
                <w:i w:val="0"/>
                <w:szCs w:val="24"/>
              </w:rPr>
              <w:t>9.46</w:t>
            </w:r>
          </w:p>
        </w:tc>
        <w:tc>
          <w:tcPr>
            <w:tcW w:w="1278" w:type="dxa"/>
            <w:tcBorders>
              <w:top w:val="nil"/>
              <w:left w:val="nil"/>
              <w:bottom w:val="nil"/>
              <w:right w:val="nil"/>
            </w:tcBorders>
          </w:tcPr>
          <w:p w14:paraId="5A98A5ED" w14:textId="77777777" w:rsidR="00046DA3" w:rsidRPr="00046DA3" w:rsidRDefault="00046DA3" w:rsidP="00432BAC">
            <w:pPr>
              <w:spacing w:after="0" w:line="240" w:lineRule="auto"/>
              <w:rPr>
                <w:i w:val="0"/>
                <w:szCs w:val="24"/>
                <w:vertAlign w:val="superscript"/>
              </w:rPr>
            </w:pPr>
            <w:r w:rsidRPr="00046DA3">
              <w:rPr>
                <w:i w:val="0"/>
                <w:szCs w:val="24"/>
              </w:rPr>
              <w:t>148</w:t>
            </w:r>
          </w:p>
        </w:tc>
      </w:tr>
      <w:tr w:rsidR="00046DA3" w:rsidRPr="00046DA3" w14:paraId="05F3DD40" w14:textId="77777777" w:rsidTr="00432BAC">
        <w:tc>
          <w:tcPr>
            <w:tcW w:w="5328" w:type="dxa"/>
            <w:tcBorders>
              <w:top w:val="nil"/>
              <w:left w:val="nil"/>
              <w:bottom w:val="single" w:sz="4" w:space="0" w:color="auto"/>
              <w:right w:val="nil"/>
            </w:tcBorders>
          </w:tcPr>
          <w:p w14:paraId="198B6FBB" w14:textId="77777777" w:rsidR="00046DA3" w:rsidRPr="00046DA3" w:rsidRDefault="00046DA3" w:rsidP="00432BAC">
            <w:pPr>
              <w:spacing w:after="0" w:line="240" w:lineRule="auto"/>
              <w:rPr>
                <w:i w:val="0"/>
                <w:szCs w:val="24"/>
              </w:rPr>
            </w:pPr>
          </w:p>
        </w:tc>
        <w:tc>
          <w:tcPr>
            <w:tcW w:w="1440" w:type="dxa"/>
            <w:tcBorders>
              <w:top w:val="nil"/>
              <w:left w:val="nil"/>
              <w:bottom w:val="single" w:sz="4" w:space="0" w:color="auto"/>
              <w:right w:val="nil"/>
            </w:tcBorders>
          </w:tcPr>
          <w:p w14:paraId="154A1C86" w14:textId="77777777" w:rsidR="00046DA3" w:rsidRPr="00046DA3" w:rsidRDefault="00046DA3" w:rsidP="00432BAC">
            <w:pPr>
              <w:spacing w:after="0" w:line="240" w:lineRule="auto"/>
              <w:rPr>
                <w:i w:val="0"/>
                <w:szCs w:val="24"/>
              </w:rPr>
            </w:pPr>
          </w:p>
        </w:tc>
        <w:tc>
          <w:tcPr>
            <w:tcW w:w="1530" w:type="dxa"/>
            <w:tcBorders>
              <w:top w:val="nil"/>
              <w:left w:val="nil"/>
              <w:bottom w:val="single" w:sz="4" w:space="0" w:color="auto"/>
              <w:right w:val="nil"/>
            </w:tcBorders>
          </w:tcPr>
          <w:p w14:paraId="5734EE03" w14:textId="77777777" w:rsidR="00046DA3" w:rsidRPr="00046DA3" w:rsidRDefault="00046DA3" w:rsidP="00432BAC">
            <w:pPr>
              <w:spacing w:after="0" w:line="240" w:lineRule="auto"/>
              <w:rPr>
                <w:i w:val="0"/>
                <w:szCs w:val="24"/>
              </w:rPr>
            </w:pPr>
          </w:p>
        </w:tc>
        <w:tc>
          <w:tcPr>
            <w:tcW w:w="1278" w:type="dxa"/>
            <w:tcBorders>
              <w:top w:val="nil"/>
              <w:left w:val="nil"/>
              <w:bottom w:val="single" w:sz="4" w:space="0" w:color="auto"/>
              <w:right w:val="nil"/>
            </w:tcBorders>
          </w:tcPr>
          <w:p w14:paraId="249BBECF" w14:textId="77777777" w:rsidR="00046DA3" w:rsidRPr="00046DA3" w:rsidRDefault="00046DA3" w:rsidP="00432BAC">
            <w:pPr>
              <w:spacing w:after="0" w:line="240" w:lineRule="auto"/>
              <w:rPr>
                <w:i w:val="0"/>
                <w:szCs w:val="24"/>
              </w:rPr>
            </w:pPr>
          </w:p>
        </w:tc>
      </w:tr>
    </w:tbl>
    <w:p w14:paraId="777B8FC0" w14:textId="77777777" w:rsidR="00046DA3" w:rsidRPr="00046DA3" w:rsidRDefault="00046DA3" w:rsidP="00046DA3">
      <w:pPr>
        <w:spacing w:after="0" w:line="240" w:lineRule="auto"/>
        <w:rPr>
          <w:i w:val="0"/>
          <w:szCs w:val="24"/>
        </w:rPr>
      </w:pPr>
      <w:r w:rsidRPr="00046DA3">
        <w:rPr>
          <w:i w:val="0"/>
          <w:szCs w:val="24"/>
        </w:rPr>
        <w:t>Sources and notes: Calculated by the author.  Index scores range from 0-100. Means followed by the same letter in the same index groups column are not significantly different at the 5% level.</w:t>
      </w:r>
    </w:p>
    <w:p w14:paraId="5A46BF18" w14:textId="77777777" w:rsidR="00046DA3" w:rsidRPr="00046DA3" w:rsidRDefault="00046DA3" w:rsidP="00046DA3">
      <w:pPr>
        <w:spacing w:after="0" w:line="240" w:lineRule="auto"/>
        <w:rPr>
          <w:i w:val="0"/>
          <w:szCs w:val="24"/>
        </w:rPr>
      </w:pPr>
    </w:p>
    <w:p w14:paraId="671DEFC8" w14:textId="77777777" w:rsidR="00046DA3" w:rsidRPr="00046DA3" w:rsidRDefault="00046DA3" w:rsidP="00046DA3">
      <w:pPr>
        <w:pStyle w:val="Heading3"/>
        <w:rPr>
          <w:i w:val="0"/>
          <w:szCs w:val="24"/>
        </w:rPr>
      </w:pPr>
      <w:r w:rsidRPr="00046DA3">
        <w:rPr>
          <w:i w:val="0"/>
        </w:rPr>
        <w:br w:type="page"/>
      </w:r>
    </w:p>
    <w:p w14:paraId="0284B35C" w14:textId="77777777" w:rsidR="00046DA3" w:rsidRPr="00046DA3" w:rsidRDefault="00100152" w:rsidP="00046DA3">
      <w:pPr>
        <w:pStyle w:val="Heading3"/>
        <w:spacing w:line="240" w:lineRule="auto"/>
        <w:rPr>
          <w:i w:val="0"/>
        </w:rPr>
      </w:pPr>
      <w:bookmarkStart w:id="149" w:name="_Toc226885165"/>
      <w:bookmarkStart w:id="150" w:name="_Toc353128470"/>
      <w:bookmarkStart w:id="151" w:name="_Toc353197544"/>
      <w:bookmarkStart w:id="152" w:name="_Toc230838110"/>
      <w:bookmarkStart w:id="153" w:name="_Toc230840697"/>
      <w:bookmarkStart w:id="154" w:name="_Toc230845314"/>
      <w:bookmarkStart w:id="155" w:name="_Toc230845619"/>
      <w:bookmarkStart w:id="156" w:name="_Toc230846127"/>
      <w:r>
        <w:rPr>
          <w:i w:val="0"/>
        </w:rPr>
        <w:t>Table II-7</w:t>
      </w:r>
      <w:r w:rsidR="00046DA3" w:rsidRPr="00046DA3">
        <w:rPr>
          <w:i w:val="0"/>
        </w:rPr>
        <w:t>. Explanation of variables used in the regressions</w:t>
      </w:r>
      <w:bookmarkEnd w:id="149"/>
      <w:bookmarkEnd w:id="150"/>
      <w:bookmarkEnd w:id="151"/>
      <w:bookmarkEnd w:id="152"/>
      <w:bookmarkEnd w:id="153"/>
      <w:bookmarkEnd w:id="154"/>
      <w:bookmarkEnd w:id="155"/>
      <w:bookmarkEnd w:id="156"/>
    </w:p>
    <w:tbl>
      <w:tblPr>
        <w:tblW w:w="0" w:type="auto"/>
        <w:tblBorders>
          <w:top w:val="single" w:sz="4" w:space="0" w:color="auto"/>
          <w:bottom w:val="single" w:sz="4" w:space="0" w:color="auto"/>
        </w:tblBorders>
        <w:tblLook w:val="00A0" w:firstRow="1" w:lastRow="0" w:firstColumn="1" w:lastColumn="0" w:noHBand="0" w:noVBand="0"/>
      </w:tblPr>
      <w:tblGrid>
        <w:gridCol w:w="2358"/>
        <w:gridCol w:w="7218"/>
      </w:tblGrid>
      <w:tr w:rsidR="00046DA3" w:rsidRPr="00046DA3" w14:paraId="41E2BB98" w14:textId="77777777" w:rsidTr="00432BAC">
        <w:tc>
          <w:tcPr>
            <w:tcW w:w="2358" w:type="dxa"/>
            <w:tcBorders>
              <w:top w:val="single" w:sz="4" w:space="0" w:color="auto"/>
              <w:bottom w:val="single" w:sz="4" w:space="0" w:color="auto"/>
            </w:tcBorders>
          </w:tcPr>
          <w:p w14:paraId="37E192E2" w14:textId="77777777" w:rsidR="00046DA3" w:rsidRPr="00046DA3" w:rsidRDefault="00046DA3" w:rsidP="00432BAC">
            <w:pPr>
              <w:autoSpaceDE w:val="0"/>
              <w:autoSpaceDN w:val="0"/>
              <w:adjustRightInd w:val="0"/>
              <w:spacing w:after="0" w:line="240" w:lineRule="auto"/>
              <w:rPr>
                <w:b/>
                <w:i w:val="0"/>
                <w:szCs w:val="24"/>
              </w:rPr>
            </w:pPr>
            <w:r w:rsidRPr="00046DA3">
              <w:rPr>
                <w:b/>
                <w:i w:val="0"/>
                <w:szCs w:val="24"/>
              </w:rPr>
              <w:t>Variable Name</w:t>
            </w:r>
          </w:p>
        </w:tc>
        <w:tc>
          <w:tcPr>
            <w:tcW w:w="7218" w:type="dxa"/>
            <w:tcBorders>
              <w:top w:val="single" w:sz="4" w:space="0" w:color="auto"/>
              <w:bottom w:val="single" w:sz="4" w:space="0" w:color="auto"/>
            </w:tcBorders>
          </w:tcPr>
          <w:p w14:paraId="63CCC65D" w14:textId="77777777" w:rsidR="00046DA3" w:rsidRPr="00046DA3" w:rsidRDefault="00046DA3" w:rsidP="00432BAC">
            <w:pPr>
              <w:autoSpaceDE w:val="0"/>
              <w:autoSpaceDN w:val="0"/>
              <w:adjustRightInd w:val="0"/>
              <w:spacing w:after="0" w:line="240" w:lineRule="auto"/>
              <w:rPr>
                <w:b/>
                <w:i w:val="0"/>
                <w:szCs w:val="24"/>
              </w:rPr>
            </w:pPr>
            <w:r w:rsidRPr="00046DA3">
              <w:rPr>
                <w:b/>
                <w:i w:val="0"/>
                <w:szCs w:val="24"/>
              </w:rPr>
              <w:t>Variable Explanation</w:t>
            </w:r>
          </w:p>
        </w:tc>
      </w:tr>
      <w:tr w:rsidR="00046DA3" w:rsidRPr="00046DA3" w14:paraId="675BC5B4" w14:textId="77777777" w:rsidTr="00432BAC">
        <w:tc>
          <w:tcPr>
            <w:tcW w:w="9576" w:type="dxa"/>
            <w:gridSpan w:val="2"/>
            <w:tcBorders>
              <w:top w:val="single" w:sz="4" w:space="0" w:color="auto"/>
            </w:tcBorders>
          </w:tcPr>
          <w:p w14:paraId="32439FF2" w14:textId="77777777" w:rsidR="00046DA3" w:rsidRPr="00046DA3" w:rsidRDefault="00046DA3" w:rsidP="00432BAC">
            <w:pPr>
              <w:autoSpaceDE w:val="0"/>
              <w:autoSpaceDN w:val="0"/>
              <w:adjustRightInd w:val="0"/>
              <w:spacing w:after="0" w:line="240" w:lineRule="auto"/>
              <w:rPr>
                <w:b/>
                <w:i w:val="0"/>
                <w:szCs w:val="24"/>
              </w:rPr>
            </w:pPr>
            <w:r w:rsidRPr="00046DA3">
              <w:rPr>
                <w:i w:val="0"/>
                <w:szCs w:val="24"/>
              </w:rPr>
              <w:t>Dependent Variables</w:t>
            </w:r>
          </w:p>
        </w:tc>
      </w:tr>
      <w:tr w:rsidR="00046DA3" w:rsidRPr="00046DA3" w14:paraId="47054E2C" w14:textId="77777777" w:rsidTr="00432BAC">
        <w:tc>
          <w:tcPr>
            <w:tcW w:w="2358" w:type="dxa"/>
          </w:tcPr>
          <w:p w14:paraId="46BC6C79"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Assetindex</w:t>
            </w:r>
          </w:p>
        </w:tc>
        <w:tc>
          <w:tcPr>
            <w:tcW w:w="7218" w:type="dxa"/>
          </w:tcPr>
          <w:p w14:paraId="459A2EE1"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Dependent variable in model 1, explanatory variable in models 2 and 3</w:t>
            </w:r>
          </w:p>
        </w:tc>
      </w:tr>
      <w:tr w:rsidR="00046DA3" w:rsidRPr="00046DA3" w14:paraId="6A6AD355" w14:textId="77777777" w:rsidTr="00432BAC">
        <w:tc>
          <w:tcPr>
            <w:tcW w:w="2358" w:type="dxa"/>
          </w:tcPr>
          <w:p w14:paraId="3194BF0F"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Livestockindex</w:t>
            </w:r>
          </w:p>
        </w:tc>
        <w:tc>
          <w:tcPr>
            <w:tcW w:w="7218" w:type="dxa"/>
          </w:tcPr>
          <w:p w14:paraId="32726A75"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Dependent variable in model 2, explanatory variable in models 1 and 3</w:t>
            </w:r>
          </w:p>
        </w:tc>
      </w:tr>
      <w:tr w:rsidR="00046DA3" w:rsidRPr="00046DA3" w14:paraId="5485534A" w14:textId="77777777" w:rsidTr="00432BAC">
        <w:tc>
          <w:tcPr>
            <w:tcW w:w="2358" w:type="dxa"/>
          </w:tcPr>
          <w:p w14:paraId="1F3A5300"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Constructionindex</w:t>
            </w:r>
          </w:p>
        </w:tc>
        <w:tc>
          <w:tcPr>
            <w:tcW w:w="7218" w:type="dxa"/>
          </w:tcPr>
          <w:p w14:paraId="1B8EE8CA"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Dependent variable in model 3, explanatory variable in models 1 and 2</w:t>
            </w:r>
          </w:p>
        </w:tc>
      </w:tr>
      <w:tr w:rsidR="00046DA3" w:rsidRPr="00046DA3" w14:paraId="081C71C8" w14:textId="77777777" w:rsidTr="00432BAC">
        <w:tc>
          <w:tcPr>
            <w:tcW w:w="2358" w:type="dxa"/>
          </w:tcPr>
          <w:p w14:paraId="19D929C8" w14:textId="77777777" w:rsidR="00046DA3" w:rsidRPr="00046DA3" w:rsidRDefault="00046DA3" w:rsidP="00432BAC">
            <w:pPr>
              <w:autoSpaceDE w:val="0"/>
              <w:autoSpaceDN w:val="0"/>
              <w:adjustRightInd w:val="0"/>
              <w:spacing w:after="0" w:line="240" w:lineRule="auto"/>
              <w:rPr>
                <w:i w:val="0"/>
                <w:szCs w:val="24"/>
              </w:rPr>
            </w:pPr>
          </w:p>
        </w:tc>
        <w:tc>
          <w:tcPr>
            <w:tcW w:w="7218" w:type="dxa"/>
          </w:tcPr>
          <w:p w14:paraId="3B24A6B6" w14:textId="77777777" w:rsidR="00046DA3" w:rsidRPr="00046DA3" w:rsidRDefault="00046DA3" w:rsidP="00432BAC">
            <w:pPr>
              <w:spacing w:after="0" w:line="240" w:lineRule="auto"/>
              <w:rPr>
                <w:b/>
                <w:i w:val="0"/>
                <w:szCs w:val="24"/>
              </w:rPr>
            </w:pPr>
          </w:p>
        </w:tc>
      </w:tr>
      <w:tr w:rsidR="00046DA3" w:rsidRPr="00046DA3" w14:paraId="7C26DBA8" w14:textId="77777777" w:rsidTr="00432BAC">
        <w:tc>
          <w:tcPr>
            <w:tcW w:w="9576" w:type="dxa"/>
            <w:gridSpan w:val="2"/>
          </w:tcPr>
          <w:p w14:paraId="4645BB14" w14:textId="77777777" w:rsidR="00046DA3" w:rsidRPr="00046DA3" w:rsidRDefault="00046DA3" w:rsidP="00432BAC">
            <w:pPr>
              <w:spacing w:after="0" w:line="240" w:lineRule="auto"/>
              <w:rPr>
                <w:b/>
                <w:i w:val="0"/>
                <w:szCs w:val="24"/>
              </w:rPr>
            </w:pPr>
            <w:r w:rsidRPr="00046DA3">
              <w:rPr>
                <w:i w:val="0"/>
                <w:szCs w:val="24"/>
              </w:rPr>
              <w:t>Independent Variables</w:t>
            </w:r>
          </w:p>
        </w:tc>
      </w:tr>
      <w:tr w:rsidR="00046DA3" w:rsidRPr="00046DA3" w14:paraId="32F28E9D" w14:textId="77777777" w:rsidTr="00432BAC">
        <w:tc>
          <w:tcPr>
            <w:tcW w:w="9576" w:type="dxa"/>
            <w:gridSpan w:val="2"/>
          </w:tcPr>
          <w:p w14:paraId="79C5C3B9" w14:textId="77777777" w:rsidR="00046DA3" w:rsidRPr="00E904FA" w:rsidRDefault="00046DA3" w:rsidP="00432BAC">
            <w:pPr>
              <w:spacing w:after="0" w:line="240" w:lineRule="auto"/>
              <w:rPr>
                <w:b/>
                <w:szCs w:val="24"/>
              </w:rPr>
            </w:pPr>
            <w:r w:rsidRPr="00E904FA">
              <w:rPr>
                <w:szCs w:val="24"/>
              </w:rPr>
              <w:t>Household Characteristics</w:t>
            </w:r>
          </w:p>
        </w:tc>
      </w:tr>
      <w:tr w:rsidR="00046DA3" w:rsidRPr="00046DA3" w14:paraId="6765FAAC" w14:textId="77777777" w:rsidTr="00432BAC">
        <w:tc>
          <w:tcPr>
            <w:tcW w:w="2358" w:type="dxa"/>
          </w:tcPr>
          <w:p w14:paraId="1E55E0FF"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Agehh</w:t>
            </w:r>
          </w:p>
        </w:tc>
        <w:tc>
          <w:tcPr>
            <w:tcW w:w="7218" w:type="dxa"/>
          </w:tcPr>
          <w:p w14:paraId="5FA566CF"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Age of the head of household in years</w:t>
            </w:r>
          </w:p>
        </w:tc>
      </w:tr>
      <w:tr w:rsidR="00046DA3" w:rsidRPr="00046DA3" w14:paraId="2BD9B1B3" w14:textId="77777777" w:rsidTr="00432BAC">
        <w:tc>
          <w:tcPr>
            <w:tcW w:w="2358" w:type="dxa"/>
          </w:tcPr>
          <w:p w14:paraId="4E4E92C4"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Mhh</w:t>
            </w:r>
          </w:p>
        </w:tc>
        <w:tc>
          <w:tcPr>
            <w:tcW w:w="7218" w:type="dxa"/>
          </w:tcPr>
          <w:p w14:paraId="376153D4"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 xml:space="preserve">Gender of household head </w:t>
            </w:r>
            <w:r w:rsidR="00A32C25">
              <w:rPr>
                <w:i w:val="0"/>
                <w:szCs w:val="24"/>
              </w:rPr>
              <w:t>(</w:t>
            </w:r>
            <w:r w:rsidRPr="00046DA3">
              <w:rPr>
                <w:i w:val="0"/>
                <w:szCs w:val="24"/>
              </w:rPr>
              <w:t>1= male, 0 = female</w:t>
            </w:r>
            <w:r w:rsidR="00A32C25">
              <w:rPr>
                <w:i w:val="0"/>
                <w:szCs w:val="24"/>
              </w:rPr>
              <w:t>)</w:t>
            </w:r>
          </w:p>
        </w:tc>
      </w:tr>
      <w:tr w:rsidR="00046DA3" w:rsidRPr="00046DA3" w14:paraId="3451EA56" w14:textId="77777777" w:rsidTr="00432BAC">
        <w:tc>
          <w:tcPr>
            <w:tcW w:w="2358" w:type="dxa"/>
          </w:tcPr>
          <w:p w14:paraId="5982F705"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Education</w:t>
            </w:r>
          </w:p>
        </w:tc>
        <w:tc>
          <w:tcPr>
            <w:tcW w:w="7218" w:type="dxa"/>
          </w:tcPr>
          <w:p w14:paraId="104B503D" w14:textId="77777777" w:rsidR="00046DA3" w:rsidRPr="00046DA3" w:rsidRDefault="00046DA3" w:rsidP="00071A93">
            <w:pPr>
              <w:autoSpaceDE w:val="0"/>
              <w:autoSpaceDN w:val="0"/>
              <w:adjustRightInd w:val="0"/>
              <w:spacing w:after="0" w:line="240" w:lineRule="auto"/>
              <w:rPr>
                <w:i w:val="0"/>
                <w:szCs w:val="24"/>
              </w:rPr>
            </w:pPr>
            <w:r w:rsidRPr="00046DA3">
              <w:rPr>
                <w:i w:val="0"/>
                <w:szCs w:val="24"/>
              </w:rPr>
              <w:t xml:space="preserve">Head of household </w:t>
            </w:r>
            <w:r w:rsidR="00071A93">
              <w:rPr>
                <w:i w:val="0"/>
                <w:szCs w:val="24"/>
              </w:rPr>
              <w:t xml:space="preserve">having attended middle school </w:t>
            </w:r>
            <w:r w:rsidR="00A32C25">
              <w:rPr>
                <w:i w:val="0"/>
                <w:szCs w:val="24"/>
              </w:rPr>
              <w:t>(</w:t>
            </w:r>
            <w:r w:rsidR="00071A93">
              <w:rPr>
                <w:i w:val="0"/>
                <w:szCs w:val="24"/>
              </w:rPr>
              <w:t xml:space="preserve"> 1 = yes, 0 = otherwise</w:t>
            </w:r>
            <w:r w:rsidR="00A32C25">
              <w:rPr>
                <w:i w:val="0"/>
                <w:szCs w:val="24"/>
              </w:rPr>
              <w:t>)</w:t>
            </w:r>
          </w:p>
        </w:tc>
      </w:tr>
      <w:tr w:rsidR="00046DA3" w:rsidRPr="00046DA3" w14:paraId="5ED26115" w14:textId="77777777" w:rsidTr="00432BAC">
        <w:tc>
          <w:tcPr>
            <w:tcW w:w="2358" w:type="dxa"/>
          </w:tcPr>
          <w:p w14:paraId="4597A53B"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Famsize</w:t>
            </w:r>
          </w:p>
        </w:tc>
        <w:tc>
          <w:tcPr>
            <w:tcW w:w="7218" w:type="dxa"/>
          </w:tcPr>
          <w:p w14:paraId="65AAA6EB"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Total number of individuals in the household</w:t>
            </w:r>
          </w:p>
        </w:tc>
      </w:tr>
      <w:tr w:rsidR="00046DA3" w:rsidRPr="00046DA3" w14:paraId="5EA11CB9" w14:textId="77777777" w:rsidTr="00432BAC">
        <w:tc>
          <w:tcPr>
            <w:tcW w:w="2358" w:type="dxa"/>
          </w:tcPr>
          <w:p w14:paraId="47E3490E"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Adultpercent</w:t>
            </w:r>
          </w:p>
        </w:tc>
        <w:tc>
          <w:tcPr>
            <w:tcW w:w="7218" w:type="dxa"/>
          </w:tcPr>
          <w:p w14:paraId="75768389"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Percent of household aged 15-65</w:t>
            </w:r>
          </w:p>
        </w:tc>
      </w:tr>
      <w:tr w:rsidR="00046DA3" w:rsidRPr="00046DA3" w14:paraId="4E156245" w14:textId="77777777" w:rsidTr="00432BAC">
        <w:tc>
          <w:tcPr>
            <w:tcW w:w="2358" w:type="dxa"/>
          </w:tcPr>
          <w:p w14:paraId="65D7CC15"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Farmincome</w:t>
            </w:r>
          </w:p>
        </w:tc>
        <w:tc>
          <w:tcPr>
            <w:tcW w:w="7218" w:type="dxa"/>
          </w:tcPr>
          <w:p w14:paraId="22BD2A88"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Percent of household income derived from farm sources</w:t>
            </w:r>
          </w:p>
        </w:tc>
      </w:tr>
      <w:tr w:rsidR="00046DA3" w:rsidRPr="00046DA3" w14:paraId="320E1CD6" w14:textId="77777777" w:rsidTr="00432BAC">
        <w:tc>
          <w:tcPr>
            <w:tcW w:w="2358" w:type="dxa"/>
          </w:tcPr>
          <w:p w14:paraId="2567DA1E"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Laborincome</w:t>
            </w:r>
          </w:p>
        </w:tc>
        <w:tc>
          <w:tcPr>
            <w:tcW w:w="7218" w:type="dxa"/>
          </w:tcPr>
          <w:p w14:paraId="1C277DB4"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Percent of household income derived from labor sources</w:t>
            </w:r>
          </w:p>
        </w:tc>
      </w:tr>
      <w:tr w:rsidR="00046DA3" w:rsidRPr="00046DA3" w14:paraId="723C3BCA" w14:textId="77777777" w:rsidTr="00432BAC">
        <w:tc>
          <w:tcPr>
            <w:tcW w:w="2358" w:type="dxa"/>
          </w:tcPr>
          <w:p w14:paraId="62750B4B" w14:textId="77777777" w:rsidR="00046DA3" w:rsidRPr="00046DA3" w:rsidRDefault="00046DA3" w:rsidP="00432BAC">
            <w:pPr>
              <w:autoSpaceDE w:val="0"/>
              <w:autoSpaceDN w:val="0"/>
              <w:adjustRightInd w:val="0"/>
              <w:spacing w:after="0" w:line="240" w:lineRule="auto"/>
              <w:rPr>
                <w:i w:val="0"/>
                <w:szCs w:val="24"/>
              </w:rPr>
            </w:pPr>
          </w:p>
        </w:tc>
        <w:tc>
          <w:tcPr>
            <w:tcW w:w="7218" w:type="dxa"/>
          </w:tcPr>
          <w:p w14:paraId="3F3F1603" w14:textId="77777777" w:rsidR="00046DA3" w:rsidRPr="00046DA3" w:rsidRDefault="00046DA3" w:rsidP="00432BAC">
            <w:pPr>
              <w:spacing w:after="0" w:line="240" w:lineRule="auto"/>
              <w:rPr>
                <w:b/>
                <w:i w:val="0"/>
                <w:szCs w:val="24"/>
              </w:rPr>
            </w:pPr>
          </w:p>
        </w:tc>
      </w:tr>
      <w:tr w:rsidR="00046DA3" w:rsidRPr="00046DA3" w14:paraId="147F89D4" w14:textId="77777777" w:rsidTr="00432BAC">
        <w:tc>
          <w:tcPr>
            <w:tcW w:w="9576" w:type="dxa"/>
            <w:gridSpan w:val="2"/>
          </w:tcPr>
          <w:p w14:paraId="0BCEB843" w14:textId="77777777" w:rsidR="00046DA3" w:rsidRPr="00E904FA" w:rsidRDefault="00046DA3" w:rsidP="00432BAC">
            <w:pPr>
              <w:spacing w:after="0" w:line="240" w:lineRule="auto"/>
              <w:rPr>
                <w:b/>
                <w:szCs w:val="24"/>
              </w:rPr>
            </w:pPr>
            <w:r w:rsidRPr="00E904FA">
              <w:rPr>
                <w:szCs w:val="24"/>
              </w:rPr>
              <w:t>Production Characteristics</w:t>
            </w:r>
          </w:p>
        </w:tc>
      </w:tr>
      <w:tr w:rsidR="00046DA3" w:rsidRPr="00046DA3" w14:paraId="47E0FA28" w14:textId="77777777" w:rsidTr="00432BAC">
        <w:tc>
          <w:tcPr>
            <w:tcW w:w="2358" w:type="dxa"/>
          </w:tcPr>
          <w:p w14:paraId="7BD75949"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Cafarmer</w:t>
            </w:r>
          </w:p>
        </w:tc>
        <w:tc>
          <w:tcPr>
            <w:tcW w:w="7218" w:type="dxa"/>
          </w:tcPr>
          <w:p w14:paraId="0F894C78"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Household having adopted CA practices</w:t>
            </w:r>
          </w:p>
          <w:p w14:paraId="21475051" w14:textId="77777777" w:rsidR="00046DA3" w:rsidRPr="00046DA3" w:rsidRDefault="00A32C25" w:rsidP="00432BAC">
            <w:pPr>
              <w:autoSpaceDE w:val="0"/>
              <w:autoSpaceDN w:val="0"/>
              <w:adjustRightInd w:val="0"/>
              <w:spacing w:after="0" w:line="240" w:lineRule="auto"/>
              <w:rPr>
                <w:i w:val="0"/>
                <w:szCs w:val="24"/>
              </w:rPr>
            </w:pPr>
            <w:r>
              <w:rPr>
                <w:i w:val="0"/>
                <w:szCs w:val="24"/>
              </w:rPr>
              <w:t>(</w:t>
            </w:r>
            <w:r w:rsidR="00046DA3" w:rsidRPr="00046DA3">
              <w:rPr>
                <w:i w:val="0"/>
                <w:szCs w:val="24"/>
              </w:rPr>
              <w:t>1 = CA, 0 = conventional farmer</w:t>
            </w:r>
            <w:r>
              <w:rPr>
                <w:i w:val="0"/>
                <w:szCs w:val="24"/>
              </w:rPr>
              <w:t>)</w:t>
            </w:r>
          </w:p>
        </w:tc>
      </w:tr>
      <w:tr w:rsidR="00046DA3" w:rsidRPr="00046DA3" w14:paraId="65F7BA39" w14:textId="77777777" w:rsidTr="00432BAC">
        <w:tc>
          <w:tcPr>
            <w:tcW w:w="2358" w:type="dxa"/>
          </w:tcPr>
          <w:p w14:paraId="1CE9BC5B"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Totalfieldsize</w:t>
            </w:r>
          </w:p>
        </w:tc>
        <w:tc>
          <w:tcPr>
            <w:tcW w:w="7218" w:type="dxa"/>
          </w:tcPr>
          <w:p w14:paraId="4DEBB125"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Total field size in hectares</w:t>
            </w:r>
          </w:p>
        </w:tc>
      </w:tr>
      <w:tr w:rsidR="00046DA3" w:rsidRPr="00046DA3" w14:paraId="063D2C94" w14:textId="77777777" w:rsidTr="00432BAC">
        <w:tc>
          <w:tcPr>
            <w:tcW w:w="2358" w:type="dxa"/>
          </w:tcPr>
          <w:p w14:paraId="6BAFF81E"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Weightdistance</w:t>
            </w:r>
          </w:p>
        </w:tc>
        <w:tc>
          <w:tcPr>
            <w:tcW w:w="7218" w:type="dxa"/>
          </w:tcPr>
          <w:p w14:paraId="58CE87D0"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 xml:space="preserve">Average distance to fields </w:t>
            </w:r>
            <w:r w:rsidR="00A32C25">
              <w:rPr>
                <w:i w:val="0"/>
                <w:szCs w:val="24"/>
              </w:rPr>
              <w:t>(</w:t>
            </w:r>
            <w:r w:rsidRPr="00046DA3">
              <w:rPr>
                <w:i w:val="0"/>
                <w:szCs w:val="24"/>
              </w:rPr>
              <w:t>minutes</w:t>
            </w:r>
            <w:r w:rsidR="00A32C25">
              <w:rPr>
                <w:i w:val="0"/>
                <w:szCs w:val="24"/>
              </w:rPr>
              <w:t>)</w:t>
            </w:r>
          </w:p>
        </w:tc>
      </w:tr>
      <w:tr w:rsidR="00046DA3" w:rsidRPr="00046DA3" w14:paraId="5B29D1ED" w14:textId="77777777" w:rsidTr="00432BAC">
        <w:tc>
          <w:tcPr>
            <w:tcW w:w="2358" w:type="dxa"/>
          </w:tcPr>
          <w:p w14:paraId="73E3E076" w14:textId="77777777" w:rsidR="00046DA3" w:rsidRPr="00046DA3" w:rsidRDefault="00046DA3" w:rsidP="00432BAC">
            <w:pPr>
              <w:autoSpaceDE w:val="0"/>
              <w:autoSpaceDN w:val="0"/>
              <w:adjustRightInd w:val="0"/>
              <w:spacing w:after="0" w:line="240" w:lineRule="auto"/>
              <w:rPr>
                <w:i w:val="0"/>
                <w:szCs w:val="24"/>
              </w:rPr>
            </w:pPr>
          </w:p>
        </w:tc>
        <w:tc>
          <w:tcPr>
            <w:tcW w:w="7218" w:type="dxa"/>
          </w:tcPr>
          <w:p w14:paraId="0826FFA3" w14:textId="77777777" w:rsidR="00046DA3" w:rsidRPr="00046DA3" w:rsidRDefault="00046DA3" w:rsidP="00432BAC">
            <w:pPr>
              <w:spacing w:after="0" w:line="240" w:lineRule="auto"/>
              <w:rPr>
                <w:b/>
                <w:i w:val="0"/>
                <w:szCs w:val="24"/>
              </w:rPr>
            </w:pPr>
          </w:p>
        </w:tc>
      </w:tr>
      <w:tr w:rsidR="00046DA3" w:rsidRPr="00046DA3" w14:paraId="0D6A7713" w14:textId="77777777" w:rsidTr="00432BAC">
        <w:tc>
          <w:tcPr>
            <w:tcW w:w="9576" w:type="dxa"/>
            <w:gridSpan w:val="2"/>
          </w:tcPr>
          <w:p w14:paraId="6E675666" w14:textId="77777777" w:rsidR="00046DA3" w:rsidRPr="00E904FA" w:rsidRDefault="00046DA3" w:rsidP="00432BAC">
            <w:pPr>
              <w:spacing w:after="0" w:line="240" w:lineRule="auto"/>
              <w:rPr>
                <w:b/>
                <w:szCs w:val="24"/>
              </w:rPr>
            </w:pPr>
            <w:r w:rsidRPr="00E904FA">
              <w:rPr>
                <w:szCs w:val="24"/>
              </w:rPr>
              <w:t>Community Characteristics</w:t>
            </w:r>
          </w:p>
        </w:tc>
      </w:tr>
      <w:tr w:rsidR="00046DA3" w:rsidRPr="00046DA3" w14:paraId="0C362DFC" w14:textId="77777777" w:rsidTr="00432BAC">
        <w:tc>
          <w:tcPr>
            <w:tcW w:w="2358" w:type="dxa"/>
          </w:tcPr>
          <w:p w14:paraId="4866DCA8"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CFExpsvillage</w:t>
            </w:r>
          </w:p>
        </w:tc>
        <w:tc>
          <w:tcPr>
            <w:tcW w:w="7218" w:type="dxa"/>
          </w:tcPr>
          <w:p w14:paraId="2D2C012F"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 xml:space="preserve">Conventional farmer residing in a village where CA extension efforts have occurred </w:t>
            </w:r>
            <w:r w:rsidR="00A32C25">
              <w:rPr>
                <w:i w:val="0"/>
                <w:szCs w:val="24"/>
              </w:rPr>
              <w:t>(</w:t>
            </w:r>
            <w:r w:rsidRPr="00046DA3">
              <w:rPr>
                <w:i w:val="0"/>
                <w:szCs w:val="24"/>
              </w:rPr>
              <w:t>1=yes, 0 = no</w:t>
            </w:r>
            <w:r w:rsidR="00A32C25">
              <w:rPr>
                <w:i w:val="0"/>
                <w:szCs w:val="24"/>
              </w:rPr>
              <w:t>)</w:t>
            </w:r>
          </w:p>
        </w:tc>
      </w:tr>
      <w:tr w:rsidR="00046DA3" w:rsidRPr="00046DA3" w14:paraId="554DFF3C" w14:textId="77777777" w:rsidTr="00432BAC">
        <w:tc>
          <w:tcPr>
            <w:tcW w:w="2358" w:type="dxa"/>
          </w:tcPr>
          <w:p w14:paraId="158EE215"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Barue</w:t>
            </w:r>
          </w:p>
        </w:tc>
        <w:tc>
          <w:tcPr>
            <w:tcW w:w="7218" w:type="dxa"/>
          </w:tcPr>
          <w:p w14:paraId="258408B0"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 xml:space="preserve">Residence in Barue province </w:t>
            </w:r>
            <w:r w:rsidR="00A32C25">
              <w:rPr>
                <w:i w:val="0"/>
                <w:szCs w:val="24"/>
              </w:rPr>
              <w:t>(</w:t>
            </w:r>
            <w:r w:rsidRPr="00046DA3">
              <w:rPr>
                <w:i w:val="0"/>
                <w:szCs w:val="24"/>
              </w:rPr>
              <w:t>1 = yes, 0 = no</w:t>
            </w:r>
            <w:r w:rsidR="00A32C25">
              <w:rPr>
                <w:i w:val="0"/>
                <w:szCs w:val="24"/>
              </w:rPr>
              <w:t>)</w:t>
            </w:r>
          </w:p>
        </w:tc>
      </w:tr>
      <w:tr w:rsidR="00046DA3" w:rsidRPr="00046DA3" w14:paraId="45AFEF03" w14:textId="77777777" w:rsidTr="00432BAC">
        <w:tc>
          <w:tcPr>
            <w:tcW w:w="2358" w:type="dxa"/>
          </w:tcPr>
          <w:p w14:paraId="2C457C96" w14:textId="77777777" w:rsidR="00046DA3" w:rsidRPr="00046DA3" w:rsidRDefault="00046DA3" w:rsidP="00432BAC">
            <w:pPr>
              <w:autoSpaceDE w:val="0"/>
              <w:autoSpaceDN w:val="0"/>
              <w:adjustRightInd w:val="0"/>
              <w:spacing w:after="0" w:line="240" w:lineRule="auto"/>
              <w:rPr>
                <w:i w:val="0"/>
                <w:szCs w:val="24"/>
              </w:rPr>
            </w:pPr>
          </w:p>
        </w:tc>
        <w:tc>
          <w:tcPr>
            <w:tcW w:w="7218" w:type="dxa"/>
          </w:tcPr>
          <w:p w14:paraId="00C94D87" w14:textId="77777777" w:rsidR="00046DA3" w:rsidRPr="00046DA3" w:rsidRDefault="00046DA3" w:rsidP="00432BAC">
            <w:pPr>
              <w:spacing w:after="0" w:line="240" w:lineRule="auto"/>
              <w:rPr>
                <w:b/>
                <w:i w:val="0"/>
                <w:szCs w:val="24"/>
              </w:rPr>
            </w:pPr>
          </w:p>
        </w:tc>
      </w:tr>
      <w:tr w:rsidR="00046DA3" w:rsidRPr="00046DA3" w14:paraId="539AEDD4" w14:textId="77777777" w:rsidTr="00432BAC">
        <w:tc>
          <w:tcPr>
            <w:tcW w:w="9576" w:type="dxa"/>
            <w:gridSpan w:val="2"/>
          </w:tcPr>
          <w:p w14:paraId="09711E0F" w14:textId="77777777" w:rsidR="00046DA3" w:rsidRPr="00E904FA" w:rsidRDefault="00046DA3" w:rsidP="00432BAC">
            <w:pPr>
              <w:spacing w:after="0" w:line="240" w:lineRule="auto"/>
              <w:rPr>
                <w:b/>
                <w:szCs w:val="24"/>
              </w:rPr>
            </w:pPr>
            <w:r w:rsidRPr="00E904FA">
              <w:rPr>
                <w:szCs w:val="24"/>
              </w:rPr>
              <w:t>Market Characteristics</w:t>
            </w:r>
          </w:p>
        </w:tc>
      </w:tr>
      <w:tr w:rsidR="00046DA3" w:rsidRPr="00046DA3" w14:paraId="34717B36" w14:textId="77777777" w:rsidTr="00432BAC">
        <w:tc>
          <w:tcPr>
            <w:tcW w:w="2358" w:type="dxa"/>
          </w:tcPr>
          <w:p w14:paraId="79A2C9AF"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Femaletransactor</w:t>
            </w:r>
          </w:p>
        </w:tc>
        <w:tc>
          <w:tcPr>
            <w:tcW w:w="7218" w:type="dxa"/>
          </w:tcPr>
          <w:p w14:paraId="75203F73"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Gender of primary market transactor</w:t>
            </w:r>
          </w:p>
          <w:p w14:paraId="712F08CC" w14:textId="77777777" w:rsidR="00046DA3" w:rsidRPr="00046DA3" w:rsidRDefault="00A32C25" w:rsidP="00432BAC">
            <w:pPr>
              <w:autoSpaceDE w:val="0"/>
              <w:autoSpaceDN w:val="0"/>
              <w:adjustRightInd w:val="0"/>
              <w:spacing w:after="0" w:line="240" w:lineRule="auto"/>
              <w:rPr>
                <w:i w:val="0"/>
                <w:szCs w:val="24"/>
              </w:rPr>
            </w:pPr>
            <w:r>
              <w:rPr>
                <w:i w:val="0"/>
                <w:szCs w:val="24"/>
              </w:rPr>
              <w:t>(</w:t>
            </w:r>
            <w:r w:rsidR="00046DA3" w:rsidRPr="00046DA3">
              <w:rPr>
                <w:i w:val="0"/>
                <w:szCs w:val="24"/>
              </w:rPr>
              <w:t>1 = female, 0 = male</w:t>
            </w:r>
            <w:r>
              <w:rPr>
                <w:i w:val="0"/>
                <w:szCs w:val="24"/>
              </w:rPr>
              <w:t>)</w:t>
            </w:r>
          </w:p>
        </w:tc>
      </w:tr>
      <w:tr w:rsidR="00046DA3" w:rsidRPr="00046DA3" w14:paraId="29BD4B7D" w14:textId="77777777" w:rsidTr="00432BAC">
        <w:tc>
          <w:tcPr>
            <w:tcW w:w="2358" w:type="dxa"/>
            <w:tcBorders>
              <w:bottom w:val="single" w:sz="4" w:space="0" w:color="auto"/>
            </w:tcBorders>
          </w:tcPr>
          <w:p w14:paraId="00909F43"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Netseller</w:t>
            </w:r>
          </w:p>
        </w:tc>
        <w:tc>
          <w:tcPr>
            <w:tcW w:w="7218" w:type="dxa"/>
            <w:tcBorders>
              <w:bottom w:val="single" w:sz="4" w:space="0" w:color="auto"/>
            </w:tcBorders>
          </w:tcPr>
          <w:p w14:paraId="473A7C3F"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 xml:space="preserve">If a household is a net seller of maize </w:t>
            </w:r>
            <w:r w:rsidR="00A32C25">
              <w:rPr>
                <w:i w:val="0"/>
                <w:szCs w:val="24"/>
              </w:rPr>
              <w:t>(</w:t>
            </w:r>
            <w:r w:rsidRPr="00046DA3">
              <w:rPr>
                <w:i w:val="0"/>
                <w:szCs w:val="24"/>
              </w:rPr>
              <w:t>1 = yes, 0 = no</w:t>
            </w:r>
            <w:r w:rsidR="00A32C25">
              <w:rPr>
                <w:i w:val="0"/>
                <w:szCs w:val="24"/>
              </w:rPr>
              <w:t>)</w:t>
            </w:r>
          </w:p>
        </w:tc>
      </w:tr>
    </w:tbl>
    <w:p w14:paraId="5E05CE1B" w14:textId="77777777" w:rsidR="00046DA3" w:rsidRPr="00046DA3" w:rsidRDefault="00046DA3" w:rsidP="00046DA3">
      <w:pPr>
        <w:pStyle w:val="Heading3"/>
        <w:spacing w:line="240" w:lineRule="auto"/>
        <w:rPr>
          <w:i w:val="0"/>
        </w:rPr>
      </w:pPr>
      <w:r w:rsidRPr="00046DA3">
        <w:rPr>
          <w:i w:val="0"/>
        </w:rPr>
        <w:br w:type="page"/>
      </w:r>
      <w:bookmarkStart w:id="157" w:name="_Toc226885166"/>
      <w:bookmarkStart w:id="158" w:name="_Toc353128471"/>
      <w:bookmarkStart w:id="159" w:name="_Toc353197545"/>
      <w:bookmarkStart w:id="160" w:name="_Toc230838111"/>
      <w:bookmarkStart w:id="161" w:name="_Toc230840698"/>
      <w:bookmarkStart w:id="162" w:name="_Toc230845315"/>
      <w:bookmarkStart w:id="163" w:name="_Toc230845620"/>
      <w:bookmarkStart w:id="164" w:name="_Toc230846128"/>
      <w:r w:rsidR="00100152">
        <w:rPr>
          <w:i w:val="0"/>
        </w:rPr>
        <w:t>Table II-8</w:t>
      </w:r>
      <w:r w:rsidR="00DC6365">
        <w:rPr>
          <w:i w:val="0"/>
        </w:rPr>
        <w:t xml:space="preserve">. </w:t>
      </w:r>
      <w:r w:rsidRPr="00046DA3">
        <w:rPr>
          <w:i w:val="0"/>
        </w:rPr>
        <w:t>Household demographics</w:t>
      </w:r>
      <w:bookmarkEnd w:id="157"/>
      <w:bookmarkEnd w:id="158"/>
      <w:bookmarkEnd w:id="159"/>
      <w:bookmarkEnd w:id="160"/>
      <w:bookmarkEnd w:id="161"/>
      <w:bookmarkEnd w:id="162"/>
      <w:bookmarkEnd w:id="163"/>
      <w:bookmarkEnd w:id="164"/>
    </w:p>
    <w:tbl>
      <w:tblPr>
        <w:tblW w:w="0" w:type="auto"/>
        <w:tblBorders>
          <w:top w:val="single" w:sz="4" w:space="0" w:color="auto"/>
          <w:bottom w:val="single" w:sz="4" w:space="0" w:color="auto"/>
        </w:tblBorders>
        <w:tblLook w:val="00A0" w:firstRow="1" w:lastRow="0" w:firstColumn="1" w:lastColumn="0" w:noHBand="0" w:noVBand="0"/>
      </w:tblPr>
      <w:tblGrid>
        <w:gridCol w:w="2088"/>
        <w:gridCol w:w="2700"/>
        <w:gridCol w:w="2394"/>
        <w:gridCol w:w="2394"/>
      </w:tblGrid>
      <w:tr w:rsidR="00046DA3" w:rsidRPr="00046DA3" w14:paraId="43F75AB1" w14:textId="77777777" w:rsidTr="00432BAC">
        <w:tc>
          <w:tcPr>
            <w:tcW w:w="2088" w:type="dxa"/>
            <w:tcBorders>
              <w:top w:val="single" w:sz="4" w:space="0" w:color="auto"/>
              <w:left w:val="nil"/>
              <w:bottom w:val="nil"/>
              <w:right w:val="nil"/>
            </w:tcBorders>
          </w:tcPr>
          <w:p w14:paraId="1FC0B787" w14:textId="77777777" w:rsidR="00046DA3" w:rsidRPr="00046DA3" w:rsidRDefault="00046DA3" w:rsidP="00432BAC">
            <w:pPr>
              <w:spacing w:after="0" w:line="240" w:lineRule="auto"/>
              <w:rPr>
                <w:i w:val="0"/>
                <w:szCs w:val="24"/>
              </w:rPr>
            </w:pPr>
          </w:p>
        </w:tc>
        <w:tc>
          <w:tcPr>
            <w:tcW w:w="5094" w:type="dxa"/>
            <w:gridSpan w:val="2"/>
            <w:tcBorders>
              <w:top w:val="single" w:sz="4" w:space="0" w:color="auto"/>
              <w:left w:val="nil"/>
              <w:bottom w:val="nil"/>
              <w:right w:val="nil"/>
            </w:tcBorders>
          </w:tcPr>
          <w:p w14:paraId="3F4D8817" w14:textId="77777777" w:rsidR="00046DA3" w:rsidRPr="00046DA3" w:rsidRDefault="00046DA3" w:rsidP="00432BAC">
            <w:pPr>
              <w:spacing w:after="0" w:line="240" w:lineRule="auto"/>
              <w:jc w:val="center"/>
              <w:rPr>
                <w:i w:val="0"/>
                <w:szCs w:val="24"/>
              </w:rPr>
            </w:pPr>
            <w:r w:rsidRPr="00046DA3">
              <w:rPr>
                <w:i w:val="0"/>
                <w:szCs w:val="24"/>
              </w:rPr>
              <w:t>Exposed Villages</w:t>
            </w:r>
          </w:p>
        </w:tc>
        <w:tc>
          <w:tcPr>
            <w:tcW w:w="2394" w:type="dxa"/>
            <w:tcBorders>
              <w:top w:val="single" w:sz="4" w:space="0" w:color="auto"/>
              <w:left w:val="nil"/>
              <w:bottom w:val="nil"/>
              <w:right w:val="nil"/>
            </w:tcBorders>
          </w:tcPr>
          <w:p w14:paraId="1C6AB03A" w14:textId="77777777" w:rsidR="00046DA3" w:rsidRPr="00046DA3" w:rsidRDefault="00046DA3" w:rsidP="00432BAC">
            <w:pPr>
              <w:spacing w:after="0" w:line="240" w:lineRule="auto"/>
              <w:rPr>
                <w:i w:val="0"/>
                <w:szCs w:val="24"/>
              </w:rPr>
            </w:pPr>
            <w:r w:rsidRPr="00046DA3">
              <w:rPr>
                <w:i w:val="0"/>
                <w:szCs w:val="24"/>
              </w:rPr>
              <w:t>Unexposed villages</w:t>
            </w:r>
          </w:p>
        </w:tc>
      </w:tr>
      <w:tr w:rsidR="00046DA3" w:rsidRPr="00046DA3" w14:paraId="1F5B38B0" w14:textId="77777777" w:rsidTr="00432BAC">
        <w:tc>
          <w:tcPr>
            <w:tcW w:w="2088" w:type="dxa"/>
            <w:tcBorders>
              <w:top w:val="nil"/>
              <w:left w:val="nil"/>
              <w:bottom w:val="single" w:sz="4" w:space="0" w:color="auto"/>
              <w:right w:val="nil"/>
            </w:tcBorders>
          </w:tcPr>
          <w:p w14:paraId="035F05EE" w14:textId="77777777" w:rsidR="00046DA3" w:rsidRPr="00046DA3" w:rsidRDefault="00046DA3" w:rsidP="00432BAC">
            <w:pPr>
              <w:spacing w:after="0" w:line="240" w:lineRule="auto"/>
              <w:rPr>
                <w:i w:val="0"/>
                <w:szCs w:val="24"/>
              </w:rPr>
            </w:pPr>
          </w:p>
        </w:tc>
        <w:tc>
          <w:tcPr>
            <w:tcW w:w="2700" w:type="dxa"/>
            <w:tcBorders>
              <w:top w:val="nil"/>
              <w:left w:val="nil"/>
              <w:bottom w:val="single" w:sz="4" w:space="0" w:color="auto"/>
              <w:right w:val="nil"/>
            </w:tcBorders>
          </w:tcPr>
          <w:p w14:paraId="6F7335D4" w14:textId="77777777" w:rsidR="00046DA3" w:rsidRPr="00046DA3" w:rsidRDefault="00046DA3" w:rsidP="00432BAC">
            <w:pPr>
              <w:spacing w:after="0" w:line="240" w:lineRule="auto"/>
              <w:rPr>
                <w:i w:val="0"/>
                <w:szCs w:val="24"/>
              </w:rPr>
            </w:pPr>
            <w:r w:rsidRPr="00046DA3">
              <w:rPr>
                <w:i w:val="0"/>
                <w:noProof/>
              </w:rPr>
              <mc:AlternateContent>
                <mc:Choice Requires="wps">
                  <w:drawing>
                    <wp:anchor distT="4294967291" distB="4294967291" distL="114300" distR="114300" simplePos="0" relativeHeight="251659264" behindDoc="0" locked="0" layoutInCell="1" allowOverlap="1" wp14:anchorId="62F526FD" wp14:editId="71E5B556">
                      <wp:simplePos x="0" y="0"/>
                      <wp:positionH relativeFrom="column">
                        <wp:posOffset>23495</wp:posOffset>
                      </wp:positionH>
                      <wp:positionV relativeFrom="paragraph">
                        <wp:posOffset>-1</wp:posOffset>
                      </wp:positionV>
                      <wp:extent cx="3023235" cy="0"/>
                      <wp:effectExtent l="0" t="0" r="24765" b="19050"/>
                      <wp:wrapNone/>
                      <wp:docPr id="31"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0232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85pt,0" to="239.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">
                      <o:lock v:ext="edit" shapetype="f"/>
                    </v:line>
                  </w:pict>
                </mc:Fallback>
              </mc:AlternateContent>
            </w:r>
            <w:r w:rsidRPr="00046DA3">
              <w:rPr>
                <w:i w:val="0"/>
                <w:szCs w:val="24"/>
              </w:rPr>
              <w:t xml:space="preserve">Conservation agriculture </w:t>
            </w:r>
            <w:r w:rsidR="00A32C25">
              <w:rPr>
                <w:i w:val="0"/>
                <w:szCs w:val="24"/>
              </w:rPr>
              <w:t>(</w:t>
            </w:r>
            <w:r w:rsidRPr="00046DA3">
              <w:rPr>
                <w:i w:val="0"/>
                <w:szCs w:val="24"/>
              </w:rPr>
              <w:t>CA</w:t>
            </w:r>
            <w:r w:rsidR="00A32C25">
              <w:rPr>
                <w:i w:val="0"/>
                <w:szCs w:val="24"/>
              </w:rPr>
              <w:t>)</w:t>
            </w:r>
            <w:r w:rsidRPr="00046DA3">
              <w:rPr>
                <w:i w:val="0"/>
                <w:szCs w:val="24"/>
              </w:rPr>
              <w:t xml:space="preserve"> adopters</w:t>
            </w:r>
          </w:p>
        </w:tc>
        <w:tc>
          <w:tcPr>
            <w:tcW w:w="2394" w:type="dxa"/>
            <w:tcBorders>
              <w:top w:val="nil"/>
              <w:left w:val="nil"/>
              <w:bottom w:val="single" w:sz="4" w:space="0" w:color="auto"/>
              <w:right w:val="nil"/>
            </w:tcBorders>
          </w:tcPr>
          <w:p w14:paraId="31E4F2F6" w14:textId="77777777" w:rsidR="00046DA3" w:rsidRPr="00046DA3" w:rsidRDefault="00046DA3" w:rsidP="00432BAC">
            <w:pPr>
              <w:spacing w:after="0" w:line="240" w:lineRule="auto"/>
              <w:rPr>
                <w:i w:val="0"/>
                <w:szCs w:val="24"/>
              </w:rPr>
            </w:pPr>
            <w:r w:rsidRPr="00046DA3">
              <w:rPr>
                <w:i w:val="0"/>
                <w:szCs w:val="24"/>
              </w:rPr>
              <w:t>Conventional Farmers</w:t>
            </w:r>
          </w:p>
        </w:tc>
        <w:tc>
          <w:tcPr>
            <w:tcW w:w="2394" w:type="dxa"/>
            <w:tcBorders>
              <w:top w:val="nil"/>
              <w:left w:val="nil"/>
              <w:bottom w:val="single" w:sz="4" w:space="0" w:color="auto"/>
              <w:right w:val="nil"/>
            </w:tcBorders>
          </w:tcPr>
          <w:p w14:paraId="3749A567" w14:textId="77777777" w:rsidR="00046DA3" w:rsidRPr="00046DA3" w:rsidRDefault="00046DA3" w:rsidP="00432BAC">
            <w:pPr>
              <w:spacing w:after="0" w:line="240" w:lineRule="auto"/>
              <w:rPr>
                <w:i w:val="0"/>
                <w:szCs w:val="24"/>
              </w:rPr>
            </w:pPr>
            <w:r w:rsidRPr="00046DA3">
              <w:rPr>
                <w:i w:val="0"/>
                <w:noProof/>
              </w:rPr>
              <mc:AlternateContent>
                <mc:Choice Requires="wps">
                  <w:drawing>
                    <wp:anchor distT="4294967291" distB="4294967291" distL="114300" distR="114300" simplePos="0" relativeHeight="251660288" behindDoc="0" locked="0" layoutInCell="1" allowOverlap="1" wp14:anchorId="146AA6FF" wp14:editId="5A9536C3">
                      <wp:simplePos x="0" y="0"/>
                      <wp:positionH relativeFrom="column">
                        <wp:posOffset>-2540</wp:posOffset>
                      </wp:positionH>
                      <wp:positionV relativeFrom="paragraph">
                        <wp:posOffset>-1</wp:posOffset>
                      </wp:positionV>
                      <wp:extent cx="1407795" cy="0"/>
                      <wp:effectExtent l="0" t="0" r="20955" b="19050"/>
                      <wp:wrapNone/>
                      <wp:docPr id="30"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077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pt,0" to="110.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">
                      <o:lock v:ext="edit" shapetype="f"/>
                    </v:line>
                  </w:pict>
                </mc:Fallback>
              </mc:AlternateContent>
            </w:r>
            <w:r w:rsidRPr="00046DA3">
              <w:rPr>
                <w:i w:val="0"/>
                <w:szCs w:val="24"/>
              </w:rPr>
              <w:t>Conventional Farmers</w:t>
            </w:r>
          </w:p>
        </w:tc>
      </w:tr>
      <w:tr w:rsidR="00046DA3" w:rsidRPr="00046DA3" w14:paraId="4E11DF12" w14:textId="77777777" w:rsidTr="00432BAC">
        <w:tc>
          <w:tcPr>
            <w:tcW w:w="2088" w:type="dxa"/>
            <w:tcBorders>
              <w:top w:val="single" w:sz="4" w:space="0" w:color="auto"/>
              <w:left w:val="nil"/>
              <w:bottom w:val="nil"/>
              <w:right w:val="nil"/>
            </w:tcBorders>
          </w:tcPr>
          <w:p w14:paraId="099A6A5E" w14:textId="77777777" w:rsidR="00046DA3" w:rsidRPr="00046DA3" w:rsidRDefault="00046DA3" w:rsidP="00432BAC">
            <w:pPr>
              <w:spacing w:after="0" w:line="240" w:lineRule="auto"/>
              <w:rPr>
                <w:i w:val="0"/>
                <w:sz w:val="12"/>
                <w:szCs w:val="12"/>
              </w:rPr>
            </w:pPr>
          </w:p>
        </w:tc>
        <w:tc>
          <w:tcPr>
            <w:tcW w:w="2700" w:type="dxa"/>
            <w:tcBorders>
              <w:top w:val="single" w:sz="4" w:space="0" w:color="auto"/>
              <w:left w:val="nil"/>
              <w:bottom w:val="nil"/>
              <w:right w:val="nil"/>
            </w:tcBorders>
          </w:tcPr>
          <w:p w14:paraId="03EF54FF" w14:textId="77777777" w:rsidR="00046DA3" w:rsidRPr="00046DA3" w:rsidRDefault="00046DA3" w:rsidP="00432BAC">
            <w:pPr>
              <w:spacing w:after="0" w:line="240" w:lineRule="auto"/>
              <w:rPr>
                <w:i w:val="0"/>
                <w:sz w:val="12"/>
                <w:szCs w:val="12"/>
              </w:rPr>
            </w:pPr>
          </w:p>
        </w:tc>
        <w:tc>
          <w:tcPr>
            <w:tcW w:w="2394" w:type="dxa"/>
            <w:tcBorders>
              <w:top w:val="single" w:sz="4" w:space="0" w:color="auto"/>
              <w:left w:val="nil"/>
              <w:bottom w:val="nil"/>
              <w:right w:val="nil"/>
            </w:tcBorders>
          </w:tcPr>
          <w:p w14:paraId="0F9C5AA2" w14:textId="77777777" w:rsidR="00046DA3" w:rsidRPr="00046DA3" w:rsidRDefault="00046DA3" w:rsidP="00432BAC">
            <w:pPr>
              <w:spacing w:after="0" w:line="240" w:lineRule="auto"/>
              <w:rPr>
                <w:i w:val="0"/>
                <w:sz w:val="12"/>
                <w:szCs w:val="12"/>
              </w:rPr>
            </w:pPr>
          </w:p>
        </w:tc>
        <w:tc>
          <w:tcPr>
            <w:tcW w:w="2394" w:type="dxa"/>
            <w:tcBorders>
              <w:top w:val="single" w:sz="4" w:space="0" w:color="auto"/>
              <w:left w:val="nil"/>
              <w:bottom w:val="nil"/>
              <w:right w:val="nil"/>
            </w:tcBorders>
          </w:tcPr>
          <w:p w14:paraId="7C4DC1D4" w14:textId="77777777" w:rsidR="00046DA3" w:rsidRPr="00046DA3" w:rsidRDefault="00046DA3" w:rsidP="00432BAC">
            <w:pPr>
              <w:spacing w:after="0" w:line="240" w:lineRule="auto"/>
              <w:rPr>
                <w:i w:val="0"/>
                <w:sz w:val="12"/>
                <w:szCs w:val="12"/>
              </w:rPr>
            </w:pPr>
          </w:p>
        </w:tc>
      </w:tr>
      <w:tr w:rsidR="00046DA3" w:rsidRPr="00046DA3" w14:paraId="1E20034F" w14:textId="77777777" w:rsidTr="00432BAC">
        <w:tc>
          <w:tcPr>
            <w:tcW w:w="9576" w:type="dxa"/>
            <w:gridSpan w:val="4"/>
            <w:tcBorders>
              <w:top w:val="nil"/>
              <w:left w:val="nil"/>
              <w:bottom w:val="nil"/>
              <w:right w:val="nil"/>
            </w:tcBorders>
          </w:tcPr>
          <w:p w14:paraId="1EA79586" w14:textId="77777777" w:rsidR="00046DA3" w:rsidRPr="00046DA3" w:rsidRDefault="00046DA3" w:rsidP="00432BAC">
            <w:pPr>
              <w:spacing w:after="0" w:line="240" w:lineRule="auto"/>
              <w:rPr>
                <w:i w:val="0"/>
                <w:szCs w:val="24"/>
              </w:rPr>
            </w:pPr>
            <w:r w:rsidRPr="00046DA3">
              <w:rPr>
                <w:i w:val="0"/>
                <w:szCs w:val="24"/>
              </w:rPr>
              <w:t xml:space="preserve">Head of household </w:t>
            </w:r>
            <w:r w:rsidR="00A32C25">
              <w:rPr>
                <w:i w:val="0"/>
                <w:szCs w:val="24"/>
              </w:rPr>
              <w:t>(</w:t>
            </w:r>
            <w:r w:rsidRPr="00046DA3">
              <w:rPr>
                <w:i w:val="0"/>
                <w:szCs w:val="24"/>
              </w:rPr>
              <w:t>HH</w:t>
            </w:r>
            <w:r w:rsidR="00A32C25">
              <w:rPr>
                <w:i w:val="0"/>
                <w:szCs w:val="24"/>
              </w:rPr>
              <w:t>)</w:t>
            </w:r>
            <w:r w:rsidRPr="00046DA3">
              <w:rPr>
                <w:i w:val="0"/>
                <w:szCs w:val="24"/>
              </w:rPr>
              <w:t xml:space="preserve"> gender:</w:t>
            </w:r>
          </w:p>
        </w:tc>
      </w:tr>
      <w:tr w:rsidR="00046DA3" w:rsidRPr="00046DA3" w14:paraId="04B96563" w14:textId="77777777" w:rsidTr="00432BAC">
        <w:tc>
          <w:tcPr>
            <w:tcW w:w="2088" w:type="dxa"/>
            <w:tcBorders>
              <w:top w:val="nil"/>
              <w:left w:val="nil"/>
              <w:bottom w:val="nil"/>
              <w:right w:val="nil"/>
            </w:tcBorders>
          </w:tcPr>
          <w:p w14:paraId="4D2BA811" w14:textId="77777777" w:rsidR="00046DA3" w:rsidRPr="00046DA3" w:rsidRDefault="00046DA3" w:rsidP="00432BAC">
            <w:pPr>
              <w:spacing w:after="0" w:line="240" w:lineRule="auto"/>
              <w:rPr>
                <w:i w:val="0"/>
                <w:szCs w:val="24"/>
              </w:rPr>
            </w:pPr>
            <w:r w:rsidRPr="00046DA3">
              <w:rPr>
                <w:i w:val="0"/>
                <w:szCs w:val="24"/>
              </w:rPr>
              <w:t>Male</w:t>
            </w:r>
          </w:p>
        </w:tc>
        <w:tc>
          <w:tcPr>
            <w:tcW w:w="2700" w:type="dxa"/>
            <w:tcBorders>
              <w:top w:val="nil"/>
              <w:left w:val="nil"/>
              <w:bottom w:val="nil"/>
              <w:right w:val="nil"/>
            </w:tcBorders>
          </w:tcPr>
          <w:p w14:paraId="1EDB8120" w14:textId="77777777" w:rsidR="00046DA3" w:rsidRPr="00046DA3" w:rsidRDefault="00046DA3" w:rsidP="00432BAC">
            <w:pPr>
              <w:spacing w:after="0" w:line="240" w:lineRule="auto"/>
              <w:rPr>
                <w:i w:val="0"/>
                <w:szCs w:val="24"/>
              </w:rPr>
            </w:pPr>
            <w:r w:rsidRPr="00046DA3">
              <w:rPr>
                <w:i w:val="0"/>
                <w:szCs w:val="24"/>
              </w:rPr>
              <w:t xml:space="preserve">106 </w:t>
            </w:r>
            <w:r w:rsidR="00A32C25">
              <w:rPr>
                <w:i w:val="0"/>
                <w:szCs w:val="24"/>
              </w:rPr>
              <w:t>(</w:t>
            </w:r>
            <w:r w:rsidRPr="00046DA3">
              <w:rPr>
                <w:i w:val="0"/>
                <w:szCs w:val="24"/>
              </w:rPr>
              <w:t>84.8%</w:t>
            </w:r>
            <w:r w:rsidR="00A32C25">
              <w:rPr>
                <w:i w:val="0"/>
                <w:szCs w:val="24"/>
              </w:rPr>
              <w:t>)</w:t>
            </w:r>
          </w:p>
        </w:tc>
        <w:tc>
          <w:tcPr>
            <w:tcW w:w="2394" w:type="dxa"/>
            <w:tcBorders>
              <w:top w:val="nil"/>
              <w:left w:val="nil"/>
              <w:bottom w:val="nil"/>
              <w:right w:val="nil"/>
            </w:tcBorders>
          </w:tcPr>
          <w:p w14:paraId="65F56025" w14:textId="77777777" w:rsidR="00046DA3" w:rsidRPr="00046DA3" w:rsidRDefault="00046DA3" w:rsidP="00432BAC">
            <w:pPr>
              <w:spacing w:after="0" w:line="240" w:lineRule="auto"/>
              <w:rPr>
                <w:i w:val="0"/>
                <w:szCs w:val="24"/>
              </w:rPr>
            </w:pPr>
            <w:r w:rsidRPr="00046DA3">
              <w:rPr>
                <w:i w:val="0"/>
                <w:szCs w:val="24"/>
              </w:rPr>
              <w:t xml:space="preserve">167 </w:t>
            </w:r>
            <w:r w:rsidR="00A32C25">
              <w:rPr>
                <w:i w:val="0"/>
                <w:szCs w:val="24"/>
              </w:rPr>
              <w:t>(</w:t>
            </w:r>
            <w:r w:rsidRPr="00046DA3">
              <w:rPr>
                <w:i w:val="0"/>
                <w:szCs w:val="24"/>
              </w:rPr>
              <w:t>78.77%</w:t>
            </w:r>
            <w:r w:rsidR="00A32C25">
              <w:rPr>
                <w:i w:val="0"/>
                <w:szCs w:val="24"/>
              </w:rPr>
              <w:t>)</w:t>
            </w:r>
          </w:p>
        </w:tc>
        <w:tc>
          <w:tcPr>
            <w:tcW w:w="2394" w:type="dxa"/>
            <w:tcBorders>
              <w:top w:val="nil"/>
              <w:left w:val="nil"/>
              <w:bottom w:val="nil"/>
              <w:right w:val="nil"/>
            </w:tcBorders>
          </w:tcPr>
          <w:p w14:paraId="11765C23" w14:textId="77777777" w:rsidR="00046DA3" w:rsidRPr="00046DA3" w:rsidRDefault="00046DA3" w:rsidP="00432BAC">
            <w:pPr>
              <w:spacing w:after="0" w:line="240" w:lineRule="auto"/>
              <w:rPr>
                <w:i w:val="0"/>
                <w:szCs w:val="24"/>
              </w:rPr>
            </w:pPr>
            <w:r w:rsidRPr="00046DA3">
              <w:rPr>
                <w:i w:val="0"/>
                <w:szCs w:val="24"/>
              </w:rPr>
              <w:t xml:space="preserve">102 </w:t>
            </w:r>
            <w:r w:rsidR="00A32C25">
              <w:rPr>
                <w:i w:val="0"/>
                <w:szCs w:val="24"/>
              </w:rPr>
              <w:t>(</w:t>
            </w:r>
            <w:r w:rsidRPr="00046DA3">
              <w:rPr>
                <w:i w:val="0"/>
                <w:szCs w:val="24"/>
              </w:rPr>
              <w:t>69.38%</w:t>
            </w:r>
            <w:r w:rsidR="00A32C25">
              <w:rPr>
                <w:i w:val="0"/>
                <w:szCs w:val="24"/>
              </w:rPr>
              <w:t>)</w:t>
            </w:r>
          </w:p>
        </w:tc>
      </w:tr>
      <w:tr w:rsidR="00046DA3" w:rsidRPr="00046DA3" w14:paraId="7ACB3B62" w14:textId="77777777" w:rsidTr="00432BAC">
        <w:tc>
          <w:tcPr>
            <w:tcW w:w="2088" w:type="dxa"/>
            <w:tcBorders>
              <w:top w:val="nil"/>
              <w:left w:val="nil"/>
              <w:bottom w:val="nil"/>
              <w:right w:val="nil"/>
            </w:tcBorders>
          </w:tcPr>
          <w:p w14:paraId="5773430E" w14:textId="77777777" w:rsidR="00046DA3" w:rsidRPr="00046DA3" w:rsidRDefault="00046DA3" w:rsidP="00432BAC">
            <w:pPr>
              <w:spacing w:after="0" w:line="240" w:lineRule="auto"/>
              <w:rPr>
                <w:i w:val="0"/>
                <w:szCs w:val="24"/>
              </w:rPr>
            </w:pPr>
            <w:r w:rsidRPr="00046DA3">
              <w:rPr>
                <w:i w:val="0"/>
                <w:szCs w:val="24"/>
              </w:rPr>
              <w:t>Female</w:t>
            </w:r>
          </w:p>
        </w:tc>
        <w:tc>
          <w:tcPr>
            <w:tcW w:w="2700" w:type="dxa"/>
            <w:tcBorders>
              <w:top w:val="nil"/>
              <w:left w:val="nil"/>
              <w:bottom w:val="nil"/>
              <w:right w:val="nil"/>
            </w:tcBorders>
          </w:tcPr>
          <w:p w14:paraId="7BE063D9" w14:textId="77777777" w:rsidR="00046DA3" w:rsidRPr="00046DA3" w:rsidRDefault="00046DA3" w:rsidP="00432BAC">
            <w:pPr>
              <w:spacing w:after="0" w:line="240" w:lineRule="auto"/>
              <w:rPr>
                <w:i w:val="0"/>
                <w:szCs w:val="24"/>
              </w:rPr>
            </w:pPr>
            <w:r w:rsidRPr="00046DA3">
              <w:rPr>
                <w:i w:val="0"/>
                <w:szCs w:val="24"/>
              </w:rPr>
              <w:t xml:space="preserve">19 </w:t>
            </w:r>
            <w:r w:rsidR="00A32C25">
              <w:rPr>
                <w:i w:val="0"/>
                <w:szCs w:val="24"/>
              </w:rPr>
              <w:t>(</w:t>
            </w:r>
            <w:r w:rsidRPr="00046DA3">
              <w:rPr>
                <w:i w:val="0"/>
                <w:szCs w:val="24"/>
              </w:rPr>
              <w:t>15.2%</w:t>
            </w:r>
            <w:r w:rsidR="00A32C25">
              <w:rPr>
                <w:i w:val="0"/>
                <w:szCs w:val="24"/>
              </w:rPr>
              <w:t>)</w:t>
            </w:r>
          </w:p>
        </w:tc>
        <w:tc>
          <w:tcPr>
            <w:tcW w:w="2394" w:type="dxa"/>
            <w:tcBorders>
              <w:top w:val="nil"/>
              <w:left w:val="nil"/>
              <w:bottom w:val="nil"/>
              <w:right w:val="nil"/>
            </w:tcBorders>
          </w:tcPr>
          <w:p w14:paraId="6A636E05" w14:textId="77777777" w:rsidR="00046DA3" w:rsidRPr="00046DA3" w:rsidRDefault="00046DA3" w:rsidP="00432BAC">
            <w:pPr>
              <w:spacing w:after="0" w:line="240" w:lineRule="auto"/>
              <w:rPr>
                <w:i w:val="0"/>
                <w:szCs w:val="24"/>
              </w:rPr>
            </w:pPr>
            <w:r w:rsidRPr="00046DA3">
              <w:rPr>
                <w:i w:val="0"/>
                <w:szCs w:val="24"/>
              </w:rPr>
              <w:t xml:space="preserve">45 </w:t>
            </w:r>
            <w:r w:rsidR="00A32C25">
              <w:rPr>
                <w:i w:val="0"/>
                <w:szCs w:val="24"/>
              </w:rPr>
              <w:t>(</w:t>
            </w:r>
            <w:r w:rsidRPr="00046DA3">
              <w:rPr>
                <w:i w:val="0"/>
                <w:szCs w:val="24"/>
              </w:rPr>
              <w:t>21.23%</w:t>
            </w:r>
            <w:r w:rsidR="00A32C25">
              <w:rPr>
                <w:i w:val="0"/>
                <w:szCs w:val="24"/>
              </w:rPr>
              <w:t>)</w:t>
            </w:r>
          </w:p>
        </w:tc>
        <w:tc>
          <w:tcPr>
            <w:tcW w:w="2394" w:type="dxa"/>
            <w:tcBorders>
              <w:top w:val="nil"/>
              <w:left w:val="nil"/>
              <w:bottom w:val="nil"/>
              <w:right w:val="nil"/>
            </w:tcBorders>
          </w:tcPr>
          <w:p w14:paraId="0380AF21" w14:textId="77777777" w:rsidR="00046DA3" w:rsidRPr="00046DA3" w:rsidRDefault="00046DA3" w:rsidP="00432BAC">
            <w:pPr>
              <w:spacing w:after="0" w:line="240" w:lineRule="auto"/>
              <w:rPr>
                <w:i w:val="0"/>
                <w:szCs w:val="24"/>
              </w:rPr>
            </w:pPr>
            <w:r w:rsidRPr="00046DA3">
              <w:rPr>
                <w:i w:val="0"/>
                <w:szCs w:val="24"/>
              </w:rPr>
              <w:t xml:space="preserve">45 </w:t>
            </w:r>
            <w:r w:rsidR="00A32C25">
              <w:rPr>
                <w:i w:val="0"/>
                <w:szCs w:val="24"/>
              </w:rPr>
              <w:t>(</w:t>
            </w:r>
            <w:r w:rsidRPr="00046DA3">
              <w:rPr>
                <w:i w:val="0"/>
                <w:szCs w:val="24"/>
              </w:rPr>
              <w:t>30.62%</w:t>
            </w:r>
            <w:r w:rsidR="00A32C25">
              <w:rPr>
                <w:i w:val="0"/>
                <w:szCs w:val="24"/>
              </w:rPr>
              <w:t>)</w:t>
            </w:r>
          </w:p>
        </w:tc>
      </w:tr>
      <w:tr w:rsidR="00046DA3" w:rsidRPr="00046DA3" w14:paraId="6BB920B9" w14:textId="77777777" w:rsidTr="00432BAC">
        <w:tc>
          <w:tcPr>
            <w:tcW w:w="2088" w:type="dxa"/>
            <w:tcBorders>
              <w:top w:val="nil"/>
              <w:left w:val="nil"/>
              <w:bottom w:val="nil"/>
              <w:right w:val="nil"/>
            </w:tcBorders>
          </w:tcPr>
          <w:p w14:paraId="61B219DB" w14:textId="77777777" w:rsidR="00046DA3" w:rsidRPr="00046DA3" w:rsidRDefault="00046DA3" w:rsidP="00432BAC">
            <w:pPr>
              <w:spacing w:after="0" w:line="240" w:lineRule="auto"/>
              <w:rPr>
                <w:i w:val="0"/>
                <w:szCs w:val="24"/>
              </w:rPr>
            </w:pPr>
            <w:r w:rsidRPr="00046DA3">
              <w:rPr>
                <w:i w:val="0"/>
                <w:szCs w:val="24"/>
              </w:rPr>
              <w:t>N</w:t>
            </w:r>
          </w:p>
        </w:tc>
        <w:tc>
          <w:tcPr>
            <w:tcW w:w="2700" w:type="dxa"/>
            <w:tcBorders>
              <w:top w:val="nil"/>
              <w:left w:val="nil"/>
              <w:bottom w:val="nil"/>
              <w:right w:val="nil"/>
            </w:tcBorders>
          </w:tcPr>
          <w:p w14:paraId="0896DF1F" w14:textId="77777777" w:rsidR="00046DA3" w:rsidRPr="00046DA3" w:rsidRDefault="00046DA3" w:rsidP="00432BAC">
            <w:pPr>
              <w:spacing w:after="0" w:line="240" w:lineRule="auto"/>
              <w:rPr>
                <w:i w:val="0"/>
                <w:szCs w:val="24"/>
              </w:rPr>
            </w:pPr>
            <w:r w:rsidRPr="00046DA3">
              <w:rPr>
                <w:i w:val="0"/>
                <w:szCs w:val="24"/>
              </w:rPr>
              <w:t>125</w:t>
            </w:r>
          </w:p>
        </w:tc>
        <w:tc>
          <w:tcPr>
            <w:tcW w:w="2394" w:type="dxa"/>
            <w:tcBorders>
              <w:top w:val="nil"/>
              <w:left w:val="nil"/>
              <w:bottom w:val="nil"/>
              <w:right w:val="nil"/>
            </w:tcBorders>
          </w:tcPr>
          <w:p w14:paraId="1EFA65B5" w14:textId="77777777" w:rsidR="00046DA3" w:rsidRPr="00046DA3" w:rsidRDefault="00046DA3" w:rsidP="00432BAC">
            <w:pPr>
              <w:spacing w:after="0" w:line="240" w:lineRule="auto"/>
              <w:rPr>
                <w:i w:val="0"/>
                <w:szCs w:val="24"/>
              </w:rPr>
            </w:pPr>
            <w:r w:rsidRPr="00046DA3">
              <w:rPr>
                <w:i w:val="0"/>
                <w:szCs w:val="24"/>
              </w:rPr>
              <w:t>212</w:t>
            </w:r>
          </w:p>
        </w:tc>
        <w:tc>
          <w:tcPr>
            <w:tcW w:w="2394" w:type="dxa"/>
            <w:tcBorders>
              <w:top w:val="nil"/>
              <w:left w:val="nil"/>
              <w:bottom w:val="nil"/>
              <w:right w:val="nil"/>
            </w:tcBorders>
          </w:tcPr>
          <w:p w14:paraId="071C8223" w14:textId="77777777" w:rsidR="00046DA3" w:rsidRPr="00046DA3" w:rsidRDefault="00046DA3" w:rsidP="00432BAC">
            <w:pPr>
              <w:spacing w:after="0" w:line="240" w:lineRule="auto"/>
              <w:rPr>
                <w:i w:val="0"/>
                <w:szCs w:val="24"/>
              </w:rPr>
            </w:pPr>
            <w:r w:rsidRPr="00046DA3">
              <w:rPr>
                <w:i w:val="0"/>
                <w:szCs w:val="24"/>
              </w:rPr>
              <w:t>147</w:t>
            </w:r>
          </w:p>
        </w:tc>
      </w:tr>
      <w:tr w:rsidR="00046DA3" w:rsidRPr="00046DA3" w14:paraId="4CBA2DE3" w14:textId="77777777" w:rsidTr="00432BAC">
        <w:trPr>
          <w:trHeight w:val="323"/>
        </w:trPr>
        <w:tc>
          <w:tcPr>
            <w:tcW w:w="2088" w:type="dxa"/>
            <w:tcBorders>
              <w:top w:val="nil"/>
              <w:left w:val="nil"/>
              <w:bottom w:val="nil"/>
              <w:right w:val="nil"/>
            </w:tcBorders>
          </w:tcPr>
          <w:p w14:paraId="38295943" w14:textId="77777777" w:rsidR="00046DA3" w:rsidRPr="00046DA3" w:rsidRDefault="00046DA3" w:rsidP="00432BAC">
            <w:pPr>
              <w:spacing w:after="0" w:line="240" w:lineRule="auto"/>
              <w:rPr>
                <w:i w:val="0"/>
                <w:sz w:val="12"/>
                <w:szCs w:val="12"/>
              </w:rPr>
            </w:pPr>
          </w:p>
        </w:tc>
        <w:tc>
          <w:tcPr>
            <w:tcW w:w="2700" w:type="dxa"/>
            <w:tcBorders>
              <w:top w:val="nil"/>
              <w:left w:val="nil"/>
              <w:bottom w:val="nil"/>
              <w:right w:val="nil"/>
            </w:tcBorders>
          </w:tcPr>
          <w:p w14:paraId="25522327" w14:textId="77777777" w:rsidR="00046DA3" w:rsidRPr="00046DA3" w:rsidRDefault="00046DA3" w:rsidP="00432BAC">
            <w:pPr>
              <w:spacing w:after="0" w:line="240" w:lineRule="auto"/>
              <w:rPr>
                <w:i w:val="0"/>
                <w:sz w:val="12"/>
                <w:szCs w:val="12"/>
              </w:rPr>
            </w:pPr>
          </w:p>
        </w:tc>
        <w:tc>
          <w:tcPr>
            <w:tcW w:w="2394" w:type="dxa"/>
            <w:tcBorders>
              <w:top w:val="nil"/>
              <w:left w:val="nil"/>
              <w:bottom w:val="nil"/>
              <w:right w:val="nil"/>
            </w:tcBorders>
          </w:tcPr>
          <w:p w14:paraId="5B1B5167" w14:textId="77777777" w:rsidR="00046DA3" w:rsidRPr="00046DA3" w:rsidRDefault="00046DA3" w:rsidP="00432BAC">
            <w:pPr>
              <w:spacing w:after="0" w:line="240" w:lineRule="auto"/>
              <w:rPr>
                <w:i w:val="0"/>
                <w:sz w:val="12"/>
                <w:szCs w:val="12"/>
              </w:rPr>
            </w:pPr>
          </w:p>
        </w:tc>
        <w:tc>
          <w:tcPr>
            <w:tcW w:w="2394" w:type="dxa"/>
            <w:tcBorders>
              <w:top w:val="nil"/>
              <w:left w:val="nil"/>
              <w:bottom w:val="nil"/>
              <w:right w:val="nil"/>
            </w:tcBorders>
          </w:tcPr>
          <w:p w14:paraId="420ECC23" w14:textId="77777777" w:rsidR="00046DA3" w:rsidRPr="00046DA3" w:rsidRDefault="00046DA3" w:rsidP="00432BAC">
            <w:pPr>
              <w:spacing w:after="0" w:line="240" w:lineRule="auto"/>
              <w:rPr>
                <w:i w:val="0"/>
                <w:sz w:val="12"/>
                <w:szCs w:val="12"/>
              </w:rPr>
            </w:pPr>
          </w:p>
        </w:tc>
      </w:tr>
      <w:tr w:rsidR="00046DA3" w:rsidRPr="00046DA3" w14:paraId="324BD619" w14:textId="77777777" w:rsidTr="00432BAC">
        <w:trPr>
          <w:trHeight w:val="81"/>
        </w:trPr>
        <w:tc>
          <w:tcPr>
            <w:tcW w:w="9576" w:type="dxa"/>
            <w:gridSpan w:val="4"/>
            <w:tcBorders>
              <w:top w:val="nil"/>
              <w:left w:val="nil"/>
              <w:bottom w:val="nil"/>
              <w:right w:val="nil"/>
            </w:tcBorders>
          </w:tcPr>
          <w:p w14:paraId="1D7F28C5" w14:textId="77777777" w:rsidR="00046DA3" w:rsidRPr="00046DA3" w:rsidRDefault="00046DA3" w:rsidP="00432BAC">
            <w:pPr>
              <w:spacing w:after="0" w:line="240" w:lineRule="auto"/>
              <w:rPr>
                <w:i w:val="0"/>
                <w:szCs w:val="24"/>
              </w:rPr>
            </w:pPr>
            <w:r w:rsidRPr="00046DA3">
              <w:rPr>
                <w:i w:val="0"/>
                <w:szCs w:val="24"/>
              </w:rPr>
              <w:t>HH age:</w:t>
            </w:r>
          </w:p>
        </w:tc>
      </w:tr>
      <w:tr w:rsidR="00046DA3" w:rsidRPr="00046DA3" w14:paraId="07FB30E7" w14:textId="77777777" w:rsidTr="00432BAC">
        <w:tc>
          <w:tcPr>
            <w:tcW w:w="2088" w:type="dxa"/>
            <w:tcBorders>
              <w:top w:val="nil"/>
              <w:left w:val="nil"/>
              <w:bottom w:val="nil"/>
              <w:right w:val="nil"/>
            </w:tcBorders>
          </w:tcPr>
          <w:p w14:paraId="22615054" w14:textId="77777777" w:rsidR="00046DA3" w:rsidRPr="00046DA3" w:rsidRDefault="00046DA3" w:rsidP="00432BAC">
            <w:pPr>
              <w:spacing w:after="0" w:line="240" w:lineRule="auto"/>
              <w:rPr>
                <w:i w:val="0"/>
                <w:szCs w:val="24"/>
              </w:rPr>
            </w:pPr>
            <w:r w:rsidRPr="00046DA3">
              <w:rPr>
                <w:i w:val="0"/>
                <w:szCs w:val="24"/>
              </w:rPr>
              <w:t>Mean</w:t>
            </w:r>
          </w:p>
        </w:tc>
        <w:tc>
          <w:tcPr>
            <w:tcW w:w="2700" w:type="dxa"/>
            <w:tcBorders>
              <w:top w:val="nil"/>
              <w:left w:val="nil"/>
              <w:bottom w:val="nil"/>
              <w:right w:val="nil"/>
            </w:tcBorders>
          </w:tcPr>
          <w:p w14:paraId="0A5378CA" w14:textId="77777777" w:rsidR="00046DA3" w:rsidRPr="00046DA3" w:rsidRDefault="00046DA3" w:rsidP="00432BAC">
            <w:pPr>
              <w:spacing w:after="0" w:line="240" w:lineRule="auto"/>
              <w:rPr>
                <w:i w:val="0"/>
                <w:szCs w:val="24"/>
              </w:rPr>
            </w:pPr>
            <w:r w:rsidRPr="00046DA3">
              <w:rPr>
                <w:i w:val="0"/>
                <w:szCs w:val="24"/>
              </w:rPr>
              <w:t>45.50</w:t>
            </w:r>
          </w:p>
        </w:tc>
        <w:tc>
          <w:tcPr>
            <w:tcW w:w="2394" w:type="dxa"/>
            <w:tcBorders>
              <w:top w:val="nil"/>
              <w:left w:val="nil"/>
              <w:bottom w:val="nil"/>
              <w:right w:val="nil"/>
            </w:tcBorders>
          </w:tcPr>
          <w:p w14:paraId="3F4DA1CB" w14:textId="77777777" w:rsidR="00046DA3" w:rsidRPr="00046DA3" w:rsidRDefault="00046DA3" w:rsidP="00432BAC">
            <w:pPr>
              <w:spacing w:after="0" w:line="240" w:lineRule="auto"/>
              <w:rPr>
                <w:i w:val="0"/>
                <w:szCs w:val="24"/>
              </w:rPr>
            </w:pPr>
            <w:r w:rsidRPr="00046DA3">
              <w:rPr>
                <w:i w:val="0"/>
                <w:szCs w:val="24"/>
              </w:rPr>
              <w:t>43.03</w:t>
            </w:r>
          </w:p>
        </w:tc>
        <w:tc>
          <w:tcPr>
            <w:tcW w:w="2394" w:type="dxa"/>
            <w:tcBorders>
              <w:top w:val="nil"/>
              <w:left w:val="nil"/>
              <w:bottom w:val="nil"/>
              <w:right w:val="nil"/>
            </w:tcBorders>
          </w:tcPr>
          <w:p w14:paraId="2044BC5E" w14:textId="77777777" w:rsidR="00046DA3" w:rsidRPr="00046DA3" w:rsidRDefault="00046DA3" w:rsidP="00432BAC">
            <w:pPr>
              <w:spacing w:after="0" w:line="240" w:lineRule="auto"/>
              <w:rPr>
                <w:i w:val="0"/>
                <w:szCs w:val="24"/>
              </w:rPr>
            </w:pPr>
            <w:r w:rsidRPr="00046DA3">
              <w:rPr>
                <w:i w:val="0"/>
                <w:szCs w:val="24"/>
              </w:rPr>
              <w:t>40.8</w:t>
            </w:r>
          </w:p>
        </w:tc>
      </w:tr>
      <w:tr w:rsidR="00046DA3" w:rsidRPr="00046DA3" w14:paraId="68D79C12" w14:textId="77777777" w:rsidTr="00432BAC">
        <w:tc>
          <w:tcPr>
            <w:tcW w:w="2088" w:type="dxa"/>
            <w:tcBorders>
              <w:top w:val="nil"/>
              <w:left w:val="nil"/>
              <w:bottom w:val="nil"/>
              <w:right w:val="nil"/>
            </w:tcBorders>
          </w:tcPr>
          <w:p w14:paraId="4A8FBDB9" w14:textId="77777777" w:rsidR="00046DA3" w:rsidRPr="00046DA3" w:rsidRDefault="00046DA3" w:rsidP="00432BAC">
            <w:pPr>
              <w:spacing w:after="0" w:line="240" w:lineRule="auto"/>
              <w:rPr>
                <w:i w:val="0"/>
                <w:szCs w:val="24"/>
              </w:rPr>
            </w:pPr>
            <w:r w:rsidRPr="00046DA3">
              <w:rPr>
                <w:i w:val="0"/>
                <w:szCs w:val="24"/>
              </w:rPr>
              <w:t>Std Dev</w:t>
            </w:r>
          </w:p>
        </w:tc>
        <w:tc>
          <w:tcPr>
            <w:tcW w:w="2700" w:type="dxa"/>
            <w:tcBorders>
              <w:top w:val="nil"/>
              <w:left w:val="nil"/>
              <w:bottom w:val="nil"/>
              <w:right w:val="nil"/>
            </w:tcBorders>
          </w:tcPr>
          <w:p w14:paraId="076E37B4" w14:textId="77777777" w:rsidR="00046DA3" w:rsidRPr="00046DA3" w:rsidRDefault="00046DA3" w:rsidP="00432BAC">
            <w:pPr>
              <w:spacing w:after="0" w:line="240" w:lineRule="auto"/>
              <w:rPr>
                <w:i w:val="0"/>
                <w:szCs w:val="24"/>
              </w:rPr>
            </w:pPr>
            <w:r w:rsidRPr="00046DA3">
              <w:rPr>
                <w:i w:val="0"/>
                <w:szCs w:val="24"/>
              </w:rPr>
              <w:t>12.97</w:t>
            </w:r>
          </w:p>
        </w:tc>
        <w:tc>
          <w:tcPr>
            <w:tcW w:w="2394" w:type="dxa"/>
            <w:tcBorders>
              <w:top w:val="nil"/>
              <w:left w:val="nil"/>
              <w:bottom w:val="nil"/>
              <w:right w:val="nil"/>
            </w:tcBorders>
          </w:tcPr>
          <w:p w14:paraId="2A5BB189" w14:textId="77777777" w:rsidR="00046DA3" w:rsidRPr="00046DA3" w:rsidRDefault="00046DA3" w:rsidP="00432BAC">
            <w:pPr>
              <w:spacing w:after="0" w:line="240" w:lineRule="auto"/>
              <w:rPr>
                <w:i w:val="0"/>
                <w:szCs w:val="24"/>
              </w:rPr>
            </w:pPr>
            <w:r w:rsidRPr="00046DA3">
              <w:rPr>
                <w:i w:val="0"/>
                <w:szCs w:val="24"/>
              </w:rPr>
              <w:t>13.92</w:t>
            </w:r>
          </w:p>
        </w:tc>
        <w:tc>
          <w:tcPr>
            <w:tcW w:w="2394" w:type="dxa"/>
            <w:tcBorders>
              <w:top w:val="nil"/>
              <w:left w:val="nil"/>
              <w:bottom w:val="nil"/>
              <w:right w:val="nil"/>
            </w:tcBorders>
          </w:tcPr>
          <w:p w14:paraId="1AB690A4" w14:textId="77777777" w:rsidR="00046DA3" w:rsidRPr="00046DA3" w:rsidRDefault="00046DA3" w:rsidP="00432BAC">
            <w:pPr>
              <w:spacing w:after="0" w:line="240" w:lineRule="auto"/>
              <w:rPr>
                <w:i w:val="0"/>
                <w:szCs w:val="24"/>
              </w:rPr>
            </w:pPr>
            <w:r w:rsidRPr="00046DA3">
              <w:rPr>
                <w:i w:val="0"/>
                <w:szCs w:val="24"/>
              </w:rPr>
              <w:t>12.66</w:t>
            </w:r>
          </w:p>
        </w:tc>
      </w:tr>
      <w:tr w:rsidR="00046DA3" w:rsidRPr="00046DA3" w14:paraId="6C2897B2" w14:textId="77777777" w:rsidTr="00432BAC">
        <w:tc>
          <w:tcPr>
            <w:tcW w:w="2088" w:type="dxa"/>
            <w:tcBorders>
              <w:top w:val="nil"/>
              <w:left w:val="nil"/>
              <w:bottom w:val="nil"/>
              <w:right w:val="nil"/>
            </w:tcBorders>
          </w:tcPr>
          <w:p w14:paraId="328B5D18" w14:textId="77777777" w:rsidR="00046DA3" w:rsidRPr="00046DA3" w:rsidRDefault="00046DA3" w:rsidP="00432BAC">
            <w:pPr>
              <w:spacing w:after="0" w:line="240" w:lineRule="auto"/>
              <w:rPr>
                <w:i w:val="0"/>
                <w:szCs w:val="24"/>
              </w:rPr>
            </w:pPr>
            <w:r w:rsidRPr="00046DA3">
              <w:rPr>
                <w:i w:val="0"/>
                <w:szCs w:val="24"/>
              </w:rPr>
              <w:t>Min</w:t>
            </w:r>
          </w:p>
        </w:tc>
        <w:tc>
          <w:tcPr>
            <w:tcW w:w="2700" w:type="dxa"/>
            <w:tcBorders>
              <w:top w:val="nil"/>
              <w:left w:val="nil"/>
              <w:bottom w:val="nil"/>
              <w:right w:val="nil"/>
            </w:tcBorders>
          </w:tcPr>
          <w:p w14:paraId="277F338B" w14:textId="77777777" w:rsidR="00046DA3" w:rsidRPr="00046DA3" w:rsidRDefault="00046DA3" w:rsidP="00432BAC">
            <w:pPr>
              <w:spacing w:after="0" w:line="240" w:lineRule="auto"/>
              <w:rPr>
                <w:i w:val="0"/>
                <w:szCs w:val="24"/>
              </w:rPr>
            </w:pPr>
            <w:r w:rsidRPr="00046DA3">
              <w:rPr>
                <w:i w:val="0"/>
                <w:szCs w:val="24"/>
              </w:rPr>
              <w:t>24</w:t>
            </w:r>
          </w:p>
        </w:tc>
        <w:tc>
          <w:tcPr>
            <w:tcW w:w="2394" w:type="dxa"/>
            <w:tcBorders>
              <w:top w:val="nil"/>
              <w:left w:val="nil"/>
              <w:bottom w:val="nil"/>
              <w:right w:val="nil"/>
            </w:tcBorders>
          </w:tcPr>
          <w:p w14:paraId="55E91C75" w14:textId="77777777" w:rsidR="00046DA3" w:rsidRPr="00046DA3" w:rsidRDefault="00046DA3" w:rsidP="00432BAC">
            <w:pPr>
              <w:spacing w:after="0" w:line="240" w:lineRule="auto"/>
              <w:rPr>
                <w:i w:val="0"/>
                <w:szCs w:val="24"/>
              </w:rPr>
            </w:pPr>
            <w:r w:rsidRPr="00046DA3">
              <w:rPr>
                <w:i w:val="0"/>
                <w:szCs w:val="24"/>
              </w:rPr>
              <w:t>19</w:t>
            </w:r>
          </w:p>
        </w:tc>
        <w:tc>
          <w:tcPr>
            <w:tcW w:w="2394" w:type="dxa"/>
            <w:tcBorders>
              <w:top w:val="nil"/>
              <w:left w:val="nil"/>
              <w:bottom w:val="nil"/>
              <w:right w:val="nil"/>
            </w:tcBorders>
          </w:tcPr>
          <w:p w14:paraId="6AF5A0D9" w14:textId="77777777" w:rsidR="00046DA3" w:rsidRPr="00046DA3" w:rsidRDefault="00046DA3" w:rsidP="00432BAC">
            <w:pPr>
              <w:spacing w:after="0" w:line="240" w:lineRule="auto"/>
              <w:rPr>
                <w:i w:val="0"/>
                <w:szCs w:val="24"/>
              </w:rPr>
            </w:pPr>
            <w:r w:rsidRPr="00046DA3">
              <w:rPr>
                <w:i w:val="0"/>
                <w:szCs w:val="24"/>
              </w:rPr>
              <w:t>16</w:t>
            </w:r>
          </w:p>
        </w:tc>
      </w:tr>
      <w:tr w:rsidR="00046DA3" w:rsidRPr="00046DA3" w14:paraId="6E666673" w14:textId="77777777" w:rsidTr="00432BAC">
        <w:tc>
          <w:tcPr>
            <w:tcW w:w="2088" w:type="dxa"/>
            <w:tcBorders>
              <w:top w:val="nil"/>
              <w:left w:val="nil"/>
              <w:bottom w:val="nil"/>
              <w:right w:val="nil"/>
            </w:tcBorders>
          </w:tcPr>
          <w:p w14:paraId="6C507309" w14:textId="77777777" w:rsidR="00046DA3" w:rsidRPr="00046DA3" w:rsidRDefault="00046DA3" w:rsidP="00432BAC">
            <w:pPr>
              <w:spacing w:after="0" w:line="240" w:lineRule="auto"/>
              <w:rPr>
                <w:i w:val="0"/>
                <w:szCs w:val="24"/>
              </w:rPr>
            </w:pPr>
            <w:r w:rsidRPr="00046DA3">
              <w:rPr>
                <w:i w:val="0"/>
                <w:szCs w:val="24"/>
              </w:rPr>
              <w:t>Max</w:t>
            </w:r>
          </w:p>
        </w:tc>
        <w:tc>
          <w:tcPr>
            <w:tcW w:w="2700" w:type="dxa"/>
            <w:tcBorders>
              <w:top w:val="nil"/>
              <w:left w:val="nil"/>
              <w:bottom w:val="nil"/>
              <w:right w:val="nil"/>
            </w:tcBorders>
          </w:tcPr>
          <w:p w14:paraId="655A0559" w14:textId="77777777" w:rsidR="00046DA3" w:rsidRPr="00046DA3" w:rsidRDefault="00046DA3" w:rsidP="00432BAC">
            <w:pPr>
              <w:spacing w:after="0" w:line="240" w:lineRule="auto"/>
              <w:rPr>
                <w:i w:val="0"/>
                <w:szCs w:val="24"/>
              </w:rPr>
            </w:pPr>
            <w:r w:rsidRPr="00046DA3">
              <w:rPr>
                <w:i w:val="0"/>
                <w:szCs w:val="24"/>
              </w:rPr>
              <w:t>91</w:t>
            </w:r>
          </w:p>
        </w:tc>
        <w:tc>
          <w:tcPr>
            <w:tcW w:w="2394" w:type="dxa"/>
            <w:tcBorders>
              <w:top w:val="nil"/>
              <w:left w:val="nil"/>
              <w:bottom w:val="nil"/>
              <w:right w:val="nil"/>
            </w:tcBorders>
          </w:tcPr>
          <w:p w14:paraId="498C0285" w14:textId="77777777" w:rsidR="00046DA3" w:rsidRPr="00046DA3" w:rsidRDefault="00046DA3" w:rsidP="00432BAC">
            <w:pPr>
              <w:spacing w:after="0" w:line="240" w:lineRule="auto"/>
              <w:rPr>
                <w:i w:val="0"/>
                <w:szCs w:val="24"/>
              </w:rPr>
            </w:pPr>
            <w:r w:rsidRPr="00046DA3">
              <w:rPr>
                <w:i w:val="0"/>
                <w:szCs w:val="24"/>
              </w:rPr>
              <w:t>85</w:t>
            </w:r>
          </w:p>
        </w:tc>
        <w:tc>
          <w:tcPr>
            <w:tcW w:w="2394" w:type="dxa"/>
            <w:tcBorders>
              <w:top w:val="nil"/>
              <w:left w:val="nil"/>
              <w:bottom w:val="nil"/>
              <w:right w:val="nil"/>
            </w:tcBorders>
          </w:tcPr>
          <w:p w14:paraId="1B498455" w14:textId="77777777" w:rsidR="00046DA3" w:rsidRPr="00046DA3" w:rsidRDefault="00046DA3" w:rsidP="00432BAC">
            <w:pPr>
              <w:spacing w:after="0" w:line="240" w:lineRule="auto"/>
              <w:rPr>
                <w:i w:val="0"/>
                <w:szCs w:val="24"/>
              </w:rPr>
            </w:pPr>
            <w:r w:rsidRPr="00046DA3">
              <w:rPr>
                <w:i w:val="0"/>
                <w:szCs w:val="24"/>
              </w:rPr>
              <w:t>67</w:t>
            </w:r>
          </w:p>
        </w:tc>
      </w:tr>
      <w:tr w:rsidR="00046DA3" w:rsidRPr="00046DA3" w14:paraId="067BA30A" w14:textId="77777777" w:rsidTr="00432BAC">
        <w:tc>
          <w:tcPr>
            <w:tcW w:w="2088" w:type="dxa"/>
            <w:tcBorders>
              <w:top w:val="nil"/>
              <w:left w:val="nil"/>
              <w:bottom w:val="nil"/>
              <w:right w:val="nil"/>
            </w:tcBorders>
          </w:tcPr>
          <w:p w14:paraId="6975451B" w14:textId="77777777" w:rsidR="00046DA3" w:rsidRPr="00046DA3" w:rsidRDefault="00046DA3" w:rsidP="00432BAC">
            <w:pPr>
              <w:spacing w:after="0" w:line="240" w:lineRule="auto"/>
              <w:rPr>
                <w:i w:val="0"/>
                <w:szCs w:val="24"/>
              </w:rPr>
            </w:pPr>
            <w:r w:rsidRPr="00046DA3">
              <w:rPr>
                <w:i w:val="0"/>
                <w:szCs w:val="24"/>
              </w:rPr>
              <w:t>N</w:t>
            </w:r>
          </w:p>
        </w:tc>
        <w:tc>
          <w:tcPr>
            <w:tcW w:w="2700" w:type="dxa"/>
            <w:tcBorders>
              <w:top w:val="nil"/>
              <w:left w:val="nil"/>
              <w:bottom w:val="nil"/>
              <w:right w:val="nil"/>
            </w:tcBorders>
          </w:tcPr>
          <w:p w14:paraId="52E91C69" w14:textId="77777777" w:rsidR="00046DA3" w:rsidRPr="00046DA3" w:rsidRDefault="00046DA3" w:rsidP="00432BAC">
            <w:pPr>
              <w:spacing w:after="0" w:line="240" w:lineRule="auto"/>
              <w:rPr>
                <w:i w:val="0"/>
                <w:szCs w:val="24"/>
              </w:rPr>
            </w:pPr>
            <w:r w:rsidRPr="00046DA3">
              <w:rPr>
                <w:i w:val="0"/>
                <w:szCs w:val="24"/>
              </w:rPr>
              <w:t>114</w:t>
            </w:r>
          </w:p>
        </w:tc>
        <w:tc>
          <w:tcPr>
            <w:tcW w:w="2394" w:type="dxa"/>
            <w:tcBorders>
              <w:top w:val="nil"/>
              <w:left w:val="nil"/>
              <w:bottom w:val="nil"/>
              <w:right w:val="nil"/>
            </w:tcBorders>
          </w:tcPr>
          <w:p w14:paraId="53F3CECC" w14:textId="77777777" w:rsidR="00046DA3" w:rsidRPr="00046DA3" w:rsidRDefault="00046DA3" w:rsidP="00432BAC">
            <w:pPr>
              <w:spacing w:after="0" w:line="240" w:lineRule="auto"/>
              <w:rPr>
                <w:i w:val="0"/>
                <w:szCs w:val="24"/>
              </w:rPr>
            </w:pPr>
            <w:r w:rsidRPr="00046DA3">
              <w:rPr>
                <w:i w:val="0"/>
                <w:szCs w:val="24"/>
              </w:rPr>
              <w:t>191</w:t>
            </w:r>
          </w:p>
        </w:tc>
        <w:tc>
          <w:tcPr>
            <w:tcW w:w="2394" w:type="dxa"/>
            <w:tcBorders>
              <w:top w:val="nil"/>
              <w:left w:val="nil"/>
              <w:bottom w:val="nil"/>
              <w:right w:val="nil"/>
            </w:tcBorders>
          </w:tcPr>
          <w:p w14:paraId="4B513C1B" w14:textId="77777777" w:rsidR="00046DA3" w:rsidRPr="00046DA3" w:rsidRDefault="00046DA3" w:rsidP="00432BAC">
            <w:pPr>
              <w:spacing w:after="0" w:line="240" w:lineRule="auto"/>
              <w:rPr>
                <w:i w:val="0"/>
                <w:szCs w:val="24"/>
              </w:rPr>
            </w:pPr>
            <w:r w:rsidRPr="00046DA3">
              <w:rPr>
                <w:i w:val="0"/>
                <w:szCs w:val="24"/>
              </w:rPr>
              <w:t>134</w:t>
            </w:r>
          </w:p>
        </w:tc>
      </w:tr>
      <w:tr w:rsidR="00046DA3" w:rsidRPr="00046DA3" w14:paraId="73445CED" w14:textId="77777777" w:rsidTr="00432BAC">
        <w:tc>
          <w:tcPr>
            <w:tcW w:w="2088" w:type="dxa"/>
            <w:tcBorders>
              <w:top w:val="nil"/>
              <w:left w:val="nil"/>
              <w:bottom w:val="nil"/>
              <w:right w:val="nil"/>
            </w:tcBorders>
          </w:tcPr>
          <w:p w14:paraId="502A7832" w14:textId="77777777" w:rsidR="00046DA3" w:rsidRPr="00046DA3" w:rsidRDefault="00046DA3" w:rsidP="00432BAC">
            <w:pPr>
              <w:spacing w:after="0" w:line="240" w:lineRule="auto"/>
              <w:rPr>
                <w:i w:val="0"/>
                <w:sz w:val="12"/>
                <w:szCs w:val="12"/>
              </w:rPr>
            </w:pPr>
          </w:p>
        </w:tc>
        <w:tc>
          <w:tcPr>
            <w:tcW w:w="2700" w:type="dxa"/>
            <w:tcBorders>
              <w:top w:val="nil"/>
              <w:left w:val="nil"/>
              <w:bottom w:val="nil"/>
              <w:right w:val="nil"/>
            </w:tcBorders>
          </w:tcPr>
          <w:p w14:paraId="0851ED89" w14:textId="77777777" w:rsidR="00046DA3" w:rsidRPr="00046DA3" w:rsidRDefault="00046DA3" w:rsidP="00432BAC">
            <w:pPr>
              <w:spacing w:after="0" w:line="240" w:lineRule="auto"/>
              <w:rPr>
                <w:i w:val="0"/>
                <w:sz w:val="12"/>
                <w:szCs w:val="12"/>
              </w:rPr>
            </w:pPr>
          </w:p>
        </w:tc>
        <w:tc>
          <w:tcPr>
            <w:tcW w:w="2394" w:type="dxa"/>
            <w:tcBorders>
              <w:top w:val="nil"/>
              <w:left w:val="nil"/>
              <w:bottom w:val="nil"/>
              <w:right w:val="nil"/>
            </w:tcBorders>
          </w:tcPr>
          <w:p w14:paraId="4A124C4D" w14:textId="77777777" w:rsidR="00046DA3" w:rsidRPr="00046DA3" w:rsidRDefault="00046DA3" w:rsidP="00432BAC">
            <w:pPr>
              <w:spacing w:after="0" w:line="240" w:lineRule="auto"/>
              <w:rPr>
                <w:i w:val="0"/>
                <w:sz w:val="12"/>
                <w:szCs w:val="12"/>
              </w:rPr>
            </w:pPr>
          </w:p>
        </w:tc>
        <w:tc>
          <w:tcPr>
            <w:tcW w:w="2394" w:type="dxa"/>
            <w:tcBorders>
              <w:top w:val="nil"/>
              <w:left w:val="nil"/>
              <w:bottom w:val="nil"/>
              <w:right w:val="nil"/>
            </w:tcBorders>
          </w:tcPr>
          <w:p w14:paraId="3B061445" w14:textId="77777777" w:rsidR="00046DA3" w:rsidRPr="00046DA3" w:rsidRDefault="00046DA3" w:rsidP="00432BAC">
            <w:pPr>
              <w:spacing w:after="0" w:line="240" w:lineRule="auto"/>
              <w:rPr>
                <w:i w:val="0"/>
                <w:sz w:val="12"/>
                <w:szCs w:val="12"/>
              </w:rPr>
            </w:pPr>
          </w:p>
        </w:tc>
      </w:tr>
      <w:tr w:rsidR="00046DA3" w:rsidRPr="00046DA3" w14:paraId="49F7422B" w14:textId="77777777" w:rsidTr="00432BAC">
        <w:tc>
          <w:tcPr>
            <w:tcW w:w="9576" w:type="dxa"/>
            <w:gridSpan w:val="4"/>
            <w:tcBorders>
              <w:top w:val="nil"/>
              <w:left w:val="nil"/>
              <w:bottom w:val="nil"/>
              <w:right w:val="nil"/>
            </w:tcBorders>
          </w:tcPr>
          <w:p w14:paraId="20ADE357" w14:textId="77777777" w:rsidR="00046DA3" w:rsidRPr="00046DA3" w:rsidRDefault="00046DA3" w:rsidP="00432BAC">
            <w:pPr>
              <w:spacing w:after="0" w:line="240" w:lineRule="auto"/>
              <w:rPr>
                <w:i w:val="0"/>
                <w:szCs w:val="24"/>
              </w:rPr>
            </w:pPr>
            <w:r w:rsidRPr="00046DA3">
              <w:rPr>
                <w:i w:val="0"/>
                <w:szCs w:val="24"/>
              </w:rPr>
              <w:t>Household head having attended middle school:</w:t>
            </w:r>
          </w:p>
        </w:tc>
      </w:tr>
      <w:tr w:rsidR="00046DA3" w:rsidRPr="00046DA3" w14:paraId="47D5BADB" w14:textId="77777777" w:rsidTr="00432BAC">
        <w:tc>
          <w:tcPr>
            <w:tcW w:w="2088" w:type="dxa"/>
            <w:tcBorders>
              <w:top w:val="nil"/>
              <w:left w:val="nil"/>
              <w:bottom w:val="nil"/>
              <w:right w:val="nil"/>
            </w:tcBorders>
          </w:tcPr>
          <w:p w14:paraId="2DB242FD" w14:textId="77777777" w:rsidR="00046DA3" w:rsidRPr="00046DA3" w:rsidRDefault="00046DA3" w:rsidP="00432BAC">
            <w:pPr>
              <w:spacing w:after="0" w:line="240" w:lineRule="auto"/>
              <w:rPr>
                <w:i w:val="0"/>
                <w:szCs w:val="24"/>
              </w:rPr>
            </w:pPr>
            <w:r w:rsidRPr="00046DA3">
              <w:rPr>
                <w:i w:val="0"/>
                <w:szCs w:val="24"/>
              </w:rPr>
              <w:t>Yes</w:t>
            </w:r>
          </w:p>
        </w:tc>
        <w:tc>
          <w:tcPr>
            <w:tcW w:w="2700" w:type="dxa"/>
            <w:tcBorders>
              <w:top w:val="nil"/>
              <w:left w:val="nil"/>
              <w:bottom w:val="nil"/>
              <w:right w:val="nil"/>
            </w:tcBorders>
          </w:tcPr>
          <w:p w14:paraId="2AC0B5CF" w14:textId="77777777" w:rsidR="00046DA3" w:rsidRPr="00046DA3" w:rsidRDefault="00046DA3" w:rsidP="00432BAC">
            <w:pPr>
              <w:spacing w:after="0" w:line="240" w:lineRule="auto"/>
              <w:rPr>
                <w:i w:val="0"/>
                <w:szCs w:val="24"/>
              </w:rPr>
            </w:pPr>
            <w:r w:rsidRPr="00046DA3">
              <w:rPr>
                <w:i w:val="0"/>
                <w:szCs w:val="24"/>
              </w:rPr>
              <w:t>5.6%</w:t>
            </w:r>
          </w:p>
        </w:tc>
        <w:tc>
          <w:tcPr>
            <w:tcW w:w="2394" w:type="dxa"/>
            <w:tcBorders>
              <w:top w:val="nil"/>
              <w:left w:val="nil"/>
              <w:bottom w:val="nil"/>
              <w:right w:val="nil"/>
            </w:tcBorders>
          </w:tcPr>
          <w:p w14:paraId="3E0B8E21" w14:textId="77777777" w:rsidR="00046DA3" w:rsidRPr="00046DA3" w:rsidRDefault="00046DA3" w:rsidP="00432BAC">
            <w:pPr>
              <w:spacing w:after="0" w:line="240" w:lineRule="auto"/>
              <w:rPr>
                <w:i w:val="0"/>
                <w:szCs w:val="24"/>
              </w:rPr>
            </w:pPr>
            <w:r w:rsidRPr="00046DA3">
              <w:rPr>
                <w:i w:val="0"/>
                <w:szCs w:val="24"/>
              </w:rPr>
              <w:t>5.6%</w:t>
            </w:r>
          </w:p>
        </w:tc>
        <w:tc>
          <w:tcPr>
            <w:tcW w:w="2394" w:type="dxa"/>
            <w:tcBorders>
              <w:top w:val="nil"/>
              <w:left w:val="nil"/>
              <w:bottom w:val="nil"/>
              <w:right w:val="nil"/>
            </w:tcBorders>
          </w:tcPr>
          <w:p w14:paraId="5C587036" w14:textId="77777777" w:rsidR="00046DA3" w:rsidRPr="00046DA3" w:rsidRDefault="00046DA3" w:rsidP="00432BAC">
            <w:pPr>
              <w:spacing w:after="0" w:line="240" w:lineRule="auto"/>
              <w:rPr>
                <w:i w:val="0"/>
                <w:szCs w:val="24"/>
              </w:rPr>
            </w:pPr>
            <w:r w:rsidRPr="00046DA3">
              <w:rPr>
                <w:i w:val="0"/>
                <w:szCs w:val="24"/>
              </w:rPr>
              <w:t>7.4%</w:t>
            </w:r>
          </w:p>
        </w:tc>
      </w:tr>
      <w:tr w:rsidR="00046DA3" w:rsidRPr="00046DA3" w14:paraId="12A4F39C" w14:textId="77777777" w:rsidTr="00432BAC">
        <w:tc>
          <w:tcPr>
            <w:tcW w:w="2088" w:type="dxa"/>
            <w:tcBorders>
              <w:top w:val="nil"/>
              <w:left w:val="nil"/>
              <w:bottom w:val="nil"/>
              <w:right w:val="nil"/>
            </w:tcBorders>
          </w:tcPr>
          <w:p w14:paraId="6D6E4B55" w14:textId="77777777" w:rsidR="00046DA3" w:rsidRPr="00046DA3" w:rsidRDefault="00046DA3" w:rsidP="00432BAC">
            <w:pPr>
              <w:spacing w:after="0" w:line="240" w:lineRule="auto"/>
              <w:rPr>
                <w:i w:val="0"/>
                <w:szCs w:val="24"/>
              </w:rPr>
            </w:pPr>
            <w:r w:rsidRPr="00046DA3">
              <w:rPr>
                <w:i w:val="0"/>
                <w:szCs w:val="24"/>
              </w:rPr>
              <w:t>No</w:t>
            </w:r>
          </w:p>
        </w:tc>
        <w:tc>
          <w:tcPr>
            <w:tcW w:w="2700" w:type="dxa"/>
            <w:tcBorders>
              <w:top w:val="nil"/>
              <w:left w:val="nil"/>
              <w:bottom w:val="nil"/>
              <w:right w:val="nil"/>
            </w:tcBorders>
          </w:tcPr>
          <w:p w14:paraId="3B4CEBAC" w14:textId="77777777" w:rsidR="00046DA3" w:rsidRPr="00046DA3" w:rsidRDefault="00046DA3" w:rsidP="00432BAC">
            <w:pPr>
              <w:spacing w:after="0" w:line="240" w:lineRule="auto"/>
              <w:rPr>
                <w:i w:val="0"/>
                <w:szCs w:val="24"/>
              </w:rPr>
            </w:pPr>
            <w:r w:rsidRPr="00046DA3">
              <w:rPr>
                <w:i w:val="0"/>
                <w:szCs w:val="24"/>
              </w:rPr>
              <w:t>94.4%</w:t>
            </w:r>
          </w:p>
        </w:tc>
        <w:tc>
          <w:tcPr>
            <w:tcW w:w="2394" w:type="dxa"/>
            <w:tcBorders>
              <w:top w:val="nil"/>
              <w:left w:val="nil"/>
              <w:bottom w:val="nil"/>
              <w:right w:val="nil"/>
            </w:tcBorders>
          </w:tcPr>
          <w:p w14:paraId="10F9FFA0" w14:textId="77777777" w:rsidR="00046DA3" w:rsidRPr="00046DA3" w:rsidRDefault="00046DA3" w:rsidP="00432BAC">
            <w:pPr>
              <w:spacing w:after="0" w:line="240" w:lineRule="auto"/>
              <w:rPr>
                <w:i w:val="0"/>
                <w:szCs w:val="24"/>
              </w:rPr>
            </w:pPr>
            <w:r w:rsidRPr="00046DA3">
              <w:rPr>
                <w:i w:val="0"/>
                <w:szCs w:val="24"/>
              </w:rPr>
              <w:t>94.4%</w:t>
            </w:r>
          </w:p>
        </w:tc>
        <w:tc>
          <w:tcPr>
            <w:tcW w:w="2394" w:type="dxa"/>
            <w:tcBorders>
              <w:top w:val="nil"/>
              <w:left w:val="nil"/>
              <w:bottom w:val="nil"/>
              <w:right w:val="nil"/>
            </w:tcBorders>
          </w:tcPr>
          <w:p w14:paraId="61D0644E" w14:textId="77777777" w:rsidR="00046DA3" w:rsidRPr="00046DA3" w:rsidRDefault="00046DA3" w:rsidP="00432BAC">
            <w:pPr>
              <w:spacing w:after="0" w:line="240" w:lineRule="auto"/>
              <w:rPr>
                <w:i w:val="0"/>
                <w:szCs w:val="24"/>
              </w:rPr>
            </w:pPr>
            <w:r w:rsidRPr="00046DA3">
              <w:rPr>
                <w:i w:val="0"/>
                <w:szCs w:val="24"/>
              </w:rPr>
              <w:t>92.6%</w:t>
            </w:r>
          </w:p>
        </w:tc>
      </w:tr>
      <w:tr w:rsidR="00046DA3" w:rsidRPr="00046DA3" w14:paraId="04FB6FFC" w14:textId="77777777" w:rsidTr="00432BAC">
        <w:tc>
          <w:tcPr>
            <w:tcW w:w="2088" w:type="dxa"/>
            <w:tcBorders>
              <w:top w:val="nil"/>
              <w:left w:val="nil"/>
              <w:bottom w:val="nil"/>
              <w:right w:val="nil"/>
            </w:tcBorders>
          </w:tcPr>
          <w:p w14:paraId="5D225108" w14:textId="77777777" w:rsidR="00046DA3" w:rsidRPr="00046DA3" w:rsidRDefault="00046DA3" w:rsidP="00432BAC">
            <w:pPr>
              <w:spacing w:after="0" w:line="240" w:lineRule="auto"/>
              <w:rPr>
                <w:i w:val="0"/>
                <w:sz w:val="12"/>
                <w:szCs w:val="12"/>
              </w:rPr>
            </w:pPr>
          </w:p>
        </w:tc>
        <w:tc>
          <w:tcPr>
            <w:tcW w:w="2700" w:type="dxa"/>
            <w:tcBorders>
              <w:top w:val="nil"/>
              <w:left w:val="nil"/>
              <w:bottom w:val="nil"/>
              <w:right w:val="nil"/>
            </w:tcBorders>
          </w:tcPr>
          <w:p w14:paraId="088B83F0" w14:textId="77777777" w:rsidR="00046DA3" w:rsidRPr="00046DA3" w:rsidRDefault="00046DA3" w:rsidP="00432BAC">
            <w:pPr>
              <w:spacing w:after="0" w:line="240" w:lineRule="auto"/>
              <w:rPr>
                <w:i w:val="0"/>
                <w:sz w:val="12"/>
                <w:szCs w:val="12"/>
              </w:rPr>
            </w:pPr>
          </w:p>
        </w:tc>
        <w:tc>
          <w:tcPr>
            <w:tcW w:w="2394" w:type="dxa"/>
            <w:tcBorders>
              <w:top w:val="nil"/>
              <w:left w:val="nil"/>
              <w:bottom w:val="nil"/>
              <w:right w:val="nil"/>
            </w:tcBorders>
          </w:tcPr>
          <w:p w14:paraId="6B515478" w14:textId="77777777" w:rsidR="00046DA3" w:rsidRPr="00046DA3" w:rsidRDefault="00046DA3" w:rsidP="00432BAC">
            <w:pPr>
              <w:spacing w:after="0" w:line="240" w:lineRule="auto"/>
              <w:rPr>
                <w:i w:val="0"/>
                <w:sz w:val="12"/>
                <w:szCs w:val="12"/>
              </w:rPr>
            </w:pPr>
          </w:p>
        </w:tc>
        <w:tc>
          <w:tcPr>
            <w:tcW w:w="2394" w:type="dxa"/>
            <w:tcBorders>
              <w:top w:val="nil"/>
              <w:left w:val="nil"/>
              <w:bottom w:val="nil"/>
              <w:right w:val="nil"/>
            </w:tcBorders>
          </w:tcPr>
          <w:p w14:paraId="2A2267F8" w14:textId="77777777" w:rsidR="00046DA3" w:rsidRPr="00046DA3" w:rsidRDefault="00046DA3" w:rsidP="00432BAC">
            <w:pPr>
              <w:spacing w:after="0" w:line="240" w:lineRule="auto"/>
              <w:rPr>
                <w:i w:val="0"/>
                <w:sz w:val="12"/>
                <w:szCs w:val="12"/>
              </w:rPr>
            </w:pPr>
          </w:p>
        </w:tc>
      </w:tr>
      <w:tr w:rsidR="00046DA3" w:rsidRPr="00046DA3" w14:paraId="574FE3FF" w14:textId="77777777" w:rsidTr="00432BAC">
        <w:tc>
          <w:tcPr>
            <w:tcW w:w="9576" w:type="dxa"/>
            <w:gridSpan w:val="4"/>
            <w:tcBorders>
              <w:top w:val="nil"/>
              <w:left w:val="nil"/>
              <w:bottom w:val="nil"/>
              <w:right w:val="nil"/>
            </w:tcBorders>
          </w:tcPr>
          <w:p w14:paraId="3D03D6B0" w14:textId="77777777" w:rsidR="00046DA3" w:rsidRPr="00046DA3" w:rsidRDefault="00046DA3" w:rsidP="00432BAC">
            <w:pPr>
              <w:spacing w:after="0" w:line="240" w:lineRule="auto"/>
              <w:rPr>
                <w:i w:val="0"/>
                <w:szCs w:val="24"/>
              </w:rPr>
            </w:pPr>
            <w:r w:rsidRPr="00046DA3">
              <w:rPr>
                <w:i w:val="0"/>
                <w:szCs w:val="24"/>
              </w:rPr>
              <w:t>Family size:</w:t>
            </w:r>
          </w:p>
        </w:tc>
      </w:tr>
      <w:tr w:rsidR="00046DA3" w:rsidRPr="00046DA3" w14:paraId="33277CF0" w14:textId="77777777" w:rsidTr="00432BAC">
        <w:tc>
          <w:tcPr>
            <w:tcW w:w="2088" w:type="dxa"/>
            <w:tcBorders>
              <w:top w:val="nil"/>
              <w:left w:val="nil"/>
              <w:bottom w:val="nil"/>
              <w:right w:val="nil"/>
            </w:tcBorders>
          </w:tcPr>
          <w:p w14:paraId="2EEA811C" w14:textId="77777777" w:rsidR="00046DA3" w:rsidRPr="00046DA3" w:rsidRDefault="00046DA3" w:rsidP="00432BAC">
            <w:pPr>
              <w:spacing w:after="0" w:line="240" w:lineRule="auto"/>
              <w:rPr>
                <w:i w:val="0"/>
                <w:szCs w:val="24"/>
              </w:rPr>
            </w:pPr>
            <w:r w:rsidRPr="00046DA3">
              <w:rPr>
                <w:i w:val="0"/>
                <w:szCs w:val="24"/>
              </w:rPr>
              <w:t>Mean</w:t>
            </w:r>
          </w:p>
        </w:tc>
        <w:tc>
          <w:tcPr>
            <w:tcW w:w="2700" w:type="dxa"/>
            <w:tcBorders>
              <w:top w:val="nil"/>
              <w:left w:val="nil"/>
              <w:bottom w:val="nil"/>
              <w:right w:val="nil"/>
            </w:tcBorders>
          </w:tcPr>
          <w:p w14:paraId="7567CFFB" w14:textId="77777777" w:rsidR="00046DA3" w:rsidRPr="00046DA3" w:rsidRDefault="00046DA3" w:rsidP="00432BAC">
            <w:pPr>
              <w:spacing w:after="0" w:line="240" w:lineRule="auto"/>
              <w:rPr>
                <w:i w:val="0"/>
                <w:szCs w:val="24"/>
              </w:rPr>
            </w:pPr>
            <w:r w:rsidRPr="00046DA3">
              <w:rPr>
                <w:i w:val="0"/>
                <w:szCs w:val="24"/>
              </w:rPr>
              <w:t>6.35</w:t>
            </w:r>
          </w:p>
        </w:tc>
        <w:tc>
          <w:tcPr>
            <w:tcW w:w="2394" w:type="dxa"/>
            <w:tcBorders>
              <w:top w:val="nil"/>
              <w:left w:val="nil"/>
              <w:bottom w:val="nil"/>
              <w:right w:val="nil"/>
            </w:tcBorders>
          </w:tcPr>
          <w:p w14:paraId="2AA2D4F5" w14:textId="77777777" w:rsidR="00046DA3" w:rsidRPr="00046DA3" w:rsidRDefault="00046DA3" w:rsidP="00432BAC">
            <w:pPr>
              <w:spacing w:after="0" w:line="240" w:lineRule="auto"/>
              <w:rPr>
                <w:i w:val="0"/>
                <w:szCs w:val="24"/>
              </w:rPr>
            </w:pPr>
            <w:r w:rsidRPr="00046DA3">
              <w:rPr>
                <w:i w:val="0"/>
                <w:szCs w:val="24"/>
              </w:rPr>
              <w:t>5.87</w:t>
            </w:r>
          </w:p>
        </w:tc>
        <w:tc>
          <w:tcPr>
            <w:tcW w:w="2394" w:type="dxa"/>
            <w:tcBorders>
              <w:top w:val="nil"/>
              <w:left w:val="nil"/>
              <w:bottom w:val="nil"/>
              <w:right w:val="nil"/>
            </w:tcBorders>
          </w:tcPr>
          <w:p w14:paraId="43D08FBF" w14:textId="77777777" w:rsidR="00046DA3" w:rsidRPr="00046DA3" w:rsidRDefault="00046DA3" w:rsidP="00432BAC">
            <w:pPr>
              <w:spacing w:after="0" w:line="240" w:lineRule="auto"/>
              <w:rPr>
                <w:i w:val="0"/>
                <w:szCs w:val="24"/>
              </w:rPr>
            </w:pPr>
            <w:r w:rsidRPr="00046DA3">
              <w:rPr>
                <w:i w:val="0"/>
                <w:szCs w:val="24"/>
              </w:rPr>
              <w:t>5.66</w:t>
            </w:r>
          </w:p>
        </w:tc>
      </w:tr>
      <w:tr w:rsidR="00046DA3" w:rsidRPr="00046DA3" w14:paraId="06D606FD" w14:textId="77777777" w:rsidTr="00432BAC">
        <w:tc>
          <w:tcPr>
            <w:tcW w:w="2088" w:type="dxa"/>
            <w:tcBorders>
              <w:top w:val="nil"/>
              <w:left w:val="nil"/>
              <w:bottom w:val="nil"/>
              <w:right w:val="nil"/>
            </w:tcBorders>
          </w:tcPr>
          <w:p w14:paraId="0CF0C1E8" w14:textId="77777777" w:rsidR="00046DA3" w:rsidRPr="00046DA3" w:rsidRDefault="00046DA3" w:rsidP="00432BAC">
            <w:pPr>
              <w:spacing w:after="0" w:line="240" w:lineRule="auto"/>
              <w:rPr>
                <w:i w:val="0"/>
                <w:szCs w:val="24"/>
              </w:rPr>
            </w:pPr>
            <w:r w:rsidRPr="00046DA3">
              <w:rPr>
                <w:i w:val="0"/>
                <w:szCs w:val="24"/>
              </w:rPr>
              <w:t>Std Dev</w:t>
            </w:r>
          </w:p>
        </w:tc>
        <w:tc>
          <w:tcPr>
            <w:tcW w:w="2700" w:type="dxa"/>
            <w:tcBorders>
              <w:top w:val="nil"/>
              <w:left w:val="nil"/>
              <w:bottom w:val="nil"/>
              <w:right w:val="nil"/>
            </w:tcBorders>
          </w:tcPr>
          <w:p w14:paraId="0B4B9609" w14:textId="77777777" w:rsidR="00046DA3" w:rsidRPr="00046DA3" w:rsidRDefault="00046DA3" w:rsidP="00432BAC">
            <w:pPr>
              <w:spacing w:after="0" w:line="240" w:lineRule="auto"/>
              <w:rPr>
                <w:i w:val="0"/>
                <w:szCs w:val="24"/>
              </w:rPr>
            </w:pPr>
            <w:r w:rsidRPr="00046DA3">
              <w:rPr>
                <w:i w:val="0"/>
                <w:szCs w:val="24"/>
              </w:rPr>
              <w:t>2.64</w:t>
            </w:r>
          </w:p>
        </w:tc>
        <w:tc>
          <w:tcPr>
            <w:tcW w:w="2394" w:type="dxa"/>
            <w:tcBorders>
              <w:top w:val="nil"/>
              <w:left w:val="nil"/>
              <w:bottom w:val="nil"/>
              <w:right w:val="nil"/>
            </w:tcBorders>
          </w:tcPr>
          <w:p w14:paraId="6DC785F3" w14:textId="77777777" w:rsidR="00046DA3" w:rsidRPr="00046DA3" w:rsidRDefault="00046DA3" w:rsidP="00432BAC">
            <w:pPr>
              <w:spacing w:after="0" w:line="240" w:lineRule="auto"/>
              <w:rPr>
                <w:i w:val="0"/>
                <w:szCs w:val="24"/>
              </w:rPr>
            </w:pPr>
            <w:r w:rsidRPr="00046DA3">
              <w:rPr>
                <w:i w:val="0"/>
                <w:szCs w:val="24"/>
              </w:rPr>
              <w:t>2.76</w:t>
            </w:r>
          </w:p>
        </w:tc>
        <w:tc>
          <w:tcPr>
            <w:tcW w:w="2394" w:type="dxa"/>
            <w:tcBorders>
              <w:top w:val="nil"/>
              <w:left w:val="nil"/>
              <w:bottom w:val="nil"/>
              <w:right w:val="nil"/>
            </w:tcBorders>
          </w:tcPr>
          <w:p w14:paraId="1A6A9B57" w14:textId="77777777" w:rsidR="00046DA3" w:rsidRPr="00046DA3" w:rsidRDefault="00046DA3" w:rsidP="00432BAC">
            <w:pPr>
              <w:spacing w:after="0" w:line="240" w:lineRule="auto"/>
              <w:rPr>
                <w:i w:val="0"/>
                <w:szCs w:val="24"/>
              </w:rPr>
            </w:pPr>
            <w:r w:rsidRPr="00046DA3">
              <w:rPr>
                <w:i w:val="0"/>
                <w:szCs w:val="24"/>
              </w:rPr>
              <w:t>2.62</w:t>
            </w:r>
          </w:p>
        </w:tc>
      </w:tr>
      <w:tr w:rsidR="00046DA3" w:rsidRPr="00046DA3" w14:paraId="3280CACF" w14:textId="77777777" w:rsidTr="00432BAC">
        <w:tc>
          <w:tcPr>
            <w:tcW w:w="2088" w:type="dxa"/>
            <w:tcBorders>
              <w:top w:val="nil"/>
              <w:left w:val="nil"/>
              <w:bottom w:val="nil"/>
              <w:right w:val="nil"/>
            </w:tcBorders>
          </w:tcPr>
          <w:p w14:paraId="5BD6DC18" w14:textId="77777777" w:rsidR="00046DA3" w:rsidRPr="00046DA3" w:rsidRDefault="00046DA3" w:rsidP="00432BAC">
            <w:pPr>
              <w:spacing w:after="0" w:line="240" w:lineRule="auto"/>
              <w:rPr>
                <w:i w:val="0"/>
                <w:szCs w:val="24"/>
              </w:rPr>
            </w:pPr>
            <w:r w:rsidRPr="00046DA3">
              <w:rPr>
                <w:i w:val="0"/>
                <w:szCs w:val="24"/>
              </w:rPr>
              <w:t>Min</w:t>
            </w:r>
          </w:p>
        </w:tc>
        <w:tc>
          <w:tcPr>
            <w:tcW w:w="2700" w:type="dxa"/>
            <w:tcBorders>
              <w:top w:val="nil"/>
              <w:left w:val="nil"/>
              <w:bottom w:val="nil"/>
              <w:right w:val="nil"/>
            </w:tcBorders>
          </w:tcPr>
          <w:p w14:paraId="5CC669CC" w14:textId="77777777" w:rsidR="00046DA3" w:rsidRPr="00046DA3" w:rsidRDefault="00046DA3" w:rsidP="00432BAC">
            <w:pPr>
              <w:spacing w:after="0" w:line="240" w:lineRule="auto"/>
              <w:rPr>
                <w:i w:val="0"/>
                <w:szCs w:val="24"/>
              </w:rPr>
            </w:pPr>
            <w:r w:rsidRPr="00046DA3">
              <w:rPr>
                <w:i w:val="0"/>
                <w:szCs w:val="24"/>
              </w:rPr>
              <w:t>2</w:t>
            </w:r>
          </w:p>
        </w:tc>
        <w:tc>
          <w:tcPr>
            <w:tcW w:w="2394" w:type="dxa"/>
            <w:tcBorders>
              <w:top w:val="nil"/>
              <w:left w:val="nil"/>
              <w:bottom w:val="nil"/>
              <w:right w:val="nil"/>
            </w:tcBorders>
          </w:tcPr>
          <w:p w14:paraId="42D59239" w14:textId="77777777" w:rsidR="00046DA3" w:rsidRPr="00046DA3" w:rsidRDefault="00046DA3" w:rsidP="00432BAC">
            <w:pPr>
              <w:spacing w:after="0" w:line="240" w:lineRule="auto"/>
              <w:rPr>
                <w:i w:val="0"/>
                <w:szCs w:val="24"/>
              </w:rPr>
            </w:pPr>
            <w:r w:rsidRPr="00046DA3">
              <w:rPr>
                <w:i w:val="0"/>
                <w:szCs w:val="24"/>
              </w:rPr>
              <w:t>1</w:t>
            </w:r>
          </w:p>
        </w:tc>
        <w:tc>
          <w:tcPr>
            <w:tcW w:w="2394" w:type="dxa"/>
            <w:tcBorders>
              <w:top w:val="nil"/>
              <w:left w:val="nil"/>
              <w:bottom w:val="nil"/>
              <w:right w:val="nil"/>
            </w:tcBorders>
          </w:tcPr>
          <w:p w14:paraId="165769C1" w14:textId="77777777" w:rsidR="00046DA3" w:rsidRPr="00046DA3" w:rsidRDefault="00046DA3" w:rsidP="00432BAC">
            <w:pPr>
              <w:spacing w:after="0" w:line="240" w:lineRule="auto"/>
              <w:rPr>
                <w:i w:val="0"/>
                <w:szCs w:val="24"/>
              </w:rPr>
            </w:pPr>
            <w:r w:rsidRPr="00046DA3">
              <w:rPr>
                <w:i w:val="0"/>
                <w:szCs w:val="24"/>
              </w:rPr>
              <w:t>1</w:t>
            </w:r>
          </w:p>
        </w:tc>
      </w:tr>
      <w:tr w:rsidR="00046DA3" w:rsidRPr="00046DA3" w14:paraId="1DBD69E8" w14:textId="77777777" w:rsidTr="00432BAC">
        <w:tc>
          <w:tcPr>
            <w:tcW w:w="2088" w:type="dxa"/>
            <w:tcBorders>
              <w:top w:val="nil"/>
              <w:left w:val="nil"/>
              <w:bottom w:val="nil"/>
              <w:right w:val="nil"/>
            </w:tcBorders>
          </w:tcPr>
          <w:p w14:paraId="11F13BCC" w14:textId="77777777" w:rsidR="00046DA3" w:rsidRPr="00046DA3" w:rsidRDefault="00046DA3" w:rsidP="00432BAC">
            <w:pPr>
              <w:spacing w:after="0" w:line="240" w:lineRule="auto"/>
              <w:rPr>
                <w:i w:val="0"/>
                <w:szCs w:val="24"/>
              </w:rPr>
            </w:pPr>
            <w:r w:rsidRPr="00046DA3">
              <w:rPr>
                <w:i w:val="0"/>
                <w:szCs w:val="24"/>
              </w:rPr>
              <w:t>Max</w:t>
            </w:r>
          </w:p>
        </w:tc>
        <w:tc>
          <w:tcPr>
            <w:tcW w:w="2700" w:type="dxa"/>
            <w:tcBorders>
              <w:top w:val="nil"/>
              <w:left w:val="nil"/>
              <w:bottom w:val="nil"/>
              <w:right w:val="nil"/>
            </w:tcBorders>
          </w:tcPr>
          <w:p w14:paraId="6E8FB75B" w14:textId="77777777" w:rsidR="00046DA3" w:rsidRPr="00046DA3" w:rsidRDefault="00046DA3" w:rsidP="00432BAC">
            <w:pPr>
              <w:spacing w:after="0" w:line="240" w:lineRule="auto"/>
              <w:rPr>
                <w:i w:val="0"/>
                <w:szCs w:val="24"/>
              </w:rPr>
            </w:pPr>
            <w:r w:rsidRPr="00046DA3">
              <w:rPr>
                <w:i w:val="0"/>
                <w:szCs w:val="24"/>
              </w:rPr>
              <w:t>18</w:t>
            </w:r>
          </w:p>
        </w:tc>
        <w:tc>
          <w:tcPr>
            <w:tcW w:w="2394" w:type="dxa"/>
            <w:tcBorders>
              <w:top w:val="nil"/>
              <w:left w:val="nil"/>
              <w:bottom w:val="nil"/>
              <w:right w:val="nil"/>
            </w:tcBorders>
          </w:tcPr>
          <w:p w14:paraId="1A7A0B62" w14:textId="77777777" w:rsidR="00046DA3" w:rsidRPr="00046DA3" w:rsidRDefault="00046DA3" w:rsidP="00432BAC">
            <w:pPr>
              <w:spacing w:after="0" w:line="240" w:lineRule="auto"/>
              <w:rPr>
                <w:i w:val="0"/>
                <w:szCs w:val="24"/>
              </w:rPr>
            </w:pPr>
            <w:r w:rsidRPr="00046DA3">
              <w:rPr>
                <w:i w:val="0"/>
                <w:szCs w:val="24"/>
              </w:rPr>
              <w:t>25</w:t>
            </w:r>
          </w:p>
        </w:tc>
        <w:tc>
          <w:tcPr>
            <w:tcW w:w="2394" w:type="dxa"/>
            <w:tcBorders>
              <w:top w:val="nil"/>
              <w:left w:val="nil"/>
              <w:bottom w:val="nil"/>
              <w:right w:val="nil"/>
            </w:tcBorders>
          </w:tcPr>
          <w:p w14:paraId="571362AD" w14:textId="77777777" w:rsidR="00046DA3" w:rsidRPr="00046DA3" w:rsidRDefault="00046DA3" w:rsidP="00432BAC">
            <w:pPr>
              <w:spacing w:after="0" w:line="240" w:lineRule="auto"/>
              <w:rPr>
                <w:i w:val="0"/>
                <w:szCs w:val="24"/>
              </w:rPr>
            </w:pPr>
            <w:r w:rsidRPr="00046DA3">
              <w:rPr>
                <w:i w:val="0"/>
                <w:szCs w:val="24"/>
              </w:rPr>
              <w:t>16</w:t>
            </w:r>
          </w:p>
        </w:tc>
      </w:tr>
      <w:tr w:rsidR="00046DA3" w:rsidRPr="00046DA3" w14:paraId="2971DD70" w14:textId="77777777" w:rsidTr="00432BAC">
        <w:tc>
          <w:tcPr>
            <w:tcW w:w="2088" w:type="dxa"/>
            <w:tcBorders>
              <w:top w:val="nil"/>
              <w:left w:val="nil"/>
              <w:bottom w:val="nil"/>
              <w:right w:val="nil"/>
            </w:tcBorders>
          </w:tcPr>
          <w:p w14:paraId="0694A1B5" w14:textId="77777777" w:rsidR="00046DA3" w:rsidRPr="00046DA3" w:rsidRDefault="00046DA3" w:rsidP="00432BAC">
            <w:pPr>
              <w:spacing w:after="0" w:line="240" w:lineRule="auto"/>
              <w:rPr>
                <w:i w:val="0"/>
                <w:szCs w:val="24"/>
              </w:rPr>
            </w:pPr>
            <w:r w:rsidRPr="00046DA3">
              <w:rPr>
                <w:i w:val="0"/>
                <w:szCs w:val="24"/>
              </w:rPr>
              <w:t>N</w:t>
            </w:r>
          </w:p>
        </w:tc>
        <w:tc>
          <w:tcPr>
            <w:tcW w:w="2700" w:type="dxa"/>
            <w:tcBorders>
              <w:top w:val="nil"/>
              <w:left w:val="nil"/>
              <w:bottom w:val="nil"/>
              <w:right w:val="nil"/>
            </w:tcBorders>
          </w:tcPr>
          <w:p w14:paraId="0F0C479E" w14:textId="77777777" w:rsidR="00046DA3" w:rsidRPr="00046DA3" w:rsidRDefault="00046DA3" w:rsidP="00432BAC">
            <w:pPr>
              <w:spacing w:after="0" w:line="240" w:lineRule="auto"/>
              <w:rPr>
                <w:i w:val="0"/>
                <w:szCs w:val="24"/>
              </w:rPr>
            </w:pPr>
            <w:r w:rsidRPr="00046DA3">
              <w:rPr>
                <w:i w:val="0"/>
                <w:szCs w:val="24"/>
              </w:rPr>
              <w:t>125</w:t>
            </w:r>
          </w:p>
        </w:tc>
        <w:tc>
          <w:tcPr>
            <w:tcW w:w="2394" w:type="dxa"/>
            <w:tcBorders>
              <w:top w:val="nil"/>
              <w:left w:val="nil"/>
              <w:bottom w:val="nil"/>
              <w:right w:val="nil"/>
            </w:tcBorders>
          </w:tcPr>
          <w:p w14:paraId="652427FA" w14:textId="77777777" w:rsidR="00046DA3" w:rsidRPr="00046DA3" w:rsidRDefault="00046DA3" w:rsidP="00432BAC">
            <w:pPr>
              <w:spacing w:after="0" w:line="240" w:lineRule="auto"/>
              <w:rPr>
                <w:i w:val="0"/>
                <w:szCs w:val="24"/>
              </w:rPr>
            </w:pPr>
            <w:r w:rsidRPr="00046DA3">
              <w:rPr>
                <w:i w:val="0"/>
                <w:szCs w:val="24"/>
              </w:rPr>
              <w:t>214</w:t>
            </w:r>
          </w:p>
        </w:tc>
        <w:tc>
          <w:tcPr>
            <w:tcW w:w="2394" w:type="dxa"/>
            <w:tcBorders>
              <w:top w:val="nil"/>
              <w:left w:val="nil"/>
              <w:bottom w:val="nil"/>
              <w:right w:val="nil"/>
            </w:tcBorders>
          </w:tcPr>
          <w:p w14:paraId="371E88C6" w14:textId="77777777" w:rsidR="00046DA3" w:rsidRPr="00046DA3" w:rsidRDefault="00046DA3" w:rsidP="00432BAC">
            <w:pPr>
              <w:spacing w:after="0" w:line="240" w:lineRule="auto"/>
              <w:rPr>
                <w:i w:val="0"/>
                <w:szCs w:val="24"/>
              </w:rPr>
            </w:pPr>
            <w:r w:rsidRPr="00046DA3">
              <w:rPr>
                <w:i w:val="0"/>
                <w:szCs w:val="24"/>
              </w:rPr>
              <w:t>147</w:t>
            </w:r>
          </w:p>
        </w:tc>
      </w:tr>
      <w:tr w:rsidR="00046DA3" w:rsidRPr="00046DA3" w14:paraId="6042C6C7" w14:textId="77777777" w:rsidTr="00432BAC">
        <w:tc>
          <w:tcPr>
            <w:tcW w:w="2088" w:type="dxa"/>
            <w:tcBorders>
              <w:top w:val="nil"/>
              <w:left w:val="nil"/>
              <w:bottom w:val="nil"/>
              <w:right w:val="nil"/>
            </w:tcBorders>
          </w:tcPr>
          <w:p w14:paraId="1048CC6F" w14:textId="77777777" w:rsidR="00046DA3" w:rsidRPr="00046DA3" w:rsidRDefault="00046DA3" w:rsidP="00432BAC">
            <w:pPr>
              <w:spacing w:after="0" w:line="240" w:lineRule="auto"/>
              <w:rPr>
                <w:i w:val="0"/>
                <w:sz w:val="12"/>
                <w:szCs w:val="12"/>
              </w:rPr>
            </w:pPr>
          </w:p>
        </w:tc>
        <w:tc>
          <w:tcPr>
            <w:tcW w:w="2700" w:type="dxa"/>
            <w:tcBorders>
              <w:top w:val="nil"/>
              <w:left w:val="nil"/>
              <w:bottom w:val="nil"/>
              <w:right w:val="nil"/>
            </w:tcBorders>
          </w:tcPr>
          <w:p w14:paraId="53D78162" w14:textId="77777777" w:rsidR="00046DA3" w:rsidRPr="00046DA3" w:rsidRDefault="00046DA3" w:rsidP="00432BAC">
            <w:pPr>
              <w:spacing w:after="0" w:line="240" w:lineRule="auto"/>
              <w:rPr>
                <w:i w:val="0"/>
                <w:sz w:val="12"/>
                <w:szCs w:val="12"/>
              </w:rPr>
            </w:pPr>
          </w:p>
        </w:tc>
        <w:tc>
          <w:tcPr>
            <w:tcW w:w="2394" w:type="dxa"/>
            <w:tcBorders>
              <w:top w:val="nil"/>
              <w:left w:val="nil"/>
              <w:bottom w:val="nil"/>
              <w:right w:val="nil"/>
            </w:tcBorders>
          </w:tcPr>
          <w:p w14:paraId="0D8B7C40" w14:textId="77777777" w:rsidR="00046DA3" w:rsidRPr="00046DA3" w:rsidRDefault="00046DA3" w:rsidP="00432BAC">
            <w:pPr>
              <w:spacing w:after="0" w:line="240" w:lineRule="auto"/>
              <w:rPr>
                <w:i w:val="0"/>
                <w:sz w:val="12"/>
                <w:szCs w:val="12"/>
              </w:rPr>
            </w:pPr>
          </w:p>
        </w:tc>
        <w:tc>
          <w:tcPr>
            <w:tcW w:w="2394" w:type="dxa"/>
            <w:tcBorders>
              <w:top w:val="nil"/>
              <w:left w:val="nil"/>
              <w:bottom w:val="nil"/>
              <w:right w:val="nil"/>
            </w:tcBorders>
          </w:tcPr>
          <w:p w14:paraId="3B2A4917" w14:textId="77777777" w:rsidR="00046DA3" w:rsidRPr="00046DA3" w:rsidRDefault="00046DA3" w:rsidP="00432BAC">
            <w:pPr>
              <w:spacing w:after="0" w:line="240" w:lineRule="auto"/>
              <w:rPr>
                <w:i w:val="0"/>
                <w:sz w:val="12"/>
                <w:szCs w:val="12"/>
              </w:rPr>
            </w:pPr>
          </w:p>
        </w:tc>
      </w:tr>
      <w:tr w:rsidR="00046DA3" w:rsidRPr="00046DA3" w14:paraId="6CCF3854" w14:textId="77777777" w:rsidTr="00432BAC">
        <w:tc>
          <w:tcPr>
            <w:tcW w:w="9576" w:type="dxa"/>
            <w:gridSpan w:val="4"/>
            <w:tcBorders>
              <w:top w:val="nil"/>
              <w:left w:val="nil"/>
              <w:bottom w:val="nil"/>
              <w:right w:val="nil"/>
            </w:tcBorders>
          </w:tcPr>
          <w:p w14:paraId="7CD0AECF" w14:textId="77777777" w:rsidR="00046DA3" w:rsidRPr="00046DA3" w:rsidRDefault="00046DA3" w:rsidP="00432BAC">
            <w:pPr>
              <w:spacing w:after="0" w:line="240" w:lineRule="auto"/>
              <w:rPr>
                <w:i w:val="0"/>
                <w:szCs w:val="24"/>
              </w:rPr>
            </w:pPr>
            <w:r w:rsidRPr="00046DA3">
              <w:rPr>
                <w:i w:val="0"/>
                <w:szCs w:val="24"/>
              </w:rPr>
              <w:t>Percent of family aged 15-65:</w:t>
            </w:r>
          </w:p>
        </w:tc>
      </w:tr>
      <w:tr w:rsidR="00046DA3" w:rsidRPr="00046DA3" w14:paraId="480A9EF4" w14:textId="77777777" w:rsidTr="00432BAC">
        <w:tc>
          <w:tcPr>
            <w:tcW w:w="2088" w:type="dxa"/>
            <w:tcBorders>
              <w:top w:val="nil"/>
              <w:left w:val="nil"/>
              <w:bottom w:val="nil"/>
              <w:right w:val="nil"/>
            </w:tcBorders>
          </w:tcPr>
          <w:p w14:paraId="64B0D58A" w14:textId="77777777" w:rsidR="00046DA3" w:rsidRPr="00046DA3" w:rsidRDefault="00046DA3" w:rsidP="00432BAC">
            <w:pPr>
              <w:spacing w:after="0" w:line="240" w:lineRule="auto"/>
              <w:rPr>
                <w:i w:val="0"/>
                <w:szCs w:val="24"/>
              </w:rPr>
            </w:pPr>
            <w:r w:rsidRPr="00046DA3">
              <w:rPr>
                <w:i w:val="0"/>
                <w:szCs w:val="24"/>
              </w:rPr>
              <w:t>Mean</w:t>
            </w:r>
          </w:p>
        </w:tc>
        <w:tc>
          <w:tcPr>
            <w:tcW w:w="2700" w:type="dxa"/>
            <w:tcBorders>
              <w:top w:val="nil"/>
              <w:left w:val="nil"/>
              <w:bottom w:val="nil"/>
              <w:right w:val="nil"/>
            </w:tcBorders>
          </w:tcPr>
          <w:p w14:paraId="6EFD060B" w14:textId="77777777" w:rsidR="00046DA3" w:rsidRPr="00046DA3" w:rsidRDefault="00046DA3" w:rsidP="00432BAC">
            <w:pPr>
              <w:spacing w:after="0" w:line="240" w:lineRule="auto"/>
              <w:rPr>
                <w:i w:val="0"/>
                <w:szCs w:val="24"/>
              </w:rPr>
            </w:pPr>
            <w:r w:rsidRPr="00046DA3">
              <w:rPr>
                <w:i w:val="0"/>
                <w:szCs w:val="24"/>
              </w:rPr>
              <w:t>51.26</w:t>
            </w:r>
          </w:p>
        </w:tc>
        <w:tc>
          <w:tcPr>
            <w:tcW w:w="2394" w:type="dxa"/>
            <w:tcBorders>
              <w:top w:val="nil"/>
              <w:left w:val="nil"/>
              <w:bottom w:val="nil"/>
              <w:right w:val="nil"/>
            </w:tcBorders>
          </w:tcPr>
          <w:p w14:paraId="7BDDB7F2" w14:textId="77777777" w:rsidR="00046DA3" w:rsidRPr="00046DA3" w:rsidRDefault="00046DA3" w:rsidP="00432BAC">
            <w:pPr>
              <w:spacing w:after="0" w:line="240" w:lineRule="auto"/>
              <w:rPr>
                <w:i w:val="0"/>
                <w:szCs w:val="24"/>
              </w:rPr>
            </w:pPr>
            <w:r w:rsidRPr="00046DA3">
              <w:rPr>
                <w:i w:val="0"/>
                <w:szCs w:val="24"/>
              </w:rPr>
              <w:t>49.79</w:t>
            </w:r>
          </w:p>
        </w:tc>
        <w:tc>
          <w:tcPr>
            <w:tcW w:w="2394" w:type="dxa"/>
            <w:tcBorders>
              <w:top w:val="nil"/>
              <w:left w:val="nil"/>
              <w:bottom w:val="nil"/>
              <w:right w:val="nil"/>
            </w:tcBorders>
          </w:tcPr>
          <w:p w14:paraId="03E6CB1C" w14:textId="77777777" w:rsidR="00046DA3" w:rsidRPr="00046DA3" w:rsidRDefault="00046DA3" w:rsidP="00432BAC">
            <w:pPr>
              <w:spacing w:after="0" w:line="240" w:lineRule="auto"/>
              <w:rPr>
                <w:i w:val="0"/>
                <w:szCs w:val="24"/>
              </w:rPr>
            </w:pPr>
            <w:r w:rsidRPr="00046DA3">
              <w:rPr>
                <w:i w:val="0"/>
                <w:szCs w:val="24"/>
              </w:rPr>
              <w:t>50.39</w:t>
            </w:r>
          </w:p>
        </w:tc>
      </w:tr>
      <w:tr w:rsidR="00046DA3" w:rsidRPr="00046DA3" w14:paraId="70986DCB" w14:textId="77777777" w:rsidTr="00432BAC">
        <w:tc>
          <w:tcPr>
            <w:tcW w:w="2088" w:type="dxa"/>
            <w:tcBorders>
              <w:top w:val="nil"/>
              <w:left w:val="nil"/>
              <w:bottom w:val="nil"/>
              <w:right w:val="nil"/>
            </w:tcBorders>
          </w:tcPr>
          <w:p w14:paraId="5A80CFCE" w14:textId="77777777" w:rsidR="00046DA3" w:rsidRPr="00046DA3" w:rsidRDefault="00046DA3" w:rsidP="00432BAC">
            <w:pPr>
              <w:spacing w:after="0" w:line="240" w:lineRule="auto"/>
              <w:rPr>
                <w:i w:val="0"/>
                <w:szCs w:val="24"/>
              </w:rPr>
            </w:pPr>
            <w:r w:rsidRPr="00046DA3">
              <w:rPr>
                <w:i w:val="0"/>
                <w:szCs w:val="24"/>
              </w:rPr>
              <w:t>Std Dev</w:t>
            </w:r>
          </w:p>
        </w:tc>
        <w:tc>
          <w:tcPr>
            <w:tcW w:w="2700" w:type="dxa"/>
            <w:tcBorders>
              <w:top w:val="nil"/>
              <w:left w:val="nil"/>
              <w:bottom w:val="nil"/>
              <w:right w:val="nil"/>
            </w:tcBorders>
          </w:tcPr>
          <w:p w14:paraId="1AB0F186" w14:textId="77777777" w:rsidR="00046DA3" w:rsidRPr="00046DA3" w:rsidRDefault="00046DA3" w:rsidP="00432BAC">
            <w:pPr>
              <w:spacing w:after="0" w:line="240" w:lineRule="auto"/>
              <w:rPr>
                <w:i w:val="0"/>
                <w:szCs w:val="24"/>
              </w:rPr>
            </w:pPr>
            <w:r w:rsidRPr="00046DA3">
              <w:rPr>
                <w:i w:val="0"/>
                <w:szCs w:val="24"/>
              </w:rPr>
              <w:t>20.79</w:t>
            </w:r>
          </w:p>
        </w:tc>
        <w:tc>
          <w:tcPr>
            <w:tcW w:w="2394" w:type="dxa"/>
            <w:tcBorders>
              <w:top w:val="nil"/>
              <w:left w:val="nil"/>
              <w:bottom w:val="nil"/>
              <w:right w:val="nil"/>
            </w:tcBorders>
          </w:tcPr>
          <w:p w14:paraId="112E536F" w14:textId="77777777" w:rsidR="00046DA3" w:rsidRPr="00046DA3" w:rsidRDefault="00046DA3" w:rsidP="00432BAC">
            <w:pPr>
              <w:spacing w:after="0" w:line="240" w:lineRule="auto"/>
              <w:rPr>
                <w:i w:val="0"/>
                <w:szCs w:val="24"/>
              </w:rPr>
            </w:pPr>
            <w:r w:rsidRPr="00046DA3">
              <w:rPr>
                <w:i w:val="0"/>
                <w:szCs w:val="24"/>
              </w:rPr>
              <w:t>20.52</w:t>
            </w:r>
          </w:p>
        </w:tc>
        <w:tc>
          <w:tcPr>
            <w:tcW w:w="2394" w:type="dxa"/>
            <w:tcBorders>
              <w:top w:val="nil"/>
              <w:left w:val="nil"/>
              <w:bottom w:val="nil"/>
              <w:right w:val="nil"/>
            </w:tcBorders>
          </w:tcPr>
          <w:p w14:paraId="3943942E" w14:textId="77777777" w:rsidR="00046DA3" w:rsidRPr="00046DA3" w:rsidRDefault="00046DA3" w:rsidP="00432BAC">
            <w:pPr>
              <w:spacing w:after="0" w:line="240" w:lineRule="auto"/>
              <w:rPr>
                <w:i w:val="0"/>
                <w:szCs w:val="24"/>
              </w:rPr>
            </w:pPr>
            <w:r w:rsidRPr="00046DA3">
              <w:rPr>
                <w:i w:val="0"/>
                <w:szCs w:val="24"/>
              </w:rPr>
              <w:t>21.39</w:t>
            </w:r>
          </w:p>
        </w:tc>
      </w:tr>
      <w:tr w:rsidR="00046DA3" w:rsidRPr="00046DA3" w14:paraId="4FE848A8" w14:textId="77777777" w:rsidTr="00432BAC">
        <w:tc>
          <w:tcPr>
            <w:tcW w:w="2088" w:type="dxa"/>
            <w:tcBorders>
              <w:top w:val="nil"/>
              <w:left w:val="nil"/>
              <w:bottom w:val="nil"/>
              <w:right w:val="nil"/>
            </w:tcBorders>
          </w:tcPr>
          <w:p w14:paraId="22B8F0B8" w14:textId="77777777" w:rsidR="00046DA3" w:rsidRPr="00046DA3" w:rsidRDefault="00046DA3" w:rsidP="00432BAC">
            <w:pPr>
              <w:spacing w:after="0" w:line="240" w:lineRule="auto"/>
              <w:rPr>
                <w:i w:val="0"/>
                <w:szCs w:val="24"/>
              </w:rPr>
            </w:pPr>
            <w:r w:rsidRPr="00046DA3">
              <w:rPr>
                <w:i w:val="0"/>
                <w:szCs w:val="24"/>
              </w:rPr>
              <w:t>Min</w:t>
            </w:r>
          </w:p>
        </w:tc>
        <w:tc>
          <w:tcPr>
            <w:tcW w:w="2700" w:type="dxa"/>
            <w:tcBorders>
              <w:top w:val="nil"/>
              <w:left w:val="nil"/>
              <w:bottom w:val="nil"/>
              <w:right w:val="nil"/>
            </w:tcBorders>
          </w:tcPr>
          <w:p w14:paraId="2BF792F2" w14:textId="77777777" w:rsidR="00046DA3" w:rsidRPr="00046DA3" w:rsidRDefault="00046DA3" w:rsidP="00432BAC">
            <w:pPr>
              <w:spacing w:after="0" w:line="240" w:lineRule="auto"/>
              <w:rPr>
                <w:i w:val="0"/>
                <w:szCs w:val="24"/>
              </w:rPr>
            </w:pPr>
            <w:r w:rsidRPr="00046DA3">
              <w:rPr>
                <w:i w:val="0"/>
                <w:szCs w:val="24"/>
              </w:rPr>
              <w:t>0</w:t>
            </w:r>
          </w:p>
        </w:tc>
        <w:tc>
          <w:tcPr>
            <w:tcW w:w="2394" w:type="dxa"/>
            <w:tcBorders>
              <w:top w:val="nil"/>
              <w:left w:val="nil"/>
              <w:bottom w:val="nil"/>
              <w:right w:val="nil"/>
            </w:tcBorders>
          </w:tcPr>
          <w:p w14:paraId="53CD080F" w14:textId="77777777" w:rsidR="00046DA3" w:rsidRPr="00046DA3" w:rsidRDefault="00046DA3" w:rsidP="00432BAC">
            <w:pPr>
              <w:spacing w:after="0" w:line="240" w:lineRule="auto"/>
              <w:rPr>
                <w:i w:val="0"/>
                <w:szCs w:val="24"/>
              </w:rPr>
            </w:pPr>
            <w:r w:rsidRPr="00046DA3">
              <w:rPr>
                <w:i w:val="0"/>
                <w:szCs w:val="24"/>
              </w:rPr>
              <w:t>0</w:t>
            </w:r>
          </w:p>
        </w:tc>
        <w:tc>
          <w:tcPr>
            <w:tcW w:w="2394" w:type="dxa"/>
            <w:tcBorders>
              <w:top w:val="nil"/>
              <w:left w:val="nil"/>
              <w:bottom w:val="nil"/>
              <w:right w:val="nil"/>
            </w:tcBorders>
          </w:tcPr>
          <w:p w14:paraId="7BBAFF7D" w14:textId="77777777" w:rsidR="00046DA3" w:rsidRPr="00046DA3" w:rsidRDefault="00046DA3" w:rsidP="00432BAC">
            <w:pPr>
              <w:spacing w:after="0" w:line="240" w:lineRule="auto"/>
              <w:rPr>
                <w:i w:val="0"/>
                <w:szCs w:val="24"/>
              </w:rPr>
            </w:pPr>
            <w:r w:rsidRPr="00046DA3">
              <w:rPr>
                <w:i w:val="0"/>
                <w:szCs w:val="24"/>
              </w:rPr>
              <w:t>12.5</w:t>
            </w:r>
          </w:p>
        </w:tc>
      </w:tr>
      <w:tr w:rsidR="00046DA3" w:rsidRPr="00046DA3" w14:paraId="58E3F380" w14:textId="77777777" w:rsidTr="00432BAC">
        <w:tc>
          <w:tcPr>
            <w:tcW w:w="2088" w:type="dxa"/>
            <w:tcBorders>
              <w:top w:val="nil"/>
              <w:left w:val="nil"/>
              <w:bottom w:val="nil"/>
              <w:right w:val="nil"/>
            </w:tcBorders>
          </w:tcPr>
          <w:p w14:paraId="1D3844C0" w14:textId="77777777" w:rsidR="00046DA3" w:rsidRPr="00046DA3" w:rsidRDefault="00046DA3" w:rsidP="00432BAC">
            <w:pPr>
              <w:spacing w:after="0" w:line="240" w:lineRule="auto"/>
              <w:rPr>
                <w:i w:val="0"/>
                <w:szCs w:val="24"/>
              </w:rPr>
            </w:pPr>
            <w:r w:rsidRPr="00046DA3">
              <w:rPr>
                <w:i w:val="0"/>
                <w:szCs w:val="24"/>
              </w:rPr>
              <w:t>Max</w:t>
            </w:r>
          </w:p>
        </w:tc>
        <w:tc>
          <w:tcPr>
            <w:tcW w:w="2700" w:type="dxa"/>
            <w:tcBorders>
              <w:top w:val="nil"/>
              <w:left w:val="nil"/>
              <w:bottom w:val="nil"/>
              <w:right w:val="nil"/>
            </w:tcBorders>
          </w:tcPr>
          <w:p w14:paraId="12B24CEC" w14:textId="77777777" w:rsidR="00046DA3" w:rsidRPr="00046DA3" w:rsidRDefault="00046DA3" w:rsidP="00432BAC">
            <w:pPr>
              <w:spacing w:after="0" w:line="240" w:lineRule="auto"/>
              <w:rPr>
                <w:i w:val="0"/>
                <w:szCs w:val="24"/>
              </w:rPr>
            </w:pPr>
            <w:r w:rsidRPr="00046DA3">
              <w:rPr>
                <w:i w:val="0"/>
                <w:szCs w:val="24"/>
              </w:rPr>
              <w:t>100</w:t>
            </w:r>
          </w:p>
        </w:tc>
        <w:tc>
          <w:tcPr>
            <w:tcW w:w="2394" w:type="dxa"/>
            <w:tcBorders>
              <w:top w:val="nil"/>
              <w:left w:val="nil"/>
              <w:bottom w:val="nil"/>
              <w:right w:val="nil"/>
            </w:tcBorders>
          </w:tcPr>
          <w:p w14:paraId="5D3DC509" w14:textId="77777777" w:rsidR="00046DA3" w:rsidRPr="00046DA3" w:rsidRDefault="00046DA3" w:rsidP="00432BAC">
            <w:pPr>
              <w:spacing w:after="0" w:line="240" w:lineRule="auto"/>
              <w:rPr>
                <w:i w:val="0"/>
                <w:szCs w:val="24"/>
              </w:rPr>
            </w:pPr>
            <w:r w:rsidRPr="00046DA3">
              <w:rPr>
                <w:i w:val="0"/>
                <w:szCs w:val="24"/>
              </w:rPr>
              <w:t>100</w:t>
            </w:r>
          </w:p>
        </w:tc>
        <w:tc>
          <w:tcPr>
            <w:tcW w:w="2394" w:type="dxa"/>
            <w:tcBorders>
              <w:top w:val="nil"/>
              <w:left w:val="nil"/>
              <w:bottom w:val="nil"/>
              <w:right w:val="nil"/>
            </w:tcBorders>
          </w:tcPr>
          <w:p w14:paraId="25BCD92A" w14:textId="77777777" w:rsidR="00046DA3" w:rsidRPr="00046DA3" w:rsidRDefault="00046DA3" w:rsidP="00432BAC">
            <w:pPr>
              <w:spacing w:after="0" w:line="240" w:lineRule="auto"/>
              <w:rPr>
                <w:i w:val="0"/>
                <w:szCs w:val="24"/>
              </w:rPr>
            </w:pPr>
            <w:r w:rsidRPr="00046DA3">
              <w:rPr>
                <w:i w:val="0"/>
                <w:szCs w:val="24"/>
              </w:rPr>
              <w:t>100</w:t>
            </w:r>
          </w:p>
        </w:tc>
      </w:tr>
      <w:tr w:rsidR="00046DA3" w:rsidRPr="00046DA3" w14:paraId="06EBDA63" w14:textId="77777777" w:rsidTr="00432BAC">
        <w:tc>
          <w:tcPr>
            <w:tcW w:w="2088" w:type="dxa"/>
            <w:tcBorders>
              <w:top w:val="nil"/>
              <w:left w:val="nil"/>
              <w:bottom w:val="nil"/>
              <w:right w:val="nil"/>
            </w:tcBorders>
          </w:tcPr>
          <w:p w14:paraId="3C016E23" w14:textId="77777777" w:rsidR="00046DA3" w:rsidRPr="00046DA3" w:rsidRDefault="00046DA3" w:rsidP="00432BAC">
            <w:pPr>
              <w:spacing w:after="0" w:line="240" w:lineRule="auto"/>
              <w:rPr>
                <w:i w:val="0"/>
                <w:szCs w:val="24"/>
              </w:rPr>
            </w:pPr>
            <w:r w:rsidRPr="00046DA3">
              <w:rPr>
                <w:i w:val="0"/>
                <w:szCs w:val="24"/>
              </w:rPr>
              <w:t>N</w:t>
            </w:r>
          </w:p>
        </w:tc>
        <w:tc>
          <w:tcPr>
            <w:tcW w:w="2700" w:type="dxa"/>
            <w:tcBorders>
              <w:top w:val="nil"/>
              <w:left w:val="nil"/>
              <w:bottom w:val="nil"/>
              <w:right w:val="nil"/>
            </w:tcBorders>
          </w:tcPr>
          <w:p w14:paraId="1DEAF920" w14:textId="77777777" w:rsidR="00046DA3" w:rsidRPr="00046DA3" w:rsidRDefault="00046DA3" w:rsidP="00432BAC">
            <w:pPr>
              <w:spacing w:after="0" w:line="240" w:lineRule="auto"/>
              <w:rPr>
                <w:i w:val="0"/>
                <w:szCs w:val="24"/>
              </w:rPr>
            </w:pPr>
            <w:r w:rsidRPr="00046DA3">
              <w:rPr>
                <w:i w:val="0"/>
                <w:szCs w:val="24"/>
              </w:rPr>
              <w:t>124</w:t>
            </w:r>
          </w:p>
        </w:tc>
        <w:tc>
          <w:tcPr>
            <w:tcW w:w="2394" w:type="dxa"/>
            <w:tcBorders>
              <w:top w:val="nil"/>
              <w:left w:val="nil"/>
              <w:bottom w:val="nil"/>
              <w:right w:val="nil"/>
            </w:tcBorders>
          </w:tcPr>
          <w:p w14:paraId="5A64143E" w14:textId="77777777" w:rsidR="00046DA3" w:rsidRPr="00046DA3" w:rsidRDefault="00046DA3" w:rsidP="00432BAC">
            <w:pPr>
              <w:spacing w:after="0" w:line="240" w:lineRule="auto"/>
              <w:rPr>
                <w:i w:val="0"/>
                <w:szCs w:val="24"/>
              </w:rPr>
            </w:pPr>
            <w:r w:rsidRPr="00046DA3">
              <w:rPr>
                <w:i w:val="0"/>
                <w:szCs w:val="24"/>
              </w:rPr>
              <w:t>214</w:t>
            </w:r>
          </w:p>
        </w:tc>
        <w:tc>
          <w:tcPr>
            <w:tcW w:w="2394" w:type="dxa"/>
            <w:tcBorders>
              <w:top w:val="nil"/>
              <w:left w:val="nil"/>
              <w:bottom w:val="nil"/>
              <w:right w:val="nil"/>
            </w:tcBorders>
          </w:tcPr>
          <w:p w14:paraId="4C6983A3" w14:textId="77777777" w:rsidR="00046DA3" w:rsidRPr="00046DA3" w:rsidRDefault="00046DA3" w:rsidP="00432BAC">
            <w:pPr>
              <w:spacing w:after="0" w:line="240" w:lineRule="auto"/>
              <w:rPr>
                <w:i w:val="0"/>
                <w:szCs w:val="24"/>
              </w:rPr>
            </w:pPr>
            <w:r w:rsidRPr="00046DA3">
              <w:rPr>
                <w:i w:val="0"/>
                <w:szCs w:val="24"/>
              </w:rPr>
              <w:t>147</w:t>
            </w:r>
          </w:p>
        </w:tc>
      </w:tr>
      <w:tr w:rsidR="00046DA3" w:rsidRPr="00046DA3" w14:paraId="1CBC018D" w14:textId="77777777" w:rsidTr="00432BAC">
        <w:tc>
          <w:tcPr>
            <w:tcW w:w="2088" w:type="dxa"/>
            <w:tcBorders>
              <w:top w:val="nil"/>
              <w:left w:val="nil"/>
              <w:bottom w:val="nil"/>
              <w:right w:val="nil"/>
            </w:tcBorders>
          </w:tcPr>
          <w:p w14:paraId="2125B719" w14:textId="77777777" w:rsidR="00046DA3" w:rsidRPr="00046DA3" w:rsidRDefault="00046DA3" w:rsidP="00432BAC">
            <w:pPr>
              <w:spacing w:after="0" w:line="240" w:lineRule="auto"/>
              <w:rPr>
                <w:i w:val="0"/>
                <w:sz w:val="12"/>
                <w:szCs w:val="12"/>
              </w:rPr>
            </w:pPr>
          </w:p>
        </w:tc>
        <w:tc>
          <w:tcPr>
            <w:tcW w:w="2700" w:type="dxa"/>
            <w:tcBorders>
              <w:top w:val="nil"/>
              <w:left w:val="nil"/>
              <w:bottom w:val="nil"/>
              <w:right w:val="nil"/>
            </w:tcBorders>
          </w:tcPr>
          <w:p w14:paraId="3EEDF739" w14:textId="77777777" w:rsidR="00046DA3" w:rsidRPr="00046DA3" w:rsidRDefault="00046DA3" w:rsidP="00432BAC">
            <w:pPr>
              <w:spacing w:after="0" w:line="240" w:lineRule="auto"/>
              <w:rPr>
                <w:i w:val="0"/>
                <w:sz w:val="12"/>
                <w:szCs w:val="12"/>
              </w:rPr>
            </w:pPr>
          </w:p>
        </w:tc>
        <w:tc>
          <w:tcPr>
            <w:tcW w:w="2394" w:type="dxa"/>
            <w:tcBorders>
              <w:top w:val="nil"/>
              <w:left w:val="nil"/>
              <w:bottom w:val="nil"/>
              <w:right w:val="nil"/>
            </w:tcBorders>
          </w:tcPr>
          <w:p w14:paraId="4A3227F0" w14:textId="77777777" w:rsidR="00046DA3" w:rsidRPr="00046DA3" w:rsidRDefault="00046DA3" w:rsidP="00432BAC">
            <w:pPr>
              <w:spacing w:after="0" w:line="240" w:lineRule="auto"/>
              <w:rPr>
                <w:i w:val="0"/>
                <w:sz w:val="12"/>
                <w:szCs w:val="12"/>
              </w:rPr>
            </w:pPr>
          </w:p>
        </w:tc>
        <w:tc>
          <w:tcPr>
            <w:tcW w:w="2394" w:type="dxa"/>
            <w:tcBorders>
              <w:top w:val="nil"/>
              <w:left w:val="nil"/>
              <w:bottom w:val="nil"/>
              <w:right w:val="nil"/>
            </w:tcBorders>
          </w:tcPr>
          <w:p w14:paraId="0133010D" w14:textId="77777777" w:rsidR="00046DA3" w:rsidRPr="00046DA3" w:rsidRDefault="00046DA3" w:rsidP="00432BAC">
            <w:pPr>
              <w:spacing w:after="0" w:line="240" w:lineRule="auto"/>
              <w:rPr>
                <w:i w:val="0"/>
                <w:sz w:val="12"/>
                <w:szCs w:val="12"/>
              </w:rPr>
            </w:pPr>
          </w:p>
        </w:tc>
      </w:tr>
      <w:tr w:rsidR="00046DA3" w:rsidRPr="00046DA3" w14:paraId="1BCFA8D4" w14:textId="77777777" w:rsidTr="00432BAC">
        <w:trPr>
          <w:trHeight w:val="108"/>
        </w:trPr>
        <w:tc>
          <w:tcPr>
            <w:tcW w:w="9576" w:type="dxa"/>
            <w:gridSpan w:val="4"/>
            <w:tcBorders>
              <w:top w:val="nil"/>
              <w:left w:val="nil"/>
              <w:bottom w:val="nil"/>
              <w:right w:val="nil"/>
            </w:tcBorders>
          </w:tcPr>
          <w:p w14:paraId="7394500B" w14:textId="77777777" w:rsidR="00046DA3" w:rsidRPr="00046DA3" w:rsidRDefault="00046DA3" w:rsidP="00432BAC">
            <w:pPr>
              <w:spacing w:after="0" w:line="240" w:lineRule="auto"/>
              <w:rPr>
                <w:i w:val="0"/>
                <w:szCs w:val="24"/>
              </w:rPr>
            </w:pPr>
            <w:r w:rsidRPr="00046DA3">
              <w:rPr>
                <w:i w:val="0"/>
                <w:szCs w:val="24"/>
              </w:rPr>
              <w:t>Total field size in hectares:</w:t>
            </w:r>
          </w:p>
        </w:tc>
      </w:tr>
      <w:tr w:rsidR="00046DA3" w:rsidRPr="00046DA3" w14:paraId="7EC2B278" w14:textId="77777777" w:rsidTr="00432BAC">
        <w:tc>
          <w:tcPr>
            <w:tcW w:w="2088" w:type="dxa"/>
            <w:tcBorders>
              <w:top w:val="nil"/>
              <w:left w:val="nil"/>
              <w:bottom w:val="nil"/>
              <w:right w:val="nil"/>
            </w:tcBorders>
          </w:tcPr>
          <w:p w14:paraId="088C7B66" w14:textId="77777777" w:rsidR="00046DA3" w:rsidRPr="00046DA3" w:rsidRDefault="00046DA3" w:rsidP="00432BAC">
            <w:pPr>
              <w:spacing w:after="0" w:line="240" w:lineRule="auto"/>
              <w:rPr>
                <w:i w:val="0"/>
                <w:szCs w:val="24"/>
              </w:rPr>
            </w:pPr>
            <w:r w:rsidRPr="00046DA3">
              <w:rPr>
                <w:i w:val="0"/>
                <w:szCs w:val="24"/>
              </w:rPr>
              <w:t>Mean</w:t>
            </w:r>
          </w:p>
        </w:tc>
        <w:tc>
          <w:tcPr>
            <w:tcW w:w="2700" w:type="dxa"/>
            <w:tcBorders>
              <w:top w:val="nil"/>
              <w:left w:val="nil"/>
              <w:bottom w:val="nil"/>
              <w:right w:val="nil"/>
            </w:tcBorders>
          </w:tcPr>
          <w:p w14:paraId="1066BC3E" w14:textId="77777777" w:rsidR="00046DA3" w:rsidRPr="00046DA3" w:rsidRDefault="00046DA3" w:rsidP="00432BAC">
            <w:pPr>
              <w:spacing w:after="0" w:line="240" w:lineRule="auto"/>
              <w:rPr>
                <w:i w:val="0"/>
                <w:szCs w:val="24"/>
              </w:rPr>
            </w:pPr>
            <w:r w:rsidRPr="00046DA3">
              <w:rPr>
                <w:i w:val="0"/>
                <w:szCs w:val="24"/>
              </w:rPr>
              <w:t>2.13</w:t>
            </w:r>
          </w:p>
        </w:tc>
        <w:tc>
          <w:tcPr>
            <w:tcW w:w="2394" w:type="dxa"/>
            <w:tcBorders>
              <w:top w:val="nil"/>
              <w:left w:val="nil"/>
              <w:bottom w:val="nil"/>
              <w:right w:val="nil"/>
            </w:tcBorders>
          </w:tcPr>
          <w:p w14:paraId="5050553D" w14:textId="77777777" w:rsidR="00046DA3" w:rsidRPr="00046DA3" w:rsidRDefault="00046DA3" w:rsidP="00432BAC">
            <w:pPr>
              <w:spacing w:after="0" w:line="240" w:lineRule="auto"/>
              <w:rPr>
                <w:i w:val="0"/>
                <w:szCs w:val="24"/>
              </w:rPr>
            </w:pPr>
            <w:r w:rsidRPr="00046DA3">
              <w:rPr>
                <w:i w:val="0"/>
                <w:szCs w:val="24"/>
              </w:rPr>
              <w:t>1.74</w:t>
            </w:r>
          </w:p>
        </w:tc>
        <w:tc>
          <w:tcPr>
            <w:tcW w:w="2394" w:type="dxa"/>
            <w:tcBorders>
              <w:top w:val="nil"/>
              <w:left w:val="nil"/>
              <w:bottom w:val="nil"/>
              <w:right w:val="nil"/>
            </w:tcBorders>
          </w:tcPr>
          <w:p w14:paraId="34E2E046" w14:textId="77777777" w:rsidR="00046DA3" w:rsidRPr="00046DA3" w:rsidRDefault="00046DA3" w:rsidP="00432BAC">
            <w:pPr>
              <w:spacing w:after="0" w:line="240" w:lineRule="auto"/>
              <w:rPr>
                <w:i w:val="0"/>
                <w:szCs w:val="24"/>
              </w:rPr>
            </w:pPr>
            <w:r w:rsidRPr="00046DA3">
              <w:rPr>
                <w:i w:val="0"/>
                <w:szCs w:val="24"/>
              </w:rPr>
              <w:t>1.19</w:t>
            </w:r>
          </w:p>
        </w:tc>
      </w:tr>
      <w:tr w:rsidR="00046DA3" w:rsidRPr="00046DA3" w14:paraId="39243247" w14:textId="77777777" w:rsidTr="00432BAC">
        <w:tc>
          <w:tcPr>
            <w:tcW w:w="2088" w:type="dxa"/>
            <w:tcBorders>
              <w:top w:val="nil"/>
              <w:left w:val="nil"/>
              <w:bottom w:val="nil"/>
              <w:right w:val="nil"/>
            </w:tcBorders>
          </w:tcPr>
          <w:p w14:paraId="0E45AC05" w14:textId="77777777" w:rsidR="00046DA3" w:rsidRPr="00046DA3" w:rsidRDefault="00046DA3" w:rsidP="00432BAC">
            <w:pPr>
              <w:spacing w:after="0" w:line="240" w:lineRule="auto"/>
              <w:rPr>
                <w:i w:val="0"/>
                <w:szCs w:val="24"/>
              </w:rPr>
            </w:pPr>
            <w:r w:rsidRPr="00046DA3">
              <w:rPr>
                <w:i w:val="0"/>
                <w:szCs w:val="24"/>
              </w:rPr>
              <w:t>Std Dev</w:t>
            </w:r>
          </w:p>
        </w:tc>
        <w:tc>
          <w:tcPr>
            <w:tcW w:w="2700" w:type="dxa"/>
            <w:tcBorders>
              <w:top w:val="nil"/>
              <w:left w:val="nil"/>
              <w:bottom w:val="nil"/>
              <w:right w:val="nil"/>
            </w:tcBorders>
          </w:tcPr>
          <w:p w14:paraId="21E4EA33" w14:textId="77777777" w:rsidR="00046DA3" w:rsidRPr="00046DA3" w:rsidRDefault="00046DA3" w:rsidP="00432BAC">
            <w:pPr>
              <w:spacing w:after="0" w:line="240" w:lineRule="auto"/>
              <w:rPr>
                <w:i w:val="0"/>
                <w:szCs w:val="24"/>
              </w:rPr>
            </w:pPr>
            <w:r w:rsidRPr="00046DA3">
              <w:rPr>
                <w:i w:val="0"/>
                <w:szCs w:val="24"/>
              </w:rPr>
              <w:t>2.54</w:t>
            </w:r>
          </w:p>
        </w:tc>
        <w:tc>
          <w:tcPr>
            <w:tcW w:w="2394" w:type="dxa"/>
            <w:tcBorders>
              <w:top w:val="nil"/>
              <w:left w:val="nil"/>
              <w:bottom w:val="nil"/>
              <w:right w:val="nil"/>
            </w:tcBorders>
          </w:tcPr>
          <w:p w14:paraId="65F96AB6" w14:textId="77777777" w:rsidR="00046DA3" w:rsidRPr="00046DA3" w:rsidRDefault="00046DA3" w:rsidP="00432BAC">
            <w:pPr>
              <w:spacing w:after="0" w:line="240" w:lineRule="auto"/>
              <w:rPr>
                <w:i w:val="0"/>
                <w:szCs w:val="24"/>
              </w:rPr>
            </w:pPr>
            <w:r w:rsidRPr="00046DA3">
              <w:rPr>
                <w:i w:val="0"/>
                <w:szCs w:val="24"/>
              </w:rPr>
              <w:t>2.30</w:t>
            </w:r>
          </w:p>
        </w:tc>
        <w:tc>
          <w:tcPr>
            <w:tcW w:w="2394" w:type="dxa"/>
            <w:tcBorders>
              <w:top w:val="nil"/>
              <w:left w:val="nil"/>
              <w:bottom w:val="nil"/>
              <w:right w:val="nil"/>
            </w:tcBorders>
          </w:tcPr>
          <w:p w14:paraId="2C7FAD32" w14:textId="77777777" w:rsidR="00046DA3" w:rsidRPr="00046DA3" w:rsidRDefault="00046DA3" w:rsidP="00432BAC">
            <w:pPr>
              <w:spacing w:after="0" w:line="240" w:lineRule="auto"/>
              <w:rPr>
                <w:i w:val="0"/>
                <w:szCs w:val="24"/>
              </w:rPr>
            </w:pPr>
            <w:r w:rsidRPr="00046DA3">
              <w:rPr>
                <w:i w:val="0"/>
                <w:szCs w:val="24"/>
              </w:rPr>
              <w:t>0.93</w:t>
            </w:r>
          </w:p>
        </w:tc>
      </w:tr>
      <w:tr w:rsidR="00046DA3" w:rsidRPr="00046DA3" w14:paraId="36528057" w14:textId="77777777" w:rsidTr="00432BAC">
        <w:tc>
          <w:tcPr>
            <w:tcW w:w="2088" w:type="dxa"/>
            <w:tcBorders>
              <w:top w:val="nil"/>
              <w:left w:val="nil"/>
              <w:bottom w:val="nil"/>
              <w:right w:val="nil"/>
            </w:tcBorders>
          </w:tcPr>
          <w:p w14:paraId="3CA9A2D6" w14:textId="77777777" w:rsidR="00046DA3" w:rsidRPr="00046DA3" w:rsidRDefault="00046DA3" w:rsidP="00432BAC">
            <w:pPr>
              <w:spacing w:after="0" w:line="240" w:lineRule="auto"/>
              <w:rPr>
                <w:i w:val="0"/>
                <w:szCs w:val="24"/>
              </w:rPr>
            </w:pPr>
            <w:r w:rsidRPr="00046DA3">
              <w:rPr>
                <w:i w:val="0"/>
                <w:szCs w:val="24"/>
              </w:rPr>
              <w:t>Min</w:t>
            </w:r>
          </w:p>
        </w:tc>
        <w:tc>
          <w:tcPr>
            <w:tcW w:w="2700" w:type="dxa"/>
            <w:tcBorders>
              <w:top w:val="nil"/>
              <w:left w:val="nil"/>
              <w:bottom w:val="nil"/>
              <w:right w:val="nil"/>
            </w:tcBorders>
          </w:tcPr>
          <w:p w14:paraId="52D8CBCD" w14:textId="77777777" w:rsidR="00046DA3" w:rsidRPr="00046DA3" w:rsidRDefault="00046DA3" w:rsidP="00432BAC">
            <w:pPr>
              <w:spacing w:after="0" w:line="240" w:lineRule="auto"/>
              <w:rPr>
                <w:i w:val="0"/>
                <w:szCs w:val="24"/>
              </w:rPr>
            </w:pPr>
            <w:r w:rsidRPr="00046DA3">
              <w:rPr>
                <w:i w:val="0"/>
                <w:szCs w:val="24"/>
              </w:rPr>
              <w:t>0.12</w:t>
            </w:r>
          </w:p>
        </w:tc>
        <w:tc>
          <w:tcPr>
            <w:tcW w:w="2394" w:type="dxa"/>
            <w:tcBorders>
              <w:top w:val="nil"/>
              <w:left w:val="nil"/>
              <w:bottom w:val="nil"/>
              <w:right w:val="nil"/>
            </w:tcBorders>
          </w:tcPr>
          <w:p w14:paraId="620F4C11" w14:textId="77777777" w:rsidR="00046DA3" w:rsidRPr="00046DA3" w:rsidRDefault="00046DA3" w:rsidP="00432BAC">
            <w:pPr>
              <w:spacing w:after="0" w:line="240" w:lineRule="auto"/>
              <w:rPr>
                <w:i w:val="0"/>
                <w:szCs w:val="24"/>
              </w:rPr>
            </w:pPr>
            <w:r w:rsidRPr="00046DA3">
              <w:rPr>
                <w:i w:val="0"/>
                <w:szCs w:val="24"/>
              </w:rPr>
              <w:t>0.04</w:t>
            </w:r>
          </w:p>
        </w:tc>
        <w:tc>
          <w:tcPr>
            <w:tcW w:w="2394" w:type="dxa"/>
            <w:tcBorders>
              <w:top w:val="nil"/>
              <w:left w:val="nil"/>
              <w:bottom w:val="nil"/>
              <w:right w:val="nil"/>
            </w:tcBorders>
          </w:tcPr>
          <w:p w14:paraId="7FE604C9" w14:textId="77777777" w:rsidR="00046DA3" w:rsidRPr="00046DA3" w:rsidRDefault="00046DA3" w:rsidP="00432BAC">
            <w:pPr>
              <w:spacing w:after="0" w:line="240" w:lineRule="auto"/>
              <w:rPr>
                <w:i w:val="0"/>
                <w:szCs w:val="24"/>
              </w:rPr>
            </w:pPr>
            <w:r w:rsidRPr="00046DA3">
              <w:rPr>
                <w:i w:val="0"/>
                <w:szCs w:val="24"/>
              </w:rPr>
              <w:t>0.20</w:t>
            </w:r>
          </w:p>
        </w:tc>
      </w:tr>
      <w:tr w:rsidR="00046DA3" w:rsidRPr="00046DA3" w14:paraId="17A117B9" w14:textId="77777777" w:rsidTr="00432BAC">
        <w:tc>
          <w:tcPr>
            <w:tcW w:w="2088" w:type="dxa"/>
            <w:tcBorders>
              <w:top w:val="nil"/>
              <w:left w:val="nil"/>
              <w:bottom w:val="nil"/>
              <w:right w:val="nil"/>
            </w:tcBorders>
          </w:tcPr>
          <w:p w14:paraId="1612640C" w14:textId="77777777" w:rsidR="00046DA3" w:rsidRPr="00046DA3" w:rsidRDefault="00046DA3" w:rsidP="00432BAC">
            <w:pPr>
              <w:spacing w:after="0" w:line="240" w:lineRule="auto"/>
              <w:rPr>
                <w:i w:val="0"/>
                <w:szCs w:val="24"/>
              </w:rPr>
            </w:pPr>
            <w:r w:rsidRPr="00046DA3">
              <w:rPr>
                <w:i w:val="0"/>
                <w:szCs w:val="24"/>
              </w:rPr>
              <w:t>Max</w:t>
            </w:r>
          </w:p>
        </w:tc>
        <w:tc>
          <w:tcPr>
            <w:tcW w:w="2700" w:type="dxa"/>
            <w:tcBorders>
              <w:top w:val="nil"/>
              <w:left w:val="nil"/>
              <w:bottom w:val="nil"/>
              <w:right w:val="nil"/>
            </w:tcBorders>
          </w:tcPr>
          <w:p w14:paraId="5A94DD0D" w14:textId="77777777" w:rsidR="00046DA3" w:rsidRPr="00046DA3" w:rsidRDefault="00046DA3" w:rsidP="00432BAC">
            <w:pPr>
              <w:spacing w:after="0" w:line="240" w:lineRule="auto"/>
              <w:rPr>
                <w:i w:val="0"/>
                <w:szCs w:val="24"/>
              </w:rPr>
            </w:pPr>
            <w:r w:rsidRPr="00046DA3">
              <w:rPr>
                <w:i w:val="0"/>
                <w:szCs w:val="24"/>
              </w:rPr>
              <w:t>20.23</w:t>
            </w:r>
          </w:p>
        </w:tc>
        <w:tc>
          <w:tcPr>
            <w:tcW w:w="2394" w:type="dxa"/>
            <w:tcBorders>
              <w:top w:val="nil"/>
              <w:left w:val="nil"/>
              <w:bottom w:val="nil"/>
              <w:right w:val="nil"/>
            </w:tcBorders>
          </w:tcPr>
          <w:p w14:paraId="1BF11A82" w14:textId="77777777" w:rsidR="00046DA3" w:rsidRPr="00046DA3" w:rsidRDefault="00046DA3" w:rsidP="00432BAC">
            <w:pPr>
              <w:spacing w:after="0" w:line="240" w:lineRule="auto"/>
              <w:rPr>
                <w:i w:val="0"/>
                <w:szCs w:val="24"/>
              </w:rPr>
            </w:pPr>
            <w:r w:rsidRPr="00046DA3">
              <w:rPr>
                <w:i w:val="0"/>
                <w:szCs w:val="24"/>
              </w:rPr>
              <w:t>27.51</w:t>
            </w:r>
          </w:p>
        </w:tc>
        <w:tc>
          <w:tcPr>
            <w:tcW w:w="2394" w:type="dxa"/>
            <w:tcBorders>
              <w:top w:val="nil"/>
              <w:left w:val="nil"/>
              <w:bottom w:val="nil"/>
              <w:right w:val="nil"/>
            </w:tcBorders>
          </w:tcPr>
          <w:p w14:paraId="0B92BE74" w14:textId="77777777" w:rsidR="00046DA3" w:rsidRPr="00046DA3" w:rsidRDefault="00046DA3" w:rsidP="00432BAC">
            <w:pPr>
              <w:spacing w:after="0" w:line="240" w:lineRule="auto"/>
              <w:rPr>
                <w:i w:val="0"/>
                <w:szCs w:val="24"/>
              </w:rPr>
            </w:pPr>
            <w:r w:rsidRPr="00046DA3">
              <w:rPr>
                <w:i w:val="0"/>
                <w:szCs w:val="24"/>
              </w:rPr>
              <w:t>7.68</w:t>
            </w:r>
          </w:p>
        </w:tc>
      </w:tr>
      <w:tr w:rsidR="00046DA3" w:rsidRPr="00046DA3" w14:paraId="3C68F725" w14:textId="77777777" w:rsidTr="00432BAC">
        <w:tc>
          <w:tcPr>
            <w:tcW w:w="2088" w:type="dxa"/>
            <w:tcBorders>
              <w:top w:val="nil"/>
              <w:left w:val="nil"/>
              <w:bottom w:val="single" w:sz="4" w:space="0" w:color="auto"/>
              <w:right w:val="nil"/>
            </w:tcBorders>
          </w:tcPr>
          <w:p w14:paraId="1A17D4CC" w14:textId="77777777" w:rsidR="00046DA3" w:rsidRPr="00046DA3" w:rsidRDefault="00046DA3" w:rsidP="00432BAC">
            <w:pPr>
              <w:spacing w:after="0" w:line="240" w:lineRule="auto"/>
              <w:rPr>
                <w:i w:val="0"/>
                <w:szCs w:val="24"/>
              </w:rPr>
            </w:pPr>
            <w:r w:rsidRPr="00046DA3">
              <w:rPr>
                <w:i w:val="0"/>
                <w:szCs w:val="24"/>
              </w:rPr>
              <w:t>N</w:t>
            </w:r>
          </w:p>
        </w:tc>
        <w:tc>
          <w:tcPr>
            <w:tcW w:w="2700" w:type="dxa"/>
            <w:tcBorders>
              <w:top w:val="nil"/>
              <w:left w:val="nil"/>
              <w:bottom w:val="single" w:sz="4" w:space="0" w:color="auto"/>
              <w:right w:val="nil"/>
            </w:tcBorders>
          </w:tcPr>
          <w:p w14:paraId="1F4B5F9E" w14:textId="77777777" w:rsidR="00046DA3" w:rsidRPr="00046DA3" w:rsidRDefault="00046DA3" w:rsidP="00432BAC">
            <w:pPr>
              <w:spacing w:after="0" w:line="240" w:lineRule="auto"/>
              <w:rPr>
                <w:i w:val="0"/>
                <w:szCs w:val="24"/>
              </w:rPr>
            </w:pPr>
            <w:r w:rsidRPr="00046DA3">
              <w:rPr>
                <w:i w:val="0"/>
                <w:szCs w:val="24"/>
              </w:rPr>
              <w:t>123</w:t>
            </w:r>
          </w:p>
        </w:tc>
        <w:tc>
          <w:tcPr>
            <w:tcW w:w="2394" w:type="dxa"/>
            <w:tcBorders>
              <w:top w:val="nil"/>
              <w:left w:val="nil"/>
              <w:bottom w:val="single" w:sz="4" w:space="0" w:color="auto"/>
              <w:right w:val="nil"/>
            </w:tcBorders>
          </w:tcPr>
          <w:p w14:paraId="299FEB25" w14:textId="77777777" w:rsidR="00046DA3" w:rsidRPr="00046DA3" w:rsidRDefault="00046DA3" w:rsidP="00432BAC">
            <w:pPr>
              <w:spacing w:after="0" w:line="240" w:lineRule="auto"/>
              <w:rPr>
                <w:i w:val="0"/>
                <w:szCs w:val="24"/>
              </w:rPr>
            </w:pPr>
            <w:r w:rsidRPr="00046DA3">
              <w:rPr>
                <w:i w:val="0"/>
                <w:szCs w:val="24"/>
              </w:rPr>
              <w:t>207</w:t>
            </w:r>
          </w:p>
        </w:tc>
        <w:tc>
          <w:tcPr>
            <w:tcW w:w="2394" w:type="dxa"/>
            <w:tcBorders>
              <w:top w:val="nil"/>
              <w:left w:val="nil"/>
              <w:bottom w:val="single" w:sz="4" w:space="0" w:color="auto"/>
              <w:right w:val="nil"/>
            </w:tcBorders>
          </w:tcPr>
          <w:p w14:paraId="770CAD80" w14:textId="77777777" w:rsidR="00046DA3" w:rsidRPr="00046DA3" w:rsidRDefault="00046DA3" w:rsidP="00432BAC">
            <w:pPr>
              <w:spacing w:after="0" w:line="240" w:lineRule="auto"/>
              <w:rPr>
                <w:i w:val="0"/>
                <w:szCs w:val="24"/>
              </w:rPr>
            </w:pPr>
            <w:r w:rsidRPr="00046DA3">
              <w:rPr>
                <w:i w:val="0"/>
                <w:szCs w:val="24"/>
              </w:rPr>
              <w:t>147</w:t>
            </w:r>
          </w:p>
        </w:tc>
      </w:tr>
    </w:tbl>
    <w:p w14:paraId="21DE12CC" w14:textId="77777777" w:rsidR="00046DA3" w:rsidRPr="00046DA3" w:rsidRDefault="00046DA3" w:rsidP="00046DA3">
      <w:pPr>
        <w:spacing w:after="0" w:line="240" w:lineRule="auto"/>
        <w:rPr>
          <w:i w:val="0"/>
          <w:szCs w:val="24"/>
        </w:rPr>
      </w:pPr>
      <w:r w:rsidRPr="00046DA3">
        <w:rPr>
          <w:i w:val="0"/>
          <w:szCs w:val="24"/>
        </w:rPr>
        <w:t>Sources: Calculated by the author.</w:t>
      </w:r>
    </w:p>
    <w:p w14:paraId="5F83D31B" w14:textId="77777777" w:rsidR="00046DA3" w:rsidRPr="00046DA3" w:rsidRDefault="00046DA3" w:rsidP="00046DA3">
      <w:pPr>
        <w:pStyle w:val="Heading3"/>
        <w:spacing w:line="240" w:lineRule="auto"/>
        <w:rPr>
          <w:i w:val="0"/>
        </w:rPr>
      </w:pPr>
      <w:r w:rsidRPr="00046DA3">
        <w:rPr>
          <w:i w:val="0"/>
        </w:rPr>
        <w:br w:type="page"/>
      </w:r>
      <w:bookmarkStart w:id="165" w:name="_Toc226885167"/>
      <w:bookmarkStart w:id="166" w:name="_Toc353128472"/>
      <w:bookmarkStart w:id="167" w:name="_Toc353197546"/>
      <w:bookmarkStart w:id="168" w:name="_Toc230838112"/>
      <w:bookmarkStart w:id="169" w:name="_Toc230840699"/>
      <w:bookmarkStart w:id="170" w:name="_Toc230845316"/>
      <w:bookmarkStart w:id="171" w:name="_Toc230845621"/>
      <w:bookmarkStart w:id="172" w:name="_Toc230846129"/>
      <w:r w:rsidR="00100152">
        <w:rPr>
          <w:i w:val="0"/>
        </w:rPr>
        <w:t>Table II-9</w:t>
      </w:r>
      <w:r w:rsidRPr="00046DA3">
        <w:rPr>
          <w:i w:val="0"/>
        </w:rPr>
        <w:t>. Sources of household income, staple crop consumption, and number of years practicing CA</w:t>
      </w:r>
      <w:bookmarkEnd w:id="165"/>
      <w:bookmarkEnd w:id="166"/>
      <w:bookmarkEnd w:id="167"/>
      <w:bookmarkEnd w:id="168"/>
      <w:bookmarkEnd w:id="169"/>
      <w:bookmarkEnd w:id="170"/>
      <w:bookmarkEnd w:id="171"/>
      <w:bookmarkEnd w:id="172"/>
    </w:p>
    <w:tbl>
      <w:tblPr>
        <w:tblW w:w="0" w:type="auto"/>
        <w:tblBorders>
          <w:top w:val="single" w:sz="4" w:space="0" w:color="auto"/>
          <w:bottom w:val="single" w:sz="4" w:space="0" w:color="auto"/>
        </w:tblBorders>
        <w:tblLook w:val="00A0" w:firstRow="1" w:lastRow="0" w:firstColumn="1" w:lastColumn="0" w:noHBand="0" w:noVBand="0"/>
      </w:tblPr>
      <w:tblGrid>
        <w:gridCol w:w="2088"/>
        <w:gridCol w:w="2700"/>
        <w:gridCol w:w="2394"/>
        <w:gridCol w:w="2394"/>
      </w:tblGrid>
      <w:tr w:rsidR="00046DA3" w:rsidRPr="00046DA3" w14:paraId="28BDAC81" w14:textId="77777777" w:rsidTr="00432BAC">
        <w:tc>
          <w:tcPr>
            <w:tcW w:w="2088" w:type="dxa"/>
            <w:tcBorders>
              <w:top w:val="single" w:sz="4" w:space="0" w:color="auto"/>
              <w:left w:val="nil"/>
              <w:bottom w:val="nil"/>
              <w:right w:val="nil"/>
            </w:tcBorders>
          </w:tcPr>
          <w:p w14:paraId="5F469916" w14:textId="77777777" w:rsidR="00046DA3" w:rsidRPr="00046DA3" w:rsidRDefault="00046DA3" w:rsidP="00432BAC">
            <w:pPr>
              <w:spacing w:after="0" w:line="240" w:lineRule="auto"/>
              <w:rPr>
                <w:i w:val="0"/>
                <w:szCs w:val="24"/>
              </w:rPr>
            </w:pPr>
          </w:p>
        </w:tc>
        <w:tc>
          <w:tcPr>
            <w:tcW w:w="5094" w:type="dxa"/>
            <w:gridSpan w:val="2"/>
            <w:tcBorders>
              <w:top w:val="single" w:sz="4" w:space="0" w:color="auto"/>
              <w:left w:val="nil"/>
              <w:bottom w:val="nil"/>
              <w:right w:val="nil"/>
            </w:tcBorders>
          </w:tcPr>
          <w:p w14:paraId="326BB882" w14:textId="77777777" w:rsidR="00046DA3" w:rsidRPr="00046DA3" w:rsidRDefault="00046DA3" w:rsidP="00432BAC">
            <w:pPr>
              <w:spacing w:after="0" w:line="240" w:lineRule="auto"/>
              <w:jc w:val="center"/>
              <w:rPr>
                <w:i w:val="0"/>
                <w:szCs w:val="24"/>
              </w:rPr>
            </w:pPr>
            <w:r w:rsidRPr="00046DA3">
              <w:rPr>
                <w:i w:val="0"/>
                <w:szCs w:val="24"/>
              </w:rPr>
              <w:t>Exposed villages</w:t>
            </w:r>
          </w:p>
        </w:tc>
        <w:tc>
          <w:tcPr>
            <w:tcW w:w="2394" w:type="dxa"/>
            <w:tcBorders>
              <w:top w:val="single" w:sz="4" w:space="0" w:color="auto"/>
              <w:left w:val="nil"/>
              <w:bottom w:val="nil"/>
              <w:right w:val="nil"/>
            </w:tcBorders>
          </w:tcPr>
          <w:p w14:paraId="6992330F" w14:textId="77777777" w:rsidR="00046DA3" w:rsidRPr="00046DA3" w:rsidRDefault="00046DA3" w:rsidP="00432BAC">
            <w:pPr>
              <w:spacing w:after="0" w:line="240" w:lineRule="auto"/>
              <w:rPr>
                <w:i w:val="0"/>
                <w:szCs w:val="24"/>
              </w:rPr>
            </w:pPr>
            <w:r w:rsidRPr="00046DA3">
              <w:rPr>
                <w:i w:val="0"/>
                <w:szCs w:val="24"/>
              </w:rPr>
              <w:t>Unexposed villages</w:t>
            </w:r>
          </w:p>
        </w:tc>
      </w:tr>
      <w:tr w:rsidR="00046DA3" w:rsidRPr="00046DA3" w14:paraId="2C084B6A" w14:textId="77777777" w:rsidTr="00432BAC">
        <w:tc>
          <w:tcPr>
            <w:tcW w:w="2088" w:type="dxa"/>
            <w:tcBorders>
              <w:top w:val="nil"/>
              <w:left w:val="nil"/>
              <w:bottom w:val="single" w:sz="4" w:space="0" w:color="auto"/>
              <w:right w:val="nil"/>
            </w:tcBorders>
          </w:tcPr>
          <w:p w14:paraId="0F8F937A" w14:textId="77777777" w:rsidR="00046DA3" w:rsidRPr="00046DA3" w:rsidRDefault="00046DA3" w:rsidP="00432BAC">
            <w:pPr>
              <w:spacing w:after="0" w:line="240" w:lineRule="auto"/>
              <w:rPr>
                <w:i w:val="0"/>
                <w:szCs w:val="24"/>
              </w:rPr>
            </w:pPr>
          </w:p>
        </w:tc>
        <w:tc>
          <w:tcPr>
            <w:tcW w:w="2700" w:type="dxa"/>
            <w:tcBorders>
              <w:top w:val="nil"/>
              <w:left w:val="nil"/>
              <w:bottom w:val="single" w:sz="4" w:space="0" w:color="auto"/>
              <w:right w:val="nil"/>
            </w:tcBorders>
          </w:tcPr>
          <w:p w14:paraId="12197528" w14:textId="77777777" w:rsidR="00046DA3" w:rsidRPr="00046DA3" w:rsidRDefault="00046DA3" w:rsidP="00432BAC">
            <w:pPr>
              <w:spacing w:after="0" w:line="240" w:lineRule="auto"/>
              <w:rPr>
                <w:i w:val="0"/>
                <w:szCs w:val="24"/>
              </w:rPr>
            </w:pPr>
            <w:r w:rsidRPr="00046DA3">
              <w:rPr>
                <w:i w:val="0"/>
                <w:noProof/>
              </w:rPr>
              <mc:AlternateContent>
                <mc:Choice Requires="wps">
                  <w:drawing>
                    <wp:anchor distT="4294967291" distB="4294967291" distL="114300" distR="114300" simplePos="0" relativeHeight="251661312" behindDoc="0" locked="0" layoutInCell="1" allowOverlap="1" wp14:anchorId="2962C489" wp14:editId="4D1A929C">
                      <wp:simplePos x="0" y="0"/>
                      <wp:positionH relativeFrom="column">
                        <wp:posOffset>1270</wp:posOffset>
                      </wp:positionH>
                      <wp:positionV relativeFrom="paragraph">
                        <wp:posOffset>-1</wp:posOffset>
                      </wp:positionV>
                      <wp:extent cx="3067685" cy="0"/>
                      <wp:effectExtent l="0" t="0" r="18415" b="19050"/>
                      <wp:wrapNone/>
                      <wp:docPr id="28"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067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pt,0" to="241.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">
                      <o:lock v:ext="edit" shapetype="f"/>
                    </v:line>
                  </w:pict>
                </mc:Fallback>
              </mc:AlternateContent>
            </w:r>
            <w:r w:rsidRPr="00046DA3">
              <w:rPr>
                <w:i w:val="0"/>
                <w:szCs w:val="24"/>
              </w:rPr>
              <w:t xml:space="preserve">Conservation agriculture </w:t>
            </w:r>
            <w:r w:rsidR="00A32C25">
              <w:rPr>
                <w:i w:val="0"/>
                <w:szCs w:val="24"/>
              </w:rPr>
              <w:t>(</w:t>
            </w:r>
            <w:r w:rsidRPr="00046DA3">
              <w:rPr>
                <w:i w:val="0"/>
                <w:szCs w:val="24"/>
              </w:rPr>
              <w:t>CA</w:t>
            </w:r>
            <w:r w:rsidR="00A32C25">
              <w:rPr>
                <w:i w:val="0"/>
                <w:szCs w:val="24"/>
              </w:rPr>
              <w:t>)</w:t>
            </w:r>
            <w:r w:rsidRPr="00046DA3">
              <w:rPr>
                <w:i w:val="0"/>
                <w:szCs w:val="24"/>
              </w:rPr>
              <w:t xml:space="preserve"> adopters</w:t>
            </w:r>
          </w:p>
        </w:tc>
        <w:tc>
          <w:tcPr>
            <w:tcW w:w="2394" w:type="dxa"/>
            <w:tcBorders>
              <w:top w:val="nil"/>
              <w:left w:val="nil"/>
              <w:bottom w:val="single" w:sz="4" w:space="0" w:color="auto"/>
              <w:right w:val="nil"/>
            </w:tcBorders>
          </w:tcPr>
          <w:p w14:paraId="75B03E18" w14:textId="77777777" w:rsidR="00046DA3" w:rsidRPr="00046DA3" w:rsidRDefault="00046DA3" w:rsidP="00432BAC">
            <w:pPr>
              <w:spacing w:after="0" w:line="240" w:lineRule="auto"/>
              <w:rPr>
                <w:i w:val="0"/>
                <w:szCs w:val="24"/>
              </w:rPr>
            </w:pPr>
            <w:r w:rsidRPr="00046DA3">
              <w:rPr>
                <w:i w:val="0"/>
                <w:szCs w:val="24"/>
              </w:rPr>
              <w:t>Conventional Farmers</w:t>
            </w:r>
          </w:p>
        </w:tc>
        <w:tc>
          <w:tcPr>
            <w:tcW w:w="2394" w:type="dxa"/>
            <w:tcBorders>
              <w:top w:val="nil"/>
              <w:left w:val="nil"/>
              <w:bottom w:val="single" w:sz="4" w:space="0" w:color="auto"/>
              <w:right w:val="nil"/>
            </w:tcBorders>
          </w:tcPr>
          <w:p w14:paraId="054B1243" w14:textId="77777777" w:rsidR="00046DA3" w:rsidRPr="00046DA3" w:rsidRDefault="00046DA3" w:rsidP="00432BAC">
            <w:pPr>
              <w:spacing w:after="0" w:line="240" w:lineRule="auto"/>
              <w:rPr>
                <w:i w:val="0"/>
                <w:szCs w:val="24"/>
              </w:rPr>
            </w:pPr>
            <w:r w:rsidRPr="00046DA3">
              <w:rPr>
                <w:i w:val="0"/>
                <w:noProof/>
              </w:rPr>
              <mc:AlternateContent>
                <mc:Choice Requires="wps">
                  <w:drawing>
                    <wp:anchor distT="4294967291" distB="4294967291" distL="114300" distR="114300" simplePos="0" relativeHeight="251662336" behindDoc="0" locked="0" layoutInCell="1" allowOverlap="1" wp14:anchorId="0F775885" wp14:editId="708BA4BB">
                      <wp:simplePos x="0" y="0"/>
                      <wp:positionH relativeFrom="column">
                        <wp:posOffset>-27305</wp:posOffset>
                      </wp:positionH>
                      <wp:positionV relativeFrom="paragraph">
                        <wp:posOffset>-2541</wp:posOffset>
                      </wp:positionV>
                      <wp:extent cx="1407795" cy="0"/>
                      <wp:effectExtent l="0" t="0" r="20955" b="19050"/>
                      <wp:wrapNone/>
                      <wp:docPr id="27"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077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15pt,-.2pt" to="108.7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">
                      <o:lock v:ext="edit" shapetype="f"/>
                    </v:line>
                  </w:pict>
                </mc:Fallback>
              </mc:AlternateContent>
            </w:r>
            <w:r w:rsidRPr="00046DA3">
              <w:rPr>
                <w:i w:val="0"/>
                <w:szCs w:val="24"/>
              </w:rPr>
              <w:t>Conventional Farmers</w:t>
            </w:r>
          </w:p>
        </w:tc>
      </w:tr>
      <w:tr w:rsidR="00046DA3" w:rsidRPr="00046DA3" w14:paraId="29FE7901" w14:textId="77777777" w:rsidTr="00432BAC">
        <w:tc>
          <w:tcPr>
            <w:tcW w:w="2088" w:type="dxa"/>
            <w:tcBorders>
              <w:top w:val="single" w:sz="4" w:space="0" w:color="auto"/>
              <w:left w:val="nil"/>
              <w:bottom w:val="nil"/>
              <w:right w:val="nil"/>
            </w:tcBorders>
          </w:tcPr>
          <w:p w14:paraId="5541E864" w14:textId="77777777" w:rsidR="00046DA3" w:rsidRPr="00046DA3" w:rsidRDefault="00046DA3" w:rsidP="00432BAC">
            <w:pPr>
              <w:spacing w:after="0" w:line="240" w:lineRule="auto"/>
              <w:rPr>
                <w:i w:val="0"/>
                <w:sz w:val="12"/>
                <w:szCs w:val="12"/>
              </w:rPr>
            </w:pPr>
          </w:p>
        </w:tc>
        <w:tc>
          <w:tcPr>
            <w:tcW w:w="2700" w:type="dxa"/>
            <w:tcBorders>
              <w:top w:val="single" w:sz="4" w:space="0" w:color="auto"/>
              <w:left w:val="nil"/>
              <w:bottom w:val="nil"/>
              <w:right w:val="nil"/>
            </w:tcBorders>
          </w:tcPr>
          <w:p w14:paraId="5C7D17B9" w14:textId="77777777" w:rsidR="00046DA3" w:rsidRPr="00046DA3" w:rsidRDefault="00046DA3" w:rsidP="00432BAC">
            <w:pPr>
              <w:spacing w:after="0" w:line="240" w:lineRule="auto"/>
              <w:rPr>
                <w:i w:val="0"/>
                <w:sz w:val="12"/>
                <w:szCs w:val="12"/>
              </w:rPr>
            </w:pPr>
          </w:p>
        </w:tc>
        <w:tc>
          <w:tcPr>
            <w:tcW w:w="2394" w:type="dxa"/>
            <w:tcBorders>
              <w:top w:val="single" w:sz="4" w:space="0" w:color="auto"/>
              <w:left w:val="nil"/>
              <w:bottom w:val="nil"/>
              <w:right w:val="nil"/>
            </w:tcBorders>
          </w:tcPr>
          <w:p w14:paraId="4603F46A" w14:textId="77777777" w:rsidR="00046DA3" w:rsidRPr="00046DA3" w:rsidRDefault="00046DA3" w:rsidP="00432BAC">
            <w:pPr>
              <w:spacing w:after="0" w:line="240" w:lineRule="auto"/>
              <w:rPr>
                <w:i w:val="0"/>
                <w:sz w:val="12"/>
                <w:szCs w:val="12"/>
              </w:rPr>
            </w:pPr>
          </w:p>
        </w:tc>
        <w:tc>
          <w:tcPr>
            <w:tcW w:w="2394" w:type="dxa"/>
            <w:tcBorders>
              <w:top w:val="single" w:sz="4" w:space="0" w:color="auto"/>
              <w:left w:val="nil"/>
              <w:bottom w:val="nil"/>
              <w:right w:val="nil"/>
            </w:tcBorders>
          </w:tcPr>
          <w:p w14:paraId="20C4690A" w14:textId="77777777" w:rsidR="00046DA3" w:rsidRPr="00046DA3" w:rsidRDefault="00046DA3" w:rsidP="00432BAC">
            <w:pPr>
              <w:spacing w:after="0" w:line="240" w:lineRule="auto"/>
              <w:rPr>
                <w:i w:val="0"/>
                <w:sz w:val="12"/>
                <w:szCs w:val="12"/>
              </w:rPr>
            </w:pPr>
          </w:p>
        </w:tc>
      </w:tr>
      <w:tr w:rsidR="00046DA3" w:rsidRPr="00046DA3" w14:paraId="7937FCDB" w14:textId="77777777" w:rsidTr="00432BAC">
        <w:tc>
          <w:tcPr>
            <w:tcW w:w="9576" w:type="dxa"/>
            <w:gridSpan w:val="4"/>
            <w:tcBorders>
              <w:top w:val="nil"/>
              <w:left w:val="nil"/>
              <w:bottom w:val="nil"/>
              <w:right w:val="nil"/>
            </w:tcBorders>
          </w:tcPr>
          <w:p w14:paraId="2274E312" w14:textId="77777777" w:rsidR="00046DA3" w:rsidRPr="00046DA3" w:rsidRDefault="00046DA3" w:rsidP="00432BAC">
            <w:pPr>
              <w:spacing w:after="0" w:line="240" w:lineRule="auto"/>
              <w:rPr>
                <w:i w:val="0"/>
                <w:szCs w:val="24"/>
              </w:rPr>
            </w:pPr>
            <w:r w:rsidRPr="00046DA3">
              <w:rPr>
                <w:i w:val="0"/>
                <w:szCs w:val="24"/>
              </w:rPr>
              <w:t>Percent of household income derived from farm income:</w:t>
            </w:r>
          </w:p>
        </w:tc>
      </w:tr>
      <w:tr w:rsidR="00046DA3" w:rsidRPr="00046DA3" w14:paraId="7C724F09" w14:textId="77777777" w:rsidTr="00432BAC">
        <w:tc>
          <w:tcPr>
            <w:tcW w:w="2088" w:type="dxa"/>
            <w:tcBorders>
              <w:top w:val="nil"/>
              <w:left w:val="nil"/>
              <w:bottom w:val="nil"/>
              <w:right w:val="nil"/>
            </w:tcBorders>
          </w:tcPr>
          <w:p w14:paraId="73EC5D29" w14:textId="77777777" w:rsidR="00046DA3" w:rsidRPr="00046DA3" w:rsidRDefault="00046DA3" w:rsidP="00432BAC">
            <w:pPr>
              <w:spacing w:after="0" w:line="240" w:lineRule="auto"/>
              <w:rPr>
                <w:i w:val="0"/>
                <w:szCs w:val="24"/>
              </w:rPr>
            </w:pPr>
            <w:r w:rsidRPr="00046DA3">
              <w:rPr>
                <w:i w:val="0"/>
                <w:szCs w:val="24"/>
              </w:rPr>
              <w:t>Mean</w:t>
            </w:r>
          </w:p>
        </w:tc>
        <w:tc>
          <w:tcPr>
            <w:tcW w:w="2700" w:type="dxa"/>
            <w:tcBorders>
              <w:top w:val="nil"/>
              <w:left w:val="nil"/>
              <w:bottom w:val="nil"/>
              <w:right w:val="nil"/>
            </w:tcBorders>
          </w:tcPr>
          <w:p w14:paraId="4DBED49F" w14:textId="77777777" w:rsidR="00046DA3" w:rsidRPr="00046DA3" w:rsidRDefault="00046DA3" w:rsidP="00432BAC">
            <w:pPr>
              <w:spacing w:after="0" w:line="240" w:lineRule="auto"/>
              <w:rPr>
                <w:i w:val="0"/>
                <w:szCs w:val="24"/>
              </w:rPr>
            </w:pPr>
            <w:r w:rsidRPr="00046DA3">
              <w:rPr>
                <w:i w:val="0"/>
                <w:szCs w:val="24"/>
              </w:rPr>
              <w:t>82.88</w:t>
            </w:r>
          </w:p>
        </w:tc>
        <w:tc>
          <w:tcPr>
            <w:tcW w:w="2394" w:type="dxa"/>
            <w:tcBorders>
              <w:top w:val="nil"/>
              <w:left w:val="nil"/>
              <w:bottom w:val="nil"/>
              <w:right w:val="nil"/>
            </w:tcBorders>
          </w:tcPr>
          <w:p w14:paraId="2CEFB2CD" w14:textId="77777777" w:rsidR="00046DA3" w:rsidRPr="00046DA3" w:rsidRDefault="00046DA3" w:rsidP="00432BAC">
            <w:pPr>
              <w:spacing w:after="0" w:line="240" w:lineRule="auto"/>
              <w:rPr>
                <w:i w:val="0"/>
                <w:szCs w:val="24"/>
              </w:rPr>
            </w:pPr>
            <w:r w:rsidRPr="00046DA3">
              <w:rPr>
                <w:i w:val="0"/>
                <w:szCs w:val="24"/>
              </w:rPr>
              <w:t>71.4</w:t>
            </w:r>
          </w:p>
        </w:tc>
        <w:tc>
          <w:tcPr>
            <w:tcW w:w="2394" w:type="dxa"/>
            <w:tcBorders>
              <w:top w:val="nil"/>
              <w:left w:val="nil"/>
              <w:bottom w:val="nil"/>
              <w:right w:val="nil"/>
            </w:tcBorders>
          </w:tcPr>
          <w:p w14:paraId="02AB308D" w14:textId="77777777" w:rsidR="00046DA3" w:rsidRPr="00046DA3" w:rsidRDefault="00046DA3" w:rsidP="00432BAC">
            <w:pPr>
              <w:spacing w:after="0" w:line="240" w:lineRule="auto"/>
              <w:rPr>
                <w:i w:val="0"/>
                <w:szCs w:val="24"/>
              </w:rPr>
            </w:pPr>
            <w:r w:rsidRPr="00046DA3">
              <w:rPr>
                <w:i w:val="0"/>
                <w:szCs w:val="24"/>
              </w:rPr>
              <w:t>71.2</w:t>
            </w:r>
          </w:p>
        </w:tc>
      </w:tr>
      <w:tr w:rsidR="00046DA3" w:rsidRPr="00046DA3" w14:paraId="21339243" w14:textId="77777777" w:rsidTr="00432BAC">
        <w:tc>
          <w:tcPr>
            <w:tcW w:w="2088" w:type="dxa"/>
            <w:tcBorders>
              <w:top w:val="nil"/>
              <w:left w:val="nil"/>
              <w:bottom w:val="nil"/>
              <w:right w:val="nil"/>
            </w:tcBorders>
          </w:tcPr>
          <w:p w14:paraId="484F06DB" w14:textId="77777777" w:rsidR="00046DA3" w:rsidRPr="00046DA3" w:rsidRDefault="00046DA3" w:rsidP="00432BAC">
            <w:pPr>
              <w:spacing w:after="0" w:line="240" w:lineRule="auto"/>
              <w:rPr>
                <w:i w:val="0"/>
                <w:szCs w:val="24"/>
              </w:rPr>
            </w:pPr>
            <w:r w:rsidRPr="00046DA3">
              <w:rPr>
                <w:i w:val="0"/>
                <w:szCs w:val="24"/>
              </w:rPr>
              <w:t>Std Dev</w:t>
            </w:r>
          </w:p>
        </w:tc>
        <w:tc>
          <w:tcPr>
            <w:tcW w:w="2700" w:type="dxa"/>
            <w:tcBorders>
              <w:top w:val="nil"/>
              <w:left w:val="nil"/>
              <w:bottom w:val="nil"/>
              <w:right w:val="nil"/>
            </w:tcBorders>
          </w:tcPr>
          <w:p w14:paraId="1AC6D069" w14:textId="77777777" w:rsidR="00046DA3" w:rsidRPr="00046DA3" w:rsidRDefault="00046DA3" w:rsidP="00432BAC">
            <w:pPr>
              <w:spacing w:after="0" w:line="240" w:lineRule="auto"/>
              <w:rPr>
                <w:i w:val="0"/>
                <w:szCs w:val="24"/>
              </w:rPr>
            </w:pPr>
            <w:r w:rsidRPr="00046DA3">
              <w:rPr>
                <w:i w:val="0"/>
                <w:szCs w:val="24"/>
              </w:rPr>
              <w:t>29.7</w:t>
            </w:r>
          </w:p>
        </w:tc>
        <w:tc>
          <w:tcPr>
            <w:tcW w:w="2394" w:type="dxa"/>
            <w:tcBorders>
              <w:top w:val="nil"/>
              <w:left w:val="nil"/>
              <w:bottom w:val="nil"/>
              <w:right w:val="nil"/>
            </w:tcBorders>
          </w:tcPr>
          <w:p w14:paraId="5835FF3F" w14:textId="77777777" w:rsidR="00046DA3" w:rsidRPr="00046DA3" w:rsidRDefault="00046DA3" w:rsidP="00432BAC">
            <w:pPr>
              <w:spacing w:after="0" w:line="240" w:lineRule="auto"/>
              <w:rPr>
                <w:i w:val="0"/>
                <w:szCs w:val="24"/>
              </w:rPr>
            </w:pPr>
            <w:r w:rsidRPr="00046DA3">
              <w:rPr>
                <w:i w:val="0"/>
                <w:szCs w:val="24"/>
              </w:rPr>
              <w:t>35.8</w:t>
            </w:r>
          </w:p>
        </w:tc>
        <w:tc>
          <w:tcPr>
            <w:tcW w:w="2394" w:type="dxa"/>
            <w:tcBorders>
              <w:top w:val="nil"/>
              <w:left w:val="nil"/>
              <w:bottom w:val="nil"/>
              <w:right w:val="nil"/>
            </w:tcBorders>
          </w:tcPr>
          <w:p w14:paraId="2A8DE915" w14:textId="77777777" w:rsidR="00046DA3" w:rsidRPr="00046DA3" w:rsidRDefault="00046DA3" w:rsidP="00432BAC">
            <w:pPr>
              <w:spacing w:after="0" w:line="240" w:lineRule="auto"/>
              <w:rPr>
                <w:i w:val="0"/>
                <w:szCs w:val="24"/>
              </w:rPr>
            </w:pPr>
            <w:r w:rsidRPr="00046DA3">
              <w:rPr>
                <w:i w:val="0"/>
                <w:szCs w:val="24"/>
              </w:rPr>
              <w:t>36.2</w:t>
            </w:r>
          </w:p>
        </w:tc>
      </w:tr>
      <w:tr w:rsidR="00046DA3" w:rsidRPr="00046DA3" w14:paraId="0F71D5D6" w14:textId="77777777" w:rsidTr="00432BAC">
        <w:tc>
          <w:tcPr>
            <w:tcW w:w="2088" w:type="dxa"/>
            <w:tcBorders>
              <w:top w:val="nil"/>
              <w:left w:val="nil"/>
              <w:bottom w:val="nil"/>
              <w:right w:val="nil"/>
            </w:tcBorders>
          </w:tcPr>
          <w:p w14:paraId="527EE0B1" w14:textId="77777777" w:rsidR="00046DA3" w:rsidRPr="00046DA3" w:rsidRDefault="00046DA3" w:rsidP="00432BAC">
            <w:pPr>
              <w:spacing w:after="0" w:line="240" w:lineRule="auto"/>
              <w:rPr>
                <w:i w:val="0"/>
                <w:szCs w:val="24"/>
              </w:rPr>
            </w:pPr>
            <w:r w:rsidRPr="00046DA3">
              <w:rPr>
                <w:i w:val="0"/>
                <w:szCs w:val="24"/>
              </w:rPr>
              <w:t>Min</w:t>
            </w:r>
          </w:p>
        </w:tc>
        <w:tc>
          <w:tcPr>
            <w:tcW w:w="2700" w:type="dxa"/>
            <w:tcBorders>
              <w:top w:val="nil"/>
              <w:left w:val="nil"/>
              <w:bottom w:val="nil"/>
              <w:right w:val="nil"/>
            </w:tcBorders>
          </w:tcPr>
          <w:p w14:paraId="687EC3A9" w14:textId="77777777" w:rsidR="00046DA3" w:rsidRPr="00046DA3" w:rsidRDefault="00046DA3" w:rsidP="00432BAC">
            <w:pPr>
              <w:spacing w:after="0" w:line="240" w:lineRule="auto"/>
              <w:rPr>
                <w:i w:val="0"/>
                <w:szCs w:val="24"/>
              </w:rPr>
            </w:pPr>
            <w:r w:rsidRPr="00046DA3">
              <w:rPr>
                <w:i w:val="0"/>
                <w:szCs w:val="24"/>
              </w:rPr>
              <w:t>0</w:t>
            </w:r>
          </w:p>
        </w:tc>
        <w:tc>
          <w:tcPr>
            <w:tcW w:w="2394" w:type="dxa"/>
            <w:tcBorders>
              <w:top w:val="nil"/>
              <w:left w:val="nil"/>
              <w:bottom w:val="nil"/>
              <w:right w:val="nil"/>
            </w:tcBorders>
          </w:tcPr>
          <w:p w14:paraId="622510AB" w14:textId="77777777" w:rsidR="00046DA3" w:rsidRPr="00046DA3" w:rsidRDefault="00046DA3" w:rsidP="00432BAC">
            <w:pPr>
              <w:spacing w:after="0" w:line="240" w:lineRule="auto"/>
              <w:rPr>
                <w:i w:val="0"/>
                <w:szCs w:val="24"/>
              </w:rPr>
            </w:pPr>
            <w:r w:rsidRPr="00046DA3">
              <w:rPr>
                <w:i w:val="0"/>
                <w:szCs w:val="24"/>
              </w:rPr>
              <w:t>0</w:t>
            </w:r>
          </w:p>
        </w:tc>
        <w:tc>
          <w:tcPr>
            <w:tcW w:w="2394" w:type="dxa"/>
            <w:tcBorders>
              <w:top w:val="nil"/>
              <w:left w:val="nil"/>
              <w:bottom w:val="nil"/>
              <w:right w:val="nil"/>
            </w:tcBorders>
          </w:tcPr>
          <w:p w14:paraId="42FD6E00" w14:textId="77777777" w:rsidR="00046DA3" w:rsidRPr="00046DA3" w:rsidRDefault="00046DA3" w:rsidP="00432BAC">
            <w:pPr>
              <w:spacing w:after="0" w:line="240" w:lineRule="auto"/>
              <w:rPr>
                <w:i w:val="0"/>
                <w:szCs w:val="24"/>
              </w:rPr>
            </w:pPr>
            <w:r w:rsidRPr="00046DA3">
              <w:rPr>
                <w:i w:val="0"/>
                <w:szCs w:val="24"/>
              </w:rPr>
              <w:t>0</w:t>
            </w:r>
          </w:p>
        </w:tc>
      </w:tr>
      <w:tr w:rsidR="00046DA3" w:rsidRPr="00046DA3" w14:paraId="39722BA3" w14:textId="77777777" w:rsidTr="00432BAC">
        <w:trPr>
          <w:trHeight w:val="323"/>
        </w:trPr>
        <w:tc>
          <w:tcPr>
            <w:tcW w:w="2088" w:type="dxa"/>
            <w:tcBorders>
              <w:top w:val="nil"/>
              <w:left w:val="nil"/>
              <w:bottom w:val="nil"/>
              <w:right w:val="nil"/>
            </w:tcBorders>
          </w:tcPr>
          <w:p w14:paraId="1D25326F" w14:textId="77777777" w:rsidR="00046DA3" w:rsidRPr="00046DA3" w:rsidRDefault="00046DA3" w:rsidP="00432BAC">
            <w:pPr>
              <w:spacing w:after="0" w:line="240" w:lineRule="auto"/>
              <w:rPr>
                <w:i w:val="0"/>
                <w:szCs w:val="24"/>
              </w:rPr>
            </w:pPr>
            <w:r w:rsidRPr="00046DA3">
              <w:rPr>
                <w:i w:val="0"/>
                <w:szCs w:val="24"/>
              </w:rPr>
              <w:t>Max</w:t>
            </w:r>
          </w:p>
        </w:tc>
        <w:tc>
          <w:tcPr>
            <w:tcW w:w="2700" w:type="dxa"/>
            <w:tcBorders>
              <w:top w:val="nil"/>
              <w:left w:val="nil"/>
              <w:bottom w:val="nil"/>
              <w:right w:val="nil"/>
            </w:tcBorders>
          </w:tcPr>
          <w:p w14:paraId="370C8EF0" w14:textId="77777777" w:rsidR="00046DA3" w:rsidRPr="00046DA3" w:rsidRDefault="00046DA3" w:rsidP="00432BAC">
            <w:pPr>
              <w:spacing w:after="0" w:line="240" w:lineRule="auto"/>
              <w:rPr>
                <w:i w:val="0"/>
                <w:szCs w:val="24"/>
              </w:rPr>
            </w:pPr>
            <w:r w:rsidRPr="00046DA3">
              <w:rPr>
                <w:i w:val="0"/>
                <w:szCs w:val="24"/>
              </w:rPr>
              <w:t>100</w:t>
            </w:r>
          </w:p>
        </w:tc>
        <w:tc>
          <w:tcPr>
            <w:tcW w:w="2394" w:type="dxa"/>
            <w:tcBorders>
              <w:top w:val="nil"/>
              <w:left w:val="nil"/>
              <w:bottom w:val="nil"/>
              <w:right w:val="nil"/>
            </w:tcBorders>
          </w:tcPr>
          <w:p w14:paraId="77D45305" w14:textId="77777777" w:rsidR="00046DA3" w:rsidRPr="00046DA3" w:rsidRDefault="00046DA3" w:rsidP="00432BAC">
            <w:pPr>
              <w:spacing w:after="0" w:line="240" w:lineRule="auto"/>
              <w:rPr>
                <w:i w:val="0"/>
                <w:szCs w:val="24"/>
              </w:rPr>
            </w:pPr>
            <w:r w:rsidRPr="00046DA3">
              <w:rPr>
                <w:i w:val="0"/>
                <w:szCs w:val="24"/>
              </w:rPr>
              <w:t>100</w:t>
            </w:r>
          </w:p>
        </w:tc>
        <w:tc>
          <w:tcPr>
            <w:tcW w:w="2394" w:type="dxa"/>
            <w:tcBorders>
              <w:top w:val="nil"/>
              <w:left w:val="nil"/>
              <w:bottom w:val="nil"/>
              <w:right w:val="nil"/>
            </w:tcBorders>
          </w:tcPr>
          <w:p w14:paraId="2781CBBF" w14:textId="77777777" w:rsidR="00046DA3" w:rsidRPr="00046DA3" w:rsidRDefault="00046DA3" w:rsidP="00432BAC">
            <w:pPr>
              <w:spacing w:after="0" w:line="240" w:lineRule="auto"/>
              <w:rPr>
                <w:i w:val="0"/>
                <w:szCs w:val="24"/>
              </w:rPr>
            </w:pPr>
            <w:r w:rsidRPr="00046DA3">
              <w:rPr>
                <w:i w:val="0"/>
                <w:szCs w:val="24"/>
              </w:rPr>
              <w:t>100</w:t>
            </w:r>
          </w:p>
        </w:tc>
      </w:tr>
      <w:tr w:rsidR="00046DA3" w:rsidRPr="00046DA3" w14:paraId="49FDFC2E" w14:textId="77777777" w:rsidTr="00432BAC">
        <w:trPr>
          <w:trHeight w:val="323"/>
        </w:trPr>
        <w:tc>
          <w:tcPr>
            <w:tcW w:w="2088" w:type="dxa"/>
            <w:tcBorders>
              <w:top w:val="nil"/>
              <w:left w:val="nil"/>
              <w:bottom w:val="nil"/>
              <w:right w:val="nil"/>
            </w:tcBorders>
          </w:tcPr>
          <w:p w14:paraId="6C00F077" w14:textId="77777777" w:rsidR="00046DA3" w:rsidRPr="00046DA3" w:rsidRDefault="00046DA3" w:rsidP="00432BAC">
            <w:pPr>
              <w:spacing w:after="0" w:line="240" w:lineRule="auto"/>
              <w:rPr>
                <w:i w:val="0"/>
                <w:szCs w:val="24"/>
              </w:rPr>
            </w:pPr>
            <w:r w:rsidRPr="00046DA3">
              <w:rPr>
                <w:i w:val="0"/>
                <w:szCs w:val="24"/>
              </w:rPr>
              <w:t>N</w:t>
            </w:r>
          </w:p>
        </w:tc>
        <w:tc>
          <w:tcPr>
            <w:tcW w:w="2700" w:type="dxa"/>
            <w:tcBorders>
              <w:top w:val="nil"/>
              <w:left w:val="nil"/>
              <w:bottom w:val="nil"/>
              <w:right w:val="nil"/>
            </w:tcBorders>
          </w:tcPr>
          <w:p w14:paraId="7B1606C7" w14:textId="77777777" w:rsidR="00046DA3" w:rsidRPr="00046DA3" w:rsidRDefault="00046DA3" w:rsidP="00432BAC">
            <w:pPr>
              <w:spacing w:after="0" w:line="240" w:lineRule="auto"/>
              <w:rPr>
                <w:i w:val="0"/>
                <w:szCs w:val="24"/>
              </w:rPr>
            </w:pPr>
            <w:r w:rsidRPr="00046DA3">
              <w:rPr>
                <w:i w:val="0"/>
                <w:szCs w:val="24"/>
              </w:rPr>
              <w:t>125</w:t>
            </w:r>
          </w:p>
        </w:tc>
        <w:tc>
          <w:tcPr>
            <w:tcW w:w="2394" w:type="dxa"/>
            <w:tcBorders>
              <w:top w:val="nil"/>
              <w:left w:val="nil"/>
              <w:bottom w:val="nil"/>
              <w:right w:val="nil"/>
            </w:tcBorders>
          </w:tcPr>
          <w:p w14:paraId="170F02BF" w14:textId="77777777" w:rsidR="00046DA3" w:rsidRPr="00046DA3" w:rsidRDefault="00046DA3" w:rsidP="00432BAC">
            <w:pPr>
              <w:spacing w:after="0" w:line="240" w:lineRule="auto"/>
              <w:rPr>
                <w:i w:val="0"/>
                <w:szCs w:val="24"/>
              </w:rPr>
            </w:pPr>
            <w:r w:rsidRPr="00046DA3">
              <w:rPr>
                <w:i w:val="0"/>
                <w:szCs w:val="24"/>
              </w:rPr>
              <w:t>214</w:t>
            </w:r>
          </w:p>
        </w:tc>
        <w:tc>
          <w:tcPr>
            <w:tcW w:w="2394" w:type="dxa"/>
            <w:tcBorders>
              <w:top w:val="nil"/>
              <w:left w:val="nil"/>
              <w:bottom w:val="nil"/>
              <w:right w:val="nil"/>
            </w:tcBorders>
          </w:tcPr>
          <w:p w14:paraId="35E91601" w14:textId="77777777" w:rsidR="00046DA3" w:rsidRPr="00046DA3" w:rsidRDefault="00046DA3" w:rsidP="00432BAC">
            <w:pPr>
              <w:spacing w:after="0" w:line="240" w:lineRule="auto"/>
              <w:rPr>
                <w:i w:val="0"/>
                <w:szCs w:val="24"/>
              </w:rPr>
            </w:pPr>
            <w:r w:rsidRPr="00046DA3">
              <w:rPr>
                <w:i w:val="0"/>
                <w:szCs w:val="24"/>
              </w:rPr>
              <w:t>147</w:t>
            </w:r>
          </w:p>
        </w:tc>
      </w:tr>
      <w:tr w:rsidR="00046DA3" w:rsidRPr="00046DA3" w14:paraId="3CC04C8B" w14:textId="77777777" w:rsidTr="00432BAC">
        <w:trPr>
          <w:trHeight w:val="323"/>
        </w:trPr>
        <w:tc>
          <w:tcPr>
            <w:tcW w:w="2088" w:type="dxa"/>
            <w:tcBorders>
              <w:top w:val="nil"/>
              <w:left w:val="nil"/>
              <w:bottom w:val="nil"/>
              <w:right w:val="nil"/>
            </w:tcBorders>
          </w:tcPr>
          <w:p w14:paraId="2FC0460E" w14:textId="77777777" w:rsidR="00046DA3" w:rsidRPr="00046DA3" w:rsidRDefault="00046DA3" w:rsidP="00432BAC">
            <w:pPr>
              <w:spacing w:after="0" w:line="240" w:lineRule="auto"/>
              <w:rPr>
                <w:i w:val="0"/>
                <w:sz w:val="12"/>
                <w:szCs w:val="12"/>
              </w:rPr>
            </w:pPr>
          </w:p>
        </w:tc>
        <w:tc>
          <w:tcPr>
            <w:tcW w:w="2700" w:type="dxa"/>
            <w:tcBorders>
              <w:top w:val="nil"/>
              <w:left w:val="nil"/>
              <w:bottom w:val="nil"/>
              <w:right w:val="nil"/>
            </w:tcBorders>
          </w:tcPr>
          <w:p w14:paraId="7E4C5CA7" w14:textId="77777777" w:rsidR="00046DA3" w:rsidRPr="00046DA3" w:rsidRDefault="00046DA3" w:rsidP="00432BAC">
            <w:pPr>
              <w:spacing w:after="0" w:line="240" w:lineRule="auto"/>
              <w:rPr>
                <w:i w:val="0"/>
                <w:sz w:val="12"/>
                <w:szCs w:val="12"/>
              </w:rPr>
            </w:pPr>
          </w:p>
        </w:tc>
        <w:tc>
          <w:tcPr>
            <w:tcW w:w="2394" w:type="dxa"/>
            <w:tcBorders>
              <w:top w:val="nil"/>
              <w:left w:val="nil"/>
              <w:bottom w:val="nil"/>
              <w:right w:val="nil"/>
            </w:tcBorders>
          </w:tcPr>
          <w:p w14:paraId="528B5D24" w14:textId="77777777" w:rsidR="00046DA3" w:rsidRPr="00046DA3" w:rsidRDefault="00046DA3" w:rsidP="00432BAC">
            <w:pPr>
              <w:spacing w:after="0" w:line="240" w:lineRule="auto"/>
              <w:rPr>
                <w:i w:val="0"/>
                <w:sz w:val="12"/>
                <w:szCs w:val="12"/>
              </w:rPr>
            </w:pPr>
          </w:p>
        </w:tc>
        <w:tc>
          <w:tcPr>
            <w:tcW w:w="2394" w:type="dxa"/>
            <w:tcBorders>
              <w:top w:val="nil"/>
              <w:left w:val="nil"/>
              <w:bottom w:val="nil"/>
              <w:right w:val="nil"/>
            </w:tcBorders>
          </w:tcPr>
          <w:p w14:paraId="47810C43" w14:textId="77777777" w:rsidR="00046DA3" w:rsidRPr="00046DA3" w:rsidRDefault="00046DA3" w:rsidP="00432BAC">
            <w:pPr>
              <w:spacing w:after="0" w:line="240" w:lineRule="auto"/>
              <w:rPr>
                <w:i w:val="0"/>
                <w:sz w:val="12"/>
                <w:szCs w:val="12"/>
              </w:rPr>
            </w:pPr>
          </w:p>
        </w:tc>
      </w:tr>
      <w:tr w:rsidR="00046DA3" w:rsidRPr="00046DA3" w14:paraId="53DD26F3" w14:textId="77777777" w:rsidTr="00432BAC">
        <w:tc>
          <w:tcPr>
            <w:tcW w:w="9576" w:type="dxa"/>
            <w:gridSpan w:val="4"/>
            <w:tcBorders>
              <w:top w:val="nil"/>
              <w:left w:val="nil"/>
              <w:bottom w:val="nil"/>
              <w:right w:val="nil"/>
            </w:tcBorders>
          </w:tcPr>
          <w:p w14:paraId="3845410B" w14:textId="77777777" w:rsidR="00046DA3" w:rsidRPr="00046DA3" w:rsidRDefault="00046DA3" w:rsidP="00432BAC">
            <w:pPr>
              <w:spacing w:after="0" w:line="240" w:lineRule="auto"/>
              <w:rPr>
                <w:i w:val="0"/>
                <w:szCs w:val="24"/>
              </w:rPr>
            </w:pPr>
            <w:r w:rsidRPr="00046DA3">
              <w:rPr>
                <w:i w:val="0"/>
                <w:szCs w:val="24"/>
              </w:rPr>
              <w:t>Percent of household income derived from wage labor:</w:t>
            </w:r>
          </w:p>
        </w:tc>
      </w:tr>
      <w:tr w:rsidR="00046DA3" w:rsidRPr="00046DA3" w14:paraId="7F9E177D" w14:textId="77777777" w:rsidTr="00432BAC">
        <w:tc>
          <w:tcPr>
            <w:tcW w:w="2088" w:type="dxa"/>
            <w:tcBorders>
              <w:top w:val="nil"/>
              <w:left w:val="nil"/>
              <w:bottom w:val="nil"/>
              <w:right w:val="nil"/>
            </w:tcBorders>
          </w:tcPr>
          <w:p w14:paraId="662C1DF4" w14:textId="77777777" w:rsidR="00046DA3" w:rsidRPr="00046DA3" w:rsidRDefault="00046DA3" w:rsidP="00432BAC">
            <w:pPr>
              <w:spacing w:after="0" w:line="240" w:lineRule="auto"/>
              <w:rPr>
                <w:i w:val="0"/>
                <w:szCs w:val="24"/>
              </w:rPr>
            </w:pPr>
            <w:r w:rsidRPr="00046DA3">
              <w:rPr>
                <w:i w:val="0"/>
                <w:szCs w:val="24"/>
              </w:rPr>
              <w:t>Mean</w:t>
            </w:r>
          </w:p>
        </w:tc>
        <w:tc>
          <w:tcPr>
            <w:tcW w:w="2700" w:type="dxa"/>
            <w:tcBorders>
              <w:top w:val="nil"/>
              <w:left w:val="nil"/>
              <w:bottom w:val="nil"/>
              <w:right w:val="nil"/>
            </w:tcBorders>
          </w:tcPr>
          <w:p w14:paraId="45860623" w14:textId="77777777" w:rsidR="00046DA3" w:rsidRPr="00046DA3" w:rsidRDefault="00046DA3" w:rsidP="00432BAC">
            <w:pPr>
              <w:spacing w:after="0" w:line="240" w:lineRule="auto"/>
              <w:rPr>
                <w:i w:val="0"/>
                <w:szCs w:val="24"/>
              </w:rPr>
            </w:pPr>
            <w:r w:rsidRPr="00046DA3">
              <w:rPr>
                <w:i w:val="0"/>
                <w:szCs w:val="24"/>
              </w:rPr>
              <w:t>14.24</w:t>
            </w:r>
          </w:p>
        </w:tc>
        <w:tc>
          <w:tcPr>
            <w:tcW w:w="2394" w:type="dxa"/>
            <w:tcBorders>
              <w:top w:val="nil"/>
              <w:left w:val="nil"/>
              <w:bottom w:val="nil"/>
              <w:right w:val="nil"/>
            </w:tcBorders>
          </w:tcPr>
          <w:p w14:paraId="41A64727" w14:textId="77777777" w:rsidR="00046DA3" w:rsidRPr="00046DA3" w:rsidRDefault="00046DA3" w:rsidP="00432BAC">
            <w:pPr>
              <w:spacing w:after="0" w:line="240" w:lineRule="auto"/>
              <w:rPr>
                <w:i w:val="0"/>
                <w:szCs w:val="24"/>
              </w:rPr>
            </w:pPr>
            <w:r w:rsidRPr="00046DA3">
              <w:rPr>
                <w:i w:val="0"/>
                <w:szCs w:val="24"/>
              </w:rPr>
              <w:t>22.3</w:t>
            </w:r>
          </w:p>
        </w:tc>
        <w:tc>
          <w:tcPr>
            <w:tcW w:w="2394" w:type="dxa"/>
            <w:tcBorders>
              <w:top w:val="nil"/>
              <w:left w:val="nil"/>
              <w:bottom w:val="nil"/>
              <w:right w:val="nil"/>
            </w:tcBorders>
          </w:tcPr>
          <w:p w14:paraId="2304863A" w14:textId="77777777" w:rsidR="00046DA3" w:rsidRPr="00046DA3" w:rsidRDefault="00046DA3" w:rsidP="00432BAC">
            <w:pPr>
              <w:spacing w:after="0" w:line="240" w:lineRule="auto"/>
              <w:rPr>
                <w:i w:val="0"/>
                <w:szCs w:val="24"/>
              </w:rPr>
            </w:pPr>
            <w:r w:rsidRPr="00046DA3">
              <w:rPr>
                <w:i w:val="0"/>
                <w:szCs w:val="24"/>
              </w:rPr>
              <w:t>20.4</w:t>
            </w:r>
          </w:p>
        </w:tc>
      </w:tr>
      <w:tr w:rsidR="00046DA3" w:rsidRPr="00046DA3" w14:paraId="581D9A54" w14:textId="77777777" w:rsidTr="00432BAC">
        <w:tc>
          <w:tcPr>
            <w:tcW w:w="2088" w:type="dxa"/>
            <w:tcBorders>
              <w:top w:val="nil"/>
              <w:left w:val="nil"/>
              <w:bottom w:val="nil"/>
              <w:right w:val="nil"/>
            </w:tcBorders>
          </w:tcPr>
          <w:p w14:paraId="6EF80DFE" w14:textId="77777777" w:rsidR="00046DA3" w:rsidRPr="00046DA3" w:rsidRDefault="00046DA3" w:rsidP="00432BAC">
            <w:pPr>
              <w:spacing w:after="0" w:line="240" w:lineRule="auto"/>
              <w:rPr>
                <w:i w:val="0"/>
                <w:szCs w:val="24"/>
              </w:rPr>
            </w:pPr>
            <w:r w:rsidRPr="00046DA3">
              <w:rPr>
                <w:i w:val="0"/>
                <w:szCs w:val="24"/>
              </w:rPr>
              <w:t>Std Dev</w:t>
            </w:r>
          </w:p>
        </w:tc>
        <w:tc>
          <w:tcPr>
            <w:tcW w:w="2700" w:type="dxa"/>
            <w:tcBorders>
              <w:top w:val="nil"/>
              <w:left w:val="nil"/>
              <w:bottom w:val="nil"/>
              <w:right w:val="nil"/>
            </w:tcBorders>
          </w:tcPr>
          <w:p w14:paraId="3D3DC594" w14:textId="77777777" w:rsidR="00046DA3" w:rsidRPr="00046DA3" w:rsidRDefault="00046DA3" w:rsidP="00432BAC">
            <w:pPr>
              <w:spacing w:after="0" w:line="240" w:lineRule="auto"/>
              <w:rPr>
                <w:i w:val="0"/>
                <w:szCs w:val="24"/>
              </w:rPr>
            </w:pPr>
            <w:r w:rsidRPr="00046DA3">
              <w:rPr>
                <w:i w:val="0"/>
                <w:szCs w:val="24"/>
              </w:rPr>
              <w:t>28.63</w:t>
            </w:r>
          </w:p>
        </w:tc>
        <w:tc>
          <w:tcPr>
            <w:tcW w:w="2394" w:type="dxa"/>
            <w:tcBorders>
              <w:top w:val="nil"/>
              <w:left w:val="nil"/>
              <w:bottom w:val="nil"/>
              <w:right w:val="nil"/>
            </w:tcBorders>
          </w:tcPr>
          <w:p w14:paraId="05D1A5CC" w14:textId="77777777" w:rsidR="00046DA3" w:rsidRPr="00046DA3" w:rsidRDefault="00046DA3" w:rsidP="00432BAC">
            <w:pPr>
              <w:spacing w:after="0" w:line="240" w:lineRule="auto"/>
              <w:rPr>
                <w:i w:val="0"/>
                <w:szCs w:val="24"/>
              </w:rPr>
            </w:pPr>
            <w:r w:rsidRPr="00046DA3">
              <w:rPr>
                <w:i w:val="0"/>
                <w:szCs w:val="24"/>
              </w:rPr>
              <w:t>34.4</w:t>
            </w:r>
          </w:p>
        </w:tc>
        <w:tc>
          <w:tcPr>
            <w:tcW w:w="2394" w:type="dxa"/>
            <w:tcBorders>
              <w:top w:val="nil"/>
              <w:left w:val="nil"/>
              <w:bottom w:val="nil"/>
              <w:right w:val="nil"/>
            </w:tcBorders>
          </w:tcPr>
          <w:p w14:paraId="56D22D38" w14:textId="77777777" w:rsidR="00046DA3" w:rsidRPr="00046DA3" w:rsidRDefault="00046DA3" w:rsidP="00432BAC">
            <w:pPr>
              <w:spacing w:after="0" w:line="240" w:lineRule="auto"/>
              <w:rPr>
                <w:i w:val="0"/>
                <w:szCs w:val="24"/>
              </w:rPr>
            </w:pPr>
            <w:r w:rsidRPr="00046DA3">
              <w:rPr>
                <w:i w:val="0"/>
                <w:szCs w:val="24"/>
              </w:rPr>
              <w:t>3.31</w:t>
            </w:r>
          </w:p>
        </w:tc>
      </w:tr>
      <w:tr w:rsidR="00046DA3" w:rsidRPr="00046DA3" w14:paraId="40F2E1E2" w14:textId="77777777" w:rsidTr="00432BAC">
        <w:tc>
          <w:tcPr>
            <w:tcW w:w="2088" w:type="dxa"/>
            <w:tcBorders>
              <w:top w:val="nil"/>
              <w:left w:val="nil"/>
              <w:bottom w:val="nil"/>
              <w:right w:val="nil"/>
            </w:tcBorders>
          </w:tcPr>
          <w:p w14:paraId="02B67252" w14:textId="77777777" w:rsidR="00046DA3" w:rsidRPr="00046DA3" w:rsidRDefault="00046DA3" w:rsidP="00432BAC">
            <w:pPr>
              <w:spacing w:after="0" w:line="240" w:lineRule="auto"/>
              <w:rPr>
                <w:i w:val="0"/>
                <w:szCs w:val="24"/>
              </w:rPr>
            </w:pPr>
            <w:r w:rsidRPr="00046DA3">
              <w:rPr>
                <w:i w:val="0"/>
                <w:szCs w:val="24"/>
              </w:rPr>
              <w:t>Min</w:t>
            </w:r>
          </w:p>
        </w:tc>
        <w:tc>
          <w:tcPr>
            <w:tcW w:w="2700" w:type="dxa"/>
            <w:tcBorders>
              <w:top w:val="nil"/>
              <w:left w:val="nil"/>
              <w:bottom w:val="nil"/>
              <w:right w:val="nil"/>
            </w:tcBorders>
          </w:tcPr>
          <w:p w14:paraId="2C4C5330" w14:textId="77777777" w:rsidR="00046DA3" w:rsidRPr="00046DA3" w:rsidRDefault="00046DA3" w:rsidP="00432BAC">
            <w:pPr>
              <w:spacing w:after="0" w:line="240" w:lineRule="auto"/>
              <w:rPr>
                <w:i w:val="0"/>
                <w:szCs w:val="24"/>
              </w:rPr>
            </w:pPr>
            <w:r w:rsidRPr="00046DA3">
              <w:rPr>
                <w:i w:val="0"/>
                <w:szCs w:val="24"/>
              </w:rPr>
              <w:t>0</w:t>
            </w:r>
          </w:p>
        </w:tc>
        <w:tc>
          <w:tcPr>
            <w:tcW w:w="2394" w:type="dxa"/>
            <w:tcBorders>
              <w:top w:val="nil"/>
              <w:left w:val="nil"/>
              <w:bottom w:val="nil"/>
              <w:right w:val="nil"/>
            </w:tcBorders>
          </w:tcPr>
          <w:p w14:paraId="0720100A" w14:textId="77777777" w:rsidR="00046DA3" w:rsidRPr="00046DA3" w:rsidRDefault="00046DA3" w:rsidP="00432BAC">
            <w:pPr>
              <w:spacing w:after="0" w:line="240" w:lineRule="auto"/>
              <w:rPr>
                <w:i w:val="0"/>
                <w:szCs w:val="24"/>
              </w:rPr>
            </w:pPr>
            <w:r w:rsidRPr="00046DA3">
              <w:rPr>
                <w:i w:val="0"/>
                <w:szCs w:val="24"/>
              </w:rPr>
              <w:t>0</w:t>
            </w:r>
          </w:p>
        </w:tc>
        <w:tc>
          <w:tcPr>
            <w:tcW w:w="2394" w:type="dxa"/>
            <w:tcBorders>
              <w:top w:val="nil"/>
              <w:left w:val="nil"/>
              <w:bottom w:val="nil"/>
              <w:right w:val="nil"/>
            </w:tcBorders>
          </w:tcPr>
          <w:p w14:paraId="74141191" w14:textId="77777777" w:rsidR="00046DA3" w:rsidRPr="00046DA3" w:rsidRDefault="00046DA3" w:rsidP="00432BAC">
            <w:pPr>
              <w:spacing w:after="0" w:line="240" w:lineRule="auto"/>
              <w:rPr>
                <w:i w:val="0"/>
                <w:szCs w:val="24"/>
              </w:rPr>
            </w:pPr>
            <w:r w:rsidRPr="00046DA3">
              <w:rPr>
                <w:i w:val="0"/>
                <w:szCs w:val="24"/>
              </w:rPr>
              <w:t>0</w:t>
            </w:r>
          </w:p>
        </w:tc>
      </w:tr>
      <w:tr w:rsidR="00046DA3" w:rsidRPr="00046DA3" w14:paraId="031FCB2A" w14:textId="77777777" w:rsidTr="00432BAC">
        <w:tc>
          <w:tcPr>
            <w:tcW w:w="2088" w:type="dxa"/>
            <w:tcBorders>
              <w:top w:val="nil"/>
              <w:left w:val="nil"/>
              <w:bottom w:val="nil"/>
              <w:right w:val="nil"/>
            </w:tcBorders>
          </w:tcPr>
          <w:p w14:paraId="40D07ED5" w14:textId="77777777" w:rsidR="00046DA3" w:rsidRPr="00046DA3" w:rsidRDefault="00046DA3" w:rsidP="00432BAC">
            <w:pPr>
              <w:spacing w:after="0" w:line="240" w:lineRule="auto"/>
              <w:rPr>
                <w:i w:val="0"/>
                <w:szCs w:val="24"/>
              </w:rPr>
            </w:pPr>
            <w:r w:rsidRPr="00046DA3">
              <w:rPr>
                <w:i w:val="0"/>
                <w:szCs w:val="24"/>
              </w:rPr>
              <w:t>Max</w:t>
            </w:r>
          </w:p>
        </w:tc>
        <w:tc>
          <w:tcPr>
            <w:tcW w:w="2700" w:type="dxa"/>
            <w:tcBorders>
              <w:top w:val="nil"/>
              <w:left w:val="nil"/>
              <w:bottom w:val="nil"/>
              <w:right w:val="nil"/>
            </w:tcBorders>
          </w:tcPr>
          <w:p w14:paraId="199E8227" w14:textId="77777777" w:rsidR="00046DA3" w:rsidRPr="00046DA3" w:rsidRDefault="00046DA3" w:rsidP="00432BAC">
            <w:pPr>
              <w:spacing w:after="0" w:line="240" w:lineRule="auto"/>
              <w:rPr>
                <w:i w:val="0"/>
                <w:szCs w:val="24"/>
              </w:rPr>
            </w:pPr>
            <w:r w:rsidRPr="00046DA3">
              <w:rPr>
                <w:i w:val="0"/>
                <w:szCs w:val="24"/>
              </w:rPr>
              <w:t>100</w:t>
            </w:r>
          </w:p>
        </w:tc>
        <w:tc>
          <w:tcPr>
            <w:tcW w:w="2394" w:type="dxa"/>
            <w:tcBorders>
              <w:top w:val="nil"/>
              <w:left w:val="nil"/>
              <w:bottom w:val="nil"/>
              <w:right w:val="nil"/>
            </w:tcBorders>
          </w:tcPr>
          <w:p w14:paraId="70F3E4A9" w14:textId="77777777" w:rsidR="00046DA3" w:rsidRPr="00046DA3" w:rsidRDefault="00046DA3" w:rsidP="00432BAC">
            <w:pPr>
              <w:spacing w:after="0" w:line="240" w:lineRule="auto"/>
              <w:rPr>
                <w:i w:val="0"/>
                <w:szCs w:val="24"/>
              </w:rPr>
            </w:pPr>
            <w:r w:rsidRPr="00046DA3">
              <w:rPr>
                <w:i w:val="0"/>
                <w:szCs w:val="24"/>
              </w:rPr>
              <w:t>100</w:t>
            </w:r>
          </w:p>
        </w:tc>
        <w:tc>
          <w:tcPr>
            <w:tcW w:w="2394" w:type="dxa"/>
            <w:tcBorders>
              <w:top w:val="nil"/>
              <w:left w:val="nil"/>
              <w:bottom w:val="nil"/>
              <w:right w:val="nil"/>
            </w:tcBorders>
          </w:tcPr>
          <w:p w14:paraId="57982712" w14:textId="77777777" w:rsidR="00046DA3" w:rsidRPr="00046DA3" w:rsidRDefault="00046DA3" w:rsidP="00432BAC">
            <w:pPr>
              <w:spacing w:after="0" w:line="240" w:lineRule="auto"/>
              <w:rPr>
                <w:i w:val="0"/>
                <w:szCs w:val="24"/>
              </w:rPr>
            </w:pPr>
            <w:r w:rsidRPr="00046DA3">
              <w:rPr>
                <w:i w:val="0"/>
                <w:szCs w:val="24"/>
              </w:rPr>
              <w:t>100</w:t>
            </w:r>
          </w:p>
        </w:tc>
      </w:tr>
      <w:tr w:rsidR="00046DA3" w:rsidRPr="00046DA3" w14:paraId="3937F18A" w14:textId="77777777" w:rsidTr="00432BAC">
        <w:tc>
          <w:tcPr>
            <w:tcW w:w="2088" w:type="dxa"/>
            <w:tcBorders>
              <w:top w:val="nil"/>
              <w:left w:val="nil"/>
              <w:bottom w:val="nil"/>
              <w:right w:val="nil"/>
            </w:tcBorders>
          </w:tcPr>
          <w:p w14:paraId="75C1B3C4" w14:textId="77777777" w:rsidR="00046DA3" w:rsidRPr="00046DA3" w:rsidRDefault="00046DA3" w:rsidP="00432BAC">
            <w:pPr>
              <w:spacing w:after="0" w:line="240" w:lineRule="auto"/>
              <w:rPr>
                <w:i w:val="0"/>
                <w:szCs w:val="24"/>
              </w:rPr>
            </w:pPr>
            <w:r w:rsidRPr="00046DA3">
              <w:rPr>
                <w:i w:val="0"/>
                <w:szCs w:val="24"/>
              </w:rPr>
              <w:t>N</w:t>
            </w:r>
          </w:p>
        </w:tc>
        <w:tc>
          <w:tcPr>
            <w:tcW w:w="2700" w:type="dxa"/>
            <w:tcBorders>
              <w:top w:val="nil"/>
              <w:left w:val="nil"/>
              <w:bottom w:val="nil"/>
              <w:right w:val="nil"/>
            </w:tcBorders>
          </w:tcPr>
          <w:p w14:paraId="231A582C" w14:textId="77777777" w:rsidR="00046DA3" w:rsidRPr="00046DA3" w:rsidRDefault="00046DA3" w:rsidP="00432BAC">
            <w:pPr>
              <w:spacing w:after="0" w:line="240" w:lineRule="auto"/>
              <w:rPr>
                <w:i w:val="0"/>
                <w:szCs w:val="24"/>
              </w:rPr>
            </w:pPr>
            <w:r w:rsidRPr="00046DA3">
              <w:rPr>
                <w:i w:val="0"/>
                <w:szCs w:val="24"/>
              </w:rPr>
              <w:t>125</w:t>
            </w:r>
          </w:p>
        </w:tc>
        <w:tc>
          <w:tcPr>
            <w:tcW w:w="2394" w:type="dxa"/>
            <w:tcBorders>
              <w:top w:val="nil"/>
              <w:left w:val="nil"/>
              <w:bottom w:val="nil"/>
              <w:right w:val="nil"/>
            </w:tcBorders>
          </w:tcPr>
          <w:p w14:paraId="44B56507" w14:textId="77777777" w:rsidR="00046DA3" w:rsidRPr="00046DA3" w:rsidRDefault="00046DA3" w:rsidP="00432BAC">
            <w:pPr>
              <w:spacing w:after="0" w:line="240" w:lineRule="auto"/>
              <w:rPr>
                <w:i w:val="0"/>
                <w:szCs w:val="24"/>
              </w:rPr>
            </w:pPr>
            <w:r w:rsidRPr="00046DA3">
              <w:rPr>
                <w:i w:val="0"/>
                <w:szCs w:val="24"/>
              </w:rPr>
              <w:t>214</w:t>
            </w:r>
          </w:p>
        </w:tc>
        <w:tc>
          <w:tcPr>
            <w:tcW w:w="2394" w:type="dxa"/>
            <w:tcBorders>
              <w:top w:val="nil"/>
              <w:left w:val="nil"/>
              <w:bottom w:val="nil"/>
              <w:right w:val="nil"/>
            </w:tcBorders>
          </w:tcPr>
          <w:p w14:paraId="7DF19D99" w14:textId="77777777" w:rsidR="00046DA3" w:rsidRPr="00046DA3" w:rsidRDefault="00046DA3" w:rsidP="00432BAC">
            <w:pPr>
              <w:spacing w:after="0" w:line="240" w:lineRule="auto"/>
              <w:rPr>
                <w:i w:val="0"/>
                <w:szCs w:val="24"/>
              </w:rPr>
            </w:pPr>
            <w:r w:rsidRPr="00046DA3">
              <w:rPr>
                <w:i w:val="0"/>
                <w:szCs w:val="24"/>
              </w:rPr>
              <w:t>147</w:t>
            </w:r>
          </w:p>
        </w:tc>
      </w:tr>
      <w:tr w:rsidR="00046DA3" w:rsidRPr="00046DA3" w14:paraId="6FB274DF" w14:textId="77777777" w:rsidTr="00432BAC">
        <w:tc>
          <w:tcPr>
            <w:tcW w:w="2088" w:type="dxa"/>
            <w:tcBorders>
              <w:top w:val="nil"/>
              <w:left w:val="nil"/>
              <w:bottom w:val="nil"/>
              <w:right w:val="nil"/>
            </w:tcBorders>
          </w:tcPr>
          <w:p w14:paraId="323A17D2" w14:textId="77777777" w:rsidR="00046DA3" w:rsidRPr="00046DA3" w:rsidRDefault="00046DA3" w:rsidP="00432BAC">
            <w:pPr>
              <w:spacing w:after="0" w:line="240" w:lineRule="auto"/>
              <w:rPr>
                <w:i w:val="0"/>
                <w:sz w:val="12"/>
                <w:szCs w:val="12"/>
              </w:rPr>
            </w:pPr>
          </w:p>
        </w:tc>
        <w:tc>
          <w:tcPr>
            <w:tcW w:w="2700" w:type="dxa"/>
            <w:tcBorders>
              <w:top w:val="nil"/>
              <w:left w:val="nil"/>
              <w:bottom w:val="nil"/>
              <w:right w:val="nil"/>
            </w:tcBorders>
          </w:tcPr>
          <w:p w14:paraId="79B0A136" w14:textId="77777777" w:rsidR="00046DA3" w:rsidRPr="00046DA3" w:rsidRDefault="00046DA3" w:rsidP="00432BAC">
            <w:pPr>
              <w:spacing w:after="0" w:line="240" w:lineRule="auto"/>
              <w:rPr>
                <w:i w:val="0"/>
                <w:sz w:val="12"/>
                <w:szCs w:val="12"/>
              </w:rPr>
            </w:pPr>
          </w:p>
        </w:tc>
        <w:tc>
          <w:tcPr>
            <w:tcW w:w="2394" w:type="dxa"/>
            <w:tcBorders>
              <w:top w:val="nil"/>
              <w:left w:val="nil"/>
              <w:bottom w:val="nil"/>
              <w:right w:val="nil"/>
            </w:tcBorders>
          </w:tcPr>
          <w:p w14:paraId="0825913A" w14:textId="77777777" w:rsidR="00046DA3" w:rsidRPr="00046DA3" w:rsidRDefault="00046DA3" w:rsidP="00432BAC">
            <w:pPr>
              <w:spacing w:after="0" w:line="240" w:lineRule="auto"/>
              <w:rPr>
                <w:i w:val="0"/>
                <w:sz w:val="12"/>
                <w:szCs w:val="12"/>
              </w:rPr>
            </w:pPr>
          </w:p>
        </w:tc>
        <w:tc>
          <w:tcPr>
            <w:tcW w:w="2394" w:type="dxa"/>
            <w:tcBorders>
              <w:top w:val="nil"/>
              <w:left w:val="nil"/>
              <w:bottom w:val="nil"/>
              <w:right w:val="nil"/>
            </w:tcBorders>
          </w:tcPr>
          <w:p w14:paraId="2441143F" w14:textId="77777777" w:rsidR="00046DA3" w:rsidRPr="00046DA3" w:rsidRDefault="00046DA3" w:rsidP="00432BAC">
            <w:pPr>
              <w:spacing w:after="0" w:line="240" w:lineRule="auto"/>
              <w:rPr>
                <w:i w:val="0"/>
                <w:sz w:val="12"/>
                <w:szCs w:val="12"/>
              </w:rPr>
            </w:pPr>
          </w:p>
        </w:tc>
      </w:tr>
      <w:tr w:rsidR="00046DA3" w:rsidRPr="00046DA3" w14:paraId="5E473AB5" w14:textId="77777777" w:rsidTr="00432BAC">
        <w:tc>
          <w:tcPr>
            <w:tcW w:w="9576" w:type="dxa"/>
            <w:gridSpan w:val="4"/>
            <w:tcBorders>
              <w:top w:val="nil"/>
              <w:left w:val="nil"/>
              <w:bottom w:val="nil"/>
              <w:right w:val="nil"/>
            </w:tcBorders>
          </w:tcPr>
          <w:p w14:paraId="2C3A93DC" w14:textId="77777777" w:rsidR="00046DA3" w:rsidRPr="00046DA3" w:rsidRDefault="00046DA3" w:rsidP="00432BAC">
            <w:pPr>
              <w:spacing w:after="0" w:line="240" w:lineRule="auto"/>
              <w:rPr>
                <w:i w:val="0"/>
                <w:szCs w:val="24"/>
              </w:rPr>
            </w:pPr>
            <w:r w:rsidRPr="00046DA3">
              <w:rPr>
                <w:i w:val="0"/>
                <w:szCs w:val="24"/>
              </w:rPr>
              <w:t>Percent of household income derived from pension or remittances:</w:t>
            </w:r>
          </w:p>
        </w:tc>
      </w:tr>
      <w:tr w:rsidR="00046DA3" w:rsidRPr="00046DA3" w14:paraId="532DEAFD" w14:textId="77777777" w:rsidTr="00432BAC">
        <w:tc>
          <w:tcPr>
            <w:tcW w:w="2088" w:type="dxa"/>
            <w:tcBorders>
              <w:top w:val="nil"/>
              <w:left w:val="nil"/>
              <w:bottom w:val="nil"/>
              <w:right w:val="nil"/>
            </w:tcBorders>
          </w:tcPr>
          <w:p w14:paraId="6DA41F26" w14:textId="77777777" w:rsidR="00046DA3" w:rsidRPr="00046DA3" w:rsidRDefault="00046DA3" w:rsidP="00432BAC">
            <w:pPr>
              <w:spacing w:after="0" w:line="240" w:lineRule="auto"/>
              <w:rPr>
                <w:i w:val="0"/>
                <w:szCs w:val="24"/>
              </w:rPr>
            </w:pPr>
            <w:r w:rsidRPr="00046DA3">
              <w:rPr>
                <w:i w:val="0"/>
                <w:szCs w:val="24"/>
              </w:rPr>
              <w:t>Mean</w:t>
            </w:r>
          </w:p>
        </w:tc>
        <w:tc>
          <w:tcPr>
            <w:tcW w:w="2700" w:type="dxa"/>
            <w:tcBorders>
              <w:top w:val="nil"/>
              <w:left w:val="nil"/>
              <w:bottom w:val="nil"/>
              <w:right w:val="nil"/>
            </w:tcBorders>
          </w:tcPr>
          <w:p w14:paraId="4C4BD623" w14:textId="77777777" w:rsidR="00046DA3" w:rsidRPr="00046DA3" w:rsidRDefault="00046DA3" w:rsidP="00432BAC">
            <w:pPr>
              <w:spacing w:after="0" w:line="240" w:lineRule="auto"/>
              <w:rPr>
                <w:i w:val="0"/>
                <w:szCs w:val="24"/>
              </w:rPr>
            </w:pPr>
            <w:r w:rsidRPr="00046DA3">
              <w:rPr>
                <w:i w:val="0"/>
                <w:szCs w:val="24"/>
              </w:rPr>
              <w:t>1.12</w:t>
            </w:r>
          </w:p>
        </w:tc>
        <w:tc>
          <w:tcPr>
            <w:tcW w:w="2394" w:type="dxa"/>
            <w:tcBorders>
              <w:top w:val="nil"/>
              <w:left w:val="nil"/>
              <w:bottom w:val="nil"/>
              <w:right w:val="nil"/>
            </w:tcBorders>
          </w:tcPr>
          <w:p w14:paraId="1462D4C2" w14:textId="77777777" w:rsidR="00046DA3" w:rsidRPr="00046DA3" w:rsidRDefault="00046DA3" w:rsidP="00432BAC">
            <w:pPr>
              <w:spacing w:after="0" w:line="240" w:lineRule="auto"/>
              <w:rPr>
                <w:i w:val="0"/>
                <w:szCs w:val="24"/>
              </w:rPr>
            </w:pPr>
            <w:r w:rsidRPr="00046DA3">
              <w:rPr>
                <w:i w:val="0"/>
                <w:szCs w:val="24"/>
              </w:rPr>
              <w:t>0.79</w:t>
            </w:r>
          </w:p>
        </w:tc>
        <w:tc>
          <w:tcPr>
            <w:tcW w:w="2394" w:type="dxa"/>
            <w:tcBorders>
              <w:top w:val="nil"/>
              <w:left w:val="nil"/>
              <w:bottom w:val="nil"/>
              <w:right w:val="nil"/>
            </w:tcBorders>
          </w:tcPr>
          <w:p w14:paraId="2E88DA5D" w14:textId="77777777" w:rsidR="00046DA3" w:rsidRPr="00046DA3" w:rsidRDefault="00046DA3" w:rsidP="00432BAC">
            <w:pPr>
              <w:spacing w:after="0" w:line="240" w:lineRule="auto"/>
              <w:rPr>
                <w:i w:val="0"/>
                <w:szCs w:val="24"/>
              </w:rPr>
            </w:pPr>
            <w:r w:rsidRPr="00046DA3">
              <w:rPr>
                <w:i w:val="0"/>
                <w:szCs w:val="24"/>
              </w:rPr>
              <w:t>3.26</w:t>
            </w:r>
          </w:p>
        </w:tc>
      </w:tr>
      <w:tr w:rsidR="00046DA3" w:rsidRPr="00046DA3" w14:paraId="01C962FB" w14:textId="77777777" w:rsidTr="00432BAC">
        <w:tc>
          <w:tcPr>
            <w:tcW w:w="2088" w:type="dxa"/>
            <w:tcBorders>
              <w:top w:val="nil"/>
              <w:left w:val="nil"/>
              <w:bottom w:val="nil"/>
              <w:right w:val="nil"/>
            </w:tcBorders>
          </w:tcPr>
          <w:p w14:paraId="239CD782" w14:textId="77777777" w:rsidR="00046DA3" w:rsidRPr="00046DA3" w:rsidRDefault="00046DA3" w:rsidP="00432BAC">
            <w:pPr>
              <w:spacing w:after="0" w:line="240" w:lineRule="auto"/>
              <w:rPr>
                <w:i w:val="0"/>
                <w:szCs w:val="24"/>
              </w:rPr>
            </w:pPr>
            <w:r w:rsidRPr="00046DA3">
              <w:rPr>
                <w:i w:val="0"/>
                <w:szCs w:val="24"/>
              </w:rPr>
              <w:t>Std Dev</w:t>
            </w:r>
          </w:p>
        </w:tc>
        <w:tc>
          <w:tcPr>
            <w:tcW w:w="2700" w:type="dxa"/>
            <w:tcBorders>
              <w:top w:val="nil"/>
              <w:left w:val="nil"/>
              <w:bottom w:val="nil"/>
              <w:right w:val="nil"/>
            </w:tcBorders>
          </w:tcPr>
          <w:p w14:paraId="530469C5" w14:textId="77777777" w:rsidR="00046DA3" w:rsidRPr="00046DA3" w:rsidRDefault="00046DA3" w:rsidP="00432BAC">
            <w:pPr>
              <w:spacing w:after="0" w:line="240" w:lineRule="auto"/>
              <w:rPr>
                <w:i w:val="0"/>
                <w:szCs w:val="24"/>
              </w:rPr>
            </w:pPr>
            <w:r w:rsidRPr="00046DA3">
              <w:rPr>
                <w:i w:val="0"/>
                <w:szCs w:val="24"/>
              </w:rPr>
              <w:t>8.25</w:t>
            </w:r>
          </w:p>
        </w:tc>
        <w:tc>
          <w:tcPr>
            <w:tcW w:w="2394" w:type="dxa"/>
            <w:tcBorders>
              <w:top w:val="nil"/>
              <w:left w:val="nil"/>
              <w:bottom w:val="nil"/>
              <w:right w:val="nil"/>
            </w:tcBorders>
          </w:tcPr>
          <w:p w14:paraId="6B5A98B5" w14:textId="77777777" w:rsidR="00046DA3" w:rsidRPr="00046DA3" w:rsidRDefault="00046DA3" w:rsidP="00432BAC">
            <w:pPr>
              <w:spacing w:after="0" w:line="240" w:lineRule="auto"/>
              <w:rPr>
                <w:i w:val="0"/>
                <w:szCs w:val="24"/>
              </w:rPr>
            </w:pPr>
            <w:r w:rsidRPr="00046DA3">
              <w:rPr>
                <w:i w:val="0"/>
                <w:szCs w:val="24"/>
              </w:rPr>
              <w:t>0.55</w:t>
            </w:r>
          </w:p>
        </w:tc>
        <w:tc>
          <w:tcPr>
            <w:tcW w:w="2394" w:type="dxa"/>
            <w:tcBorders>
              <w:top w:val="nil"/>
              <w:left w:val="nil"/>
              <w:bottom w:val="nil"/>
              <w:right w:val="nil"/>
            </w:tcBorders>
          </w:tcPr>
          <w:p w14:paraId="0DA15869" w14:textId="77777777" w:rsidR="00046DA3" w:rsidRPr="00046DA3" w:rsidRDefault="00046DA3" w:rsidP="00432BAC">
            <w:pPr>
              <w:spacing w:after="0" w:line="240" w:lineRule="auto"/>
              <w:rPr>
                <w:i w:val="0"/>
                <w:szCs w:val="24"/>
              </w:rPr>
            </w:pPr>
            <w:r w:rsidRPr="00046DA3">
              <w:rPr>
                <w:i w:val="0"/>
                <w:szCs w:val="24"/>
              </w:rPr>
              <w:t>15.8</w:t>
            </w:r>
          </w:p>
        </w:tc>
      </w:tr>
      <w:tr w:rsidR="00046DA3" w:rsidRPr="00046DA3" w14:paraId="6FA86F6F" w14:textId="77777777" w:rsidTr="00432BAC">
        <w:tc>
          <w:tcPr>
            <w:tcW w:w="2088" w:type="dxa"/>
            <w:tcBorders>
              <w:top w:val="nil"/>
              <w:left w:val="nil"/>
              <w:bottom w:val="nil"/>
              <w:right w:val="nil"/>
            </w:tcBorders>
          </w:tcPr>
          <w:p w14:paraId="25E6D874" w14:textId="77777777" w:rsidR="00046DA3" w:rsidRPr="00046DA3" w:rsidRDefault="00046DA3" w:rsidP="00432BAC">
            <w:pPr>
              <w:spacing w:after="0" w:line="240" w:lineRule="auto"/>
              <w:rPr>
                <w:i w:val="0"/>
                <w:szCs w:val="24"/>
              </w:rPr>
            </w:pPr>
            <w:r w:rsidRPr="00046DA3">
              <w:rPr>
                <w:i w:val="0"/>
                <w:szCs w:val="24"/>
              </w:rPr>
              <w:t>Min</w:t>
            </w:r>
          </w:p>
        </w:tc>
        <w:tc>
          <w:tcPr>
            <w:tcW w:w="2700" w:type="dxa"/>
            <w:tcBorders>
              <w:top w:val="nil"/>
              <w:left w:val="nil"/>
              <w:bottom w:val="nil"/>
              <w:right w:val="nil"/>
            </w:tcBorders>
          </w:tcPr>
          <w:p w14:paraId="240AA67F" w14:textId="77777777" w:rsidR="00046DA3" w:rsidRPr="00046DA3" w:rsidRDefault="00046DA3" w:rsidP="00432BAC">
            <w:pPr>
              <w:spacing w:after="0" w:line="240" w:lineRule="auto"/>
              <w:rPr>
                <w:i w:val="0"/>
                <w:szCs w:val="24"/>
              </w:rPr>
            </w:pPr>
            <w:r w:rsidRPr="00046DA3">
              <w:rPr>
                <w:i w:val="0"/>
                <w:szCs w:val="24"/>
              </w:rPr>
              <w:t>0</w:t>
            </w:r>
          </w:p>
        </w:tc>
        <w:tc>
          <w:tcPr>
            <w:tcW w:w="2394" w:type="dxa"/>
            <w:tcBorders>
              <w:top w:val="nil"/>
              <w:left w:val="nil"/>
              <w:bottom w:val="nil"/>
              <w:right w:val="nil"/>
            </w:tcBorders>
          </w:tcPr>
          <w:p w14:paraId="47A22423" w14:textId="77777777" w:rsidR="00046DA3" w:rsidRPr="00046DA3" w:rsidRDefault="00046DA3" w:rsidP="00432BAC">
            <w:pPr>
              <w:spacing w:after="0" w:line="240" w:lineRule="auto"/>
              <w:rPr>
                <w:i w:val="0"/>
                <w:szCs w:val="24"/>
              </w:rPr>
            </w:pPr>
            <w:r w:rsidRPr="00046DA3">
              <w:rPr>
                <w:i w:val="0"/>
                <w:szCs w:val="24"/>
              </w:rPr>
              <w:t>0</w:t>
            </w:r>
          </w:p>
        </w:tc>
        <w:tc>
          <w:tcPr>
            <w:tcW w:w="2394" w:type="dxa"/>
            <w:tcBorders>
              <w:top w:val="nil"/>
              <w:left w:val="nil"/>
              <w:bottom w:val="nil"/>
              <w:right w:val="nil"/>
            </w:tcBorders>
          </w:tcPr>
          <w:p w14:paraId="32512FED" w14:textId="77777777" w:rsidR="00046DA3" w:rsidRPr="00046DA3" w:rsidRDefault="00046DA3" w:rsidP="00432BAC">
            <w:pPr>
              <w:spacing w:after="0" w:line="240" w:lineRule="auto"/>
              <w:rPr>
                <w:i w:val="0"/>
                <w:szCs w:val="24"/>
              </w:rPr>
            </w:pPr>
            <w:r w:rsidRPr="00046DA3">
              <w:rPr>
                <w:i w:val="0"/>
                <w:szCs w:val="24"/>
              </w:rPr>
              <w:t>0</w:t>
            </w:r>
          </w:p>
        </w:tc>
      </w:tr>
      <w:tr w:rsidR="00046DA3" w:rsidRPr="00046DA3" w14:paraId="00F82979" w14:textId="77777777" w:rsidTr="00432BAC">
        <w:tc>
          <w:tcPr>
            <w:tcW w:w="2088" w:type="dxa"/>
            <w:tcBorders>
              <w:top w:val="nil"/>
              <w:left w:val="nil"/>
              <w:bottom w:val="nil"/>
              <w:right w:val="nil"/>
            </w:tcBorders>
          </w:tcPr>
          <w:p w14:paraId="2BC7FB73" w14:textId="77777777" w:rsidR="00046DA3" w:rsidRPr="00046DA3" w:rsidRDefault="00046DA3" w:rsidP="00432BAC">
            <w:pPr>
              <w:spacing w:after="0" w:line="240" w:lineRule="auto"/>
              <w:rPr>
                <w:i w:val="0"/>
                <w:szCs w:val="24"/>
              </w:rPr>
            </w:pPr>
            <w:r w:rsidRPr="00046DA3">
              <w:rPr>
                <w:i w:val="0"/>
                <w:szCs w:val="24"/>
              </w:rPr>
              <w:t>Max</w:t>
            </w:r>
          </w:p>
        </w:tc>
        <w:tc>
          <w:tcPr>
            <w:tcW w:w="2700" w:type="dxa"/>
            <w:tcBorders>
              <w:top w:val="nil"/>
              <w:left w:val="nil"/>
              <w:bottom w:val="nil"/>
              <w:right w:val="nil"/>
            </w:tcBorders>
          </w:tcPr>
          <w:p w14:paraId="320623A6" w14:textId="77777777" w:rsidR="00046DA3" w:rsidRPr="00046DA3" w:rsidRDefault="00046DA3" w:rsidP="00432BAC">
            <w:pPr>
              <w:spacing w:after="0" w:line="240" w:lineRule="auto"/>
              <w:rPr>
                <w:i w:val="0"/>
                <w:szCs w:val="24"/>
              </w:rPr>
            </w:pPr>
            <w:r w:rsidRPr="00046DA3">
              <w:rPr>
                <w:i w:val="0"/>
                <w:szCs w:val="24"/>
              </w:rPr>
              <w:t>70</w:t>
            </w:r>
          </w:p>
        </w:tc>
        <w:tc>
          <w:tcPr>
            <w:tcW w:w="2394" w:type="dxa"/>
            <w:tcBorders>
              <w:top w:val="nil"/>
              <w:left w:val="nil"/>
              <w:bottom w:val="nil"/>
              <w:right w:val="nil"/>
            </w:tcBorders>
          </w:tcPr>
          <w:p w14:paraId="30926BFA" w14:textId="77777777" w:rsidR="00046DA3" w:rsidRPr="00046DA3" w:rsidRDefault="00046DA3" w:rsidP="00432BAC">
            <w:pPr>
              <w:spacing w:after="0" w:line="240" w:lineRule="auto"/>
              <w:rPr>
                <w:i w:val="0"/>
                <w:szCs w:val="24"/>
              </w:rPr>
            </w:pPr>
            <w:r w:rsidRPr="00046DA3">
              <w:rPr>
                <w:i w:val="0"/>
                <w:szCs w:val="24"/>
              </w:rPr>
              <w:t>50</w:t>
            </w:r>
          </w:p>
        </w:tc>
        <w:tc>
          <w:tcPr>
            <w:tcW w:w="2394" w:type="dxa"/>
            <w:tcBorders>
              <w:top w:val="nil"/>
              <w:left w:val="nil"/>
              <w:bottom w:val="nil"/>
              <w:right w:val="nil"/>
            </w:tcBorders>
          </w:tcPr>
          <w:p w14:paraId="7C451309" w14:textId="77777777" w:rsidR="00046DA3" w:rsidRPr="00046DA3" w:rsidRDefault="00046DA3" w:rsidP="00432BAC">
            <w:pPr>
              <w:spacing w:after="0" w:line="240" w:lineRule="auto"/>
              <w:rPr>
                <w:i w:val="0"/>
                <w:szCs w:val="24"/>
              </w:rPr>
            </w:pPr>
            <w:r w:rsidRPr="00046DA3">
              <w:rPr>
                <w:i w:val="0"/>
                <w:szCs w:val="24"/>
              </w:rPr>
              <w:t>10</w:t>
            </w:r>
          </w:p>
        </w:tc>
      </w:tr>
      <w:tr w:rsidR="00046DA3" w:rsidRPr="00046DA3" w14:paraId="33398E05" w14:textId="77777777" w:rsidTr="00432BAC">
        <w:tc>
          <w:tcPr>
            <w:tcW w:w="2088" w:type="dxa"/>
            <w:tcBorders>
              <w:top w:val="nil"/>
              <w:left w:val="nil"/>
              <w:bottom w:val="nil"/>
              <w:right w:val="nil"/>
            </w:tcBorders>
          </w:tcPr>
          <w:p w14:paraId="4B5BBB55" w14:textId="77777777" w:rsidR="00046DA3" w:rsidRPr="00046DA3" w:rsidRDefault="00046DA3" w:rsidP="00432BAC">
            <w:pPr>
              <w:spacing w:after="0" w:line="240" w:lineRule="auto"/>
              <w:rPr>
                <w:i w:val="0"/>
                <w:szCs w:val="24"/>
              </w:rPr>
            </w:pPr>
            <w:r w:rsidRPr="00046DA3">
              <w:rPr>
                <w:i w:val="0"/>
                <w:szCs w:val="24"/>
              </w:rPr>
              <w:t>N</w:t>
            </w:r>
          </w:p>
        </w:tc>
        <w:tc>
          <w:tcPr>
            <w:tcW w:w="2700" w:type="dxa"/>
            <w:tcBorders>
              <w:top w:val="nil"/>
              <w:left w:val="nil"/>
              <w:bottom w:val="nil"/>
              <w:right w:val="nil"/>
            </w:tcBorders>
          </w:tcPr>
          <w:p w14:paraId="192E8473" w14:textId="77777777" w:rsidR="00046DA3" w:rsidRPr="00046DA3" w:rsidRDefault="00046DA3" w:rsidP="00432BAC">
            <w:pPr>
              <w:spacing w:after="0" w:line="240" w:lineRule="auto"/>
              <w:rPr>
                <w:i w:val="0"/>
                <w:szCs w:val="24"/>
              </w:rPr>
            </w:pPr>
            <w:r w:rsidRPr="00046DA3">
              <w:rPr>
                <w:i w:val="0"/>
                <w:szCs w:val="24"/>
              </w:rPr>
              <w:t>125</w:t>
            </w:r>
          </w:p>
        </w:tc>
        <w:tc>
          <w:tcPr>
            <w:tcW w:w="2394" w:type="dxa"/>
            <w:tcBorders>
              <w:top w:val="nil"/>
              <w:left w:val="nil"/>
              <w:bottom w:val="nil"/>
              <w:right w:val="nil"/>
            </w:tcBorders>
          </w:tcPr>
          <w:p w14:paraId="289BE32E" w14:textId="77777777" w:rsidR="00046DA3" w:rsidRPr="00046DA3" w:rsidRDefault="00046DA3" w:rsidP="00432BAC">
            <w:pPr>
              <w:spacing w:after="0" w:line="240" w:lineRule="auto"/>
              <w:rPr>
                <w:i w:val="0"/>
                <w:szCs w:val="24"/>
              </w:rPr>
            </w:pPr>
            <w:r w:rsidRPr="00046DA3">
              <w:rPr>
                <w:i w:val="0"/>
                <w:szCs w:val="24"/>
              </w:rPr>
              <w:t>214</w:t>
            </w:r>
          </w:p>
        </w:tc>
        <w:tc>
          <w:tcPr>
            <w:tcW w:w="2394" w:type="dxa"/>
            <w:tcBorders>
              <w:top w:val="nil"/>
              <w:left w:val="nil"/>
              <w:bottom w:val="nil"/>
              <w:right w:val="nil"/>
            </w:tcBorders>
          </w:tcPr>
          <w:p w14:paraId="7F672669" w14:textId="77777777" w:rsidR="00046DA3" w:rsidRPr="00046DA3" w:rsidRDefault="00046DA3" w:rsidP="00432BAC">
            <w:pPr>
              <w:spacing w:after="0" w:line="240" w:lineRule="auto"/>
              <w:rPr>
                <w:i w:val="0"/>
                <w:szCs w:val="24"/>
              </w:rPr>
            </w:pPr>
            <w:r w:rsidRPr="00046DA3">
              <w:rPr>
                <w:i w:val="0"/>
                <w:szCs w:val="24"/>
              </w:rPr>
              <w:t>147</w:t>
            </w:r>
          </w:p>
        </w:tc>
      </w:tr>
      <w:tr w:rsidR="00046DA3" w:rsidRPr="00046DA3" w14:paraId="084B33D2" w14:textId="77777777" w:rsidTr="00432BAC">
        <w:tc>
          <w:tcPr>
            <w:tcW w:w="2088" w:type="dxa"/>
            <w:tcBorders>
              <w:top w:val="nil"/>
              <w:left w:val="nil"/>
              <w:bottom w:val="nil"/>
              <w:right w:val="nil"/>
            </w:tcBorders>
          </w:tcPr>
          <w:p w14:paraId="420A23AB" w14:textId="77777777" w:rsidR="00046DA3" w:rsidRPr="00046DA3" w:rsidRDefault="00046DA3" w:rsidP="00432BAC">
            <w:pPr>
              <w:spacing w:after="0" w:line="240" w:lineRule="auto"/>
              <w:rPr>
                <w:i w:val="0"/>
                <w:sz w:val="12"/>
                <w:szCs w:val="12"/>
              </w:rPr>
            </w:pPr>
          </w:p>
        </w:tc>
        <w:tc>
          <w:tcPr>
            <w:tcW w:w="2700" w:type="dxa"/>
            <w:tcBorders>
              <w:top w:val="nil"/>
              <w:left w:val="nil"/>
              <w:bottom w:val="nil"/>
              <w:right w:val="nil"/>
            </w:tcBorders>
          </w:tcPr>
          <w:p w14:paraId="1A072666" w14:textId="77777777" w:rsidR="00046DA3" w:rsidRPr="00046DA3" w:rsidRDefault="00046DA3" w:rsidP="00432BAC">
            <w:pPr>
              <w:spacing w:after="0" w:line="240" w:lineRule="auto"/>
              <w:rPr>
                <w:i w:val="0"/>
                <w:sz w:val="12"/>
                <w:szCs w:val="12"/>
              </w:rPr>
            </w:pPr>
          </w:p>
        </w:tc>
        <w:tc>
          <w:tcPr>
            <w:tcW w:w="2394" w:type="dxa"/>
            <w:tcBorders>
              <w:top w:val="nil"/>
              <w:left w:val="nil"/>
              <w:bottom w:val="nil"/>
              <w:right w:val="nil"/>
            </w:tcBorders>
          </w:tcPr>
          <w:p w14:paraId="1F58D147" w14:textId="77777777" w:rsidR="00046DA3" w:rsidRPr="00046DA3" w:rsidRDefault="00046DA3" w:rsidP="00432BAC">
            <w:pPr>
              <w:spacing w:after="0" w:line="240" w:lineRule="auto"/>
              <w:rPr>
                <w:i w:val="0"/>
                <w:sz w:val="12"/>
                <w:szCs w:val="12"/>
              </w:rPr>
            </w:pPr>
          </w:p>
        </w:tc>
        <w:tc>
          <w:tcPr>
            <w:tcW w:w="2394" w:type="dxa"/>
            <w:tcBorders>
              <w:top w:val="nil"/>
              <w:left w:val="nil"/>
              <w:bottom w:val="nil"/>
              <w:right w:val="nil"/>
            </w:tcBorders>
          </w:tcPr>
          <w:p w14:paraId="2D614971" w14:textId="77777777" w:rsidR="00046DA3" w:rsidRPr="00046DA3" w:rsidRDefault="00046DA3" w:rsidP="00432BAC">
            <w:pPr>
              <w:spacing w:after="0" w:line="240" w:lineRule="auto"/>
              <w:rPr>
                <w:i w:val="0"/>
                <w:sz w:val="12"/>
                <w:szCs w:val="12"/>
              </w:rPr>
            </w:pPr>
          </w:p>
        </w:tc>
      </w:tr>
      <w:tr w:rsidR="00046DA3" w:rsidRPr="00046DA3" w14:paraId="1ADA16F1" w14:textId="77777777" w:rsidTr="00432BAC">
        <w:tc>
          <w:tcPr>
            <w:tcW w:w="9576" w:type="dxa"/>
            <w:gridSpan w:val="4"/>
            <w:tcBorders>
              <w:top w:val="nil"/>
              <w:left w:val="nil"/>
              <w:bottom w:val="nil"/>
              <w:right w:val="nil"/>
            </w:tcBorders>
          </w:tcPr>
          <w:p w14:paraId="480FA281" w14:textId="77777777" w:rsidR="00046DA3" w:rsidRPr="00046DA3" w:rsidRDefault="00046DA3" w:rsidP="00432BAC">
            <w:pPr>
              <w:spacing w:after="0" w:line="240" w:lineRule="auto"/>
              <w:rPr>
                <w:i w:val="0"/>
                <w:szCs w:val="24"/>
              </w:rPr>
            </w:pPr>
            <w:r w:rsidRPr="00046DA3">
              <w:rPr>
                <w:i w:val="0"/>
                <w:szCs w:val="24"/>
              </w:rPr>
              <w:t>Principal food staple:</w:t>
            </w:r>
          </w:p>
        </w:tc>
      </w:tr>
      <w:tr w:rsidR="00046DA3" w:rsidRPr="00046DA3" w14:paraId="31D7DBDF" w14:textId="77777777" w:rsidTr="00432BAC">
        <w:tc>
          <w:tcPr>
            <w:tcW w:w="2088" w:type="dxa"/>
            <w:tcBorders>
              <w:top w:val="nil"/>
              <w:left w:val="nil"/>
              <w:bottom w:val="nil"/>
              <w:right w:val="nil"/>
            </w:tcBorders>
          </w:tcPr>
          <w:p w14:paraId="3BAEDA7E" w14:textId="77777777" w:rsidR="00046DA3" w:rsidRPr="00046DA3" w:rsidRDefault="00046DA3" w:rsidP="00432BAC">
            <w:pPr>
              <w:spacing w:after="0" w:line="240" w:lineRule="auto"/>
              <w:rPr>
                <w:i w:val="0"/>
                <w:szCs w:val="24"/>
              </w:rPr>
            </w:pPr>
            <w:r w:rsidRPr="00046DA3">
              <w:rPr>
                <w:i w:val="0"/>
                <w:szCs w:val="24"/>
              </w:rPr>
              <w:t>Maize</w:t>
            </w:r>
          </w:p>
        </w:tc>
        <w:tc>
          <w:tcPr>
            <w:tcW w:w="2700" w:type="dxa"/>
            <w:tcBorders>
              <w:top w:val="nil"/>
              <w:left w:val="nil"/>
              <w:bottom w:val="nil"/>
              <w:right w:val="nil"/>
            </w:tcBorders>
          </w:tcPr>
          <w:p w14:paraId="3E00DD6E" w14:textId="77777777" w:rsidR="00046DA3" w:rsidRPr="00046DA3" w:rsidRDefault="00046DA3" w:rsidP="00432BAC">
            <w:pPr>
              <w:spacing w:after="0" w:line="240" w:lineRule="auto"/>
              <w:rPr>
                <w:i w:val="0"/>
                <w:szCs w:val="24"/>
              </w:rPr>
            </w:pPr>
            <w:r w:rsidRPr="00046DA3">
              <w:rPr>
                <w:i w:val="0"/>
                <w:szCs w:val="24"/>
              </w:rPr>
              <w:t xml:space="preserve">123 </w:t>
            </w:r>
            <w:r w:rsidR="00A32C25">
              <w:rPr>
                <w:i w:val="0"/>
                <w:szCs w:val="24"/>
              </w:rPr>
              <w:t>(</w:t>
            </w:r>
            <w:r w:rsidRPr="00046DA3">
              <w:rPr>
                <w:i w:val="0"/>
                <w:szCs w:val="24"/>
              </w:rPr>
              <w:t>98.4%</w:t>
            </w:r>
            <w:r w:rsidR="00A32C25">
              <w:rPr>
                <w:i w:val="0"/>
                <w:szCs w:val="24"/>
              </w:rPr>
              <w:t>)</w:t>
            </w:r>
          </w:p>
        </w:tc>
        <w:tc>
          <w:tcPr>
            <w:tcW w:w="2394" w:type="dxa"/>
            <w:tcBorders>
              <w:top w:val="nil"/>
              <w:left w:val="nil"/>
              <w:bottom w:val="nil"/>
              <w:right w:val="nil"/>
            </w:tcBorders>
          </w:tcPr>
          <w:p w14:paraId="423B8DA4" w14:textId="77777777" w:rsidR="00046DA3" w:rsidRPr="00046DA3" w:rsidRDefault="00046DA3" w:rsidP="00432BAC">
            <w:pPr>
              <w:spacing w:after="0" w:line="240" w:lineRule="auto"/>
              <w:rPr>
                <w:i w:val="0"/>
                <w:szCs w:val="24"/>
              </w:rPr>
            </w:pPr>
            <w:r w:rsidRPr="00046DA3">
              <w:rPr>
                <w:i w:val="0"/>
                <w:szCs w:val="24"/>
              </w:rPr>
              <w:t xml:space="preserve">211 </w:t>
            </w:r>
            <w:r w:rsidR="00A32C25">
              <w:rPr>
                <w:i w:val="0"/>
                <w:szCs w:val="24"/>
              </w:rPr>
              <w:t>(</w:t>
            </w:r>
            <w:r w:rsidRPr="00046DA3">
              <w:rPr>
                <w:i w:val="0"/>
                <w:szCs w:val="24"/>
              </w:rPr>
              <w:t>98.6%</w:t>
            </w:r>
            <w:r w:rsidR="00A32C25">
              <w:rPr>
                <w:i w:val="0"/>
                <w:szCs w:val="24"/>
              </w:rPr>
              <w:t>)</w:t>
            </w:r>
          </w:p>
        </w:tc>
        <w:tc>
          <w:tcPr>
            <w:tcW w:w="2394" w:type="dxa"/>
            <w:tcBorders>
              <w:top w:val="nil"/>
              <w:left w:val="nil"/>
              <w:bottom w:val="nil"/>
              <w:right w:val="nil"/>
            </w:tcBorders>
          </w:tcPr>
          <w:p w14:paraId="01B5ADC4" w14:textId="77777777" w:rsidR="00046DA3" w:rsidRPr="00046DA3" w:rsidRDefault="00046DA3" w:rsidP="00432BAC">
            <w:pPr>
              <w:spacing w:after="0" w:line="240" w:lineRule="auto"/>
              <w:rPr>
                <w:i w:val="0"/>
                <w:szCs w:val="24"/>
              </w:rPr>
            </w:pPr>
            <w:r w:rsidRPr="00046DA3">
              <w:rPr>
                <w:i w:val="0"/>
                <w:szCs w:val="24"/>
              </w:rPr>
              <w:t xml:space="preserve">140 </w:t>
            </w:r>
            <w:r w:rsidR="00A32C25">
              <w:rPr>
                <w:i w:val="0"/>
                <w:szCs w:val="24"/>
              </w:rPr>
              <w:t>(</w:t>
            </w:r>
            <w:r w:rsidRPr="00046DA3">
              <w:rPr>
                <w:i w:val="0"/>
                <w:szCs w:val="24"/>
              </w:rPr>
              <w:t>95.24%</w:t>
            </w:r>
            <w:r w:rsidR="00A32C25">
              <w:rPr>
                <w:i w:val="0"/>
                <w:szCs w:val="24"/>
              </w:rPr>
              <w:t>)</w:t>
            </w:r>
          </w:p>
        </w:tc>
      </w:tr>
      <w:tr w:rsidR="00046DA3" w:rsidRPr="00046DA3" w14:paraId="39D3F615" w14:textId="77777777" w:rsidTr="00432BAC">
        <w:tc>
          <w:tcPr>
            <w:tcW w:w="2088" w:type="dxa"/>
            <w:tcBorders>
              <w:top w:val="nil"/>
              <w:left w:val="nil"/>
              <w:bottom w:val="nil"/>
              <w:right w:val="nil"/>
            </w:tcBorders>
          </w:tcPr>
          <w:p w14:paraId="411ABF2C" w14:textId="77777777" w:rsidR="00046DA3" w:rsidRPr="00046DA3" w:rsidRDefault="00046DA3" w:rsidP="00432BAC">
            <w:pPr>
              <w:spacing w:after="0" w:line="240" w:lineRule="auto"/>
              <w:rPr>
                <w:i w:val="0"/>
                <w:szCs w:val="24"/>
              </w:rPr>
            </w:pPr>
            <w:r w:rsidRPr="00046DA3">
              <w:rPr>
                <w:i w:val="0"/>
                <w:szCs w:val="24"/>
              </w:rPr>
              <w:t>Other</w:t>
            </w:r>
          </w:p>
        </w:tc>
        <w:tc>
          <w:tcPr>
            <w:tcW w:w="2700" w:type="dxa"/>
            <w:tcBorders>
              <w:top w:val="nil"/>
              <w:left w:val="nil"/>
              <w:bottom w:val="nil"/>
              <w:right w:val="nil"/>
            </w:tcBorders>
          </w:tcPr>
          <w:p w14:paraId="3A24DE91" w14:textId="77777777" w:rsidR="00046DA3" w:rsidRPr="00046DA3" w:rsidRDefault="00046DA3" w:rsidP="00432BAC">
            <w:pPr>
              <w:spacing w:after="0" w:line="240" w:lineRule="auto"/>
              <w:rPr>
                <w:i w:val="0"/>
                <w:szCs w:val="24"/>
              </w:rPr>
            </w:pPr>
            <w:r w:rsidRPr="00046DA3">
              <w:rPr>
                <w:i w:val="0"/>
                <w:szCs w:val="24"/>
              </w:rPr>
              <w:t xml:space="preserve">2 </w:t>
            </w:r>
            <w:r w:rsidR="00A32C25">
              <w:rPr>
                <w:i w:val="0"/>
                <w:szCs w:val="24"/>
              </w:rPr>
              <w:t>(</w:t>
            </w:r>
            <w:r w:rsidRPr="00046DA3">
              <w:rPr>
                <w:i w:val="0"/>
                <w:szCs w:val="24"/>
              </w:rPr>
              <w:t>1.6%</w:t>
            </w:r>
            <w:r w:rsidR="00A32C25">
              <w:rPr>
                <w:i w:val="0"/>
                <w:szCs w:val="24"/>
              </w:rPr>
              <w:t>)</w:t>
            </w:r>
          </w:p>
        </w:tc>
        <w:tc>
          <w:tcPr>
            <w:tcW w:w="2394" w:type="dxa"/>
            <w:tcBorders>
              <w:top w:val="nil"/>
              <w:left w:val="nil"/>
              <w:bottom w:val="nil"/>
              <w:right w:val="nil"/>
            </w:tcBorders>
          </w:tcPr>
          <w:p w14:paraId="337B2383" w14:textId="77777777" w:rsidR="00046DA3" w:rsidRPr="00046DA3" w:rsidRDefault="00046DA3" w:rsidP="00432BAC">
            <w:pPr>
              <w:spacing w:after="0" w:line="240" w:lineRule="auto"/>
              <w:rPr>
                <w:i w:val="0"/>
                <w:szCs w:val="24"/>
              </w:rPr>
            </w:pPr>
            <w:r w:rsidRPr="00046DA3">
              <w:rPr>
                <w:i w:val="0"/>
                <w:szCs w:val="24"/>
              </w:rPr>
              <w:t xml:space="preserve">3 </w:t>
            </w:r>
            <w:r w:rsidR="00A32C25">
              <w:rPr>
                <w:i w:val="0"/>
                <w:szCs w:val="24"/>
              </w:rPr>
              <w:t>(</w:t>
            </w:r>
            <w:r w:rsidRPr="00046DA3">
              <w:rPr>
                <w:i w:val="0"/>
                <w:szCs w:val="24"/>
              </w:rPr>
              <w:t>1.4%</w:t>
            </w:r>
            <w:r w:rsidR="00A32C25">
              <w:rPr>
                <w:i w:val="0"/>
                <w:szCs w:val="24"/>
              </w:rPr>
              <w:t>)</w:t>
            </w:r>
          </w:p>
        </w:tc>
        <w:tc>
          <w:tcPr>
            <w:tcW w:w="2394" w:type="dxa"/>
            <w:tcBorders>
              <w:top w:val="nil"/>
              <w:left w:val="nil"/>
              <w:bottom w:val="nil"/>
              <w:right w:val="nil"/>
            </w:tcBorders>
          </w:tcPr>
          <w:p w14:paraId="160E3355" w14:textId="77777777" w:rsidR="00046DA3" w:rsidRPr="00046DA3" w:rsidRDefault="00046DA3" w:rsidP="00432BAC">
            <w:pPr>
              <w:spacing w:after="0" w:line="240" w:lineRule="auto"/>
              <w:rPr>
                <w:i w:val="0"/>
                <w:szCs w:val="24"/>
              </w:rPr>
            </w:pPr>
            <w:r w:rsidRPr="00046DA3">
              <w:rPr>
                <w:i w:val="0"/>
                <w:szCs w:val="24"/>
              </w:rPr>
              <w:t xml:space="preserve">7 </w:t>
            </w:r>
            <w:r w:rsidR="00A32C25">
              <w:rPr>
                <w:i w:val="0"/>
                <w:szCs w:val="24"/>
              </w:rPr>
              <w:t>(</w:t>
            </w:r>
            <w:r w:rsidRPr="00046DA3">
              <w:rPr>
                <w:i w:val="0"/>
                <w:szCs w:val="24"/>
              </w:rPr>
              <w:t>4.76%</w:t>
            </w:r>
            <w:r w:rsidR="00A32C25">
              <w:rPr>
                <w:i w:val="0"/>
                <w:szCs w:val="24"/>
              </w:rPr>
              <w:t>)</w:t>
            </w:r>
          </w:p>
        </w:tc>
      </w:tr>
      <w:tr w:rsidR="00046DA3" w:rsidRPr="00046DA3" w14:paraId="7C4E56FD" w14:textId="77777777" w:rsidTr="00432BAC">
        <w:tc>
          <w:tcPr>
            <w:tcW w:w="2088" w:type="dxa"/>
            <w:tcBorders>
              <w:top w:val="nil"/>
              <w:left w:val="nil"/>
              <w:bottom w:val="nil"/>
              <w:right w:val="nil"/>
            </w:tcBorders>
          </w:tcPr>
          <w:p w14:paraId="139451EF" w14:textId="77777777" w:rsidR="00046DA3" w:rsidRPr="00046DA3" w:rsidRDefault="00046DA3" w:rsidP="00432BAC">
            <w:pPr>
              <w:spacing w:after="0" w:line="240" w:lineRule="auto"/>
              <w:rPr>
                <w:i w:val="0"/>
                <w:szCs w:val="24"/>
              </w:rPr>
            </w:pPr>
            <w:r w:rsidRPr="00046DA3">
              <w:rPr>
                <w:i w:val="0"/>
                <w:szCs w:val="24"/>
              </w:rPr>
              <w:t>N</w:t>
            </w:r>
          </w:p>
        </w:tc>
        <w:tc>
          <w:tcPr>
            <w:tcW w:w="2700" w:type="dxa"/>
            <w:tcBorders>
              <w:top w:val="nil"/>
              <w:left w:val="nil"/>
              <w:bottom w:val="nil"/>
              <w:right w:val="nil"/>
            </w:tcBorders>
          </w:tcPr>
          <w:p w14:paraId="3C17EA2F" w14:textId="77777777" w:rsidR="00046DA3" w:rsidRPr="00046DA3" w:rsidRDefault="00046DA3" w:rsidP="00432BAC">
            <w:pPr>
              <w:spacing w:after="0" w:line="240" w:lineRule="auto"/>
              <w:rPr>
                <w:i w:val="0"/>
                <w:szCs w:val="24"/>
              </w:rPr>
            </w:pPr>
            <w:r w:rsidRPr="00046DA3">
              <w:rPr>
                <w:i w:val="0"/>
                <w:szCs w:val="24"/>
              </w:rPr>
              <w:t>125</w:t>
            </w:r>
          </w:p>
        </w:tc>
        <w:tc>
          <w:tcPr>
            <w:tcW w:w="2394" w:type="dxa"/>
            <w:tcBorders>
              <w:top w:val="nil"/>
              <w:left w:val="nil"/>
              <w:bottom w:val="nil"/>
              <w:right w:val="nil"/>
            </w:tcBorders>
          </w:tcPr>
          <w:p w14:paraId="7C7FD4ED" w14:textId="77777777" w:rsidR="00046DA3" w:rsidRPr="00046DA3" w:rsidRDefault="00046DA3" w:rsidP="00432BAC">
            <w:pPr>
              <w:spacing w:after="0" w:line="240" w:lineRule="auto"/>
              <w:rPr>
                <w:i w:val="0"/>
                <w:szCs w:val="24"/>
              </w:rPr>
            </w:pPr>
            <w:r w:rsidRPr="00046DA3">
              <w:rPr>
                <w:i w:val="0"/>
                <w:szCs w:val="24"/>
              </w:rPr>
              <w:t>214</w:t>
            </w:r>
          </w:p>
        </w:tc>
        <w:tc>
          <w:tcPr>
            <w:tcW w:w="2394" w:type="dxa"/>
            <w:tcBorders>
              <w:top w:val="nil"/>
              <w:left w:val="nil"/>
              <w:bottom w:val="nil"/>
              <w:right w:val="nil"/>
            </w:tcBorders>
          </w:tcPr>
          <w:p w14:paraId="4F188FB8" w14:textId="77777777" w:rsidR="00046DA3" w:rsidRPr="00046DA3" w:rsidRDefault="00046DA3" w:rsidP="00432BAC">
            <w:pPr>
              <w:spacing w:after="0" w:line="240" w:lineRule="auto"/>
              <w:rPr>
                <w:i w:val="0"/>
                <w:szCs w:val="24"/>
              </w:rPr>
            </w:pPr>
            <w:r w:rsidRPr="00046DA3">
              <w:rPr>
                <w:i w:val="0"/>
                <w:szCs w:val="24"/>
              </w:rPr>
              <w:t>147</w:t>
            </w:r>
          </w:p>
        </w:tc>
      </w:tr>
      <w:tr w:rsidR="00046DA3" w:rsidRPr="00046DA3" w14:paraId="30635D47" w14:textId="77777777" w:rsidTr="00432BAC">
        <w:tc>
          <w:tcPr>
            <w:tcW w:w="2088" w:type="dxa"/>
            <w:tcBorders>
              <w:top w:val="nil"/>
              <w:left w:val="nil"/>
              <w:bottom w:val="nil"/>
              <w:right w:val="nil"/>
            </w:tcBorders>
          </w:tcPr>
          <w:p w14:paraId="646C1D3F" w14:textId="77777777" w:rsidR="00046DA3" w:rsidRPr="00046DA3" w:rsidRDefault="00046DA3" w:rsidP="00432BAC">
            <w:pPr>
              <w:spacing w:after="0" w:line="240" w:lineRule="auto"/>
              <w:rPr>
                <w:i w:val="0"/>
                <w:sz w:val="12"/>
                <w:szCs w:val="12"/>
              </w:rPr>
            </w:pPr>
          </w:p>
        </w:tc>
        <w:tc>
          <w:tcPr>
            <w:tcW w:w="2700" w:type="dxa"/>
            <w:tcBorders>
              <w:top w:val="nil"/>
              <w:left w:val="nil"/>
              <w:bottom w:val="nil"/>
              <w:right w:val="nil"/>
            </w:tcBorders>
          </w:tcPr>
          <w:p w14:paraId="22AAE51C" w14:textId="77777777" w:rsidR="00046DA3" w:rsidRPr="00046DA3" w:rsidRDefault="00046DA3" w:rsidP="00432BAC">
            <w:pPr>
              <w:spacing w:after="0" w:line="240" w:lineRule="auto"/>
              <w:rPr>
                <w:i w:val="0"/>
                <w:sz w:val="12"/>
                <w:szCs w:val="12"/>
              </w:rPr>
            </w:pPr>
          </w:p>
        </w:tc>
        <w:tc>
          <w:tcPr>
            <w:tcW w:w="2394" w:type="dxa"/>
            <w:tcBorders>
              <w:top w:val="nil"/>
              <w:left w:val="nil"/>
              <w:bottom w:val="nil"/>
              <w:right w:val="nil"/>
            </w:tcBorders>
          </w:tcPr>
          <w:p w14:paraId="11243A3E" w14:textId="77777777" w:rsidR="00046DA3" w:rsidRPr="00046DA3" w:rsidRDefault="00046DA3" w:rsidP="00432BAC">
            <w:pPr>
              <w:spacing w:after="0" w:line="240" w:lineRule="auto"/>
              <w:rPr>
                <w:i w:val="0"/>
                <w:sz w:val="12"/>
                <w:szCs w:val="12"/>
              </w:rPr>
            </w:pPr>
          </w:p>
        </w:tc>
        <w:tc>
          <w:tcPr>
            <w:tcW w:w="2394" w:type="dxa"/>
            <w:tcBorders>
              <w:top w:val="nil"/>
              <w:left w:val="nil"/>
              <w:bottom w:val="nil"/>
              <w:right w:val="nil"/>
            </w:tcBorders>
          </w:tcPr>
          <w:p w14:paraId="35DB128C" w14:textId="77777777" w:rsidR="00046DA3" w:rsidRPr="00046DA3" w:rsidRDefault="00046DA3" w:rsidP="00432BAC">
            <w:pPr>
              <w:spacing w:after="0" w:line="240" w:lineRule="auto"/>
              <w:rPr>
                <w:i w:val="0"/>
                <w:sz w:val="12"/>
                <w:szCs w:val="12"/>
              </w:rPr>
            </w:pPr>
          </w:p>
        </w:tc>
      </w:tr>
      <w:tr w:rsidR="00046DA3" w:rsidRPr="00046DA3" w14:paraId="7085F147" w14:textId="77777777" w:rsidTr="00432BAC">
        <w:tc>
          <w:tcPr>
            <w:tcW w:w="2088" w:type="dxa"/>
            <w:tcBorders>
              <w:top w:val="nil"/>
              <w:left w:val="nil"/>
              <w:bottom w:val="nil"/>
              <w:right w:val="nil"/>
            </w:tcBorders>
          </w:tcPr>
          <w:p w14:paraId="6EFE2D27" w14:textId="77777777" w:rsidR="00046DA3" w:rsidRPr="00046DA3" w:rsidRDefault="00046DA3" w:rsidP="00432BAC">
            <w:pPr>
              <w:spacing w:after="0" w:line="240" w:lineRule="auto"/>
              <w:rPr>
                <w:i w:val="0"/>
                <w:szCs w:val="24"/>
              </w:rPr>
            </w:pPr>
            <w:r w:rsidRPr="00046DA3">
              <w:rPr>
                <w:i w:val="0"/>
                <w:szCs w:val="24"/>
              </w:rPr>
              <w:t>Source of maize:</w:t>
            </w:r>
          </w:p>
        </w:tc>
        <w:tc>
          <w:tcPr>
            <w:tcW w:w="2700" w:type="dxa"/>
            <w:tcBorders>
              <w:top w:val="nil"/>
              <w:left w:val="nil"/>
              <w:bottom w:val="nil"/>
              <w:right w:val="nil"/>
            </w:tcBorders>
          </w:tcPr>
          <w:p w14:paraId="2817327F" w14:textId="77777777" w:rsidR="00046DA3" w:rsidRPr="00046DA3" w:rsidRDefault="00046DA3" w:rsidP="00432BAC">
            <w:pPr>
              <w:spacing w:after="0" w:line="240" w:lineRule="auto"/>
              <w:rPr>
                <w:i w:val="0"/>
                <w:szCs w:val="24"/>
              </w:rPr>
            </w:pPr>
          </w:p>
        </w:tc>
        <w:tc>
          <w:tcPr>
            <w:tcW w:w="2394" w:type="dxa"/>
            <w:tcBorders>
              <w:top w:val="nil"/>
              <w:left w:val="nil"/>
              <w:bottom w:val="nil"/>
              <w:right w:val="nil"/>
            </w:tcBorders>
          </w:tcPr>
          <w:p w14:paraId="1CF8F965" w14:textId="77777777" w:rsidR="00046DA3" w:rsidRPr="00046DA3" w:rsidRDefault="00046DA3" w:rsidP="00432BAC">
            <w:pPr>
              <w:spacing w:after="0" w:line="240" w:lineRule="auto"/>
              <w:rPr>
                <w:i w:val="0"/>
                <w:szCs w:val="24"/>
              </w:rPr>
            </w:pPr>
          </w:p>
        </w:tc>
        <w:tc>
          <w:tcPr>
            <w:tcW w:w="2394" w:type="dxa"/>
            <w:tcBorders>
              <w:top w:val="nil"/>
              <w:left w:val="nil"/>
              <w:bottom w:val="nil"/>
              <w:right w:val="nil"/>
            </w:tcBorders>
          </w:tcPr>
          <w:p w14:paraId="16846791" w14:textId="77777777" w:rsidR="00046DA3" w:rsidRPr="00046DA3" w:rsidRDefault="00046DA3" w:rsidP="00432BAC">
            <w:pPr>
              <w:spacing w:after="0" w:line="240" w:lineRule="auto"/>
              <w:rPr>
                <w:i w:val="0"/>
                <w:szCs w:val="24"/>
              </w:rPr>
            </w:pPr>
          </w:p>
        </w:tc>
      </w:tr>
      <w:tr w:rsidR="00046DA3" w:rsidRPr="00046DA3" w14:paraId="64E689B9" w14:textId="77777777" w:rsidTr="00432BAC">
        <w:tc>
          <w:tcPr>
            <w:tcW w:w="2088" w:type="dxa"/>
            <w:tcBorders>
              <w:top w:val="nil"/>
              <w:left w:val="nil"/>
              <w:bottom w:val="nil"/>
              <w:right w:val="nil"/>
            </w:tcBorders>
          </w:tcPr>
          <w:p w14:paraId="5D861532" w14:textId="77777777" w:rsidR="00046DA3" w:rsidRPr="00046DA3" w:rsidRDefault="00046DA3" w:rsidP="00432BAC">
            <w:pPr>
              <w:spacing w:after="0" w:line="240" w:lineRule="auto"/>
              <w:rPr>
                <w:i w:val="0"/>
                <w:szCs w:val="24"/>
              </w:rPr>
            </w:pPr>
            <w:r w:rsidRPr="00046DA3">
              <w:rPr>
                <w:i w:val="0"/>
                <w:szCs w:val="24"/>
              </w:rPr>
              <w:t>Produced</w:t>
            </w:r>
          </w:p>
        </w:tc>
        <w:tc>
          <w:tcPr>
            <w:tcW w:w="2700" w:type="dxa"/>
            <w:tcBorders>
              <w:top w:val="nil"/>
              <w:left w:val="nil"/>
              <w:bottom w:val="nil"/>
              <w:right w:val="nil"/>
            </w:tcBorders>
          </w:tcPr>
          <w:p w14:paraId="7BE80849" w14:textId="77777777" w:rsidR="00046DA3" w:rsidRPr="00046DA3" w:rsidRDefault="00046DA3" w:rsidP="00432BAC">
            <w:pPr>
              <w:spacing w:after="0" w:line="240" w:lineRule="auto"/>
              <w:rPr>
                <w:i w:val="0"/>
                <w:szCs w:val="24"/>
              </w:rPr>
            </w:pPr>
            <w:r w:rsidRPr="00046DA3">
              <w:rPr>
                <w:i w:val="0"/>
                <w:szCs w:val="24"/>
              </w:rPr>
              <w:t>91.12</w:t>
            </w:r>
          </w:p>
        </w:tc>
        <w:tc>
          <w:tcPr>
            <w:tcW w:w="2394" w:type="dxa"/>
            <w:tcBorders>
              <w:top w:val="nil"/>
              <w:left w:val="nil"/>
              <w:bottom w:val="nil"/>
              <w:right w:val="nil"/>
            </w:tcBorders>
          </w:tcPr>
          <w:p w14:paraId="0F92D2A8" w14:textId="77777777" w:rsidR="00046DA3" w:rsidRPr="00046DA3" w:rsidRDefault="00046DA3" w:rsidP="00432BAC">
            <w:pPr>
              <w:spacing w:after="0" w:line="240" w:lineRule="auto"/>
              <w:rPr>
                <w:i w:val="0"/>
                <w:szCs w:val="24"/>
              </w:rPr>
            </w:pPr>
            <w:r w:rsidRPr="00046DA3">
              <w:rPr>
                <w:i w:val="0"/>
                <w:szCs w:val="24"/>
              </w:rPr>
              <w:t>89.01</w:t>
            </w:r>
          </w:p>
        </w:tc>
        <w:tc>
          <w:tcPr>
            <w:tcW w:w="2394" w:type="dxa"/>
            <w:tcBorders>
              <w:top w:val="nil"/>
              <w:left w:val="nil"/>
              <w:bottom w:val="nil"/>
              <w:right w:val="nil"/>
            </w:tcBorders>
          </w:tcPr>
          <w:p w14:paraId="0EA82D82" w14:textId="77777777" w:rsidR="00046DA3" w:rsidRPr="00046DA3" w:rsidRDefault="00046DA3" w:rsidP="00432BAC">
            <w:pPr>
              <w:spacing w:after="0" w:line="240" w:lineRule="auto"/>
              <w:rPr>
                <w:i w:val="0"/>
                <w:szCs w:val="24"/>
              </w:rPr>
            </w:pPr>
            <w:r w:rsidRPr="00046DA3">
              <w:rPr>
                <w:i w:val="0"/>
                <w:szCs w:val="24"/>
              </w:rPr>
              <w:t>86.25</w:t>
            </w:r>
          </w:p>
        </w:tc>
      </w:tr>
      <w:tr w:rsidR="00046DA3" w:rsidRPr="00046DA3" w14:paraId="2590D51F" w14:textId="77777777" w:rsidTr="00432BAC">
        <w:tc>
          <w:tcPr>
            <w:tcW w:w="2088" w:type="dxa"/>
            <w:tcBorders>
              <w:top w:val="nil"/>
              <w:left w:val="nil"/>
              <w:bottom w:val="nil"/>
              <w:right w:val="nil"/>
            </w:tcBorders>
          </w:tcPr>
          <w:p w14:paraId="7B3E7291" w14:textId="77777777" w:rsidR="00046DA3" w:rsidRPr="00046DA3" w:rsidRDefault="00046DA3" w:rsidP="00432BAC">
            <w:pPr>
              <w:spacing w:after="0" w:line="240" w:lineRule="auto"/>
              <w:rPr>
                <w:i w:val="0"/>
                <w:szCs w:val="24"/>
              </w:rPr>
            </w:pPr>
            <w:r w:rsidRPr="00046DA3">
              <w:rPr>
                <w:i w:val="0"/>
                <w:szCs w:val="24"/>
              </w:rPr>
              <w:t>Purchased</w:t>
            </w:r>
          </w:p>
        </w:tc>
        <w:tc>
          <w:tcPr>
            <w:tcW w:w="2700" w:type="dxa"/>
            <w:tcBorders>
              <w:top w:val="nil"/>
              <w:left w:val="nil"/>
              <w:bottom w:val="nil"/>
              <w:right w:val="nil"/>
            </w:tcBorders>
          </w:tcPr>
          <w:p w14:paraId="25BE2840" w14:textId="77777777" w:rsidR="00046DA3" w:rsidRPr="00046DA3" w:rsidRDefault="00046DA3" w:rsidP="00432BAC">
            <w:pPr>
              <w:spacing w:after="0" w:line="240" w:lineRule="auto"/>
              <w:rPr>
                <w:i w:val="0"/>
                <w:szCs w:val="24"/>
              </w:rPr>
            </w:pPr>
            <w:r w:rsidRPr="00046DA3">
              <w:rPr>
                <w:i w:val="0"/>
                <w:szCs w:val="24"/>
              </w:rPr>
              <w:t>8.48</w:t>
            </w:r>
          </w:p>
        </w:tc>
        <w:tc>
          <w:tcPr>
            <w:tcW w:w="2394" w:type="dxa"/>
            <w:tcBorders>
              <w:top w:val="nil"/>
              <w:left w:val="nil"/>
              <w:bottom w:val="nil"/>
              <w:right w:val="nil"/>
            </w:tcBorders>
          </w:tcPr>
          <w:p w14:paraId="0B1AF798" w14:textId="77777777" w:rsidR="00046DA3" w:rsidRPr="00046DA3" w:rsidRDefault="00046DA3" w:rsidP="00432BAC">
            <w:pPr>
              <w:spacing w:after="0" w:line="240" w:lineRule="auto"/>
              <w:rPr>
                <w:i w:val="0"/>
                <w:szCs w:val="24"/>
              </w:rPr>
            </w:pPr>
            <w:r w:rsidRPr="00046DA3">
              <w:rPr>
                <w:i w:val="0"/>
                <w:szCs w:val="24"/>
              </w:rPr>
              <w:t>10.88</w:t>
            </w:r>
          </w:p>
        </w:tc>
        <w:tc>
          <w:tcPr>
            <w:tcW w:w="2394" w:type="dxa"/>
            <w:tcBorders>
              <w:top w:val="nil"/>
              <w:left w:val="nil"/>
              <w:bottom w:val="nil"/>
              <w:right w:val="nil"/>
            </w:tcBorders>
          </w:tcPr>
          <w:p w14:paraId="24993B9E" w14:textId="77777777" w:rsidR="00046DA3" w:rsidRPr="00046DA3" w:rsidRDefault="00046DA3" w:rsidP="00432BAC">
            <w:pPr>
              <w:spacing w:after="0" w:line="240" w:lineRule="auto"/>
              <w:rPr>
                <w:i w:val="0"/>
                <w:szCs w:val="24"/>
              </w:rPr>
            </w:pPr>
            <w:r w:rsidRPr="00046DA3">
              <w:rPr>
                <w:i w:val="0"/>
                <w:szCs w:val="24"/>
              </w:rPr>
              <w:t>13.06</w:t>
            </w:r>
          </w:p>
        </w:tc>
      </w:tr>
      <w:tr w:rsidR="00046DA3" w:rsidRPr="00046DA3" w14:paraId="734B32E7" w14:textId="77777777" w:rsidTr="00432BAC">
        <w:tc>
          <w:tcPr>
            <w:tcW w:w="2088" w:type="dxa"/>
            <w:tcBorders>
              <w:top w:val="nil"/>
              <w:left w:val="nil"/>
              <w:bottom w:val="nil"/>
              <w:right w:val="nil"/>
            </w:tcBorders>
          </w:tcPr>
          <w:p w14:paraId="404CCCFF" w14:textId="77777777" w:rsidR="00046DA3" w:rsidRPr="00046DA3" w:rsidRDefault="00046DA3" w:rsidP="00432BAC">
            <w:pPr>
              <w:spacing w:after="0" w:line="240" w:lineRule="auto"/>
              <w:rPr>
                <w:i w:val="0"/>
                <w:szCs w:val="24"/>
              </w:rPr>
            </w:pPr>
            <w:r w:rsidRPr="00046DA3">
              <w:rPr>
                <w:i w:val="0"/>
                <w:szCs w:val="24"/>
              </w:rPr>
              <w:t>Credit</w:t>
            </w:r>
          </w:p>
        </w:tc>
        <w:tc>
          <w:tcPr>
            <w:tcW w:w="2700" w:type="dxa"/>
            <w:tcBorders>
              <w:top w:val="nil"/>
              <w:left w:val="nil"/>
              <w:bottom w:val="nil"/>
              <w:right w:val="nil"/>
            </w:tcBorders>
          </w:tcPr>
          <w:p w14:paraId="5D611818" w14:textId="77777777" w:rsidR="00046DA3" w:rsidRPr="00046DA3" w:rsidRDefault="00046DA3" w:rsidP="00432BAC">
            <w:pPr>
              <w:spacing w:after="0" w:line="240" w:lineRule="auto"/>
              <w:rPr>
                <w:i w:val="0"/>
                <w:szCs w:val="24"/>
              </w:rPr>
            </w:pPr>
            <w:r w:rsidRPr="00046DA3">
              <w:rPr>
                <w:i w:val="0"/>
                <w:szCs w:val="24"/>
              </w:rPr>
              <w:t>0</w:t>
            </w:r>
          </w:p>
        </w:tc>
        <w:tc>
          <w:tcPr>
            <w:tcW w:w="2394" w:type="dxa"/>
            <w:tcBorders>
              <w:top w:val="nil"/>
              <w:left w:val="nil"/>
              <w:bottom w:val="nil"/>
              <w:right w:val="nil"/>
            </w:tcBorders>
          </w:tcPr>
          <w:p w14:paraId="70E6392B" w14:textId="77777777" w:rsidR="00046DA3" w:rsidRPr="00046DA3" w:rsidRDefault="00046DA3" w:rsidP="00432BAC">
            <w:pPr>
              <w:spacing w:after="0" w:line="240" w:lineRule="auto"/>
              <w:rPr>
                <w:i w:val="0"/>
                <w:szCs w:val="24"/>
              </w:rPr>
            </w:pPr>
            <w:r w:rsidRPr="00046DA3">
              <w:rPr>
                <w:i w:val="0"/>
                <w:szCs w:val="24"/>
              </w:rPr>
              <w:t>0</w:t>
            </w:r>
          </w:p>
        </w:tc>
        <w:tc>
          <w:tcPr>
            <w:tcW w:w="2394" w:type="dxa"/>
            <w:tcBorders>
              <w:top w:val="nil"/>
              <w:left w:val="nil"/>
              <w:bottom w:val="nil"/>
              <w:right w:val="nil"/>
            </w:tcBorders>
          </w:tcPr>
          <w:p w14:paraId="4B2C0867" w14:textId="77777777" w:rsidR="00046DA3" w:rsidRPr="00046DA3" w:rsidRDefault="00046DA3" w:rsidP="00432BAC">
            <w:pPr>
              <w:spacing w:after="0" w:line="240" w:lineRule="auto"/>
              <w:rPr>
                <w:i w:val="0"/>
                <w:szCs w:val="24"/>
              </w:rPr>
            </w:pPr>
            <w:r w:rsidRPr="00046DA3">
              <w:rPr>
                <w:i w:val="0"/>
                <w:szCs w:val="24"/>
              </w:rPr>
              <w:t>0.2</w:t>
            </w:r>
          </w:p>
        </w:tc>
      </w:tr>
      <w:tr w:rsidR="00046DA3" w:rsidRPr="00046DA3" w14:paraId="47CAC70C" w14:textId="77777777" w:rsidTr="00432BAC">
        <w:tc>
          <w:tcPr>
            <w:tcW w:w="2088" w:type="dxa"/>
            <w:tcBorders>
              <w:top w:val="nil"/>
              <w:left w:val="nil"/>
              <w:bottom w:val="nil"/>
              <w:right w:val="nil"/>
            </w:tcBorders>
          </w:tcPr>
          <w:p w14:paraId="26ECBFCE" w14:textId="77777777" w:rsidR="00046DA3" w:rsidRPr="00046DA3" w:rsidRDefault="00046DA3" w:rsidP="00432BAC">
            <w:pPr>
              <w:spacing w:after="0" w:line="240" w:lineRule="auto"/>
              <w:rPr>
                <w:i w:val="0"/>
                <w:szCs w:val="24"/>
              </w:rPr>
            </w:pPr>
            <w:r w:rsidRPr="00046DA3">
              <w:rPr>
                <w:i w:val="0"/>
                <w:szCs w:val="24"/>
              </w:rPr>
              <w:t>Aid</w:t>
            </w:r>
          </w:p>
        </w:tc>
        <w:tc>
          <w:tcPr>
            <w:tcW w:w="2700" w:type="dxa"/>
            <w:tcBorders>
              <w:top w:val="nil"/>
              <w:left w:val="nil"/>
              <w:bottom w:val="nil"/>
              <w:right w:val="nil"/>
            </w:tcBorders>
          </w:tcPr>
          <w:p w14:paraId="63870D49" w14:textId="77777777" w:rsidR="00046DA3" w:rsidRPr="00046DA3" w:rsidRDefault="00046DA3" w:rsidP="00432BAC">
            <w:pPr>
              <w:spacing w:after="0" w:line="240" w:lineRule="auto"/>
              <w:rPr>
                <w:i w:val="0"/>
                <w:szCs w:val="24"/>
              </w:rPr>
            </w:pPr>
            <w:r w:rsidRPr="00046DA3">
              <w:rPr>
                <w:i w:val="0"/>
                <w:szCs w:val="24"/>
              </w:rPr>
              <w:t>0.4</w:t>
            </w:r>
          </w:p>
        </w:tc>
        <w:tc>
          <w:tcPr>
            <w:tcW w:w="2394" w:type="dxa"/>
            <w:tcBorders>
              <w:top w:val="nil"/>
              <w:left w:val="nil"/>
              <w:bottom w:val="nil"/>
              <w:right w:val="nil"/>
            </w:tcBorders>
          </w:tcPr>
          <w:p w14:paraId="4F15A659" w14:textId="77777777" w:rsidR="00046DA3" w:rsidRPr="00046DA3" w:rsidRDefault="00046DA3" w:rsidP="00432BAC">
            <w:pPr>
              <w:spacing w:after="0" w:line="240" w:lineRule="auto"/>
              <w:rPr>
                <w:i w:val="0"/>
                <w:szCs w:val="24"/>
              </w:rPr>
            </w:pPr>
            <w:r w:rsidRPr="00046DA3">
              <w:rPr>
                <w:i w:val="0"/>
                <w:szCs w:val="24"/>
              </w:rPr>
              <w:t>0.5</w:t>
            </w:r>
          </w:p>
        </w:tc>
        <w:tc>
          <w:tcPr>
            <w:tcW w:w="2394" w:type="dxa"/>
            <w:tcBorders>
              <w:top w:val="nil"/>
              <w:left w:val="nil"/>
              <w:bottom w:val="nil"/>
              <w:right w:val="nil"/>
            </w:tcBorders>
          </w:tcPr>
          <w:p w14:paraId="0C9B95B4" w14:textId="77777777" w:rsidR="00046DA3" w:rsidRPr="00046DA3" w:rsidRDefault="00046DA3" w:rsidP="00432BAC">
            <w:pPr>
              <w:spacing w:after="0" w:line="240" w:lineRule="auto"/>
              <w:rPr>
                <w:i w:val="0"/>
                <w:szCs w:val="24"/>
              </w:rPr>
            </w:pPr>
            <w:r w:rsidRPr="00046DA3">
              <w:rPr>
                <w:i w:val="0"/>
                <w:szCs w:val="24"/>
              </w:rPr>
              <w:t>0.4</w:t>
            </w:r>
          </w:p>
        </w:tc>
      </w:tr>
      <w:tr w:rsidR="00046DA3" w:rsidRPr="00046DA3" w14:paraId="51D5CB0B" w14:textId="77777777" w:rsidTr="00432BAC">
        <w:tc>
          <w:tcPr>
            <w:tcW w:w="2088" w:type="dxa"/>
            <w:tcBorders>
              <w:top w:val="nil"/>
              <w:left w:val="nil"/>
              <w:bottom w:val="nil"/>
              <w:right w:val="nil"/>
            </w:tcBorders>
          </w:tcPr>
          <w:p w14:paraId="4942FB17" w14:textId="77777777" w:rsidR="00046DA3" w:rsidRPr="00046DA3" w:rsidRDefault="00046DA3" w:rsidP="00432BAC">
            <w:pPr>
              <w:spacing w:after="0" w:line="240" w:lineRule="auto"/>
              <w:rPr>
                <w:i w:val="0"/>
                <w:szCs w:val="24"/>
              </w:rPr>
            </w:pPr>
          </w:p>
        </w:tc>
        <w:tc>
          <w:tcPr>
            <w:tcW w:w="2700" w:type="dxa"/>
            <w:tcBorders>
              <w:top w:val="nil"/>
              <w:left w:val="nil"/>
              <w:bottom w:val="nil"/>
              <w:right w:val="nil"/>
            </w:tcBorders>
          </w:tcPr>
          <w:p w14:paraId="29A77221" w14:textId="77777777" w:rsidR="00046DA3" w:rsidRPr="00046DA3" w:rsidRDefault="00046DA3" w:rsidP="00432BAC">
            <w:pPr>
              <w:spacing w:after="0" w:line="240" w:lineRule="auto"/>
              <w:rPr>
                <w:i w:val="0"/>
                <w:szCs w:val="24"/>
              </w:rPr>
            </w:pPr>
          </w:p>
        </w:tc>
        <w:tc>
          <w:tcPr>
            <w:tcW w:w="2394" w:type="dxa"/>
            <w:tcBorders>
              <w:top w:val="nil"/>
              <w:left w:val="nil"/>
              <w:bottom w:val="nil"/>
              <w:right w:val="nil"/>
            </w:tcBorders>
          </w:tcPr>
          <w:p w14:paraId="17D22E7D" w14:textId="77777777" w:rsidR="00046DA3" w:rsidRPr="00046DA3" w:rsidRDefault="00046DA3" w:rsidP="00432BAC">
            <w:pPr>
              <w:spacing w:after="0" w:line="240" w:lineRule="auto"/>
              <w:rPr>
                <w:i w:val="0"/>
                <w:szCs w:val="24"/>
              </w:rPr>
            </w:pPr>
          </w:p>
        </w:tc>
        <w:tc>
          <w:tcPr>
            <w:tcW w:w="2394" w:type="dxa"/>
            <w:tcBorders>
              <w:top w:val="nil"/>
              <w:left w:val="nil"/>
              <w:bottom w:val="nil"/>
              <w:right w:val="nil"/>
            </w:tcBorders>
          </w:tcPr>
          <w:p w14:paraId="754E245C" w14:textId="77777777" w:rsidR="00046DA3" w:rsidRPr="00046DA3" w:rsidRDefault="00046DA3" w:rsidP="00432BAC">
            <w:pPr>
              <w:spacing w:after="0" w:line="240" w:lineRule="auto"/>
              <w:rPr>
                <w:i w:val="0"/>
                <w:szCs w:val="24"/>
              </w:rPr>
            </w:pPr>
          </w:p>
        </w:tc>
      </w:tr>
      <w:tr w:rsidR="00046DA3" w:rsidRPr="00046DA3" w14:paraId="218AFA7D" w14:textId="77777777" w:rsidTr="00432BAC">
        <w:tc>
          <w:tcPr>
            <w:tcW w:w="9576" w:type="dxa"/>
            <w:gridSpan w:val="4"/>
            <w:tcBorders>
              <w:top w:val="nil"/>
              <w:left w:val="nil"/>
              <w:bottom w:val="nil"/>
            </w:tcBorders>
          </w:tcPr>
          <w:p w14:paraId="11DB34F3" w14:textId="77777777" w:rsidR="00046DA3" w:rsidRPr="00046DA3" w:rsidRDefault="00046DA3" w:rsidP="00432BAC">
            <w:pPr>
              <w:spacing w:after="0" w:line="240" w:lineRule="auto"/>
              <w:rPr>
                <w:i w:val="0"/>
                <w:szCs w:val="24"/>
              </w:rPr>
            </w:pPr>
            <w:r w:rsidRPr="00046DA3">
              <w:rPr>
                <w:i w:val="0"/>
                <w:szCs w:val="24"/>
              </w:rPr>
              <w:t>Number of years practicing CA:</w:t>
            </w:r>
          </w:p>
        </w:tc>
      </w:tr>
      <w:tr w:rsidR="00046DA3" w:rsidRPr="00046DA3" w14:paraId="43C4F6C1" w14:textId="77777777" w:rsidTr="00432BAC">
        <w:tc>
          <w:tcPr>
            <w:tcW w:w="2088" w:type="dxa"/>
            <w:tcBorders>
              <w:top w:val="nil"/>
              <w:left w:val="nil"/>
              <w:bottom w:val="nil"/>
              <w:right w:val="nil"/>
            </w:tcBorders>
          </w:tcPr>
          <w:p w14:paraId="6BB84754" w14:textId="77777777" w:rsidR="00046DA3" w:rsidRPr="00046DA3" w:rsidRDefault="00046DA3" w:rsidP="00432BAC">
            <w:pPr>
              <w:spacing w:after="0" w:line="240" w:lineRule="auto"/>
              <w:rPr>
                <w:i w:val="0"/>
                <w:szCs w:val="24"/>
              </w:rPr>
            </w:pPr>
            <w:r w:rsidRPr="00046DA3">
              <w:rPr>
                <w:i w:val="0"/>
                <w:szCs w:val="24"/>
              </w:rPr>
              <w:t>Mean</w:t>
            </w:r>
          </w:p>
        </w:tc>
        <w:tc>
          <w:tcPr>
            <w:tcW w:w="2700" w:type="dxa"/>
            <w:tcBorders>
              <w:top w:val="nil"/>
              <w:left w:val="nil"/>
              <w:bottom w:val="nil"/>
              <w:right w:val="nil"/>
            </w:tcBorders>
          </w:tcPr>
          <w:p w14:paraId="17954B04" w14:textId="77777777" w:rsidR="00046DA3" w:rsidRPr="00046DA3" w:rsidRDefault="00046DA3" w:rsidP="00432BAC">
            <w:pPr>
              <w:spacing w:after="0" w:line="240" w:lineRule="auto"/>
              <w:rPr>
                <w:i w:val="0"/>
                <w:szCs w:val="24"/>
              </w:rPr>
            </w:pPr>
            <w:r w:rsidRPr="00046DA3">
              <w:rPr>
                <w:i w:val="0"/>
                <w:szCs w:val="24"/>
              </w:rPr>
              <w:t>3.19</w:t>
            </w:r>
          </w:p>
        </w:tc>
        <w:tc>
          <w:tcPr>
            <w:tcW w:w="2394" w:type="dxa"/>
            <w:tcBorders>
              <w:top w:val="nil"/>
              <w:left w:val="nil"/>
              <w:bottom w:val="nil"/>
              <w:right w:val="nil"/>
            </w:tcBorders>
          </w:tcPr>
          <w:p w14:paraId="556BA8B3" w14:textId="77777777" w:rsidR="00046DA3" w:rsidRPr="00046DA3" w:rsidRDefault="00046DA3" w:rsidP="00432BAC">
            <w:pPr>
              <w:spacing w:after="0" w:line="240" w:lineRule="auto"/>
              <w:rPr>
                <w:i w:val="0"/>
                <w:szCs w:val="24"/>
              </w:rPr>
            </w:pPr>
            <w:r w:rsidRPr="00046DA3">
              <w:rPr>
                <w:i w:val="0"/>
                <w:szCs w:val="24"/>
              </w:rPr>
              <w:t>.</w:t>
            </w:r>
          </w:p>
        </w:tc>
        <w:tc>
          <w:tcPr>
            <w:tcW w:w="2394" w:type="dxa"/>
            <w:tcBorders>
              <w:top w:val="nil"/>
              <w:left w:val="nil"/>
              <w:bottom w:val="nil"/>
              <w:right w:val="nil"/>
            </w:tcBorders>
          </w:tcPr>
          <w:p w14:paraId="1E33C979" w14:textId="77777777" w:rsidR="00046DA3" w:rsidRPr="00046DA3" w:rsidRDefault="00046DA3" w:rsidP="00432BAC">
            <w:pPr>
              <w:spacing w:after="0" w:line="240" w:lineRule="auto"/>
              <w:rPr>
                <w:i w:val="0"/>
                <w:szCs w:val="24"/>
              </w:rPr>
            </w:pPr>
            <w:r w:rsidRPr="00046DA3">
              <w:rPr>
                <w:i w:val="0"/>
                <w:szCs w:val="24"/>
              </w:rPr>
              <w:t>.</w:t>
            </w:r>
          </w:p>
        </w:tc>
      </w:tr>
      <w:tr w:rsidR="00046DA3" w:rsidRPr="00046DA3" w14:paraId="26BAE64B" w14:textId="77777777" w:rsidTr="00432BAC">
        <w:tc>
          <w:tcPr>
            <w:tcW w:w="2088" w:type="dxa"/>
            <w:tcBorders>
              <w:top w:val="nil"/>
              <w:left w:val="nil"/>
              <w:bottom w:val="nil"/>
              <w:right w:val="nil"/>
            </w:tcBorders>
          </w:tcPr>
          <w:p w14:paraId="763B351C" w14:textId="77777777" w:rsidR="00046DA3" w:rsidRPr="00046DA3" w:rsidRDefault="00046DA3" w:rsidP="00432BAC">
            <w:pPr>
              <w:spacing w:after="0" w:line="240" w:lineRule="auto"/>
              <w:rPr>
                <w:i w:val="0"/>
                <w:szCs w:val="24"/>
              </w:rPr>
            </w:pPr>
            <w:r w:rsidRPr="00046DA3">
              <w:rPr>
                <w:i w:val="0"/>
                <w:szCs w:val="24"/>
              </w:rPr>
              <w:t>Std Dev</w:t>
            </w:r>
          </w:p>
        </w:tc>
        <w:tc>
          <w:tcPr>
            <w:tcW w:w="2700" w:type="dxa"/>
            <w:tcBorders>
              <w:top w:val="nil"/>
              <w:left w:val="nil"/>
              <w:bottom w:val="nil"/>
              <w:right w:val="nil"/>
            </w:tcBorders>
          </w:tcPr>
          <w:p w14:paraId="58715BB2" w14:textId="77777777" w:rsidR="00046DA3" w:rsidRPr="00046DA3" w:rsidRDefault="00046DA3" w:rsidP="00432BAC">
            <w:pPr>
              <w:spacing w:after="0" w:line="240" w:lineRule="auto"/>
              <w:rPr>
                <w:i w:val="0"/>
                <w:szCs w:val="24"/>
              </w:rPr>
            </w:pPr>
            <w:r w:rsidRPr="00046DA3">
              <w:rPr>
                <w:i w:val="0"/>
                <w:szCs w:val="24"/>
              </w:rPr>
              <w:t>2.39</w:t>
            </w:r>
          </w:p>
        </w:tc>
        <w:tc>
          <w:tcPr>
            <w:tcW w:w="2394" w:type="dxa"/>
            <w:tcBorders>
              <w:top w:val="nil"/>
              <w:left w:val="nil"/>
              <w:bottom w:val="nil"/>
              <w:right w:val="nil"/>
            </w:tcBorders>
          </w:tcPr>
          <w:p w14:paraId="0FD7A47E" w14:textId="77777777" w:rsidR="00046DA3" w:rsidRPr="00046DA3" w:rsidRDefault="00046DA3" w:rsidP="00432BAC">
            <w:pPr>
              <w:spacing w:after="0" w:line="240" w:lineRule="auto"/>
              <w:rPr>
                <w:i w:val="0"/>
                <w:szCs w:val="24"/>
              </w:rPr>
            </w:pPr>
            <w:r w:rsidRPr="00046DA3">
              <w:rPr>
                <w:i w:val="0"/>
                <w:szCs w:val="24"/>
              </w:rPr>
              <w:t>.</w:t>
            </w:r>
          </w:p>
        </w:tc>
        <w:tc>
          <w:tcPr>
            <w:tcW w:w="2394" w:type="dxa"/>
            <w:tcBorders>
              <w:top w:val="nil"/>
              <w:left w:val="nil"/>
              <w:bottom w:val="nil"/>
              <w:right w:val="nil"/>
            </w:tcBorders>
          </w:tcPr>
          <w:p w14:paraId="5ECE2DAB" w14:textId="77777777" w:rsidR="00046DA3" w:rsidRPr="00046DA3" w:rsidRDefault="00046DA3" w:rsidP="00432BAC">
            <w:pPr>
              <w:spacing w:after="0" w:line="240" w:lineRule="auto"/>
              <w:rPr>
                <w:i w:val="0"/>
                <w:szCs w:val="24"/>
              </w:rPr>
            </w:pPr>
            <w:r w:rsidRPr="00046DA3">
              <w:rPr>
                <w:i w:val="0"/>
                <w:szCs w:val="24"/>
              </w:rPr>
              <w:t>.</w:t>
            </w:r>
          </w:p>
        </w:tc>
      </w:tr>
      <w:tr w:rsidR="00046DA3" w:rsidRPr="00046DA3" w14:paraId="29C7D981" w14:textId="77777777" w:rsidTr="00432BAC">
        <w:tc>
          <w:tcPr>
            <w:tcW w:w="2088" w:type="dxa"/>
            <w:tcBorders>
              <w:top w:val="nil"/>
              <w:left w:val="nil"/>
              <w:bottom w:val="nil"/>
              <w:right w:val="nil"/>
            </w:tcBorders>
          </w:tcPr>
          <w:p w14:paraId="6B2197AC" w14:textId="77777777" w:rsidR="00046DA3" w:rsidRPr="00046DA3" w:rsidRDefault="00046DA3" w:rsidP="00432BAC">
            <w:pPr>
              <w:spacing w:after="0" w:line="240" w:lineRule="auto"/>
              <w:rPr>
                <w:i w:val="0"/>
                <w:szCs w:val="24"/>
              </w:rPr>
            </w:pPr>
            <w:r w:rsidRPr="00046DA3">
              <w:rPr>
                <w:i w:val="0"/>
                <w:szCs w:val="24"/>
              </w:rPr>
              <w:t>Min</w:t>
            </w:r>
          </w:p>
        </w:tc>
        <w:tc>
          <w:tcPr>
            <w:tcW w:w="2700" w:type="dxa"/>
            <w:tcBorders>
              <w:top w:val="nil"/>
              <w:left w:val="nil"/>
              <w:bottom w:val="nil"/>
              <w:right w:val="nil"/>
            </w:tcBorders>
          </w:tcPr>
          <w:p w14:paraId="02C485D1" w14:textId="77777777" w:rsidR="00046DA3" w:rsidRPr="00046DA3" w:rsidRDefault="00046DA3" w:rsidP="00432BAC">
            <w:pPr>
              <w:spacing w:after="0" w:line="240" w:lineRule="auto"/>
              <w:rPr>
                <w:i w:val="0"/>
                <w:szCs w:val="24"/>
              </w:rPr>
            </w:pPr>
            <w:r w:rsidRPr="00046DA3">
              <w:rPr>
                <w:i w:val="0"/>
                <w:szCs w:val="24"/>
              </w:rPr>
              <w:t>0</w:t>
            </w:r>
          </w:p>
        </w:tc>
        <w:tc>
          <w:tcPr>
            <w:tcW w:w="2394" w:type="dxa"/>
            <w:tcBorders>
              <w:top w:val="nil"/>
              <w:left w:val="nil"/>
              <w:bottom w:val="nil"/>
              <w:right w:val="nil"/>
            </w:tcBorders>
          </w:tcPr>
          <w:p w14:paraId="484E5ECB" w14:textId="77777777" w:rsidR="00046DA3" w:rsidRPr="00046DA3" w:rsidRDefault="00046DA3" w:rsidP="00432BAC">
            <w:pPr>
              <w:spacing w:after="0" w:line="240" w:lineRule="auto"/>
              <w:rPr>
                <w:i w:val="0"/>
                <w:szCs w:val="24"/>
              </w:rPr>
            </w:pPr>
            <w:r w:rsidRPr="00046DA3">
              <w:rPr>
                <w:i w:val="0"/>
                <w:szCs w:val="24"/>
              </w:rPr>
              <w:t>.</w:t>
            </w:r>
          </w:p>
        </w:tc>
        <w:tc>
          <w:tcPr>
            <w:tcW w:w="2394" w:type="dxa"/>
            <w:tcBorders>
              <w:top w:val="nil"/>
              <w:left w:val="nil"/>
              <w:bottom w:val="nil"/>
              <w:right w:val="nil"/>
            </w:tcBorders>
          </w:tcPr>
          <w:p w14:paraId="0197709D" w14:textId="77777777" w:rsidR="00046DA3" w:rsidRPr="00046DA3" w:rsidRDefault="00046DA3" w:rsidP="00432BAC">
            <w:pPr>
              <w:spacing w:after="0" w:line="240" w:lineRule="auto"/>
              <w:rPr>
                <w:i w:val="0"/>
                <w:szCs w:val="24"/>
              </w:rPr>
            </w:pPr>
            <w:r w:rsidRPr="00046DA3">
              <w:rPr>
                <w:i w:val="0"/>
                <w:szCs w:val="24"/>
              </w:rPr>
              <w:t>.</w:t>
            </w:r>
          </w:p>
        </w:tc>
      </w:tr>
      <w:tr w:rsidR="00046DA3" w:rsidRPr="00046DA3" w14:paraId="426D1C76" w14:textId="77777777" w:rsidTr="00432BAC">
        <w:tc>
          <w:tcPr>
            <w:tcW w:w="2088" w:type="dxa"/>
            <w:tcBorders>
              <w:top w:val="nil"/>
              <w:left w:val="nil"/>
              <w:bottom w:val="nil"/>
              <w:right w:val="nil"/>
            </w:tcBorders>
          </w:tcPr>
          <w:p w14:paraId="72EFF29E" w14:textId="77777777" w:rsidR="00046DA3" w:rsidRPr="00046DA3" w:rsidRDefault="00046DA3" w:rsidP="00432BAC">
            <w:pPr>
              <w:spacing w:after="0" w:line="240" w:lineRule="auto"/>
              <w:rPr>
                <w:i w:val="0"/>
                <w:szCs w:val="24"/>
              </w:rPr>
            </w:pPr>
            <w:r w:rsidRPr="00046DA3">
              <w:rPr>
                <w:i w:val="0"/>
                <w:szCs w:val="24"/>
              </w:rPr>
              <w:t>Max</w:t>
            </w:r>
          </w:p>
        </w:tc>
        <w:tc>
          <w:tcPr>
            <w:tcW w:w="2700" w:type="dxa"/>
            <w:tcBorders>
              <w:top w:val="nil"/>
              <w:left w:val="nil"/>
              <w:bottom w:val="nil"/>
              <w:right w:val="nil"/>
            </w:tcBorders>
          </w:tcPr>
          <w:p w14:paraId="7A3B8B0C" w14:textId="77777777" w:rsidR="00046DA3" w:rsidRPr="00046DA3" w:rsidRDefault="00046DA3" w:rsidP="00432BAC">
            <w:pPr>
              <w:spacing w:after="0" w:line="240" w:lineRule="auto"/>
              <w:rPr>
                <w:i w:val="0"/>
                <w:szCs w:val="24"/>
              </w:rPr>
            </w:pPr>
            <w:r w:rsidRPr="00046DA3">
              <w:rPr>
                <w:i w:val="0"/>
                <w:szCs w:val="24"/>
              </w:rPr>
              <w:t>15</w:t>
            </w:r>
          </w:p>
        </w:tc>
        <w:tc>
          <w:tcPr>
            <w:tcW w:w="2394" w:type="dxa"/>
            <w:tcBorders>
              <w:top w:val="nil"/>
              <w:left w:val="nil"/>
              <w:bottom w:val="nil"/>
              <w:right w:val="nil"/>
            </w:tcBorders>
          </w:tcPr>
          <w:p w14:paraId="59524651" w14:textId="77777777" w:rsidR="00046DA3" w:rsidRPr="00046DA3" w:rsidRDefault="00046DA3" w:rsidP="00432BAC">
            <w:pPr>
              <w:spacing w:after="0" w:line="240" w:lineRule="auto"/>
              <w:rPr>
                <w:i w:val="0"/>
                <w:szCs w:val="24"/>
              </w:rPr>
            </w:pPr>
            <w:r w:rsidRPr="00046DA3">
              <w:rPr>
                <w:i w:val="0"/>
                <w:szCs w:val="24"/>
              </w:rPr>
              <w:t>.</w:t>
            </w:r>
          </w:p>
        </w:tc>
        <w:tc>
          <w:tcPr>
            <w:tcW w:w="2394" w:type="dxa"/>
            <w:tcBorders>
              <w:top w:val="nil"/>
              <w:left w:val="nil"/>
              <w:bottom w:val="nil"/>
              <w:right w:val="nil"/>
            </w:tcBorders>
          </w:tcPr>
          <w:p w14:paraId="44606E1D" w14:textId="77777777" w:rsidR="00046DA3" w:rsidRPr="00046DA3" w:rsidRDefault="00046DA3" w:rsidP="00432BAC">
            <w:pPr>
              <w:spacing w:after="0" w:line="240" w:lineRule="auto"/>
              <w:rPr>
                <w:i w:val="0"/>
                <w:szCs w:val="24"/>
              </w:rPr>
            </w:pPr>
            <w:r w:rsidRPr="00046DA3">
              <w:rPr>
                <w:i w:val="0"/>
                <w:szCs w:val="24"/>
              </w:rPr>
              <w:t>.</w:t>
            </w:r>
          </w:p>
        </w:tc>
      </w:tr>
      <w:tr w:rsidR="00046DA3" w:rsidRPr="00046DA3" w14:paraId="3C5A1B8A" w14:textId="77777777" w:rsidTr="00432BAC">
        <w:tc>
          <w:tcPr>
            <w:tcW w:w="2088" w:type="dxa"/>
            <w:tcBorders>
              <w:top w:val="nil"/>
              <w:left w:val="nil"/>
              <w:bottom w:val="single" w:sz="4" w:space="0" w:color="auto"/>
              <w:right w:val="nil"/>
            </w:tcBorders>
          </w:tcPr>
          <w:p w14:paraId="6EE9B11B" w14:textId="77777777" w:rsidR="00046DA3" w:rsidRPr="00046DA3" w:rsidRDefault="00046DA3" w:rsidP="00432BAC">
            <w:pPr>
              <w:spacing w:after="0" w:line="240" w:lineRule="auto"/>
              <w:rPr>
                <w:i w:val="0"/>
                <w:szCs w:val="24"/>
              </w:rPr>
            </w:pPr>
            <w:r w:rsidRPr="00046DA3">
              <w:rPr>
                <w:i w:val="0"/>
                <w:szCs w:val="24"/>
              </w:rPr>
              <w:t>N</w:t>
            </w:r>
          </w:p>
        </w:tc>
        <w:tc>
          <w:tcPr>
            <w:tcW w:w="2700" w:type="dxa"/>
            <w:tcBorders>
              <w:top w:val="nil"/>
              <w:left w:val="nil"/>
              <w:bottom w:val="single" w:sz="4" w:space="0" w:color="auto"/>
              <w:right w:val="nil"/>
            </w:tcBorders>
          </w:tcPr>
          <w:p w14:paraId="163C5BA3" w14:textId="77777777" w:rsidR="00046DA3" w:rsidRPr="00046DA3" w:rsidRDefault="00046DA3" w:rsidP="00432BAC">
            <w:pPr>
              <w:spacing w:after="0" w:line="240" w:lineRule="auto"/>
              <w:rPr>
                <w:i w:val="0"/>
                <w:szCs w:val="24"/>
              </w:rPr>
            </w:pPr>
            <w:r w:rsidRPr="00046DA3">
              <w:rPr>
                <w:i w:val="0"/>
                <w:szCs w:val="24"/>
              </w:rPr>
              <w:t>121</w:t>
            </w:r>
          </w:p>
        </w:tc>
        <w:tc>
          <w:tcPr>
            <w:tcW w:w="2394" w:type="dxa"/>
            <w:tcBorders>
              <w:top w:val="nil"/>
              <w:left w:val="nil"/>
              <w:bottom w:val="single" w:sz="4" w:space="0" w:color="auto"/>
              <w:right w:val="nil"/>
            </w:tcBorders>
          </w:tcPr>
          <w:p w14:paraId="24943563" w14:textId="77777777" w:rsidR="00046DA3" w:rsidRPr="00046DA3" w:rsidRDefault="00046DA3" w:rsidP="00432BAC">
            <w:pPr>
              <w:spacing w:after="0" w:line="240" w:lineRule="auto"/>
              <w:rPr>
                <w:i w:val="0"/>
                <w:szCs w:val="24"/>
              </w:rPr>
            </w:pPr>
            <w:r w:rsidRPr="00046DA3">
              <w:rPr>
                <w:i w:val="0"/>
                <w:szCs w:val="24"/>
              </w:rPr>
              <w:t>.</w:t>
            </w:r>
          </w:p>
        </w:tc>
        <w:tc>
          <w:tcPr>
            <w:tcW w:w="2394" w:type="dxa"/>
            <w:tcBorders>
              <w:top w:val="nil"/>
              <w:left w:val="nil"/>
              <w:bottom w:val="single" w:sz="4" w:space="0" w:color="auto"/>
              <w:right w:val="nil"/>
            </w:tcBorders>
          </w:tcPr>
          <w:p w14:paraId="64D0E124" w14:textId="77777777" w:rsidR="00046DA3" w:rsidRPr="00046DA3" w:rsidRDefault="00046DA3" w:rsidP="00432BAC">
            <w:pPr>
              <w:spacing w:after="0" w:line="240" w:lineRule="auto"/>
              <w:rPr>
                <w:i w:val="0"/>
                <w:szCs w:val="24"/>
              </w:rPr>
            </w:pPr>
            <w:r w:rsidRPr="00046DA3">
              <w:rPr>
                <w:i w:val="0"/>
                <w:szCs w:val="24"/>
              </w:rPr>
              <w:t>.</w:t>
            </w:r>
          </w:p>
        </w:tc>
      </w:tr>
    </w:tbl>
    <w:p w14:paraId="67DF4177" w14:textId="77777777" w:rsidR="00046DA3" w:rsidRPr="00046DA3" w:rsidRDefault="00046DA3" w:rsidP="00046DA3">
      <w:pPr>
        <w:spacing w:after="0" w:line="240" w:lineRule="auto"/>
        <w:rPr>
          <w:i w:val="0"/>
          <w:szCs w:val="24"/>
        </w:rPr>
      </w:pPr>
      <w:r w:rsidRPr="00046DA3">
        <w:rPr>
          <w:i w:val="0"/>
          <w:szCs w:val="24"/>
        </w:rPr>
        <w:t>Sources: Calculated by the author.</w:t>
      </w:r>
    </w:p>
    <w:p w14:paraId="7ADF653E" w14:textId="77777777" w:rsidR="00046DA3" w:rsidRPr="00046DA3" w:rsidRDefault="00046DA3" w:rsidP="00046DA3">
      <w:pPr>
        <w:pStyle w:val="Heading3"/>
        <w:spacing w:line="240" w:lineRule="auto"/>
        <w:rPr>
          <w:i w:val="0"/>
        </w:rPr>
      </w:pPr>
      <w:r w:rsidRPr="00046DA3">
        <w:rPr>
          <w:i w:val="0"/>
        </w:rPr>
        <w:br w:type="page"/>
      </w:r>
      <w:bookmarkStart w:id="173" w:name="_Toc230838113"/>
      <w:bookmarkStart w:id="174" w:name="_Toc226885169"/>
      <w:bookmarkStart w:id="175" w:name="_Toc353128474"/>
      <w:bookmarkStart w:id="176" w:name="_Toc353197548"/>
      <w:bookmarkStart w:id="177" w:name="_Toc230840700"/>
      <w:bookmarkStart w:id="178" w:name="_Toc230845317"/>
      <w:bookmarkStart w:id="179" w:name="_Toc230845622"/>
      <w:bookmarkStart w:id="180" w:name="_Toc230846130"/>
      <w:r w:rsidR="00100152">
        <w:rPr>
          <w:i w:val="0"/>
        </w:rPr>
        <w:t>Table II-10</w:t>
      </w:r>
      <w:r w:rsidRPr="00046DA3">
        <w:rPr>
          <w:i w:val="0"/>
        </w:rPr>
        <w:t>. Means comparison of households and farm characteristics</w:t>
      </w:r>
      <w:bookmarkEnd w:id="173"/>
      <w:bookmarkEnd w:id="177"/>
      <w:bookmarkEnd w:id="178"/>
      <w:bookmarkEnd w:id="179"/>
      <w:bookmarkEnd w:id="180"/>
    </w:p>
    <w:tbl>
      <w:tblPr>
        <w:tblW w:w="9738" w:type="dxa"/>
        <w:tblBorders>
          <w:top w:val="single" w:sz="4" w:space="0" w:color="auto"/>
          <w:bottom w:val="single" w:sz="4" w:space="0" w:color="auto"/>
        </w:tblBorders>
        <w:tblLook w:val="00A0" w:firstRow="1" w:lastRow="0" w:firstColumn="1" w:lastColumn="0" w:noHBand="0" w:noVBand="0"/>
      </w:tblPr>
      <w:tblGrid>
        <w:gridCol w:w="2199"/>
        <w:gridCol w:w="57"/>
        <w:gridCol w:w="1722"/>
        <w:gridCol w:w="35"/>
        <w:gridCol w:w="1855"/>
        <w:gridCol w:w="19"/>
        <w:gridCol w:w="1511"/>
        <w:gridCol w:w="12"/>
        <w:gridCol w:w="1338"/>
        <w:gridCol w:w="12"/>
        <w:gridCol w:w="978"/>
      </w:tblGrid>
      <w:tr w:rsidR="008B4C84" w:rsidRPr="00850CC5" w14:paraId="3D780E90" w14:textId="77777777" w:rsidTr="00A32C25">
        <w:tc>
          <w:tcPr>
            <w:tcW w:w="2256" w:type="dxa"/>
            <w:gridSpan w:val="2"/>
            <w:tcBorders>
              <w:bottom w:val="single" w:sz="4" w:space="0" w:color="auto"/>
            </w:tcBorders>
          </w:tcPr>
          <w:p w14:paraId="673BF4C1" w14:textId="77777777" w:rsidR="008B4C84" w:rsidRPr="00850CC5" w:rsidRDefault="008B4C84" w:rsidP="00A32C25">
            <w:pPr>
              <w:spacing w:after="0" w:line="240" w:lineRule="auto"/>
              <w:rPr>
                <w:b/>
                <w:i w:val="0"/>
                <w:szCs w:val="24"/>
              </w:rPr>
            </w:pPr>
            <w:r w:rsidRPr="00850CC5">
              <w:rPr>
                <w:b/>
                <w:i w:val="0"/>
                <w:szCs w:val="24"/>
              </w:rPr>
              <w:t>Variable</w:t>
            </w:r>
          </w:p>
        </w:tc>
        <w:tc>
          <w:tcPr>
            <w:tcW w:w="1757" w:type="dxa"/>
            <w:gridSpan w:val="2"/>
            <w:tcBorders>
              <w:bottom w:val="single" w:sz="4" w:space="0" w:color="auto"/>
            </w:tcBorders>
          </w:tcPr>
          <w:p w14:paraId="02298C6C" w14:textId="77777777" w:rsidR="008B4C84" w:rsidRPr="00850CC5" w:rsidRDefault="008B4C84" w:rsidP="00A32C25">
            <w:pPr>
              <w:spacing w:after="0" w:line="240" w:lineRule="auto"/>
              <w:rPr>
                <w:b/>
                <w:i w:val="0"/>
                <w:szCs w:val="24"/>
              </w:rPr>
            </w:pPr>
            <w:r w:rsidRPr="00850CC5">
              <w:rPr>
                <w:b/>
                <w:i w:val="0"/>
                <w:szCs w:val="24"/>
              </w:rPr>
              <w:t>CA mean</w:t>
            </w:r>
          </w:p>
          <w:p w14:paraId="0EFCCBD3" w14:textId="77777777" w:rsidR="008B4C84" w:rsidRPr="00850CC5" w:rsidRDefault="008B4C84" w:rsidP="00A32C25">
            <w:pPr>
              <w:spacing w:after="0" w:line="240" w:lineRule="auto"/>
              <w:rPr>
                <w:b/>
                <w:i w:val="0"/>
                <w:szCs w:val="24"/>
              </w:rPr>
            </w:pPr>
          </w:p>
          <w:p w14:paraId="1324272A" w14:textId="77777777" w:rsidR="008B4C84" w:rsidRPr="00850CC5" w:rsidRDefault="008B4C84" w:rsidP="00A32C25">
            <w:pPr>
              <w:spacing w:after="0" w:line="240" w:lineRule="auto"/>
              <w:rPr>
                <w:b/>
                <w:i w:val="0"/>
                <w:szCs w:val="24"/>
              </w:rPr>
            </w:pPr>
          </w:p>
        </w:tc>
        <w:tc>
          <w:tcPr>
            <w:tcW w:w="1874" w:type="dxa"/>
            <w:gridSpan w:val="2"/>
            <w:tcBorders>
              <w:bottom w:val="single" w:sz="4" w:space="0" w:color="auto"/>
            </w:tcBorders>
          </w:tcPr>
          <w:p w14:paraId="6CFF21A4" w14:textId="77777777" w:rsidR="008B4C84" w:rsidRPr="00850CC5" w:rsidRDefault="008B4C84" w:rsidP="00A32C25">
            <w:pPr>
              <w:spacing w:after="0" w:line="240" w:lineRule="auto"/>
              <w:rPr>
                <w:b/>
                <w:i w:val="0"/>
                <w:szCs w:val="24"/>
              </w:rPr>
            </w:pPr>
            <w:r w:rsidRPr="00850CC5">
              <w:rPr>
                <w:b/>
                <w:i w:val="0"/>
                <w:szCs w:val="24"/>
              </w:rPr>
              <w:t>CF exposed mean</w:t>
            </w:r>
          </w:p>
          <w:p w14:paraId="12BA70F0" w14:textId="77777777" w:rsidR="008B4C84" w:rsidRPr="00850CC5" w:rsidRDefault="008B4C84" w:rsidP="00A32C25">
            <w:pPr>
              <w:spacing w:after="0" w:line="240" w:lineRule="auto"/>
              <w:rPr>
                <w:b/>
                <w:i w:val="0"/>
                <w:szCs w:val="24"/>
              </w:rPr>
            </w:pPr>
          </w:p>
        </w:tc>
        <w:tc>
          <w:tcPr>
            <w:tcW w:w="1523" w:type="dxa"/>
            <w:gridSpan w:val="2"/>
            <w:tcBorders>
              <w:bottom w:val="single" w:sz="4" w:space="0" w:color="auto"/>
            </w:tcBorders>
          </w:tcPr>
          <w:p w14:paraId="158B7172" w14:textId="77777777" w:rsidR="008B4C84" w:rsidRPr="00850CC5" w:rsidRDefault="008B4C84" w:rsidP="00A32C25">
            <w:pPr>
              <w:spacing w:after="0" w:line="240" w:lineRule="auto"/>
              <w:rPr>
                <w:b/>
                <w:i w:val="0"/>
                <w:szCs w:val="24"/>
              </w:rPr>
            </w:pPr>
            <w:r w:rsidRPr="00850CC5">
              <w:rPr>
                <w:b/>
                <w:i w:val="0"/>
                <w:szCs w:val="24"/>
              </w:rPr>
              <w:t>CF unexposed mean</w:t>
            </w:r>
          </w:p>
        </w:tc>
        <w:tc>
          <w:tcPr>
            <w:tcW w:w="1350" w:type="dxa"/>
            <w:gridSpan w:val="2"/>
            <w:tcBorders>
              <w:bottom w:val="single" w:sz="4" w:space="0" w:color="auto"/>
            </w:tcBorders>
          </w:tcPr>
          <w:p w14:paraId="218BD61E" w14:textId="77777777" w:rsidR="008B4C84" w:rsidRPr="00850CC5" w:rsidRDefault="008B4C84" w:rsidP="00A32C25">
            <w:pPr>
              <w:spacing w:after="0" w:line="240" w:lineRule="auto"/>
              <w:rPr>
                <w:b/>
                <w:i w:val="0"/>
                <w:szCs w:val="24"/>
              </w:rPr>
            </w:pPr>
            <w:r w:rsidRPr="00850CC5">
              <w:rPr>
                <w:b/>
                <w:i w:val="0"/>
                <w:szCs w:val="24"/>
              </w:rPr>
              <w:t>Population mean</w:t>
            </w:r>
          </w:p>
        </w:tc>
        <w:tc>
          <w:tcPr>
            <w:tcW w:w="978" w:type="dxa"/>
            <w:tcBorders>
              <w:bottom w:val="single" w:sz="4" w:space="0" w:color="auto"/>
            </w:tcBorders>
          </w:tcPr>
          <w:p w14:paraId="0CA1FD1E" w14:textId="77777777" w:rsidR="008B4C84" w:rsidRPr="00850CC5" w:rsidRDefault="008B4C84" w:rsidP="00A32C25">
            <w:pPr>
              <w:spacing w:after="0" w:line="240" w:lineRule="auto"/>
              <w:rPr>
                <w:b/>
                <w:i w:val="0"/>
                <w:szCs w:val="24"/>
              </w:rPr>
            </w:pPr>
            <w:r w:rsidRPr="00850CC5">
              <w:rPr>
                <w:b/>
                <w:i w:val="0"/>
                <w:szCs w:val="24"/>
              </w:rPr>
              <w:t>N</w:t>
            </w:r>
          </w:p>
        </w:tc>
      </w:tr>
      <w:tr w:rsidR="008B4C84" w:rsidRPr="00850CC5" w14:paraId="68EF2FF1" w14:textId="77777777" w:rsidTr="00A32C25">
        <w:tc>
          <w:tcPr>
            <w:tcW w:w="9738" w:type="dxa"/>
            <w:gridSpan w:val="11"/>
            <w:tcBorders>
              <w:top w:val="single" w:sz="4" w:space="0" w:color="auto"/>
            </w:tcBorders>
          </w:tcPr>
          <w:p w14:paraId="41D379A9" w14:textId="77777777" w:rsidR="008B4C84" w:rsidRPr="002F49E0" w:rsidRDefault="008B4C84" w:rsidP="00A32C25">
            <w:pPr>
              <w:spacing w:after="0" w:line="240" w:lineRule="auto"/>
              <w:rPr>
                <w:b/>
                <w:szCs w:val="24"/>
              </w:rPr>
            </w:pPr>
            <w:r w:rsidRPr="002F49E0">
              <w:rPr>
                <w:szCs w:val="24"/>
              </w:rPr>
              <w:t>Household Characteristics</w:t>
            </w:r>
          </w:p>
        </w:tc>
      </w:tr>
      <w:tr w:rsidR="008B4C84" w:rsidRPr="00850CC5" w14:paraId="23531D42" w14:textId="77777777" w:rsidTr="00A32C25">
        <w:tc>
          <w:tcPr>
            <w:tcW w:w="2256" w:type="dxa"/>
            <w:gridSpan w:val="2"/>
          </w:tcPr>
          <w:p w14:paraId="3B0F31CD" w14:textId="77777777" w:rsidR="008B4C84" w:rsidRPr="00850CC5" w:rsidRDefault="008B4C84" w:rsidP="00A32C25">
            <w:pPr>
              <w:spacing w:after="0" w:line="240" w:lineRule="auto"/>
              <w:rPr>
                <w:i w:val="0"/>
                <w:szCs w:val="24"/>
              </w:rPr>
            </w:pPr>
            <w:r w:rsidRPr="00850CC5">
              <w:rPr>
                <w:i w:val="0"/>
                <w:szCs w:val="24"/>
              </w:rPr>
              <w:t>Agehh</w:t>
            </w:r>
          </w:p>
        </w:tc>
        <w:tc>
          <w:tcPr>
            <w:tcW w:w="1757" w:type="dxa"/>
            <w:gridSpan w:val="2"/>
          </w:tcPr>
          <w:p w14:paraId="50F66BF9" w14:textId="77777777" w:rsidR="008B4C84" w:rsidRPr="00850CC5" w:rsidRDefault="008B4C84" w:rsidP="00A32C25">
            <w:pPr>
              <w:spacing w:after="0" w:line="240" w:lineRule="auto"/>
              <w:rPr>
                <w:i w:val="0"/>
                <w:szCs w:val="24"/>
              </w:rPr>
            </w:pPr>
            <w:r w:rsidRPr="00850CC5">
              <w:rPr>
                <w:i w:val="0"/>
                <w:szCs w:val="24"/>
              </w:rPr>
              <w:t xml:space="preserve">45.5 </w:t>
            </w:r>
            <w:r w:rsidR="00A32C25">
              <w:rPr>
                <w:i w:val="0"/>
                <w:szCs w:val="24"/>
              </w:rPr>
              <w:t>(</w:t>
            </w:r>
            <w:r>
              <w:rPr>
                <w:i w:val="0"/>
                <w:szCs w:val="24"/>
              </w:rPr>
              <w:t>a</w:t>
            </w:r>
            <w:r w:rsidR="00A32C25">
              <w:rPr>
                <w:i w:val="0"/>
                <w:szCs w:val="24"/>
              </w:rPr>
              <w:t>)</w:t>
            </w:r>
          </w:p>
        </w:tc>
        <w:tc>
          <w:tcPr>
            <w:tcW w:w="1874" w:type="dxa"/>
            <w:gridSpan w:val="2"/>
          </w:tcPr>
          <w:p w14:paraId="18991BE2" w14:textId="77777777" w:rsidR="008B4C84" w:rsidRPr="00850CC5" w:rsidRDefault="008B4C84" w:rsidP="00A32C25">
            <w:pPr>
              <w:spacing w:after="0" w:line="240" w:lineRule="auto"/>
              <w:rPr>
                <w:i w:val="0"/>
                <w:szCs w:val="24"/>
              </w:rPr>
            </w:pPr>
            <w:r w:rsidRPr="00850CC5">
              <w:rPr>
                <w:i w:val="0"/>
                <w:szCs w:val="24"/>
              </w:rPr>
              <w:t xml:space="preserve">43.03 </w:t>
            </w:r>
            <w:r w:rsidR="00A32C25">
              <w:rPr>
                <w:i w:val="0"/>
                <w:szCs w:val="24"/>
              </w:rPr>
              <w:t>(</w:t>
            </w:r>
            <w:r>
              <w:rPr>
                <w:i w:val="0"/>
                <w:szCs w:val="24"/>
              </w:rPr>
              <w:t>ab</w:t>
            </w:r>
            <w:r w:rsidR="00A32C25">
              <w:rPr>
                <w:i w:val="0"/>
                <w:szCs w:val="24"/>
              </w:rPr>
              <w:t>)</w:t>
            </w:r>
          </w:p>
        </w:tc>
        <w:tc>
          <w:tcPr>
            <w:tcW w:w="1523" w:type="dxa"/>
            <w:gridSpan w:val="2"/>
          </w:tcPr>
          <w:p w14:paraId="44CF5A35" w14:textId="77777777" w:rsidR="008B4C84" w:rsidRPr="00850CC5" w:rsidRDefault="008B4C84" w:rsidP="00A32C25">
            <w:pPr>
              <w:spacing w:after="0" w:line="240" w:lineRule="auto"/>
              <w:rPr>
                <w:i w:val="0"/>
                <w:szCs w:val="24"/>
              </w:rPr>
            </w:pPr>
            <w:r w:rsidRPr="00850CC5">
              <w:rPr>
                <w:i w:val="0"/>
                <w:szCs w:val="24"/>
              </w:rPr>
              <w:t xml:space="preserve">40.8 </w:t>
            </w:r>
            <w:r w:rsidR="00A32C25">
              <w:rPr>
                <w:i w:val="0"/>
                <w:szCs w:val="24"/>
              </w:rPr>
              <w:t>(</w:t>
            </w:r>
            <w:r>
              <w:rPr>
                <w:i w:val="0"/>
                <w:szCs w:val="24"/>
              </w:rPr>
              <w:t>b</w:t>
            </w:r>
            <w:r w:rsidR="00A32C25">
              <w:rPr>
                <w:i w:val="0"/>
                <w:szCs w:val="24"/>
              </w:rPr>
              <w:t>)</w:t>
            </w:r>
          </w:p>
        </w:tc>
        <w:tc>
          <w:tcPr>
            <w:tcW w:w="1350" w:type="dxa"/>
            <w:gridSpan w:val="2"/>
          </w:tcPr>
          <w:p w14:paraId="61C48A6E" w14:textId="77777777" w:rsidR="008B4C84" w:rsidRPr="00850CC5" w:rsidRDefault="008B4C84" w:rsidP="00A32C25">
            <w:pPr>
              <w:spacing w:after="0" w:line="240" w:lineRule="auto"/>
              <w:rPr>
                <w:i w:val="0"/>
                <w:szCs w:val="24"/>
              </w:rPr>
            </w:pPr>
            <w:r w:rsidRPr="00850CC5">
              <w:rPr>
                <w:i w:val="0"/>
                <w:szCs w:val="24"/>
              </w:rPr>
              <w:t>42.99</w:t>
            </w:r>
          </w:p>
        </w:tc>
        <w:tc>
          <w:tcPr>
            <w:tcW w:w="978" w:type="dxa"/>
          </w:tcPr>
          <w:p w14:paraId="4BFF7C5F" w14:textId="77777777" w:rsidR="008B4C84" w:rsidRPr="00850CC5" w:rsidRDefault="008B4C84" w:rsidP="00A32C25">
            <w:pPr>
              <w:spacing w:after="0" w:line="240" w:lineRule="auto"/>
              <w:rPr>
                <w:i w:val="0"/>
                <w:szCs w:val="24"/>
              </w:rPr>
            </w:pPr>
            <w:r w:rsidRPr="00850CC5">
              <w:rPr>
                <w:i w:val="0"/>
                <w:szCs w:val="24"/>
              </w:rPr>
              <w:t>439</w:t>
            </w:r>
          </w:p>
        </w:tc>
      </w:tr>
      <w:tr w:rsidR="008B4C84" w:rsidRPr="00850CC5" w14:paraId="0E31D605" w14:textId="77777777" w:rsidTr="00A32C25">
        <w:tc>
          <w:tcPr>
            <w:tcW w:w="2256" w:type="dxa"/>
            <w:gridSpan w:val="2"/>
          </w:tcPr>
          <w:p w14:paraId="46963129" w14:textId="77777777" w:rsidR="008B4C84" w:rsidRPr="00850CC5" w:rsidRDefault="008B4C84" w:rsidP="00A32C25">
            <w:pPr>
              <w:spacing w:after="0" w:line="240" w:lineRule="auto"/>
              <w:rPr>
                <w:i w:val="0"/>
                <w:szCs w:val="24"/>
              </w:rPr>
            </w:pPr>
            <w:r w:rsidRPr="00850CC5">
              <w:rPr>
                <w:i w:val="0"/>
                <w:szCs w:val="24"/>
              </w:rPr>
              <w:t>Mhh</w:t>
            </w:r>
          </w:p>
        </w:tc>
        <w:tc>
          <w:tcPr>
            <w:tcW w:w="1757" w:type="dxa"/>
            <w:gridSpan w:val="2"/>
          </w:tcPr>
          <w:p w14:paraId="0AE8D6FA" w14:textId="77777777" w:rsidR="008B4C84" w:rsidRPr="00850CC5" w:rsidRDefault="008B4C84" w:rsidP="00A32C25">
            <w:pPr>
              <w:spacing w:after="0" w:line="240" w:lineRule="auto"/>
              <w:rPr>
                <w:i w:val="0"/>
                <w:szCs w:val="24"/>
              </w:rPr>
            </w:pPr>
            <w:r w:rsidRPr="00850CC5">
              <w:rPr>
                <w:i w:val="0"/>
                <w:szCs w:val="24"/>
              </w:rPr>
              <w:t xml:space="preserve">84.8% </w:t>
            </w:r>
            <w:r w:rsidR="00A32C25">
              <w:rPr>
                <w:i w:val="0"/>
                <w:szCs w:val="24"/>
              </w:rPr>
              <w:t>(</w:t>
            </w:r>
            <w:r w:rsidRPr="00850CC5">
              <w:rPr>
                <w:i w:val="0"/>
                <w:szCs w:val="24"/>
              </w:rPr>
              <w:t>a</w:t>
            </w:r>
            <w:r w:rsidR="00A32C25">
              <w:rPr>
                <w:i w:val="0"/>
                <w:szCs w:val="24"/>
              </w:rPr>
              <w:t>)</w:t>
            </w:r>
          </w:p>
        </w:tc>
        <w:tc>
          <w:tcPr>
            <w:tcW w:w="1874" w:type="dxa"/>
            <w:gridSpan w:val="2"/>
          </w:tcPr>
          <w:p w14:paraId="218BE992" w14:textId="77777777" w:rsidR="008B4C84" w:rsidRPr="00850CC5" w:rsidRDefault="008B4C84" w:rsidP="00A32C25">
            <w:pPr>
              <w:spacing w:after="0" w:line="240" w:lineRule="auto"/>
              <w:rPr>
                <w:i w:val="0"/>
                <w:szCs w:val="24"/>
              </w:rPr>
            </w:pPr>
            <w:r w:rsidRPr="00850CC5">
              <w:rPr>
                <w:i w:val="0"/>
                <w:szCs w:val="24"/>
              </w:rPr>
              <w:t xml:space="preserve">78.77% </w:t>
            </w:r>
            <w:r w:rsidR="00A32C25">
              <w:rPr>
                <w:i w:val="0"/>
                <w:szCs w:val="24"/>
              </w:rPr>
              <w:t>(</w:t>
            </w:r>
            <w:r w:rsidRPr="00850CC5">
              <w:rPr>
                <w:i w:val="0"/>
                <w:szCs w:val="24"/>
              </w:rPr>
              <w:t>a</w:t>
            </w:r>
            <w:r>
              <w:rPr>
                <w:i w:val="0"/>
                <w:szCs w:val="24"/>
              </w:rPr>
              <w:t>b</w:t>
            </w:r>
            <w:r w:rsidR="00A32C25">
              <w:rPr>
                <w:i w:val="0"/>
                <w:szCs w:val="24"/>
              </w:rPr>
              <w:t>)</w:t>
            </w:r>
          </w:p>
        </w:tc>
        <w:tc>
          <w:tcPr>
            <w:tcW w:w="1523" w:type="dxa"/>
            <w:gridSpan w:val="2"/>
          </w:tcPr>
          <w:p w14:paraId="0F8C5B16" w14:textId="77777777" w:rsidR="008B4C84" w:rsidRPr="00850CC5" w:rsidRDefault="008B4C84" w:rsidP="00A32C25">
            <w:pPr>
              <w:spacing w:after="0" w:line="240" w:lineRule="auto"/>
              <w:rPr>
                <w:i w:val="0"/>
                <w:szCs w:val="24"/>
              </w:rPr>
            </w:pPr>
            <w:r w:rsidRPr="00850CC5">
              <w:rPr>
                <w:i w:val="0"/>
                <w:szCs w:val="24"/>
              </w:rPr>
              <w:t xml:space="preserve">69.38% </w:t>
            </w:r>
            <w:r w:rsidR="00A32C25">
              <w:rPr>
                <w:i w:val="0"/>
                <w:szCs w:val="24"/>
              </w:rPr>
              <w:t>(</w:t>
            </w:r>
            <w:r w:rsidRPr="00850CC5">
              <w:rPr>
                <w:i w:val="0"/>
                <w:szCs w:val="24"/>
              </w:rPr>
              <w:t>b</w:t>
            </w:r>
            <w:r w:rsidR="00A32C25">
              <w:rPr>
                <w:i w:val="0"/>
                <w:szCs w:val="24"/>
              </w:rPr>
              <w:t>)</w:t>
            </w:r>
          </w:p>
        </w:tc>
        <w:tc>
          <w:tcPr>
            <w:tcW w:w="1350" w:type="dxa"/>
            <w:gridSpan w:val="2"/>
          </w:tcPr>
          <w:p w14:paraId="168F14B1" w14:textId="77777777" w:rsidR="008B4C84" w:rsidRPr="00850CC5" w:rsidRDefault="008B4C84" w:rsidP="00A32C25">
            <w:pPr>
              <w:spacing w:after="0" w:line="240" w:lineRule="auto"/>
              <w:rPr>
                <w:i w:val="0"/>
                <w:szCs w:val="24"/>
              </w:rPr>
            </w:pPr>
            <w:r w:rsidRPr="00850CC5">
              <w:rPr>
                <w:i w:val="0"/>
                <w:szCs w:val="24"/>
              </w:rPr>
              <w:t>77%</w:t>
            </w:r>
          </w:p>
        </w:tc>
        <w:tc>
          <w:tcPr>
            <w:tcW w:w="978" w:type="dxa"/>
          </w:tcPr>
          <w:p w14:paraId="0A197889" w14:textId="77777777" w:rsidR="008B4C84" w:rsidRPr="00850CC5" w:rsidRDefault="008B4C84" w:rsidP="00A32C25">
            <w:pPr>
              <w:spacing w:after="0" w:line="240" w:lineRule="auto"/>
              <w:rPr>
                <w:i w:val="0"/>
                <w:szCs w:val="24"/>
              </w:rPr>
            </w:pPr>
            <w:r w:rsidRPr="00850CC5">
              <w:rPr>
                <w:i w:val="0"/>
                <w:szCs w:val="24"/>
              </w:rPr>
              <w:t>487</w:t>
            </w:r>
          </w:p>
        </w:tc>
      </w:tr>
      <w:tr w:rsidR="008B4C84" w:rsidRPr="00850CC5" w14:paraId="73FAF0BA" w14:textId="77777777" w:rsidTr="00A32C25">
        <w:tc>
          <w:tcPr>
            <w:tcW w:w="2256" w:type="dxa"/>
            <w:gridSpan w:val="2"/>
          </w:tcPr>
          <w:p w14:paraId="28EC44C6" w14:textId="77777777" w:rsidR="008B4C84" w:rsidRPr="00850CC5" w:rsidRDefault="008B4C84" w:rsidP="00A32C25">
            <w:pPr>
              <w:spacing w:after="0" w:line="240" w:lineRule="auto"/>
              <w:rPr>
                <w:i w:val="0"/>
                <w:szCs w:val="24"/>
              </w:rPr>
            </w:pPr>
            <w:r w:rsidRPr="00850CC5">
              <w:rPr>
                <w:i w:val="0"/>
                <w:szCs w:val="24"/>
              </w:rPr>
              <w:t>Education</w:t>
            </w:r>
          </w:p>
        </w:tc>
        <w:tc>
          <w:tcPr>
            <w:tcW w:w="1757" w:type="dxa"/>
            <w:gridSpan w:val="2"/>
          </w:tcPr>
          <w:p w14:paraId="0B173A4C" w14:textId="77777777" w:rsidR="008B4C84" w:rsidRPr="00850CC5" w:rsidRDefault="008B4C84" w:rsidP="00A32C25">
            <w:pPr>
              <w:spacing w:after="0" w:line="240" w:lineRule="auto"/>
              <w:rPr>
                <w:i w:val="0"/>
                <w:szCs w:val="24"/>
              </w:rPr>
            </w:pPr>
            <w:r w:rsidRPr="00850CC5">
              <w:rPr>
                <w:i w:val="0"/>
                <w:szCs w:val="24"/>
              </w:rPr>
              <w:t xml:space="preserve">5.6%  </w:t>
            </w:r>
            <w:r w:rsidR="00A32C25">
              <w:rPr>
                <w:i w:val="0"/>
                <w:szCs w:val="24"/>
              </w:rPr>
              <w:t>(</w:t>
            </w:r>
            <w:r w:rsidRPr="00850CC5">
              <w:rPr>
                <w:i w:val="0"/>
                <w:szCs w:val="24"/>
              </w:rPr>
              <w:t>a</w:t>
            </w:r>
            <w:r w:rsidR="00A32C25">
              <w:rPr>
                <w:i w:val="0"/>
                <w:szCs w:val="24"/>
              </w:rPr>
              <w:t>)</w:t>
            </w:r>
          </w:p>
        </w:tc>
        <w:tc>
          <w:tcPr>
            <w:tcW w:w="1874" w:type="dxa"/>
            <w:gridSpan w:val="2"/>
          </w:tcPr>
          <w:p w14:paraId="15242B56" w14:textId="77777777" w:rsidR="008B4C84" w:rsidRPr="00850CC5" w:rsidRDefault="008B4C84" w:rsidP="00A32C25">
            <w:pPr>
              <w:spacing w:after="0" w:line="240" w:lineRule="auto"/>
              <w:rPr>
                <w:i w:val="0"/>
                <w:szCs w:val="24"/>
              </w:rPr>
            </w:pPr>
            <w:r w:rsidRPr="00850CC5">
              <w:rPr>
                <w:i w:val="0"/>
                <w:szCs w:val="24"/>
              </w:rPr>
              <w:t xml:space="preserve">5.6% </w:t>
            </w:r>
            <w:r w:rsidR="00A32C25">
              <w:rPr>
                <w:i w:val="0"/>
                <w:szCs w:val="24"/>
              </w:rPr>
              <w:t>(</w:t>
            </w:r>
            <w:r w:rsidRPr="00850CC5">
              <w:rPr>
                <w:i w:val="0"/>
                <w:szCs w:val="24"/>
              </w:rPr>
              <w:t>a</w:t>
            </w:r>
            <w:r w:rsidR="00A32C25">
              <w:rPr>
                <w:i w:val="0"/>
                <w:szCs w:val="24"/>
              </w:rPr>
              <w:t>)</w:t>
            </w:r>
          </w:p>
        </w:tc>
        <w:tc>
          <w:tcPr>
            <w:tcW w:w="1523" w:type="dxa"/>
            <w:gridSpan w:val="2"/>
          </w:tcPr>
          <w:p w14:paraId="279F3EC9" w14:textId="77777777" w:rsidR="008B4C84" w:rsidRPr="00850CC5" w:rsidRDefault="008B4C84" w:rsidP="00A32C25">
            <w:pPr>
              <w:spacing w:after="0" w:line="240" w:lineRule="auto"/>
              <w:rPr>
                <w:i w:val="0"/>
                <w:szCs w:val="24"/>
              </w:rPr>
            </w:pPr>
            <w:r w:rsidRPr="00850CC5">
              <w:rPr>
                <w:i w:val="0"/>
                <w:szCs w:val="24"/>
              </w:rPr>
              <w:t xml:space="preserve">7.4% </w:t>
            </w:r>
            <w:r w:rsidR="00A32C25">
              <w:rPr>
                <w:i w:val="0"/>
                <w:szCs w:val="24"/>
              </w:rPr>
              <w:t>(</w:t>
            </w:r>
            <w:r w:rsidRPr="00850CC5">
              <w:rPr>
                <w:i w:val="0"/>
                <w:szCs w:val="24"/>
              </w:rPr>
              <w:t>a</w:t>
            </w:r>
            <w:r w:rsidR="00A32C25">
              <w:rPr>
                <w:i w:val="0"/>
                <w:szCs w:val="24"/>
              </w:rPr>
              <w:t>)</w:t>
            </w:r>
          </w:p>
        </w:tc>
        <w:tc>
          <w:tcPr>
            <w:tcW w:w="1350" w:type="dxa"/>
            <w:gridSpan w:val="2"/>
          </w:tcPr>
          <w:p w14:paraId="233875DF" w14:textId="77777777" w:rsidR="008B4C84" w:rsidRPr="00850CC5" w:rsidRDefault="008B4C84" w:rsidP="00A32C25">
            <w:pPr>
              <w:spacing w:after="0" w:line="240" w:lineRule="auto"/>
              <w:rPr>
                <w:i w:val="0"/>
                <w:szCs w:val="24"/>
              </w:rPr>
            </w:pPr>
            <w:r w:rsidRPr="00850CC5">
              <w:rPr>
                <w:i w:val="0"/>
                <w:szCs w:val="24"/>
              </w:rPr>
              <w:t>7.14%</w:t>
            </w:r>
          </w:p>
        </w:tc>
        <w:tc>
          <w:tcPr>
            <w:tcW w:w="978" w:type="dxa"/>
          </w:tcPr>
          <w:p w14:paraId="480E9F1D" w14:textId="77777777" w:rsidR="008B4C84" w:rsidRPr="00850CC5" w:rsidRDefault="008B4C84" w:rsidP="00A32C25">
            <w:pPr>
              <w:spacing w:after="0" w:line="240" w:lineRule="auto"/>
              <w:rPr>
                <w:i w:val="0"/>
                <w:szCs w:val="24"/>
              </w:rPr>
            </w:pPr>
            <w:r w:rsidRPr="00850CC5">
              <w:rPr>
                <w:i w:val="0"/>
                <w:szCs w:val="24"/>
              </w:rPr>
              <w:t>487</w:t>
            </w:r>
          </w:p>
        </w:tc>
      </w:tr>
      <w:tr w:rsidR="008B4C84" w:rsidRPr="00850CC5" w14:paraId="3813E46B" w14:textId="77777777" w:rsidTr="00A32C25">
        <w:tc>
          <w:tcPr>
            <w:tcW w:w="2256" w:type="dxa"/>
            <w:gridSpan w:val="2"/>
          </w:tcPr>
          <w:p w14:paraId="7CF1FD90" w14:textId="77777777" w:rsidR="008B4C84" w:rsidRPr="00850CC5" w:rsidRDefault="008B4C84" w:rsidP="00A32C25">
            <w:pPr>
              <w:spacing w:after="0" w:line="240" w:lineRule="auto"/>
              <w:rPr>
                <w:i w:val="0"/>
                <w:szCs w:val="24"/>
              </w:rPr>
            </w:pPr>
            <w:r w:rsidRPr="00850CC5">
              <w:rPr>
                <w:i w:val="0"/>
                <w:szCs w:val="24"/>
              </w:rPr>
              <w:t>Famsize</w:t>
            </w:r>
          </w:p>
        </w:tc>
        <w:tc>
          <w:tcPr>
            <w:tcW w:w="1757" w:type="dxa"/>
            <w:gridSpan w:val="2"/>
          </w:tcPr>
          <w:p w14:paraId="6A997007" w14:textId="77777777" w:rsidR="008B4C84" w:rsidRPr="00850CC5" w:rsidRDefault="008B4C84" w:rsidP="00A32C25">
            <w:pPr>
              <w:spacing w:after="0" w:line="240" w:lineRule="auto"/>
              <w:rPr>
                <w:i w:val="0"/>
                <w:szCs w:val="24"/>
              </w:rPr>
            </w:pPr>
            <w:r w:rsidRPr="00850CC5">
              <w:rPr>
                <w:i w:val="0"/>
                <w:szCs w:val="24"/>
              </w:rPr>
              <w:t xml:space="preserve">6.35 </w:t>
            </w:r>
            <w:r w:rsidR="00A32C25">
              <w:rPr>
                <w:i w:val="0"/>
                <w:szCs w:val="24"/>
              </w:rPr>
              <w:t>(</w:t>
            </w:r>
            <w:r w:rsidRPr="00850CC5">
              <w:rPr>
                <w:i w:val="0"/>
                <w:szCs w:val="24"/>
              </w:rPr>
              <w:t>a</w:t>
            </w:r>
            <w:r w:rsidR="00A32C25">
              <w:rPr>
                <w:i w:val="0"/>
                <w:szCs w:val="24"/>
              </w:rPr>
              <w:t>)</w:t>
            </w:r>
          </w:p>
        </w:tc>
        <w:tc>
          <w:tcPr>
            <w:tcW w:w="1874" w:type="dxa"/>
            <w:gridSpan w:val="2"/>
          </w:tcPr>
          <w:p w14:paraId="1B6B99FB" w14:textId="77777777" w:rsidR="008B4C84" w:rsidRPr="00850CC5" w:rsidRDefault="008B4C84" w:rsidP="00A32C25">
            <w:pPr>
              <w:spacing w:after="0" w:line="240" w:lineRule="auto"/>
              <w:rPr>
                <w:i w:val="0"/>
                <w:szCs w:val="24"/>
              </w:rPr>
            </w:pPr>
            <w:r w:rsidRPr="00850CC5">
              <w:rPr>
                <w:i w:val="0"/>
                <w:szCs w:val="24"/>
              </w:rPr>
              <w:t xml:space="preserve">5.87 </w:t>
            </w:r>
            <w:r w:rsidR="00A32C25">
              <w:rPr>
                <w:i w:val="0"/>
                <w:szCs w:val="24"/>
              </w:rPr>
              <w:t>(</w:t>
            </w:r>
            <w:r w:rsidRPr="00850CC5">
              <w:rPr>
                <w:i w:val="0"/>
                <w:szCs w:val="24"/>
              </w:rPr>
              <w:t>a</w:t>
            </w:r>
            <w:r w:rsidR="00A32C25">
              <w:rPr>
                <w:i w:val="0"/>
                <w:szCs w:val="24"/>
              </w:rPr>
              <w:t>)</w:t>
            </w:r>
          </w:p>
        </w:tc>
        <w:tc>
          <w:tcPr>
            <w:tcW w:w="1523" w:type="dxa"/>
            <w:gridSpan w:val="2"/>
          </w:tcPr>
          <w:p w14:paraId="09FEF912" w14:textId="77777777" w:rsidR="008B4C84" w:rsidRPr="00850CC5" w:rsidRDefault="008B4C84" w:rsidP="00A32C25">
            <w:pPr>
              <w:spacing w:after="0" w:line="240" w:lineRule="auto"/>
              <w:rPr>
                <w:i w:val="0"/>
                <w:szCs w:val="24"/>
              </w:rPr>
            </w:pPr>
            <w:r w:rsidRPr="00850CC5">
              <w:rPr>
                <w:i w:val="0"/>
                <w:szCs w:val="24"/>
              </w:rPr>
              <w:t xml:space="preserve">5.66 </w:t>
            </w:r>
            <w:r w:rsidR="00A32C25">
              <w:rPr>
                <w:i w:val="0"/>
                <w:szCs w:val="24"/>
              </w:rPr>
              <w:t>(</w:t>
            </w:r>
            <w:r w:rsidRPr="00850CC5">
              <w:rPr>
                <w:i w:val="0"/>
                <w:szCs w:val="24"/>
              </w:rPr>
              <w:t>a</w:t>
            </w:r>
            <w:r w:rsidR="00A32C25">
              <w:rPr>
                <w:i w:val="0"/>
                <w:szCs w:val="24"/>
              </w:rPr>
              <w:t>)</w:t>
            </w:r>
          </w:p>
        </w:tc>
        <w:tc>
          <w:tcPr>
            <w:tcW w:w="1350" w:type="dxa"/>
            <w:gridSpan w:val="2"/>
          </w:tcPr>
          <w:p w14:paraId="15A5D493" w14:textId="77777777" w:rsidR="008B4C84" w:rsidRPr="00850CC5" w:rsidRDefault="008B4C84" w:rsidP="00A32C25">
            <w:pPr>
              <w:spacing w:after="0" w:line="240" w:lineRule="auto"/>
              <w:rPr>
                <w:i w:val="0"/>
                <w:szCs w:val="24"/>
              </w:rPr>
            </w:pPr>
            <w:r w:rsidRPr="00850CC5">
              <w:rPr>
                <w:i w:val="0"/>
                <w:szCs w:val="24"/>
              </w:rPr>
              <w:t>5.93</w:t>
            </w:r>
          </w:p>
        </w:tc>
        <w:tc>
          <w:tcPr>
            <w:tcW w:w="978" w:type="dxa"/>
          </w:tcPr>
          <w:p w14:paraId="15D8C540" w14:textId="77777777" w:rsidR="008B4C84" w:rsidRPr="00850CC5" w:rsidRDefault="008B4C84" w:rsidP="00A32C25">
            <w:pPr>
              <w:spacing w:after="0" w:line="240" w:lineRule="auto"/>
              <w:rPr>
                <w:i w:val="0"/>
                <w:szCs w:val="24"/>
              </w:rPr>
            </w:pPr>
            <w:r w:rsidRPr="00850CC5">
              <w:rPr>
                <w:i w:val="0"/>
                <w:szCs w:val="24"/>
              </w:rPr>
              <w:t>485</w:t>
            </w:r>
          </w:p>
        </w:tc>
      </w:tr>
      <w:tr w:rsidR="008B4C84" w:rsidRPr="00850CC5" w14:paraId="451ACC1D" w14:textId="77777777" w:rsidTr="00A32C25">
        <w:tc>
          <w:tcPr>
            <w:tcW w:w="2256" w:type="dxa"/>
            <w:gridSpan w:val="2"/>
          </w:tcPr>
          <w:p w14:paraId="6E2EB13D" w14:textId="77777777" w:rsidR="008B4C84" w:rsidRPr="00850CC5" w:rsidRDefault="008B4C84" w:rsidP="00A32C25">
            <w:pPr>
              <w:spacing w:after="0" w:line="240" w:lineRule="auto"/>
              <w:rPr>
                <w:i w:val="0"/>
                <w:szCs w:val="24"/>
              </w:rPr>
            </w:pPr>
            <w:r w:rsidRPr="00850CC5">
              <w:rPr>
                <w:i w:val="0"/>
                <w:szCs w:val="24"/>
              </w:rPr>
              <w:t>Adultspercent</w:t>
            </w:r>
          </w:p>
        </w:tc>
        <w:tc>
          <w:tcPr>
            <w:tcW w:w="1757" w:type="dxa"/>
            <w:gridSpan w:val="2"/>
          </w:tcPr>
          <w:p w14:paraId="10525F3C" w14:textId="77777777" w:rsidR="008B4C84" w:rsidRPr="00850CC5" w:rsidRDefault="008B4C84" w:rsidP="00A32C25">
            <w:pPr>
              <w:spacing w:after="0" w:line="240" w:lineRule="auto"/>
              <w:rPr>
                <w:i w:val="0"/>
                <w:szCs w:val="24"/>
              </w:rPr>
            </w:pPr>
            <w:r w:rsidRPr="00850CC5">
              <w:rPr>
                <w:i w:val="0"/>
                <w:szCs w:val="24"/>
              </w:rPr>
              <w:t xml:space="preserve">51.26% </w:t>
            </w:r>
            <w:r w:rsidR="00A32C25">
              <w:rPr>
                <w:i w:val="0"/>
                <w:szCs w:val="24"/>
              </w:rPr>
              <w:t>(</w:t>
            </w:r>
            <w:r w:rsidRPr="00850CC5">
              <w:rPr>
                <w:i w:val="0"/>
                <w:szCs w:val="24"/>
              </w:rPr>
              <w:t>a</w:t>
            </w:r>
            <w:r w:rsidR="00A32C25">
              <w:rPr>
                <w:i w:val="0"/>
                <w:szCs w:val="24"/>
              </w:rPr>
              <w:t>)</w:t>
            </w:r>
          </w:p>
        </w:tc>
        <w:tc>
          <w:tcPr>
            <w:tcW w:w="1874" w:type="dxa"/>
            <w:gridSpan w:val="2"/>
          </w:tcPr>
          <w:p w14:paraId="431C2DD4" w14:textId="77777777" w:rsidR="008B4C84" w:rsidRPr="00850CC5" w:rsidRDefault="008B4C84" w:rsidP="00A32C25">
            <w:pPr>
              <w:spacing w:after="0" w:line="240" w:lineRule="auto"/>
              <w:rPr>
                <w:i w:val="0"/>
                <w:szCs w:val="24"/>
              </w:rPr>
            </w:pPr>
            <w:r w:rsidRPr="00850CC5">
              <w:rPr>
                <w:i w:val="0"/>
                <w:szCs w:val="24"/>
              </w:rPr>
              <w:t xml:space="preserve">49.79% </w:t>
            </w:r>
            <w:r w:rsidR="00A32C25">
              <w:rPr>
                <w:i w:val="0"/>
                <w:szCs w:val="24"/>
              </w:rPr>
              <w:t>(</w:t>
            </w:r>
            <w:r w:rsidRPr="00850CC5">
              <w:rPr>
                <w:i w:val="0"/>
                <w:szCs w:val="24"/>
              </w:rPr>
              <w:t>a</w:t>
            </w:r>
            <w:r w:rsidR="00A32C25">
              <w:rPr>
                <w:i w:val="0"/>
                <w:szCs w:val="24"/>
              </w:rPr>
              <w:t>)</w:t>
            </w:r>
          </w:p>
        </w:tc>
        <w:tc>
          <w:tcPr>
            <w:tcW w:w="1523" w:type="dxa"/>
            <w:gridSpan w:val="2"/>
          </w:tcPr>
          <w:p w14:paraId="2B16FE3A" w14:textId="77777777" w:rsidR="008B4C84" w:rsidRPr="00850CC5" w:rsidRDefault="008B4C84" w:rsidP="00A32C25">
            <w:pPr>
              <w:spacing w:after="0" w:line="240" w:lineRule="auto"/>
              <w:rPr>
                <w:i w:val="0"/>
                <w:szCs w:val="24"/>
              </w:rPr>
            </w:pPr>
            <w:r w:rsidRPr="00850CC5">
              <w:rPr>
                <w:i w:val="0"/>
                <w:szCs w:val="24"/>
              </w:rPr>
              <w:t xml:space="preserve">50.39% </w:t>
            </w:r>
            <w:r w:rsidR="00A32C25">
              <w:rPr>
                <w:i w:val="0"/>
                <w:szCs w:val="24"/>
              </w:rPr>
              <w:t>(</w:t>
            </w:r>
            <w:r w:rsidRPr="00850CC5">
              <w:rPr>
                <w:i w:val="0"/>
                <w:szCs w:val="24"/>
              </w:rPr>
              <w:t>a</w:t>
            </w:r>
            <w:r w:rsidR="00A32C25">
              <w:rPr>
                <w:i w:val="0"/>
                <w:szCs w:val="24"/>
              </w:rPr>
              <w:t>)</w:t>
            </w:r>
          </w:p>
        </w:tc>
        <w:tc>
          <w:tcPr>
            <w:tcW w:w="1350" w:type="dxa"/>
            <w:gridSpan w:val="2"/>
          </w:tcPr>
          <w:p w14:paraId="2C23B33D" w14:textId="77777777" w:rsidR="008B4C84" w:rsidRPr="00850CC5" w:rsidRDefault="008B4C84" w:rsidP="00A32C25">
            <w:pPr>
              <w:spacing w:after="0" w:line="240" w:lineRule="auto"/>
              <w:rPr>
                <w:i w:val="0"/>
                <w:szCs w:val="24"/>
              </w:rPr>
            </w:pPr>
            <w:r w:rsidRPr="00850CC5">
              <w:rPr>
                <w:i w:val="0"/>
                <w:szCs w:val="24"/>
              </w:rPr>
              <w:t>50.35%</w:t>
            </w:r>
          </w:p>
        </w:tc>
        <w:tc>
          <w:tcPr>
            <w:tcW w:w="978" w:type="dxa"/>
          </w:tcPr>
          <w:p w14:paraId="709FFF87" w14:textId="77777777" w:rsidR="008B4C84" w:rsidRPr="00850CC5" w:rsidRDefault="008B4C84" w:rsidP="00A32C25">
            <w:pPr>
              <w:spacing w:after="0" w:line="240" w:lineRule="auto"/>
              <w:rPr>
                <w:i w:val="0"/>
                <w:szCs w:val="24"/>
              </w:rPr>
            </w:pPr>
            <w:r w:rsidRPr="00850CC5">
              <w:rPr>
                <w:i w:val="0"/>
                <w:szCs w:val="24"/>
              </w:rPr>
              <w:t>485</w:t>
            </w:r>
          </w:p>
        </w:tc>
      </w:tr>
      <w:tr w:rsidR="008B4C84" w:rsidRPr="00850CC5" w14:paraId="0C7D2257" w14:textId="77777777" w:rsidTr="00A32C25">
        <w:tc>
          <w:tcPr>
            <w:tcW w:w="2256" w:type="dxa"/>
            <w:gridSpan w:val="2"/>
          </w:tcPr>
          <w:p w14:paraId="301547EF" w14:textId="77777777" w:rsidR="008B4C84" w:rsidRPr="00850CC5" w:rsidRDefault="008B4C84" w:rsidP="00A32C25">
            <w:pPr>
              <w:spacing w:after="0" w:line="240" w:lineRule="auto"/>
              <w:rPr>
                <w:i w:val="0"/>
                <w:szCs w:val="24"/>
              </w:rPr>
            </w:pPr>
            <w:r w:rsidRPr="00850CC5">
              <w:rPr>
                <w:i w:val="0"/>
                <w:szCs w:val="24"/>
              </w:rPr>
              <w:t>Staple1produced</w:t>
            </w:r>
          </w:p>
        </w:tc>
        <w:tc>
          <w:tcPr>
            <w:tcW w:w="1757" w:type="dxa"/>
            <w:gridSpan w:val="2"/>
          </w:tcPr>
          <w:p w14:paraId="3B7555AB" w14:textId="77777777" w:rsidR="008B4C84" w:rsidRPr="00850CC5" w:rsidRDefault="008B4C84" w:rsidP="00A32C25">
            <w:pPr>
              <w:spacing w:after="0" w:line="240" w:lineRule="auto"/>
              <w:rPr>
                <w:i w:val="0"/>
                <w:szCs w:val="24"/>
              </w:rPr>
            </w:pPr>
            <w:r w:rsidRPr="00850CC5">
              <w:rPr>
                <w:i w:val="0"/>
                <w:szCs w:val="24"/>
              </w:rPr>
              <w:t xml:space="preserve">91.12% </w:t>
            </w:r>
            <w:r w:rsidR="00A32C25">
              <w:rPr>
                <w:i w:val="0"/>
                <w:szCs w:val="24"/>
              </w:rPr>
              <w:t>(</w:t>
            </w:r>
            <w:r w:rsidRPr="00850CC5">
              <w:rPr>
                <w:i w:val="0"/>
                <w:szCs w:val="24"/>
              </w:rPr>
              <w:t>a</w:t>
            </w:r>
            <w:r w:rsidR="00A32C25">
              <w:rPr>
                <w:i w:val="0"/>
                <w:szCs w:val="24"/>
              </w:rPr>
              <w:t>)</w:t>
            </w:r>
          </w:p>
        </w:tc>
        <w:tc>
          <w:tcPr>
            <w:tcW w:w="1874" w:type="dxa"/>
            <w:gridSpan w:val="2"/>
          </w:tcPr>
          <w:p w14:paraId="1F6463A7" w14:textId="77777777" w:rsidR="008B4C84" w:rsidRPr="00850CC5" w:rsidRDefault="008B4C84" w:rsidP="00A32C25">
            <w:pPr>
              <w:spacing w:after="0" w:line="240" w:lineRule="auto"/>
              <w:rPr>
                <w:i w:val="0"/>
                <w:szCs w:val="24"/>
              </w:rPr>
            </w:pPr>
            <w:r w:rsidRPr="00850CC5">
              <w:rPr>
                <w:i w:val="0"/>
                <w:szCs w:val="24"/>
              </w:rPr>
              <w:t xml:space="preserve">89.01% </w:t>
            </w:r>
            <w:r w:rsidR="00A32C25">
              <w:rPr>
                <w:i w:val="0"/>
                <w:szCs w:val="24"/>
              </w:rPr>
              <w:t>(</w:t>
            </w:r>
            <w:r w:rsidRPr="00850CC5">
              <w:rPr>
                <w:i w:val="0"/>
                <w:szCs w:val="24"/>
              </w:rPr>
              <w:t>a</w:t>
            </w:r>
            <w:r w:rsidR="00A32C25">
              <w:rPr>
                <w:i w:val="0"/>
                <w:szCs w:val="24"/>
              </w:rPr>
              <w:t>)</w:t>
            </w:r>
          </w:p>
        </w:tc>
        <w:tc>
          <w:tcPr>
            <w:tcW w:w="1523" w:type="dxa"/>
            <w:gridSpan w:val="2"/>
          </w:tcPr>
          <w:p w14:paraId="694FD209" w14:textId="77777777" w:rsidR="008B4C84" w:rsidRPr="00850CC5" w:rsidRDefault="008B4C84" w:rsidP="00A32C25">
            <w:pPr>
              <w:spacing w:after="0" w:line="240" w:lineRule="auto"/>
              <w:rPr>
                <w:i w:val="0"/>
                <w:szCs w:val="24"/>
              </w:rPr>
            </w:pPr>
            <w:r w:rsidRPr="00850CC5">
              <w:rPr>
                <w:i w:val="0"/>
                <w:szCs w:val="24"/>
              </w:rPr>
              <w:t xml:space="preserve">86.25% </w:t>
            </w:r>
            <w:r w:rsidR="00A32C25">
              <w:rPr>
                <w:i w:val="0"/>
                <w:szCs w:val="24"/>
              </w:rPr>
              <w:t>(</w:t>
            </w:r>
            <w:r w:rsidRPr="00850CC5">
              <w:rPr>
                <w:i w:val="0"/>
                <w:szCs w:val="24"/>
              </w:rPr>
              <w:t>a</w:t>
            </w:r>
            <w:r w:rsidR="00A32C25">
              <w:rPr>
                <w:i w:val="0"/>
                <w:szCs w:val="24"/>
              </w:rPr>
              <w:t>)</w:t>
            </w:r>
          </w:p>
        </w:tc>
        <w:tc>
          <w:tcPr>
            <w:tcW w:w="1350" w:type="dxa"/>
            <w:gridSpan w:val="2"/>
          </w:tcPr>
          <w:p w14:paraId="36399157" w14:textId="77777777" w:rsidR="008B4C84" w:rsidRPr="00850CC5" w:rsidRDefault="008B4C84" w:rsidP="00A32C25">
            <w:pPr>
              <w:spacing w:after="0" w:line="240" w:lineRule="auto"/>
              <w:rPr>
                <w:i w:val="0"/>
                <w:szCs w:val="24"/>
              </w:rPr>
            </w:pPr>
            <w:r w:rsidRPr="00850CC5">
              <w:rPr>
                <w:i w:val="0"/>
                <w:szCs w:val="24"/>
              </w:rPr>
              <w:t>88.7%</w:t>
            </w:r>
          </w:p>
        </w:tc>
        <w:tc>
          <w:tcPr>
            <w:tcW w:w="978" w:type="dxa"/>
          </w:tcPr>
          <w:p w14:paraId="598989ED" w14:textId="77777777" w:rsidR="008B4C84" w:rsidRPr="00850CC5" w:rsidRDefault="008B4C84" w:rsidP="00A32C25">
            <w:pPr>
              <w:spacing w:after="0" w:line="240" w:lineRule="auto"/>
              <w:rPr>
                <w:i w:val="0"/>
                <w:szCs w:val="24"/>
              </w:rPr>
            </w:pPr>
            <w:r w:rsidRPr="00850CC5">
              <w:rPr>
                <w:i w:val="0"/>
                <w:szCs w:val="24"/>
              </w:rPr>
              <w:t>485</w:t>
            </w:r>
          </w:p>
        </w:tc>
      </w:tr>
      <w:tr w:rsidR="008B4C84" w:rsidRPr="00850CC5" w14:paraId="0D7EB3B6" w14:textId="77777777" w:rsidTr="00A32C25">
        <w:tc>
          <w:tcPr>
            <w:tcW w:w="2256" w:type="dxa"/>
            <w:gridSpan w:val="2"/>
          </w:tcPr>
          <w:p w14:paraId="379B23E5" w14:textId="77777777" w:rsidR="008B4C84" w:rsidRPr="00850CC5" w:rsidRDefault="008B4C84" w:rsidP="00A32C25">
            <w:pPr>
              <w:spacing w:after="0" w:line="240" w:lineRule="auto"/>
              <w:rPr>
                <w:i w:val="0"/>
                <w:szCs w:val="24"/>
              </w:rPr>
            </w:pPr>
            <w:r>
              <w:rPr>
                <w:i w:val="0"/>
                <w:szCs w:val="24"/>
              </w:rPr>
              <w:t>Farmincome</w:t>
            </w:r>
          </w:p>
        </w:tc>
        <w:tc>
          <w:tcPr>
            <w:tcW w:w="1757" w:type="dxa"/>
            <w:gridSpan w:val="2"/>
          </w:tcPr>
          <w:p w14:paraId="55BCDC2F" w14:textId="77777777" w:rsidR="008B4C84" w:rsidRPr="00046DA3" w:rsidRDefault="008B4C84" w:rsidP="00A32C25">
            <w:pPr>
              <w:spacing w:after="0" w:line="240" w:lineRule="auto"/>
              <w:rPr>
                <w:i w:val="0"/>
                <w:szCs w:val="24"/>
              </w:rPr>
            </w:pPr>
            <w:r w:rsidRPr="00046DA3">
              <w:rPr>
                <w:i w:val="0"/>
                <w:szCs w:val="24"/>
              </w:rPr>
              <w:t xml:space="preserve">82.8% </w:t>
            </w:r>
            <w:r w:rsidR="00A32C25">
              <w:rPr>
                <w:i w:val="0"/>
                <w:szCs w:val="24"/>
              </w:rPr>
              <w:t>(</w:t>
            </w:r>
            <w:r w:rsidRPr="00046DA3">
              <w:rPr>
                <w:i w:val="0"/>
                <w:szCs w:val="24"/>
              </w:rPr>
              <w:t>a</w:t>
            </w:r>
            <w:r w:rsidR="00A32C25">
              <w:rPr>
                <w:i w:val="0"/>
                <w:szCs w:val="24"/>
              </w:rPr>
              <w:t>)</w:t>
            </w:r>
          </w:p>
        </w:tc>
        <w:tc>
          <w:tcPr>
            <w:tcW w:w="1874" w:type="dxa"/>
            <w:gridSpan w:val="2"/>
          </w:tcPr>
          <w:p w14:paraId="4957E8AA" w14:textId="77777777" w:rsidR="008B4C84" w:rsidRPr="00046DA3" w:rsidRDefault="008B4C84" w:rsidP="00A32C25">
            <w:pPr>
              <w:spacing w:after="0" w:line="240" w:lineRule="auto"/>
              <w:rPr>
                <w:i w:val="0"/>
                <w:szCs w:val="24"/>
              </w:rPr>
            </w:pPr>
            <w:r w:rsidRPr="00046DA3">
              <w:rPr>
                <w:i w:val="0"/>
                <w:szCs w:val="24"/>
              </w:rPr>
              <w:t xml:space="preserve">71.4% </w:t>
            </w:r>
            <w:r w:rsidR="00A32C25">
              <w:rPr>
                <w:i w:val="0"/>
                <w:szCs w:val="24"/>
              </w:rPr>
              <w:t>(</w:t>
            </w:r>
            <w:r w:rsidRPr="00046DA3">
              <w:rPr>
                <w:i w:val="0"/>
                <w:szCs w:val="24"/>
              </w:rPr>
              <w:t>b</w:t>
            </w:r>
            <w:r w:rsidR="00A32C25">
              <w:rPr>
                <w:i w:val="0"/>
                <w:szCs w:val="24"/>
              </w:rPr>
              <w:t>)</w:t>
            </w:r>
            <w:r w:rsidRPr="00046DA3">
              <w:rPr>
                <w:i w:val="0"/>
                <w:szCs w:val="24"/>
              </w:rPr>
              <w:t xml:space="preserve"> </w:t>
            </w:r>
          </w:p>
        </w:tc>
        <w:tc>
          <w:tcPr>
            <w:tcW w:w="1523" w:type="dxa"/>
            <w:gridSpan w:val="2"/>
          </w:tcPr>
          <w:p w14:paraId="4C85A9AF" w14:textId="77777777" w:rsidR="008B4C84" w:rsidRPr="00046DA3" w:rsidRDefault="008B4C84" w:rsidP="00A32C25">
            <w:pPr>
              <w:spacing w:after="0" w:line="240" w:lineRule="auto"/>
              <w:rPr>
                <w:i w:val="0"/>
                <w:szCs w:val="24"/>
              </w:rPr>
            </w:pPr>
            <w:r w:rsidRPr="00046DA3">
              <w:rPr>
                <w:i w:val="0"/>
                <w:szCs w:val="24"/>
              </w:rPr>
              <w:t>71.2%</w:t>
            </w:r>
            <w:r w:rsidR="00A32C25">
              <w:rPr>
                <w:i w:val="0"/>
                <w:szCs w:val="24"/>
              </w:rPr>
              <w:t>(</w:t>
            </w:r>
            <w:r w:rsidRPr="00046DA3">
              <w:rPr>
                <w:i w:val="0"/>
                <w:szCs w:val="24"/>
              </w:rPr>
              <w:t>b</w:t>
            </w:r>
            <w:r w:rsidR="00A32C25">
              <w:rPr>
                <w:i w:val="0"/>
                <w:szCs w:val="24"/>
              </w:rPr>
              <w:t>)</w:t>
            </w:r>
          </w:p>
        </w:tc>
        <w:tc>
          <w:tcPr>
            <w:tcW w:w="1350" w:type="dxa"/>
            <w:gridSpan w:val="2"/>
          </w:tcPr>
          <w:p w14:paraId="3ECB75F1" w14:textId="77777777" w:rsidR="008B4C84" w:rsidRPr="00046DA3" w:rsidRDefault="008B4C84" w:rsidP="00A32C25">
            <w:pPr>
              <w:spacing w:after="0" w:line="240" w:lineRule="auto"/>
              <w:rPr>
                <w:i w:val="0"/>
                <w:szCs w:val="24"/>
              </w:rPr>
            </w:pPr>
            <w:r w:rsidRPr="00046DA3">
              <w:rPr>
                <w:i w:val="0"/>
                <w:szCs w:val="24"/>
              </w:rPr>
              <w:t>74.3%</w:t>
            </w:r>
          </w:p>
        </w:tc>
        <w:tc>
          <w:tcPr>
            <w:tcW w:w="978" w:type="dxa"/>
          </w:tcPr>
          <w:p w14:paraId="1E787073" w14:textId="77777777" w:rsidR="008B4C84" w:rsidRPr="00046DA3" w:rsidRDefault="008B4C84" w:rsidP="00A32C25">
            <w:pPr>
              <w:spacing w:after="0" w:line="240" w:lineRule="auto"/>
              <w:rPr>
                <w:i w:val="0"/>
                <w:szCs w:val="24"/>
              </w:rPr>
            </w:pPr>
            <w:r w:rsidRPr="00046DA3">
              <w:rPr>
                <w:i w:val="0"/>
                <w:szCs w:val="24"/>
              </w:rPr>
              <w:t>486</w:t>
            </w:r>
          </w:p>
        </w:tc>
      </w:tr>
      <w:tr w:rsidR="008B4C84" w:rsidRPr="00850CC5" w14:paraId="1DAFB4BF" w14:textId="77777777" w:rsidTr="00A32C25">
        <w:tc>
          <w:tcPr>
            <w:tcW w:w="2256" w:type="dxa"/>
            <w:gridSpan w:val="2"/>
          </w:tcPr>
          <w:p w14:paraId="50C10EFA" w14:textId="77777777" w:rsidR="008B4C84" w:rsidRPr="00850CC5" w:rsidRDefault="008B4C84" w:rsidP="00A32C25">
            <w:pPr>
              <w:spacing w:after="0" w:line="240" w:lineRule="auto"/>
              <w:rPr>
                <w:i w:val="0"/>
                <w:szCs w:val="24"/>
              </w:rPr>
            </w:pPr>
            <w:r w:rsidRPr="00850CC5">
              <w:rPr>
                <w:i w:val="0"/>
                <w:szCs w:val="24"/>
              </w:rPr>
              <w:t>Laborincome</w:t>
            </w:r>
          </w:p>
        </w:tc>
        <w:tc>
          <w:tcPr>
            <w:tcW w:w="1757" w:type="dxa"/>
            <w:gridSpan w:val="2"/>
          </w:tcPr>
          <w:p w14:paraId="19688010" w14:textId="77777777" w:rsidR="008B4C84" w:rsidRPr="00850CC5" w:rsidRDefault="008B4C84" w:rsidP="00A32C25">
            <w:pPr>
              <w:spacing w:after="0" w:line="240" w:lineRule="auto"/>
              <w:rPr>
                <w:i w:val="0"/>
                <w:szCs w:val="24"/>
              </w:rPr>
            </w:pPr>
            <w:r w:rsidRPr="00850CC5">
              <w:rPr>
                <w:i w:val="0"/>
                <w:szCs w:val="24"/>
              </w:rPr>
              <w:t xml:space="preserve">14.2% </w:t>
            </w:r>
            <w:r w:rsidR="00A32C25">
              <w:rPr>
                <w:i w:val="0"/>
                <w:szCs w:val="24"/>
              </w:rPr>
              <w:t>(</w:t>
            </w:r>
            <w:r w:rsidRPr="00850CC5">
              <w:rPr>
                <w:i w:val="0"/>
                <w:szCs w:val="24"/>
              </w:rPr>
              <w:t>a</w:t>
            </w:r>
            <w:r w:rsidR="00A32C25">
              <w:rPr>
                <w:i w:val="0"/>
                <w:szCs w:val="24"/>
              </w:rPr>
              <w:t>)</w:t>
            </w:r>
          </w:p>
        </w:tc>
        <w:tc>
          <w:tcPr>
            <w:tcW w:w="1874" w:type="dxa"/>
            <w:gridSpan w:val="2"/>
          </w:tcPr>
          <w:p w14:paraId="5905A739" w14:textId="77777777" w:rsidR="008B4C84" w:rsidRPr="00850CC5" w:rsidRDefault="008B4C84" w:rsidP="00A32C25">
            <w:pPr>
              <w:spacing w:after="0" w:line="240" w:lineRule="auto"/>
              <w:rPr>
                <w:i w:val="0"/>
                <w:szCs w:val="24"/>
              </w:rPr>
            </w:pPr>
            <w:r w:rsidRPr="00850CC5">
              <w:rPr>
                <w:i w:val="0"/>
                <w:szCs w:val="24"/>
              </w:rPr>
              <w:t xml:space="preserve">22.3% </w:t>
            </w:r>
            <w:r w:rsidR="00A32C25">
              <w:rPr>
                <w:i w:val="0"/>
                <w:szCs w:val="24"/>
              </w:rPr>
              <w:t>(</w:t>
            </w:r>
            <w:r w:rsidRPr="00850CC5">
              <w:rPr>
                <w:i w:val="0"/>
                <w:szCs w:val="24"/>
              </w:rPr>
              <w:t>a</w:t>
            </w:r>
            <w:r w:rsidR="00A32C25">
              <w:rPr>
                <w:i w:val="0"/>
                <w:szCs w:val="24"/>
              </w:rPr>
              <w:t>)</w:t>
            </w:r>
          </w:p>
        </w:tc>
        <w:tc>
          <w:tcPr>
            <w:tcW w:w="1523" w:type="dxa"/>
            <w:gridSpan w:val="2"/>
          </w:tcPr>
          <w:p w14:paraId="48ED2580" w14:textId="77777777" w:rsidR="008B4C84" w:rsidRPr="00850CC5" w:rsidRDefault="008B4C84" w:rsidP="00A32C25">
            <w:pPr>
              <w:spacing w:after="0" w:line="240" w:lineRule="auto"/>
              <w:rPr>
                <w:i w:val="0"/>
                <w:szCs w:val="24"/>
              </w:rPr>
            </w:pPr>
            <w:r w:rsidRPr="00850CC5">
              <w:rPr>
                <w:i w:val="0"/>
                <w:szCs w:val="24"/>
              </w:rPr>
              <w:t xml:space="preserve">20.4% </w:t>
            </w:r>
            <w:r w:rsidR="00A32C25">
              <w:rPr>
                <w:i w:val="0"/>
                <w:szCs w:val="24"/>
              </w:rPr>
              <w:t>(</w:t>
            </w:r>
            <w:r w:rsidRPr="00850CC5">
              <w:rPr>
                <w:i w:val="0"/>
                <w:szCs w:val="24"/>
              </w:rPr>
              <w:t>a</w:t>
            </w:r>
            <w:r w:rsidR="00A32C25">
              <w:rPr>
                <w:i w:val="0"/>
                <w:szCs w:val="24"/>
              </w:rPr>
              <w:t>)</w:t>
            </w:r>
          </w:p>
        </w:tc>
        <w:tc>
          <w:tcPr>
            <w:tcW w:w="1350" w:type="dxa"/>
            <w:gridSpan w:val="2"/>
          </w:tcPr>
          <w:p w14:paraId="4CC479A3" w14:textId="77777777" w:rsidR="008B4C84" w:rsidRPr="00850CC5" w:rsidRDefault="008B4C84" w:rsidP="00A32C25">
            <w:pPr>
              <w:spacing w:after="0" w:line="240" w:lineRule="auto"/>
              <w:rPr>
                <w:i w:val="0"/>
                <w:szCs w:val="24"/>
              </w:rPr>
            </w:pPr>
            <w:r w:rsidRPr="00850CC5">
              <w:rPr>
                <w:i w:val="0"/>
                <w:szCs w:val="24"/>
              </w:rPr>
              <w:t>19.6%</w:t>
            </w:r>
          </w:p>
        </w:tc>
        <w:tc>
          <w:tcPr>
            <w:tcW w:w="978" w:type="dxa"/>
          </w:tcPr>
          <w:p w14:paraId="287B4FC3" w14:textId="77777777" w:rsidR="008B4C84" w:rsidRPr="00850CC5" w:rsidRDefault="008B4C84" w:rsidP="00A32C25">
            <w:pPr>
              <w:spacing w:after="0" w:line="240" w:lineRule="auto"/>
              <w:rPr>
                <w:i w:val="0"/>
                <w:szCs w:val="24"/>
              </w:rPr>
            </w:pPr>
            <w:r w:rsidRPr="00850CC5">
              <w:rPr>
                <w:i w:val="0"/>
                <w:szCs w:val="24"/>
              </w:rPr>
              <w:t>486</w:t>
            </w:r>
          </w:p>
        </w:tc>
      </w:tr>
      <w:tr w:rsidR="008B4C84" w:rsidRPr="00850CC5" w14:paraId="027295B5" w14:textId="77777777" w:rsidTr="00A32C25">
        <w:tc>
          <w:tcPr>
            <w:tcW w:w="2256" w:type="dxa"/>
            <w:gridSpan w:val="2"/>
          </w:tcPr>
          <w:p w14:paraId="78B5D31B" w14:textId="77777777" w:rsidR="008B4C84" w:rsidRPr="00850CC5" w:rsidRDefault="008B4C84" w:rsidP="00A32C25">
            <w:pPr>
              <w:spacing w:after="0" w:line="240" w:lineRule="auto"/>
              <w:rPr>
                <w:i w:val="0"/>
                <w:szCs w:val="24"/>
              </w:rPr>
            </w:pPr>
          </w:p>
        </w:tc>
        <w:tc>
          <w:tcPr>
            <w:tcW w:w="1757" w:type="dxa"/>
            <w:gridSpan w:val="2"/>
          </w:tcPr>
          <w:p w14:paraId="7270BD33" w14:textId="77777777" w:rsidR="008B4C84" w:rsidRPr="00850CC5" w:rsidRDefault="008B4C84" w:rsidP="00A32C25">
            <w:pPr>
              <w:spacing w:after="0" w:line="240" w:lineRule="auto"/>
              <w:rPr>
                <w:i w:val="0"/>
                <w:szCs w:val="24"/>
              </w:rPr>
            </w:pPr>
          </w:p>
        </w:tc>
        <w:tc>
          <w:tcPr>
            <w:tcW w:w="1874" w:type="dxa"/>
            <w:gridSpan w:val="2"/>
          </w:tcPr>
          <w:p w14:paraId="6A173A3F" w14:textId="77777777" w:rsidR="008B4C84" w:rsidRPr="00850CC5" w:rsidRDefault="008B4C84" w:rsidP="00A32C25">
            <w:pPr>
              <w:spacing w:after="0" w:line="240" w:lineRule="auto"/>
              <w:rPr>
                <w:i w:val="0"/>
                <w:szCs w:val="24"/>
              </w:rPr>
            </w:pPr>
          </w:p>
        </w:tc>
        <w:tc>
          <w:tcPr>
            <w:tcW w:w="1523" w:type="dxa"/>
            <w:gridSpan w:val="2"/>
          </w:tcPr>
          <w:p w14:paraId="1822724F" w14:textId="77777777" w:rsidR="008B4C84" w:rsidRPr="00850CC5" w:rsidRDefault="008B4C84" w:rsidP="00A32C25">
            <w:pPr>
              <w:spacing w:after="0" w:line="240" w:lineRule="auto"/>
              <w:rPr>
                <w:i w:val="0"/>
                <w:szCs w:val="24"/>
              </w:rPr>
            </w:pPr>
          </w:p>
        </w:tc>
        <w:tc>
          <w:tcPr>
            <w:tcW w:w="1350" w:type="dxa"/>
            <w:gridSpan w:val="2"/>
          </w:tcPr>
          <w:p w14:paraId="7C87F7FE" w14:textId="77777777" w:rsidR="008B4C84" w:rsidRPr="00850CC5" w:rsidRDefault="008B4C84" w:rsidP="00A32C25">
            <w:pPr>
              <w:spacing w:after="0" w:line="240" w:lineRule="auto"/>
              <w:rPr>
                <w:i w:val="0"/>
                <w:szCs w:val="24"/>
              </w:rPr>
            </w:pPr>
          </w:p>
        </w:tc>
        <w:tc>
          <w:tcPr>
            <w:tcW w:w="978" w:type="dxa"/>
          </w:tcPr>
          <w:p w14:paraId="0741CD6D" w14:textId="77777777" w:rsidR="008B4C84" w:rsidRPr="00850CC5" w:rsidRDefault="008B4C84" w:rsidP="00A32C25">
            <w:pPr>
              <w:spacing w:after="0" w:line="240" w:lineRule="auto"/>
              <w:rPr>
                <w:i w:val="0"/>
                <w:szCs w:val="24"/>
              </w:rPr>
            </w:pPr>
          </w:p>
        </w:tc>
      </w:tr>
      <w:tr w:rsidR="008B4C84" w:rsidRPr="00850CC5" w14:paraId="13021427" w14:textId="77777777" w:rsidTr="00A32C25">
        <w:tc>
          <w:tcPr>
            <w:tcW w:w="9738" w:type="dxa"/>
            <w:gridSpan w:val="11"/>
          </w:tcPr>
          <w:p w14:paraId="00E602B2" w14:textId="77777777" w:rsidR="008B4C84" w:rsidRPr="002F49E0" w:rsidRDefault="008B4C84" w:rsidP="00A32C25">
            <w:pPr>
              <w:spacing w:after="0" w:line="240" w:lineRule="auto"/>
              <w:jc w:val="both"/>
              <w:rPr>
                <w:szCs w:val="24"/>
              </w:rPr>
            </w:pPr>
            <w:r w:rsidRPr="002F49E0">
              <w:rPr>
                <w:szCs w:val="24"/>
              </w:rPr>
              <w:t>Production Characteristics</w:t>
            </w:r>
          </w:p>
        </w:tc>
      </w:tr>
      <w:tr w:rsidR="008B4C84" w:rsidRPr="00850CC5" w14:paraId="0F5603CF" w14:textId="77777777" w:rsidTr="00A32C25">
        <w:tc>
          <w:tcPr>
            <w:tcW w:w="2256" w:type="dxa"/>
            <w:gridSpan w:val="2"/>
          </w:tcPr>
          <w:p w14:paraId="51CBCA18" w14:textId="77777777" w:rsidR="008B4C84" w:rsidRPr="00850CC5" w:rsidRDefault="008B4C84" w:rsidP="00A32C25">
            <w:pPr>
              <w:spacing w:after="0" w:line="240" w:lineRule="auto"/>
              <w:rPr>
                <w:i w:val="0"/>
                <w:szCs w:val="24"/>
              </w:rPr>
            </w:pPr>
            <w:r w:rsidRPr="00850CC5">
              <w:rPr>
                <w:i w:val="0"/>
                <w:szCs w:val="24"/>
              </w:rPr>
              <w:t>Totalfieldsize</w:t>
            </w:r>
          </w:p>
        </w:tc>
        <w:tc>
          <w:tcPr>
            <w:tcW w:w="1757" w:type="dxa"/>
            <w:gridSpan w:val="2"/>
          </w:tcPr>
          <w:p w14:paraId="1214CEB3" w14:textId="77777777" w:rsidR="008B4C84" w:rsidRPr="00850CC5" w:rsidRDefault="008B4C84" w:rsidP="00A32C25">
            <w:pPr>
              <w:spacing w:after="0" w:line="240" w:lineRule="auto"/>
              <w:rPr>
                <w:i w:val="0"/>
                <w:szCs w:val="24"/>
              </w:rPr>
            </w:pPr>
            <w:r w:rsidRPr="00850CC5">
              <w:rPr>
                <w:i w:val="0"/>
                <w:szCs w:val="24"/>
              </w:rPr>
              <w:t xml:space="preserve">2.13 </w:t>
            </w:r>
            <w:r w:rsidR="00A32C25">
              <w:rPr>
                <w:i w:val="0"/>
                <w:szCs w:val="24"/>
              </w:rPr>
              <w:t>(</w:t>
            </w:r>
            <w:r>
              <w:rPr>
                <w:i w:val="0"/>
                <w:szCs w:val="24"/>
              </w:rPr>
              <w:t>a</w:t>
            </w:r>
            <w:r w:rsidR="00A32C25">
              <w:rPr>
                <w:i w:val="0"/>
                <w:szCs w:val="24"/>
              </w:rPr>
              <w:t>)</w:t>
            </w:r>
          </w:p>
        </w:tc>
        <w:tc>
          <w:tcPr>
            <w:tcW w:w="1874" w:type="dxa"/>
            <w:gridSpan w:val="2"/>
          </w:tcPr>
          <w:p w14:paraId="434A55C2" w14:textId="77777777" w:rsidR="008B4C84" w:rsidRPr="00850CC5" w:rsidRDefault="008B4C84" w:rsidP="00A32C25">
            <w:pPr>
              <w:spacing w:after="0" w:line="240" w:lineRule="auto"/>
              <w:rPr>
                <w:i w:val="0"/>
                <w:szCs w:val="24"/>
              </w:rPr>
            </w:pPr>
            <w:r w:rsidRPr="00850CC5">
              <w:rPr>
                <w:i w:val="0"/>
                <w:szCs w:val="24"/>
              </w:rPr>
              <w:t xml:space="preserve">1.74 </w:t>
            </w:r>
            <w:r w:rsidR="00A32C25">
              <w:rPr>
                <w:i w:val="0"/>
                <w:szCs w:val="24"/>
              </w:rPr>
              <w:t>(</w:t>
            </w:r>
            <w:r>
              <w:rPr>
                <w:i w:val="0"/>
                <w:szCs w:val="24"/>
              </w:rPr>
              <w:t>a</w:t>
            </w:r>
            <w:r w:rsidR="00A32C25">
              <w:rPr>
                <w:i w:val="0"/>
                <w:szCs w:val="24"/>
              </w:rPr>
              <w:t>)</w:t>
            </w:r>
          </w:p>
        </w:tc>
        <w:tc>
          <w:tcPr>
            <w:tcW w:w="1523" w:type="dxa"/>
            <w:gridSpan w:val="2"/>
          </w:tcPr>
          <w:p w14:paraId="15C8DE2D" w14:textId="77777777" w:rsidR="008B4C84" w:rsidRPr="00850CC5" w:rsidRDefault="008B4C84" w:rsidP="00A32C25">
            <w:pPr>
              <w:spacing w:after="0" w:line="240" w:lineRule="auto"/>
              <w:rPr>
                <w:i w:val="0"/>
                <w:szCs w:val="24"/>
              </w:rPr>
            </w:pPr>
            <w:r w:rsidRPr="00850CC5">
              <w:rPr>
                <w:i w:val="0"/>
                <w:szCs w:val="24"/>
              </w:rPr>
              <w:t xml:space="preserve">1.19 </w:t>
            </w:r>
            <w:r w:rsidR="00A32C25">
              <w:rPr>
                <w:i w:val="0"/>
                <w:szCs w:val="24"/>
              </w:rPr>
              <w:t>(</w:t>
            </w:r>
            <w:r>
              <w:rPr>
                <w:i w:val="0"/>
                <w:szCs w:val="24"/>
              </w:rPr>
              <w:t>b</w:t>
            </w:r>
            <w:r w:rsidR="00A32C25">
              <w:rPr>
                <w:i w:val="0"/>
                <w:szCs w:val="24"/>
              </w:rPr>
              <w:t>)</w:t>
            </w:r>
          </w:p>
        </w:tc>
        <w:tc>
          <w:tcPr>
            <w:tcW w:w="1350" w:type="dxa"/>
            <w:gridSpan w:val="2"/>
          </w:tcPr>
          <w:p w14:paraId="56003100" w14:textId="77777777" w:rsidR="008B4C84" w:rsidRPr="00850CC5" w:rsidRDefault="008B4C84" w:rsidP="00A32C25">
            <w:pPr>
              <w:spacing w:after="0" w:line="240" w:lineRule="auto"/>
              <w:rPr>
                <w:i w:val="0"/>
                <w:szCs w:val="24"/>
              </w:rPr>
            </w:pPr>
            <w:r w:rsidRPr="00850CC5">
              <w:rPr>
                <w:i w:val="0"/>
                <w:szCs w:val="24"/>
              </w:rPr>
              <w:t>1.67</w:t>
            </w:r>
          </w:p>
        </w:tc>
        <w:tc>
          <w:tcPr>
            <w:tcW w:w="978" w:type="dxa"/>
          </w:tcPr>
          <w:p w14:paraId="60649FDE" w14:textId="77777777" w:rsidR="008B4C84" w:rsidRPr="00850CC5" w:rsidRDefault="008B4C84" w:rsidP="00A32C25">
            <w:pPr>
              <w:spacing w:after="0" w:line="240" w:lineRule="auto"/>
              <w:rPr>
                <w:i w:val="0"/>
                <w:szCs w:val="24"/>
              </w:rPr>
            </w:pPr>
            <w:r w:rsidRPr="00850CC5">
              <w:rPr>
                <w:i w:val="0"/>
                <w:szCs w:val="24"/>
              </w:rPr>
              <w:t>477</w:t>
            </w:r>
          </w:p>
        </w:tc>
      </w:tr>
      <w:tr w:rsidR="008B4C84" w:rsidRPr="00850CC5" w14:paraId="30BD75D0" w14:textId="77777777" w:rsidTr="00A32C25">
        <w:tc>
          <w:tcPr>
            <w:tcW w:w="2256" w:type="dxa"/>
            <w:gridSpan w:val="2"/>
          </w:tcPr>
          <w:p w14:paraId="71DCCED9" w14:textId="77777777" w:rsidR="008B4C84" w:rsidRPr="00046DA3" w:rsidRDefault="008B4C84" w:rsidP="00A32C25">
            <w:pPr>
              <w:spacing w:after="0" w:line="240" w:lineRule="auto"/>
              <w:rPr>
                <w:i w:val="0"/>
                <w:szCs w:val="24"/>
              </w:rPr>
            </w:pPr>
            <w:r w:rsidRPr="00046DA3">
              <w:rPr>
                <w:i w:val="0"/>
                <w:szCs w:val="24"/>
              </w:rPr>
              <w:t>Fielddistance</w:t>
            </w:r>
          </w:p>
        </w:tc>
        <w:tc>
          <w:tcPr>
            <w:tcW w:w="1757" w:type="dxa"/>
            <w:gridSpan w:val="2"/>
          </w:tcPr>
          <w:p w14:paraId="3EF852F1" w14:textId="77777777" w:rsidR="008B4C84" w:rsidRPr="00046DA3" w:rsidRDefault="008B4C84" w:rsidP="00A32C25">
            <w:pPr>
              <w:spacing w:after="0" w:line="240" w:lineRule="auto"/>
              <w:rPr>
                <w:i w:val="0"/>
                <w:szCs w:val="24"/>
              </w:rPr>
            </w:pPr>
            <w:r w:rsidRPr="00046DA3">
              <w:rPr>
                <w:i w:val="0"/>
                <w:szCs w:val="24"/>
              </w:rPr>
              <w:t xml:space="preserve">47.39 </w:t>
            </w:r>
            <w:r w:rsidR="00A32C25">
              <w:rPr>
                <w:i w:val="0"/>
                <w:szCs w:val="24"/>
              </w:rPr>
              <w:t>(</w:t>
            </w:r>
            <w:r w:rsidRPr="00046DA3">
              <w:rPr>
                <w:i w:val="0"/>
                <w:szCs w:val="24"/>
              </w:rPr>
              <w:t>a</w:t>
            </w:r>
            <w:r w:rsidR="00A32C25">
              <w:rPr>
                <w:i w:val="0"/>
                <w:szCs w:val="24"/>
              </w:rPr>
              <w:t>)</w:t>
            </w:r>
          </w:p>
        </w:tc>
        <w:tc>
          <w:tcPr>
            <w:tcW w:w="1874" w:type="dxa"/>
            <w:gridSpan w:val="2"/>
          </w:tcPr>
          <w:p w14:paraId="5792C7FB" w14:textId="77777777" w:rsidR="008B4C84" w:rsidRPr="00046DA3" w:rsidRDefault="008B4C84" w:rsidP="00A32C25">
            <w:pPr>
              <w:spacing w:after="0" w:line="240" w:lineRule="auto"/>
              <w:rPr>
                <w:i w:val="0"/>
                <w:szCs w:val="24"/>
              </w:rPr>
            </w:pPr>
            <w:r w:rsidRPr="00046DA3">
              <w:rPr>
                <w:i w:val="0"/>
                <w:szCs w:val="24"/>
              </w:rPr>
              <w:t xml:space="preserve">54.29 </w:t>
            </w:r>
            <w:r w:rsidR="00A32C25">
              <w:rPr>
                <w:i w:val="0"/>
                <w:szCs w:val="24"/>
              </w:rPr>
              <w:t>(</w:t>
            </w:r>
            <w:r w:rsidRPr="00046DA3">
              <w:rPr>
                <w:i w:val="0"/>
                <w:szCs w:val="24"/>
              </w:rPr>
              <w:t>a</w:t>
            </w:r>
            <w:r w:rsidR="00A32C25">
              <w:rPr>
                <w:i w:val="0"/>
                <w:szCs w:val="24"/>
              </w:rPr>
              <w:t>)</w:t>
            </w:r>
          </w:p>
        </w:tc>
        <w:tc>
          <w:tcPr>
            <w:tcW w:w="1523" w:type="dxa"/>
            <w:gridSpan w:val="2"/>
          </w:tcPr>
          <w:p w14:paraId="350EDF9F" w14:textId="77777777" w:rsidR="008B4C84" w:rsidRPr="00046DA3" w:rsidRDefault="008B4C84" w:rsidP="00A32C25">
            <w:pPr>
              <w:spacing w:after="0" w:line="240" w:lineRule="auto"/>
              <w:rPr>
                <w:i w:val="0"/>
                <w:szCs w:val="24"/>
              </w:rPr>
            </w:pPr>
            <w:r w:rsidRPr="00046DA3">
              <w:rPr>
                <w:i w:val="0"/>
                <w:szCs w:val="24"/>
              </w:rPr>
              <w:t xml:space="preserve">54.99 </w:t>
            </w:r>
            <w:r w:rsidR="00A32C25">
              <w:rPr>
                <w:i w:val="0"/>
                <w:szCs w:val="24"/>
              </w:rPr>
              <w:t>(</w:t>
            </w:r>
            <w:r w:rsidRPr="00046DA3">
              <w:rPr>
                <w:i w:val="0"/>
                <w:szCs w:val="24"/>
              </w:rPr>
              <w:t>a</w:t>
            </w:r>
            <w:r w:rsidR="00A32C25">
              <w:rPr>
                <w:i w:val="0"/>
                <w:szCs w:val="24"/>
              </w:rPr>
              <w:t>)</w:t>
            </w:r>
          </w:p>
        </w:tc>
        <w:tc>
          <w:tcPr>
            <w:tcW w:w="1350" w:type="dxa"/>
            <w:gridSpan w:val="2"/>
          </w:tcPr>
          <w:p w14:paraId="16A59EC5" w14:textId="77777777" w:rsidR="008B4C84" w:rsidRPr="00046DA3" w:rsidRDefault="008B4C84" w:rsidP="00A32C25">
            <w:pPr>
              <w:spacing w:after="0" w:line="240" w:lineRule="auto"/>
              <w:rPr>
                <w:i w:val="0"/>
                <w:szCs w:val="24"/>
              </w:rPr>
            </w:pPr>
            <w:r w:rsidRPr="00046DA3">
              <w:rPr>
                <w:i w:val="0"/>
                <w:szCs w:val="24"/>
              </w:rPr>
              <w:t>52.45</w:t>
            </w:r>
          </w:p>
        </w:tc>
        <w:tc>
          <w:tcPr>
            <w:tcW w:w="978" w:type="dxa"/>
          </w:tcPr>
          <w:p w14:paraId="6AC8B465" w14:textId="77777777" w:rsidR="008B4C84" w:rsidRPr="00046DA3" w:rsidRDefault="008B4C84" w:rsidP="00A32C25">
            <w:pPr>
              <w:spacing w:after="0" w:line="240" w:lineRule="auto"/>
              <w:rPr>
                <w:i w:val="0"/>
                <w:szCs w:val="24"/>
              </w:rPr>
            </w:pPr>
            <w:r w:rsidRPr="00046DA3">
              <w:rPr>
                <w:i w:val="0"/>
                <w:szCs w:val="24"/>
              </w:rPr>
              <w:t>485</w:t>
            </w:r>
          </w:p>
        </w:tc>
      </w:tr>
      <w:tr w:rsidR="008B4C84" w:rsidRPr="00850CC5" w14:paraId="2749A5D2" w14:textId="77777777" w:rsidTr="00A32C25">
        <w:tc>
          <w:tcPr>
            <w:tcW w:w="2256" w:type="dxa"/>
            <w:gridSpan w:val="2"/>
          </w:tcPr>
          <w:p w14:paraId="6F5D6E6C" w14:textId="77777777" w:rsidR="008B4C84" w:rsidRPr="00850CC5" w:rsidRDefault="008B4C84" w:rsidP="00A32C25">
            <w:pPr>
              <w:spacing w:after="0" w:line="240" w:lineRule="auto"/>
              <w:rPr>
                <w:i w:val="0"/>
                <w:szCs w:val="24"/>
              </w:rPr>
            </w:pPr>
          </w:p>
        </w:tc>
        <w:tc>
          <w:tcPr>
            <w:tcW w:w="1757" w:type="dxa"/>
            <w:gridSpan w:val="2"/>
          </w:tcPr>
          <w:p w14:paraId="6E621879" w14:textId="77777777" w:rsidR="008B4C84" w:rsidRPr="00850CC5" w:rsidRDefault="008B4C84" w:rsidP="00A32C25">
            <w:pPr>
              <w:spacing w:after="0" w:line="240" w:lineRule="auto"/>
              <w:rPr>
                <w:i w:val="0"/>
                <w:szCs w:val="24"/>
              </w:rPr>
            </w:pPr>
          </w:p>
        </w:tc>
        <w:tc>
          <w:tcPr>
            <w:tcW w:w="1874" w:type="dxa"/>
            <w:gridSpan w:val="2"/>
          </w:tcPr>
          <w:p w14:paraId="4451C1E2" w14:textId="77777777" w:rsidR="008B4C84" w:rsidRPr="00850CC5" w:rsidRDefault="008B4C84" w:rsidP="00A32C25">
            <w:pPr>
              <w:spacing w:after="0" w:line="240" w:lineRule="auto"/>
              <w:rPr>
                <w:i w:val="0"/>
                <w:szCs w:val="24"/>
              </w:rPr>
            </w:pPr>
          </w:p>
        </w:tc>
        <w:tc>
          <w:tcPr>
            <w:tcW w:w="1523" w:type="dxa"/>
            <w:gridSpan w:val="2"/>
          </w:tcPr>
          <w:p w14:paraId="0F87D28C" w14:textId="77777777" w:rsidR="008B4C84" w:rsidRPr="00850CC5" w:rsidRDefault="008B4C84" w:rsidP="00A32C25">
            <w:pPr>
              <w:spacing w:after="0" w:line="240" w:lineRule="auto"/>
              <w:rPr>
                <w:i w:val="0"/>
                <w:szCs w:val="24"/>
              </w:rPr>
            </w:pPr>
          </w:p>
        </w:tc>
        <w:tc>
          <w:tcPr>
            <w:tcW w:w="1350" w:type="dxa"/>
            <w:gridSpan w:val="2"/>
          </w:tcPr>
          <w:p w14:paraId="68A4F75C" w14:textId="77777777" w:rsidR="008B4C84" w:rsidRPr="00850CC5" w:rsidRDefault="008B4C84" w:rsidP="00A32C25">
            <w:pPr>
              <w:spacing w:after="0" w:line="240" w:lineRule="auto"/>
              <w:rPr>
                <w:i w:val="0"/>
                <w:szCs w:val="24"/>
              </w:rPr>
            </w:pPr>
          </w:p>
        </w:tc>
        <w:tc>
          <w:tcPr>
            <w:tcW w:w="978" w:type="dxa"/>
          </w:tcPr>
          <w:p w14:paraId="1BB26E99" w14:textId="77777777" w:rsidR="008B4C84" w:rsidRPr="00850CC5" w:rsidRDefault="008B4C84" w:rsidP="00A32C25">
            <w:pPr>
              <w:spacing w:after="0" w:line="240" w:lineRule="auto"/>
              <w:rPr>
                <w:i w:val="0"/>
                <w:szCs w:val="24"/>
              </w:rPr>
            </w:pPr>
          </w:p>
        </w:tc>
      </w:tr>
      <w:tr w:rsidR="008B4C84" w:rsidRPr="00850CC5" w14:paraId="5E82B71C" w14:textId="77777777" w:rsidTr="00A32C25">
        <w:tc>
          <w:tcPr>
            <w:tcW w:w="9738" w:type="dxa"/>
            <w:gridSpan w:val="11"/>
          </w:tcPr>
          <w:p w14:paraId="4F6B32A5" w14:textId="77777777" w:rsidR="008B4C84" w:rsidRPr="002F49E0" w:rsidRDefault="008B4C84" w:rsidP="00A32C25">
            <w:pPr>
              <w:spacing w:after="0" w:line="240" w:lineRule="auto"/>
              <w:rPr>
                <w:szCs w:val="24"/>
              </w:rPr>
            </w:pPr>
            <w:r w:rsidRPr="002F49E0">
              <w:rPr>
                <w:szCs w:val="24"/>
              </w:rPr>
              <w:t>Marketing Characteristics</w:t>
            </w:r>
          </w:p>
        </w:tc>
      </w:tr>
      <w:tr w:rsidR="008B4C84" w:rsidRPr="00850CC5" w14:paraId="23570C63" w14:textId="77777777" w:rsidTr="00A32C25">
        <w:tc>
          <w:tcPr>
            <w:tcW w:w="2256" w:type="dxa"/>
            <w:gridSpan w:val="2"/>
          </w:tcPr>
          <w:p w14:paraId="57B79ED6" w14:textId="77777777" w:rsidR="008B4C84" w:rsidRPr="00046DA3" w:rsidRDefault="008B4C84" w:rsidP="00A32C25">
            <w:pPr>
              <w:spacing w:after="0" w:line="240" w:lineRule="auto"/>
              <w:rPr>
                <w:i w:val="0"/>
                <w:szCs w:val="24"/>
              </w:rPr>
            </w:pPr>
            <w:r>
              <w:rPr>
                <w:i w:val="0"/>
                <w:szCs w:val="24"/>
              </w:rPr>
              <w:t>Femaletransactor</w:t>
            </w:r>
          </w:p>
        </w:tc>
        <w:tc>
          <w:tcPr>
            <w:tcW w:w="1757" w:type="dxa"/>
            <w:gridSpan w:val="2"/>
          </w:tcPr>
          <w:p w14:paraId="3A5566A3" w14:textId="77777777" w:rsidR="008B4C84" w:rsidRPr="00046DA3" w:rsidRDefault="008B4C84" w:rsidP="00A32C25">
            <w:pPr>
              <w:spacing w:after="0" w:line="240" w:lineRule="auto"/>
              <w:rPr>
                <w:i w:val="0"/>
                <w:szCs w:val="24"/>
              </w:rPr>
            </w:pPr>
            <w:r w:rsidRPr="00046DA3">
              <w:rPr>
                <w:i w:val="0"/>
                <w:szCs w:val="24"/>
              </w:rPr>
              <w:t xml:space="preserve">24% </w:t>
            </w:r>
            <w:r w:rsidR="00A32C25">
              <w:rPr>
                <w:i w:val="0"/>
                <w:szCs w:val="24"/>
              </w:rPr>
              <w:t>(</w:t>
            </w:r>
            <w:r w:rsidRPr="00046DA3">
              <w:rPr>
                <w:i w:val="0"/>
                <w:szCs w:val="24"/>
              </w:rPr>
              <w:t>a</w:t>
            </w:r>
            <w:r w:rsidR="00A32C25">
              <w:rPr>
                <w:i w:val="0"/>
                <w:szCs w:val="24"/>
              </w:rPr>
              <w:t>)</w:t>
            </w:r>
          </w:p>
        </w:tc>
        <w:tc>
          <w:tcPr>
            <w:tcW w:w="1874" w:type="dxa"/>
            <w:gridSpan w:val="2"/>
          </w:tcPr>
          <w:p w14:paraId="794F4E75" w14:textId="77777777" w:rsidR="008B4C84" w:rsidRPr="00046DA3" w:rsidRDefault="008B4C84" w:rsidP="00A32C25">
            <w:pPr>
              <w:spacing w:after="0" w:line="240" w:lineRule="auto"/>
              <w:rPr>
                <w:i w:val="0"/>
                <w:szCs w:val="24"/>
              </w:rPr>
            </w:pPr>
            <w:r w:rsidRPr="00046DA3">
              <w:rPr>
                <w:i w:val="0"/>
                <w:szCs w:val="24"/>
              </w:rPr>
              <w:t xml:space="preserve">32.08% </w:t>
            </w:r>
            <w:r w:rsidR="00A32C25">
              <w:rPr>
                <w:i w:val="0"/>
                <w:szCs w:val="24"/>
              </w:rPr>
              <w:t>(</w:t>
            </w:r>
            <w:r w:rsidRPr="00046DA3">
              <w:rPr>
                <w:i w:val="0"/>
                <w:szCs w:val="24"/>
              </w:rPr>
              <w:t>a</w:t>
            </w:r>
            <w:r w:rsidR="00A32C25">
              <w:rPr>
                <w:i w:val="0"/>
                <w:szCs w:val="24"/>
              </w:rPr>
              <w:t>)</w:t>
            </w:r>
          </w:p>
        </w:tc>
        <w:tc>
          <w:tcPr>
            <w:tcW w:w="1523" w:type="dxa"/>
            <w:gridSpan w:val="2"/>
          </w:tcPr>
          <w:p w14:paraId="7281D723" w14:textId="77777777" w:rsidR="008B4C84" w:rsidRPr="00046DA3" w:rsidRDefault="008B4C84" w:rsidP="00A32C25">
            <w:pPr>
              <w:spacing w:after="0" w:line="240" w:lineRule="auto"/>
              <w:rPr>
                <w:i w:val="0"/>
                <w:szCs w:val="24"/>
              </w:rPr>
            </w:pPr>
            <w:r w:rsidRPr="00046DA3">
              <w:rPr>
                <w:i w:val="0"/>
                <w:szCs w:val="24"/>
              </w:rPr>
              <w:t xml:space="preserve">39.19% </w:t>
            </w:r>
            <w:r w:rsidR="00A32C25">
              <w:rPr>
                <w:i w:val="0"/>
                <w:szCs w:val="24"/>
              </w:rPr>
              <w:t>(</w:t>
            </w:r>
            <w:r w:rsidRPr="00046DA3">
              <w:rPr>
                <w:i w:val="0"/>
                <w:szCs w:val="24"/>
              </w:rPr>
              <w:t>b</w:t>
            </w:r>
            <w:r w:rsidR="00A32C25">
              <w:rPr>
                <w:i w:val="0"/>
                <w:szCs w:val="24"/>
              </w:rPr>
              <w:t>)</w:t>
            </w:r>
          </w:p>
        </w:tc>
        <w:tc>
          <w:tcPr>
            <w:tcW w:w="1350" w:type="dxa"/>
            <w:gridSpan w:val="2"/>
          </w:tcPr>
          <w:p w14:paraId="7A2744A2" w14:textId="77777777" w:rsidR="008B4C84" w:rsidRPr="00046DA3" w:rsidRDefault="008B4C84" w:rsidP="00A32C25">
            <w:pPr>
              <w:spacing w:after="0" w:line="240" w:lineRule="auto"/>
              <w:rPr>
                <w:i w:val="0"/>
                <w:szCs w:val="24"/>
              </w:rPr>
            </w:pPr>
            <w:r w:rsidRPr="00046DA3">
              <w:rPr>
                <w:i w:val="0"/>
                <w:szCs w:val="24"/>
              </w:rPr>
              <w:t>32.16</w:t>
            </w:r>
          </w:p>
        </w:tc>
        <w:tc>
          <w:tcPr>
            <w:tcW w:w="978" w:type="dxa"/>
          </w:tcPr>
          <w:p w14:paraId="4F8102D9" w14:textId="77777777" w:rsidR="008B4C84" w:rsidRPr="00046DA3" w:rsidRDefault="008B4C84" w:rsidP="00A32C25">
            <w:pPr>
              <w:spacing w:after="0" w:line="240" w:lineRule="auto"/>
              <w:rPr>
                <w:i w:val="0"/>
                <w:szCs w:val="24"/>
              </w:rPr>
            </w:pPr>
            <w:r w:rsidRPr="00046DA3">
              <w:rPr>
                <w:i w:val="0"/>
                <w:szCs w:val="24"/>
              </w:rPr>
              <w:t>487</w:t>
            </w:r>
          </w:p>
        </w:tc>
      </w:tr>
      <w:tr w:rsidR="008B4C84" w:rsidRPr="00850CC5" w14:paraId="54BCC966" w14:textId="77777777" w:rsidTr="00A32C25">
        <w:tc>
          <w:tcPr>
            <w:tcW w:w="2256" w:type="dxa"/>
            <w:gridSpan w:val="2"/>
          </w:tcPr>
          <w:p w14:paraId="5D82E55D" w14:textId="77777777" w:rsidR="008B4C84" w:rsidRPr="00046DA3" w:rsidRDefault="008B4C84" w:rsidP="00A32C25">
            <w:pPr>
              <w:spacing w:after="0" w:line="240" w:lineRule="auto"/>
              <w:rPr>
                <w:i w:val="0"/>
                <w:szCs w:val="24"/>
              </w:rPr>
            </w:pPr>
            <w:r w:rsidRPr="00046DA3">
              <w:rPr>
                <w:i w:val="0"/>
                <w:szCs w:val="24"/>
              </w:rPr>
              <w:t>NetSeller</w:t>
            </w:r>
          </w:p>
        </w:tc>
        <w:tc>
          <w:tcPr>
            <w:tcW w:w="1757" w:type="dxa"/>
            <w:gridSpan w:val="2"/>
          </w:tcPr>
          <w:p w14:paraId="01A611DB" w14:textId="77777777" w:rsidR="008B4C84" w:rsidRPr="00046DA3" w:rsidRDefault="008B4C84" w:rsidP="00A32C25">
            <w:pPr>
              <w:spacing w:after="0" w:line="240" w:lineRule="auto"/>
              <w:rPr>
                <w:i w:val="0"/>
                <w:szCs w:val="24"/>
              </w:rPr>
            </w:pPr>
            <w:r w:rsidRPr="00046DA3">
              <w:rPr>
                <w:i w:val="0"/>
                <w:szCs w:val="24"/>
              </w:rPr>
              <w:t xml:space="preserve">71.2% </w:t>
            </w:r>
            <w:r w:rsidR="00A32C25">
              <w:rPr>
                <w:i w:val="0"/>
                <w:szCs w:val="24"/>
              </w:rPr>
              <w:t>(</w:t>
            </w:r>
            <w:r w:rsidRPr="00046DA3">
              <w:rPr>
                <w:i w:val="0"/>
                <w:szCs w:val="24"/>
              </w:rPr>
              <w:t>a</w:t>
            </w:r>
            <w:r w:rsidR="00A32C25">
              <w:rPr>
                <w:i w:val="0"/>
                <w:szCs w:val="24"/>
              </w:rPr>
              <w:t>)</w:t>
            </w:r>
          </w:p>
        </w:tc>
        <w:tc>
          <w:tcPr>
            <w:tcW w:w="1874" w:type="dxa"/>
            <w:gridSpan w:val="2"/>
          </w:tcPr>
          <w:p w14:paraId="5B07B5B4" w14:textId="77777777" w:rsidR="008B4C84" w:rsidRPr="00046DA3" w:rsidRDefault="008B4C84" w:rsidP="00A32C25">
            <w:pPr>
              <w:spacing w:after="0" w:line="240" w:lineRule="auto"/>
              <w:rPr>
                <w:i w:val="0"/>
                <w:szCs w:val="24"/>
              </w:rPr>
            </w:pPr>
            <w:r w:rsidRPr="00046DA3">
              <w:rPr>
                <w:i w:val="0"/>
                <w:szCs w:val="24"/>
              </w:rPr>
              <w:t xml:space="preserve">55.18% </w:t>
            </w:r>
            <w:r w:rsidR="00A32C25">
              <w:rPr>
                <w:i w:val="0"/>
                <w:szCs w:val="24"/>
              </w:rPr>
              <w:t>(</w:t>
            </w:r>
            <w:r w:rsidRPr="00046DA3">
              <w:rPr>
                <w:i w:val="0"/>
                <w:szCs w:val="24"/>
              </w:rPr>
              <w:t>b</w:t>
            </w:r>
            <w:r w:rsidR="00A32C25">
              <w:rPr>
                <w:i w:val="0"/>
                <w:szCs w:val="24"/>
              </w:rPr>
              <w:t>)</w:t>
            </w:r>
            <w:r w:rsidRPr="00046DA3" w:rsidDel="00011FD0">
              <w:rPr>
                <w:i w:val="0"/>
                <w:szCs w:val="24"/>
              </w:rPr>
              <w:t xml:space="preserve"> </w:t>
            </w:r>
          </w:p>
        </w:tc>
        <w:tc>
          <w:tcPr>
            <w:tcW w:w="1523" w:type="dxa"/>
            <w:gridSpan w:val="2"/>
          </w:tcPr>
          <w:p w14:paraId="51D2AE9B" w14:textId="77777777" w:rsidR="008B4C84" w:rsidRPr="00046DA3" w:rsidRDefault="008B4C84" w:rsidP="00A32C25">
            <w:pPr>
              <w:spacing w:after="0" w:line="240" w:lineRule="auto"/>
              <w:rPr>
                <w:i w:val="0"/>
                <w:szCs w:val="24"/>
              </w:rPr>
            </w:pPr>
            <w:r w:rsidRPr="00046DA3">
              <w:rPr>
                <w:i w:val="0"/>
                <w:szCs w:val="24"/>
              </w:rPr>
              <w:t xml:space="preserve">42.56% </w:t>
            </w:r>
            <w:r w:rsidR="00A32C25">
              <w:rPr>
                <w:i w:val="0"/>
                <w:szCs w:val="24"/>
              </w:rPr>
              <w:t>(</w:t>
            </w:r>
            <w:r w:rsidRPr="00046DA3">
              <w:rPr>
                <w:i w:val="0"/>
                <w:szCs w:val="24"/>
              </w:rPr>
              <w:t>c</w:t>
            </w:r>
            <w:r w:rsidR="00A32C25">
              <w:rPr>
                <w:i w:val="0"/>
                <w:szCs w:val="24"/>
              </w:rPr>
              <w:t>)</w:t>
            </w:r>
          </w:p>
        </w:tc>
        <w:tc>
          <w:tcPr>
            <w:tcW w:w="1350" w:type="dxa"/>
            <w:gridSpan w:val="2"/>
          </w:tcPr>
          <w:p w14:paraId="1A814B0D" w14:textId="77777777" w:rsidR="008B4C84" w:rsidRPr="00046DA3" w:rsidRDefault="008B4C84" w:rsidP="00A32C25">
            <w:pPr>
              <w:spacing w:after="0" w:line="240" w:lineRule="auto"/>
              <w:rPr>
                <w:i w:val="0"/>
                <w:szCs w:val="24"/>
              </w:rPr>
            </w:pPr>
            <w:r w:rsidRPr="00046DA3">
              <w:rPr>
                <w:i w:val="0"/>
                <w:szCs w:val="24"/>
              </w:rPr>
              <w:t>55.37%</w:t>
            </w:r>
          </w:p>
        </w:tc>
        <w:tc>
          <w:tcPr>
            <w:tcW w:w="978" w:type="dxa"/>
          </w:tcPr>
          <w:p w14:paraId="6D28E3EC" w14:textId="77777777" w:rsidR="008B4C84" w:rsidRPr="00046DA3" w:rsidRDefault="008B4C84" w:rsidP="00A32C25">
            <w:pPr>
              <w:spacing w:after="0" w:line="240" w:lineRule="auto"/>
              <w:rPr>
                <w:i w:val="0"/>
                <w:szCs w:val="24"/>
              </w:rPr>
            </w:pPr>
            <w:r w:rsidRPr="00046DA3">
              <w:rPr>
                <w:i w:val="0"/>
                <w:szCs w:val="24"/>
              </w:rPr>
              <w:t>485</w:t>
            </w:r>
          </w:p>
        </w:tc>
      </w:tr>
      <w:tr w:rsidR="008B4C84" w:rsidRPr="00850CC5" w14:paraId="7FACF4DC" w14:textId="77777777" w:rsidTr="00A32C25">
        <w:tc>
          <w:tcPr>
            <w:tcW w:w="2256" w:type="dxa"/>
            <w:gridSpan w:val="2"/>
          </w:tcPr>
          <w:p w14:paraId="698720D9" w14:textId="77777777" w:rsidR="008B4C84" w:rsidRPr="00850CC5" w:rsidRDefault="008B4C84" w:rsidP="00A32C25">
            <w:pPr>
              <w:spacing w:after="0" w:line="240" w:lineRule="auto"/>
              <w:rPr>
                <w:i w:val="0"/>
                <w:szCs w:val="24"/>
              </w:rPr>
            </w:pPr>
          </w:p>
        </w:tc>
        <w:tc>
          <w:tcPr>
            <w:tcW w:w="1757" w:type="dxa"/>
            <w:gridSpan w:val="2"/>
          </w:tcPr>
          <w:p w14:paraId="00041A06" w14:textId="77777777" w:rsidR="008B4C84" w:rsidRPr="00850CC5" w:rsidRDefault="008B4C84" w:rsidP="00A32C25">
            <w:pPr>
              <w:spacing w:after="0" w:line="240" w:lineRule="auto"/>
              <w:rPr>
                <w:i w:val="0"/>
                <w:szCs w:val="24"/>
              </w:rPr>
            </w:pPr>
          </w:p>
        </w:tc>
        <w:tc>
          <w:tcPr>
            <w:tcW w:w="1874" w:type="dxa"/>
            <w:gridSpan w:val="2"/>
          </w:tcPr>
          <w:p w14:paraId="38670EF4" w14:textId="77777777" w:rsidR="008B4C84" w:rsidRPr="00850CC5" w:rsidRDefault="008B4C84" w:rsidP="00A32C25">
            <w:pPr>
              <w:spacing w:after="0" w:line="240" w:lineRule="auto"/>
              <w:rPr>
                <w:i w:val="0"/>
                <w:szCs w:val="24"/>
              </w:rPr>
            </w:pPr>
          </w:p>
        </w:tc>
        <w:tc>
          <w:tcPr>
            <w:tcW w:w="1523" w:type="dxa"/>
            <w:gridSpan w:val="2"/>
          </w:tcPr>
          <w:p w14:paraId="64B57803" w14:textId="77777777" w:rsidR="008B4C84" w:rsidRPr="00850CC5" w:rsidRDefault="008B4C84" w:rsidP="00A32C25">
            <w:pPr>
              <w:spacing w:after="0" w:line="240" w:lineRule="auto"/>
              <w:rPr>
                <w:i w:val="0"/>
                <w:szCs w:val="24"/>
              </w:rPr>
            </w:pPr>
          </w:p>
        </w:tc>
        <w:tc>
          <w:tcPr>
            <w:tcW w:w="1350" w:type="dxa"/>
            <w:gridSpan w:val="2"/>
          </w:tcPr>
          <w:p w14:paraId="20C9FCD5" w14:textId="77777777" w:rsidR="008B4C84" w:rsidRPr="00850CC5" w:rsidRDefault="008B4C84" w:rsidP="00A32C25">
            <w:pPr>
              <w:spacing w:after="0" w:line="240" w:lineRule="auto"/>
              <w:rPr>
                <w:i w:val="0"/>
                <w:szCs w:val="24"/>
              </w:rPr>
            </w:pPr>
          </w:p>
        </w:tc>
        <w:tc>
          <w:tcPr>
            <w:tcW w:w="978" w:type="dxa"/>
          </w:tcPr>
          <w:p w14:paraId="7FF546E0" w14:textId="77777777" w:rsidR="008B4C84" w:rsidRPr="00850CC5" w:rsidRDefault="008B4C84" w:rsidP="00A32C25">
            <w:pPr>
              <w:spacing w:after="0" w:line="240" w:lineRule="auto"/>
              <w:rPr>
                <w:i w:val="0"/>
                <w:szCs w:val="24"/>
              </w:rPr>
            </w:pPr>
          </w:p>
        </w:tc>
      </w:tr>
      <w:tr w:rsidR="008B4C84" w:rsidRPr="00046DA3" w14:paraId="0EA47B87" w14:textId="77777777" w:rsidTr="00A32C25">
        <w:tc>
          <w:tcPr>
            <w:tcW w:w="2199" w:type="dxa"/>
          </w:tcPr>
          <w:p w14:paraId="293A94EF" w14:textId="77777777" w:rsidR="008B4C84" w:rsidRPr="002F49E0" w:rsidRDefault="008B4C84" w:rsidP="00A32C25">
            <w:pPr>
              <w:spacing w:after="0" w:line="240" w:lineRule="auto"/>
              <w:rPr>
                <w:szCs w:val="24"/>
              </w:rPr>
            </w:pPr>
            <w:r w:rsidRPr="002F49E0">
              <w:rPr>
                <w:szCs w:val="24"/>
              </w:rPr>
              <w:t>Indices</w:t>
            </w:r>
          </w:p>
        </w:tc>
        <w:tc>
          <w:tcPr>
            <w:tcW w:w="1779" w:type="dxa"/>
            <w:gridSpan w:val="2"/>
          </w:tcPr>
          <w:p w14:paraId="477055C9" w14:textId="77777777" w:rsidR="008B4C84" w:rsidRPr="00046DA3" w:rsidRDefault="008B4C84" w:rsidP="00A32C25">
            <w:pPr>
              <w:spacing w:after="0" w:line="240" w:lineRule="auto"/>
              <w:rPr>
                <w:i w:val="0"/>
                <w:szCs w:val="24"/>
              </w:rPr>
            </w:pPr>
          </w:p>
        </w:tc>
        <w:tc>
          <w:tcPr>
            <w:tcW w:w="1890" w:type="dxa"/>
            <w:gridSpan w:val="2"/>
          </w:tcPr>
          <w:p w14:paraId="3B97EC5E" w14:textId="77777777" w:rsidR="008B4C84" w:rsidRPr="00046DA3" w:rsidRDefault="008B4C84" w:rsidP="00A32C25">
            <w:pPr>
              <w:spacing w:after="0" w:line="240" w:lineRule="auto"/>
              <w:rPr>
                <w:i w:val="0"/>
                <w:szCs w:val="24"/>
              </w:rPr>
            </w:pPr>
          </w:p>
        </w:tc>
        <w:tc>
          <w:tcPr>
            <w:tcW w:w="1530" w:type="dxa"/>
            <w:gridSpan w:val="2"/>
          </w:tcPr>
          <w:p w14:paraId="4E539EA6" w14:textId="77777777" w:rsidR="008B4C84" w:rsidRPr="00046DA3" w:rsidRDefault="008B4C84" w:rsidP="00A32C25">
            <w:pPr>
              <w:spacing w:after="0" w:line="240" w:lineRule="auto"/>
              <w:rPr>
                <w:i w:val="0"/>
                <w:szCs w:val="24"/>
              </w:rPr>
            </w:pPr>
          </w:p>
        </w:tc>
        <w:tc>
          <w:tcPr>
            <w:tcW w:w="1350" w:type="dxa"/>
            <w:gridSpan w:val="2"/>
          </w:tcPr>
          <w:p w14:paraId="78FA3199" w14:textId="77777777" w:rsidR="008B4C84" w:rsidRPr="00046DA3" w:rsidRDefault="008B4C84" w:rsidP="00A32C25">
            <w:pPr>
              <w:spacing w:after="0" w:line="240" w:lineRule="auto"/>
              <w:rPr>
                <w:i w:val="0"/>
                <w:szCs w:val="24"/>
              </w:rPr>
            </w:pPr>
          </w:p>
        </w:tc>
        <w:tc>
          <w:tcPr>
            <w:tcW w:w="990" w:type="dxa"/>
            <w:gridSpan w:val="2"/>
          </w:tcPr>
          <w:p w14:paraId="314DBEFB" w14:textId="77777777" w:rsidR="008B4C84" w:rsidRPr="00046DA3" w:rsidRDefault="008B4C84" w:rsidP="00A32C25">
            <w:pPr>
              <w:spacing w:after="0" w:line="240" w:lineRule="auto"/>
              <w:rPr>
                <w:i w:val="0"/>
                <w:szCs w:val="24"/>
              </w:rPr>
            </w:pPr>
          </w:p>
        </w:tc>
      </w:tr>
      <w:tr w:rsidR="008B4C84" w:rsidRPr="00046DA3" w14:paraId="6BCF862D" w14:textId="77777777" w:rsidTr="00A32C25">
        <w:tc>
          <w:tcPr>
            <w:tcW w:w="2199" w:type="dxa"/>
          </w:tcPr>
          <w:p w14:paraId="5723A370" w14:textId="77777777" w:rsidR="008B4C84" w:rsidRPr="002F49E0" w:rsidRDefault="008B4C84" w:rsidP="00A32C25">
            <w:pPr>
              <w:spacing w:after="0" w:line="240" w:lineRule="auto"/>
              <w:rPr>
                <w:szCs w:val="24"/>
                <w:vertAlign w:val="superscript"/>
              </w:rPr>
            </w:pPr>
            <w:r w:rsidRPr="002F49E0">
              <w:rPr>
                <w:szCs w:val="24"/>
              </w:rPr>
              <w:t>I</w:t>
            </w:r>
            <w:r w:rsidRPr="002F49E0">
              <w:rPr>
                <w:szCs w:val="24"/>
                <w:vertAlign w:val="superscript"/>
              </w:rPr>
              <w:t>L</w:t>
            </w:r>
          </w:p>
        </w:tc>
        <w:tc>
          <w:tcPr>
            <w:tcW w:w="1779" w:type="dxa"/>
            <w:gridSpan w:val="2"/>
          </w:tcPr>
          <w:p w14:paraId="0D41DEC6" w14:textId="77777777" w:rsidR="008B4C84" w:rsidRPr="00046DA3" w:rsidRDefault="008B4C84" w:rsidP="00A32C25">
            <w:pPr>
              <w:spacing w:after="0" w:line="240" w:lineRule="auto"/>
              <w:rPr>
                <w:i w:val="0"/>
                <w:szCs w:val="24"/>
              </w:rPr>
            </w:pPr>
            <w:r w:rsidRPr="00046DA3">
              <w:rPr>
                <w:i w:val="0"/>
                <w:szCs w:val="24"/>
              </w:rPr>
              <w:t xml:space="preserve">32.07 </w:t>
            </w:r>
            <w:r w:rsidR="00A32C25">
              <w:rPr>
                <w:i w:val="0"/>
                <w:szCs w:val="24"/>
              </w:rPr>
              <w:t>(</w:t>
            </w:r>
            <w:r w:rsidRPr="00046DA3">
              <w:rPr>
                <w:i w:val="0"/>
                <w:szCs w:val="24"/>
              </w:rPr>
              <w:t>a</w:t>
            </w:r>
            <w:r w:rsidR="00A32C25">
              <w:rPr>
                <w:i w:val="0"/>
                <w:szCs w:val="24"/>
              </w:rPr>
              <w:t>)</w:t>
            </w:r>
          </w:p>
        </w:tc>
        <w:tc>
          <w:tcPr>
            <w:tcW w:w="1890" w:type="dxa"/>
            <w:gridSpan w:val="2"/>
          </w:tcPr>
          <w:p w14:paraId="330C18AA" w14:textId="77777777" w:rsidR="008B4C84" w:rsidRPr="00046DA3" w:rsidRDefault="008B4C84" w:rsidP="00A32C25">
            <w:pPr>
              <w:spacing w:after="0" w:line="240" w:lineRule="auto"/>
              <w:rPr>
                <w:i w:val="0"/>
                <w:szCs w:val="24"/>
              </w:rPr>
            </w:pPr>
            <w:r w:rsidRPr="00046DA3">
              <w:rPr>
                <w:i w:val="0"/>
                <w:szCs w:val="24"/>
              </w:rPr>
              <w:t xml:space="preserve">26.61 </w:t>
            </w:r>
            <w:r w:rsidR="00A32C25">
              <w:rPr>
                <w:i w:val="0"/>
                <w:szCs w:val="24"/>
              </w:rPr>
              <w:t>(</w:t>
            </w:r>
            <w:r w:rsidRPr="00046DA3">
              <w:rPr>
                <w:i w:val="0"/>
                <w:szCs w:val="24"/>
              </w:rPr>
              <w:t>b</w:t>
            </w:r>
            <w:r w:rsidR="00A32C25">
              <w:rPr>
                <w:i w:val="0"/>
                <w:szCs w:val="24"/>
              </w:rPr>
              <w:t>)</w:t>
            </w:r>
          </w:p>
        </w:tc>
        <w:tc>
          <w:tcPr>
            <w:tcW w:w="1530" w:type="dxa"/>
            <w:gridSpan w:val="2"/>
          </w:tcPr>
          <w:p w14:paraId="721AF737" w14:textId="77777777" w:rsidR="008B4C84" w:rsidRPr="00046DA3" w:rsidRDefault="008B4C84" w:rsidP="00A32C25">
            <w:pPr>
              <w:spacing w:after="0" w:line="240" w:lineRule="auto"/>
              <w:rPr>
                <w:i w:val="0"/>
                <w:szCs w:val="24"/>
              </w:rPr>
            </w:pPr>
            <w:r w:rsidRPr="00046DA3">
              <w:rPr>
                <w:i w:val="0"/>
                <w:szCs w:val="24"/>
              </w:rPr>
              <w:t xml:space="preserve">24.86 </w:t>
            </w:r>
            <w:r w:rsidR="00A32C25">
              <w:rPr>
                <w:i w:val="0"/>
                <w:szCs w:val="24"/>
              </w:rPr>
              <w:t>(</w:t>
            </w:r>
            <w:r w:rsidRPr="00046DA3">
              <w:rPr>
                <w:i w:val="0"/>
                <w:szCs w:val="24"/>
              </w:rPr>
              <w:t>b</w:t>
            </w:r>
            <w:r w:rsidR="00A32C25">
              <w:rPr>
                <w:i w:val="0"/>
                <w:szCs w:val="24"/>
              </w:rPr>
              <w:t>)</w:t>
            </w:r>
          </w:p>
        </w:tc>
        <w:tc>
          <w:tcPr>
            <w:tcW w:w="1350" w:type="dxa"/>
            <w:gridSpan w:val="2"/>
          </w:tcPr>
          <w:p w14:paraId="0F8AE16F" w14:textId="77777777" w:rsidR="008B4C84" w:rsidRPr="00046DA3" w:rsidRDefault="008B4C84" w:rsidP="00A32C25">
            <w:pPr>
              <w:spacing w:after="0" w:line="240" w:lineRule="auto"/>
              <w:rPr>
                <w:i w:val="0"/>
                <w:szCs w:val="24"/>
              </w:rPr>
            </w:pPr>
            <w:r w:rsidRPr="00046DA3">
              <w:rPr>
                <w:i w:val="0"/>
                <w:szCs w:val="24"/>
              </w:rPr>
              <w:t>35.42</w:t>
            </w:r>
          </w:p>
        </w:tc>
        <w:tc>
          <w:tcPr>
            <w:tcW w:w="990" w:type="dxa"/>
            <w:gridSpan w:val="2"/>
          </w:tcPr>
          <w:p w14:paraId="5DF71AE4" w14:textId="77777777" w:rsidR="008B4C84" w:rsidRPr="00046DA3" w:rsidRDefault="008B4C84" w:rsidP="00A32C25">
            <w:pPr>
              <w:spacing w:after="0" w:line="240" w:lineRule="auto"/>
              <w:rPr>
                <w:i w:val="0"/>
                <w:szCs w:val="24"/>
              </w:rPr>
            </w:pPr>
            <w:r w:rsidRPr="00046DA3">
              <w:rPr>
                <w:i w:val="0"/>
                <w:szCs w:val="24"/>
              </w:rPr>
              <w:t>487</w:t>
            </w:r>
          </w:p>
        </w:tc>
      </w:tr>
      <w:tr w:rsidR="008B4C84" w:rsidRPr="00046DA3" w14:paraId="6A26C46B" w14:textId="77777777" w:rsidTr="00A32C25">
        <w:tc>
          <w:tcPr>
            <w:tcW w:w="2199" w:type="dxa"/>
          </w:tcPr>
          <w:p w14:paraId="135B5507" w14:textId="77777777" w:rsidR="008B4C84" w:rsidRPr="002F49E0" w:rsidRDefault="008B4C84" w:rsidP="00A32C25">
            <w:pPr>
              <w:spacing w:after="0" w:line="240" w:lineRule="auto"/>
              <w:rPr>
                <w:szCs w:val="24"/>
              </w:rPr>
            </w:pPr>
            <w:r w:rsidRPr="002F49E0">
              <w:rPr>
                <w:szCs w:val="24"/>
              </w:rPr>
              <w:t>I</w:t>
            </w:r>
            <w:r w:rsidRPr="002F49E0">
              <w:rPr>
                <w:szCs w:val="24"/>
                <w:vertAlign w:val="superscript"/>
              </w:rPr>
              <w:t>A</w:t>
            </w:r>
          </w:p>
        </w:tc>
        <w:tc>
          <w:tcPr>
            <w:tcW w:w="1779" w:type="dxa"/>
            <w:gridSpan w:val="2"/>
          </w:tcPr>
          <w:p w14:paraId="31D99794" w14:textId="77777777" w:rsidR="008B4C84" w:rsidRPr="00046DA3" w:rsidRDefault="008B4C84" w:rsidP="00A32C25">
            <w:pPr>
              <w:spacing w:after="0" w:line="240" w:lineRule="auto"/>
              <w:rPr>
                <w:i w:val="0"/>
                <w:szCs w:val="24"/>
              </w:rPr>
            </w:pPr>
            <w:r w:rsidRPr="00046DA3">
              <w:rPr>
                <w:i w:val="0"/>
                <w:szCs w:val="24"/>
              </w:rPr>
              <w:t xml:space="preserve">41.07 </w:t>
            </w:r>
            <w:r w:rsidR="00A32C25">
              <w:rPr>
                <w:i w:val="0"/>
                <w:szCs w:val="24"/>
              </w:rPr>
              <w:t>(</w:t>
            </w:r>
            <w:r w:rsidRPr="00046DA3">
              <w:rPr>
                <w:i w:val="0"/>
                <w:szCs w:val="24"/>
              </w:rPr>
              <w:t>a</w:t>
            </w:r>
            <w:r w:rsidR="00A32C25">
              <w:rPr>
                <w:i w:val="0"/>
                <w:szCs w:val="24"/>
              </w:rPr>
              <w:t>)</w:t>
            </w:r>
          </w:p>
        </w:tc>
        <w:tc>
          <w:tcPr>
            <w:tcW w:w="1890" w:type="dxa"/>
            <w:gridSpan w:val="2"/>
          </w:tcPr>
          <w:p w14:paraId="0398DECA" w14:textId="77777777" w:rsidR="008B4C84" w:rsidRPr="00046DA3" w:rsidRDefault="008B4C84" w:rsidP="00A32C25">
            <w:pPr>
              <w:spacing w:after="0" w:line="240" w:lineRule="auto"/>
              <w:rPr>
                <w:i w:val="0"/>
                <w:szCs w:val="24"/>
              </w:rPr>
            </w:pPr>
            <w:r w:rsidRPr="00046DA3">
              <w:rPr>
                <w:i w:val="0"/>
                <w:szCs w:val="24"/>
              </w:rPr>
              <w:t xml:space="preserve">34.54 </w:t>
            </w:r>
            <w:r w:rsidR="00A32C25">
              <w:rPr>
                <w:i w:val="0"/>
                <w:szCs w:val="24"/>
              </w:rPr>
              <w:t>(</w:t>
            </w:r>
            <w:r w:rsidRPr="00046DA3">
              <w:rPr>
                <w:i w:val="0"/>
                <w:szCs w:val="24"/>
              </w:rPr>
              <w:t>b</w:t>
            </w:r>
            <w:r w:rsidR="00A32C25">
              <w:rPr>
                <w:i w:val="0"/>
                <w:szCs w:val="24"/>
              </w:rPr>
              <w:t>)</w:t>
            </w:r>
          </w:p>
        </w:tc>
        <w:tc>
          <w:tcPr>
            <w:tcW w:w="1530" w:type="dxa"/>
            <w:gridSpan w:val="2"/>
          </w:tcPr>
          <w:p w14:paraId="1AA78C94" w14:textId="77777777" w:rsidR="008B4C84" w:rsidRPr="00046DA3" w:rsidRDefault="008B4C84" w:rsidP="00A32C25">
            <w:pPr>
              <w:spacing w:after="0" w:line="240" w:lineRule="auto"/>
              <w:rPr>
                <w:i w:val="0"/>
                <w:szCs w:val="24"/>
              </w:rPr>
            </w:pPr>
            <w:r w:rsidRPr="00046DA3">
              <w:rPr>
                <w:i w:val="0"/>
                <w:szCs w:val="24"/>
              </w:rPr>
              <w:t xml:space="preserve">31.93 </w:t>
            </w:r>
            <w:r w:rsidR="00A32C25">
              <w:rPr>
                <w:i w:val="0"/>
                <w:szCs w:val="24"/>
              </w:rPr>
              <w:t>(</w:t>
            </w:r>
            <w:r w:rsidRPr="00046DA3">
              <w:rPr>
                <w:i w:val="0"/>
                <w:szCs w:val="24"/>
              </w:rPr>
              <w:t>b</w:t>
            </w:r>
            <w:r w:rsidR="00A32C25">
              <w:rPr>
                <w:i w:val="0"/>
                <w:szCs w:val="24"/>
              </w:rPr>
              <w:t>)</w:t>
            </w:r>
          </w:p>
        </w:tc>
        <w:tc>
          <w:tcPr>
            <w:tcW w:w="1350" w:type="dxa"/>
            <w:gridSpan w:val="2"/>
          </w:tcPr>
          <w:p w14:paraId="28C8CF27" w14:textId="77777777" w:rsidR="008B4C84" w:rsidRPr="00046DA3" w:rsidRDefault="008B4C84" w:rsidP="00A32C25">
            <w:pPr>
              <w:spacing w:after="0" w:line="240" w:lineRule="auto"/>
              <w:rPr>
                <w:i w:val="0"/>
                <w:szCs w:val="24"/>
              </w:rPr>
            </w:pPr>
            <w:r w:rsidRPr="00046DA3">
              <w:rPr>
                <w:i w:val="0"/>
                <w:szCs w:val="24"/>
              </w:rPr>
              <w:t>27.48</w:t>
            </w:r>
          </w:p>
        </w:tc>
        <w:tc>
          <w:tcPr>
            <w:tcW w:w="990" w:type="dxa"/>
            <w:gridSpan w:val="2"/>
          </w:tcPr>
          <w:p w14:paraId="3ABFC649" w14:textId="77777777" w:rsidR="008B4C84" w:rsidRPr="00046DA3" w:rsidRDefault="008B4C84" w:rsidP="00A32C25">
            <w:pPr>
              <w:spacing w:after="0" w:line="240" w:lineRule="auto"/>
              <w:rPr>
                <w:i w:val="0"/>
                <w:szCs w:val="24"/>
              </w:rPr>
            </w:pPr>
            <w:r w:rsidRPr="00046DA3">
              <w:rPr>
                <w:i w:val="0"/>
                <w:szCs w:val="24"/>
              </w:rPr>
              <w:t>487</w:t>
            </w:r>
          </w:p>
        </w:tc>
      </w:tr>
      <w:tr w:rsidR="008B4C84" w:rsidRPr="00046DA3" w14:paraId="1FB1DA68" w14:textId="77777777" w:rsidTr="00A32C25">
        <w:tc>
          <w:tcPr>
            <w:tcW w:w="2199" w:type="dxa"/>
          </w:tcPr>
          <w:p w14:paraId="6C4A3E45" w14:textId="77777777" w:rsidR="008B4C84" w:rsidRPr="002F49E0" w:rsidRDefault="008B4C84" w:rsidP="00A32C25">
            <w:pPr>
              <w:spacing w:after="0" w:line="240" w:lineRule="auto"/>
              <w:rPr>
                <w:szCs w:val="24"/>
              </w:rPr>
            </w:pPr>
            <w:r w:rsidRPr="002F49E0">
              <w:rPr>
                <w:szCs w:val="24"/>
              </w:rPr>
              <w:t>I</w:t>
            </w:r>
            <w:r w:rsidRPr="002F49E0">
              <w:rPr>
                <w:szCs w:val="24"/>
                <w:vertAlign w:val="superscript"/>
              </w:rPr>
              <w:t>C</w:t>
            </w:r>
          </w:p>
        </w:tc>
        <w:tc>
          <w:tcPr>
            <w:tcW w:w="1779" w:type="dxa"/>
            <w:gridSpan w:val="2"/>
          </w:tcPr>
          <w:p w14:paraId="7743D180" w14:textId="77777777" w:rsidR="008B4C84" w:rsidRPr="00046DA3" w:rsidRDefault="008B4C84" w:rsidP="00A32C25">
            <w:pPr>
              <w:spacing w:after="0" w:line="240" w:lineRule="auto"/>
              <w:rPr>
                <w:i w:val="0"/>
                <w:szCs w:val="24"/>
              </w:rPr>
            </w:pPr>
            <w:r w:rsidRPr="00046DA3">
              <w:rPr>
                <w:i w:val="0"/>
                <w:szCs w:val="24"/>
              </w:rPr>
              <w:t xml:space="preserve">49.4 </w:t>
            </w:r>
            <w:r w:rsidR="00A32C25">
              <w:rPr>
                <w:i w:val="0"/>
                <w:szCs w:val="24"/>
              </w:rPr>
              <w:t>(</w:t>
            </w:r>
            <w:r w:rsidRPr="00046DA3">
              <w:rPr>
                <w:i w:val="0"/>
                <w:szCs w:val="24"/>
              </w:rPr>
              <w:t>a</w:t>
            </w:r>
            <w:r w:rsidR="00A32C25">
              <w:rPr>
                <w:i w:val="0"/>
                <w:szCs w:val="24"/>
              </w:rPr>
              <w:t>)</w:t>
            </w:r>
          </w:p>
        </w:tc>
        <w:tc>
          <w:tcPr>
            <w:tcW w:w="1890" w:type="dxa"/>
            <w:gridSpan w:val="2"/>
          </w:tcPr>
          <w:p w14:paraId="7FC92630" w14:textId="77777777" w:rsidR="008B4C84" w:rsidRPr="00046DA3" w:rsidRDefault="008B4C84" w:rsidP="00A32C25">
            <w:pPr>
              <w:spacing w:after="0" w:line="240" w:lineRule="auto"/>
              <w:rPr>
                <w:i w:val="0"/>
                <w:szCs w:val="24"/>
              </w:rPr>
            </w:pPr>
            <w:r w:rsidRPr="00046DA3">
              <w:rPr>
                <w:i w:val="0"/>
                <w:szCs w:val="24"/>
              </w:rPr>
              <w:t xml:space="preserve">44.72 </w:t>
            </w:r>
            <w:r w:rsidR="00A32C25">
              <w:rPr>
                <w:i w:val="0"/>
                <w:szCs w:val="24"/>
              </w:rPr>
              <w:t>(</w:t>
            </w:r>
            <w:r w:rsidRPr="00046DA3">
              <w:rPr>
                <w:i w:val="0"/>
                <w:szCs w:val="24"/>
              </w:rPr>
              <w:t>b</w:t>
            </w:r>
            <w:r w:rsidR="00A32C25">
              <w:rPr>
                <w:i w:val="0"/>
                <w:szCs w:val="24"/>
              </w:rPr>
              <w:t>)</w:t>
            </w:r>
          </w:p>
        </w:tc>
        <w:tc>
          <w:tcPr>
            <w:tcW w:w="1530" w:type="dxa"/>
            <w:gridSpan w:val="2"/>
          </w:tcPr>
          <w:p w14:paraId="62CB0808" w14:textId="77777777" w:rsidR="008B4C84" w:rsidRPr="00046DA3" w:rsidRDefault="008B4C84" w:rsidP="00A32C25">
            <w:pPr>
              <w:spacing w:after="0" w:line="240" w:lineRule="auto"/>
              <w:rPr>
                <w:i w:val="0"/>
                <w:szCs w:val="24"/>
              </w:rPr>
            </w:pPr>
            <w:r w:rsidRPr="00046DA3">
              <w:rPr>
                <w:i w:val="0"/>
                <w:szCs w:val="24"/>
              </w:rPr>
              <w:t xml:space="preserve">40.67 </w:t>
            </w:r>
            <w:r w:rsidR="00A32C25">
              <w:rPr>
                <w:i w:val="0"/>
                <w:szCs w:val="24"/>
              </w:rPr>
              <w:t>(</w:t>
            </w:r>
            <w:r w:rsidRPr="00046DA3">
              <w:rPr>
                <w:i w:val="0"/>
                <w:szCs w:val="24"/>
              </w:rPr>
              <w:t>c</w:t>
            </w:r>
            <w:r w:rsidR="00A32C25">
              <w:rPr>
                <w:i w:val="0"/>
                <w:szCs w:val="24"/>
              </w:rPr>
              <w:t>)</w:t>
            </w:r>
          </w:p>
        </w:tc>
        <w:tc>
          <w:tcPr>
            <w:tcW w:w="1350" w:type="dxa"/>
            <w:gridSpan w:val="2"/>
          </w:tcPr>
          <w:p w14:paraId="21FFF9D8" w14:textId="77777777" w:rsidR="008B4C84" w:rsidRPr="00046DA3" w:rsidRDefault="008B4C84" w:rsidP="00A32C25">
            <w:pPr>
              <w:spacing w:after="0" w:line="240" w:lineRule="auto"/>
              <w:rPr>
                <w:i w:val="0"/>
                <w:szCs w:val="24"/>
              </w:rPr>
            </w:pPr>
            <w:r w:rsidRPr="00046DA3">
              <w:rPr>
                <w:i w:val="0"/>
                <w:szCs w:val="24"/>
              </w:rPr>
              <w:t>44.69</w:t>
            </w:r>
          </w:p>
        </w:tc>
        <w:tc>
          <w:tcPr>
            <w:tcW w:w="990" w:type="dxa"/>
            <w:gridSpan w:val="2"/>
          </w:tcPr>
          <w:p w14:paraId="74208C43" w14:textId="77777777" w:rsidR="008B4C84" w:rsidRPr="00046DA3" w:rsidRDefault="008B4C84" w:rsidP="00A32C25">
            <w:pPr>
              <w:spacing w:after="0" w:line="240" w:lineRule="auto"/>
              <w:rPr>
                <w:i w:val="0"/>
                <w:szCs w:val="24"/>
              </w:rPr>
            </w:pPr>
            <w:r w:rsidRPr="00046DA3">
              <w:rPr>
                <w:i w:val="0"/>
                <w:szCs w:val="24"/>
              </w:rPr>
              <w:t>487</w:t>
            </w:r>
          </w:p>
        </w:tc>
      </w:tr>
    </w:tbl>
    <w:p w14:paraId="05148933" w14:textId="77777777" w:rsidR="00046DA3" w:rsidRPr="00046DA3" w:rsidRDefault="00046DA3" w:rsidP="00046DA3">
      <w:pPr>
        <w:spacing w:after="0" w:line="240" w:lineRule="auto"/>
        <w:rPr>
          <w:i w:val="0"/>
          <w:szCs w:val="24"/>
        </w:rPr>
      </w:pPr>
      <w:r w:rsidRPr="00046DA3">
        <w:rPr>
          <w:i w:val="0"/>
          <w:szCs w:val="24"/>
        </w:rPr>
        <w:t xml:space="preserve">Sources and notes: Values calculated by the author.  Means followed by the same letter in the same row are not significantly different at the 5% level </w:t>
      </w:r>
      <w:r w:rsidR="00A32C25">
        <w:rPr>
          <w:i w:val="0"/>
          <w:szCs w:val="24"/>
        </w:rPr>
        <w:t>(</w:t>
      </w:r>
      <w:r w:rsidRPr="00046DA3">
        <w:rPr>
          <w:i w:val="0"/>
          <w:szCs w:val="24"/>
        </w:rPr>
        <w:t>Tukey’s Honestly Significant Difference</w:t>
      </w:r>
      <w:r w:rsidR="00A32C25">
        <w:rPr>
          <w:i w:val="0"/>
          <w:szCs w:val="24"/>
        </w:rPr>
        <w:t>)</w:t>
      </w:r>
      <w:r w:rsidRPr="00046DA3">
        <w:rPr>
          <w:i w:val="0"/>
          <w:szCs w:val="24"/>
        </w:rPr>
        <w:t xml:space="preserve">. </w:t>
      </w:r>
    </w:p>
    <w:p w14:paraId="7FE00C97" w14:textId="77777777" w:rsidR="00046DA3" w:rsidRPr="00046DA3" w:rsidRDefault="00046DA3" w:rsidP="00046DA3">
      <w:pPr>
        <w:pStyle w:val="Heading3"/>
        <w:spacing w:line="240" w:lineRule="auto"/>
        <w:rPr>
          <w:i w:val="0"/>
        </w:rPr>
      </w:pPr>
      <w:r w:rsidRPr="00046DA3">
        <w:rPr>
          <w:i w:val="0"/>
        </w:rPr>
        <w:br w:type="page"/>
      </w:r>
      <w:bookmarkStart w:id="181" w:name="_Toc230838114"/>
      <w:bookmarkStart w:id="182" w:name="_Toc230840701"/>
      <w:bookmarkStart w:id="183" w:name="_Toc230845318"/>
      <w:bookmarkStart w:id="184" w:name="_Toc230845623"/>
      <w:bookmarkStart w:id="185" w:name="_Toc230846131"/>
      <w:r w:rsidR="00100152">
        <w:rPr>
          <w:i w:val="0"/>
        </w:rPr>
        <w:t>Table II-11</w:t>
      </w:r>
      <w:r w:rsidRPr="00046DA3">
        <w:rPr>
          <w:i w:val="0"/>
        </w:rPr>
        <w:t>. Model selection results</w:t>
      </w:r>
      <w:bookmarkEnd w:id="174"/>
      <w:bookmarkEnd w:id="175"/>
      <w:bookmarkEnd w:id="176"/>
      <w:bookmarkEnd w:id="181"/>
      <w:bookmarkEnd w:id="182"/>
      <w:bookmarkEnd w:id="183"/>
      <w:bookmarkEnd w:id="184"/>
      <w:bookmarkEnd w:id="185"/>
    </w:p>
    <w:tbl>
      <w:tblPr>
        <w:tblW w:w="0" w:type="auto"/>
        <w:tblBorders>
          <w:top w:val="single" w:sz="4" w:space="0" w:color="auto"/>
          <w:bottom w:val="single" w:sz="4" w:space="0" w:color="auto"/>
        </w:tblBorders>
        <w:tblLook w:val="00A0" w:firstRow="1" w:lastRow="0" w:firstColumn="1" w:lastColumn="0" w:noHBand="0" w:noVBand="0"/>
      </w:tblPr>
      <w:tblGrid>
        <w:gridCol w:w="2394"/>
        <w:gridCol w:w="2394"/>
        <w:gridCol w:w="2394"/>
        <w:gridCol w:w="2394"/>
      </w:tblGrid>
      <w:tr w:rsidR="00046DA3" w:rsidRPr="00046DA3" w14:paraId="60A29E9F" w14:textId="77777777" w:rsidTr="00432BAC">
        <w:tc>
          <w:tcPr>
            <w:tcW w:w="2394" w:type="dxa"/>
            <w:tcBorders>
              <w:top w:val="single" w:sz="4" w:space="0" w:color="auto"/>
              <w:bottom w:val="single" w:sz="4" w:space="0" w:color="auto"/>
            </w:tcBorders>
          </w:tcPr>
          <w:p w14:paraId="514FFD5B" w14:textId="77777777" w:rsidR="00046DA3" w:rsidRPr="00046DA3" w:rsidRDefault="00046DA3" w:rsidP="00432BAC">
            <w:pPr>
              <w:spacing w:after="0" w:line="240" w:lineRule="auto"/>
              <w:rPr>
                <w:b/>
                <w:i w:val="0"/>
                <w:szCs w:val="24"/>
              </w:rPr>
            </w:pPr>
            <w:r w:rsidRPr="00046DA3">
              <w:rPr>
                <w:i w:val="0"/>
                <w:szCs w:val="24"/>
              </w:rPr>
              <w:t>Variable</w:t>
            </w:r>
          </w:p>
        </w:tc>
        <w:tc>
          <w:tcPr>
            <w:tcW w:w="2394" w:type="dxa"/>
            <w:tcBorders>
              <w:top w:val="single" w:sz="4" w:space="0" w:color="auto"/>
              <w:bottom w:val="single" w:sz="4" w:space="0" w:color="auto"/>
            </w:tcBorders>
          </w:tcPr>
          <w:p w14:paraId="04B779AF" w14:textId="77777777" w:rsidR="00046DA3" w:rsidRPr="00046DA3" w:rsidRDefault="00046DA3" w:rsidP="00432BAC">
            <w:pPr>
              <w:spacing w:after="0" w:line="240" w:lineRule="auto"/>
              <w:rPr>
                <w:b/>
                <w:i w:val="0"/>
                <w:szCs w:val="24"/>
              </w:rPr>
            </w:pPr>
            <w:r w:rsidRPr="00046DA3">
              <w:rPr>
                <w:szCs w:val="24"/>
              </w:rPr>
              <w:t>Asset index</w:t>
            </w:r>
          </w:p>
        </w:tc>
        <w:tc>
          <w:tcPr>
            <w:tcW w:w="2394" w:type="dxa"/>
            <w:tcBorders>
              <w:top w:val="single" w:sz="4" w:space="0" w:color="auto"/>
              <w:bottom w:val="single" w:sz="4" w:space="0" w:color="auto"/>
            </w:tcBorders>
          </w:tcPr>
          <w:p w14:paraId="0DC3D816" w14:textId="77777777" w:rsidR="00046DA3" w:rsidRPr="00046DA3" w:rsidRDefault="00046DA3" w:rsidP="00432BAC">
            <w:pPr>
              <w:spacing w:after="0" w:line="240" w:lineRule="auto"/>
              <w:rPr>
                <w:b/>
                <w:i w:val="0"/>
                <w:szCs w:val="24"/>
              </w:rPr>
            </w:pPr>
            <w:r w:rsidRPr="00046DA3">
              <w:rPr>
                <w:szCs w:val="24"/>
              </w:rPr>
              <w:t>Livestock index</w:t>
            </w:r>
          </w:p>
        </w:tc>
        <w:tc>
          <w:tcPr>
            <w:tcW w:w="2394" w:type="dxa"/>
            <w:tcBorders>
              <w:top w:val="single" w:sz="4" w:space="0" w:color="auto"/>
              <w:bottom w:val="single" w:sz="4" w:space="0" w:color="auto"/>
            </w:tcBorders>
          </w:tcPr>
          <w:p w14:paraId="2D458F99" w14:textId="77777777" w:rsidR="00046DA3" w:rsidRPr="00046DA3" w:rsidRDefault="00046DA3" w:rsidP="00432BAC">
            <w:pPr>
              <w:spacing w:after="0" w:line="240" w:lineRule="auto"/>
              <w:rPr>
                <w:b/>
                <w:i w:val="0"/>
                <w:szCs w:val="24"/>
              </w:rPr>
            </w:pPr>
            <w:r w:rsidRPr="00046DA3">
              <w:rPr>
                <w:i w:val="0"/>
                <w:szCs w:val="24"/>
              </w:rPr>
              <w:t>Construction index</w:t>
            </w:r>
          </w:p>
        </w:tc>
      </w:tr>
      <w:tr w:rsidR="00046DA3" w:rsidRPr="00046DA3" w14:paraId="0A1EE4B4" w14:textId="77777777" w:rsidTr="00432BAC">
        <w:tc>
          <w:tcPr>
            <w:tcW w:w="2394" w:type="dxa"/>
            <w:tcBorders>
              <w:top w:val="single" w:sz="4" w:space="0" w:color="auto"/>
              <w:bottom w:val="single" w:sz="4" w:space="0" w:color="auto"/>
            </w:tcBorders>
          </w:tcPr>
          <w:p w14:paraId="59AC22E3" w14:textId="77777777" w:rsidR="00046DA3" w:rsidRPr="00046DA3" w:rsidRDefault="00046DA3" w:rsidP="00432BAC">
            <w:pPr>
              <w:spacing w:after="0" w:line="240" w:lineRule="auto"/>
              <w:rPr>
                <w:i w:val="0"/>
                <w:szCs w:val="24"/>
              </w:rPr>
            </w:pPr>
          </w:p>
        </w:tc>
        <w:tc>
          <w:tcPr>
            <w:tcW w:w="2394" w:type="dxa"/>
            <w:tcBorders>
              <w:top w:val="single" w:sz="4" w:space="0" w:color="auto"/>
              <w:bottom w:val="single" w:sz="4" w:space="0" w:color="auto"/>
            </w:tcBorders>
          </w:tcPr>
          <w:p w14:paraId="3BC3323C" w14:textId="77777777" w:rsidR="00046DA3" w:rsidRPr="00046DA3" w:rsidRDefault="00046DA3" w:rsidP="00432BAC">
            <w:pPr>
              <w:spacing w:after="0" w:line="240" w:lineRule="auto"/>
              <w:rPr>
                <w:i w:val="0"/>
                <w:szCs w:val="24"/>
              </w:rPr>
            </w:pPr>
            <w:r w:rsidRPr="00046DA3">
              <w:rPr>
                <w:i w:val="0"/>
                <w:szCs w:val="24"/>
              </w:rPr>
              <w:t>F value and P &gt; F</w:t>
            </w:r>
          </w:p>
        </w:tc>
        <w:tc>
          <w:tcPr>
            <w:tcW w:w="2394" w:type="dxa"/>
            <w:tcBorders>
              <w:top w:val="single" w:sz="4" w:space="0" w:color="auto"/>
              <w:bottom w:val="single" w:sz="4" w:space="0" w:color="auto"/>
            </w:tcBorders>
          </w:tcPr>
          <w:p w14:paraId="4A6B047C" w14:textId="77777777" w:rsidR="00046DA3" w:rsidRPr="00046DA3" w:rsidRDefault="00046DA3" w:rsidP="00432BAC">
            <w:pPr>
              <w:spacing w:after="0" w:line="240" w:lineRule="auto"/>
              <w:rPr>
                <w:i w:val="0"/>
                <w:szCs w:val="24"/>
              </w:rPr>
            </w:pPr>
            <w:r w:rsidRPr="00046DA3">
              <w:rPr>
                <w:i w:val="0"/>
                <w:szCs w:val="24"/>
              </w:rPr>
              <w:t>F value and P &gt; F</w:t>
            </w:r>
          </w:p>
        </w:tc>
        <w:tc>
          <w:tcPr>
            <w:tcW w:w="2394" w:type="dxa"/>
            <w:tcBorders>
              <w:top w:val="single" w:sz="4" w:space="0" w:color="auto"/>
              <w:bottom w:val="single" w:sz="4" w:space="0" w:color="auto"/>
            </w:tcBorders>
          </w:tcPr>
          <w:p w14:paraId="0697D6FA" w14:textId="77777777" w:rsidR="00046DA3" w:rsidRPr="00046DA3" w:rsidRDefault="00046DA3" w:rsidP="00432BAC">
            <w:pPr>
              <w:spacing w:after="0" w:line="240" w:lineRule="auto"/>
              <w:rPr>
                <w:i w:val="0"/>
                <w:szCs w:val="24"/>
              </w:rPr>
            </w:pPr>
            <w:r w:rsidRPr="00046DA3">
              <w:rPr>
                <w:i w:val="0"/>
                <w:szCs w:val="24"/>
              </w:rPr>
              <w:t>F value and P &gt; F</w:t>
            </w:r>
          </w:p>
        </w:tc>
      </w:tr>
      <w:tr w:rsidR="00046DA3" w:rsidRPr="00046DA3" w14:paraId="391931CB" w14:textId="77777777" w:rsidTr="00432BAC">
        <w:tc>
          <w:tcPr>
            <w:tcW w:w="9576" w:type="dxa"/>
            <w:gridSpan w:val="4"/>
            <w:tcBorders>
              <w:top w:val="single" w:sz="4" w:space="0" w:color="auto"/>
            </w:tcBorders>
          </w:tcPr>
          <w:p w14:paraId="5E38837D" w14:textId="77777777" w:rsidR="00046DA3" w:rsidRPr="00A32C25" w:rsidRDefault="00046DA3" w:rsidP="00432BAC">
            <w:pPr>
              <w:spacing w:after="0" w:line="240" w:lineRule="auto"/>
              <w:rPr>
                <w:b/>
                <w:szCs w:val="24"/>
              </w:rPr>
            </w:pPr>
            <w:r w:rsidRPr="00A32C25">
              <w:rPr>
                <w:szCs w:val="24"/>
              </w:rPr>
              <w:t>Wooldridge’s test for endogeneity</w:t>
            </w:r>
          </w:p>
        </w:tc>
      </w:tr>
      <w:tr w:rsidR="00046DA3" w:rsidRPr="00046DA3" w14:paraId="77384354" w14:textId="77777777" w:rsidTr="00432BAC">
        <w:tc>
          <w:tcPr>
            <w:tcW w:w="2394" w:type="dxa"/>
          </w:tcPr>
          <w:p w14:paraId="16981B5B" w14:textId="77777777" w:rsidR="00046DA3" w:rsidRPr="00A32C25" w:rsidRDefault="00046DA3" w:rsidP="00432BAC">
            <w:pPr>
              <w:spacing w:after="0" w:line="240" w:lineRule="auto"/>
              <w:rPr>
                <w:i w:val="0"/>
                <w:szCs w:val="24"/>
              </w:rPr>
            </w:pPr>
            <w:r w:rsidRPr="00A32C25">
              <w:rPr>
                <w:i w:val="0"/>
                <w:szCs w:val="24"/>
              </w:rPr>
              <w:t>Asset index</w:t>
            </w:r>
          </w:p>
        </w:tc>
        <w:tc>
          <w:tcPr>
            <w:tcW w:w="2394" w:type="dxa"/>
          </w:tcPr>
          <w:p w14:paraId="645E2708" w14:textId="77777777" w:rsidR="00046DA3" w:rsidRPr="00046DA3" w:rsidRDefault="00046DA3" w:rsidP="00432BAC">
            <w:pPr>
              <w:spacing w:after="0" w:line="240" w:lineRule="auto"/>
              <w:rPr>
                <w:b/>
                <w:i w:val="0"/>
                <w:szCs w:val="24"/>
              </w:rPr>
            </w:pPr>
            <w:r w:rsidRPr="00046DA3">
              <w:rPr>
                <w:i w:val="0"/>
                <w:szCs w:val="24"/>
              </w:rPr>
              <w:t xml:space="preserve">0.45 </w:t>
            </w:r>
            <w:r w:rsidR="00A32C25">
              <w:rPr>
                <w:i w:val="0"/>
                <w:szCs w:val="24"/>
              </w:rPr>
              <w:t>(</w:t>
            </w:r>
            <w:r w:rsidRPr="00046DA3">
              <w:rPr>
                <w:i w:val="0"/>
                <w:szCs w:val="24"/>
              </w:rPr>
              <w:t>0.636</w:t>
            </w:r>
            <w:r w:rsidR="00A32C25">
              <w:rPr>
                <w:i w:val="0"/>
                <w:szCs w:val="24"/>
              </w:rPr>
              <w:t>)</w:t>
            </w:r>
          </w:p>
        </w:tc>
        <w:tc>
          <w:tcPr>
            <w:tcW w:w="2394" w:type="dxa"/>
          </w:tcPr>
          <w:p w14:paraId="0B0C47DC" w14:textId="77777777" w:rsidR="00046DA3" w:rsidRPr="00046DA3" w:rsidRDefault="00046DA3" w:rsidP="00432BAC">
            <w:pPr>
              <w:spacing w:after="0" w:line="240" w:lineRule="auto"/>
              <w:rPr>
                <w:b/>
                <w:i w:val="0"/>
                <w:szCs w:val="24"/>
              </w:rPr>
            </w:pPr>
            <w:r w:rsidRPr="00046DA3">
              <w:rPr>
                <w:b/>
                <w:i w:val="0"/>
                <w:szCs w:val="24"/>
              </w:rPr>
              <w:t>.</w:t>
            </w:r>
          </w:p>
        </w:tc>
        <w:tc>
          <w:tcPr>
            <w:tcW w:w="2394" w:type="dxa"/>
          </w:tcPr>
          <w:p w14:paraId="712D7040" w14:textId="77777777" w:rsidR="00046DA3" w:rsidRPr="00046DA3" w:rsidRDefault="00046DA3" w:rsidP="00432BAC">
            <w:pPr>
              <w:spacing w:after="0" w:line="240" w:lineRule="auto"/>
              <w:rPr>
                <w:b/>
                <w:i w:val="0"/>
                <w:szCs w:val="24"/>
              </w:rPr>
            </w:pPr>
            <w:r w:rsidRPr="00046DA3">
              <w:rPr>
                <w:b/>
                <w:i w:val="0"/>
                <w:szCs w:val="24"/>
              </w:rPr>
              <w:t>.</w:t>
            </w:r>
          </w:p>
        </w:tc>
      </w:tr>
      <w:tr w:rsidR="00046DA3" w:rsidRPr="00046DA3" w14:paraId="0B1B3BBF" w14:textId="77777777" w:rsidTr="00432BAC">
        <w:tc>
          <w:tcPr>
            <w:tcW w:w="2394" w:type="dxa"/>
          </w:tcPr>
          <w:p w14:paraId="447BE5ED" w14:textId="77777777" w:rsidR="00046DA3" w:rsidRPr="00A32C25" w:rsidRDefault="00046DA3" w:rsidP="00432BAC">
            <w:pPr>
              <w:spacing w:after="0" w:line="240" w:lineRule="auto"/>
              <w:rPr>
                <w:i w:val="0"/>
                <w:szCs w:val="24"/>
              </w:rPr>
            </w:pPr>
            <w:r w:rsidRPr="00A32C25">
              <w:rPr>
                <w:i w:val="0"/>
                <w:szCs w:val="24"/>
              </w:rPr>
              <w:t>Livestock index</w:t>
            </w:r>
          </w:p>
        </w:tc>
        <w:tc>
          <w:tcPr>
            <w:tcW w:w="2394" w:type="dxa"/>
          </w:tcPr>
          <w:p w14:paraId="60308B0A" w14:textId="77777777" w:rsidR="00046DA3" w:rsidRPr="00046DA3" w:rsidRDefault="00046DA3" w:rsidP="00432BAC">
            <w:pPr>
              <w:spacing w:after="0" w:line="240" w:lineRule="auto"/>
              <w:rPr>
                <w:b/>
                <w:i w:val="0"/>
                <w:szCs w:val="24"/>
              </w:rPr>
            </w:pPr>
            <w:r w:rsidRPr="00046DA3">
              <w:rPr>
                <w:b/>
                <w:i w:val="0"/>
                <w:szCs w:val="24"/>
              </w:rPr>
              <w:t>.</w:t>
            </w:r>
          </w:p>
        </w:tc>
        <w:tc>
          <w:tcPr>
            <w:tcW w:w="2394" w:type="dxa"/>
          </w:tcPr>
          <w:p w14:paraId="4152E596" w14:textId="77777777" w:rsidR="00046DA3" w:rsidRPr="00046DA3" w:rsidRDefault="00046DA3" w:rsidP="00432BAC">
            <w:pPr>
              <w:spacing w:after="0" w:line="240" w:lineRule="auto"/>
              <w:rPr>
                <w:b/>
                <w:i w:val="0"/>
                <w:szCs w:val="24"/>
              </w:rPr>
            </w:pPr>
            <w:r w:rsidRPr="00046DA3">
              <w:rPr>
                <w:i w:val="0"/>
                <w:szCs w:val="24"/>
              </w:rPr>
              <w:t xml:space="preserve">0.84 </w:t>
            </w:r>
            <w:r w:rsidR="00A32C25">
              <w:rPr>
                <w:i w:val="0"/>
                <w:szCs w:val="24"/>
              </w:rPr>
              <w:t>(</w:t>
            </w:r>
            <w:r w:rsidRPr="00046DA3">
              <w:rPr>
                <w:i w:val="0"/>
                <w:szCs w:val="24"/>
              </w:rPr>
              <w:t>0.4337</w:t>
            </w:r>
            <w:r w:rsidR="00A32C25">
              <w:rPr>
                <w:i w:val="0"/>
                <w:szCs w:val="24"/>
              </w:rPr>
              <w:t>)</w:t>
            </w:r>
          </w:p>
        </w:tc>
        <w:tc>
          <w:tcPr>
            <w:tcW w:w="2394" w:type="dxa"/>
          </w:tcPr>
          <w:p w14:paraId="243E7500" w14:textId="77777777" w:rsidR="00046DA3" w:rsidRPr="00046DA3" w:rsidRDefault="00046DA3" w:rsidP="00432BAC">
            <w:pPr>
              <w:spacing w:after="0" w:line="240" w:lineRule="auto"/>
              <w:rPr>
                <w:b/>
                <w:i w:val="0"/>
                <w:szCs w:val="24"/>
              </w:rPr>
            </w:pPr>
            <w:r w:rsidRPr="00046DA3">
              <w:rPr>
                <w:b/>
                <w:i w:val="0"/>
                <w:szCs w:val="24"/>
              </w:rPr>
              <w:t>.</w:t>
            </w:r>
          </w:p>
        </w:tc>
      </w:tr>
      <w:tr w:rsidR="00046DA3" w:rsidRPr="00046DA3" w14:paraId="33C35BBF" w14:textId="77777777" w:rsidTr="00432BAC">
        <w:tc>
          <w:tcPr>
            <w:tcW w:w="2394" w:type="dxa"/>
          </w:tcPr>
          <w:p w14:paraId="2ECFD173" w14:textId="77777777" w:rsidR="00046DA3" w:rsidRPr="00A32C25" w:rsidRDefault="00BA5446" w:rsidP="00BA5446">
            <w:pPr>
              <w:spacing w:after="0" w:line="240" w:lineRule="auto"/>
              <w:rPr>
                <w:i w:val="0"/>
                <w:szCs w:val="24"/>
              </w:rPr>
            </w:pPr>
            <w:r w:rsidRPr="00A32C25">
              <w:rPr>
                <w:i w:val="0"/>
                <w:szCs w:val="24"/>
              </w:rPr>
              <w:t>House c</w:t>
            </w:r>
            <w:r w:rsidR="00046DA3" w:rsidRPr="00A32C25">
              <w:rPr>
                <w:i w:val="0"/>
                <w:szCs w:val="24"/>
              </w:rPr>
              <w:t>onstruction index</w:t>
            </w:r>
          </w:p>
        </w:tc>
        <w:tc>
          <w:tcPr>
            <w:tcW w:w="2394" w:type="dxa"/>
          </w:tcPr>
          <w:p w14:paraId="75A2F20E" w14:textId="77777777" w:rsidR="00046DA3" w:rsidRPr="00046DA3" w:rsidRDefault="00046DA3" w:rsidP="00432BAC">
            <w:pPr>
              <w:spacing w:after="0" w:line="240" w:lineRule="auto"/>
              <w:rPr>
                <w:b/>
                <w:i w:val="0"/>
                <w:szCs w:val="24"/>
              </w:rPr>
            </w:pPr>
            <w:r w:rsidRPr="00046DA3">
              <w:rPr>
                <w:b/>
                <w:i w:val="0"/>
                <w:szCs w:val="24"/>
              </w:rPr>
              <w:t>.</w:t>
            </w:r>
          </w:p>
        </w:tc>
        <w:tc>
          <w:tcPr>
            <w:tcW w:w="2394" w:type="dxa"/>
          </w:tcPr>
          <w:p w14:paraId="072CF5A8" w14:textId="77777777" w:rsidR="00046DA3" w:rsidRPr="00046DA3" w:rsidRDefault="00046DA3" w:rsidP="00432BAC">
            <w:pPr>
              <w:spacing w:after="0" w:line="240" w:lineRule="auto"/>
              <w:rPr>
                <w:b/>
                <w:i w:val="0"/>
                <w:szCs w:val="24"/>
              </w:rPr>
            </w:pPr>
            <w:r w:rsidRPr="00046DA3">
              <w:rPr>
                <w:b/>
                <w:i w:val="0"/>
                <w:szCs w:val="24"/>
              </w:rPr>
              <w:t>.</w:t>
            </w:r>
          </w:p>
        </w:tc>
        <w:tc>
          <w:tcPr>
            <w:tcW w:w="2394" w:type="dxa"/>
          </w:tcPr>
          <w:p w14:paraId="62D8D72A" w14:textId="77777777" w:rsidR="00046DA3" w:rsidRPr="00046DA3" w:rsidRDefault="00046DA3" w:rsidP="00432BAC">
            <w:pPr>
              <w:spacing w:after="0" w:line="240" w:lineRule="auto"/>
              <w:rPr>
                <w:b/>
                <w:i w:val="0"/>
                <w:szCs w:val="24"/>
              </w:rPr>
            </w:pPr>
            <w:r w:rsidRPr="00046DA3">
              <w:rPr>
                <w:i w:val="0"/>
                <w:szCs w:val="24"/>
              </w:rPr>
              <w:t xml:space="preserve">0.56 </w:t>
            </w:r>
            <w:r w:rsidR="00A32C25">
              <w:rPr>
                <w:i w:val="0"/>
                <w:szCs w:val="24"/>
              </w:rPr>
              <w:t>(</w:t>
            </w:r>
            <w:r w:rsidRPr="00046DA3">
              <w:rPr>
                <w:i w:val="0"/>
                <w:szCs w:val="24"/>
              </w:rPr>
              <w:t>0.5726</w:t>
            </w:r>
            <w:r w:rsidR="00A32C25">
              <w:rPr>
                <w:i w:val="0"/>
                <w:szCs w:val="24"/>
              </w:rPr>
              <w:t>)</w:t>
            </w:r>
          </w:p>
        </w:tc>
      </w:tr>
      <w:tr w:rsidR="00046DA3" w:rsidRPr="00046DA3" w14:paraId="719518A0" w14:textId="77777777" w:rsidTr="00432BAC">
        <w:tc>
          <w:tcPr>
            <w:tcW w:w="2394" w:type="dxa"/>
          </w:tcPr>
          <w:p w14:paraId="68A38108" w14:textId="77777777" w:rsidR="00046DA3" w:rsidRPr="00046DA3" w:rsidRDefault="00046DA3" w:rsidP="00432BAC">
            <w:pPr>
              <w:spacing w:after="0" w:line="240" w:lineRule="auto"/>
              <w:rPr>
                <w:i w:val="0"/>
                <w:szCs w:val="24"/>
              </w:rPr>
            </w:pPr>
            <w:r w:rsidRPr="00046DA3">
              <w:rPr>
                <w:i w:val="0"/>
                <w:szCs w:val="24"/>
              </w:rPr>
              <w:t>N</w:t>
            </w:r>
          </w:p>
        </w:tc>
        <w:tc>
          <w:tcPr>
            <w:tcW w:w="2394" w:type="dxa"/>
          </w:tcPr>
          <w:p w14:paraId="6399F728" w14:textId="77777777" w:rsidR="00046DA3" w:rsidRPr="00046DA3" w:rsidRDefault="00046DA3" w:rsidP="00432BAC">
            <w:pPr>
              <w:spacing w:after="0" w:line="240" w:lineRule="auto"/>
              <w:rPr>
                <w:i w:val="0"/>
                <w:szCs w:val="24"/>
              </w:rPr>
            </w:pPr>
            <w:r w:rsidRPr="00046DA3">
              <w:rPr>
                <w:i w:val="0"/>
                <w:szCs w:val="24"/>
              </w:rPr>
              <w:t>418</w:t>
            </w:r>
          </w:p>
        </w:tc>
        <w:tc>
          <w:tcPr>
            <w:tcW w:w="2394" w:type="dxa"/>
          </w:tcPr>
          <w:p w14:paraId="24AB9EE9" w14:textId="77777777" w:rsidR="00046DA3" w:rsidRPr="00046DA3" w:rsidRDefault="00046DA3" w:rsidP="00432BAC">
            <w:pPr>
              <w:spacing w:after="0" w:line="240" w:lineRule="auto"/>
              <w:rPr>
                <w:i w:val="0"/>
                <w:szCs w:val="24"/>
              </w:rPr>
            </w:pPr>
            <w:r w:rsidRPr="00046DA3">
              <w:rPr>
                <w:i w:val="0"/>
                <w:szCs w:val="24"/>
              </w:rPr>
              <w:t>418</w:t>
            </w:r>
          </w:p>
        </w:tc>
        <w:tc>
          <w:tcPr>
            <w:tcW w:w="2394" w:type="dxa"/>
          </w:tcPr>
          <w:p w14:paraId="66FC2144" w14:textId="77777777" w:rsidR="00046DA3" w:rsidRPr="00046DA3" w:rsidRDefault="00046DA3" w:rsidP="00432BAC">
            <w:pPr>
              <w:spacing w:after="0" w:line="240" w:lineRule="auto"/>
              <w:rPr>
                <w:i w:val="0"/>
                <w:szCs w:val="24"/>
              </w:rPr>
            </w:pPr>
            <w:r w:rsidRPr="00046DA3">
              <w:rPr>
                <w:i w:val="0"/>
                <w:szCs w:val="24"/>
              </w:rPr>
              <w:t>418</w:t>
            </w:r>
          </w:p>
        </w:tc>
      </w:tr>
      <w:tr w:rsidR="00046DA3" w:rsidRPr="00046DA3" w14:paraId="514AA5A7" w14:textId="77777777" w:rsidTr="00432BAC">
        <w:tc>
          <w:tcPr>
            <w:tcW w:w="2394" w:type="dxa"/>
          </w:tcPr>
          <w:p w14:paraId="7FDE93AE" w14:textId="77777777" w:rsidR="00046DA3" w:rsidRPr="00046DA3" w:rsidRDefault="00046DA3" w:rsidP="00432BAC">
            <w:pPr>
              <w:spacing w:after="0" w:line="240" w:lineRule="auto"/>
              <w:rPr>
                <w:i w:val="0"/>
                <w:szCs w:val="24"/>
              </w:rPr>
            </w:pPr>
            <w:r w:rsidRPr="00046DA3">
              <w:rPr>
                <w:i w:val="0"/>
                <w:szCs w:val="24"/>
              </w:rPr>
              <w:t>DF</w:t>
            </w:r>
          </w:p>
        </w:tc>
        <w:tc>
          <w:tcPr>
            <w:tcW w:w="2394" w:type="dxa"/>
          </w:tcPr>
          <w:p w14:paraId="18D4673C" w14:textId="77777777" w:rsidR="00046DA3" w:rsidRPr="00046DA3" w:rsidRDefault="00046DA3" w:rsidP="00432BAC">
            <w:pPr>
              <w:spacing w:after="0" w:line="240" w:lineRule="auto"/>
              <w:rPr>
                <w:i w:val="0"/>
                <w:szCs w:val="24"/>
              </w:rPr>
            </w:pPr>
            <w:r w:rsidRPr="00046DA3">
              <w:rPr>
                <w:i w:val="0"/>
                <w:szCs w:val="24"/>
              </w:rPr>
              <w:t>16</w:t>
            </w:r>
          </w:p>
        </w:tc>
        <w:tc>
          <w:tcPr>
            <w:tcW w:w="2394" w:type="dxa"/>
          </w:tcPr>
          <w:p w14:paraId="2789275D" w14:textId="77777777" w:rsidR="00046DA3" w:rsidRPr="00046DA3" w:rsidRDefault="00046DA3" w:rsidP="00432BAC">
            <w:pPr>
              <w:spacing w:after="0" w:line="240" w:lineRule="auto"/>
              <w:rPr>
                <w:i w:val="0"/>
                <w:szCs w:val="24"/>
              </w:rPr>
            </w:pPr>
            <w:r w:rsidRPr="00046DA3">
              <w:rPr>
                <w:i w:val="0"/>
                <w:szCs w:val="24"/>
              </w:rPr>
              <w:t>16</w:t>
            </w:r>
          </w:p>
        </w:tc>
        <w:tc>
          <w:tcPr>
            <w:tcW w:w="2394" w:type="dxa"/>
          </w:tcPr>
          <w:p w14:paraId="53B7E7F6" w14:textId="77777777" w:rsidR="00046DA3" w:rsidRPr="00046DA3" w:rsidRDefault="00046DA3" w:rsidP="00432BAC">
            <w:pPr>
              <w:spacing w:after="0" w:line="240" w:lineRule="auto"/>
              <w:rPr>
                <w:i w:val="0"/>
                <w:szCs w:val="24"/>
              </w:rPr>
            </w:pPr>
            <w:r w:rsidRPr="00046DA3">
              <w:rPr>
                <w:i w:val="0"/>
                <w:szCs w:val="24"/>
              </w:rPr>
              <w:t>16</w:t>
            </w:r>
          </w:p>
        </w:tc>
      </w:tr>
      <w:tr w:rsidR="00046DA3" w:rsidRPr="00046DA3" w14:paraId="22611076" w14:textId="77777777" w:rsidTr="00432BAC">
        <w:tc>
          <w:tcPr>
            <w:tcW w:w="9576" w:type="dxa"/>
            <w:gridSpan w:val="4"/>
          </w:tcPr>
          <w:p w14:paraId="37C1D6FA" w14:textId="77777777" w:rsidR="00046DA3" w:rsidRPr="00A32C25" w:rsidRDefault="00046DA3" w:rsidP="00432BAC">
            <w:pPr>
              <w:spacing w:after="0" w:line="240" w:lineRule="auto"/>
              <w:rPr>
                <w:b/>
                <w:szCs w:val="24"/>
              </w:rPr>
            </w:pPr>
            <w:r w:rsidRPr="00A32C25">
              <w:rPr>
                <w:szCs w:val="24"/>
              </w:rPr>
              <w:t>Bound et al.’s test of instrument relevance</w:t>
            </w:r>
          </w:p>
        </w:tc>
      </w:tr>
      <w:tr w:rsidR="00046DA3" w:rsidRPr="00046DA3" w14:paraId="2328255E" w14:textId="77777777" w:rsidTr="00432BAC">
        <w:tc>
          <w:tcPr>
            <w:tcW w:w="2394" w:type="dxa"/>
          </w:tcPr>
          <w:p w14:paraId="00C137F7" w14:textId="77777777" w:rsidR="00046DA3" w:rsidRPr="00A32C25" w:rsidRDefault="00046DA3" w:rsidP="00432BAC">
            <w:pPr>
              <w:spacing w:after="0" w:line="240" w:lineRule="auto"/>
              <w:rPr>
                <w:i w:val="0"/>
                <w:szCs w:val="24"/>
              </w:rPr>
            </w:pPr>
            <w:r w:rsidRPr="00A32C25">
              <w:rPr>
                <w:i w:val="0"/>
                <w:szCs w:val="24"/>
              </w:rPr>
              <w:t>Asset index</w:t>
            </w:r>
          </w:p>
        </w:tc>
        <w:tc>
          <w:tcPr>
            <w:tcW w:w="2394" w:type="dxa"/>
          </w:tcPr>
          <w:p w14:paraId="0F8CC1F2" w14:textId="77777777" w:rsidR="00046DA3" w:rsidRPr="00046DA3" w:rsidRDefault="00046DA3" w:rsidP="00432BAC">
            <w:pPr>
              <w:spacing w:after="0" w:line="240" w:lineRule="auto"/>
              <w:rPr>
                <w:b/>
                <w:i w:val="0"/>
                <w:szCs w:val="24"/>
              </w:rPr>
            </w:pPr>
            <w:r w:rsidRPr="00046DA3">
              <w:rPr>
                <w:i w:val="0"/>
                <w:szCs w:val="24"/>
              </w:rPr>
              <w:t xml:space="preserve">10.25 </w:t>
            </w:r>
            <w:r w:rsidR="00A32C25">
              <w:rPr>
                <w:i w:val="0"/>
                <w:szCs w:val="24"/>
              </w:rPr>
              <w:t>(</w:t>
            </w:r>
            <w:r w:rsidRPr="00046DA3">
              <w:rPr>
                <w:i w:val="0"/>
                <w:szCs w:val="24"/>
              </w:rPr>
              <w:t>0.0001</w:t>
            </w:r>
            <w:r w:rsidR="00A32C25">
              <w:rPr>
                <w:i w:val="0"/>
                <w:szCs w:val="24"/>
              </w:rPr>
              <w:t>)</w:t>
            </w:r>
          </w:p>
        </w:tc>
        <w:tc>
          <w:tcPr>
            <w:tcW w:w="2394" w:type="dxa"/>
          </w:tcPr>
          <w:p w14:paraId="25F911C5" w14:textId="77777777" w:rsidR="00046DA3" w:rsidRPr="00046DA3" w:rsidRDefault="00046DA3" w:rsidP="00432BAC">
            <w:pPr>
              <w:spacing w:after="0" w:line="240" w:lineRule="auto"/>
              <w:rPr>
                <w:b/>
                <w:i w:val="0"/>
                <w:szCs w:val="24"/>
              </w:rPr>
            </w:pPr>
            <w:r w:rsidRPr="00046DA3">
              <w:rPr>
                <w:b/>
                <w:i w:val="0"/>
                <w:szCs w:val="24"/>
              </w:rPr>
              <w:t>.</w:t>
            </w:r>
          </w:p>
        </w:tc>
        <w:tc>
          <w:tcPr>
            <w:tcW w:w="2394" w:type="dxa"/>
          </w:tcPr>
          <w:p w14:paraId="5F2B8207" w14:textId="77777777" w:rsidR="00046DA3" w:rsidRPr="00046DA3" w:rsidRDefault="00046DA3" w:rsidP="00432BAC">
            <w:pPr>
              <w:spacing w:after="0" w:line="240" w:lineRule="auto"/>
              <w:rPr>
                <w:b/>
                <w:i w:val="0"/>
                <w:szCs w:val="24"/>
              </w:rPr>
            </w:pPr>
            <w:r w:rsidRPr="00046DA3">
              <w:rPr>
                <w:b/>
                <w:i w:val="0"/>
                <w:szCs w:val="24"/>
              </w:rPr>
              <w:t>.</w:t>
            </w:r>
          </w:p>
        </w:tc>
      </w:tr>
      <w:tr w:rsidR="00046DA3" w:rsidRPr="00046DA3" w14:paraId="1125DD54" w14:textId="77777777" w:rsidTr="00432BAC">
        <w:tc>
          <w:tcPr>
            <w:tcW w:w="2394" w:type="dxa"/>
          </w:tcPr>
          <w:p w14:paraId="562E48A2" w14:textId="77777777" w:rsidR="00046DA3" w:rsidRPr="00A32C25" w:rsidRDefault="00046DA3" w:rsidP="00432BAC">
            <w:pPr>
              <w:spacing w:after="0" w:line="240" w:lineRule="auto"/>
              <w:rPr>
                <w:i w:val="0"/>
                <w:szCs w:val="24"/>
              </w:rPr>
            </w:pPr>
            <w:r w:rsidRPr="00A32C25">
              <w:rPr>
                <w:i w:val="0"/>
                <w:szCs w:val="24"/>
              </w:rPr>
              <w:t>Livestock index</w:t>
            </w:r>
          </w:p>
        </w:tc>
        <w:tc>
          <w:tcPr>
            <w:tcW w:w="2394" w:type="dxa"/>
          </w:tcPr>
          <w:p w14:paraId="48A5659D" w14:textId="77777777" w:rsidR="00046DA3" w:rsidRPr="00046DA3" w:rsidRDefault="00046DA3" w:rsidP="00432BAC">
            <w:pPr>
              <w:spacing w:after="0" w:line="240" w:lineRule="auto"/>
              <w:rPr>
                <w:b/>
                <w:i w:val="0"/>
                <w:szCs w:val="24"/>
              </w:rPr>
            </w:pPr>
            <w:r w:rsidRPr="00046DA3">
              <w:rPr>
                <w:b/>
                <w:i w:val="0"/>
                <w:szCs w:val="24"/>
              </w:rPr>
              <w:t>.</w:t>
            </w:r>
          </w:p>
        </w:tc>
        <w:tc>
          <w:tcPr>
            <w:tcW w:w="2394" w:type="dxa"/>
          </w:tcPr>
          <w:p w14:paraId="0C380E0E" w14:textId="77777777" w:rsidR="00046DA3" w:rsidRPr="00046DA3" w:rsidRDefault="00046DA3" w:rsidP="00432BAC">
            <w:pPr>
              <w:spacing w:after="0" w:line="240" w:lineRule="auto"/>
              <w:rPr>
                <w:b/>
                <w:i w:val="0"/>
                <w:szCs w:val="24"/>
              </w:rPr>
            </w:pPr>
            <w:r w:rsidRPr="00046DA3">
              <w:rPr>
                <w:i w:val="0"/>
                <w:szCs w:val="24"/>
              </w:rPr>
              <w:t xml:space="preserve">9.02 </w:t>
            </w:r>
            <w:r w:rsidR="00A32C25">
              <w:rPr>
                <w:i w:val="0"/>
                <w:szCs w:val="24"/>
              </w:rPr>
              <w:t>(</w:t>
            </w:r>
            <w:r w:rsidRPr="00046DA3">
              <w:rPr>
                <w:i w:val="0"/>
                <w:szCs w:val="24"/>
              </w:rPr>
              <w:t>0.0001</w:t>
            </w:r>
            <w:r w:rsidR="00A32C25">
              <w:rPr>
                <w:i w:val="0"/>
                <w:szCs w:val="24"/>
              </w:rPr>
              <w:t>)</w:t>
            </w:r>
          </w:p>
        </w:tc>
        <w:tc>
          <w:tcPr>
            <w:tcW w:w="2394" w:type="dxa"/>
          </w:tcPr>
          <w:p w14:paraId="5D7FF6A4" w14:textId="77777777" w:rsidR="00046DA3" w:rsidRPr="00046DA3" w:rsidRDefault="00046DA3" w:rsidP="00432BAC">
            <w:pPr>
              <w:spacing w:after="0" w:line="240" w:lineRule="auto"/>
              <w:rPr>
                <w:b/>
                <w:i w:val="0"/>
                <w:szCs w:val="24"/>
              </w:rPr>
            </w:pPr>
            <w:r w:rsidRPr="00046DA3">
              <w:rPr>
                <w:b/>
                <w:i w:val="0"/>
                <w:szCs w:val="24"/>
              </w:rPr>
              <w:t>.</w:t>
            </w:r>
          </w:p>
        </w:tc>
      </w:tr>
      <w:tr w:rsidR="00046DA3" w:rsidRPr="00046DA3" w14:paraId="03EE68C9" w14:textId="77777777" w:rsidTr="00432BAC">
        <w:tc>
          <w:tcPr>
            <w:tcW w:w="2394" w:type="dxa"/>
          </w:tcPr>
          <w:p w14:paraId="74A89AA2" w14:textId="77777777" w:rsidR="00046DA3" w:rsidRPr="00A32C25" w:rsidRDefault="00A32C25" w:rsidP="00432BAC">
            <w:pPr>
              <w:spacing w:after="0" w:line="240" w:lineRule="auto"/>
              <w:rPr>
                <w:i w:val="0"/>
                <w:szCs w:val="24"/>
              </w:rPr>
            </w:pPr>
            <w:r w:rsidRPr="00A32C25">
              <w:rPr>
                <w:i w:val="0"/>
                <w:szCs w:val="24"/>
              </w:rPr>
              <w:t>House construction index</w:t>
            </w:r>
          </w:p>
        </w:tc>
        <w:tc>
          <w:tcPr>
            <w:tcW w:w="2394" w:type="dxa"/>
          </w:tcPr>
          <w:p w14:paraId="03411EC2" w14:textId="77777777" w:rsidR="00046DA3" w:rsidRPr="00046DA3" w:rsidRDefault="00046DA3" w:rsidP="00432BAC">
            <w:pPr>
              <w:spacing w:after="0" w:line="240" w:lineRule="auto"/>
              <w:rPr>
                <w:b/>
                <w:i w:val="0"/>
                <w:szCs w:val="24"/>
              </w:rPr>
            </w:pPr>
            <w:r w:rsidRPr="00046DA3">
              <w:rPr>
                <w:b/>
                <w:i w:val="0"/>
                <w:szCs w:val="24"/>
              </w:rPr>
              <w:t>.</w:t>
            </w:r>
          </w:p>
        </w:tc>
        <w:tc>
          <w:tcPr>
            <w:tcW w:w="2394" w:type="dxa"/>
          </w:tcPr>
          <w:p w14:paraId="7445AD26" w14:textId="77777777" w:rsidR="00046DA3" w:rsidRPr="00046DA3" w:rsidRDefault="00046DA3" w:rsidP="00432BAC">
            <w:pPr>
              <w:spacing w:after="0" w:line="240" w:lineRule="auto"/>
              <w:rPr>
                <w:b/>
                <w:i w:val="0"/>
                <w:szCs w:val="24"/>
              </w:rPr>
            </w:pPr>
            <w:r w:rsidRPr="00046DA3">
              <w:rPr>
                <w:b/>
                <w:i w:val="0"/>
                <w:szCs w:val="24"/>
              </w:rPr>
              <w:t>.</w:t>
            </w:r>
          </w:p>
        </w:tc>
        <w:tc>
          <w:tcPr>
            <w:tcW w:w="2394" w:type="dxa"/>
          </w:tcPr>
          <w:p w14:paraId="30107F3F" w14:textId="77777777" w:rsidR="00046DA3" w:rsidRPr="00046DA3" w:rsidRDefault="00046DA3" w:rsidP="00432BAC">
            <w:pPr>
              <w:spacing w:after="0" w:line="240" w:lineRule="auto"/>
              <w:rPr>
                <w:i w:val="0"/>
                <w:szCs w:val="24"/>
              </w:rPr>
            </w:pPr>
            <w:r w:rsidRPr="00046DA3">
              <w:rPr>
                <w:i w:val="0"/>
                <w:szCs w:val="24"/>
              </w:rPr>
              <w:t xml:space="preserve">2.55 </w:t>
            </w:r>
            <w:r w:rsidR="00A32C25">
              <w:rPr>
                <w:i w:val="0"/>
                <w:szCs w:val="24"/>
              </w:rPr>
              <w:t>(</w:t>
            </w:r>
            <w:r w:rsidRPr="00046DA3">
              <w:rPr>
                <w:i w:val="0"/>
                <w:szCs w:val="24"/>
              </w:rPr>
              <w:t>0.0079</w:t>
            </w:r>
            <w:r w:rsidR="00A32C25">
              <w:rPr>
                <w:i w:val="0"/>
                <w:szCs w:val="24"/>
              </w:rPr>
              <w:t>)</w:t>
            </w:r>
          </w:p>
        </w:tc>
      </w:tr>
      <w:tr w:rsidR="00046DA3" w:rsidRPr="00046DA3" w14:paraId="2C014C6B" w14:textId="77777777" w:rsidTr="00432BAC">
        <w:tc>
          <w:tcPr>
            <w:tcW w:w="2394" w:type="dxa"/>
          </w:tcPr>
          <w:p w14:paraId="6C3692C6" w14:textId="77777777" w:rsidR="00046DA3" w:rsidRPr="00046DA3" w:rsidRDefault="00046DA3" w:rsidP="00432BAC">
            <w:pPr>
              <w:spacing w:after="0" w:line="240" w:lineRule="auto"/>
              <w:rPr>
                <w:i w:val="0"/>
                <w:szCs w:val="24"/>
              </w:rPr>
            </w:pPr>
            <w:r w:rsidRPr="00046DA3">
              <w:rPr>
                <w:i w:val="0"/>
                <w:szCs w:val="24"/>
              </w:rPr>
              <w:t>N</w:t>
            </w:r>
          </w:p>
        </w:tc>
        <w:tc>
          <w:tcPr>
            <w:tcW w:w="2394" w:type="dxa"/>
          </w:tcPr>
          <w:p w14:paraId="04A9B922" w14:textId="77777777" w:rsidR="00046DA3" w:rsidRPr="00046DA3" w:rsidRDefault="00046DA3" w:rsidP="00432BAC">
            <w:pPr>
              <w:spacing w:after="0" w:line="240" w:lineRule="auto"/>
              <w:rPr>
                <w:i w:val="0"/>
                <w:szCs w:val="24"/>
              </w:rPr>
            </w:pPr>
            <w:r w:rsidRPr="00046DA3">
              <w:rPr>
                <w:i w:val="0"/>
                <w:szCs w:val="24"/>
              </w:rPr>
              <w:t>418</w:t>
            </w:r>
          </w:p>
        </w:tc>
        <w:tc>
          <w:tcPr>
            <w:tcW w:w="2394" w:type="dxa"/>
          </w:tcPr>
          <w:p w14:paraId="7E3002EC" w14:textId="77777777" w:rsidR="00046DA3" w:rsidRPr="00046DA3" w:rsidRDefault="00046DA3" w:rsidP="00432BAC">
            <w:pPr>
              <w:spacing w:after="0" w:line="240" w:lineRule="auto"/>
              <w:rPr>
                <w:i w:val="0"/>
                <w:szCs w:val="24"/>
              </w:rPr>
            </w:pPr>
            <w:r w:rsidRPr="00046DA3">
              <w:rPr>
                <w:i w:val="0"/>
                <w:szCs w:val="24"/>
              </w:rPr>
              <w:t>418</w:t>
            </w:r>
          </w:p>
        </w:tc>
        <w:tc>
          <w:tcPr>
            <w:tcW w:w="2394" w:type="dxa"/>
          </w:tcPr>
          <w:p w14:paraId="12ED1312" w14:textId="77777777" w:rsidR="00046DA3" w:rsidRPr="00046DA3" w:rsidRDefault="00046DA3" w:rsidP="00432BAC">
            <w:pPr>
              <w:spacing w:after="0" w:line="240" w:lineRule="auto"/>
              <w:rPr>
                <w:i w:val="0"/>
                <w:szCs w:val="24"/>
              </w:rPr>
            </w:pPr>
            <w:r w:rsidRPr="00046DA3">
              <w:rPr>
                <w:i w:val="0"/>
                <w:szCs w:val="24"/>
              </w:rPr>
              <w:t>418</w:t>
            </w:r>
          </w:p>
        </w:tc>
      </w:tr>
      <w:tr w:rsidR="00046DA3" w:rsidRPr="00046DA3" w14:paraId="28A51A75" w14:textId="77777777" w:rsidTr="00432BAC">
        <w:tc>
          <w:tcPr>
            <w:tcW w:w="2394" w:type="dxa"/>
          </w:tcPr>
          <w:p w14:paraId="48DD6529" w14:textId="77777777" w:rsidR="00046DA3" w:rsidRPr="00046DA3" w:rsidRDefault="00046DA3" w:rsidP="00432BAC">
            <w:pPr>
              <w:spacing w:after="0" w:line="240" w:lineRule="auto"/>
              <w:rPr>
                <w:i w:val="0"/>
                <w:szCs w:val="24"/>
              </w:rPr>
            </w:pPr>
            <w:r w:rsidRPr="00046DA3">
              <w:rPr>
                <w:i w:val="0"/>
                <w:szCs w:val="24"/>
              </w:rPr>
              <w:t>DF</w:t>
            </w:r>
          </w:p>
        </w:tc>
        <w:tc>
          <w:tcPr>
            <w:tcW w:w="2394" w:type="dxa"/>
          </w:tcPr>
          <w:p w14:paraId="707EA9E3" w14:textId="77777777" w:rsidR="00046DA3" w:rsidRPr="00046DA3" w:rsidRDefault="00046DA3" w:rsidP="00432BAC">
            <w:pPr>
              <w:spacing w:after="0" w:line="240" w:lineRule="auto"/>
              <w:rPr>
                <w:i w:val="0"/>
                <w:szCs w:val="24"/>
              </w:rPr>
            </w:pPr>
            <w:r w:rsidRPr="00046DA3">
              <w:rPr>
                <w:i w:val="0"/>
                <w:szCs w:val="24"/>
              </w:rPr>
              <w:t>32</w:t>
            </w:r>
          </w:p>
        </w:tc>
        <w:tc>
          <w:tcPr>
            <w:tcW w:w="2394" w:type="dxa"/>
          </w:tcPr>
          <w:p w14:paraId="46485B0E" w14:textId="77777777" w:rsidR="00046DA3" w:rsidRPr="00046DA3" w:rsidRDefault="00046DA3" w:rsidP="00432BAC">
            <w:pPr>
              <w:spacing w:after="0" w:line="240" w:lineRule="auto"/>
              <w:rPr>
                <w:i w:val="0"/>
                <w:szCs w:val="24"/>
              </w:rPr>
            </w:pPr>
            <w:r w:rsidRPr="00046DA3">
              <w:rPr>
                <w:i w:val="0"/>
                <w:szCs w:val="24"/>
              </w:rPr>
              <w:t>32</w:t>
            </w:r>
          </w:p>
        </w:tc>
        <w:tc>
          <w:tcPr>
            <w:tcW w:w="2394" w:type="dxa"/>
          </w:tcPr>
          <w:p w14:paraId="60DA1003" w14:textId="77777777" w:rsidR="00046DA3" w:rsidRPr="00046DA3" w:rsidRDefault="00046DA3" w:rsidP="00432BAC">
            <w:pPr>
              <w:spacing w:after="0" w:line="240" w:lineRule="auto"/>
              <w:rPr>
                <w:i w:val="0"/>
                <w:szCs w:val="24"/>
              </w:rPr>
            </w:pPr>
            <w:r w:rsidRPr="00046DA3">
              <w:rPr>
                <w:i w:val="0"/>
                <w:szCs w:val="24"/>
              </w:rPr>
              <w:t>32</w:t>
            </w:r>
          </w:p>
        </w:tc>
      </w:tr>
      <w:tr w:rsidR="00046DA3" w:rsidRPr="00046DA3" w14:paraId="2A52535A" w14:textId="77777777" w:rsidTr="00432BAC">
        <w:tc>
          <w:tcPr>
            <w:tcW w:w="9576" w:type="dxa"/>
            <w:gridSpan w:val="4"/>
          </w:tcPr>
          <w:p w14:paraId="60F4CC66" w14:textId="77777777" w:rsidR="00046DA3" w:rsidRPr="00A32C25" w:rsidRDefault="00046DA3" w:rsidP="00432BAC">
            <w:pPr>
              <w:spacing w:after="0" w:line="240" w:lineRule="auto"/>
              <w:rPr>
                <w:b/>
                <w:szCs w:val="24"/>
              </w:rPr>
            </w:pPr>
            <w:r w:rsidRPr="00A32C25">
              <w:rPr>
                <w:color w:val="000000"/>
                <w:szCs w:val="24"/>
              </w:rPr>
              <w:t>Breusch and Pagan test results for correlation between error terms</w:t>
            </w:r>
          </w:p>
        </w:tc>
      </w:tr>
      <w:tr w:rsidR="00046DA3" w:rsidRPr="00046DA3" w14:paraId="0B63B479" w14:textId="77777777" w:rsidTr="00432BAC">
        <w:tc>
          <w:tcPr>
            <w:tcW w:w="2394" w:type="dxa"/>
          </w:tcPr>
          <w:p w14:paraId="3354658F" w14:textId="77777777" w:rsidR="00046DA3" w:rsidRPr="00046DA3" w:rsidRDefault="00046DA3" w:rsidP="00432BAC">
            <w:pPr>
              <w:spacing w:after="0" w:line="240" w:lineRule="auto"/>
              <w:rPr>
                <w:i w:val="0"/>
                <w:szCs w:val="24"/>
                <w:vertAlign w:val="superscript"/>
              </w:rPr>
            </w:pPr>
            <w:r w:rsidRPr="00046DA3">
              <w:rPr>
                <w:i w:val="0"/>
                <w:szCs w:val="24"/>
              </w:rPr>
              <w:t>χ</w:t>
            </w:r>
            <w:r w:rsidRPr="00046DA3">
              <w:rPr>
                <w:i w:val="0"/>
                <w:szCs w:val="24"/>
                <w:vertAlign w:val="superscript"/>
              </w:rPr>
              <w:t xml:space="preserve"> 2</w:t>
            </w:r>
          </w:p>
        </w:tc>
        <w:tc>
          <w:tcPr>
            <w:tcW w:w="2394" w:type="dxa"/>
          </w:tcPr>
          <w:p w14:paraId="47C8EBD3" w14:textId="77777777" w:rsidR="00046DA3" w:rsidRPr="00046DA3" w:rsidRDefault="00046DA3" w:rsidP="00432BAC">
            <w:pPr>
              <w:spacing w:after="0" w:line="240" w:lineRule="auto"/>
              <w:rPr>
                <w:i w:val="0"/>
                <w:szCs w:val="24"/>
              </w:rPr>
            </w:pPr>
            <w:r w:rsidRPr="00046DA3">
              <w:rPr>
                <w:i w:val="0"/>
                <w:szCs w:val="24"/>
              </w:rPr>
              <w:t>150.337</w:t>
            </w:r>
          </w:p>
        </w:tc>
        <w:tc>
          <w:tcPr>
            <w:tcW w:w="2394" w:type="dxa"/>
          </w:tcPr>
          <w:p w14:paraId="020BE56F" w14:textId="77777777" w:rsidR="00046DA3" w:rsidRPr="00046DA3" w:rsidRDefault="00046DA3" w:rsidP="00432BAC">
            <w:pPr>
              <w:spacing w:after="0" w:line="240" w:lineRule="auto"/>
              <w:rPr>
                <w:b/>
                <w:i w:val="0"/>
                <w:szCs w:val="24"/>
              </w:rPr>
            </w:pPr>
          </w:p>
        </w:tc>
        <w:tc>
          <w:tcPr>
            <w:tcW w:w="2394" w:type="dxa"/>
          </w:tcPr>
          <w:p w14:paraId="1D6D7665" w14:textId="77777777" w:rsidR="00046DA3" w:rsidRPr="00046DA3" w:rsidRDefault="00046DA3" w:rsidP="00432BAC">
            <w:pPr>
              <w:spacing w:after="0" w:line="240" w:lineRule="auto"/>
              <w:rPr>
                <w:b/>
                <w:i w:val="0"/>
                <w:szCs w:val="24"/>
              </w:rPr>
            </w:pPr>
          </w:p>
        </w:tc>
      </w:tr>
      <w:tr w:rsidR="00046DA3" w:rsidRPr="00046DA3" w14:paraId="15AEA6B9" w14:textId="77777777" w:rsidTr="00432BAC">
        <w:tc>
          <w:tcPr>
            <w:tcW w:w="2394" w:type="dxa"/>
          </w:tcPr>
          <w:p w14:paraId="0B0F3DC8" w14:textId="77777777" w:rsidR="00046DA3" w:rsidRPr="00046DA3" w:rsidRDefault="00046DA3" w:rsidP="00432BAC">
            <w:pPr>
              <w:spacing w:after="0" w:line="240" w:lineRule="auto"/>
              <w:rPr>
                <w:i w:val="0"/>
                <w:szCs w:val="24"/>
              </w:rPr>
            </w:pPr>
            <w:r w:rsidRPr="00046DA3">
              <w:rPr>
                <w:i w:val="0"/>
                <w:szCs w:val="24"/>
              </w:rPr>
              <w:t>P value</w:t>
            </w:r>
          </w:p>
        </w:tc>
        <w:tc>
          <w:tcPr>
            <w:tcW w:w="2394" w:type="dxa"/>
          </w:tcPr>
          <w:p w14:paraId="62C1E17E" w14:textId="77777777" w:rsidR="00046DA3" w:rsidRPr="00046DA3" w:rsidRDefault="00046DA3" w:rsidP="00432BAC">
            <w:pPr>
              <w:spacing w:after="0" w:line="240" w:lineRule="auto"/>
              <w:rPr>
                <w:i w:val="0"/>
                <w:szCs w:val="24"/>
              </w:rPr>
            </w:pPr>
            <w:r w:rsidRPr="00046DA3">
              <w:rPr>
                <w:i w:val="0"/>
                <w:szCs w:val="24"/>
              </w:rPr>
              <w:t>0.0001</w:t>
            </w:r>
          </w:p>
        </w:tc>
        <w:tc>
          <w:tcPr>
            <w:tcW w:w="2394" w:type="dxa"/>
          </w:tcPr>
          <w:p w14:paraId="42F495AF" w14:textId="77777777" w:rsidR="00046DA3" w:rsidRPr="00046DA3" w:rsidRDefault="00046DA3" w:rsidP="00432BAC">
            <w:pPr>
              <w:spacing w:after="0" w:line="240" w:lineRule="auto"/>
              <w:rPr>
                <w:b/>
                <w:i w:val="0"/>
                <w:szCs w:val="24"/>
              </w:rPr>
            </w:pPr>
          </w:p>
        </w:tc>
        <w:tc>
          <w:tcPr>
            <w:tcW w:w="2394" w:type="dxa"/>
          </w:tcPr>
          <w:p w14:paraId="3C1F3E87" w14:textId="77777777" w:rsidR="00046DA3" w:rsidRPr="00046DA3" w:rsidRDefault="00046DA3" w:rsidP="00432BAC">
            <w:pPr>
              <w:spacing w:after="0" w:line="240" w:lineRule="auto"/>
              <w:rPr>
                <w:b/>
                <w:i w:val="0"/>
                <w:szCs w:val="24"/>
              </w:rPr>
            </w:pPr>
          </w:p>
        </w:tc>
      </w:tr>
      <w:tr w:rsidR="00046DA3" w:rsidRPr="00046DA3" w14:paraId="00789B87" w14:textId="77777777" w:rsidTr="00432BAC">
        <w:tc>
          <w:tcPr>
            <w:tcW w:w="2394" w:type="dxa"/>
          </w:tcPr>
          <w:p w14:paraId="683ECD56" w14:textId="77777777" w:rsidR="00046DA3" w:rsidRPr="00046DA3" w:rsidRDefault="00046DA3" w:rsidP="00432BAC">
            <w:pPr>
              <w:spacing w:after="0" w:line="240" w:lineRule="auto"/>
              <w:rPr>
                <w:i w:val="0"/>
                <w:szCs w:val="24"/>
              </w:rPr>
            </w:pPr>
            <w:r w:rsidRPr="00046DA3">
              <w:rPr>
                <w:i w:val="0"/>
                <w:szCs w:val="24"/>
              </w:rPr>
              <w:t>N</w:t>
            </w:r>
          </w:p>
        </w:tc>
        <w:tc>
          <w:tcPr>
            <w:tcW w:w="2394" w:type="dxa"/>
          </w:tcPr>
          <w:p w14:paraId="4C585D0B" w14:textId="77777777" w:rsidR="00046DA3" w:rsidRPr="00046DA3" w:rsidRDefault="00046DA3" w:rsidP="00432BAC">
            <w:pPr>
              <w:spacing w:after="0" w:line="240" w:lineRule="auto"/>
              <w:rPr>
                <w:i w:val="0"/>
                <w:szCs w:val="24"/>
              </w:rPr>
            </w:pPr>
            <w:r w:rsidRPr="00046DA3">
              <w:rPr>
                <w:i w:val="0"/>
                <w:szCs w:val="24"/>
              </w:rPr>
              <w:t>479</w:t>
            </w:r>
          </w:p>
        </w:tc>
        <w:tc>
          <w:tcPr>
            <w:tcW w:w="2394" w:type="dxa"/>
          </w:tcPr>
          <w:p w14:paraId="74F6520C" w14:textId="77777777" w:rsidR="00046DA3" w:rsidRPr="00046DA3" w:rsidRDefault="00046DA3" w:rsidP="00432BAC">
            <w:pPr>
              <w:spacing w:after="0" w:line="240" w:lineRule="auto"/>
              <w:rPr>
                <w:b/>
                <w:i w:val="0"/>
                <w:szCs w:val="24"/>
              </w:rPr>
            </w:pPr>
          </w:p>
        </w:tc>
        <w:tc>
          <w:tcPr>
            <w:tcW w:w="2394" w:type="dxa"/>
          </w:tcPr>
          <w:p w14:paraId="28B69B82" w14:textId="77777777" w:rsidR="00046DA3" w:rsidRPr="00046DA3" w:rsidRDefault="00046DA3" w:rsidP="00432BAC">
            <w:pPr>
              <w:spacing w:after="0" w:line="240" w:lineRule="auto"/>
              <w:rPr>
                <w:b/>
                <w:i w:val="0"/>
                <w:szCs w:val="24"/>
              </w:rPr>
            </w:pPr>
          </w:p>
        </w:tc>
      </w:tr>
      <w:tr w:rsidR="00046DA3" w:rsidRPr="00046DA3" w14:paraId="1BC397B1" w14:textId="77777777" w:rsidTr="00432BAC">
        <w:tc>
          <w:tcPr>
            <w:tcW w:w="2394" w:type="dxa"/>
          </w:tcPr>
          <w:p w14:paraId="2DF34098" w14:textId="77777777" w:rsidR="00046DA3" w:rsidRPr="00046DA3" w:rsidRDefault="00046DA3" w:rsidP="00432BAC">
            <w:pPr>
              <w:spacing w:after="0" w:line="240" w:lineRule="auto"/>
              <w:rPr>
                <w:i w:val="0"/>
                <w:szCs w:val="24"/>
              </w:rPr>
            </w:pPr>
            <w:r w:rsidRPr="00046DA3">
              <w:rPr>
                <w:i w:val="0"/>
                <w:szCs w:val="24"/>
              </w:rPr>
              <w:t>DF</w:t>
            </w:r>
          </w:p>
        </w:tc>
        <w:tc>
          <w:tcPr>
            <w:tcW w:w="2394" w:type="dxa"/>
          </w:tcPr>
          <w:p w14:paraId="6801C3AF" w14:textId="77777777" w:rsidR="00046DA3" w:rsidRPr="00046DA3" w:rsidRDefault="00046DA3" w:rsidP="00432BAC">
            <w:pPr>
              <w:spacing w:after="0" w:line="240" w:lineRule="auto"/>
              <w:rPr>
                <w:i w:val="0"/>
                <w:szCs w:val="24"/>
              </w:rPr>
            </w:pPr>
            <w:r w:rsidRPr="00046DA3">
              <w:rPr>
                <w:i w:val="0"/>
                <w:szCs w:val="24"/>
              </w:rPr>
              <w:t>2</w:t>
            </w:r>
          </w:p>
        </w:tc>
        <w:tc>
          <w:tcPr>
            <w:tcW w:w="2394" w:type="dxa"/>
          </w:tcPr>
          <w:p w14:paraId="26BD0C52" w14:textId="77777777" w:rsidR="00046DA3" w:rsidRPr="00046DA3" w:rsidRDefault="00046DA3" w:rsidP="00432BAC">
            <w:pPr>
              <w:spacing w:after="0" w:line="240" w:lineRule="auto"/>
              <w:rPr>
                <w:b/>
                <w:i w:val="0"/>
                <w:szCs w:val="24"/>
              </w:rPr>
            </w:pPr>
          </w:p>
        </w:tc>
        <w:tc>
          <w:tcPr>
            <w:tcW w:w="2394" w:type="dxa"/>
          </w:tcPr>
          <w:p w14:paraId="3D8E6B9F" w14:textId="77777777" w:rsidR="00046DA3" w:rsidRPr="00046DA3" w:rsidRDefault="00046DA3" w:rsidP="00432BAC">
            <w:pPr>
              <w:spacing w:after="0" w:line="240" w:lineRule="auto"/>
              <w:rPr>
                <w:b/>
                <w:i w:val="0"/>
                <w:szCs w:val="24"/>
              </w:rPr>
            </w:pPr>
          </w:p>
        </w:tc>
      </w:tr>
    </w:tbl>
    <w:p w14:paraId="399F2E7A" w14:textId="77777777" w:rsidR="00046DA3" w:rsidRPr="00046DA3" w:rsidRDefault="00046DA3" w:rsidP="00046DA3">
      <w:pPr>
        <w:spacing w:after="0" w:line="240" w:lineRule="auto"/>
        <w:rPr>
          <w:i w:val="0"/>
          <w:szCs w:val="24"/>
        </w:rPr>
      </w:pPr>
      <w:r w:rsidRPr="00046DA3">
        <w:rPr>
          <w:i w:val="0"/>
          <w:szCs w:val="24"/>
        </w:rPr>
        <w:t xml:space="preserve">Sources and notes: The test for endogeneity refers to the endogeneity of the dependent variables on the index being regressed </w:t>
      </w:r>
      <w:r w:rsidR="00A32C25">
        <w:rPr>
          <w:i w:val="0"/>
          <w:szCs w:val="24"/>
        </w:rPr>
        <w:t>(</w:t>
      </w:r>
      <w:r w:rsidRPr="00046DA3">
        <w:rPr>
          <w:i w:val="0"/>
          <w:szCs w:val="24"/>
        </w:rPr>
        <w:t>row</w:t>
      </w:r>
      <w:r w:rsidR="00A32C25">
        <w:rPr>
          <w:i w:val="0"/>
          <w:szCs w:val="24"/>
        </w:rPr>
        <w:t>)</w:t>
      </w:r>
      <w:r w:rsidRPr="00046DA3">
        <w:rPr>
          <w:i w:val="0"/>
          <w:szCs w:val="24"/>
        </w:rPr>
        <w:t xml:space="preserve"> </w:t>
      </w:r>
      <w:r w:rsidR="00A32C25">
        <w:rPr>
          <w:i w:val="0"/>
          <w:szCs w:val="24"/>
        </w:rPr>
        <w:t>(</w:t>
      </w:r>
      <w:r w:rsidRPr="00046DA3">
        <w:rPr>
          <w:i w:val="0"/>
          <w:szCs w:val="24"/>
        </w:rPr>
        <w:t>Wooldridge, 2004; Bound et al., 1995; Breusch and Pagan, 1980</w:t>
      </w:r>
      <w:r w:rsidR="00A32C25">
        <w:rPr>
          <w:i w:val="0"/>
          <w:szCs w:val="24"/>
        </w:rPr>
        <w:t>)</w:t>
      </w:r>
      <w:r w:rsidRPr="00046DA3">
        <w:rPr>
          <w:i w:val="0"/>
          <w:szCs w:val="24"/>
        </w:rPr>
        <w:t>.</w:t>
      </w:r>
    </w:p>
    <w:p w14:paraId="2AC6DB9C" w14:textId="77777777" w:rsidR="00046DA3" w:rsidRPr="00046DA3" w:rsidRDefault="00046DA3" w:rsidP="00046DA3">
      <w:pPr>
        <w:tabs>
          <w:tab w:val="left" w:pos="7020"/>
        </w:tabs>
        <w:spacing w:after="0" w:line="240" w:lineRule="auto"/>
        <w:rPr>
          <w:i w:val="0"/>
          <w:szCs w:val="24"/>
        </w:rPr>
      </w:pPr>
      <w:r w:rsidRPr="00046DA3">
        <w:rPr>
          <w:i w:val="0"/>
          <w:szCs w:val="24"/>
        </w:rPr>
        <w:br w:type="page"/>
      </w:r>
      <w:r w:rsidRPr="00046DA3">
        <w:rPr>
          <w:i w:val="0"/>
          <w:szCs w:val="24"/>
        </w:rPr>
        <w:tab/>
      </w:r>
    </w:p>
    <w:p w14:paraId="29E3A89E" w14:textId="77777777" w:rsidR="00046DA3" w:rsidRPr="00DE38A1" w:rsidRDefault="00100152" w:rsidP="00046DA3">
      <w:pPr>
        <w:pStyle w:val="Heading3"/>
        <w:spacing w:line="240" w:lineRule="auto"/>
        <w:rPr>
          <w:i w:val="0"/>
        </w:rPr>
      </w:pPr>
      <w:bookmarkStart w:id="186" w:name="_Toc226885170"/>
      <w:bookmarkStart w:id="187" w:name="_Toc353128475"/>
      <w:bookmarkStart w:id="188" w:name="_Toc353197549"/>
      <w:bookmarkStart w:id="189" w:name="_Toc230838115"/>
      <w:bookmarkStart w:id="190" w:name="_Toc230840702"/>
      <w:bookmarkStart w:id="191" w:name="_Toc230845319"/>
      <w:bookmarkStart w:id="192" w:name="_Toc230845624"/>
      <w:bookmarkStart w:id="193" w:name="_Toc230846132"/>
      <w:r>
        <w:rPr>
          <w:i w:val="0"/>
        </w:rPr>
        <w:t>Table II-12</w:t>
      </w:r>
      <w:r w:rsidR="00046DA3" w:rsidRPr="00DE38A1">
        <w:rPr>
          <w:i w:val="0"/>
        </w:rPr>
        <w:t xml:space="preserve">. Seemingly Unrelated Regression </w:t>
      </w:r>
      <w:r w:rsidR="00A32C25">
        <w:rPr>
          <w:b w:val="0"/>
          <w:i w:val="0"/>
        </w:rPr>
        <w:t>(</w:t>
      </w:r>
      <w:r w:rsidR="00046DA3" w:rsidRPr="00DE38A1">
        <w:rPr>
          <w:i w:val="0"/>
        </w:rPr>
        <w:t>SUR</w:t>
      </w:r>
      <w:r w:rsidR="00A32C25">
        <w:rPr>
          <w:b w:val="0"/>
          <w:i w:val="0"/>
        </w:rPr>
        <w:t>)</w:t>
      </w:r>
      <w:r w:rsidR="00046DA3" w:rsidRPr="00DE38A1">
        <w:rPr>
          <w:i w:val="0"/>
        </w:rPr>
        <w:t xml:space="preserve"> results</w:t>
      </w:r>
      <w:bookmarkEnd w:id="186"/>
      <w:bookmarkEnd w:id="187"/>
      <w:bookmarkEnd w:id="188"/>
      <w:bookmarkEnd w:id="189"/>
      <w:bookmarkEnd w:id="190"/>
      <w:bookmarkEnd w:id="191"/>
      <w:bookmarkEnd w:id="192"/>
      <w:bookmarkEnd w:id="193"/>
      <w:r w:rsidR="00046DA3" w:rsidRPr="00DE38A1">
        <w:rPr>
          <w:i w:val="0"/>
        </w:rPr>
        <w:t xml:space="preserve"> </w:t>
      </w:r>
    </w:p>
    <w:tbl>
      <w:tblPr>
        <w:tblW w:w="9577" w:type="dxa"/>
        <w:tblBorders>
          <w:top w:val="single" w:sz="4" w:space="0" w:color="auto"/>
          <w:bottom w:val="single" w:sz="4" w:space="0" w:color="auto"/>
        </w:tblBorders>
        <w:tblLook w:val="00A0" w:firstRow="1" w:lastRow="0" w:firstColumn="1" w:lastColumn="0" w:noHBand="0" w:noVBand="0"/>
      </w:tblPr>
      <w:tblGrid>
        <w:gridCol w:w="2056"/>
        <w:gridCol w:w="122"/>
        <w:gridCol w:w="1193"/>
        <w:gridCol w:w="1507"/>
        <w:gridCol w:w="1334"/>
        <w:gridCol w:w="1129"/>
        <w:gridCol w:w="1248"/>
        <w:gridCol w:w="988"/>
      </w:tblGrid>
      <w:tr w:rsidR="00046DA3" w:rsidRPr="00DE38A1" w14:paraId="7FE6FB5A" w14:textId="77777777" w:rsidTr="00432BAC">
        <w:tc>
          <w:tcPr>
            <w:tcW w:w="2056" w:type="dxa"/>
            <w:tcBorders>
              <w:top w:val="single" w:sz="4" w:space="0" w:color="auto"/>
            </w:tcBorders>
          </w:tcPr>
          <w:p w14:paraId="1DC8910A" w14:textId="77777777" w:rsidR="00046DA3" w:rsidRPr="00DE38A1" w:rsidRDefault="00046DA3" w:rsidP="00432BAC">
            <w:pPr>
              <w:spacing w:after="0" w:line="240" w:lineRule="auto"/>
              <w:rPr>
                <w:i w:val="0"/>
                <w:szCs w:val="24"/>
              </w:rPr>
            </w:pPr>
          </w:p>
        </w:tc>
        <w:tc>
          <w:tcPr>
            <w:tcW w:w="2822" w:type="dxa"/>
            <w:gridSpan w:val="3"/>
            <w:tcBorders>
              <w:top w:val="single" w:sz="4" w:space="0" w:color="auto"/>
            </w:tcBorders>
          </w:tcPr>
          <w:p w14:paraId="3270E5BB" w14:textId="77777777" w:rsidR="00046DA3" w:rsidRPr="00DE38A1" w:rsidRDefault="00046DA3" w:rsidP="00432BAC">
            <w:pPr>
              <w:spacing w:after="0" w:line="240" w:lineRule="auto"/>
              <w:rPr>
                <w:i w:val="0"/>
                <w:szCs w:val="24"/>
              </w:rPr>
            </w:pPr>
            <w:r w:rsidRPr="00DE38A1">
              <w:rPr>
                <w:i w:val="0"/>
                <w:noProof/>
              </w:rPr>
              <mc:AlternateContent>
                <mc:Choice Requires="wps">
                  <w:drawing>
                    <wp:anchor distT="4294967290" distB="4294967290" distL="114300" distR="114300" simplePos="0" relativeHeight="251670528" behindDoc="0" locked="0" layoutInCell="1" allowOverlap="1" wp14:anchorId="383B7F8A" wp14:editId="5D98904C">
                      <wp:simplePos x="0" y="0"/>
                      <wp:positionH relativeFrom="column">
                        <wp:posOffset>37465</wp:posOffset>
                      </wp:positionH>
                      <wp:positionV relativeFrom="paragraph">
                        <wp:posOffset>160020</wp:posOffset>
                      </wp:positionV>
                      <wp:extent cx="1333500" cy="0"/>
                      <wp:effectExtent l="0" t="0" r="19050" b="19050"/>
                      <wp:wrapNone/>
                      <wp:docPr id="12"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3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z-index:251670528;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2.95pt,12.6pt" to="107.9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">
                      <o:lock v:ext="edit" shapetype="f"/>
                    </v:line>
                  </w:pict>
                </mc:Fallback>
              </mc:AlternateContent>
            </w:r>
            <w:r w:rsidRPr="00DE38A1">
              <w:rPr>
                <w:i w:val="0"/>
                <w:szCs w:val="24"/>
              </w:rPr>
              <w:t xml:space="preserve">        </w:t>
            </w:r>
            <w:r w:rsidRPr="00DE38A1">
              <w:rPr>
                <w:szCs w:val="24"/>
              </w:rPr>
              <w:t>Asset index</w:t>
            </w:r>
          </w:p>
        </w:tc>
        <w:tc>
          <w:tcPr>
            <w:tcW w:w="2463" w:type="dxa"/>
            <w:gridSpan w:val="2"/>
            <w:tcBorders>
              <w:top w:val="single" w:sz="4" w:space="0" w:color="auto"/>
            </w:tcBorders>
          </w:tcPr>
          <w:p w14:paraId="3029FA25" w14:textId="77777777" w:rsidR="00046DA3" w:rsidRPr="00DE38A1" w:rsidRDefault="00046DA3" w:rsidP="00432BAC">
            <w:pPr>
              <w:spacing w:after="0" w:line="240" w:lineRule="auto"/>
              <w:rPr>
                <w:i w:val="0"/>
                <w:szCs w:val="24"/>
              </w:rPr>
            </w:pPr>
            <w:r w:rsidRPr="00DE38A1">
              <w:rPr>
                <w:i w:val="0"/>
                <w:noProof/>
              </w:rPr>
              <mc:AlternateContent>
                <mc:Choice Requires="wps">
                  <w:drawing>
                    <wp:anchor distT="4294967290" distB="4294967290" distL="114300" distR="114300" simplePos="0" relativeHeight="251671552" behindDoc="0" locked="0" layoutInCell="1" allowOverlap="1" wp14:anchorId="40E4922B" wp14:editId="1BC85E4E">
                      <wp:simplePos x="0" y="0"/>
                      <wp:positionH relativeFrom="column">
                        <wp:posOffset>-29845</wp:posOffset>
                      </wp:positionH>
                      <wp:positionV relativeFrom="paragraph">
                        <wp:posOffset>150495</wp:posOffset>
                      </wp:positionV>
                      <wp:extent cx="1333500" cy="0"/>
                      <wp:effectExtent l="0" t="0" r="19050" b="19050"/>
                      <wp:wrapNone/>
                      <wp:docPr id="11"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3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z-index:251671552;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2.35pt,11.85pt" to="102.6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">
                      <o:lock v:ext="edit" shapetype="f"/>
                    </v:line>
                  </w:pict>
                </mc:Fallback>
              </mc:AlternateContent>
            </w:r>
            <w:r w:rsidRPr="00DE38A1">
              <w:rPr>
                <w:i w:val="0"/>
                <w:szCs w:val="24"/>
              </w:rPr>
              <w:t xml:space="preserve">     </w:t>
            </w:r>
            <w:r w:rsidRPr="00DE38A1">
              <w:rPr>
                <w:szCs w:val="24"/>
              </w:rPr>
              <w:t>Livestock index</w:t>
            </w:r>
          </w:p>
        </w:tc>
        <w:tc>
          <w:tcPr>
            <w:tcW w:w="2236" w:type="dxa"/>
            <w:gridSpan w:val="2"/>
            <w:tcBorders>
              <w:top w:val="single" w:sz="4" w:space="0" w:color="auto"/>
            </w:tcBorders>
          </w:tcPr>
          <w:p w14:paraId="556E34A8" w14:textId="77777777" w:rsidR="00046DA3" w:rsidRPr="00DE38A1" w:rsidRDefault="00046DA3" w:rsidP="00432BAC">
            <w:pPr>
              <w:spacing w:after="0" w:line="240" w:lineRule="auto"/>
              <w:rPr>
                <w:i w:val="0"/>
                <w:szCs w:val="24"/>
              </w:rPr>
            </w:pPr>
            <w:r w:rsidRPr="00DE38A1">
              <w:rPr>
                <w:i w:val="0"/>
                <w:noProof/>
              </w:rPr>
              <mc:AlternateContent>
                <mc:Choice Requires="wps">
                  <w:drawing>
                    <wp:anchor distT="4294967290" distB="4294967290" distL="114300" distR="114300" simplePos="0" relativeHeight="251672576" behindDoc="0" locked="0" layoutInCell="1" allowOverlap="1" wp14:anchorId="70D69247" wp14:editId="72B6939E">
                      <wp:simplePos x="0" y="0"/>
                      <wp:positionH relativeFrom="column">
                        <wp:posOffset>-22225</wp:posOffset>
                      </wp:positionH>
                      <wp:positionV relativeFrom="paragraph">
                        <wp:posOffset>160020</wp:posOffset>
                      </wp:positionV>
                      <wp:extent cx="1333500" cy="0"/>
                      <wp:effectExtent l="0" t="0" r="19050" b="19050"/>
                      <wp:wrapNone/>
                      <wp:docPr id="8"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3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z-index:25167257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1.75pt,12.6pt" to="103.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">
                      <o:lock v:ext="edit" shapetype="f"/>
                    </v:line>
                  </w:pict>
                </mc:Fallback>
              </mc:AlternateContent>
            </w:r>
            <w:r w:rsidRPr="00DE38A1">
              <w:rPr>
                <w:i w:val="0"/>
                <w:szCs w:val="24"/>
              </w:rPr>
              <w:t>Construction index</w:t>
            </w:r>
          </w:p>
        </w:tc>
      </w:tr>
      <w:tr w:rsidR="00046DA3" w:rsidRPr="00DE38A1" w14:paraId="42F69E80" w14:textId="77777777" w:rsidTr="00432BAC">
        <w:tc>
          <w:tcPr>
            <w:tcW w:w="2056" w:type="dxa"/>
            <w:tcBorders>
              <w:bottom w:val="single" w:sz="4" w:space="0" w:color="auto"/>
            </w:tcBorders>
          </w:tcPr>
          <w:p w14:paraId="5B45A23B" w14:textId="77777777" w:rsidR="00046DA3" w:rsidRPr="00DE38A1" w:rsidRDefault="00046DA3" w:rsidP="00432BAC">
            <w:pPr>
              <w:spacing w:after="0" w:line="240" w:lineRule="auto"/>
              <w:rPr>
                <w:i w:val="0"/>
                <w:szCs w:val="24"/>
              </w:rPr>
            </w:pPr>
            <w:r w:rsidRPr="00DE38A1">
              <w:rPr>
                <w:i w:val="0"/>
                <w:szCs w:val="24"/>
              </w:rPr>
              <w:t>Variable</w:t>
            </w:r>
          </w:p>
        </w:tc>
        <w:tc>
          <w:tcPr>
            <w:tcW w:w="1315" w:type="dxa"/>
            <w:gridSpan w:val="2"/>
            <w:tcBorders>
              <w:bottom w:val="single" w:sz="4" w:space="0" w:color="auto"/>
            </w:tcBorders>
          </w:tcPr>
          <w:p w14:paraId="196D9910" w14:textId="77777777" w:rsidR="00046DA3" w:rsidRPr="00DE38A1" w:rsidRDefault="00046DA3" w:rsidP="00432BAC">
            <w:pPr>
              <w:spacing w:after="0" w:line="240" w:lineRule="auto"/>
              <w:rPr>
                <w:i w:val="0"/>
                <w:szCs w:val="24"/>
              </w:rPr>
            </w:pPr>
            <w:r w:rsidRPr="00DE38A1">
              <w:rPr>
                <w:i w:val="0"/>
                <w:szCs w:val="24"/>
              </w:rPr>
              <w:t>Estimate</w:t>
            </w:r>
          </w:p>
        </w:tc>
        <w:tc>
          <w:tcPr>
            <w:tcW w:w="1507" w:type="dxa"/>
            <w:tcBorders>
              <w:bottom w:val="single" w:sz="4" w:space="0" w:color="auto"/>
            </w:tcBorders>
          </w:tcPr>
          <w:p w14:paraId="1C95B64F" w14:textId="77777777" w:rsidR="00046DA3" w:rsidRPr="00DE38A1" w:rsidRDefault="00046DA3" w:rsidP="00432BAC">
            <w:pPr>
              <w:spacing w:after="0" w:line="240" w:lineRule="auto"/>
              <w:rPr>
                <w:i w:val="0"/>
                <w:szCs w:val="24"/>
              </w:rPr>
            </w:pPr>
            <w:r w:rsidRPr="00DE38A1">
              <w:rPr>
                <w:i w:val="0"/>
                <w:szCs w:val="24"/>
              </w:rPr>
              <w:t>Pr &gt; T</w:t>
            </w:r>
          </w:p>
        </w:tc>
        <w:tc>
          <w:tcPr>
            <w:tcW w:w="1334" w:type="dxa"/>
            <w:tcBorders>
              <w:bottom w:val="single" w:sz="4" w:space="0" w:color="auto"/>
            </w:tcBorders>
          </w:tcPr>
          <w:p w14:paraId="367FB0B8" w14:textId="77777777" w:rsidR="00046DA3" w:rsidRPr="00DE38A1" w:rsidRDefault="00046DA3" w:rsidP="00432BAC">
            <w:pPr>
              <w:spacing w:after="0" w:line="240" w:lineRule="auto"/>
              <w:rPr>
                <w:i w:val="0"/>
                <w:szCs w:val="24"/>
              </w:rPr>
            </w:pPr>
            <w:r w:rsidRPr="00DE38A1">
              <w:rPr>
                <w:i w:val="0"/>
                <w:szCs w:val="24"/>
              </w:rPr>
              <w:t>Estimate</w:t>
            </w:r>
          </w:p>
        </w:tc>
        <w:tc>
          <w:tcPr>
            <w:tcW w:w="1129" w:type="dxa"/>
            <w:tcBorders>
              <w:bottom w:val="single" w:sz="4" w:space="0" w:color="auto"/>
            </w:tcBorders>
          </w:tcPr>
          <w:p w14:paraId="5BAB4946" w14:textId="77777777" w:rsidR="00046DA3" w:rsidRPr="00DE38A1" w:rsidRDefault="00046DA3" w:rsidP="00432BAC">
            <w:pPr>
              <w:spacing w:after="0" w:line="240" w:lineRule="auto"/>
              <w:rPr>
                <w:i w:val="0"/>
                <w:szCs w:val="24"/>
              </w:rPr>
            </w:pPr>
            <w:r w:rsidRPr="00DE38A1">
              <w:rPr>
                <w:i w:val="0"/>
                <w:szCs w:val="24"/>
              </w:rPr>
              <w:t>Pr &gt; T</w:t>
            </w:r>
          </w:p>
        </w:tc>
        <w:tc>
          <w:tcPr>
            <w:tcW w:w="1248" w:type="dxa"/>
            <w:tcBorders>
              <w:bottom w:val="single" w:sz="4" w:space="0" w:color="auto"/>
            </w:tcBorders>
          </w:tcPr>
          <w:p w14:paraId="5526F8BE" w14:textId="77777777" w:rsidR="00046DA3" w:rsidRPr="00DE38A1" w:rsidRDefault="00046DA3" w:rsidP="00432BAC">
            <w:pPr>
              <w:spacing w:after="0" w:line="240" w:lineRule="auto"/>
              <w:rPr>
                <w:i w:val="0"/>
                <w:szCs w:val="24"/>
              </w:rPr>
            </w:pPr>
            <w:r w:rsidRPr="00DE38A1">
              <w:rPr>
                <w:i w:val="0"/>
                <w:szCs w:val="24"/>
              </w:rPr>
              <w:t>Estimate</w:t>
            </w:r>
          </w:p>
        </w:tc>
        <w:tc>
          <w:tcPr>
            <w:tcW w:w="988" w:type="dxa"/>
            <w:tcBorders>
              <w:bottom w:val="single" w:sz="4" w:space="0" w:color="auto"/>
            </w:tcBorders>
          </w:tcPr>
          <w:p w14:paraId="53216398" w14:textId="77777777" w:rsidR="00046DA3" w:rsidRPr="00DE38A1" w:rsidRDefault="00046DA3" w:rsidP="00432BAC">
            <w:pPr>
              <w:spacing w:after="0" w:line="240" w:lineRule="auto"/>
              <w:rPr>
                <w:i w:val="0"/>
                <w:szCs w:val="24"/>
              </w:rPr>
            </w:pPr>
            <w:r w:rsidRPr="00DE38A1">
              <w:rPr>
                <w:i w:val="0"/>
                <w:szCs w:val="24"/>
              </w:rPr>
              <w:t>Pr &gt; T</w:t>
            </w:r>
          </w:p>
        </w:tc>
      </w:tr>
      <w:tr w:rsidR="00046DA3" w:rsidRPr="00DE38A1" w14:paraId="7C2590AC" w14:textId="77777777" w:rsidTr="00432BAC">
        <w:tc>
          <w:tcPr>
            <w:tcW w:w="2056" w:type="dxa"/>
            <w:tcBorders>
              <w:top w:val="single" w:sz="4" w:space="0" w:color="auto"/>
            </w:tcBorders>
          </w:tcPr>
          <w:p w14:paraId="0A2B7E01" w14:textId="77777777" w:rsidR="00046DA3" w:rsidRPr="00DE38A1" w:rsidRDefault="00046DA3" w:rsidP="00432BAC">
            <w:pPr>
              <w:spacing w:after="0" w:line="240" w:lineRule="auto"/>
              <w:rPr>
                <w:i w:val="0"/>
                <w:szCs w:val="24"/>
              </w:rPr>
            </w:pPr>
          </w:p>
        </w:tc>
        <w:tc>
          <w:tcPr>
            <w:tcW w:w="1315" w:type="dxa"/>
            <w:gridSpan w:val="2"/>
            <w:tcBorders>
              <w:top w:val="single" w:sz="4" w:space="0" w:color="auto"/>
            </w:tcBorders>
          </w:tcPr>
          <w:p w14:paraId="418D9640" w14:textId="77777777" w:rsidR="00046DA3" w:rsidRPr="00DE38A1" w:rsidRDefault="00046DA3" w:rsidP="00432BAC">
            <w:pPr>
              <w:spacing w:after="0" w:line="240" w:lineRule="auto"/>
              <w:rPr>
                <w:i w:val="0"/>
                <w:szCs w:val="24"/>
              </w:rPr>
            </w:pPr>
          </w:p>
        </w:tc>
        <w:tc>
          <w:tcPr>
            <w:tcW w:w="1507" w:type="dxa"/>
            <w:tcBorders>
              <w:top w:val="single" w:sz="4" w:space="0" w:color="auto"/>
            </w:tcBorders>
          </w:tcPr>
          <w:p w14:paraId="6FC9DD54" w14:textId="77777777" w:rsidR="00046DA3" w:rsidRPr="00DE38A1" w:rsidRDefault="00046DA3" w:rsidP="00432BAC">
            <w:pPr>
              <w:spacing w:after="0" w:line="240" w:lineRule="auto"/>
              <w:rPr>
                <w:i w:val="0"/>
                <w:szCs w:val="24"/>
              </w:rPr>
            </w:pPr>
          </w:p>
        </w:tc>
        <w:tc>
          <w:tcPr>
            <w:tcW w:w="1334" w:type="dxa"/>
            <w:tcBorders>
              <w:top w:val="single" w:sz="4" w:space="0" w:color="auto"/>
            </w:tcBorders>
          </w:tcPr>
          <w:p w14:paraId="2E3CD5AE" w14:textId="77777777" w:rsidR="00046DA3" w:rsidRPr="00DE38A1" w:rsidRDefault="00046DA3" w:rsidP="00432BAC">
            <w:pPr>
              <w:spacing w:after="0" w:line="240" w:lineRule="auto"/>
              <w:rPr>
                <w:i w:val="0"/>
                <w:szCs w:val="24"/>
              </w:rPr>
            </w:pPr>
          </w:p>
        </w:tc>
        <w:tc>
          <w:tcPr>
            <w:tcW w:w="1129" w:type="dxa"/>
            <w:tcBorders>
              <w:top w:val="single" w:sz="4" w:space="0" w:color="auto"/>
            </w:tcBorders>
          </w:tcPr>
          <w:p w14:paraId="6EDE38EB" w14:textId="77777777" w:rsidR="00046DA3" w:rsidRPr="00DE38A1" w:rsidRDefault="00046DA3" w:rsidP="00432BAC">
            <w:pPr>
              <w:spacing w:after="0" w:line="240" w:lineRule="auto"/>
              <w:rPr>
                <w:i w:val="0"/>
                <w:szCs w:val="24"/>
              </w:rPr>
            </w:pPr>
          </w:p>
        </w:tc>
        <w:tc>
          <w:tcPr>
            <w:tcW w:w="1248" w:type="dxa"/>
            <w:tcBorders>
              <w:top w:val="single" w:sz="4" w:space="0" w:color="auto"/>
            </w:tcBorders>
          </w:tcPr>
          <w:p w14:paraId="5E3A7EDD" w14:textId="77777777" w:rsidR="00046DA3" w:rsidRPr="00DE38A1" w:rsidRDefault="00046DA3" w:rsidP="00432BAC">
            <w:pPr>
              <w:spacing w:after="0" w:line="240" w:lineRule="auto"/>
              <w:rPr>
                <w:i w:val="0"/>
                <w:szCs w:val="24"/>
              </w:rPr>
            </w:pPr>
          </w:p>
        </w:tc>
        <w:tc>
          <w:tcPr>
            <w:tcW w:w="988" w:type="dxa"/>
            <w:tcBorders>
              <w:top w:val="single" w:sz="4" w:space="0" w:color="auto"/>
            </w:tcBorders>
          </w:tcPr>
          <w:p w14:paraId="0521C8EB" w14:textId="77777777" w:rsidR="00046DA3" w:rsidRPr="00DE38A1" w:rsidRDefault="00046DA3" w:rsidP="00432BAC">
            <w:pPr>
              <w:spacing w:after="0" w:line="240" w:lineRule="auto"/>
              <w:rPr>
                <w:i w:val="0"/>
                <w:szCs w:val="24"/>
              </w:rPr>
            </w:pPr>
          </w:p>
        </w:tc>
      </w:tr>
      <w:tr w:rsidR="00046DA3" w:rsidRPr="00DE38A1" w14:paraId="45DF3F1E" w14:textId="77777777" w:rsidTr="00432BAC">
        <w:tc>
          <w:tcPr>
            <w:tcW w:w="2056" w:type="dxa"/>
          </w:tcPr>
          <w:p w14:paraId="482C0441" w14:textId="77777777" w:rsidR="00046DA3" w:rsidRPr="00DE38A1" w:rsidRDefault="00046DA3" w:rsidP="00432BAC">
            <w:pPr>
              <w:spacing w:after="0" w:line="240" w:lineRule="auto"/>
              <w:rPr>
                <w:i w:val="0"/>
                <w:szCs w:val="24"/>
              </w:rPr>
            </w:pPr>
            <w:r w:rsidRPr="00DE38A1">
              <w:rPr>
                <w:i w:val="0"/>
                <w:szCs w:val="24"/>
              </w:rPr>
              <w:t>Intercept</w:t>
            </w:r>
          </w:p>
        </w:tc>
        <w:tc>
          <w:tcPr>
            <w:tcW w:w="1315" w:type="dxa"/>
            <w:gridSpan w:val="2"/>
          </w:tcPr>
          <w:p w14:paraId="5BAC0F7F" w14:textId="77777777" w:rsidR="00046DA3" w:rsidRPr="00DE38A1" w:rsidRDefault="00046DA3" w:rsidP="005F3A69">
            <w:pPr>
              <w:autoSpaceDE w:val="0"/>
              <w:autoSpaceDN w:val="0"/>
              <w:adjustRightInd w:val="0"/>
              <w:spacing w:after="0" w:line="240" w:lineRule="auto"/>
              <w:rPr>
                <w:i w:val="0"/>
                <w:szCs w:val="24"/>
              </w:rPr>
            </w:pPr>
            <w:r w:rsidRPr="00DE38A1">
              <w:rPr>
                <w:i w:val="0"/>
                <w:szCs w:val="24"/>
              </w:rPr>
              <w:t xml:space="preserve"> -</w:t>
            </w:r>
            <w:r w:rsidR="005F3A69">
              <w:rPr>
                <w:i w:val="0"/>
                <w:szCs w:val="24"/>
              </w:rPr>
              <w:t>1.094</w:t>
            </w:r>
          </w:p>
        </w:tc>
        <w:tc>
          <w:tcPr>
            <w:tcW w:w="1507" w:type="dxa"/>
          </w:tcPr>
          <w:p w14:paraId="72DB6BD3" w14:textId="77777777" w:rsidR="00046DA3" w:rsidRPr="00DE38A1" w:rsidRDefault="00046DA3" w:rsidP="005F3A69">
            <w:pPr>
              <w:autoSpaceDE w:val="0"/>
              <w:autoSpaceDN w:val="0"/>
              <w:adjustRightInd w:val="0"/>
              <w:spacing w:after="0" w:line="240" w:lineRule="auto"/>
              <w:rPr>
                <w:i w:val="0"/>
                <w:szCs w:val="24"/>
              </w:rPr>
            </w:pPr>
            <w:r w:rsidRPr="00DE38A1">
              <w:rPr>
                <w:i w:val="0"/>
                <w:szCs w:val="24"/>
              </w:rPr>
              <w:t xml:space="preserve"> 0.</w:t>
            </w:r>
            <w:r w:rsidR="005F3A69">
              <w:rPr>
                <w:i w:val="0"/>
                <w:szCs w:val="24"/>
              </w:rPr>
              <w:t>7785</w:t>
            </w:r>
          </w:p>
        </w:tc>
        <w:tc>
          <w:tcPr>
            <w:tcW w:w="1334" w:type="dxa"/>
          </w:tcPr>
          <w:p w14:paraId="66C4850C" w14:textId="77777777" w:rsidR="00046DA3" w:rsidRPr="00DE38A1" w:rsidRDefault="00046DA3" w:rsidP="00DE38A1">
            <w:pPr>
              <w:autoSpaceDE w:val="0"/>
              <w:autoSpaceDN w:val="0"/>
              <w:adjustRightInd w:val="0"/>
              <w:spacing w:after="0" w:line="240" w:lineRule="auto"/>
              <w:rPr>
                <w:i w:val="0"/>
                <w:szCs w:val="24"/>
              </w:rPr>
            </w:pPr>
            <w:r w:rsidRPr="00DE38A1">
              <w:rPr>
                <w:i w:val="0"/>
                <w:szCs w:val="24"/>
              </w:rPr>
              <w:t xml:space="preserve"> </w:t>
            </w:r>
            <w:r w:rsidR="00432BAC" w:rsidRPr="00DE38A1">
              <w:rPr>
                <w:i w:val="0"/>
                <w:szCs w:val="24"/>
              </w:rPr>
              <w:t>-</w:t>
            </w:r>
            <w:r w:rsidR="00DE38A1">
              <w:rPr>
                <w:i w:val="0"/>
                <w:szCs w:val="24"/>
              </w:rPr>
              <w:t>21.006</w:t>
            </w:r>
          </w:p>
        </w:tc>
        <w:tc>
          <w:tcPr>
            <w:tcW w:w="1129" w:type="dxa"/>
          </w:tcPr>
          <w:p w14:paraId="1C30FFE5" w14:textId="77777777" w:rsidR="00046DA3" w:rsidRPr="00DE38A1" w:rsidRDefault="00046DA3" w:rsidP="00DE38A1">
            <w:pPr>
              <w:autoSpaceDE w:val="0"/>
              <w:autoSpaceDN w:val="0"/>
              <w:adjustRightInd w:val="0"/>
              <w:spacing w:after="0" w:line="240" w:lineRule="auto"/>
              <w:rPr>
                <w:i w:val="0"/>
                <w:szCs w:val="24"/>
              </w:rPr>
            </w:pPr>
            <w:r w:rsidRPr="00DE38A1">
              <w:rPr>
                <w:i w:val="0"/>
                <w:szCs w:val="24"/>
              </w:rPr>
              <w:t xml:space="preserve"> 0.00</w:t>
            </w:r>
            <w:r w:rsidR="00DE38A1">
              <w:rPr>
                <w:i w:val="0"/>
                <w:szCs w:val="24"/>
              </w:rPr>
              <w:t>21</w:t>
            </w:r>
          </w:p>
        </w:tc>
        <w:tc>
          <w:tcPr>
            <w:tcW w:w="1248" w:type="dxa"/>
          </w:tcPr>
          <w:p w14:paraId="1ED5A233" w14:textId="77777777" w:rsidR="00046DA3" w:rsidRPr="00DE38A1" w:rsidRDefault="00046DA3" w:rsidP="00432BAC">
            <w:pPr>
              <w:autoSpaceDE w:val="0"/>
              <w:autoSpaceDN w:val="0"/>
              <w:adjustRightInd w:val="0"/>
              <w:spacing w:after="0" w:line="240" w:lineRule="auto"/>
              <w:rPr>
                <w:i w:val="0"/>
                <w:szCs w:val="24"/>
              </w:rPr>
            </w:pPr>
            <w:r w:rsidRPr="00DE38A1">
              <w:rPr>
                <w:i w:val="0"/>
                <w:szCs w:val="24"/>
              </w:rPr>
              <w:t xml:space="preserve"> 38.</w:t>
            </w:r>
            <w:r w:rsidR="00DE38A1">
              <w:rPr>
                <w:i w:val="0"/>
                <w:szCs w:val="24"/>
              </w:rPr>
              <w:t>203</w:t>
            </w:r>
          </w:p>
        </w:tc>
        <w:tc>
          <w:tcPr>
            <w:tcW w:w="988" w:type="dxa"/>
          </w:tcPr>
          <w:p w14:paraId="04BC463D" w14:textId="77777777" w:rsidR="00046DA3" w:rsidRPr="00DE38A1" w:rsidRDefault="00046DA3" w:rsidP="00432BAC">
            <w:pPr>
              <w:autoSpaceDE w:val="0"/>
              <w:autoSpaceDN w:val="0"/>
              <w:adjustRightInd w:val="0"/>
              <w:spacing w:after="0" w:line="240" w:lineRule="auto"/>
              <w:rPr>
                <w:i w:val="0"/>
                <w:szCs w:val="24"/>
              </w:rPr>
            </w:pPr>
            <w:r w:rsidRPr="00DE38A1">
              <w:rPr>
                <w:i w:val="0"/>
                <w:szCs w:val="24"/>
              </w:rPr>
              <w:t xml:space="preserve"> &lt;.0001</w:t>
            </w:r>
          </w:p>
        </w:tc>
      </w:tr>
      <w:tr w:rsidR="00046DA3" w:rsidRPr="00DE38A1" w14:paraId="6D4FFF86" w14:textId="77777777" w:rsidTr="00432BAC">
        <w:tc>
          <w:tcPr>
            <w:tcW w:w="2056" w:type="dxa"/>
          </w:tcPr>
          <w:p w14:paraId="20853B24" w14:textId="77777777" w:rsidR="00046DA3" w:rsidRPr="00DE38A1" w:rsidRDefault="00046DA3" w:rsidP="00432BAC">
            <w:pPr>
              <w:spacing w:after="0" w:line="240" w:lineRule="auto"/>
              <w:rPr>
                <w:i w:val="0"/>
                <w:szCs w:val="24"/>
              </w:rPr>
            </w:pPr>
          </w:p>
        </w:tc>
        <w:tc>
          <w:tcPr>
            <w:tcW w:w="1315" w:type="dxa"/>
            <w:gridSpan w:val="2"/>
          </w:tcPr>
          <w:p w14:paraId="323A945E" w14:textId="77777777" w:rsidR="00046DA3" w:rsidRPr="00DE38A1" w:rsidRDefault="00046DA3" w:rsidP="00432BAC">
            <w:pPr>
              <w:autoSpaceDE w:val="0"/>
              <w:autoSpaceDN w:val="0"/>
              <w:adjustRightInd w:val="0"/>
              <w:spacing w:after="0" w:line="240" w:lineRule="auto"/>
              <w:rPr>
                <w:i w:val="0"/>
                <w:szCs w:val="24"/>
              </w:rPr>
            </w:pPr>
          </w:p>
        </w:tc>
        <w:tc>
          <w:tcPr>
            <w:tcW w:w="1507" w:type="dxa"/>
          </w:tcPr>
          <w:p w14:paraId="0C5AAE26" w14:textId="77777777" w:rsidR="00046DA3" w:rsidRPr="00DE38A1" w:rsidRDefault="00046DA3" w:rsidP="00432BAC">
            <w:pPr>
              <w:autoSpaceDE w:val="0"/>
              <w:autoSpaceDN w:val="0"/>
              <w:adjustRightInd w:val="0"/>
              <w:spacing w:after="0" w:line="240" w:lineRule="auto"/>
              <w:rPr>
                <w:i w:val="0"/>
                <w:szCs w:val="24"/>
              </w:rPr>
            </w:pPr>
          </w:p>
        </w:tc>
        <w:tc>
          <w:tcPr>
            <w:tcW w:w="1334" w:type="dxa"/>
          </w:tcPr>
          <w:p w14:paraId="0DD78CAC" w14:textId="77777777" w:rsidR="00046DA3" w:rsidRPr="00DE38A1" w:rsidRDefault="00046DA3" w:rsidP="00432BAC">
            <w:pPr>
              <w:autoSpaceDE w:val="0"/>
              <w:autoSpaceDN w:val="0"/>
              <w:adjustRightInd w:val="0"/>
              <w:spacing w:after="0" w:line="240" w:lineRule="auto"/>
              <w:rPr>
                <w:i w:val="0"/>
                <w:szCs w:val="24"/>
              </w:rPr>
            </w:pPr>
          </w:p>
        </w:tc>
        <w:tc>
          <w:tcPr>
            <w:tcW w:w="1129" w:type="dxa"/>
          </w:tcPr>
          <w:p w14:paraId="213C640D" w14:textId="77777777" w:rsidR="00046DA3" w:rsidRPr="00DE38A1" w:rsidRDefault="00046DA3" w:rsidP="00432BAC">
            <w:pPr>
              <w:autoSpaceDE w:val="0"/>
              <w:autoSpaceDN w:val="0"/>
              <w:adjustRightInd w:val="0"/>
              <w:spacing w:after="0" w:line="240" w:lineRule="auto"/>
              <w:rPr>
                <w:i w:val="0"/>
                <w:szCs w:val="24"/>
              </w:rPr>
            </w:pPr>
          </w:p>
        </w:tc>
        <w:tc>
          <w:tcPr>
            <w:tcW w:w="1248" w:type="dxa"/>
          </w:tcPr>
          <w:p w14:paraId="24D6F7BA" w14:textId="77777777" w:rsidR="00046DA3" w:rsidRPr="00DE38A1" w:rsidRDefault="00046DA3" w:rsidP="00432BAC">
            <w:pPr>
              <w:autoSpaceDE w:val="0"/>
              <w:autoSpaceDN w:val="0"/>
              <w:adjustRightInd w:val="0"/>
              <w:spacing w:after="0" w:line="240" w:lineRule="auto"/>
              <w:rPr>
                <w:i w:val="0"/>
                <w:szCs w:val="24"/>
              </w:rPr>
            </w:pPr>
          </w:p>
        </w:tc>
        <w:tc>
          <w:tcPr>
            <w:tcW w:w="988" w:type="dxa"/>
          </w:tcPr>
          <w:p w14:paraId="65EA6C77" w14:textId="77777777" w:rsidR="00046DA3" w:rsidRPr="00DE38A1" w:rsidRDefault="00046DA3" w:rsidP="00432BAC">
            <w:pPr>
              <w:autoSpaceDE w:val="0"/>
              <w:autoSpaceDN w:val="0"/>
              <w:adjustRightInd w:val="0"/>
              <w:spacing w:after="0" w:line="240" w:lineRule="auto"/>
              <w:rPr>
                <w:i w:val="0"/>
                <w:szCs w:val="24"/>
              </w:rPr>
            </w:pPr>
          </w:p>
        </w:tc>
      </w:tr>
      <w:tr w:rsidR="00046DA3" w:rsidRPr="00DE38A1" w14:paraId="7FA5543B" w14:textId="77777777" w:rsidTr="00432BAC">
        <w:tc>
          <w:tcPr>
            <w:tcW w:w="9577" w:type="dxa"/>
            <w:gridSpan w:val="8"/>
          </w:tcPr>
          <w:p w14:paraId="310A9FE8" w14:textId="77777777" w:rsidR="00046DA3" w:rsidRPr="005A09F7" w:rsidRDefault="00046DA3" w:rsidP="00432BAC">
            <w:pPr>
              <w:autoSpaceDE w:val="0"/>
              <w:autoSpaceDN w:val="0"/>
              <w:adjustRightInd w:val="0"/>
              <w:spacing w:after="0" w:line="240" w:lineRule="auto"/>
              <w:rPr>
                <w:szCs w:val="24"/>
              </w:rPr>
            </w:pPr>
            <w:r w:rsidRPr="005A09F7">
              <w:rPr>
                <w:szCs w:val="24"/>
              </w:rPr>
              <w:t>Household Characteristics</w:t>
            </w:r>
          </w:p>
        </w:tc>
      </w:tr>
      <w:tr w:rsidR="00046DA3" w:rsidRPr="00DE38A1" w14:paraId="5B851C00" w14:textId="77777777" w:rsidTr="00432BAC">
        <w:tc>
          <w:tcPr>
            <w:tcW w:w="2056" w:type="dxa"/>
          </w:tcPr>
          <w:p w14:paraId="049D4A2E" w14:textId="77777777" w:rsidR="00046DA3" w:rsidRPr="00DE38A1" w:rsidRDefault="00046DA3" w:rsidP="00432BAC">
            <w:pPr>
              <w:autoSpaceDE w:val="0"/>
              <w:autoSpaceDN w:val="0"/>
              <w:adjustRightInd w:val="0"/>
              <w:spacing w:after="0" w:line="240" w:lineRule="auto"/>
              <w:rPr>
                <w:i w:val="0"/>
                <w:szCs w:val="24"/>
              </w:rPr>
            </w:pPr>
            <w:r w:rsidRPr="00DE38A1">
              <w:rPr>
                <w:i w:val="0"/>
                <w:szCs w:val="24"/>
              </w:rPr>
              <w:t>Agehh</w:t>
            </w:r>
          </w:p>
        </w:tc>
        <w:tc>
          <w:tcPr>
            <w:tcW w:w="1315" w:type="dxa"/>
            <w:gridSpan w:val="2"/>
          </w:tcPr>
          <w:p w14:paraId="21338C2C" w14:textId="77777777" w:rsidR="00046DA3" w:rsidRPr="00DE38A1" w:rsidRDefault="00046DA3" w:rsidP="00432BAC">
            <w:pPr>
              <w:spacing w:after="0"/>
              <w:rPr>
                <w:i w:val="0"/>
                <w:szCs w:val="24"/>
              </w:rPr>
            </w:pPr>
            <w:r w:rsidRPr="00DE38A1">
              <w:rPr>
                <w:i w:val="0"/>
                <w:szCs w:val="24"/>
              </w:rPr>
              <w:t>0.0032</w:t>
            </w:r>
          </w:p>
        </w:tc>
        <w:tc>
          <w:tcPr>
            <w:tcW w:w="1507" w:type="dxa"/>
          </w:tcPr>
          <w:p w14:paraId="51953612" w14:textId="77777777" w:rsidR="00046DA3" w:rsidRPr="00DE38A1" w:rsidRDefault="00046DA3" w:rsidP="00432BAC">
            <w:pPr>
              <w:spacing w:after="0"/>
              <w:rPr>
                <w:i w:val="0"/>
                <w:szCs w:val="24"/>
              </w:rPr>
            </w:pPr>
            <w:r w:rsidRPr="00DE38A1">
              <w:rPr>
                <w:i w:val="0"/>
                <w:szCs w:val="24"/>
              </w:rPr>
              <w:t>0.9264</w:t>
            </w:r>
          </w:p>
        </w:tc>
        <w:tc>
          <w:tcPr>
            <w:tcW w:w="1334" w:type="dxa"/>
          </w:tcPr>
          <w:p w14:paraId="64483252" w14:textId="77777777" w:rsidR="00046DA3" w:rsidRPr="00DE38A1" w:rsidRDefault="00046DA3" w:rsidP="00432BAC">
            <w:pPr>
              <w:spacing w:after="0"/>
              <w:rPr>
                <w:i w:val="0"/>
                <w:szCs w:val="24"/>
              </w:rPr>
            </w:pPr>
            <w:r w:rsidRPr="00DE38A1">
              <w:rPr>
                <w:i w:val="0"/>
                <w:szCs w:val="24"/>
              </w:rPr>
              <w:t>0.0571</w:t>
            </w:r>
          </w:p>
        </w:tc>
        <w:tc>
          <w:tcPr>
            <w:tcW w:w="1129" w:type="dxa"/>
          </w:tcPr>
          <w:p w14:paraId="40BF4F34" w14:textId="77777777" w:rsidR="00046DA3" w:rsidRPr="00DE38A1" w:rsidRDefault="00046DA3" w:rsidP="00432BAC">
            <w:pPr>
              <w:spacing w:after="0"/>
              <w:rPr>
                <w:i w:val="0"/>
                <w:szCs w:val="24"/>
              </w:rPr>
            </w:pPr>
            <w:r w:rsidRPr="00DE38A1">
              <w:rPr>
                <w:i w:val="0"/>
                <w:szCs w:val="24"/>
              </w:rPr>
              <w:t>0.3576</w:t>
            </w:r>
          </w:p>
        </w:tc>
        <w:tc>
          <w:tcPr>
            <w:tcW w:w="1248" w:type="dxa"/>
          </w:tcPr>
          <w:p w14:paraId="064E4873" w14:textId="77777777" w:rsidR="00046DA3" w:rsidRPr="00DE38A1" w:rsidRDefault="00046DA3" w:rsidP="00432BAC">
            <w:pPr>
              <w:spacing w:after="0"/>
              <w:rPr>
                <w:i w:val="0"/>
                <w:szCs w:val="24"/>
              </w:rPr>
            </w:pPr>
            <w:r w:rsidRPr="00DE38A1">
              <w:rPr>
                <w:i w:val="0"/>
                <w:szCs w:val="24"/>
              </w:rPr>
              <w:t>0.01623</w:t>
            </w:r>
          </w:p>
        </w:tc>
        <w:tc>
          <w:tcPr>
            <w:tcW w:w="988" w:type="dxa"/>
          </w:tcPr>
          <w:p w14:paraId="043E0CFE" w14:textId="77777777" w:rsidR="00046DA3" w:rsidRPr="00DE38A1" w:rsidRDefault="00046DA3" w:rsidP="00432BAC">
            <w:pPr>
              <w:spacing w:after="0"/>
              <w:rPr>
                <w:i w:val="0"/>
                <w:szCs w:val="24"/>
              </w:rPr>
            </w:pPr>
            <w:r w:rsidRPr="00DE38A1">
              <w:rPr>
                <w:i w:val="0"/>
                <w:szCs w:val="24"/>
              </w:rPr>
              <w:t>0.7575</w:t>
            </w:r>
          </w:p>
        </w:tc>
      </w:tr>
      <w:tr w:rsidR="00046DA3" w:rsidRPr="00DE38A1" w14:paraId="5728DA48" w14:textId="77777777" w:rsidTr="00432BAC">
        <w:tc>
          <w:tcPr>
            <w:tcW w:w="2056" w:type="dxa"/>
          </w:tcPr>
          <w:p w14:paraId="1C9020E4" w14:textId="77777777" w:rsidR="00046DA3" w:rsidRPr="00DE38A1" w:rsidRDefault="00046DA3" w:rsidP="00432BAC">
            <w:pPr>
              <w:autoSpaceDE w:val="0"/>
              <w:autoSpaceDN w:val="0"/>
              <w:adjustRightInd w:val="0"/>
              <w:spacing w:after="0" w:line="240" w:lineRule="auto"/>
              <w:rPr>
                <w:i w:val="0"/>
                <w:szCs w:val="24"/>
              </w:rPr>
            </w:pPr>
            <w:r w:rsidRPr="00DE38A1">
              <w:rPr>
                <w:i w:val="0"/>
                <w:szCs w:val="24"/>
              </w:rPr>
              <w:t>Mhh</w:t>
            </w:r>
          </w:p>
        </w:tc>
        <w:tc>
          <w:tcPr>
            <w:tcW w:w="1315" w:type="dxa"/>
            <w:gridSpan w:val="2"/>
          </w:tcPr>
          <w:p w14:paraId="604A8C17" w14:textId="77777777" w:rsidR="00046DA3" w:rsidRPr="00DE38A1" w:rsidRDefault="00046DA3" w:rsidP="00432BAC">
            <w:pPr>
              <w:spacing w:after="0"/>
              <w:rPr>
                <w:i w:val="0"/>
                <w:szCs w:val="24"/>
              </w:rPr>
            </w:pPr>
            <w:r w:rsidRPr="00DE38A1">
              <w:rPr>
                <w:i w:val="0"/>
                <w:szCs w:val="24"/>
              </w:rPr>
              <w:t>5.0726</w:t>
            </w:r>
          </w:p>
        </w:tc>
        <w:tc>
          <w:tcPr>
            <w:tcW w:w="1507" w:type="dxa"/>
          </w:tcPr>
          <w:p w14:paraId="26ED3037" w14:textId="77777777" w:rsidR="00046DA3" w:rsidRPr="00DE38A1" w:rsidRDefault="00046DA3" w:rsidP="00432BAC">
            <w:pPr>
              <w:spacing w:after="0"/>
              <w:rPr>
                <w:i w:val="0"/>
                <w:szCs w:val="24"/>
              </w:rPr>
            </w:pPr>
            <w:r w:rsidRPr="00DE38A1">
              <w:rPr>
                <w:i w:val="0"/>
                <w:szCs w:val="24"/>
              </w:rPr>
              <w:t>&lt;.0001</w:t>
            </w:r>
          </w:p>
        </w:tc>
        <w:tc>
          <w:tcPr>
            <w:tcW w:w="1334" w:type="dxa"/>
          </w:tcPr>
          <w:p w14:paraId="745F69FF" w14:textId="77777777" w:rsidR="00046DA3" w:rsidRPr="00DE38A1" w:rsidRDefault="00046DA3" w:rsidP="00432BAC">
            <w:pPr>
              <w:spacing w:after="0"/>
              <w:rPr>
                <w:i w:val="0"/>
                <w:szCs w:val="24"/>
              </w:rPr>
            </w:pPr>
            <w:r w:rsidRPr="00DE38A1">
              <w:rPr>
                <w:i w:val="0"/>
                <w:szCs w:val="24"/>
              </w:rPr>
              <w:t>-2.709</w:t>
            </w:r>
          </w:p>
        </w:tc>
        <w:tc>
          <w:tcPr>
            <w:tcW w:w="1129" w:type="dxa"/>
          </w:tcPr>
          <w:p w14:paraId="0B724870" w14:textId="77777777" w:rsidR="00046DA3" w:rsidRPr="00DE38A1" w:rsidRDefault="00046DA3" w:rsidP="00432BAC">
            <w:pPr>
              <w:spacing w:after="0"/>
              <w:rPr>
                <w:i w:val="0"/>
                <w:szCs w:val="24"/>
              </w:rPr>
            </w:pPr>
            <w:r w:rsidRPr="00DE38A1">
              <w:rPr>
                <w:i w:val="0"/>
                <w:szCs w:val="24"/>
              </w:rPr>
              <w:t>0.1959</w:t>
            </w:r>
          </w:p>
        </w:tc>
        <w:tc>
          <w:tcPr>
            <w:tcW w:w="1248" w:type="dxa"/>
          </w:tcPr>
          <w:p w14:paraId="3A519A46" w14:textId="77777777" w:rsidR="00046DA3" w:rsidRPr="00DE38A1" w:rsidRDefault="00046DA3" w:rsidP="00432BAC">
            <w:pPr>
              <w:spacing w:after="0"/>
              <w:rPr>
                <w:i w:val="0"/>
                <w:szCs w:val="24"/>
              </w:rPr>
            </w:pPr>
            <w:r w:rsidRPr="00DE38A1">
              <w:rPr>
                <w:i w:val="0"/>
                <w:szCs w:val="24"/>
              </w:rPr>
              <w:t>-2.5986</w:t>
            </w:r>
          </w:p>
        </w:tc>
        <w:tc>
          <w:tcPr>
            <w:tcW w:w="988" w:type="dxa"/>
          </w:tcPr>
          <w:p w14:paraId="67984200" w14:textId="77777777" w:rsidR="00046DA3" w:rsidRPr="00DE38A1" w:rsidRDefault="00046DA3" w:rsidP="00432BAC">
            <w:pPr>
              <w:spacing w:after="0"/>
              <w:rPr>
                <w:i w:val="0"/>
                <w:szCs w:val="24"/>
              </w:rPr>
            </w:pPr>
            <w:r w:rsidRPr="00DE38A1">
              <w:rPr>
                <w:i w:val="0"/>
                <w:szCs w:val="24"/>
              </w:rPr>
              <w:t>0.1426</w:t>
            </w:r>
          </w:p>
        </w:tc>
      </w:tr>
      <w:tr w:rsidR="00046DA3" w:rsidRPr="00DE38A1" w14:paraId="0F6C7920" w14:textId="77777777" w:rsidTr="00432BAC">
        <w:tc>
          <w:tcPr>
            <w:tcW w:w="2056" w:type="dxa"/>
          </w:tcPr>
          <w:p w14:paraId="554AE5A8" w14:textId="77777777" w:rsidR="00046DA3" w:rsidRPr="00DE38A1" w:rsidRDefault="00046DA3" w:rsidP="00432BAC">
            <w:pPr>
              <w:autoSpaceDE w:val="0"/>
              <w:autoSpaceDN w:val="0"/>
              <w:adjustRightInd w:val="0"/>
              <w:spacing w:after="0" w:line="240" w:lineRule="auto"/>
              <w:rPr>
                <w:i w:val="0"/>
                <w:szCs w:val="24"/>
              </w:rPr>
            </w:pPr>
            <w:r w:rsidRPr="00DE38A1">
              <w:rPr>
                <w:i w:val="0"/>
                <w:szCs w:val="24"/>
              </w:rPr>
              <w:t>Education</w:t>
            </w:r>
          </w:p>
        </w:tc>
        <w:tc>
          <w:tcPr>
            <w:tcW w:w="1315" w:type="dxa"/>
            <w:gridSpan w:val="2"/>
          </w:tcPr>
          <w:p w14:paraId="35592E48" w14:textId="77777777" w:rsidR="00046DA3" w:rsidRPr="00DE38A1" w:rsidRDefault="00046DA3" w:rsidP="00432BAC">
            <w:pPr>
              <w:spacing w:after="0"/>
              <w:rPr>
                <w:i w:val="0"/>
                <w:szCs w:val="24"/>
              </w:rPr>
            </w:pPr>
            <w:r w:rsidRPr="00DE38A1">
              <w:rPr>
                <w:i w:val="0"/>
                <w:szCs w:val="24"/>
              </w:rPr>
              <w:t>3.2072</w:t>
            </w:r>
          </w:p>
        </w:tc>
        <w:tc>
          <w:tcPr>
            <w:tcW w:w="1507" w:type="dxa"/>
          </w:tcPr>
          <w:p w14:paraId="3951483D" w14:textId="77777777" w:rsidR="00046DA3" w:rsidRPr="00DE38A1" w:rsidRDefault="00046DA3" w:rsidP="00432BAC">
            <w:pPr>
              <w:spacing w:after="0"/>
              <w:rPr>
                <w:i w:val="0"/>
                <w:szCs w:val="24"/>
              </w:rPr>
            </w:pPr>
            <w:r w:rsidRPr="00DE38A1">
              <w:rPr>
                <w:i w:val="0"/>
                <w:szCs w:val="24"/>
              </w:rPr>
              <w:t>0.0866</w:t>
            </w:r>
          </w:p>
        </w:tc>
        <w:tc>
          <w:tcPr>
            <w:tcW w:w="1334" w:type="dxa"/>
          </w:tcPr>
          <w:p w14:paraId="7E4D1BF5" w14:textId="77777777" w:rsidR="00046DA3" w:rsidRPr="00DE38A1" w:rsidRDefault="00046DA3" w:rsidP="00432BAC">
            <w:pPr>
              <w:spacing w:after="0"/>
              <w:rPr>
                <w:i w:val="0"/>
                <w:szCs w:val="24"/>
              </w:rPr>
            </w:pPr>
            <w:r w:rsidRPr="00DE38A1">
              <w:rPr>
                <w:i w:val="0"/>
                <w:szCs w:val="24"/>
              </w:rPr>
              <w:t>-3.578</w:t>
            </w:r>
          </w:p>
        </w:tc>
        <w:tc>
          <w:tcPr>
            <w:tcW w:w="1129" w:type="dxa"/>
          </w:tcPr>
          <w:p w14:paraId="6F367100" w14:textId="77777777" w:rsidR="00046DA3" w:rsidRPr="00DE38A1" w:rsidRDefault="00046DA3" w:rsidP="00432BAC">
            <w:pPr>
              <w:spacing w:after="0"/>
              <w:rPr>
                <w:i w:val="0"/>
                <w:szCs w:val="24"/>
              </w:rPr>
            </w:pPr>
            <w:r w:rsidRPr="00DE38A1">
              <w:rPr>
                <w:i w:val="0"/>
                <w:szCs w:val="24"/>
              </w:rPr>
              <w:t>0.2738</w:t>
            </w:r>
          </w:p>
        </w:tc>
        <w:tc>
          <w:tcPr>
            <w:tcW w:w="1248" w:type="dxa"/>
          </w:tcPr>
          <w:p w14:paraId="1699F587" w14:textId="77777777" w:rsidR="00046DA3" w:rsidRPr="00DE38A1" w:rsidRDefault="00046DA3" w:rsidP="00432BAC">
            <w:pPr>
              <w:spacing w:after="0"/>
              <w:rPr>
                <w:i w:val="0"/>
                <w:szCs w:val="24"/>
              </w:rPr>
            </w:pPr>
            <w:r w:rsidRPr="00DE38A1">
              <w:rPr>
                <w:i w:val="0"/>
                <w:szCs w:val="24"/>
              </w:rPr>
              <w:t>-2.6186</w:t>
            </w:r>
          </w:p>
        </w:tc>
        <w:tc>
          <w:tcPr>
            <w:tcW w:w="988" w:type="dxa"/>
          </w:tcPr>
          <w:p w14:paraId="2B6CFE82" w14:textId="77777777" w:rsidR="00046DA3" w:rsidRPr="00DE38A1" w:rsidRDefault="00046DA3" w:rsidP="00432BAC">
            <w:pPr>
              <w:spacing w:after="0"/>
              <w:rPr>
                <w:i w:val="0"/>
                <w:szCs w:val="24"/>
              </w:rPr>
            </w:pPr>
            <w:r w:rsidRPr="00DE38A1">
              <w:rPr>
                <w:i w:val="0"/>
                <w:szCs w:val="24"/>
              </w:rPr>
              <w:t>0.3432</w:t>
            </w:r>
          </w:p>
        </w:tc>
      </w:tr>
      <w:tr w:rsidR="00046DA3" w:rsidRPr="00DE38A1" w14:paraId="1FB50E16" w14:textId="77777777" w:rsidTr="00432BAC">
        <w:tc>
          <w:tcPr>
            <w:tcW w:w="2056" w:type="dxa"/>
          </w:tcPr>
          <w:p w14:paraId="4F6F876E" w14:textId="77777777" w:rsidR="00046DA3" w:rsidRPr="00DE38A1" w:rsidRDefault="00046DA3" w:rsidP="00432BAC">
            <w:pPr>
              <w:autoSpaceDE w:val="0"/>
              <w:autoSpaceDN w:val="0"/>
              <w:adjustRightInd w:val="0"/>
              <w:spacing w:after="0" w:line="240" w:lineRule="auto"/>
              <w:rPr>
                <w:i w:val="0"/>
                <w:szCs w:val="24"/>
              </w:rPr>
            </w:pPr>
            <w:r w:rsidRPr="00DE38A1">
              <w:rPr>
                <w:i w:val="0"/>
                <w:szCs w:val="24"/>
              </w:rPr>
              <w:t>Famsize</w:t>
            </w:r>
          </w:p>
        </w:tc>
        <w:tc>
          <w:tcPr>
            <w:tcW w:w="1315" w:type="dxa"/>
            <w:gridSpan w:val="2"/>
          </w:tcPr>
          <w:p w14:paraId="04AB79C1" w14:textId="77777777" w:rsidR="00046DA3" w:rsidRPr="00DE38A1" w:rsidRDefault="00046DA3" w:rsidP="00432BAC">
            <w:pPr>
              <w:spacing w:after="0"/>
              <w:rPr>
                <w:i w:val="0"/>
                <w:szCs w:val="24"/>
              </w:rPr>
            </w:pPr>
            <w:r w:rsidRPr="00DE38A1">
              <w:rPr>
                <w:i w:val="0"/>
                <w:szCs w:val="24"/>
              </w:rPr>
              <w:t>0.8841</w:t>
            </w:r>
          </w:p>
        </w:tc>
        <w:tc>
          <w:tcPr>
            <w:tcW w:w="1507" w:type="dxa"/>
          </w:tcPr>
          <w:p w14:paraId="416A9F14" w14:textId="77777777" w:rsidR="00046DA3" w:rsidRPr="00DE38A1" w:rsidRDefault="00046DA3" w:rsidP="00432BAC">
            <w:pPr>
              <w:spacing w:after="0"/>
              <w:rPr>
                <w:i w:val="0"/>
                <w:szCs w:val="24"/>
              </w:rPr>
            </w:pPr>
            <w:r w:rsidRPr="00DE38A1">
              <w:rPr>
                <w:i w:val="0"/>
                <w:szCs w:val="24"/>
              </w:rPr>
              <w:t>&lt;.0001</w:t>
            </w:r>
          </w:p>
        </w:tc>
        <w:tc>
          <w:tcPr>
            <w:tcW w:w="1334" w:type="dxa"/>
          </w:tcPr>
          <w:p w14:paraId="3265A46C" w14:textId="77777777" w:rsidR="00046DA3" w:rsidRPr="00DE38A1" w:rsidRDefault="00046DA3" w:rsidP="00432BAC">
            <w:pPr>
              <w:spacing w:after="0"/>
              <w:rPr>
                <w:i w:val="0"/>
                <w:szCs w:val="24"/>
              </w:rPr>
            </w:pPr>
            <w:r w:rsidRPr="00DE38A1">
              <w:rPr>
                <w:i w:val="0"/>
                <w:szCs w:val="24"/>
              </w:rPr>
              <w:t>-0.327</w:t>
            </w:r>
          </w:p>
        </w:tc>
        <w:tc>
          <w:tcPr>
            <w:tcW w:w="1129" w:type="dxa"/>
          </w:tcPr>
          <w:p w14:paraId="00619B21" w14:textId="77777777" w:rsidR="00046DA3" w:rsidRPr="00DE38A1" w:rsidRDefault="00046DA3" w:rsidP="00432BAC">
            <w:pPr>
              <w:spacing w:after="0"/>
              <w:rPr>
                <w:i w:val="0"/>
                <w:szCs w:val="24"/>
              </w:rPr>
            </w:pPr>
            <w:r w:rsidRPr="00DE38A1">
              <w:rPr>
                <w:i w:val="0"/>
                <w:szCs w:val="24"/>
              </w:rPr>
              <w:t>0.3455</w:t>
            </w:r>
          </w:p>
        </w:tc>
        <w:tc>
          <w:tcPr>
            <w:tcW w:w="1248" w:type="dxa"/>
          </w:tcPr>
          <w:p w14:paraId="3B88F6F0" w14:textId="77777777" w:rsidR="00046DA3" w:rsidRPr="00DE38A1" w:rsidRDefault="00046DA3" w:rsidP="00432BAC">
            <w:pPr>
              <w:spacing w:after="0"/>
              <w:rPr>
                <w:i w:val="0"/>
                <w:szCs w:val="24"/>
              </w:rPr>
            </w:pPr>
            <w:r w:rsidRPr="00DE38A1">
              <w:rPr>
                <w:i w:val="0"/>
                <w:szCs w:val="24"/>
              </w:rPr>
              <w:t>-0.5234</w:t>
            </w:r>
          </w:p>
        </w:tc>
        <w:tc>
          <w:tcPr>
            <w:tcW w:w="988" w:type="dxa"/>
          </w:tcPr>
          <w:p w14:paraId="107626A4" w14:textId="77777777" w:rsidR="00046DA3" w:rsidRPr="00DE38A1" w:rsidRDefault="00046DA3" w:rsidP="00432BAC">
            <w:pPr>
              <w:spacing w:after="0"/>
              <w:rPr>
                <w:i w:val="0"/>
                <w:szCs w:val="24"/>
              </w:rPr>
            </w:pPr>
            <w:r w:rsidRPr="00DE38A1">
              <w:rPr>
                <w:i w:val="0"/>
                <w:szCs w:val="24"/>
              </w:rPr>
              <w:t>0.0752</w:t>
            </w:r>
          </w:p>
        </w:tc>
      </w:tr>
      <w:tr w:rsidR="00046DA3" w:rsidRPr="00DE38A1" w14:paraId="4115C0EC" w14:textId="77777777" w:rsidTr="00432BAC">
        <w:tc>
          <w:tcPr>
            <w:tcW w:w="2056" w:type="dxa"/>
          </w:tcPr>
          <w:p w14:paraId="7FEA37C8" w14:textId="77777777" w:rsidR="00046DA3" w:rsidRPr="00DE38A1" w:rsidRDefault="00046DA3" w:rsidP="00432BAC">
            <w:pPr>
              <w:autoSpaceDE w:val="0"/>
              <w:autoSpaceDN w:val="0"/>
              <w:adjustRightInd w:val="0"/>
              <w:spacing w:after="0" w:line="240" w:lineRule="auto"/>
              <w:rPr>
                <w:i w:val="0"/>
                <w:szCs w:val="24"/>
              </w:rPr>
            </w:pPr>
            <w:r w:rsidRPr="00DE38A1">
              <w:rPr>
                <w:i w:val="0"/>
                <w:szCs w:val="24"/>
              </w:rPr>
              <w:t>Adultpercent</w:t>
            </w:r>
          </w:p>
        </w:tc>
        <w:tc>
          <w:tcPr>
            <w:tcW w:w="1315" w:type="dxa"/>
            <w:gridSpan w:val="2"/>
          </w:tcPr>
          <w:p w14:paraId="576AF309" w14:textId="77777777" w:rsidR="00046DA3" w:rsidRPr="00DE38A1" w:rsidRDefault="00046DA3" w:rsidP="00432BAC">
            <w:pPr>
              <w:spacing w:after="0"/>
              <w:rPr>
                <w:i w:val="0"/>
                <w:szCs w:val="24"/>
              </w:rPr>
            </w:pPr>
            <w:r w:rsidRPr="00DE38A1">
              <w:rPr>
                <w:i w:val="0"/>
                <w:szCs w:val="24"/>
              </w:rPr>
              <w:t>0.0331</w:t>
            </w:r>
          </w:p>
        </w:tc>
        <w:tc>
          <w:tcPr>
            <w:tcW w:w="1507" w:type="dxa"/>
          </w:tcPr>
          <w:p w14:paraId="3CFA7204" w14:textId="77777777" w:rsidR="00046DA3" w:rsidRPr="00DE38A1" w:rsidRDefault="00046DA3" w:rsidP="00432BAC">
            <w:pPr>
              <w:spacing w:after="0"/>
              <w:rPr>
                <w:i w:val="0"/>
                <w:szCs w:val="24"/>
              </w:rPr>
            </w:pPr>
            <w:r w:rsidRPr="00DE38A1">
              <w:rPr>
                <w:i w:val="0"/>
                <w:szCs w:val="24"/>
              </w:rPr>
              <w:t>0.1693</w:t>
            </w:r>
          </w:p>
        </w:tc>
        <w:tc>
          <w:tcPr>
            <w:tcW w:w="1334" w:type="dxa"/>
          </w:tcPr>
          <w:p w14:paraId="6EF4E3CF" w14:textId="77777777" w:rsidR="00046DA3" w:rsidRPr="00DE38A1" w:rsidRDefault="00046DA3" w:rsidP="00432BAC">
            <w:pPr>
              <w:spacing w:after="0"/>
              <w:rPr>
                <w:i w:val="0"/>
                <w:szCs w:val="24"/>
              </w:rPr>
            </w:pPr>
            <w:r w:rsidRPr="00DE38A1">
              <w:rPr>
                <w:i w:val="0"/>
                <w:szCs w:val="24"/>
              </w:rPr>
              <w:t>0.0068</w:t>
            </w:r>
          </w:p>
        </w:tc>
        <w:tc>
          <w:tcPr>
            <w:tcW w:w="1129" w:type="dxa"/>
          </w:tcPr>
          <w:p w14:paraId="43D46CAB" w14:textId="77777777" w:rsidR="00046DA3" w:rsidRPr="00DE38A1" w:rsidRDefault="00046DA3" w:rsidP="00432BAC">
            <w:pPr>
              <w:spacing w:after="0"/>
              <w:rPr>
                <w:i w:val="0"/>
                <w:szCs w:val="24"/>
              </w:rPr>
            </w:pPr>
            <w:r w:rsidRPr="00DE38A1">
              <w:rPr>
                <w:i w:val="0"/>
                <w:szCs w:val="24"/>
              </w:rPr>
              <w:t>0.8717</w:t>
            </w:r>
          </w:p>
        </w:tc>
        <w:tc>
          <w:tcPr>
            <w:tcW w:w="1248" w:type="dxa"/>
          </w:tcPr>
          <w:p w14:paraId="4759A853" w14:textId="77777777" w:rsidR="00046DA3" w:rsidRPr="00DE38A1" w:rsidRDefault="00046DA3" w:rsidP="00432BAC">
            <w:pPr>
              <w:spacing w:after="0"/>
              <w:rPr>
                <w:i w:val="0"/>
                <w:szCs w:val="24"/>
              </w:rPr>
            </w:pPr>
            <w:r w:rsidRPr="00DE38A1">
              <w:rPr>
                <w:i w:val="0"/>
                <w:szCs w:val="24"/>
              </w:rPr>
              <w:t>-0.0426</w:t>
            </w:r>
          </w:p>
        </w:tc>
        <w:tc>
          <w:tcPr>
            <w:tcW w:w="988" w:type="dxa"/>
          </w:tcPr>
          <w:p w14:paraId="559B4793" w14:textId="77777777" w:rsidR="00046DA3" w:rsidRPr="00DE38A1" w:rsidRDefault="00046DA3" w:rsidP="00432BAC">
            <w:pPr>
              <w:spacing w:after="0"/>
              <w:rPr>
                <w:i w:val="0"/>
                <w:szCs w:val="24"/>
              </w:rPr>
            </w:pPr>
            <w:r w:rsidRPr="00DE38A1">
              <w:rPr>
                <w:i w:val="0"/>
                <w:szCs w:val="24"/>
              </w:rPr>
              <w:t>0.2316</w:t>
            </w:r>
          </w:p>
        </w:tc>
      </w:tr>
      <w:tr w:rsidR="00046DA3" w:rsidRPr="00DE38A1" w14:paraId="161C6A87" w14:textId="77777777" w:rsidTr="00432BAC">
        <w:tc>
          <w:tcPr>
            <w:tcW w:w="2056" w:type="dxa"/>
          </w:tcPr>
          <w:p w14:paraId="7A96F480" w14:textId="77777777" w:rsidR="00046DA3" w:rsidRPr="00DE38A1" w:rsidRDefault="00046DA3" w:rsidP="00432BAC">
            <w:pPr>
              <w:autoSpaceDE w:val="0"/>
              <w:autoSpaceDN w:val="0"/>
              <w:adjustRightInd w:val="0"/>
              <w:spacing w:after="0" w:line="240" w:lineRule="auto"/>
              <w:rPr>
                <w:i w:val="0"/>
                <w:szCs w:val="24"/>
              </w:rPr>
            </w:pPr>
            <w:r w:rsidRPr="00DE38A1">
              <w:rPr>
                <w:i w:val="0"/>
                <w:szCs w:val="24"/>
              </w:rPr>
              <w:t>Farmincome</w:t>
            </w:r>
          </w:p>
        </w:tc>
        <w:tc>
          <w:tcPr>
            <w:tcW w:w="1315" w:type="dxa"/>
            <w:gridSpan w:val="2"/>
          </w:tcPr>
          <w:p w14:paraId="0C2EB961" w14:textId="77777777" w:rsidR="00046DA3" w:rsidRPr="00DE38A1" w:rsidRDefault="00046DA3" w:rsidP="00432BAC">
            <w:pPr>
              <w:spacing w:after="0"/>
              <w:rPr>
                <w:i w:val="0"/>
                <w:szCs w:val="24"/>
              </w:rPr>
            </w:pPr>
            <w:r w:rsidRPr="00DE38A1">
              <w:rPr>
                <w:i w:val="0"/>
                <w:szCs w:val="24"/>
              </w:rPr>
              <w:t>0.1646</w:t>
            </w:r>
          </w:p>
        </w:tc>
        <w:tc>
          <w:tcPr>
            <w:tcW w:w="1507" w:type="dxa"/>
          </w:tcPr>
          <w:p w14:paraId="778A80D9" w14:textId="77777777" w:rsidR="00046DA3" w:rsidRPr="00DE38A1" w:rsidRDefault="00046DA3" w:rsidP="00432BAC">
            <w:pPr>
              <w:spacing w:after="0"/>
              <w:rPr>
                <w:i w:val="0"/>
                <w:szCs w:val="24"/>
              </w:rPr>
            </w:pPr>
            <w:r w:rsidRPr="00DE38A1">
              <w:rPr>
                <w:i w:val="0"/>
                <w:szCs w:val="24"/>
              </w:rPr>
              <w:t>0.5052</w:t>
            </w:r>
          </w:p>
        </w:tc>
        <w:tc>
          <w:tcPr>
            <w:tcW w:w="1334" w:type="dxa"/>
          </w:tcPr>
          <w:p w14:paraId="177DF108" w14:textId="77777777" w:rsidR="00046DA3" w:rsidRPr="00DE38A1" w:rsidRDefault="00046DA3" w:rsidP="00432BAC">
            <w:pPr>
              <w:spacing w:after="0"/>
              <w:rPr>
                <w:i w:val="0"/>
                <w:szCs w:val="24"/>
              </w:rPr>
            </w:pPr>
            <w:r w:rsidRPr="00DE38A1">
              <w:rPr>
                <w:i w:val="0"/>
                <w:szCs w:val="24"/>
              </w:rPr>
              <w:t>0.7308</w:t>
            </w:r>
          </w:p>
        </w:tc>
        <w:tc>
          <w:tcPr>
            <w:tcW w:w="1129" w:type="dxa"/>
          </w:tcPr>
          <w:p w14:paraId="55947E78" w14:textId="77777777" w:rsidR="00046DA3" w:rsidRPr="00DE38A1" w:rsidRDefault="00046DA3" w:rsidP="00432BAC">
            <w:pPr>
              <w:spacing w:after="0"/>
              <w:rPr>
                <w:i w:val="0"/>
                <w:szCs w:val="24"/>
              </w:rPr>
            </w:pPr>
            <w:r w:rsidRPr="00DE38A1">
              <w:rPr>
                <w:i w:val="0"/>
                <w:szCs w:val="24"/>
              </w:rPr>
              <w:t>0.0902</w:t>
            </w:r>
          </w:p>
        </w:tc>
        <w:tc>
          <w:tcPr>
            <w:tcW w:w="1248" w:type="dxa"/>
          </w:tcPr>
          <w:p w14:paraId="3CC4B522" w14:textId="77777777" w:rsidR="00046DA3" w:rsidRPr="00DE38A1" w:rsidRDefault="00046DA3" w:rsidP="00432BAC">
            <w:pPr>
              <w:spacing w:after="0"/>
              <w:rPr>
                <w:i w:val="0"/>
                <w:szCs w:val="24"/>
              </w:rPr>
            </w:pPr>
            <w:r w:rsidRPr="00DE38A1">
              <w:rPr>
                <w:i w:val="0"/>
                <w:szCs w:val="24"/>
              </w:rPr>
              <w:t>-1.1903</w:t>
            </w:r>
          </w:p>
        </w:tc>
        <w:tc>
          <w:tcPr>
            <w:tcW w:w="988" w:type="dxa"/>
          </w:tcPr>
          <w:p w14:paraId="6165B6A3" w14:textId="77777777" w:rsidR="00046DA3" w:rsidRPr="00DE38A1" w:rsidRDefault="00046DA3" w:rsidP="00432BAC">
            <w:pPr>
              <w:spacing w:after="0"/>
              <w:rPr>
                <w:i w:val="0"/>
                <w:szCs w:val="24"/>
              </w:rPr>
            </w:pPr>
            <w:r w:rsidRPr="00DE38A1">
              <w:rPr>
                <w:i w:val="0"/>
                <w:szCs w:val="24"/>
              </w:rPr>
              <w:t>0.0010</w:t>
            </w:r>
          </w:p>
        </w:tc>
      </w:tr>
      <w:tr w:rsidR="00046DA3" w:rsidRPr="00DE38A1" w14:paraId="7FCC135C" w14:textId="77777777" w:rsidTr="00432BAC">
        <w:trPr>
          <w:trHeight w:val="350"/>
        </w:trPr>
        <w:tc>
          <w:tcPr>
            <w:tcW w:w="2056" w:type="dxa"/>
          </w:tcPr>
          <w:p w14:paraId="5B2F7251" w14:textId="77777777" w:rsidR="00046DA3" w:rsidRPr="00DE38A1" w:rsidRDefault="00046DA3" w:rsidP="00432BAC">
            <w:pPr>
              <w:autoSpaceDE w:val="0"/>
              <w:autoSpaceDN w:val="0"/>
              <w:adjustRightInd w:val="0"/>
              <w:spacing w:after="0" w:line="240" w:lineRule="auto"/>
              <w:rPr>
                <w:i w:val="0"/>
                <w:szCs w:val="24"/>
              </w:rPr>
            </w:pPr>
            <w:r w:rsidRPr="00DE38A1">
              <w:rPr>
                <w:i w:val="0"/>
                <w:szCs w:val="24"/>
              </w:rPr>
              <w:t>Laborincome</w:t>
            </w:r>
          </w:p>
        </w:tc>
        <w:tc>
          <w:tcPr>
            <w:tcW w:w="1315" w:type="dxa"/>
            <w:gridSpan w:val="2"/>
          </w:tcPr>
          <w:p w14:paraId="46416CE2" w14:textId="77777777" w:rsidR="00046DA3" w:rsidRPr="00DE38A1" w:rsidRDefault="00046DA3" w:rsidP="00432BAC">
            <w:pPr>
              <w:spacing w:after="0"/>
              <w:rPr>
                <w:i w:val="0"/>
                <w:szCs w:val="24"/>
              </w:rPr>
            </w:pPr>
            <w:r w:rsidRPr="00DE38A1">
              <w:rPr>
                <w:i w:val="0"/>
                <w:szCs w:val="24"/>
              </w:rPr>
              <w:t>0.2049</w:t>
            </w:r>
          </w:p>
        </w:tc>
        <w:tc>
          <w:tcPr>
            <w:tcW w:w="1507" w:type="dxa"/>
          </w:tcPr>
          <w:p w14:paraId="56FB03AD" w14:textId="77777777" w:rsidR="00046DA3" w:rsidRPr="00DE38A1" w:rsidRDefault="00046DA3" w:rsidP="00432BAC">
            <w:pPr>
              <w:spacing w:after="0"/>
              <w:rPr>
                <w:i w:val="0"/>
                <w:szCs w:val="24"/>
              </w:rPr>
            </w:pPr>
            <w:r w:rsidRPr="00DE38A1">
              <w:rPr>
                <w:i w:val="0"/>
                <w:szCs w:val="24"/>
              </w:rPr>
              <w:t>0.4352</w:t>
            </w:r>
          </w:p>
        </w:tc>
        <w:tc>
          <w:tcPr>
            <w:tcW w:w="1334" w:type="dxa"/>
          </w:tcPr>
          <w:p w14:paraId="76C8DB10" w14:textId="77777777" w:rsidR="00046DA3" w:rsidRPr="00DE38A1" w:rsidRDefault="00046DA3" w:rsidP="00432BAC">
            <w:pPr>
              <w:spacing w:after="0"/>
              <w:rPr>
                <w:i w:val="0"/>
                <w:szCs w:val="24"/>
              </w:rPr>
            </w:pPr>
            <w:r w:rsidRPr="00DE38A1">
              <w:rPr>
                <w:i w:val="0"/>
                <w:szCs w:val="24"/>
              </w:rPr>
              <w:t>-0.015</w:t>
            </w:r>
          </w:p>
        </w:tc>
        <w:tc>
          <w:tcPr>
            <w:tcW w:w="1129" w:type="dxa"/>
          </w:tcPr>
          <w:p w14:paraId="1288DF24" w14:textId="77777777" w:rsidR="00046DA3" w:rsidRPr="00DE38A1" w:rsidRDefault="00046DA3" w:rsidP="00432BAC">
            <w:pPr>
              <w:spacing w:after="0"/>
              <w:rPr>
                <w:i w:val="0"/>
                <w:szCs w:val="24"/>
              </w:rPr>
            </w:pPr>
            <w:r w:rsidRPr="00DE38A1">
              <w:rPr>
                <w:i w:val="0"/>
                <w:szCs w:val="24"/>
              </w:rPr>
              <w:t>0.9726</w:t>
            </w:r>
          </w:p>
        </w:tc>
        <w:tc>
          <w:tcPr>
            <w:tcW w:w="1248" w:type="dxa"/>
          </w:tcPr>
          <w:p w14:paraId="27E511F7" w14:textId="77777777" w:rsidR="00046DA3" w:rsidRPr="00DE38A1" w:rsidRDefault="00046DA3" w:rsidP="00432BAC">
            <w:pPr>
              <w:spacing w:after="0"/>
              <w:rPr>
                <w:i w:val="0"/>
                <w:szCs w:val="24"/>
              </w:rPr>
            </w:pPr>
            <w:r w:rsidRPr="00DE38A1">
              <w:rPr>
                <w:i w:val="0"/>
                <w:szCs w:val="24"/>
              </w:rPr>
              <w:t>-0.9496</w:t>
            </w:r>
          </w:p>
        </w:tc>
        <w:tc>
          <w:tcPr>
            <w:tcW w:w="988" w:type="dxa"/>
          </w:tcPr>
          <w:p w14:paraId="19EEF8D0" w14:textId="77777777" w:rsidR="00046DA3" w:rsidRPr="00DE38A1" w:rsidRDefault="00046DA3" w:rsidP="00432BAC">
            <w:pPr>
              <w:spacing w:after="0"/>
              <w:rPr>
                <w:i w:val="0"/>
                <w:szCs w:val="24"/>
              </w:rPr>
            </w:pPr>
            <w:r w:rsidRPr="00DE38A1">
              <w:rPr>
                <w:i w:val="0"/>
                <w:szCs w:val="24"/>
              </w:rPr>
              <w:t>0.0137</w:t>
            </w:r>
          </w:p>
        </w:tc>
      </w:tr>
      <w:tr w:rsidR="00046DA3" w:rsidRPr="00DE38A1" w14:paraId="18CA4066" w14:textId="77777777" w:rsidTr="00432BAC">
        <w:trPr>
          <w:trHeight w:val="350"/>
        </w:trPr>
        <w:tc>
          <w:tcPr>
            <w:tcW w:w="9577" w:type="dxa"/>
            <w:gridSpan w:val="8"/>
          </w:tcPr>
          <w:p w14:paraId="530F9B6B" w14:textId="77777777" w:rsidR="00046DA3" w:rsidRPr="005A09F7" w:rsidRDefault="00046DA3" w:rsidP="00432BAC">
            <w:pPr>
              <w:spacing w:after="0"/>
              <w:rPr>
                <w:szCs w:val="24"/>
              </w:rPr>
            </w:pPr>
            <w:r w:rsidRPr="005A09F7">
              <w:rPr>
                <w:szCs w:val="24"/>
              </w:rPr>
              <w:t>Production Characteristics</w:t>
            </w:r>
          </w:p>
        </w:tc>
      </w:tr>
      <w:tr w:rsidR="00046DA3" w:rsidRPr="00DE38A1" w14:paraId="75185C30" w14:textId="77777777" w:rsidTr="00432BAC">
        <w:tc>
          <w:tcPr>
            <w:tcW w:w="2056" w:type="dxa"/>
          </w:tcPr>
          <w:p w14:paraId="22154B71" w14:textId="77777777" w:rsidR="00046DA3" w:rsidRPr="00DE38A1" w:rsidRDefault="00046DA3" w:rsidP="00432BAC">
            <w:pPr>
              <w:autoSpaceDE w:val="0"/>
              <w:autoSpaceDN w:val="0"/>
              <w:adjustRightInd w:val="0"/>
              <w:spacing w:after="0" w:line="240" w:lineRule="auto"/>
              <w:rPr>
                <w:i w:val="0"/>
                <w:szCs w:val="24"/>
              </w:rPr>
            </w:pPr>
            <w:r w:rsidRPr="00DE38A1">
              <w:rPr>
                <w:i w:val="0"/>
                <w:szCs w:val="24"/>
              </w:rPr>
              <w:t>Cafarmer</w:t>
            </w:r>
          </w:p>
        </w:tc>
        <w:tc>
          <w:tcPr>
            <w:tcW w:w="1315" w:type="dxa"/>
            <w:gridSpan w:val="2"/>
          </w:tcPr>
          <w:p w14:paraId="25FC0558" w14:textId="77777777" w:rsidR="00046DA3" w:rsidRPr="00DE38A1" w:rsidRDefault="00046DA3" w:rsidP="00432BAC">
            <w:pPr>
              <w:spacing w:after="0"/>
              <w:rPr>
                <w:i w:val="0"/>
                <w:szCs w:val="24"/>
              </w:rPr>
            </w:pPr>
            <w:r w:rsidRPr="00DE38A1">
              <w:rPr>
                <w:i w:val="0"/>
                <w:szCs w:val="24"/>
              </w:rPr>
              <w:t>1.1846</w:t>
            </w:r>
          </w:p>
        </w:tc>
        <w:tc>
          <w:tcPr>
            <w:tcW w:w="1507" w:type="dxa"/>
          </w:tcPr>
          <w:p w14:paraId="5065CBE5" w14:textId="77777777" w:rsidR="00046DA3" w:rsidRPr="00DE38A1" w:rsidRDefault="00046DA3" w:rsidP="00432BAC">
            <w:pPr>
              <w:spacing w:after="0"/>
              <w:rPr>
                <w:i w:val="0"/>
                <w:szCs w:val="24"/>
              </w:rPr>
            </w:pPr>
            <w:r w:rsidRPr="00DE38A1">
              <w:rPr>
                <w:i w:val="0"/>
                <w:szCs w:val="24"/>
              </w:rPr>
              <w:t>0.1025</w:t>
            </w:r>
          </w:p>
        </w:tc>
        <w:tc>
          <w:tcPr>
            <w:tcW w:w="1334" w:type="dxa"/>
          </w:tcPr>
          <w:p w14:paraId="6C4C029B" w14:textId="77777777" w:rsidR="00046DA3" w:rsidRPr="00DE38A1" w:rsidRDefault="00046DA3" w:rsidP="00432BAC">
            <w:pPr>
              <w:spacing w:after="0"/>
              <w:rPr>
                <w:i w:val="0"/>
                <w:szCs w:val="24"/>
              </w:rPr>
            </w:pPr>
            <w:r w:rsidRPr="00DE38A1">
              <w:rPr>
                <w:i w:val="0"/>
                <w:szCs w:val="24"/>
              </w:rPr>
              <w:t>-3.711</w:t>
            </w:r>
          </w:p>
        </w:tc>
        <w:tc>
          <w:tcPr>
            <w:tcW w:w="1129" w:type="dxa"/>
          </w:tcPr>
          <w:p w14:paraId="3B0CDC29" w14:textId="77777777" w:rsidR="00046DA3" w:rsidRPr="00DE38A1" w:rsidRDefault="00046DA3" w:rsidP="00432BAC">
            <w:pPr>
              <w:spacing w:after="0"/>
              <w:rPr>
                <w:i w:val="0"/>
                <w:szCs w:val="24"/>
              </w:rPr>
            </w:pPr>
            <w:r w:rsidRPr="00DE38A1">
              <w:rPr>
                <w:i w:val="0"/>
                <w:szCs w:val="24"/>
              </w:rPr>
              <w:t>0.0035</w:t>
            </w:r>
          </w:p>
        </w:tc>
        <w:tc>
          <w:tcPr>
            <w:tcW w:w="1248" w:type="dxa"/>
          </w:tcPr>
          <w:p w14:paraId="7766E170" w14:textId="77777777" w:rsidR="00046DA3" w:rsidRPr="00DE38A1" w:rsidRDefault="00046DA3" w:rsidP="00432BAC">
            <w:pPr>
              <w:spacing w:after="0"/>
              <w:rPr>
                <w:i w:val="0"/>
                <w:szCs w:val="24"/>
              </w:rPr>
            </w:pPr>
            <w:r w:rsidRPr="00DE38A1">
              <w:rPr>
                <w:i w:val="0"/>
                <w:szCs w:val="24"/>
              </w:rPr>
              <w:t>2.56289</w:t>
            </w:r>
          </w:p>
        </w:tc>
        <w:tc>
          <w:tcPr>
            <w:tcW w:w="988" w:type="dxa"/>
          </w:tcPr>
          <w:p w14:paraId="40E39001" w14:textId="77777777" w:rsidR="00046DA3" w:rsidRPr="00DE38A1" w:rsidRDefault="00046DA3" w:rsidP="00432BAC">
            <w:pPr>
              <w:spacing w:after="0"/>
              <w:rPr>
                <w:i w:val="0"/>
                <w:szCs w:val="24"/>
              </w:rPr>
            </w:pPr>
            <w:r w:rsidRPr="00DE38A1">
              <w:rPr>
                <w:i w:val="0"/>
                <w:szCs w:val="24"/>
              </w:rPr>
              <w:t>0.0164</w:t>
            </w:r>
          </w:p>
        </w:tc>
      </w:tr>
      <w:tr w:rsidR="00046DA3" w:rsidRPr="00DE38A1" w14:paraId="05025C21" w14:textId="77777777" w:rsidTr="00432BAC">
        <w:tc>
          <w:tcPr>
            <w:tcW w:w="2056" w:type="dxa"/>
          </w:tcPr>
          <w:p w14:paraId="429597DF" w14:textId="77777777" w:rsidR="00046DA3" w:rsidRPr="00DE38A1" w:rsidRDefault="00046DA3" w:rsidP="00432BAC">
            <w:pPr>
              <w:autoSpaceDE w:val="0"/>
              <w:autoSpaceDN w:val="0"/>
              <w:adjustRightInd w:val="0"/>
              <w:spacing w:after="0" w:line="240" w:lineRule="auto"/>
              <w:rPr>
                <w:i w:val="0"/>
                <w:szCs w:val="24"/>
              </w:rPr>
            </w:pPr>
            <w:r w:rsidRPr="00DE38A1">
              <w:rPr>
                <w:i w:val="0"/>
                <w:szCs w:val="24"/>
              </w:rPr>
              <w:t>Totalfieldsize</w:t>
            </w:r>
          </w:p>
        </w:tc>
        <w:tc>
          <w:tcPr>
            <w:tcW w:w="1315" w:type="dxa"/>
            <w:gridSpan w:val="2"/>
          </w:tcPr>
          <w:p w14:paraId="7FF0185B" w14:textId="77777777" w:rsidR="00046DA3" w:rsidRPr="00DE38A1" w:rsidRDefault="00046DA3" w:rsidP="00432BAC">
            <w:pPr>
              <w:spacing w:after="0"/>
              <w:rPr>
                <w:i w:val="0"/>
                <w:szCs w:val="24"/>
              </w:rPr>
            </w:pPr>
            <w:r w:rsidRPr="00DE38A1">
              <w:rPr>
                <w:i w:val="0"/>
                <w:szCs w:val="24"/>
              </w:rPr>
              <w:t>0.1219</w:t>
            </w:r>
          </w:p>
        </w:tc>
        <w:tc>
          <w:tcPr>
            <w:tcW w:w="1507" w:type="dxa"/>
          </w:tcPr>
          <w:p w14:paraId="38E34CCD" w14:textId="77777777" w:rsidR="00046DA3" w:rsidRPr="00DE38A1" w:rsidRDefault="00046DA3" w:rsidP="00432BAC">
            <w:pPr>
              <w:spacing w:after="0"/>
              <w:rPr>
                <w:i w:val="0"/>
                <w:szCs w:val="24"/>
              </w:rPr>
            </w:pPr>
            <w:r w:rsidRPr="00DE38A1">
              <w:rPr>
                <w:i w:val="0"/>
                <w:szCs w:val="24"/>
              </w:rPr>
              <w:t>0.6242</w:t>
            </w:r>
          </w:p>
        </w:tc>
        <w:tc>
          <w:tcPr>
            <w:tcW w:w="1334" w:type="dxa"/>
          </w:tcPr>
          <w:p w14:paraId="03062420" w14:textId="77777777" w:rsidR="00046DA3" w:rsidRPr="00DE38A1" w:rsidRDefault="00046DA3" w:rsidP="00432BAC">
            <w:pPr>
              <w:spacing w:after="0"/>
              <w:rPr>
                <w:i w:val="0"/>
                <w:szCs w:val="24"/>
              </w:rPr>
            </w:pPr>
            <w:r w:rsidRPr="00DE38A1">
              <w:rPr>
                <w:i w:val="0"/>
                <w:szCs w:val="24"/>
              </w:rPr>
              <w:t>0.8423</w:t>
            </w:r>
          </w:p>
        </w:tc>
        <w:tc>
          <w:tcPr>
            <w:tcW w:w="1129" w:type="dxa"/>
          </w:tcPr>
          <w:p w14:paraId="1DA49653" w14:textId="77777777" w:rsidR="00046DA3" w:rsidRPr="00DE38A1" w:rsidRDefault="00046DA3" w:rsidP="00432BAC">
            <w:pPr>
              <w:spacing w:after="0"/>
              <w:rPr>
                <w:i w:val="0"/>
                <w:szCs w:val="24"/>
              </w:rPr>
            </w:pPr>
            <w:r w:rsidRPr="00DE38A1">
              <w:rPr>
                <w:i w:val="0"/>
                <w:szCs w:val="24"/>
              </w:rPr>
              <w:t>0.0519</w:t>
            </w:r>
          </w:p>
        </w:tc>
        <w:tc>
          <w:tcPr>
            <w:tcW w:w="1248" w:type="dxa"/>
          </w:tcPr>
          <w:p w14:paraId="4E27B88F" w14:textId="77777777" w:rsidR="00046DA3" w:rsidRPr="00DE38A1" w:rsidRDefault="00046DA3" w:rsidP="00432BAC">
            <w:pPr>
              <w:spacing w:after="0"/>
              <w:rPr>
                <w:i w:val="0"/>
                <w:szCs w:val="24"/>
              </w:rPr>
            </w:pPr>
            <w:r w:rsidRPr="00DE38A1">
              <w:rPr>
                <w:i w:val="0"/>
                <w:szCs w:val="24"/>
              </w:rPr>
              <w:t>0.21794</w:t>
            </w:r>
          </w:p>
        </w:tc>
        <w:tc>
          <w:tcPr>
            <w:tcW w:w="988" w:type="dxa"/>
          </w:tcPr>
          <w:p w14:paraId="64E01E96" w14:textId="77777777" w:rsidR="00046DA3" w:rsidRPr="00DE38A1" w:rsidRDefault="00046DA3" w:rsidP="00432BAC">
            <w:pPr>
              <w:spacing w:after="0"/>
              <w:rPr>
                <w:i w:val="0"/>
                <w:szCs w:val="24"/>
              </w:rPr>
            </w:pPr>
            <w:r w:rsidRPr="00DE38A1">
              <w:rPr>
                <w:i w:val="0"/>
                <w:szCs w:val="24"/>
              </w:rPr>
              <w:t>0.5544</w:t>
            </w:r>
          </w:p>
        </w:tc>
      </w:tr>
      <w:tr w:rsidR="00046DA3" w:rsidRPr="00DE38A1" w14:paraId="73DF02B3" w14:textId="77777777" w:rsidTr="00432BAC">
        <w:tc>
          <w:tcPr>
            <w:tcW w:w="2056" w:type="dxa"/>
          </w:tcPr>
          <w:p w14:paraId="4695063A" w14:textId="77777777" w:rsidR="00046DA3" w:rsidRPr="00DE38A1" w:rsidRDefault="00046DA3" w:rsidP="00432BAC">
            <w:pPr>
              <w:autoSpaceDE w:val="0"/>
              <w:autoSpaceDN w:val="0"/>
              <w:adjustRightInd w:val="0"/>
              <w:spacing w:after="0" w:line="240" w:lineRule="auto"/>
              <w:rPr>
                <w:i w:val="0"/>
                <w:szCs w:val="24"/>
              </w:rPr>
            </w:pPr>
            <w:r w:rsidRPr="00DE38A1">
              <w:rPr>
                <w:i w:val="0"/>
                <w:szCs w:val="24"/>
              </w:rPr>
              <w:t>Weightdistance</w:t>
            </w:r>
          </w:p>
        </w:tc>
        <w:tc>
          <w:tcPr>
            <w:tcW w:w="1315" w:type="dxa"/>
            <w:gridSpan w:val="2"/>
          </w:tcPr>
          <w:p w14:paraId="5E1CA74D" w14:textId="77777777" w:rsidR="00046DA3" w:rsidRPr="00DE38A1" w:rsidRDefault="00046DA3" w:rsidP="00432BAC">
            <w:pPr>
              <w:spacing w:after="0"/>
              <w:rPr>
                <w:i w:val="0"/>
                <w:szCs w:val="24"/>
              </w:rPr>
            </w:pPr>
            <w:r w:rsidRPr="00DE38A1">
              <w:rPr>
                <w:i w:val="0"/>
                <w:szCs w:val="24"/>
              </w:rPr>
              <w:t>0.0191</w:t>
            </w:r>
          </w:p>
        </w:tc>
        <w:tc>
          <w:tcPr>
            <w:tcW w:w="1507" w:type="dxa"/>
          </w:tcPr>
          <w:p w14:paraId="0C4B12B6" w14:textId="77777777" w:rsidR="00046DA3" w:rsidRPr="00DE38A1" w:rsidRDefault="00046DA3" w:rsidP="00432BAC">
            <w:pPr>
              <w:spacing w:after="0"/>
              <w:rPr>
                <w:i w:val="0"/>
                <w:szCs w:val="24"/>
              </w:rPr>
            </w:pPr>
            <w:r w:rsidRPr="00DE38A1">
              <w:rPr>
                <w:i w:val="0"/>
                <w:szCs w:val="24"/>
              </w:rPr>
              <w:t>0.0574</w:t>
            </w:r>
          </w:p>
        </w:tc>
        <w:tc>
          <w:tcPr>
            <w:tcW w:w="1334" w:type="dxa"/>
          </w:tcPr>
          <w:p w14:paraId="37198C83" w14:textId="77777777" w:rsidR="00046DA3" w:rsidRPr="00DE38A1" w:rsidRDefault="00046DA3" w:rsidP="00432BAC">
            <w:pPr>
              <w:spacing w:after="0"/>
              <w:rPr>
                <w:i w:val="0"/>
                <w:szCs w:val="24"/>
              </w:rPr>
            </w:pPr>
            <w:r w:rsidRPr="00DE38A1">
              <w:rPr>
                <w:i w:val="0"/>
                <w:szCs w:val="24"/>
              </w:rPr>
              <w:t>-0.023</w:t>
            </w:r>
          </w:p>
        </w:tc>
        <w:tc>
          <w:tcPr>
            <w:tcW w:w="1129" w:type="dxa"/>
          </w:tcPr>
          <w:p w14:paraId="6A304080" w14:textId="77777777" w:rsidR="00046DA3" w:rsidRPr="00DE38A1" w:rsidRDefault="00046DA3" w:rsidP="00432BAC">
            <w:pPr>
              <w:spacing w:after="0"/>
              <w:rPr>
                <w:i w:val="0"/>
                <w:szCs w:val="24"/>
              </w:rPr>
            </w:pPr>
            <w:r w:rsidRPr="00DE38A1">
              <w:rPr>
                <w:i w:val="0"/>
                <w:szCs w:val="24"/>
              </w:rPr>
              <w:t>0.1800</w:t>
            </w:r>
          </w:p>
        </w:tc>
        <w:tc>
          <w:tcPr>
            <w:tcW w:w="1248" w:type="dxa"/>
          </w:tcPr>
          <w:p w14:paraId="58275035" w14:textId="77777777" w:rsidR="00046DA3" w:rsidRPr="00DE38A1" w:rsidRDefault="00046DA3" w:rsidP="00432BAC">
            <w:pPr>
              <w:spacing w:after="0"/>
              <w:rPr>
                <w:i w:val="0"/>
                <w:szCs w:val="24"/>
              </w:rPr>
            </w:pPr>
            <w:r w:rsidRPr="00DE38A1">
              <w:rPr>
                <w:i w:val="0"/>
                <w:szCs w:val="24"/>
              </w:rPr>
              <w:t>-0.0159</w:t>
            </w:r>
          </w:p>
        </w:tc>
        <w:tc>
          <w:tcPr>
            <w:tcW w:w="988" w:type="dxa"/>
          </w:tcPr>
          <w:p w14:paraId="773CD5B2" w14:textId="77777777" w:rsidR="00046DA3" w:rsidRPr="00DE38A1" w:rsidRDefault="00046DA3" w:rsidP="00432BAC">
            <w:pPr>
              <w:spacing w:after="0"/>
              <w:rPr>
                <w:i w:val="0"/>
                <w:szCs w:val="24"/>
              </w:rPr>
            </w:pPr>
            <w:r w:rsidRPr="00DE38A1">
              <w:rPr>
                <w:i w:val="0"/>
                <w:szCs w:val="24"/>
              </w:rPr>
              <w:t>0.2846</w:t>
            </w:r>
          </w:p>
        </w:tc>
      </w:tr>
      <w:tr w:rsidR="00046DA3" w:rsidRPr="00DE38A1" w14:paraId="7CDF7448" w14:textId="77777777" w:rsidTr="00432BAC">
        <w:tc>
          <w:tcPr>
            <w:tcW w:w="9577" w:type="dxa"/>
            <w:gridSpan w:val="8"/>
          </w:tcPr>
          <w:p w14:paraId="4D7782BD" w14:textId="77777777" w:rsidR="00046DA3" w:rsidRPr="005A09F7" w:rsidRDefault="00046DA3" w:rsidP="00432BAC">
            <w:pPr>
              <w:spacing w:after="0"/>
              <w:rPr>
                <w:szCs w:val="24"/>
              </w:rPr>
            </w:pPr>
            <w:r w:rsidRPr="005A09F7">
              <w:rPr>
                <w:szCs w:val="24"/>
              </w:rPr>
              <w:t>Community Characteristics</w:t>
            </w:r>
          </w:p>
        </w:tc>
      </w:tr>
      <w:tr w:rsidR="00046DA3" w:rsidRPr="00DE38A1" w14:paraId="1074E609" w14:textId="77777777" w:rsidTr="00432BAC">
        <w:tc>
          <w:tcPr>
            <w:tcW w:w="2056" w:type="dxa"/>
          </w:tcPr>
          <w:p w14:paraId="237CF661" w14:textId="77777777" w:rsidR="00046DA3" w:rsidRPr="00DE38A1" w:rsidRDefault="00046DA3" w:rsidP="00432BAC">
            <w:pPr>
              <w:autoSpaceDE w:val="0"/>
              <w:autoSpaceDN w:val="0"/>
              <w:adjustRightInd w:val="0"/>
              <w:spacing w:after="0" w:line="240" w:lineRule="auto"/>
              <w:rPr>
                <w:i w:val="0"/>
                <w:szCs w:val="24"/>
              </w:rPr>
            </w:pPr>
            <w:r w:rsidRPr="00DE38A1">
              <w:rPr>
                <w:i w:val="0"/>
                <w:szCs w:val="24"/>
              </w:rPr>
              <w:t>Barue</w:t>
            </w:r>
          </w:p>
        </w:tc>
        <w:tc>
          <w:tcPr>
            <w:tcW w:w="1315" w:type="dxa"/>
            <w:gridSpan w:val="2"/>
          </w:tcPr>
          <w:p w14:paraId="0C04A369" w14:textId="77777777" w:rsidR="00046DA3" w:rsidRPr="00DE38A1" w:rsidRDefault="00046DA3" w:rsidP="00432BAC">
            <w:pPr>
              <w:spacing w:after="0"/>
              <w:rPr>
                <w:i w:val="0"/>
                <w:szCs w:val="24"/>
              </w:rPr>
            </w:pPr>
            <w:r w:rsidRPr="00DE38A1">
              <w:rPr>
                <w:i w:val="0"/>
                <w:szCs w:val="24"/>
              </w:rPr>
              <w:t>5.8499</w:t>
            </w:r>
          </w:p>
        </w:tc>
        <w:tc>
          <w:tcPr>
            <w:tcW w:w="1507" w:type="dxa"/>
          </w:tcPr>
          <w:p w14:paraId="28FDA127" w14:textId="77777777" w:rsidR="00046DA3" w:rsidRPr="00DE38A1" w:rsidRDefault="00046DA3" w:rsidP="00432BAC">
            <w:pPr>
              <w:spacing w:after="0"/>
              <w:rPr>
                <w:i w:val="0"/>
                <w:szCs w:val="24"/>
              </w:rPr>
            </w:pPr>
            <w:r w:rsidRPr="00DE38A1">
              <w:rPr>
                <w:i w:val="0"/>
                <w:szCs w:val="24"/>
              </w:rPr>
              <w:t>&lt;.0001</w:t>
            </w:r>
          </w:p>
        </w:tc>
        <w:tc>
          <w:tcPr>
            <w:tcW w:w="1334" w:type="dxa"/>
          </w:tcPr>
          <w:p w14:paraId="251C1CE0" w14:textId="77777777" w:rsidR="00046DA3" w:rsidRPr="00DE38A1" w:rsidRDefault="00046DA3" w:rsidP="00432BAC">
            <w:pPr>
              <w:spacing w:after="0"/>
              <w:rPr>
                <w:i w:val="0"/>
                <w:szCs w:val="24"/>
              </w:rPr>
            </w:pPr>
            <w:r w:rsidRPr="00DE38A1">
              <w:rPr>
                <w:i w:val="0"/>
                <w:szCs w:val="24"/>
              </w:rPr>
              <w:t>5.0149</w:t>
            </w:r>
          </w:p>
        </w:tc>
        <w:tc>
          <w:tcPr>
            <w:tcW w:w="1129" w:type="dxa"/>
          </w:tcPr>
          <w:p w14:paraId="428C90B2" w14:textId="77777777" w:rsidR="00046DA3" w:rsidRPr="00DE38A1" w:rsidRDefault="00046DA3" w:rsidP="00432BAC">
            <w:pPr>
              <w:spacing w:after="0"/>
              <w:rPr>
                <w:i w:val="0"/>
                <w:szCs w:val="24"/>
              </w:rPr>
            </w:pPr>
            <w:r w:rsidRPr="00DE38A1">
              <w:rPr>
                <w:i w:val="0"/>
                <w:szCs w:val="24"/>
              </w:rPr>
              <w:t>0.0178</w:t>
            </w:r>
          </w:p>
        </w:tc>
        <w:tc>
          <w:tcPr>
            <w:tcW w:w="1248" w:type="dxa"/>
          </w:tcPr>
          <w:p w14:paraId="2597D5E8" w14:textId="77777777" w:rsidR="00046DA3" w:rsidRPr="00DE38A1" w:rsidRDefault="00046DA3" w:rsidP="00432BAC">
            <w:pPr>
              <w:spacing w:after="0"/>
              <w:rPr>
                <w:i w:val="0"/>
                <w:szCs w:val="24"/>
              </w:rPr>
            </w:pPr>
            <w:r w:rsidRPr="00DE38A1">
              <w:rPr>
                <w:i w:val="0"/>
                <w:szCs w:val="24"/>
              </w:rPr>
              <w:t>-9.4865</w:t>
            </w:r>
          </w:p>
        </w:tc>
        <w:tc>
          <w:tcPr>
            <w:tcW w:w="988" w:type="dxa"/>
          </w:tcPr>
          <w:p w14:paraId="4CF5E592" w14:textId="77777777" w:rsidR="00046DA3" w:rsidRPr="00DE38A1" w:rsidRDefault="00046DA3" w:rsidP="00432BAC">
            <w:pPr>
              <w:spacing w:after="0"/>
              <w:rPr>
                <w:i w:val="0"/>
                <w:szCs w:val="24"/>
              </w:rPr>
            </w:pPr>
            <w:r w:rsidRPr="00DE38A1">
              <w:rPr>
                <w:i w:val="0"/>
                <w:szCs w:val="24"/>
              </w:rPr>
              <w:t>&lt;.0001</w:t>
            </w:r>
          </w:p>
        </w:tc>
      </w:tr>
      <w:tr w:rsidR="00046DA3" w:rsidRPr="00DE38A1" w14:paraId="1182D403" w14:textId="77777777" w:rsidTr="00432BAC">
        <w:tc>
          <w:tcPr>
            <w:tcW w:w="2056" w:type="dxa"/>
          </w:tcPr>
          <w:p w14:paraId="6FA9B27F" w14:textId="77777777" w:rsidR="00046DA3" w:rsidRPr="00DE38A1" w:rsidRDefault="00046DA3" w:rsidP="00432BAC">
            <w:pPr>
              <w:autoSpaceDE w:val="0"/>
              <w:autoSpaceDN w:val="0"/>
              <w:adjustRightInd w:val="0"/>
              <w:spacing w:after="0" w:line="240" w:lineRule="auto"/>
              <w:rPr>
                <w:i w:val="0"/>
                <w:szCs w:val="24"/>
              </w:rPr>
            </w:pPr>
            <w:r w:rsidRPr="00DE38A1">
              <w:rPr>
                <w:i w:val="0"/>
                <w:szCs w:val="24"/>
              </w:rPr>
              <w:t>CFExpsvillage</w:t>
            </w:r>
          </w:p>
        </w:tc>
        <w:tc>
          <w:tcPr>
            <w:tcW w:w="1315" w:type="dxa"/>
            <w:gridSpan w:val="2"/>
          </w:tcPr>
          <w:p w14:paraId="5C319A10" w14:textId="77777777" w:rsidR="00046DA3" w:rsidRPr="00DE38A1" w:rsidRDefault="00046DA3" w:rsidP="00432BAC">
            <w:pPr>
              <w:spacing w:after="0"/>
              <w:rPr>
                <w:i w:val="0"/>
                <w:szCs w:val="24"/>
              </w:rPr>
            </w:pPr>
            <w:r w:rsidRPr="00DE38A1">
              <w:rPr>
                <w:i w:val="0"/>
                <w:szCs w:val="24"/>
              </w:rPr>
              <w:t>-1.090</w:t>
            </w:r>
          </w:p>
        </w:tc>
        <w:tc>
          <w:tcPr>
            <w:tcW w:w="1507" w:type="dxa"/>
          </w:tcPr>
          <w:p w14:paraId="75F02F40" w14:textId="77777777" w:rsidR="00046DA3" w:rsidRPr="00DE38A1" w:rsidRDefault="00046DA3" w:rsidP="00432BAC">
            <w:pPr>
              <w:spacing w:after="0"/>
              <w:rPr>
                <w:i w:val="0"/>
                <w:szCs w:val="24"/>
              </w:rPr>
            </w:pPr>
            <w:r w:rsidRPr="00DE38A1">
              <w:rPr>
                <w:i w:val="0"/>
                <w:szCs w:val="24"/>
              </w:rPr>
              <w:t>0.0712</w:t>
            </w:r>
          </w:p>
        </w:tc>
        <w:tc>
          <w:tcPr>
            <w:tcW w:w="1334" w:type="dxa"/>
          </w:tcPr>
          <w:p w14:paraId="1A51A97B" w14:textId="77777777" w:rsidR="00046DA3" w:rsidRPr="00DE38A1" w:rsidRDefault="00046DA3" w:rsidP="00432BAC">
            <w:pPr>
              <w:spacing w:after="0"/>
              <w:rPr>
                <w:i w:val="0"/>
                <w:szCs w:val="24"/>
              </w:rPr>
            </w:pPr>
            <w:r w:rsidRPr="00DE38A1">
              <w:rPr>
                <w:i w:val="0"/>
                <w:szCs w:val="24"/>
              </w:rPr>
              <w:t>-0.085</w:t>
            </w:r>
          </w:p>
        </w:tc>
        <w:tc>
          <w:tcPr>
            <w:tcW w:w="1129" w:type="dxa"/>
          </w:tcPr>
          <w:p w14:paraId="49DF97A5" w14:textId="77777777" w:rsidR="00046DA3" w:rsidRPr="00DE38A1" w:rsidRDefault="00046DA3" w:rsidP="00432BAC">
            <w:pPr>
              <w:spacing w:after="0"/>
              <w:rPr>
                <w:i w:val="0"/>
                <w:szCs w:val="24"/>
              </w:rPr>
            </w:pPr>
            <w:r w:rsidRPr="00DE38A1">
              <w:rPr>
                <w:i w:val="0"/>
                <w:szCs w:val="24"/>
              </w:rPr>
              <w:t>0.9359</w:t>
            </w:r>
          </w:p>
        </w:tc>
        <w:tc>
          <w:tcPr>
            <w:tcW w:w="1248" w:type="dxa"/>
          </w:tcPr>
          <w:p w14:paraId="21C9651E" w14:textId="77777777" w:rsidR="00046DA3" w:rsidRPr="00DE38A1" w:rsidRDefault="00046DA3" w:rsidP="00432BAC">
            <w:pPr>
              <w:spacing w:after="0"/>
              <w:rPr>
                <w:i w:val="0"/>
                <w:szCs w:val="24"/>
              </w:rPr>
            </w:pPr>
            <w:r w:rsidRPr="00DE38A1">
              <w:rPr>
                <w:i w:val="0"/>
                <w:szCs w:val="24"/>
              </w:rPr>
              <w:t>0.97327</w:t>
            </w:r>
          </w:p>
        </w:tc>
        <w:tc>
          <w:tcPr>
            <w:tcW w:w="988" w:type="dxa"/>
          </w:tcPr>
          <w:p w14:paraId="4638F103" w14:textId="77777777" w:rsidR="00046DA3" w:rsidRPr="00DE38A1" w:rsidRDefault="00046DA3" w:rsidP="00432BAC">
            <w:pPr>
              <w:spacing w:after="0"/>
              <w:rPr>
                <w:i w:val="0"/>
                <w:szCs w:val="24"/>
              </w:rPr>
            </w:pPr>
            <w:r w:rsidRPr="00DE38A1">
              <w:rPr>
                <w:i w:val="0"/>
                <w:szCs w:val="24"/>
              </w:rPr>
              <w:t>0.2770</w:t>
            </w:r>
          </w:p>
        </w:tc>
      </w:tr>
      <w:tr w:rsidR="00046DA3" w:rsidRPr="00DE38A1" w14:paraId="674DB160" w14:textId="77777777" w:rsidTr="00432BAC">
        <w:tc>
          <w:tcPr>
            <w:tcW w:w="9577" w:type="dxa"/>
            <w:gridSpan w:val="8"/>
          </w:tcPr>
          <w:p w14:paraId="630C3B59" w14:textId="77777777" w:rsidR="00046DA3" w:rsidRPr="00DE38A1" w:rsidRDefault="00046DA3" w:rsidP="00432BAC">
            <w:pPr>
              <w:spacing w:after="0"/>
              <w:rPr>
                <w:i w:val="0"/>
                <w:szCs w:val="24"/>
              </w:rPr>
            </w:pPr>
            <w:r w:rsidRPr="00DE38A1">
              <w:rPr>
                <w:i w:val="0"/>
                <w:szCs w:val="24"/>
              </w:rPr>
              <w:t>Market Characteristics</w:t>
            </w:r>
          </w:p>
        </w:tc>
      </w:tr>
      <w:tr w:rsidR="00046DA3" w:rsidRPr="00DE38A1" w14:paraId="2EA31FF8" w14:textId="77777777" w:rsidTr="00432BAC">
        <w:tc>
          <w:tcPr>
            <w:tcW w:w="2056" w:type="dxa"/>
          </w:tcPr>
          <w:p w14:paraId="2A9AAD3B" w14:textId="77777777" w:rsidR="00046DA3" w:rsidRPr="00DE38A1" w:rsidRDefault="00046DA3" w:rsidP="00432BAC">
            <w:pPr>
              <w:autoSpaceDE w:val="0"/>
              <w:autoSpaceDN w:val="0"/>
              <w:adjustRightInd w:val="0"/>
              <w:spacing w:after="0" w:line="240" w:lineRule="auto"/>
              <w:rPr>
                <w:i w:val="0"/>
                <w:szCs w:val="24"/>
              </w:rPr>
            </w:pPr>
            <w:r w:rsidRPr="00DE38A1">
              <w:rPr>
                <w:i w:val="0"/>
                <w:szCs w:val="24"/>
              </w:rPr>
              <w:t>Femaletransactor</w:t>
            </w:r>
          </w:p>
        </w:tc>
        <w:tc>
          <w:tcPr>
            <w:tcW w:w="1315" w:type="dxa"/>
            <w:gridSpan w:val="2"/>
          </w:tcPr>
          <w:p w14:paraId="0AF485DB" w14:textId="77777777" w:rsidR="00046DA3" w:rsidRPr="00DE38A1" w:rsidRDefault="00046DA3" w:rsidP="00432BAC">
            <w:pPr>
              <w:spacing w:after="0"/>
              <w:rPr>
                <w:i w:val="0"/>
                <w:szCs w:val="24"/>
              </w:rPr>
            </w:pPr>
            <w:r w:rsidRPr="00DE38A1">
              <w:rPr>
                <w:i w:val="0"/>
                <w:szCs w:val="24"/>
              </w:rPr>
              <w:t>-1.011</w:t>
            </w:r>
          </w:p>
        </w:tc>
        <w:tc>
          <w:tcPr>
            <w:tcW w:w="1507" w:type="dxa"/>
          </w:tcPr>
          <w:p w14:paraId="61BFD8BB" w14:textId="77777777" w:rsidR="00046DA3" w:rsidRPr="00DE38A1" w:rsidRDefault="00046DA3" w:rsidP="00432BAC">
            <w:pPr>
              <w:spacing w:after="0"/>
              <w:rPr>
                <w:i w:val="0"/>
                <w:szCs w:val="24"/>
              </w:rPr>
            </w:pPr>
            <w:r w:rsidRPr="00DE38A1">
              <w:rPr>
                <w:i w:val="0"/>
                <w:szCs w:val="24"/>
              </w:rPr>
              <w:t>0.2800</w:t>
            </w:r>
          </w:p>
        </w:tc>
        <w:tc>
          <w:tcPr>
            <w:tcW w:w="1334" w:type="dxa"/>
          </w:tcPr>
          <w:p w14:paraId="17EA644A" w14:textId="77777777" w:rsidR="00046DA3" w:rsidRPr="00DE38A1" w:rsidRDefault="00046DA3" w:rsidP="00432BAC">
            <w:pPr>
              <w:spacing w:after="0"/>
              <w:rPr>
                <w:i w:val="0"/>
                <w:szCs w:val="24"/>
              </w:rPr>
            </w:pPr>
            <w:r w:rsidRPr="00DE38A1">
              <w:rPr>
                <w:i w:val="0"/>
                <w:szCs w:val="24"/>
              </w:rPr>
              <w:t>0.2282</w:t>
            </w:r>
          </w:p>
        </w:tc>
        <w:tc>
          <w:tcPr>
            <w:tcW w:w="1129" w:type="dxa"/>
          </w:tcPr>
          <w:p w14:paraId="16162302" w14:textId="77777777" w:rsidR="00046DA3" w:rsidRPr="00DE38A1" w:rsidRDefault="00046DA3" w:rsidP="00432BAC">
            <w:pPr>
              <w:spacing w:after="0"/>
              <w:rPr>
                <w:i w:val="0"/>
                <w:szCs w:val="24"/>
              </w:rPr>
            </w:pPr>
            <w:r w:rsidRPr="00DE38A1">
              <w:rPr>
                <w:i w:val="0"/>
                <w:szCs w:val="24"/>
              </w:rPr>
              <w:t>0.8892</w:t>
            </w:r>
          </w:p>
        </w:tc>
        <w:tc>
          <w:tcPr>
            <w:tcW w:w="1248" w:type="dxa"/>
          </w:tcPr>
          <w:p w14:paraId="6A49B913" w14:textId="77777777" w:rsidR="00046DA3" w:rsidRPr="00DE38A1" w:rsidRDefault="00046DA3" w:rsidP="00432BAC">
            <w:pPr>
              <w:spacing w:after="0"/>
              <w:rPr>
                <w:i w:val="0"/>
                <w:szCs w:val="24"/>
              </w:rPr>
            </w:pPr>
            <w:r w:rsidRPr="00DE38A1">
              <w:rPr>
                <w:i w:val="0"/>
                <w:szCs w:val="24"/>
              </w:rPr>
              <w:t>-0.4502</w:t>
            </w:r>
          </w:p>
        </w:tc>
        <w:tc>
          <w:tcPr>
            <w:tcW w:w="988" w:type="dxa"/>
          </w:tcPr>
          <w:p w14:paraId="294DF455" w14:textId="77777777" w:rsidR="00046DA3" w:rsidRPr="00DE38A1" w:rsidRDefault="00046DA3" w:rsidP="00432BAC">
            <w:pPr>
              <w:spacing w:after="0"/>
              <w:rPr>
                <w:i w:val="0"/>
                <w:szCs w:val="24"/>
              </w:rPr>
            </w:pPr>
            <w:r w:rsidRPr="00DE38A1">
              <w:rPr>
                <w:i w:val="0"/>
                <w:szCs w:val="24"/>
              </w:rPr>
              <w:t>0.7449</w:t>
            </w:r>
          </w:p>
        </w:tc>
      </w:tr>
      <w:tr w:rsidR="00046DA3" w:rsidRPr="00DE38A1" w14:paraId="34A97C52" w14:textId="77777777" w:rsidTr="00432BAC">
        <w:tc>
          <w:tcPr>
            <w:tcW w:w="2056" w:type="dxa"/>
          </w:tcPr>
          <w:p w14:paraId="430E44AF" w14:textId="77777777" w:rsidR="00046DA3" w:rsidRPr="00DE38A1" w:rsidRDefault="00046DA3" w:rsidP="00432BAC">
            <w:pPr>
              <w:autoSpaceDE w:val="0"/>
              <w:autoSpaceDN w:val="0"/>
              <w:adjustRightInd w:val="0"/>
              <w:spacing w:after="0" w:line="240" w:lineRule="auto"/>
              <w:rPr>
                <w:i w:val="0"/>
                <w:szCs w:val="24"/>
              </w:rPr>
            </w:pPr>
            <w:r w:rsidRPr="00DE38A1">
              <w:rPr>
                <w:i w:val="0"/>
                <w:szCs w:val="24"/>
              </w:rPr>
              <w:t>Netseller</w:t>
            </w:r>
          </w:p>
        </w:tc>
        <w:tc>
          <w:tcPr>
            <w:tcW w:w="1315" w:type="dxa"/>
            <w:gridSpan w:val="2"/>
          </w:tcPr>
          <w:p w14:paraId="156DD461" w14:textId="77777777" w:rsidR="00046DA3" w:rsidRPr="00DE38A1" w:rsidRDefault="00046DA3" w:rsidP="00432BAC">
            <w:pPr>
              <w:spacing w:after="0"/>
              <w:rPr>
                <w:i w:val="0"/>
                <w:szCs w:val="24"/>
              </w:rPr>
            </w:pPr>
            <w:r w:rsidRPr="00DE38A1">
              <w:rPr>
                <w:i w:val="0"/>
                <w:szCs w:val="24"/>
              </w:rPr>
              <w:t>-0.249</w:t>
            </w:r>
          </w:p>
        </w:tc>
        <w:tc>
          <w:tcPr>
            <w:tcW w:w="1507" w:type="dxa"/>
          </w:tcPr>
          <w:p w14:paraId="317948CF" w14:textId="77777777" w:rsidR="00046DA3" w:rsidRPr="00DE38A1" w:rsidRDefault="00046DA3" w:rsidP="00432BAC">
            <w:pPr>
              <w:spacing w:after="0"/>
              <w:rPr>
                <w:i w:val="0"/>
                <w:szCs w:val="24"/>
              </w:rPr>
            </w:pPr>
            <w:r w:rsidRPr="00DE38A1">
              <w:rPr>
                <w:i w:val="0"/>
                <w:szCs w:val="24"/>
              </w:rPr>
              <w:t>0.7936</w:t>
            </w:r>
          </w:p>
        </w:tc>
        <w:tc>
          <w:tcPr>
            <w:tcW w:w="1334" w:type="dxa"/>
          </w:tcPr>
          <w:p w14:paraId="14EAF030" w14:textId="77777777" w:rsidR="00046DA3" w:rsidRPr="00DE38A1" w:rsidRDefault="00046DA3" w:rsidP="00432BAC">
            <w:pPr>
              <w:spacing w:after="0"/>
              <w:rPr>
                <w:i w:val="0"/>
                <w:szCs w:val="24"/>
              </w:rPr>
            </w:pPr>
            <w:r w:rsidRPr="00DE38A1">
              <w:rPr>
                <w:i w:val="0"/>
                <w:szCs w:val="24"/>
              </w:rPr>
              <w:t>0.5026</w:t>
            </w:r>
          </w:p>
        </w:tc>
        <w:tc>
          <w:tcPr>
            <w:tcW w:w="1129" w:type="dxa"/>
          </w:tcPr>
          <w:p w14:paraId="140D23C1" w14:textId="77777777" w:rsidR="00046DA3" w:rsidRPr="00DE38A1" w:rsidRDefault="00046DA3" w:rsidP="00432BAC">
            <w:pPr>
              <w:spacing w:after="0"/>
              <w:rPr>
                <w:i w:val="0"/>
                <w:szCs w:val="24"/>
              </w:rPr>
            </w:pPr>
            <w:r w:rsidRPr="00DE38A1">
              <w:rPr>
                <w:i w:val="0"/>
                <w:szCs w:val="24"/>
              </w:rPr>
              <w:t>0.7626</w:t>
            </w:r>
          </w:p>
        </w:tc>
        <w:tc>
          <w:tcPr>
            <w:tcW w:w="1248" w:type="dxa"/>
          </w:tcPr>
          <w:p w14:paraId="57214D12" w14:textId="77777777" w:rsidR="00046DA3" w:rsidRPr="00DE38A1" w:rsidRDefault="00046DA3" w:rsidP="00432BAC">
            <w:pPr>
              <w:spacing w:after="0"/>
              <w:rPr>
                <w:i w:val="0"/>
                <w:szCs w:val="24"/>
              </w:rPr>
            </w:pPr>
            <w:r w:rsidRPr="00DE38A1">
              <w:rPr>
                <w:i w:val="0"/>
                <w:szCs w:val="24"/>
              </w:rPr>
              <w:t>-0.1374</w:t>
            </w:r>
          </w:p>
        </w:tc>
        <w:tc>
          <w:tcPr>
            <w:tcW w:w="988" w:type="dxa"/>
          </w:tcPr>
          <w:p w14:paraId="3396A0F4" w14:textId="77777777" w:rsidR="00046DA3" w:rsidRPr="00DE38A1" w:rsidRDefault="00046DA3" w:rsidP="00432BAC">
            <w:pPr>
              <w:spacing w:after="0"/>
              <w:rPr>
                <w:i w:val="0"/>
                <w:szCs w:val="24"/>
              </w:rPr>
            </w:pPr>
            <w:r w:rsidRPr="00DE38A1">
              <w:rPr>
                <w:i w:val="0"/>
                <w:szCs w:val="24"/>
              </w:rPr>
              <w:t>0.9221</w:t>
            </w:r>
          </w:p>
        </w:tc>
      </w:tr>
      <w:tr w:rsidR="00046DA3" w:rsidRPr="00DE38A1" w14:paraId="28F7E91D" w14:textId="77777777" w:rsidTr="00432BAC">
        <w:tc>
          <w:tcPr>
            <w:tcW w:w="9577" w:type="dxa"/>
            <w:gridSpan w:val="8"/>
          </w:tcPr>
          <w:p w14:paraId="65131ACC" w14:textId="77777777" w:rsidR="00046DA3" w:rsidRPr="005A09F7" w:rsidRDefault="00046DA3" w:rsidP="00432BAC">
            <w:pPr>
              <w:spacing w:after="0"/>
              <w:rPr>
                <w:szCs w:val="24"/>
              </w:rPr>
            </w:pPr>
            <w:r w:rsidRPr="005A09F7">
              <w:rPr>
                <w:szCs w:val="24"/>
              </w:rPr>
              <w:t>Indices</w:t>
            </w:r>
          </w:p>
        </w:tc>
      </w:tr>
      <w:tr w:rsidR="00046DA3" w:rsidRPr="00DE38A1" w14:paraId="19BF2221" w14:textId="77777777" w:rsidTr="00432BAC">
        <w:tc>
          <w:tcPr>
            <w:tcW w:w="2056" w:type="dxa"/>
          </w:tcPr>
          <w:p w14:paraId="49B6D1AE" w14:textId="77777777" w:rsidR="00046DA3" w:rsidRPr="005A09F7" w:rsidRDefault="00046DA3" w:rsidP="00432BAC">
            <w:pPr>
              <w:spacing w:after="0" w:line="240" w:lineRule="auto"/>
              <w:rPr>
                <w:i w:val="0"/>
                <w:szCs w:val="24"/>
              </w:rPr>
            </w:pPr>
            <w:r w:rsidRPr="005A09F7">
              <w:rPr>
                <w:i w:val="0"/>
                <w:szCs w:val="24"/>
              </w:rPr>
              <w:t>Asset index</w:t>
            </w:r>
          </w:p>
        </w:tc>
        <w:tc>
          <w:tcPr>
            <w:tcW w:w="1315" w:type="dxa"/>
            <w:gridSpan w:val="2"/>
          </w:tcPr>
          <w:p w14:paraId="0596D961" w14:textId="77777777" w:rsidR="00046DA3" w:rsidRPr="00DE38A1" w:rsidRDefault="00046DA3" w:rsidP="00432BAC">
            <w:pPr>
              <w:spacing w:after="0"/>
              <w:rPr>
                <w:i w:val="0"/>
                <w:szCs w:val="24"/>
              </w:rPr>
            </w:pPr>
            <w:r w:rsidRPr="00DE38A1">
              <w:rPr>
                <w:i w:val="0"/>
                <w:szCs w:val="24"/>
              </w:rPr>
              <w:t>.</w:t>
            </w:r>
          </w:p>
        </w:tc>
        <w:tc>
          <w:tcPr>
            <w:tcW w:w="1507" w:type="dxa"/>
          </w:tcPr>
          <w:p w14:paraId="071E1790" w14:textId="77777777" w:rsidR="00046DA3" w:rsidRPr="00DE38A1" w:rsidRDefault="00046DA3" w:rsidP="00432BAC">
            <w:pPr>
              <w:spacing w:after="0"/>
              <w:rPr>
                <w:i w:val="0"/>
                <w:szCs w:val="24"/>
              </w:rPr>
            </w:pPr>
            <w:r w:rsidRPr="00DE38A1">
              <w:rPr>
                <w:i w:val="0"/>
                <w:szCs w:val="24"/>
              </w:rPr>
              <w:t>.</w:t>
            </w:r>
          </w:p>
        </w:tc>
        <w:tc>
          <w:tcPr>
            <w:tcW w:w="1334" w:type="dxa"/>
          </w:tcPr>
          <w:p w14:paraId="287AA111" w14:textId="77777777" w:rsidR="00046DA3" w:rsidRPr="00DE38A1" w:rsidRDefault="00046DA3" w:rsidP="00432BAC">
            <w:pPr>
              <w:spacing w:after="0"/>
              <w:rPr>
                <w:i w:val="0"/>
                <w:szCs w:val="24"/>
              </w:rPr>
            </w:pPr>
            <w:r w:rsidRPr="00DE38A1">
              <w:rPr>
                <w:i w:val="0"/>
                <w:szCs w:val="24"/>
              </w:rPr>
              <w:t>0.9252</w:t>
            </w:r>
          </w:p>
        </w:tc>
        <w:tc>
          <w:tcPr>
            <w:tcW w:w="1129" w:type="dxa"/>
          </w:tcPr>
          <w:p w14:paraId="0381D408" w14:textId="77777777" w:rsidR="00046DA3" w:rsidRPr="00DE38A1" w:rsidRDefault="00046DA3" w:rsidP="00432BAC">
            <w:pPr>
              <w:spacing w:after="0"/>
              <w:rPr>
                <w:i w:val="0"/>
                <w:szCs w:val="24"/>
              </w:rPr>
            </w:pPr>
            <w:r w:rsidRPr="00DE38A1">
              <w:rPr>
                <w:i w:val="0"/>
                <w:szCs w:val="24"/>
              </w:rPr>
              <w:t>&lt;.0001</w:t>
            </w:r>
          </w:p>
        </w:tc>
        <w:tc>
          <w:tcPr>
            <w:tcW w:w="1248" w:type="dxa"/>
          </w:tcPr>
          <w:p w14:paraId="26AFFBFE" w14:textId="77777777" w:rsidR="00046DA3" w:rsidRPr="00DE38A1" w:rsidRDefault="00046DA3" w:rsidP="00432BAC">
            <w:pPr>
              <w:spacing w:after="0"/>
              <w:rPr>
                <w:i w:val="0"/>
                <w:szCs w:val="24"/>
              </w:rPr>
            </w:pPr>
            <w:r w:rsidRPr="00DE38A1">
              <w:rPr>
                <w:i w:val="0"/>
                <w:szCs w:val="24"/>
              </w:rPr>
              <w:t>0.65273</w:t>
            </w:r>
          </w:p>
        </w:tc>
        <w:tc>
          <w:tcPr>
            <w:tcW w:w="988" w:type="dxa"/>
          </w:tcPr>
          <w:p w14:paraId="486304E2" w14:textId="77777777" w:rsidR="00046DA3" w:rsidRPr="00DE38A1" w:rsidRDefault="00046DA3" w:rsidP="00432BAC">
            <w:pPr>
              <w:spacing w:after="0"/>
              <w:rPr>
                <w:i w:val="0"/>
                <w:szCs w:val="24"/>
              </w:rPr>
            </w:pPr>
            <w:r w:rsidRPr="00DE38A1">
              <w:rPr>
                <w:i w:val="0"/>
                <w:szCs w:val="24"/>
              </w:rPr>
              <w:t>&lt;.0001</w:t>
            </w:r>
          </w:p>
        </w:tc>
      </w:tr>
      <w:tr w:rsidR="00046DA3" w:rsidRPr="00DE38A1" w14:paraId="6A982779" w14:textId="77777777" w:rsidTr="00432BAC">
        <w:tc>
          <w:tcPr>
            <w:tcW w:w="2056" w:type="dxa"/>
          </w:tcPr>
          <w:p w14:paraId="548CFF2A" w14:textId="77777777" w:rsidR="00046DA3" w:rsidRPr="005A09F7" w:rsidRDefault="00046DA3" w:rsidP="00432BAC">
            <w:pPr>
              <w:spacing w:after="0" w:line="240" w:lineRule="auto"/>
              <w:rPr>
                <w:i w:val="0"/>
                <w:szCs w:val="24"/>
              </w:rPr>
            </w:pPr>
            <w:r w:rsidRPr="005A09F7">
              <w:rPr>
                <w:i w:val="0"/>
                <w:szCs w:val="24"/>
              </w:rPr>
              <w:t>Livestock index</w:t>
            </w:r>
          </w:p>
        </w:tc>
        <w:tc>
          <w:tcPr>
            <w:tcW w:w="1315" w:type="dxa"/>
            <w:gridSpan w:val="2"/>
          </w:tcPr>
          <w:p w14:paraId="4025CA6C" w14:textId="77777777" w:rsidR="00046DA3" w:rsidRPr="00DE38A1" w:rsidRDefault="00046DA3" w:rsidP="00432BAC">
            <w:pPr>
              <w:spacing w:after="0"/>
              <w:rPr>
                <w:i w:val="0"/>
                <w:szCs w:val="24"/>
              </w:rPr>
            </w:pPr>
            <w:r w:rsidRPr="00DE38A1">
              <w:rPr>
                <w:i w:val="0"/>
                <w:szCs w:val="24"/>
              </w:rPr>
              <w:t>0.3036</w:t>
            </w:r>
          </w:p>
        </w:tc>
        <w:tc>
          <w:tcPr>
            <w:tcW w:w="1507" w:type="dxa"/>
          </w:tcPr>
          <w:p w14:paraId="04D354C0" w14:textId="77777777" w:rsidR="00046DA3" w:rsidRPr="00DE38A1" w:rsidRDefault="00046DA3" w:rsidP="00432BAC">
            <w:pPr>
              <w:spacing w:after="0"/>
              <w:rPr>
                <w:i w:val="0"/>
                <w:szCs w:val="24"/>
              </w:rPr>
            </w:pPr>
            <w:r w:rsidRPr="00DE38A1">
              <w:rPr>
                <w:i w:val="0"/>
                <w:szCs w:val="24"/>
              </w:rPr>
              <w:t>&lt;.0001</w:t>
            </w:r>
          </w:p>
        </w:tc>
        <w:tc>
          <w:tcPr>
            <w:tcW w:w="1334" w:type="dxa"/>
          </w:tcPr>
          <w:p w14:paraId="3A66F01D" w14:textId="77777777" w:rsidR="00046DA3" w:rsidRPr="00DE38A1" w:rsidRDefault="00046DA3" w:rsidP="00432BAC">
            <w:pPr>
              <w:spacing w:after="0"/>
              <w:rPr>
                <w:i w:val="0"/>
                <w:szCs w:val="24"/>
              </w:rPr>
            </w:pPr>
            <w:r w:rsidRPr="00DE38A1">
              <w:rPr>
                <w:i w:val="0"/>
                <w:szCs w:val="24"/>
              </w:rPr>
              <w:t>.</w:t>
            </w:r>
          </w:p>
        </w:tc>
        <w:tc>
          <w:tcPr>
            <w:tcW w:w="1129" w:type="dxa"/>
          </w:tcPr>
          <w:p w14:paraId="1A166260" w14:textId="77777777" w:rsidR="00046DA3" w:rsidRPr="00DE38A1" w:rsidRDefault="00046DA3" w:rsidP="00432BAC">
            <w:pPr>
              <w:spacing w:after="0"/>
              <w:rPr>
                <w:i w:val="0"/>
                <w:szCs w:val="24"/>
              </w:rPr>
            </w:pPr>
            <w:r w:rsidRPr="00DE38A1">
              <w:rPr>
                <w:i w:val="0"/>
                <w:szCs w:val="24"/>
              </w:rPr>
              <w:t>.</w:t>
            </w:r>
          </w:p>
        </w:tc>
        <w:tc>
          <w:tcPr>
            <w:tcW w:w="1248" w:type="dxa"/>
          </w:tcPr>
          <w:p w14:paraId="67C8CE8B" w14:textId="77777777" w:rsidR="00046DA3" w:rsidRPr="00DE38A1" w:rsidRDefault="00046DA3" w:rsidP="00432BAC">
            <w:pPr>
              <w:spacing w:after="0"/>
              <w:rPr>
                <w:i w:val="0"/>
                <w:szCs w:val="24"/>
              </w:rPr>
            </w:pPr>
            <w:r w:rsidRPr="00DE38A1">
              <w:rPr>
                <w:i w:val="0"/>
                <w:szCs w:val="24"/>
              </w:rPr>
              <w:t>0.15475</w:t>
            </w:r>
          </w:p>
        </w:tc>
        <w:tc>
          <w:tcPr>
            <w:tcW w:w="988" w:type="dxa"/>
          </w:tcPr>
          <w:p w14:paraId="1DA8AA40" w14:textId="77777777" w:rsidR="00046DA3" w:rsidRPr="00DE38A1" w:rsidRDefault="00046DA3" w:rsidP="00432BAC">
            <w:pPr>
              <w:spacing w:after="0"/>
              <w:rPr>
                <w:i w:val="0"/>
                <w:szCs w:val="24"/>
              </w:rPr>
            </w:pPr>
            <w:r w:rsidRPr="00DE38A1">
              <w:rPr>
                <w:i w:val="0"/>
                <w:szCs w:val="24"/>
              </w:rPr>
              <w:t>0.000</w:t>
            </w:r>
            <w:r w:rsidR="00DE38A1">
              <w:rPr>
                <w:i w:val="0"/>
                <w:szCs w:val="24"/>
              </w:rPr>
              <w:t>2</w:t>
            </w:r>
          </w:p>
        </w:tc>
      </w:tr>
      <w:tr w:rsidR="00046DA3" w:rsidRPr="00DE38A1" w14:paraId="1CE4951E" w14:textId="77777777" w:rsidTr="00432BAC">
        <w:tc>
          <w:tcPr>
            <w:tcW w:w="2056" w:type="dxa"/>
          </w:tcPr>
          <w:p w14:paraId="6A2F3F12" w14:textId="77777777" w:rsidR="00046DA3" w:rsidRPr="005A09F7" w:rsidRDefault="00046DA3" w:rsidP="00432BAC">
            <w:pPr>
              <w:spacing w:after="0" w:line="240" w:lineRule="auto"/>
              <w:rPr>
                <w:i w:val="0"/>
                <w:szCs w:val="24"/>
              </w:rPr>
            </w:pPr>
            <w:r w:rsidRPr="005A09F7">
              <w:rPr>
                <w:i w:val="0"/>
                <w:szCs w:val="24"/>
              </w:rPr>
              <w:t>Construction index</w:t>
            </w:r>
          </w:p>
        </w:tc>
        <w:tc>
          <w:tcPr>
            <w:tcW w:w="1315" w:type="dxa"/>
            <w:gridSpan w:val="2"/>
          </w:tcPr>
          <w:p w14:paraId="319387E1" w14:textId="77777777" w:rsidR="00046DA3" w:rsidRPr="00DE38A1" w:rsidRDefault="00046DA3" w:rsidP="00432BAC">
            <w:pPr>
              <w:spacing w:after="0"/>
              <w:rPr>
                <w:i w:val="0"/>
                <w:szCs w:val="24"/>
              </w:rPr>
            </w:pPr>
            <w:r w:rsidRPr="00DE38A1">
              <w:rPr>
                <w:i w:val="0"/>
                <w:szCs w:val="24"/>
              </w:rPr>
              <w:t>0.3000</w:t>
            </w:r>
          </w:p>
        </w:tc>
        <w:tc>
          <w:tcPr>
            <w:tcW w:w="1507" w:type="dxa"/>
          </w:tcPr>
          <w:p w14:paraId="03D0A3A0" w14:textId="77777777" w:rsidR="00046DA3" w:rsidRPr="00DE38A1" w:rsidRDefault="00046DA3" w:rsidP="00432BAC">
            <w:pPr>
              <w:spacing w:after="0"/>
              <w:rPr>
                <w:i w:val="0"/>
                <w:szCs w:val="24"/>
              </w:rPr>
            </w:pPr>
            <w:r w:rsidRPr="00DE38A1">
              <w:rPr>
                <w:i w:val="0"/>
                <w:szCs w:val="24"/>
              </w:rPr>
              <w:t>&lt;.0001</w:t>
            </w:r>
          </w:p>
        </w:tc>
        <w:tc>
          <w:tcPr>
            <w:tcW w:w="1334" w:type="dxa"/>
          </w:tcPr>
          <w:p w14:paraId="7621DF47" w14:textId="77777777" w:rsidR="00046DA3" w:rsidRPr="00DE38A1" w:rsidRDefault="00046DA3" w:rsidP="00432BAC">
            <w:pPr>
              <w:spacing w:after="0"/>
              <w:rPr>
                <w:i w:val="0"/>
                <w:szCs w:val="24"/>
              </w:rPr>
            </w:pPr>
            <w:r w:rsidRPr="00DE38A1">
              <w:rPr>
                <w:i w:val="0"/>
                <w:szCs w:val="24"/>
              </w:rPr>
              <w:t>0.2167</w:t>
            </w:r>
          </w:p>
        </w:tc>
        <w:tc>
          <w:tcPr>
            <w:tcW w:w="1129" w:type="dxa"/>
          </w:tcPr>
          <w:p w14:paraId="0C7FA2CE" w14:textId="77777777" w:rsidR="00046DA3" w:rsidRPr="00DE38A1" w:rsidRDefault="00046DA3" w:rsidP="00432BAC">
            <w:pPr>
              <w:spacing w:after="0"/>
              <w:rPr>
                <w:i w:val="0"/>
                <w:szCs w:val="24"/>
              </w:rPr>
            </w:pPr>
            <w:r w:rsidRPr="00DE38A1">
              <w:rPr>
                <w:i w:val="0"/>
                <w:szCs w:val="24"/>
              </w:rPr>
              <w:t>0.0002</w:t>
            </w:r>
          </w:p>
        </w:tc>
        <w:tc>
          <w:tcPr>
            <w:tcW w:w="1248" w:type="dxa"/>
          </w:tcPr>
          <w:p w14:paraId="17955DA1" w14:textId="77777777" w:rsidR="00046DA3" w:rsidRPr="00DE38A1" w:rsidRDefault="00046DA3" w:rsidP="00432BAC">
            <w:pPr>
              <w:autoSpaceDE w:val="0"/>
              <w:autoSpaceDN w:val="0"/>
              <w:adjustRightInd w:val="0"/>
              <w:spacing w:after="0" w:line="240" w:lineRule="auto"/>
              <w:rPr>
                <w:i w:val="0"/>
                <w:szCs w:val="24"/>
              </w:rPr>
            </w:pPr>
            <w:r w:rsidRPr="00DE38A1">
              <w:rPr>
                <w:i w:val="0"/>
                <w:szCs w:val="24"/>
              </w:rPr>
              <w:t>.</w:t>
            </w:r>
          </w:p>
        </w:tc>
        <w:tc>
          <w:tcPr>
            <w:tcW w:w="988" w:type="dxa"/>
          </w:tcPr>
          <w:p w14:paraId="5835A415" w14:textId="77777777" w:rsidR="00046DA3" w:rsidRPr="00DE38A1" w:rsidRDefault="00046DA3" w:rsidP="00432BAC">
            <w:pPr>
              <w:spacing w:after="0"/>
              <w:rPr>
                <w:i w:val="0"/>
                <w:szCs w:val="24"/>
              </w:rPr>
            </w:pPr>
            <w:r w:rsidRPr="00DE38A1">
              <w:rPr>
                <w:i w:val="0"/>
                <w:szCs w:val="24"/>
              </w:rPr>
              <w:t>.</w:t>
            </w:r>
          </w:p>
        </w:tc>
      </w:tr>
      <w:tr w:rsidR="00046DA3" w:rsidRPr="00DE38A1" w14:paraId="1EC107B1" w14:textId="77777777" w:rsidTr="00432BAC">
        <w:tc>
          <w:tcPr>
            <w:tcW w:w="9577" w:type="dxa"/>
            <w:gridSpan w:val="8"/>
          </w:tcPr>
          <w:p w14:paraId="0839716D" w14:textId="77777777" w:rsidR="00046DA3" w:rsidRPr="00DE38A1" w:rsidRDefault="00046DA3" w:rsidP="00432BAC">
            <w:pPr>
              <w:spacing w:after="0" w:line="240" w:lineRule="auto"/>
              <w:rPr>
                <w:i w:val="0"/>
                <w:szCs w:val="24"/>
              </w:rPr>
            </w:pPr>
            <w:r w:rsidRPr="00DE38A1">
              <w:rPr>
                <w:i w:val="0"/>
                <w:szCs w:val="24"/>
              </w:rPr>
              <w:t xml:space="preserve"> </w:t>
            </w:r>
          </w:p>
        </w:tc>
      </w:tr>
      <w:tr w:rsidR="00046DA3" w:rsidRPr="00DE38A1" w14:paraId="2C6E9819" w14:textId="77777777" w:rsidTr="00432BAC">
        <w:tc>
          <w:tcPr>
            <w:tcW w:w="2178" w:type="dxa"/>
            <w:gridSpan w:val="2"/>
          </w:tcPr>
          <w:p w14:paraId="6E50C167" w14:textId="77777777" w:rsidR="00046DA3" w:rsidRPr="00E904FA" w:rsidRDefault="00046DA3" w:rsidP="00432BAC">
            <w:pPr>
              <w:spacing w:after="0" w:line="240" w:lineRule="auto"/>
              <w:rPr>
                <w:szCs w:val="24"/>
              </w:rPr>
            </w:pPr>
            <w:r w:rsidRPr="00E904FA">
              <w:rPr>
                <w:szCs w:val="24"/>
              </w:rPr>
              <w:t>Model Fit</w:t>
            </w:r>
          </w:p>
        </w:tc>
        <w:tc>
          <w:tcPr>
            <w:tcW w:w="1193" w:type="dxa"/>
          </w:tcPr>
          <w:p w14:paraId="2B187DC9" w14:textId="77777777" w:rsidR="00046DA3" w:rsidRPr="00DE38A1" w:rsidRDefault="00046DA3" w:rsidP="00432BAC">
            <w:pPr>
              <w:spacing w:after="0" w:line="240" w:lineRule="auto"/>
              <w:rPr>
                <w:i w:val="0"/>
                <w:szCs w:val="24"/>
              </w:rPr>
            </w:pPr>
          </w:p>
        </w:tc>
        <w:tc>
          <w:tcPr>
            <w:tcW w:w="1507" w:type="dxa"/>
          </w:tcPr>
          <w:p w14:paraId="659E5B1D" w14:textId="77777777" w:rsidR="00046DA3" w:rsidRPr="00DE38A1" w:rsidRDefault="00046DA3" w:rsidP="00432BAC">
            <w:pPr>
              <w:spacing w:after="0" w:line="240" w:lineRule="auto"/>
              <w:rPr>
                <w:i w:val="0"/>
                <w:szCs w:val="24"/>
              </w:rPr>
            </w:pPr>
          </w:p>
        </w:tc>
        <w:tc>
          <w:tcPr>
            <w:tcW w:w="1334" w:type="dxa"/>
          </w:tcPr>
          <w:p w14:paraId="071A523D" w14:textId="77777777" w:rsidR="00046DA3" w:rsidRPr="00DE38A1" w:rsidRDefault="00046DA3" w:rsidP="00432BAC">
            <w:pPr>
              <w:spacing w:after="0" w:line="240" w:lineRule="auto"/>
              <w:rPr>
                <w:i w:val="0"/>
                <w:szCs w:val="24"/>
              </w:rPr>
            </w:pPr>
          </w:p>
        </w:tc>
        <w:tc>
          <w:tcPr>
            <w:tcW w:w="1129" w:type="dxa"/>
          </w:tcPr>
          <w:p w14:paraId="17D19474" w14:textId="77777777" w:rsidR="00046DA3" w:rsidRPr="00DE38A1" w:rsidRDefault="00046DA3" w:rsidP="00432BAC">
            <w:pPr>
              <w:spacing w:after="0" w:line="240" w:lineRule="auto"/>
              <w:rPr>
                <w:i w:val="0"/>
                <w:szCs w:val="24"/>
              </w:rPr>
            </w:pPr>
          </w:p>
        </w:tc>
        <w:tc>
          <w:tcPr>
            <w:tcW w:w="1248" w:type="dxa"/>
          </w:tcPr>
          <w:p w14:paraId="5E38D2A6" w14:textId="77777777" w:rsidR="00046DA3" w:rsidRPr="00DE38A1" w:rsidRDefault="00046DA3" w:rsidP="00432BAC">
            <w:pPr>
              <w:spacing w:after="0" w:line="240" w:lineRule="auto"/>
              <w:rPr>
                <w:i w:val="0"/>
                <w:szCs w:val="24"/>
              </w:rPr>
            </w:pPr>
          </w:p>
        </w:tc>
        <w:tc>
          <w:tcPr>
            <w:tcW w:w="988" w:type="dxa"/>
          </w:tcPr>
          <w:p w14:paraId="44F60019" w14:textId="77777777" w:rsidR="00046DA3" w:rsidRPr="00DE38A1" w:rsidRDefault="00046DA3" w:rsidP="00432BAC">
            <w:pPr>
              <w:spacing w:after="0" w:line="240" w:lineRule="auto"/>
              <w:rPr>
                <w:i w:val="0"/>
                <w:szCs w:val="24"/>
              </w:rPr>
            </w:pPr>
          </w:p>
        </w:tc>
      </w:tr>
      <w:tr w:rsidR="00046DA3" w:rsidRPr="00DE38A1" w14:paraId="62B3F0CF" w14:textId="77777777" w:rsidTr="00432BAC">
        <w:tc>
          <w:tcPr>
            <w:tcW w:w="2178" w:type="dxa"/>
            <w:gridSpan w:val="2"/>
          </w:tcPr>
          <w:p w14:paraId="29CDC8D5" w14:textId="77777777" w:rsidR="00046DA3" w:rsidRPr="00DE38A1" w:rsidRDefault="00046DA3" w:rsidP="00432BAC">
            <w:pPr>
              <w:spacing w:after="0" w:line="240" w:lineRule="auto"/>
              <w:rPr>
                <w:i w:val="0"/>
                <w:szCs w:val="24"/>
                <w:vertAlign w:val="superscript"/>
              </w:rPr>
            </w:pPr>
            <w:r w:rsidRPr="00DE38A1">
              <w:rPr>
                <w:i w:val="0"/>
                <w:szCs w:val="24"/>
              </w:rPr>
              <w:t>R</w:t>
            </w:r>
            <w:r w:rsidRPr="00DE38A1">
              <w:rPr>
                <w:i w:val="0"/>
                <w:szCs w:val="24"/>
                <w:vertAlign w:val="superscript"/>
              </w:rPr>
              <w:t>2</w:t>
            </w:r>
          </w:p>
        </w:tc>
        <w:tc>
          <w:tcPr>
            <w:tcW w:w="1193" w:type="dxa"/>
          </w:tcPr>
          <w:p w14:paraId="569E4D5F" w14:textId="77777777" w:rsidR="00046DA3" w:rsidRPr="00DE38A1" w:rsidRDefault="00046DA3" w:rsidP="00432BAC">
            <w:pPr>
              <w:spacing w:after="0" w:line="240" w:lineRule="auto"/>
              <w:rPr>
                <w:i w:val="0"/>
                <w:szCs w:val="24"/>
              </w:rPr>
            </w:pPr>
          </w:p>
        </w:tc>
        <w:tc>
          <w:tcPr>
            <w:tcW w:w="1507" w:type="dxa"/>
          </w:tcPr>
          <w:p w14:paraId="120B25FB" w14:textId="77777777" w:rsidR="00046DA3" w:rsidRPr="00DE38A1" w:rsidRDefault="00046DA3" w:rsidP="00432BAC">
            <w:pPr>
              <w:spacing w:after="0" w:line="240" w:lineRule="auto"/>
              <w:rPr>
                <w:i w:val="0"/>
                <w:szCs w:val="24"/>
              </w:rPr>
            </w:pPr>
            <w:r w:rsidRPr="00DE38A1">
              <w:rPr>
                <w:i w:val="0"/>
                <w:szCs w:val="24"/>
              </w:rPr>
              <w:t>0.714</w:t>
            </w:r>
          </w:p>
        </w:tc>
        <w:tc>
          <w:tcPr>
            <w:tcW w:w="1334" w:type="dxa"/>
          </w:tcPr>
          <w:p w14:paraId="50BCDA4F" w14:textId="77777777" w:rsidR="00046DA3" w:rsidRPr="00DE38A1" w:rsidRDefault="00046DA3" w:rsidP="00432BAC">
            <w:pPr>
              <w:spacing w:after="0" w:line="240" w:lineRule="auto"/>
              <w:rPr>
                <w:i w:val="0"/>
                <w:szCs w:val="24"/>
              </w:rPr>
            </w:pPr>
          </w:p>
        </w:tc>
        <w:tc>
          <w:tcPr>
            <w:tcW w:w="1129" w:type="dxa"/>
          </w:tcPr>
          <w:p w14:paraId="780FF784" w14:textId="77777777" w:rsidR="00046DA3" w:rsidRPr="00DE38A1" w:rsidRDefault="00046DA3" w:rsidP="00432BAC">
            <w:pPr>
              <w:spacing w:after="0" w:line="240" w:lineRule="auto"/>
              <w:rPr>
                <w:i w:val="0"/>
                <w:szCs w:val="24"/>
              </w:rPr>
            </w:pPr>
          </w:p>
        </w:tc>
        <w:tc>
          <w:tcPr>
            <w:tcW w:w="1248" w:type="dxa"/>
          </w:tcPr>
          <w:p w14:paraId="17977599" w14:textId="77777777" w:rsidR="00046DA3" w:rsidRPr="00DE38A1" w:rsidRDefault="00046DA3" w:rsidP="00432BAC">
            <w:pPr>
              <w:spacing w:after="0" w:line="240" w:lineRule="auto"/>
              <w:rPr>
                <w:i w:val="0"/>
                <w:szCs w:val="24"/>
              </w:rPr>
            </w:pPr>
          </w:p>
        </w:tc>
        <w:tc>
          <w:tcPr>
            <w:tcW w:w="988" w:type="dxa"/>
          </w:tcPr>
          <w:p w14:paraId="28871EC3" w14:textId="77777777" w:rsidR="00046DA3" w:rsidRPr="00DE38A1" w:rsidRDefault="00046DA3" w:rsidP="00432BAC">
            <w:pPr>
              <w:spacing w:after="0" w:line="240" w:lineRule="auto"/>
              <w:rPr>
                <w:i w:val="0"/>
                <w:szCs w:val="24"/>
              </w:rPr>
            </w:pPr>
          </w:p>
        </w:tc>
      </w:tr>
      <w:tr w:rsidR="00046DA3" w:rsidRPr="00DE38A1" w14:paraId="6370B915" w14:textId="77777777" w:rsidTr="00432BAC">
        <w:tc>
          <w:tcPr>
            <w:tcW w:w="2178" w:type="dxa"/>
            <w:gridSpan w:val="2"/>
          </w:tcPr>
          <w:p w14:paraId="2C2A2A77" w14:textId="77777777" w:rsidR="00046DA3" w:rsidRPr="00DE38A1" w:rsidRDefault="00046DA3" w:rsidP="00432BAC">
            <w:pPr>
              <w:spacing w:after="0" w:line="240" w:lineRule="auto"/>
              <w:rPr>
                <w:i w:val="0"/>
                <w:szCs w:val="24"/>
              </w:rPr>
            </w:pPr>
            <w:r w:rsidRPr="00DE38A1">
              <w:rPr>
                <w:i w:val="0"/>
                <w:szCs w:val="24"/>
              </w:rPr>
              <w:t>N</w:t>
            </w:r>
          </w:p>
        </w:tc>
        <w:tc>
          <w:tcPr>
            <w:tcW w:w="1193" w:type="dxa"/>
          </w:tcPr>
          <w:p w14:paraId="68ABD4F8" w14:textId="77777777" w:rsidR="00046DA3" w:rsidRPr="00DE38A1" w:rsidRDefault="00046DA3" w:rsidP="00432BAC">
            <w:pPr>
              <w:spacing w:after="0" w:line="240" w:lineRule="auto"/>
              <w:rPr>
                <w:i w:val="0"/>
                <w:szCs w:val="24"/>
              </w:rPr>
            </w:pPr>
          </w:p>
        </w:tc>
        <w:tc>
          <w:tcPr>
            <w:tcW w:w="1507" w:type="dxa"/>
          </w:tcPr>
          <w:p w14:paraId="231621B6" w14:textId="77777777" w:rsidR="00046DA3" w:rsidRPr="00DE38A1" w:rsidRDefault="00046DA3" w:rsidP="00432BAC">
            <w:pPr>
              <w:spacing w:after="0" w:line="240" w:lineRule="auto"/>
              <w:rPr>
                <w:i w:val="0"/>
                <w:szCs w:val="24"/>
              </w:rPr>
            </w:pPr>
            <w:r w:rsidRPr="00DE38A1">
              <w:rPr>
                <w:i w:val="0"/>
                <w:szCs w:val="24"/>
              </w:rPr>
              <w:t>419</w:t>
            </w:r>
          </w:p>
        </w:tc>
        <w:tc>
          <w:tcPr>
            <w:tcW w:w="1334" w:type="dxa"/>
          </w:tcPr>
          <w:p w14:paraId="23180103" w14:textId="77777777" w:rsidR="00046DA3" w:rsidRPr="00DE38A1" w:rsidRDefault="00046DA3" w:rsidP="00432BAC">
            <w:pPr>
              <w:spacing w:after="0" w:line="240" w:lineRule="auto"/>
              <w:rPr>
                <w:i w:val="0"/>
                <w:szCs w:val="24"/>
              </w:rPr>
            </w:pPr>
          </w:p>
        </w:tc>
        <w:tc>
          <w:tcPr>
            <w:tcW w:w="1129" w:type="dxa"/>
          </w:tcPr>
          <w:p w14:paraId="6AEB84E9" w14:textId="77777777" w:rsidR="00046DA3" w:rsidRPr="00DE38A1" w:rsidRDefault="00046DA3" w:rsidP="00432BAC">
            <w:pPr>
              <w:spacing w:after="0" w:line="240" w:lineRule="auto"/>
              <w:rPr>
                <w:i w:val="0"/>
                <w:szCs w:val="24"/>
              </w:rPr>
            </w:pPr>
          </w:p>
        </w:tc>
        <w:tc>
          <w:tcPr>
            <w:tcW w:w="1248" w:type="dxa"/>
          </w:tcPr>
          <w:p w14:paraId="6856E105" w14:textId="77777777" w:rsidR="00046DA3" w:rsidRPr="00DE38A1" w:rsidRDefault="00046DA3" w:rsidP="00432BAC">
            <w:pPr>
              <w:spacing w:after="0" w:line="240" w:lineRule="auto"/>
              <w:rPr>
                <w:i w:val="0"/>
                <w:szCs w:val="24"/>
              </w:rPr>
            </w:pPr>
          </w:p>
        </w:tc>
        <w:tc>
          <w:tcPr>
            <w:tcW w:w="988" w:type="dxa"/>
          </w:tcPr>
          <w:p w14:paraId="680358C0" w14:textId="77777777" w:rsidR="00046DA3" w:rsidRPr="00DE38A1" w:rsidRDefault="00046DA3" w:rsidP="00432BAC">
            <w:pPr>
              <w:spacing w:after="0" w:line="240" w:lineRule="auto"/>
              <w:rPr>
                <w:i w:val="0"/>
                <w:szCs w:val="24"/>
              </w:rPr>
            </w:pPr>
          </w:p>
        </w:tc>
      </w:tr>
    </w:tbl>
    <w:p w14:paraId="767933B7" w14:textId="77777777" w:rsidR="00046DA3" w:rsidRPr="00046DA3" w:rsidRDefault="00046DA3" w:rsidP="00046DA3">
      <w:pPr>
        <w:spacing w:after="0" w:line="240" w:lineRule="auto"/>
        <w:rPr>
          <w:i w:val="0"/>
          <w:szCs w:val="24"/>
        </w:rPr>
      </w:pPr>
      <w:r w:rsidRPr="00DE38A1">
        <w:rPr>
          <w:i w:val="0"/>
          <w:szCs w:val="24"/>
        </w:rPr>
        <w:t>Sources and notes: Calculated by the author.</w:t>
      </w:r>
    </w:p>
    <w:p w14:paraId="22C1F290" w14:textId="77777777" w:rsidR="00046DA3" w:rsidRPr="00046DA3" w:rsidRDefault="00046DA3" w:rsidP="00046DA3">
      <w:pPr>
        <w:spacing w:after="0" w:line="240" w:lineRule="auto"/>
        <w:rPr>
          <w:b/>
          <w:i w:val="0"/>
          <w:szCs w:val="24"/>
        </w:rPr>
      </w:pPr>
    </w:p>
    <w:p w14:paraId="05833431" w14:textId="77777777" w:rsidR="00046DA3" w:rsidRPr="00046DA3" w:rsidRDefault="00046DA3" w:rsidP="00046DA3">
      <w:pPr>
        <w:spacing w:after="0" w:line="240" w:lineRule="auto"/>
        <w:rPr>
          <w:b/>
          <w:i w:val="0"/>
          <w:szCs w:val="24"/>
        </w:rPr>
      </w:pPr>
      <w:r w:rsidRPr="00046DA3">
        <w:rPr>
          <w:b/>
          <w:i w:val="0"/>
          <w:szCs w:val="24"/>
        </w:rPr>
        <w:br w:type="page"/>
      </w:r>
    </w:p>
    <w:p w14:paraId="1575DFEB" w14:textId="77777777" w:rsidR="00046DA3" w:rsidRPr="00046DA3" w:rsidRDefault="00046DA3" w:rsidP="00046DA3">
      <w:pPr>
        <w:spacing w:after="0" w:line="240" w:lineRule="auto"/>
        <w:ind w:hanging="1170"/>
        <w:rPr>
          <w:b/>
          <w:i w:val="0"/>
          <w:szCs w:val="24"/>
        </w:rPr>
      </w:pPr>
    </w:p>
    <w:p w14:paraId="661C02FA" w14:textId="77777777" w:rsidR="00DF6BA3" w:rsidRPr="00EE54A5" w:rsidRDefault="00DF6BA3" w:rsidP="00DF6BA3">
      <w:pPr>
        <w:rPr>
          <w:i w:val="0"/>
        </w:rPr>
      </w:pPr>
      <w:r w:rsidRPr="000A4AB2">
        <w:rPr>
          <w:i w:val="0"/>
          <w:noProof/>
        </w:rPr>
        <w:drawing>
          <wp:inline distT="0" distB="0" distL="0" distR="0" wp14:anchorId="614A0EE8" wp14:editId="712AB385">
            <wp:extent cx="5473697" cy="41052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474464" cy="4105850"/>
                    </a:xfrm>
                    <a:prstGeom prst="rect">
                      <a:avLst/>
                    </a:prstGeom>
                  </pic:spPr>
                </pic:pic>
              </a:graphicData>
            </a:graphic>
          </wp:inline>
        </w:drawing>
      </w:r>
    </w:p>
    <w:p w14:paraId="5BAB0B08" w14:textId="77777777" w:rsidR="0010569B" w:rsidRPr="00046DA3" w:rsidRDefault="0010569B" w:rsidP="0010569B">
      <w:pPr>
        <w:pStyle w:val="Heading3"/>
        <w:spacing w:line="240" w:lineRule="auto"/>
        <w:rPr>
          <w:i w:val="0"/>
        </w:rPr>
      </w:pPr>
      <w:bookmarkStart w:id="194" w:name="_Toc226885171"/>
      <w:bookmarkStart w:id="195" w:name="_Toc353128476"/>
      <w:bookmarkStart w:id="196" w:name="_Toc353197550"/>
      <w:bookmarkStart w:id="197" w:name="_Toc230838116"/>
      <w:bookmarkStart w:id="198" w:name="_Toc230840703"/>
      <w:bookmarkStart w:id="199" w:name="_Toc230845320"/>
      <w:bookmarkStart w:id="200" w:name="_Toc230845625"/>
      <w:bookmarkStart w:id="201" w:name="_Toc230846133"/>
      <w:r>
        <w:rPr>
          <w:i w:val="0"/>
        </w:rPr>
        <w:t>Figure II - 1</w:t>
      </w:r>
      <w:r w:rsidRPr="00046DA3">
        <w:rPr>
          <w:i w:val="0"/>
        </w:rPr>
        <w:t>. Path diagram of the empirical model</w:t>
      </w:r>
      <w:bookmarkEnd w:id="194"/>
      <w:bookmarkEnd w:id="195"/>
      <w:bookmarkEnd w:id="196"/>
      <w:bookmarkEnd w:id="197"/>
      <w:bookmarkEnd w:id="198"/>
      <w:bookmarkEnd w:id="199"/>
      <w:bookmarkEnd w:id="200"/>
      <w:bookmarkEnd w:id="201"/>
    </w:p>
    <w:p w14:paraId="4BD3266B" w14:textId="77777777" w:rsidR="00DF6BA3" w:rsidRPr="00EE54A5" w:rsidRDefault="00DF6BA3" w:rsidP="00DF6BA3">
      <w:pPr>
        <w:rPr>
          <w:i w:val="0"/>
        </w:rPr>
      </w:pPr>
      <w:r w:rsidRPr="00EE54A5">
        <w:rPr>
          <w:i w:val="0"/>
        </w:rPr>
        <w:t>Key: Superscript</w:t>
      </w:r>
      <w:r w:rsidRPr="00EE54A5">
        <w:rPr>
          <w:i w:val="0"/>
          <w:iCs/>
        </w:rPr>
        <w:t xml:space="preserve"> </w:t>
      </w:r>
      <w:r w:rsidRPr="00E00D3B">
        <w:rPr>
          <w:iCs/>
        </w:rPr>
        <w:t>L</w:t>
      </w:r>
      <w:r w:rsidRPr="00EE54A5">
        <w:rPr>
          <w:i w:val="0"/>
        </w:rPr>
        <w:t>,</w:t>
      </w:r>
      <w:r w:rsidRPr="00EE54A5">
        <w:rPr>
          <w:i w:val="0"/>
          <w:iCs/>
        </w:rPr>
        <w:t xml:space="preserve"> </w:t>
      </w:r>
      <w:r w:rsidRPr="00E00D3B">
        <w:rPr>
          <w:iCs/>
        </w:rPr>
        <w:t>C</w:t>
      </w:r>
      <w:r w:rsidRPr="00EE54A5">
        <w:rPr>
          <w:i w:val="0"/>
        </w:rPr>
        <w:t>,</w:t>
      </w:r>
      <w:r w:rsidRPr="00EE54A5">
        <w:rPr>
          <w:i w:val="0"/>
          <w:iCs/>
        </w:rPr>
        <w:t xml:space="preserve"> and </w:t>
      </w:r>
      <w:r w:rsidRPr="00E00D3B">
        <w:rPr>
          <w:iCs/>
        </w:rPr>
        <w:t>A</w:t>
      </w:r>
      <w:r w:rsidRPr="00EE54A5">
        <w:rPr>
          <w:i w:val="0"/>
          <w:iCs/>
        </w:rPr>
        <w:t xml:space="preserve"> </w:t>
      </w:r>
      <w:r w:rsidRPr="00EE54A5">
        <w:rPr>
          <w:i w:val="0"/>
        </w:rPr>
        <w:t xml:space="preserve">refer to the livestock index, house construction index and asset index, respectively.  The script </w:t>
      </w:r>
      <w:r w:rsidRPr="00E00D3B">
        <w:t>Z</w:t>
      </w:r>
      <w:r w:rsidRPr="00EE54A5">
        <w:rPr>
          <w:i w:val="0"/>
        </w:rPr>
        <w:t xml:space="preserve"> refers to the instrument variables, </w:t>
      </w:r>
      <w:r w:rsidRPr="00E00D3B">
        <w:rPr>
          <w:iCs/>
        </w:rPr>
        <w:t>β</w:t>
      </w:r>
      <w:r w:rsidRPr="00EE54A5">
        <w:rPr>
          <w:i w:val="0"/>
          <w:iCs/>
        </w:rPr>
        <w:t xml:space="preserve"> </w:t>
      </w:r>
      <w:r w:rsidRPr="00EE54A5">
        <w:rPr>
          <w:i w:val="0"/>
        </w:rPr>
        <w:t xml:space="preserve">to the vector of the explanatory variables, and </w:t>
      </w:r>
      <w:r w:rsidRPr="00E00D3B">
        <w:rPr>
          <w:b/>
          <w:bCs/>
          <w:iCs/>
          <w:lang w:val="el-GR"/>
        </w:rPr>
        <w:t>ε</w:t>
      </w:r>
      <w:r w:rsidRPr="00EE54A5">
        <w:rPr>
          <w:b/>
          <w:bCs/>
          <w:i w:val="0"/>
          <w:iCs/>
        </w:rPr>
        <w:t xml:space="preserve"> </w:t>
      </w:r>
      <w:r w:rsidRPr="00EE54A5">
        <w:rPr>
          <w:i w:val="0"/>
        </w:rPr>
        <w:t>to the error term.</w:t>
      </w:r>
    </w:p>
    <w:p w14:paraId="7E75C204" w14:textId="77777777" w:rsidR="00046DA3" w:rsidRDefault="00046DA3" w:rsidP="00046DA3">
      <w:pPr>
        <w:spacing w:after="0" w:line="240" w:lineRule="auto"/>
        <w:jc w:val="center"/>
        <w:rPr>
          <w:i w:val="0"/>
          <w:szCs w:val="24"/>
        </w:rPr>
      </w:pPr>
    </w:p>
    <w:p w14:paraId="06A109EB" w14:textId="77777777" w:rsidR="00AE6CA4" w:rsidRDefault="00AE6CA4" w:rsidP="00046DA3">
      <w:pPr>
        <w:spacing w:after="0" w:line="240" w:lineRule="auto"/>
        <w:jc w:val="center"/>
        <w:rPr>
          <w:b/>
          <w:i w:val="0"/>
          <w:szCs w:val="24"/>
        </w:rPr>
      </w:pPr>
    </w:p>
    <w:p w14:paraId="6B063697" w14:textId="77777777" w:rsidR="00AE6CA4" w:rsidRPr="00046DA3" w:rsidRDefault="00AE6CA4" w:rsidP="00046DA3">
      <w:pPr>
        <w:spacing w:after="0" w:line="240" w:lineRule="auto"/>
        <w:jc w:val="center"/>
        <w:rPr>
          <w:b/>
          <w:i w:val="0"/>
          <w:szCs w:val="24"/>
        </w:rPr>
        <w:sectPr w:rsidR="00AE6CA4" w:rsidRPr="00046DA3" w:rsidSect="00432BAC">
          <w:headerReference w:type="default" r:id="rId16"/>
          <w:footerReference w:type="default" r:id="rId17"/>
          <w:pgSz w:w="12240" w:h="15840"/>
          <w:pgMar w:top="1440" w:right="1440" w:bottom="810" w:left="1440" w:header="720" w:footer="720" w:gutter="0"/>
          <w:pgNumType w:start="1"/>
          <w:cols w:space="720"/>
          <w:docGrid w:linePitch="360"/>
        </w:sectPr>
      </w:pPr>
    </w:p>
    <w:p w14:paraId="68691DDD" w14:textId="77777777" w:rsidR="00046DA3" w:rsidRPr="00046DA3" w:rsidRDefault="00046DA3" w:rsidP="00046DA3">
      <w:pPr>
        <w:rPr>
          <w:i w:val="0"/>
        </w:rPr>
      </w:pPr>
    </w:p>
    <w:p w14:paraId="23AB8D6A" w14:textId="77777777" w:rsidR="00046DA3" w:rsidRDefault="00046DA3" w:rsidP="00046DA3">
      <w:pPr>
        <w:rPr>
          <w:i w:val="0"/>
        </w:rPr>
      </w:pPr>
      <w:r w:rsidRPr="00046DA3">
        <w:rPr>
          <w:i w:val="0"/>
        </w:rPr>
        <w:t xml:space="preserve"> </w:t>
      </w:r>
      <w:r w:rsidR="00DB768C" w:rsidRPr="00DB768C">
        <w:rPr>
          <w:i w:val="0"/>
          <w:noProof/>
        </w:rPr>
        <w:drawing>
          <wp:inline distT="0" distB="0" distL="0" distR="0" wp14:anchorId="0E35DBF9" wp14:editId="43448D3D">
            <wp:extent cx="4851399" cy="363855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852077" cy="3639058"/>
                    </a:xfrm>
                    <a:prstGeom prst="rect">
                      <a:avLst/>
                    </a:prstGeom>
                  </pic:spPr>
                </pic:pic>
              </a:graphicData>
            </a:graphic>
          </wp:inline>
        </w:drawing>
      </w:r>
    </w:p>
    <w:p w14:paraId="075CE517" w14:textId="77777777" w:rsidR="0010569B" w:rsidRPr="00046DA3" w:rsidRDefault="0010569B" w:rsidP="0010569B">
      <w:pPr>
        <w:pStyle w:val="Heading3"/>
        <w:spacing w:line="240" w:lineRule="auto"/>
        <w:rPr>
          <w:i w:val="0"/>
        </w:rPr>
      </w:pPr>
      <w:bookmarkStart w:id="202" w:name="_Toc230838117"/>
      <w:bookmarkStart w:id="203" w:name="_Toc226885172"/>
      <w:bookmarkStart w:id="204" w:name="_Toc353128477"/>
      <w:bookmarkStart w:id="205" w:name="_Toc353197551"/>
      <w:bookmarkStart w:id="206" w:name="_Toc230840704"/>
      <w:bookmarkStart w:id="207" w:name="_Toc230845321"/>
      <w:bookmarkStart w:id="208" w:name="_Toc230845626"/>
      <w:bookmarkStart w:id="209" w:name="_Toc230846134"/>
      <w:r>
        <w:rPr>
          <w:i w:val="0"/>
        </w:rPr>
        <w:t>Figure II - 2</w:t>
      </w:r>
      <w:r w:rsidRPr="00046DA3">
        <w:rPr>
          <w:i w:val="0"/>
        </w:rPr>
        <w:t>. Representation of the decision tree used in model selection</w:t>
      </w:r>
      <w:bookmarkEnd w:id="202"/>
      <w:bookmarkEnd w:id="206"/>
      <w:bookmarkEnd w:id="207"/>
      <w:bookmarkEnd w:id="208"/>
      <w:bookmarkEnd w:id="209"/>
      <w:r w:rsidRPr="00046DA3">
        <w:rPr>
          <w:i w:val="0"/>
        </w:rPr>
        <w:t xml:space="preserve"> </w:t>
      </w:r>
      <w:bookmarkEnd w:id="203"/>
      <w:bookmarkEnd w:id="204"/>
      <w:bookmarkEnd w:id="205"/>
    </w:p>
    <w:p w14:paraId="11CD6512" w14:textId="77777777" w:rsidR="0010569B" w:rsidRPr="00046DA3" w:rsidRDefault="0010569B" w:rsidP="00046DA3">
      <w:pPr>
        <w:rPr>
          <w:i w:val="0"/>
        </w:rPr>
      </w:pPr>
    </w:p>
    <w:p w14:paraId="40194A20" w14:textId="77777777" w:rsidR="008D35E6" w:rsidRPr="00046DA3" w:rsidRDefault="00046DA3" w:rsidP="008D35E6">
      <w:pPr>
        <w:spacing w:line="480" w:lineRule="auto"/>
        <w:rPr>
          <w:b/>
          <w:i w:val="0"/>
          <w:szCs w:val="24"/>
        </w:rPr>
      </w:pPr>
      <w:r w:rsidRPr="00046DA3">
        <w:rPr>
          <w:i w:val="0"/>
        </w:rPr>
        <w:br w:type="page"/>
      </w:r>
      <w:bookmarkStart w:id="210" w:name="_Toc226885174"/>
      <w:bookmarkStart w:id="211" w:name="_Toc353128479"/>
      <w:bookmarkStart w:id="212" w:name="_Toc353197553"/>
      <w:bookmarkStart w:id="213" w:name="_Toc230838118"/>
    </w:p>
    <w:p w14:paraId="253D7B1A" w14:textId="77777777" w:rsidR="008D35E6" w:rsidRPr="00046DA3" w:rsidRDefault="008D35E6" w:rsidP="008D35E6">
      <w:pPr>
        <w:spacing w:line="480" w:lineRule="auto"/>
        <w:rPr>
          <w:b/>
          <w:i w:val="0"/>
          <w:szCs w:val="24"/>
        </w:rPr>
      </w:pPr>
    </w:p>
    <w:p w14:paraId="6A759F25" w14:textId="77777777" w:rsidR="00CF7241" w:rsidRDefault="00CF7241" w:rsidP="003E64BC">
      <w:pPr>
        <w:pStyle w:val="Heading1"/>
        <w:jc w:val="left"/>
        <w:rPr>
          <w:rStyle w:val="Heading3Char"/>
          <w:b/>
          <w:bCs/>
          <w:i/>
          <w:szCs w:val="28"/>
        </w:rPr>
      </w:pPr>
    </w:p>
    <w:p w14:paraId="407B0B8B" w14:textId="77777777" w:rsidR="008D35E6" w:rsidRPr="0037225F" w:rsidRDefault="008D35E6" w:rsidP="00092EF5">
      <w:pPr>
        <w:pStyle w:val="Heading1"/>
      </w:pPr>
      <w:bookmarkStart w:id="214" w:name="_Toc230846135"/>
      <w:r w:rsidRPr="0037225F">
        <w:rPr>
          <w:rStyle w:val="Heading3Char"/>
          <w:b/>
          <w:bCs/>
          <w:szCs w:val="28"/>
        </w:rPr>
        <w:t>Chapter III. Conservation agriculture and maize markets</w:t>
      </w:r>
      <w:bookmarkEnd w:id="214"/>
    </w:p>
    <w:p w14:paraId="518D8459" w14:textId="77777777" w:rsidR="008D35E6" w:rsidRPr="00046DA3" w:rsidRDefault="008D35E6" w:rsidP="008D35E6">
      <w:pPr>
        <w:spacing w:line="480" w:lineRule="auto"/>
        <w:rPr>
          <w:b/>
          <w:i w:val="0"/>
          <w:szCs w:val="24"/>
        </w:rPr>
      </w:pPr>
    </w:p>
    <w:p w14:paraId="3D1B2778" w14:textId="77777777" w:rsidR="008D35E6" w:rsidRPr="00046DA3" w:rsidRDefault="008D35E6" w:rsidP="008D35E6">
      <w:pPr>
        <w:spacing w:line="480" w:lineRule="auto"/>
        <w:rPr>
          <w:b/>
          <w:i w:val="0"/>
          <w:szCs w:val="24"/>
        </w:rPr>
      </w:pPr>
    </w:p>
    <w:p w14:paraId="55C5F7F7" w14:textId="77777777" w:rsidR="008D35E6" w:rsidRPr="00046DA3" w:rsidRDefault="008D35E6" w:rsidP="008D35E6">
      <w:pPr>
        <w:spacing w:line="480" w:lineRule="auto"/>
        <w:rPr>
          <w:b/>
          <w:i w:val="0"/>
          <w:szCs w:val="24"/>
        </w:rPr>
      </w:pPr>
    </w:p>
    <w:p w14:paraId="26C6A29D" w14:textId="77777777" w:rsidR="008D35E6" w:rsidRPr="00046DA3" w:rsidRDefault="008D35E6" w:rsidP="008D35E6">
      <w:pPr>
        <w:spacing w:line="480" w:lineRule="auto"/>
        <w:rPr>
          <w:b/>
          <w:i w:val="0"/>
          <w:szCs w:val="24"/>
        </w:rPr>
      </w:pPr>
    </w:p>
    <w:p w14:paraId="2D591962" w14:textId="77777777" w:rsidR="008D35E6" w:rsidRPr="00046DA3" w:rsidRDefault="008D35E6" w:rsidP="008D35E6">
      <w:pPr>
        <w:spacing w:line="480" w:lineRule="auto"/>
        <w:rPr>
          <w:b/>
          <w:i w:val="0"/>
          <w:szCs w:val="24"/>
        </w:rPr>
      </w:pPr>
    </w:p>
    <w:p w14:paraId="4E2F8EDB" w14:textId="77777777" w:rsidR="008D35E6" w:rsidRPr="00046DA3" w:rsidRDefault="008D35E6" w:rsidP="008D35E6">
      <w:pPr>
        <w:spacing w:after="0" w:line="240" w:lineRule="auto"/>
        <w:jc w:val="center"/>
        <w:rPr>
          <w:i w:val="0"/>
          <w:szCs w:val="24"/>
        </w:rPr>
      </w:pPr>
      <w:r w:rsidRPr="00046DA3">
        <w:rPr>
          <w:i w:val="0"/>
          <w:szCs w:val="24"/>
        </w:rPr>
        <w:t>William Edward McNair</w:t>
      </w:r>
    </w:p>
    <w:p w14:paraId="118841A0" w14:textId="77777777" w:rsidR="008D35E6" w:rsidRDefault="008D35E6" w:rsidP="008D35E6">
      <w:pPr>
        <w:spacing w:after="0" w:line="240" w:lineRule="auto"/>
        <w:jc w:val="center"/>
        <w:rPr>
          <w:i w:val="0"/>
          <w:szCs w:val="24"/>
        </w:rPr>
      </w:pPr>
      <w:r>
        <w:rPr>
          <w:i w:val="0"/>
          <w:szCs w:val="24"/>
        </w:rPr>
        <w:t>August</w:t>
      </w:r>
      <w:r w:rsidRPr="00046DA3">
        <w:rPr>
          <w:i w:val="0"/>
          <w:szCs w:val="24"/>
        </w:rPr>
        <w:t xml:space="preserve"> 2013</w:t>
      </w:r>
    </w:p>
    <w:p w14:paraId="334A5757" w14:textId="77777777" w:rsidR="008D35E6" w:rsidRPr="00046DA3" w:rsidRDefault="008D35E6" w:rsidP="008D35E6">
      <w:pPr>
        <w:spacing w:after="0" w:line="240" w:lineRule="auto"/>
        <w:jc w:val="center"/>
        <w:rPr>
          <w:i w:val="0"/>
          <w:szCs w:val="24"/>
        </w:rPr>
      </w:pPr>
      <w:r>
        <w:rPr>
          <w:i w:val="0"/>
          <w:szCs w:val="24"/>
        </w:rPr>
        <w:br w:type="page"/>
      </w:r>
    </w:p>
    <w:p w14:paraId="51D1CB2A" w14:textId="77777777" w:rsidR="00CF7241" w:rsidRPr="00063FED" w:rsidRDefault="00CF7241" w:rsidP="00063FED">
      <w:pPr>
        <w:pStyle w:val="Heading2"/>
        <w:rPr>
          <w:i w:val="0"/>
        </w:rPr>
      </w:pPr>
      <w:bookmarkStart w:id="215" w:name="_Toc226885175"/>
      <w:bookmarkStart w:id="216" w:name="_Toc353128480"/>
      <w:bookmarkStart w:id="217" w:name="_Toc353197554"/>
      <w:bookmarkStart w:id="218" w:name="_Toc230838119"/>
      <w:bookmarkStart w:id="219" w:name="_Toc230846136"/>
      <w:bookmarkEnd w:id="210"/>
      <w:bookmarkEnd w:id="211"/>
      <w:bookmarkEnd w:id="212"/>
      <w:bookmarkEnd w:id="213"/>
      <w:r w:rsidRPr="00063FED">
        <w:rPr>
          <w:i w:val="0"/>
        </w:rPr>
        <w:t>ABSTRACT</w:t>
      </w:r>
      <w:bookmarkEnd w:id="219"/>
    </w:p>
    <w:p w14:paraId="528BF04B" w14:textId="77777777" w:rsidR="00CF7241" w:rsidRPr="00046DA3" w:rsidRDefault="00CF7241" w:rsidP="00CF7241">
      <w:pPr>
        <w:spacing w:after="0" w:line="480" w:lineRule="auto"/>
        <w:ind w:firstLine="720"/>
        <w:rPr>
          <w:i w:val="0"/>
          <w:szCs w:val="24"/>
        </w:rPr>
      </w:pPr>
      <w:r w:rsidRPr="00046DA3">
        <w:rPr>
          <w:i w:val="0"/>
          <w:szCs w:val="24"/>
        </w:rPr>
        <w:t xml:space="preserve">Chapter III of the thesis analyzes smallholder marketing of maize and use of CA by farmers.  The chapter examines the factors associated with the likelihood of a household participating in maize markets as a vendor or buyer, </w:t>
      </w:r>
      <w:r w:rsidRPr="00DE7C4B">
        <w:rPr>
          <w:i w:val="0"/>
          <w:szCs w:val="24"/>
        </w:rPr>
        <w:t>and the</w:t>
      </w:r>
      <w:r w:rsidRPr="00046DA3">
        <w:rPr>
          <w:i w:val="0"/>
          <w:szCs w:val="24"/>
        </w:rPr>
        <w:t xml:space="preserve"> subsequent quantity of maize transacted.  A censored regression model estimates the intensity of market participation because a large number of households do not buy or sell grain.  Of particular interest is the correlation between the adoption of CA practices </w:t>
      </w:r>
      <w:r w:rsidRPr="00DE7C4B">
        <w:rPr>
          <w:i w:val="0"/>
          <w:szCs w:val="24"/>
        </w:rPr>
        <w:t>and the</w:t>
      </w:r>
      <w:r w:rsidRPr="00046DA3">
        <w:rPr>
          <w:i w:val="0"/>
          <w:szCs w:val="24"/>
        </w:rPr>
        <w:t xml:space="preserve"> likelihood a household sold or purchased maize.  Results suggest that households using CA were more likely to sell maize and less likely to purchase maize for household consumption.  However, the overall quantities sold by CA adopters and non-adopters were not different.  Households using CA also exhibited different maize marketing patterns with transactions more evenly distributed throughout the year, as compared to non-CA households whose transactions were concentrated during times when food was scarce.</w:t>
      </w:r>
    </w:p>
    <w:p w14:paraId="5D8E5565" w14:textId="77777777" w:rsidR="00CF7241" w:rsidRPr="00046DA3" w:rsidRDefault="00CF7241" w:rsidP="00CF7241">
      <w:pPr>
        <w:spacing w:after="0" w:line="240" w:lineRule="auto"/>
        <w:rPr>
          <w:i w:val="0"/>
          <w:szCs w:val="24"/>
        </w:rPr>
      </w:pPr>
      <w:r w:rsidRPr="00046DA3">
        <w:rPr>
          <w:i w:val="0"/>
          <w:szCs w:val="24"/>
        </w:rPr>
        <w:br w:type="page"/>
      </w:r>
    </w:p>
    <w:p w14:paraId="33569257" w14:textId="00F1A84A" w:rsidR="00046DA3" w:rsidRPr="00046DA3" w:rsidRDefault="00046DA3" w:rsidP="00046DA3">
      <w:pPr>
        <w:pStyle w:val="Heading2"/>
        <w:rPr>
          <w:i w:val="0"/>
        </w:rPr>
      </w:pPr>
      <w:bookmarkStart w:id="220" w:name="_Toc230846137"/>
      <w:r w:rsidRPr="00046DA3">
        <w:rPr>
          <w:i w:val="0"/>
        </w:rPr>
        <w:t>Maize markets</w:t>
      </w:r>
      <w:bookmarkEnd w:id="215"/>
      <w:bookmarkEnd w:id="216"/>
      <w:bookmarkEnd w:id="217"/>
      <w:bookmarkEnd w:id="218"/>
      <w:bookmarkEnd w:id="220"/>
    </w:p>
    <w:p w14:paraId="1B38DC4A" w14:textId="77777777" w:rsidR="00046DA3" w:rsidRPr="00046DA3" w:rsidRDefault="00046DA3" w:rsidP="00046DA3">
      <w:pPr>
        <w:autoSpaceDE w:val="0"/>
        <w:autoSpaceDN w:val="0"/>
        <w:adjustRightInd w:val="0"/>
        <w:spacing w:after="0" w:line="480" w:lineRule="auto"/>
        <w:ind w:firstLine="720"/>
        <w:rPr>
          <w:b/>
          <w:i w:val="0"/>
          <w:szCs w:val="24"/>
        </w:rPr>
      </w:pPr>
      <w:r w:rsidRPr="00046DA3">
        <w:rPr>
          <w:i w:val="0"/>
          <w:szCs w:val="24"/>
        </w:rPr>
        <w:t xml:space="preserve">Smallholder agricultural marketing been extensively researched, but there is comparatively little research examining </w:t>
      </w:r>
      <w:r w:rsidRPr="00046DA3">
        <w:rPr>
          <w:rFonts w:eastAsia="Times-Roman"/>
          <w:i w:val="0"/>
          <w:szCs w:val="24"/>
        </w:rPr>
        <w:t xml:space="preserve">technology adoption and smallholder maize marketing in Southern Africa.  There is even less literature examining the relationship between smallholder grain purchases and agricultural technology adoption in this region.  </w:t>
      </w:r>
      <w:r w:rsidRPr="00046DA3">
        <w:rPr>
          <w:i w:val="0"/>
          <w:szCs w:val="24"/>
        </w:rPr>
        <w:t xml:space="preserve">This may be because smallholder participation in maize markets is relatively low in Sub-Saharan Africa, with few farmers oriented towards producing grains for markets </w:t>
      </w:r>
      <w:r w:rsidR="00A32C25">
        <w:rPr>
          <w:i w:val="0"/>
          <w:szCs w:val="24"/>
        </w:rPr>
        <w:t>(</w:t>
      </w:r>
      <w:r w:rsidRPr="00046DA3">
        <w:rPr>
          <w:i w:val="0"/>
          <w:szCs w:val="24"/>
        </w:rPr>
        <w:t>Barrett, 2008</w:t>
      </w:r>
      <w:r w:rsidR="00A32C25">
        <w:rPr>
          <w:i w:val="0"/>
          <w:szCs w:val="24"/>
        </w:rPr>
        <w:t>)</w:t>
      </w:r>
      <w:r w:rsidRPr="00046DA3">
        <w:rPr>
          <w:i w:val="0"/>
          <w:szCs w:val="24"/>
        </w:rPr>
        <w:t xml:space="preserve">.  Research attributes lack of market participation to shallow local markets, poor infrastructure, credit constraints, </w:t>
      </w:r>
      <w:r w:rsidR="00432BAC">
        <w:rPr>
          <w:i w:val="0"/>
          <w:szCs w:val="24"/>
        </w:rPr>
        <w:t xml:space="preserve">and </w:t>
      </w:r>
      <w:r w:rsidRPr="00046DA3">
        <w:rPr>
          <w:i w:val="0"/>
          <w:szCs w:val="24"/>
        </w:rPr>
        <w:t xml:space="preserve">transportation costs </w:t>
      </w:r>
      <w:r w:rsidR="00A32C25">
        <w:rPr>
          <w:i w:val="0"/>
          <w:szCs w:val="24"/>
        </w:rPr>
        <w:t>(</w:t>
      </w:r>
      <w:r w:rsidRPr="00046DA3">
        <w:rPr>
          <w:i w:val="0"/>
          <w:szCs w:val="24"/>
        </w:rPr>
        <w:t>Barrett, 2008; de Janvry, et al., 1991</w:t>
      </w:r>
      <w:r w:rsidR="00A32C25">
        <w:rPr>
          <w:rFonts w:eastAsia="Times-Roman"/>
          <w:i w:val="0"/>
          <w:szCs w:val="24"/>
        </w:rPr>
        <w:t>)</w:t>
      </w:r>
      <w:r w:rsidRPr="00046DA3">
        <w:rPr>
          <w:rFonts w:eastAsia="Times-Roman"/>
          <w:i w:val="0"/>
          <w:szCs w:val="24"/>
        </w:rPr>
        <w:t xml:space="preserve">. </w:t>
      </w:r>
    </w:p>
    <w:p w14:paraId="6F67BDB3" w14:textId="77777777" w:rsidR="00046DA3" w:rsidRPr="00046DA3" w:rsidRDefault="00046DA3" w:rsidP="00046DA3">
      <w:pPr>
        <w:autoSpaceDE w:val="0"/>
        <w:autoSpaceDN w:val="0"/>
        <w:adjustRightInd w:val="0"/>
        <w:spacing w:after="0" w:line="480" w:lineRule="auto"/>
        <w:ind w:firstLine="720"/>
        <w:rPr>
          <w:i w:val="0"/>
          <w:szCs w:val="24"/>
        </w:rPr>
      </w:pPr>
      <w:r w:rsidRPr="00046DA3">
        <w:rPr>
          <w:i w:val="0"/>
          <w:szCs w:val="24"/>
        </w:rPr>
        <w:t xml:space="preserve">Maize market transactions are seasonal as reflected by price and quantity variability.  Maize markets in Mozambique can be categorized into three distinct periods; harvest, the post-harvest period, </w:t>
      </w:r>
      <w:r w:rsidR="00DE7C4B" w:rsidRPr="00DE7C4B">
        <w:rPr>
          <w:i w:val="0"/>
          <w:szCs w:val="24"/>
        </w:rPr>
        <w:t>and the</w:t>
      </w:r>
      <w:r w:rsidRPr="00046DA3">
        <w:rPr>
          <w:i w:val="0"/>
          <w:szCs w:val="24"/>
        </w:rPr>
        <w:t xml:space="preserve"> lean period </w:t>
      </w:r>
      <w:r w:rsidR="00A32C25">
        <w:rPr>
          <w:i w:val="0"/>
          <w:szCs w:val="24"/>
        </w:rPr>
        <w:t>(</w:t>
      </w:r>
      <w:r w:rsidRPr="00046DA3">
        <w:rPr>
          <w:i w:val="0"/>
          <w:szCs w:val="24"/>
        </w:rPr>
        <w:t>Jayne et al., 2010</w:t>
      </w:r>
      <w:r w:rsidR="00A32C25">
        <w:rPr>
          <w:i w:val="0"/>
          <w:szCs w:val="24"/>
        </w:rPr>
        <w:t>)</w:t>
      </w:r>
      <w:r w:rsidRPr="00046DA3">
        <w:rPr>
          <w:i w:val="0"/>
          <w:szCs w:val="24"/>
        </w:rPr>
        <w:t xml:space="preserve">.  The harvest period lasts from April to late July, including harvest </w:t>
      </w:r>
      <w:r w:rsidR="00DE7C4B" w:rsidRPr="00DE7C4B">
        <w:rPr>
          <w:i w:val="0"/>
          <w:szCs w:val="24"/>
        </w:rPr>
        <w:t>and the</w:t>
      </w:r>
      <w:r w:rsidRPr="00046DA3">
        <w:rPr>
          <w:i w:val="0"/>
          <w:szCs w:val="24"/>
        </w:rPr>
        <w:t xml:space="preserve"> subsequent months.  The greatest volume of maize sales occurs during the harvest period, resulting in lower maize prices </w:t>
      </w:r>
      <w:r w:rsidR="00A32C25">
        <w:rPr>
          <w:i w:val="0"/>
          <w:szCs w:val="24"/>
        </w:rPr>
        <w:t>(</w:t>
      </w:r>
      <w:r w:rsidRPr="00046DA3">
        <w:rPr>
          <w:rFonts w:eastAsia="Times New Roman"/>
          <w:i w:val="0"/>
          <w:szCs w:val="24"/>
        </w:rPr>
        <w:t>Uaiene, 2004</w:t>
      </w:r>
      <w:r w:rsidR="00A32C25">
        <w:rPr>
          <w:i w:val="0"/>
          <w:szCs w:val="24"/>
        </w:rPr>
        <w:t>)</w:t>
      </w:r>
      <w:r w:rsidRPr="00046DA3">
        <w:rPr>
          <w:i w:val="0"/>
          <w:szCs w:val="24"/>
        </w:rPr>
        <w:t xml:space="preserve">.  Government and farmer reported prices reflect this trend, with prices dropping sharply at the beginning of the harvest period and climbing towards the end of the season </w:t>
      </w:r>
      <w:r w:rsidR="00A32C25">
        <w:rPr>
          <w:i w:val="0"/>
          <w:szCs w:val="24"/>
        </w:rPr>
        <w:t>(</w:t>
      </w:r>
      <w:r w:rsidR="00A732E7">
        <w:rPr>
          <w:i w:val="0"/>
          <w:szCs w:val="24"/>
        </w:rPr>
        <w:t>Figure III - 1</w:t>
      </w:r>
      <w:r w:rsidR="00A32C25">
        <w:rPr>
          <w:i w:val="0"/>
          <w:szCs w:val="24"/>
        </w:rPr>
        <w:t>)</w:t>
      </w:r>
      <w:r w:rsidRPr="00046DA3">
        <w:rPr>
          <w:i w:val="0"/>
          <w:szCs w:val="24"/>
        </w:rPr>
        <w:t xml:space="preserve">.  The post-harvest period begins in August and lasts until November.  During the post-harvest period, the total quantity of maize sold decreases as excess stocks are depleted and prices rise </w:t>
      </w:r>
      <w:r w:rsidR="00A32C25">
        <w:rPr>
          <w:i w:val="0"/>
          <w:szCs w:val="24"/>
        </w:rPr>
        <w:t>(</w:t>
      </w:r>
      <w:r w:rsidR="00A732E7">
        <w:rPr>
          <w:i w:val="0"/>
          <w:szCs w:val="24"/>
        </w:rPr>
        <w:t>Figure III - 1</w:t>
      </w:r>
      <w:r w:rsidRPr="00046DA3">
        <w:rPr>
          <w:i w:val="0"/>
          <w:szCs w:val="24"/>
        </w:rPr>
        <w:t xml:space="preserve"> and 2</w:t>
      </w:r>
      <w:r w:rsidR="00A32C25">
        <w:rPr>
          <w:i w:val="0"/>
          <w:szCs w:val="24"/>
        </w:rPr>
        <w:t>)</w:t>
      </w:r>
      <w:r w:rsidRPr="00046DA3">
        <w:rPr>
          <w:i w:val="0"/>
          <w:szCs w:val="24"/>
        </w:rPr>
        <w:t xml:space="preserve"> </w:t>
      </w:r>
      <w:r w:rsidR="00A32C25">
        <w:rPr>
          <w:i w:val="0"/>
          <w:szCs w:val="24"/>
        </w:rPr>
        <w:t>(</w:t>
      </w:r>
      <w:r w:rsidRPr="00046DA3">
        <w:rPr>
          <w:i w:val="0"/>
          <w:szCs w:val="24"/>
        </w:rPr>
        <w:t>Jayne et al., 2010</w:t>
      </w:r>
      <w:r w:rsidR="00A32C25">
        <w:rPr>
          <w:i w:val="0"/>
          <w:szCs w:val="24"/>
        </w:rPr>
        <w:t>)</w:t>
      </w:r>
      <w:r w:rsidRPr="00046DA3">
        <w:rPr>
          <w:i w:val="0"/>
          <w:szCs w:val="24"/>
        </w:rPr>
        <w:t xml:space="preserve">.  The lean season begins in December, lasts until March, and is characterized by high maize prices and low sales volume </w:t>
      </w:r>
      <w:r w:rsidR="00A32C25">
        <w:rPr>
          <w:i w:val="0"/>
          <w:szCs w:val="24"/>
        </w:rPr>
        <w:t>(</w:t>
      </w:r>
      <w:r w:rsidR="00A732E7">
        <w:rPr>
          <w:i w:val="0"/>
          <w:szCs w:val="24"/>
        </w:rPr>
        <w:t>Figure III - 1</w:t>
      </w:r>
      <w:r w:rsidR="00A32C25">
        <w:rPr>
          <w:i w:val="0"/>
          <w:szCs w:val="24"/>
        </w:rPr>
        <w:t>)</w:t>
      </w:r>
      <w:r w:rsidRPr="00046DA3">
        <w:rPr>
          <w:i w:val="0"/>
          <w:szCs w:val="24"/>
        </w:rPr>
        <w:t xml:space="preserve">.  Most maize is purchased during the lean period when household stocks are low </w:t>
      </w:r>
      <w:r w:rsidR="00A32C25">
        <w:rPr>
          <w:i w:val="0"/>
          <w:szCs w:val="24"/>
        </w:rPr>
        <w:t>(</w:t>
      </w:r>
      <w:r w:rsidR="00A732E7">
        <w:rPr>
          <w:i w:val="0"/>
          <w:szCs w:val="24"/>
        </w:rPr>
        <w:t>Figure III - 3</w:t>
      </w:r>
      <w:r w:rsidR="00A32C25">
        <w:rPr>
          <w:i w:val="0"/>
          <w:szCs w:val="24"/>
        </w:rPr>
        <w:t>)</w:t>
      </w:r>
      <w:r w:rsidRPr="00046DA3">
        <w:rPr>
          <w:i w:val="0"/>
          <w:szCs w:val="24"/>
        </w:rPr>
        <w:t xml:space="preserve">.  </w:t>
      </w:r>
    </w:p>
    <w:p w14:paraId="79E56C6B" w14:textId="77777777" w:rsidR="00046DA3" w:rsidRPr="00046DA3" w:rsidRDefault="00046DA3" w:rsidP="00046DA3">
      <w:pPr>
        <w:autoSpaceDE w:val="0"/>
        <w:autoSpaceDN w:val="0"/>
        <w:adjustRightInd w:val="0"/>
        <w:spacing w:after="0" w:line="480" w:lineRule="auto"/>
        <w:ind w:firstLine="720"/>
        <w:rPr>
          <w:i w:val="0"/>
          <w:szCs w:val="24"/>
        </w:rPr>
      </w:pPr>
      <w:r w:rsidRPr="00046DA3">
        <w:rPr>
          <w:i w:val="0"/>
          <w:szCs w:val="24"/>
        </w:rPr>
        <w:t xml:space="preserve">The period when households participate in maize markets affects income, as reflected by differences in maize prices between the lean period </w:t>
      </w:r>
      <w:r w:rsidR="00DE7C4B" w:rsidRPr="00DE7C4B">
        <w:rPr>
          <w:i w:val="0"/>
          <w:szCs w:val="24"/>
        </w:rPr>
        <w:t>and the</w:t>
      </w:r>
      <w:r w:rsidRPr="00046DA3">
        <w:rPr>
          <w:i w:val="0"/>
          <w:szCs w:val="24"/>
        </w:rPr>
        <w:t xml:space="preserve"> harvest periods </w:t>
      </w:r>
      <w:r w:rsidR="00A32C25">
        <w:rPr>
          <w:i w:val="0"/>
          <w:szCs w:val="24"/>
        </w:rPr>
        <w:t>(</w:t>
      </w:r>
      <w:r w:rsidR="000206A8">
        <w:rPr>
          <w:i w:val="0"/>
        </w:rPr>
        <w:t>Table III-</w:t>
      </w:r>
      <w:r w:rsidR="00100152">
        <w:rPr>
          <w:i w:val="0"/>
          <w:szCs w:val="24"/>
        </w:rPr>
        <w:t>-1</w:t>
      </w:r>
      <w:r w:rsidR="00A32C25">
        <w:rPr>
          <w:i w:val="0"/>
          <w:szCs w:val="24"/>
        </w:rPr>
        <w:t>)</w:t>
      </w:r>
      <w:r w:rsidRPr="00046DA3">
        <w:rPr>
          <w:i w:val="0"/>
          <w:szCs w:val="24"/>
        </w:rPr>
        <w:t xml:space="preserve"> </w:t>
      </w:r>
      <w:r w:rsidR="00A32C25">
        <w:rPr>
          <w:i w:val="0"/>
          <w:szCs w:val="24"/>
        </w:rPr>
        <w:t>(</w:t>
      </w:r>
      <w:r w:rsidRPr="00046DA3">
        <w:rPr>
          <w:rFonts w:eastAsia="Times New Roman"/>
          <w:i w:val="0"/>
          <w:szCs w:val="24"/>
        </w:rPr>
        <w:t>Uaiene, 2004</w:t>
      </w:r>
      <w:r w:rsidR="00A32C25">
        <w:rPr>
          <w:rFonts w:eastAsia="Times New Roman"/>
          <w:i w:val="0"/>
          <w:szCs w:val="24"/>
        </w:rPr>
        <w:t>)</w:t>
      </w:r>
      <w:r w:rsidRPr="00046DA3">
        <w:rPr>
          <w:i w:val="0"/>
          <w:szCs w:val="24"/>
        </w:rPr>
        <w:t xml:space="preserve">.  Households participating in the market during the harvest period report the lowest average maize prices </w:t>
      </w:r>
      <w:r w:rsidR="00A32C25">
        <w:rPr>
          <w:i w:val="0"/>
          <w:szCs w:val="24"/>
        </w:rPr>
        <w:t>(</w:t>
      </w:r>
      <w:r w:rsidRPr="00046DA3">
        <w:rPr>
          <w:i w:val="0"/>
          <w:szCs w:val="24"/>
        </w:rPr>
        <w:t>6.5 kg</w:t>
      </w:r>
      <w:r w:rsidRPr="00046DA3">
        <w:rPr>
          <w:i w:val="0"/>
          <w:szCs w:val="24"/>
          <w:vertAlign w:val="superscript"/>
        </w:rPr>
        <w:t>-1</w:t>
      </w:r>
      <w:r w:rsidRPr="00046DA3">
        <w:rPr>
          <w:i w:val="0"/>
          <w:szCs w:val="24"/>
        </w:rPr>
        <w:t xml:space="preserve"> Meticals </w:t>
      </w:r>
      <w:r w:rsidR="00A32C25">
        <w:rPr>
          <w:i w:val="0"/>
          <w:szCs w:val="24"/>
        </w:rPr>
        <w:t>(</w:t>
      </w:r>
      <w:r w:rsidRPr="00046DA3">
        <w:rPr>
          <w:i w:val="0"/>
          <w:szCs w:val="24"/>
        </w:rPr>
        <w:t>M</w:t>
      </w:r>
      <w:r w:rsidR="00A32C25">
        <w:rPr>
          <w:i w:val="0"/>
          <w:szCs w:val="24"/>
        </w:rPr>
        <w:t>))</w:t>
      </w:r>
      <w:r w:rsidRPr="00046DA3">
        <w:rPr>
          <w:i w:val="0"/>
          <w:szCs w:val="24"/>
        </w:rPr>
        <w:t xml:space="preserve">.  Households transacting during the lean period report the highest average maize prices of 9.91 </w:t>
      </w:r>
      <w:r w:rsidR="002F05A2">
        <w:rPr>
          <w:i w:val="0"/>
          <w:szCs w:val="24"/>
        </w:rPr>
        <w:t xml:space="preserve">M </w:t>
      </w:r>
      <w:r w:rsidRPr="00046DA3">
        <w:rPr>
          <w:i w:val="0"/>
          <w:szCs w:val="24"/>
        </w:rPr>
        <w:t>kg</w:t>
      </w:r>
      <w:r w:rsidRPr="00046DA3">
        <w:rPr>
          <w:i w:val="0"/>
          <w:szCs w:val="24"/>
          <w:vertAlign w:val="superscript"/>
        </w:rPr>
        <w:t>-1</w:t>
      </w:r>
      <w:r w:rsidRPr="00046DA3">
        <w:rPr>
          <w:i w:val="0"/>
          <w:szCs w:val="24"/>
        </w:rPr>
        <w:t xml:space="preserve"> </w:t>
      </w:r>
      <w:r w:rsidR="00A32C25">
        <w:rPr>
          <w:i w:val="0"/>
          <w:szCs w:val="24"/>
        </w:rPr>
        <w:t>(</w:t>
      </w:r>
      <w:r w:rsidR="000206A8">
        <w:rPr>
          <w:i w:val="0"/>
        </w:rPr>
        <w:t>Table III-</w:t>
      </w:r>
      <w:r w:rsidR="00100152">
        <w:rPr>
          <w:i w:val="0"/>
          <w:szCs w:val="24"/>
        </w:rPr>
        <w:t>-1</w:t>
      </w:r>
      <w:r w:rsidR="00A32C25">
        <w:rPr>
          <w:i w:val="0"/>
          <w:szCs w:val="24"/>
        </w:rPr>
        <w:t>)</w:t>
      </w:r>
      <w:r w:rsidRPr="00046DA3">
        <w:rPr>
          <w:i w:val="0"/>
          <w:szCs w:val="24"/>
        </w:rPr>
        <w:t xml:space="preserve">.  </w:t>
      </w:r>
      <w:r w:rsidR="002F05A2">
        <w:rPr>
          <w:i w:val="0"/>
          <w:szCs w:val="24"/>
        </w:rPr>
        <w:t>F</w:t>
      </w:r>
      <w:r w:rsidRPr="00046DA3">
        <w:rPr>
          <w:i w:val="0"/>
          <w:szCs w:val="24"/>
        </w:rPr>
        <w:t>armers</w:t>
      </w:r>
      <w:r w:rsidR="002F05A2">
        <w:rPr>
          <w:i w:val="0"/>
          <w:szCs w:val="24"/>
        </w:rPr>
        <w:t xml:space="preserve"> practicing conventional agriculture</w:t>
      </w:r>
      <w:r w:rsidRPr="00046DA3">
        <w:rPr>
          <w:i w:val="0"/>
          <w:szCs w:val="24"/>
        </w:rPr>
        <w:t xml:space="preserve"> in exposed and unexposed communities participate more frequently in maize markets during the lean period.  The disparity in the number of transactions occurring per month for both groups is significant at the 1% level </w:t>
      </w:r>
      <w:r w:rsidR="00A32C25">
        <w:rPr>
          <w:i w:val="0"/>
          <w:szCs w:val="24"/>
        </w:rPr>
        <w:t>(</w:t>
      </w:r>
      <w:r w:rsidR="009127CE" w:rsidRPr="009127CE">
        <w:rPr>
          <w:szCs w:val="24"/>
        </w:rPr>
        <w:t>χ</w:t>
      </w:r>
      <w:r w:rsidR="009127CE" w:rsidRPr="009127CE">
        <w:rPr>
          <w:i w:val="0"/>
          <w:szCs w:val="24"/>
          <w:vertAlign w:val="superscript"/>
        </w:rPr>
        <w:t>2</w:t>
      </w:r>
      <w:r w:rsidR="009127CE" w:rsidRPr="00046DA3">
        <w:rPr>
          <w:i w:val="0"/>
          <w:szCs w:val="24"/>
        </w:rPr>
        <w:t xml:space="preserve"> </w:t>
      </w:r>
      <w:r w:rsidRPr="00046DA3">
        <w:rPr>
          <w:i w:val="0"/>
          <w:szCs w:val="24"/>
        </w:rPr>
        <w:t>= 38, and 104 for conventional farmers in exposed and unexposed communities, respectively, both with 11 degrees of freedom</w:t>
      </w:r>
      <w:r w:rsidR="00A32C25">
        <w:rPr>
          <w:i w:val="0"/>
          <w:szCs w:val="24"/>
        </w:rPr>
        <w:t>)</w:t>
      </w:r>
      <w:r w:rsidRPr="00046DA3">
        <w:rPr>
          <w:i w:val="0"/>
          <w:szCs w:val="24"/>
        </w:rPr>
        <w:t>.</w:t>
      </w:r>
    </w:p>
    <w:p w14:paraId="717D3064" w14:textId="77777777" w:rsidR="00046DA3" w:rsidRPr="00046DA3" w:rsidRDefault="002F05A2" w:rsidP="00046DA3">
      <w:pPr>
        <w:autoSpaceDE w:val="0"/>
        <w:autoSpaceDN w:val="0"/>
        <w:adjustRightInd w:val="0"/>
        <w:spacing w:after="0" w:line="480" w:lineRule="auto"/>
        <w:ind w:firstLine="720"/>
        <w:rPr>
          <w:i w:val="0"/>
          <w:szCs w:val="24"/>
        </w:rPr>
      </w:pPr>
      <w:r>
        <w:rPr>
          <w:i w:val="0"/>
          <w:szCs w:val="24"/>
        </w:rPr>
        <w:t>Maize vendor’</w:t>
      </w:r>
      <w:r w:rsidR="00046DA3" w:rsidRPr="00046DA3">
        <w:rPr>
          <w:i w:val="0"/>
          <w:szCs w:val="24"/>
        </w:rPr>
        <w:t>s reported the lowest average maize price of</w:t>
      </w:r>
      <w:r w:rsidR="002B17DA">
        <w:rPr>
          <w:i w:val="0"/>
          <w:szCs w:val="24"/>
        </w:rPr>
        <w:t xml:space="preserve"> 7.6</w:t>
      </w:r>
      <w:r w:rsidR="00046DA3" w:rsidRPr="00046DA3">
        <w:rPr>
          <w:i w:val="0"/>
          <w:szCs w:val="24"/>
        </w:rPr>
        <w:t xml:space="preserve"> </w:t>
      </w:r>
      <w:r>
        <w:rPr>
          <w:i w:val="0"/>
          <w:szCs w:val="24"/>
        </w:rPr>
        <w:t xml:space="preserve">M </w:t>
      </w:r>
      <w:r w:rsidRPr="00046DA3">
        <w:rPr>
          <w:i w:val="0"/>
          <w:szCs w:val="24"/>
        </w:rPr>
        <w:t>kg</w:t>
      </w:r>
      <w:r w:rsidRPr="00046DA3">
        <w:rPr>
          <w:i w:val="0"/>
          <w:szCs w:val="24"/>
          <w:vertAlign w:val="superscript"/>
        </w:rPr>
        <w:t>-1</w:t>
      </w:r>
      <w:r w:rsidR="00046DA3" w:rsidRPr="00046DA3">
        <w:rPr>
          <w:i w:val="0"/>
          <w:szCs w:val="24"/>
        </w:rPr>
        <w:t xml:space="preserve">.  Households who did not participate in the market reported an average maize price of 10.4 </w:t>
      </w:r>
      <w:r>
        <w:rPr>
          <w:i w:val="0"/>
          <w:szCs w:val="24"/>
        </w:rPr>
        <w:t xml:space="preserve">M </w:t>
      </w:r>
      <w:r w:rsidRPr="00046DA3">
        <w:rPr>
          <w:i w:val="0"/>
          <w:szCs w:val="24"/>
        </w:rPr>
        <w:t>kg</w:t>
      </w:r>
      <w:r w:rsidRPr="00046DA3">
        <w:rPr>
          <w:i w:val="0"/>
          <w:szCs w:val="24"/>
          <w:vertAlign w:val="superscript"/>
        </w:rPr>
        <w:t>-1</w:t>
      </w:r>
      <w:r w:rsidR="00046DA3" w:rsidRPr="00046DA3">
        <w:rPr>
          <w:i w:val="0"/>
          <w:szCs w:val="24"/>
        </w:rPr>
        <w:t xml:space="preserve">.  Households that were maize vendors reported average maize prices of 11.3 </w:t>
      </w:r>
      <w:r>
        <w:rPr>
          <w:i w:val="0"/>
          <w:szCs w:val="24"/>
        </w:rPr>
        <w:t xml:space="preserve">M </w:t>
      </w:r>
      <w:r w:rsidRPr="00046DA3">
        <w:rPr>
          <w:i w:val="0"/>
          <w:szCs w:val="24"/>
        </w:rPr>
        <w:t>kg</w:t>
      </w:r>
      <w:r w:rsidRPr="00046DA3">
        <w:rPr>
          <w:i w:val="0"/>
          <w:szCs w:val="24"/>
          <w:vertAlign w:val="superscript"/>
        </w:rPr>
        <w:t>-1</w:t>
      </w:r>
      <w:r w:rsidR="002B17DA">
        <w:rPr>
          <w:i w:val="0"/>
          <w:szCs w:val="24"/>
        </w:rPr>
        <w:t>(</w:t>
      </w:r>
      <w:r w:rsidR="000206A8">
        <w:rPr>
          <w:i w:val="0"/>
        </w:rPr>
        <w:t>Table III-</w:t>
      </w:r>
      <w:r w:rsidR="00100152">
        <w:rPr>
          <w:i w:val="0"/>
          <w:szCs w:val="24"/>
        </w:rPr>
        <w:t>-1</w:t>
      </w:r>
      <w:r w:rsidR="002B17DA">
        <w:rPr>
          <w:i w:val="0"/>
          <w:szCs w:val="24"/>
        </w:rPr>
        <w:t>).</w:t>
      </w:r>
      <w:r w:rsidR="00046DA3" w:rsidRPr="00046DA3">
        <w:rPr>
          <w:i w:val="0"/>
          <w:szCs w:val="24"/>
        </w:rPr>
        <w:t xml:space="preserve">  This price structure is familiar to many Sub-Saharan African grain markets, where a gap between the prices received by vendors </w:t>
      </w:r>
      <w:r w:rsidR="00DE7C4B" w:rsidRPr="00DE7C4B">
        <w:rPr>
          <w:i w:val="0"/>
          <w:szCs w:val="24"/>
        </w:rPr>
        <w:t>and the</w:t>
      </w:r>
      <w:r w:rsidR="00046DA3" w:rsidRPr="00046DA3">
        <w:rPr>
          <w:i w:val="0"/>
          <w:szCs w:val="24"/>
        </w:rPr>
        <w:t xml:space="preserve"> price purchasers pay is usually evident </w:t>
      </w:r>
      <w:r w:rsidR="00A32C25">
        <w:rPr>
          <w:i w:val="0"/>
          <w:szCs w:val="24"/>
        </w:rPr>
        <w:t>(</w:t>
      </w:r>
      <w:r w:rsidR="00046DA3" w:rsidRPr="00046DA3">
        <w:rPr>
          <w:rFonts w:eastAsia="Times-Roman"/>
          <w:i w:val="0"/>
          <w:szCs w:val="24"/>
        </w:rPr>
        <w:t>de Janvry et al., 1991;</w:t>
      </w:r>
      <w:r w:rsidR="00046DA3" w:rsidRPr="00046DA3">
        <w:rPr>
          <w:i w:val="0"/>
          <w:szCs w:val="24"/>
        </w:rPr>
        <w:t xml:space="preserve"> Jayne et al., 2010; Barrett, 2008</w:t>
      </w:r>
      <w:r w:rsidR="00A32C25">
        <w:rPr>
          <w:i w:val="0"/>
          <w:szCs w:val="24"/>
        </w:rPr>
        <w:t>)</w:t>
      </w:r>
      <w:r w:rsidR="00046DA3" w:rsidRPr="00046DA3">
        <w:rPr>
          <w:i w:val="0"/>
          <w:szCs w:val="24"/>
        </w:rPr>
        <w:t xml:space="preserve">.  </w:t>
      </w:r>
    </w:p>
    <w:p w14:paraId="6AB65F57" w14:textId="77777777" w:rsidR="00046DA3" w:rsidRPr="00046DA3" w:rsidRDefault="00046DA3" w:rsidP="00046DA3">
      <w:pPr>
        <w:autoSpaceDE w:val="0"/>
        <w:autoSpaceDN w:val="0"/>
        <w:adjustRightInd w:val="0"/>
        <w:spacing w:after="0" w:line="480" w:lineRule="auto"/>
        <w:ind w:firstLine="720"/>
        <w:rPr>
          <w:i w:val="0"/>
          <w:szCs w:val="24"/>
        </w:rPr>
      </w:pPr>
      <w:r w:rsidRPr="00046DA3">
        <w:rPr>
          <w:i w:val="0"/>
          <w:szCs w:val="24"/>
        </w:rPr>
        <w:t xml:space="preserve">Total maize market transactions for the 2010-2011 period was 139,663 kg.  This is the aggregate of bulk sales and purchases, with sales accounting for approximately 90% of all market transactions </w:t>
      </w:r>
      <w:r w:rsidR="00A32C25">
        <w:rPr>
          <w:i w:val="0"/>
          <w:szCs w:val="24"/>
        </w:rPr>
        <w:t>(</w:t>
      </w:r>
      <w:r w:rsidRPr="00046DA3">
        <w:rPr>
          <w:i w:val="0"/>
          <w:szCs w:val="24"/>
        </w:rPr>
        <w:t>126,270 kg</w:t>
      </w:r>
      <w:r w:rsidR="00A32C25">
        <w:rPr>
          <w:i w:val="0"/>
          <w:szCs w:val="24"/>
        </w:rPr>
        <w:t>)</w:t>
      </w:r>
      <w:r w:rsidRPr="00046DA3">
        <w:rPr>
          <w:i w:val="0"/>
          <w:szCs w:val="24"/>
        </w:rPr>
        <w:t xml:space="preserve">.  Total </w:t>
      </w:r>
      <w:r w:rsidR="002F05A2">
        <w:rPr>
          <w:i w:val="0"/>
          <w:szCs w:val="24"/>
        </w:rPr>
        <w:t xml:space="preserve">maize </w:t>
      </w:r>
      <w:r w:rsidRPr="00046DA3">
        <w:rPr>
          <w:i w:val="0"/>
          <w:szCs w:val="24"/>
        </w:rPr>
        <w:t xml:space="preserve">purchases amount to 13,393 kg, or approximately 10.6% of the recorded sales.  </w:t>
      </w:r>
    </w:p>
    <w:p w14:paraId="717485E9" w14:textId="77777777" w:rsidR="00046DA3" w:rsidRPr="00046DA3" w:rsidRDefault="00046DA3" w:rsidP="00046DA3">
      <w:pPr>
        <w:autoSpaceDE w:val="0"/>
        <w:autoSpaceDN w:val="0"/>
        <w:adjustRightInd w:val="0"/>
        <w:spacing w:after="0" w:line="480" w:lineRule="auto"/>
        <w:ind w:firstLine="720"/>
        <w:rPr>
          <w:i w:val="0"/>
          <w:szCs w:val="24"/>
        </w:rPr>
      </w:pPr>
      <w:r w:rsidRPr="00046DA3">
        <w:rPr>
          <w:i w:val="0"/>
          <w:szCs w:val="24"/>
        </w:rPr>
        <w:t xml:space="preserve">Smallholder marketing of maize generally occurs as one of three types of transaction </w:t>
      </w:r>
      <w:r w:rsidR="00A32C25">
        <w:rPr>
          <w:i w:val="0"/>
          <w:szCs w:val="24"/>
        </w:rPr>
        <w:t>(</w:t>
      </w:r>
      <w:r w:rsidRPr="00046DA3">
        <w:rPr>
          <w:i w:val="0"/>
          <w:szCs w:val="24"/>
        </w:rPr>
        <w:t>Jayne et al., 2010</w:t>
      </w:r>
      <w:r w:rsidR="00A32C25">
        <w:rPr>
          <w:i w:val="0"/>
          <w:szCs w:val="24"/>
        </w:rPr>
        <w:t>)</w:t>
      </w:r>
      <w:r w:rsidRPr="00046DA3">
        <w:rPr>
          <w:i w:val="0"/>
          <w:szCs w:val="24"/>
        </w:rPr>
        <w:t>.  The first transaction type is one where a household sells surplus maize to another household in the community.  Generally, these transactions are</w:t>
      </w:r>
      <w:r w:rsidR="002F05A2">
        <w:rPr>
          <w:i w:val="0"/>
          <w:szCs w:val="24"/>
        </w:rPr>
        <w:t xml:space="preserve"> relatively</w:t>
      </w:r>
      <w:r w:rsidRPr="00046DA3">
        <w:rPr>
          <w:i w:val="0"/>
          <w:szCs w:val="24"/>
        </w:rPr>
        <w:t xml:space="preserve"> smaller because purchases are made for immediate or near-term household consumption.  </w:t>
      </w:r>
    </w:p>
    <w:p w14:paraId="1E423EC5" w14:textId="77777777" w:rsidR="00046DA3" w:rsidRPr="00046DA3" w:rsidRDefault="00046DA3" w:rsidP="00046DA3">
      <w:pPr>
        <w:autoSpaceDE w:val="0"/>
        <w:autoSpaceDN w:val="0"/>
        <w:adjustRightInd w:val="0"/>
        <w:spacing w:after="0" w:line="480" w:lineRule="auto"/>
        <w:rPr>
          <w:i w:val="0"/>
          <w:szCs w:val="24"/>
        </w:rPr>
      </w:pPr>
      <w:r w:rsidRPr="00046DA3">
        <w:rPr>
          <w:i w:val="0"/>
          <w:szCs w:val="24"/>
        </w:rPr>
        <w:tab/>
        <w:t xml:space="preserve">The second type of transaction entails a farmer traveling to a regional market to sell surplus maize.  This type of transaction is limited by the availability of and quality of roads, and access to transportation.  These logistical constraints increase transaction costs for market participators, resulting in higher prices than those reported in smallholder communities.  Relatively few households participate in this type of transaction.  Households that sell larger quantities and are typically relatively wealthier households because they can afford the extra cost associated with searching for </w:t>
      </w:r>
      <w:r w:rsidR="00A32C25">
        <w:rPr>
          <w:i w:val="0"/>
          <w:szCs w:val="24"/>
        </w:rPr>
        <w:t>(</w:t>
      </w:r>
      <w:r w:rsidRPr="00046DA3">
        <w:rPr>
          <w:i w:val="0"/>
          <w:szCs w:val="24"/>
        </w:rPr>
        <w:t>and maintaining relationships with</w:t>
      </w:r>
      <w:r w:rsidR="00A32C25">
        <w:rPr>
          <w:i w:val="0"/>
          <w:szCs w:val="24"/>
        </w:rPr>
        <w:t>)</w:t>
      </w:r>
      <w:r w:rsidRPr="00046DA3">
        <w:rPr>
          <w:i w:val="0"/>
          <w:szCs w:val="24"/>
        </w:rPr>
        <w:t xml:space="preserve"> buyers and transportation </w:t>
      </w:r>
      <w:r w:rsidR="00A32C25">
        <w:rPr>
          <w:i w:val="0"/>
          <w:szCs w:val="24"/>
        </w:rPr>
        <w:t>(</w:t>
      </w:r>
      <w:r w:rsidRPr="00046DA3">
        <w:rPr>
          <w:i w:val="0"/>
          <w:szCs w:val="24"/>
        </w:rPr>
        <w:t>Fafchamps and Vargas Hill, 2005; English et al., 2008</w:t>
      </w:r>
      <w:r w:rsidR="00A32C25">
        <w:rPr>
          <w:i w:val="0"/>
          <w:szCs w:val="24"/>
        </w:rPr>
        <w:t>)</w:t>
      </w:r>
      <w:r w:rsidRPr="00046DA3">
        <w:rPr>
          <w:i w:val="0"/>
          <w:szCs w:val="24"/>
        </w:rPr>
        <w:t xml:space="preserve">.  Most households are often priced out of this type of transaction because of transaction costs beyond the village periphery </w:t>
      </w:r>
      <w:r w:rsidR="00A32C25">
        <w:rPr>
          <w:i w:val="0"/>
          <w:szCs w:val="24"/>
        </w:rPr>
        <w:t>(</w:t>
      </w:r>
      <w:r w:rsidRPr="00046DA3">
        <w:rPr>
          <w:i w:val="0"/>
          <w:szCs w:val="24"/>
        </w:rPr>
        <w:t>de Janvry</w:t>
      </w:r>
      <w:r w:rsidRPr="00046DA3">
        <w:rPr>
          <w:rFonts w:eastAsia="Times-Roman"/>
          <w:i w:val="0"/>
          <w:szCs w:val="24"/>
        </w:rPr>
        <w:t xml:space="preserve"> et al., 1991; </w:t>
      </w:r>
      <w:r w:rsidRPr="00046DA3">
        <w:rPr>
          <w:i w:val="0"/>
          <w:szCs w:val="24"/>
        </w:rPr>
        <w:t>Fafchamps and Vargas Hill, 2005</w:t>
      </w:r>
      <w:r w:rsidR="00A32C25">
        <w:rPr>
          <w:i w:val="0"/>
          <w:szCs w:val="24"/>
        </w:rPr>
        <w:t>)</w:t>
      </w:r>
      <w:r w:rsidRPr="00046DA3">
        <w:rPr>
          <w:i w:val="0"/>
          <w:szCs w:val="24"/>
        </w:rPr>
        <w:t xml:space="preserve">.  </w:t>
      </w:r>
    </w:p>
    <w:p w14:paraId="6E6EE09C" w14:textId="77777777" w:rsidR="00046DA3" w:rsidRPr="00046DA3" w:rsidRDefault="00046DA3" w:rsidP="00046DA3">
      <w:pPr>
        <w:autoSpaceDE w:val="0"/>
        <w:autoSpaceDN w:val="0"/>
        <w:adjustRightInd w:val="0"/>
        <w:spacing w:after="0" w:line="480" w:lineRule="auto"/>
        <w:ind w:firstLine="720"/>
        <w:rPr>
          <w:i w:val="0"/>
          <w:szCs w:val="24"/>
        </w:rPr>
      </w:pPr>
      <w:r w:rsidRPr="00046DA3">
        <w:rPr>
          <w:i w:val="0"/>
          <w:szCs w:val="24"/>
        </w:rPr>
        <w:t>The final type of transaction entails maize traders purchasing maize either directly from farmers in the village or from farmers who travel to larger regional marke</w:t>
      </w:r>
      <w:r w:rsidR="002B17DA">
        <w:rPr>
          <w:i w:val="0"/>
          <w:szCs w:val="24"/>
        </w:rPr>
        <w:t>ts to sell grain.  Reyes et al.</w:t>
      </w:r>
      <w:r w:rsidRPr="00046DA3">
        <w:rPr>
          <w:i w:val="0"/>
          <w:szCs w:val="24"/>
        </w:rPr>
        <w:t xml:space="preserve"> </w:t>
      </w:r>
      <w:r w:rsidR="00A32C25">
        <w:rPr>
          <w:i w:val="0"/>
          <w:szCs w:val="24"/>
        </w:rPr>
        <w:t>(</w:t>
      </w:r>
      <w:r w:rsidRPr="00046DA3">
        <w:rPr>
          <w:i w:val="0"/>
          <w:szCs w:val="24"/>
        </w:rPr>
        <w:t>2012</w:t>
      </w:r>
      <w:r w:rsidR="00A32C25">
        <w:rPr>
          <w:i w:val="0"/>
          <w:szCs w:val="24"/>
        </w:rPr>
        <w:t>)</w:t>
      </w:r>
      <w:r w:rsidRPr="00046DA3">
        <w:rPr>
          <w:i w:val="0"/>
          <w:szCs w:val="24"/>
        </w:rPr>
        <w:t xml:space="preserve"> found that high volume grain traders purchased the majority of peasant-marketed surplus grains in Angola.  Traders would then sell produce in larger communities where the market price was higher.  In n</w:t>
      </w:r>
      <w:r w:rsidR="002B17DA">
        <w:rPr>
          <w:i w:val="0"/>
          <w:szCs w:val="24"/>
        </w:rPr>
        <w:t>eighboring Malawi, Jayne et al.</w:t>
      </w:r>
      <w:r w:rsidRPr="00046DA3">
        <w:rPr>
          <w:i w:val="0"/>
          <w:szCs w:val="24"/>
        </w:rPr>
        <w:t xml:space="preserve"> </w:t>
      </w:r>
      <w:r w:rsidR="00A32C25">
        <w:rPr>
          <w:i w:val="0"/>
          <w:szCs w:val="24"/>
        </w:rPr>
        <w:t>(</w:t>
      </w:r>
      <w:r w:rsidRPr="00046DA3">
        <w:rPr>
          <w:i w:val="0"/>
          <w:szCs w:val="24"/>
        </w:rPr>
        <w:t>2010</w:t>
      </w:r>
      <w:r w:rsidR="00A32C25">
        <w:rPr>
          <w:i w:val="0"/>
          <w:szCs w:val="24"/>
        </w:rPr>
        <w:t>)</w:t>
      </w:r>
      <w:r w:rsidRPr="00046DA3">
        <w:rPr>
          <w:i w:val="0"/>
          <w:szCs w:val="24"/>
        </w:rPr>
        <w:t xml:space="preserve"> found that mobile traders able to cover a geographical area encompassing multiple towns or villages bought most of the grain purchased in a particular season.  High volume traders can capitalize on the seasonal price fluctuations, purchasing maize at harvest when prices were low and selling pre-harvest when household and community stocks were lowest </w:t>
      </w:r>
      <w:r w:rsidR="00A32C25">
        <w:rPr>
          <w:i w:val="0"/>
          <w:szCs w:val="24"/>
        </w:rPr>
        <w:t>(</w:t>
      </w:r>
      <w:r w:rsidRPr="00046DA3">
        <w:rPr>
          <w:i w:val="0"/>
          <w:szCs w:val="24"/>
        </w:rPr>
        <w:t>Jayne et al., 2010</w:t>
      </w:r>
      <w:r w:rsidR="00A32C25">
        <w:rPr>
          <w:i w:val="0"/>
          <w:szCs w:val="24"/>
        </w:rPr>
        <w:t>)</w:t>
      </w:r>
      <w:r w:rsidRPr="00046DA3">
        <w:rPr>
          <w:i w:val="0"/>
          <w:szCs w:val="24"/>
        </w:rPr>
        <w:t>.  These trends are reflected in the household survey data used in this research.  Approximately 92% of all maize sales occurred with grains traders, as compared with 4% directly sold to neighbors in the community.</w:t>
      </w:r>
    </w:p>
    <w:p w14:paraId="2EABA0BB" w14:textId="77777777" w:rsidR="00046DA3" w:rsidRPr="00046DA3" w:rsidRDefault="00046DA3" w:rsidP="00046DA3">
      <w:pPr>
        <w:autoSpaceDE w:val="0"/>
        <w:autoSpaceDN w:val="0"/>
        <w:adjustRightInd w:val="0"/>
        <w:spacing w:after="0" w:line="480" w:lineRule="auto"/>
        <w:ind w:firstLine="720"/>
        <w:rPr>
          <w:i w:val="0"/>
          <w:szCs w:val="24"/>
        </w:rPr>
      </w:pPr>
      <w:r w:rsidRPr="00046DA3">
        <w:rPr>
          <w:i w:val="0"/>
          <w:szCs w:val="24"/>
        </w:rPr>
        <w:t xml:space="preserve">Like maize sales, maize purchases generally followed a seasonal pattern.  The seasonality of purchases is inverse to sales </w:t>
      </w:r>
      <w:r w:rsidR="00A32C25">
        <w:rPr>
          <w:i w:val="0"/>
          <w:szCs w:val="24"/>
        </w:rPr>
        <w:t>(</w:t>
      </w:r>
      <w:r w:rsidRPr="00046DA3">
        <w:rPr>
          <w:i w:val="0"/>
          <w:szCs w:val="24"/>
        </w:rPr>
        <w:t>although on a smaller scale</w:t>
      </w:r>
      <w:r w:rsidR="00A32C25">
        <w:rPr>
          <w:i w:val="0"/>
          <w:szCs w:val="24"/>
        </w:rPr>
        <w:t>)</w:t>
      </w:r>
      <w:r w:rsidRPr="00046DA3">
        <w:rPr>
          <w:i w:val="0"/>
          <w:szCs w:val="24"/>
        </w:rPr>
        <w:t xml:space="preserve">, with sales peaking pre-harvest and dropping to almost zero during harvest time </w:t>
      </w:r>
      <w:r w:rsidR="00A32C25">
        <w:rPr>
          <w:i w:val="0"/>
          <w:szCs w:val="24"/>
        </w:rPr>
        <w:t>(</w:t>
      </w:r>
      <w:r w:rsidR="00A732E7">
        <w:rPr>
          <w:i w:val="0"/>
          <w:szCs w:val="24"/>
        </w:rPr>
        <w:t>Figure III - 1</w:t>
      </w:r>
      <w:r w:rsidR="00A32C25">
        <w:rPr>
          <w:i w:val="0"/>
          <w:szCs w:val="24"/>
        </w:rPr>
        <w:t>)</w:t>
      </w:r>
      <w:r w:rsidRPr="00046DA3">
        <w:rPr>
          <w:i w:val="0"/>
          <w:szCs w:val="24"/>
        </w:rPr>
        <w:t xml:space="preserve">.  Smallholder maize purchases were typically for consumption, with purchases made when household stocks were low.  In neighboring Malawi, per capita maize consumption is estimated to be </w:t>
      </w:r>
      <w:r w:rsidR="002F05A2">
        <w:rPr>
          <w:i w:val="0"/>
          <w:szCs w:val="24"/>
        </w:rPr>
        <w:t xml:space="preserve">about </w:t>
      </w:r>
      <w:r w:rsidRPr="00046DA3">
        <w:rPr>
          <w:i w:val="0"/>
          <w:szCs w:val="24"/>
        </w:rPr>
        <w:t xml:space="preserve">100 kg per year </w:t>
      </w:r>
      <w:r w:rsidR="00A32C25">
        <w:rPr>
          <w:rFonts w:eastAsia="Times New Roman"/>
          <w:i w:val="0"/>
          <w:szCs w:val="24"/>
        </w:rPr>
        <w:t>(</w:t>
      </w:r>
      <w:r w:rsidRPr="00046DA3">
        <w:rPr>
          <w:rFonts w:eastAsia="Times New Roman"/>
          <w:i w:val="0"/>
          <w:szCs w:val="24"/>
        </w:rPr>
        <w:t>Smale, 2013</w:t>
      </w:r>
      <w:r w:rsidR="00A32C25">
        <w:rPr>
          <w:rFonts w:eastAsia="Times New Roman"/>
          <w:i w:val="0"/>
          <w:szCs w:val="24"/>
        </w:rPr>
        <w:t>)</w:t>
      </w:r>
      <w:r w:rsidRPr="00046DA3">
        <w:rPr>
          <w:rFonts w:eastAsia="Times New Roman"/>
          <w:i w:val="0"/>
          <w:szCs w:val="24"/>
        </w:rPr>
        <w:t xml:space="preserve">.  </w:t>
      </w:r>
      <w:r w:rsidRPr="00046DA3">
        <w:rPr>
          <w:i w:val="0"/>
          <w:szCs w:val="24"/>
        </w:rPr>
        <w:t xml:space="preserve">Generally, purchases occurred during the lean period when maize prices were highest </w:t>
      </w:r>
      <w:r w:rsidR="00A32C25">
        <w:rPr>
          <w:i w:val="0"/>
          <w:szCs w:val="24"/>
        </w:rPr>
        <w:t>(</w:t>
      </w:r>
      <w:r w:rsidR="00A732E7">
        <w:rPr>
          <w:i w:val="0"/>
          <w:szCs w:val="24"/>
        </w:rPr>
        <w:t>Figure III - 1</w:t>
      </w:r>
      <w:r w:rsidRPr="00046DA3">
        <w:rPr>
          <w:i w:val="0"/>
          <w:szCs w:val="24"/>
        </w:rPr>
        <w:t xml:space="preserve"> and </w:t>
      </w:r>
      <w:r w:rsidR="00A732E7">
        <w:rPr>
          <w:i w:val="0"/>
          <w:szCs w:val="24"/>
        </w:rPr>
        <w:t>Figure III - 3</w:t>
      </w:r>
      <w:r w:rsidR="00A32C25">
        <w:rPr>
          <w:i w:val="0"/>
          <w:szCs w:val="24"/>
        </w:rPr>
        <w:t>)</w:t>
      </w:r>
      <w:r w:rsidRPr="00046DA3">
        <w:rPr>
          <w:i w:val="0"/>
          <w:szCs w:val="24"/>
        </w:rPr>
        <w:t xml:space="preserve">.  Approximately 70% of the respondents indicated they purchased maize from a vendor or a store, compared with approximately 20% who purchased maize from neighbors or friends.  In the communities surveyed, female-headed households were more likely to purchase maize than male-headed households, with 28% of the purchases occurring in a female headed household </w:t>
      </w:r>
      <w:r w:rsidR="00A32C25">
        <w:rPr>
          <w:i w:val="0"/>
          <w:szCs w:val="24"/>
        </w:rPr>
        <w:t>(</w:t>
      </w:r>
      <w:r w:rsidRPr="00046DA3">
        <w:rPr>
          <w:i w:val="0"/>
          <w:szCs w:val="24"/>
        </w:rPr>
        <w:t>which only accounted for 22% of all households</w:t>
      </w:r>
      <w:r w:rsidR="00A32C25">
        <w:rPr>
          <w:i w:val="0"/>
          <w:szCs w:val="24"/>
        </w:rPr>
        <w:t>)</w:t>
      </w:r>
      <w:r w:rsidRPr="00046DA3">
        <w:rPr>
          <w:i w:val="0"/>
          <w:szCs w:val="24"/>
        </w:rPr>
        <w:t xml:space="preserve">.  </w:t>
      </w:r>
    </w:p>
    <w:p w14:paraId="0941FAAE" w14:textId="77777777" w:rsidR="00046DA3" w:rsidRPr="00046DA3" w:rsidRDefault="00046DA3" w:rsidP="00046DA3">
      <w:pPr>
        <w:pStyle w:val="Heading2"/>
        <w:rPr>
          <w:i w:val="0"/>
        </w:rPr>
      </w:pPr>
      <w:bookmarkStart w:id="221" w:name="_Toc226885176"/>
      <w:bookmarkStart w:id="222" w:name="_Toc353128481"/>
      <w:bookmarkStart w:id="223" w:name="_Toc353197555"/>
      <w:bookmarkStart w:id="224" w:name="_Toc230838120"/>
      <w:bookmarkStart w:id="225" w:name="_Toc230846138"/>
      <w:r w:rsidRPr="00046DA3">
        <w:rPr>
          <w:i w:val="0"/>
        </w:rPr>
        <w:t>Conceptual model</w:t>
      </w:r>
      <w:bookmarkEnd w:id="221"/>
      <w:bookmarkEnd w:id="222"/>
      <w:bookmarkEnd w:id="223"/>
      <w:bookmarkEnd w:id="224"/>
      <w:bookmarkEnd w:id="225"/>
    </w:p>
    <w:p w14:paraId="433AA965" w14:textId="77777777" w:rsidR="00046DA3" w:rsidRPr="00046DA3" w:rsidRDefault="00046DA3" w:rsidP="00046DA3">
      <w:pPr>
        <w:spacing w:after="0" w:line="480" w:lineRule="auto"/>
        <w:ind w:firstLine="720"/>
        <w:rPr>
          <w:i w:val="0"/>
          <w:szCs w:val="24"/>
        </w:rPr>
      </w:pPr>
      <w:r w:rsidRPr="00046DA3">
        <w:rPr>
          <w:i w:val="0"/>
          <w:szCs w:val="24"/>
        </w:rPr>
        <w:t xml:space="preserve">The conceptual model used to analyze the association between CA use and maize market participation follows de Janvry et al.’s </w:t>
      </w:r>
      <w:r w:rsidR="00A32C25">
        <w:rPr>
          <w:i w:val="0"/>
          <w:szCs w:val="24"/>
        </w:rPr>
        <w:t>(</w:t>
      </w:r>
      <w:r w:rsidRPr="00046DA3">
        <w:rPr>
          <w:i w:val="0"/>
          <w:szCs w:val="24"/>
        </w:rPr>
        <w:t>1991</w:t>
      </w:r>
      <w:r w:rsidR="00A32C25">
        <w:rPr>
          <w:i w:val="0"/>
          <w:szCs w:val="24"/>
        </w:rPr>
        <w:t>)</w:t>
      </w:r>
      <w:r w:rsidRPr="00046DA3">
        <w:rPr>
          <w:i w:val="0"/>
          <w:szCs w:val="24"/>
        </w:rPr>
        <w:t xml:space="preserve"> examination of smallholder farm household production and consumption </w:t>
      </w:r>
      <w:r w:rsidR="00A32C25">
        <w:rPr>
          <w:i w:val="0"/>
          <w:szCs w:val="24"/>
        </w:rPr>
        <w:t>(</w:t>
      </w:r>
      <w:r w:rsidRPr="00046DA3">
        <w:rPr>
          <w:i w:val="0"/>
          <w:szCs w:val="24"/>
        </w:rPr>
        <w:t>Brooks et al., 2008; Taylor and Aldmen, 2003</w:t>
      </w:r>
      <w:r w:rsidR="00A32C25">
        <w:rPr>
          <w:i w:val="0"/>
          <w:szCs w:val="24"/>
        </w:rPr>
        <w:t>)</w:t>
      </w:r>
      <w:r w:rsidRPr="00046DA3">
        <w:rPr>
          <w:i w:val="0"/>
          <w:szCs w:val="24"/>
        </w:rPr>
        <w:t>.</w:t>
      </w:r>
      <w:r w:rsidR="002B17DA">
        <w:rPr>
          <w:i w:val="0"/>
          <w:szCs w:val="24"/>
        </w:rPr>
        <w:t xml:space="preserve"> </w:t>
      </w:r>
      <w:r w:rsidRPr="00046DA3">
        <w:rPr>
          <w:i w:val="0"/>
          <w:szCs w:val="24"/>
        </w:rPr>
        <w:t xml:space="preserve"> This model examines the factors influencing household decisions determining labor allocation, consumption, and agricultural production decisions.  This thesis applies a stylized version of the agricultural household model </w:t>
      </w:r>
      <w:r w:rsidR="00A32C25">
        <w:rPr>
          <w:i w:val="0"/>
          <w:szCs w:val="24"/>
        </w:rPr>
        <w:t>(</w:t>
      </w:r>
      <w:r w:rsidRPr="00046DA3">
        <w:rPr>
          <w:i w:val="0"/>
          <w:szCs w:val="24"/>
        </w:rPr>
        <w:t>AHM</w:t>
      </w:r>
      <w:r w:rsidR="00A32C25">
        <w:rPr>
          <w:i w:val="0"/>
          <w:szCs w:val="24"/>
        </w:rPr>
        <w:t>)</w:t>
      </w:r>
      <w:r w:rsidRPr="00046DA3">
        <w:rPr>
          <w:i w:val="0"/>
          <w:szCs w:val="24"/>
        </w:rPr>
        <w:t>, focusing on maize production and consumption decisions by smallholder farmers in Mozambique.</w:t>
      </w:r>
    </w:p>
    <w:p w14:paraId="3C816CC5" w14:textId="77777777" w:rsidR="00046DA3" w:rsidRPr="00046DA3" w:rsidRDefault="00046DA3" w:rsidP="00046DA3">
      <w:pPr>
        <w:spacing w:after="0" w:line="480" w:lineRule="auto"/>
        <w:ind w:firstLine="720"/>
        <w:rPr>
          <w:i w:val="0"/>
          <w:szCs w:val="24"/>
        </w:rPr>
      </w:pPr>
      <w:r w:rsidRPr="00046DA3">
        <w:rPr>
          <w:i w:val="0"/>
          <w:szCs w:val="24"/>
        </w:rPr>
        <w:t xml:space="preserve">A number of assumptions are maintained in this thesis.  First, markets are assumed to be complete with respect to of labor, inputs </w:t>
      </w:r>
      <w:r w:rsidR="00A32C25">
        <w:rPr>
          <w:i w:val="0"/>
          <w:szCs w:val="24"/>
        </w:rPr>
        <w:t>(</w:t>
      </w:r>
      <w:r w:rsidRPr="00046DA3">
        <w:rPr>
          <w:i w:val="0"/>
          <w:szCs w:val="24"/>
        </w:rPr>
        <w:t>seeds, fertilizer</w:t>
      </w:r>
      <w:r w:rsidR="00A32C25">
        <w:rPr>
          <w:i w:val="0"/>
          <w:szCs w:val="24"/>
        </w:rPr>
        <w:t>)</w:t>
      </w:r>
      <w:r w:rsidRPr="00046DA3">
        <w:rPr>
          <w:i w:val="0"/>
          <w:szCs w:val="24"/>
        </w:rPr>
        <w:t xml:space="preserve">, and maize.  Households are also assumed to be price takers; in other words, the price for these goods and services are exogenous </w:t>
      </w:r>
      <w:r w:rsidR="00A32C25">
        <w:rPr>
          <w:i w:val="0"/>
          <w:szCs w:val="24"/>
        </w:rPr>
        <w:t>(</w:t>
      </w:r>
      <w:r w:rsidRPr="00046DA3">
        <w:rPr>
          <w:i w:val="0"/>
          <w:szCs w:val="24"/>
        </w:rPr>
        <w:t>Sing et al., 1986; de Janvry et al., 1991; Benjamin, 1992</w:t>
      </w:r>
      <w:r w:rsidR="00A32C25">
        <w:rPr>
          <w:i w:val="0"/>
          <w:szCs w:val="24"/>
        </w:rPr>
        <w:t>)</w:t>
      </w:r>
      <w:r w:rsidRPr="00046DA3">
        <w:rPr>
          <w:i w:val="0"/>
          <w:szCs w:val="24"/>
        </w:rPr>
        <w:t xml:space="preserve">.  Another assumption is that all surplus maize is sold </w:t>
      </w:r>
      <w:r w:rsidR="00A32C25">
        <w:rPr>
          <w:i w:val="0"/>
          <w:szCs w:val="24"/>
        </w:rPr>
        <w:t>(</w:t>
      </w:r>
      <w:r w:rsidRPr="00046DA3">
        <w:rPr>
          <w:i w:val="0"/>
          <w:szCs w:val="24"/>
        </w:rPr>
        <w:t>more elaborate models introduce the possibility of storage</w:t>
      </w:r>
      <w:r w:rsidR="00A32C25">
        <w:rPr>
          <w:i w:val="0"/>
          <w:szCs w:val="24"/>
        </w:rPr>
        <w:t>)</w:t>
      </w:r>
      <w:r w:rsidRPr="00046DA3">
        <w:rPr>
          <w:i w:val="0"/>
          <w:szCs w:val="24"/>
        </w:rPr>
        <w:t xml:space="preserve"> </w:t>
      </w:r>
      <w:r w:rsidR="00A32C25">
        <w:rPr>
          <w:i w:val="0"/>
          <w:szCs w:val="24"/>
        </w:rPr>
        <w:t>(</w:t>
      </w:r>
      <w:r w:rsidRPr="00046DA3">
        <w:rPr>
          <w:rFonts w:eastAsia="Times New Roman"/>
          <w:i w:val="0"/>
          <w:szCs w:val="24"/>
        </w:rPr>
        <w:t>Sadoulet and de Janvry, 1995</w:t>
      </w:r>
      <w:r w:rsidR="00A32C25">
        <w:rPr>
          <w:i w:val="0"/>
          <w:szCs w:val="24"/>
        </w:rPr>
        <w:t>)</w:t>
      </w:r>
      <w:r w:rsidRPr="00046DA3">
        <w:rPr>
          <w:i w:val="0"/>
          <w:szCs w:val="24"/>
        </w:rPr>
        <w:t xml:space="preserve">.  The consumption and production decisions for a household in this model are presumed to be separable, meaning that maize production and consumption decisions are made sequentially </w:t>
      </w:r>
      <w:r w:rsidR="00A32C25">
        <w:rPr>
          <w:i w:val="0"/>
          <w:szCs w:val="24"/>
        </w:rPr>
        <w:t>(</w:t>
      </w:r>
      <w:r w:rsidRPr="00046DA3">
        <w:rPr>
          <w:i w:val="0"/>
          <w:szCs w:val="24"/>
        </w:rPr>
        <w:t>Sing et al., 1986; de Janvry et al., 1991</w:t>
      </w:r>
      <w:r w:rsidR="00A32C25">
        <w:rPr>
          <w:i w:val="0"/>
          <w:szCs w:val="24"/>
        </w:rPr>
        <w:t>)</w:t>
      </w:r>
      <w:r w:rsidRPr="00046DA3">
        <w:rPr>
          <w:i w:val="0"/>
          <w:szCs w:val="24"/>
        </w:rPr>
        <w:t xml:space="preserve">.  Consequently, consumption and production decisions are analyzed as separate agricultural production and utility maximization </w:t>
      </w:r>
      <w:r w:rsidR="002F05A2">
        <w:rPr>
          <w:i w:val="0"/>
          <w:szCs w:val="24"/>
        </w:rPr>
        <w:t>decisions</w:t>
      </w:r>
      <w:r w:rsidRPr="00046DA3">
        <w:rPr>
          <w:i w:val="0"/>
          <w:szCs w:val="24"/>
        </w:rPr>
        <w:t xml:space="preserve">.  Household crop production is determined first, with the budget constraint of utility maximization </w:t>
      </w:r>
      <w:r w:rsidR="00A32C25">
        <w:rPr>
          <w:i w:val="0"/>
          <w:szCs w:val="24"/>
        </w:rPr>
        <w:t>(</w:t>
      </w:r>
      <w:r w:rsidRPr="00046DA3">
        <w:rPr>
          <w:i w:val="0"/>
          <w:szCs w:val="24"/>
        </w:rPr>
        <w:t>consumption</w:t>
      </w:r>
      <w:r w:rsidR="00A32C25">
        <w:rPr>
          <w:i w:val="0"/>
          <w:szCs w:val="24"/>
        </w:rPr>
        <w:t>)</w:t>
      </w:r>
      <w:r w:rsidRPr="00046DA3">
        <w:rPr>
          <w:i w:val="0"/>
          <w:szCs w:val="24"/>
        </w:rPr>
        <w:t xml:space="preserve"> augmented by agricultural profits.  For example, households are assumed to maximize profit from agriculture, subject to a technical constraint </w:t>
      </w:r>
      <w:r w:rsidR="00A32C25">
        <w:rPr>
          <w:i w:val="0"/>
          <w:szCs w:val="24"/>
        </w:rPr>
        <w:t>(</w:t>
      </w:r>
      <w:r w:rsidRPr="0083291F">
        <w:rPr>
          <w:szCs w:val="24"/>
        </w:rPr>
        <w:t>g</w:t>
      </w:r>
      <w:r w:rsidR="00A32C25">
        <w:rPr>
          <w:i w:val="0"/>
          <w:szCs w:val="24"/>
        </w:rPr>
        <w:t>)</w:t>
      </w:r>
      <w:r w:rsidRPr="00046DA3">
        <w:rPr>
          <w:i w:val="0"/>
          <w:szCs w:val="24"/>
        </w:rPr>
        <w:t xml:space="preserve"> that states maize production is non-negative: </w:t>
      </w:r>
    </w:p>
    <w:p w14:paraId="4C369CAE" w14:textId="77777777" w:rsidR="00046DA3" w:rsidRPr="00046DA3" w:rsidRDefault="00046DA3" w:rsidP="00046DA3">
      <w:pPr>
        <w:spacing w:after="0" w:line="480" w:lineRule="auto"/>
        <w:rPr>
          <w:i w:val="0"/>
          <w:szCs w:val="24"/>
        </w:rPr>
      </w:pPr>
    </w:p>
    <w:p w14:paraId="66259441" w14:textId="77777777" w:rsidR="00046DA3" w:rsidRPr="005D1777" w:rsidRDefault="00A32C25" w:rsidP="00046DA3">
      <w:pPr>
        <w:spacing w:after="0" w:line="480" w:lineRule="auto"/>
        <w:rPr>
          <w:szCs w:val="24"/>
        </w:rPr>
      </w:pPr>
      <w:r>
        <w:rPr>
          <w:i w:val="0"/>
          <w:szCs w:val="24"/>
        </w:rPr>
        <w:t>(</w:t>
      </w:r>
      <w:r w:rsidR="00046DA3" w:rsidRPr="00046DA3">
        <w:rPr>
          <w:i w:val="0"/>
          <w:szCs w:val="24"/>
        </w:rPr>
        <w:t>1</w:t>
      </w:r>
      <w:r>
        <w:rPr>
          <w:i w:val="0"/>
          <w:szCs w:val="24"/>
        </w:rPr>
        <w:t>)</w:t>
      </w:r>
      <w:r w:rsidR="00046DA3" w:rsidRPr="00046DA3">
        <w:rPr>
          <w:i w:val="0"/>
          <w:szCs w:val="24"/>
        </w:rPr>
        <w:tab/>
        <w:t xml:space="preserve"> </w:t>
      </w:r>
      <m:oMath>
        <m:func>
          <m:funcPr>
            <m:ctrlPr>
              <w:rPr>
                <w:rFonts w:ascii="Cambria Math" w:hAnsi="Cambria Math"/>
                <w:szCs w:val="24"/>
                <w:lang w:val="pt-BR"/>
              </w:rPr>
            </m:ctrlPr>
          </m:funcPr>
          <m:fName>
            <m:limLow>
              <m:limLowPr>
                <m:ctrlPr>
                  <w:rPr>
                    <w:rFonts w:ascii="Cambria Math" w:hAnsi="Cambria Math"/>
                    <w:szCs w:val="24"/>
                    <w:lang w:val="pt-BR"/>
                  </w:rPr>
                </m:ctrlPr>
              </m:limLowPr>
              <m:e>
                <m:r>
                  <w:rPr>
                    <w:rFonts w:ascii="Cambria Math" w:hAnsi="Cambria Math"/>
                    <w:szCs w:val="24"/>
                  </w:rPr>
                  <m:t>Max</m:t>
                </m:r>
              </m:e>
              <m:lim>
                <m:sSub>
                  <m:sSubPr>
                    <m:ctrlPr>
                      <w:rPr>
                        <w:rFonts w:ascii="Cambria Math" w:hAnsi="Cambria Math"/>
                        <w:szCs w:val="24"/>
                        <w:lang w:val="pt-BR"/>
                      </w:rPr>
                    </m:ctrlPr>
                  </m:sSubPr>
                  <m:e>
                    <m:r>
                      <w:rPr>
                        <w:rFonts w:ascii="Cambria Math" w:hAnsi="Cambria Math"/>
                        <w:szCs w:val="24"/>
                      </w:rPr>
                      <m:t>Q</m:t>
                    </m:r>
                  </m:e>
                  <m:sub>
                    <m:r>
                      <w:rPr>
                        <w:rFonts w:ascii="Cambria Math" w:hAnsi="Cambria Math"/>
                        <w:szCs w:val="24"/>
                      </w:rPr>
                      <m:t>a</m:t>
                    </m:r>
                  </m:sub>
                </m:sSub>
                <m:r>
                  <w:rPr>
                    <w:rFonts w:ascii="Cambria Math" w:hAnsi="Cambria Math"/>
                    <w:szCs w:val="24"/>
                  </w:rPr>
                  <m:t>,x,l</m:t>
                </m:r>
              </m:lim>
            </m:limLow>
          </m:fName>
          <m:e>
            <m:r>
              <w:rPr>
                <w:rFonts w:ascii="Cambria Math" w:hAnsi="Cambria Math"/>
                <w:szCs w:val="24"/>
              </w:rPr>
              <m:t xml:space="preserve">π= </m:t>
            </m:r>
            <m:sSub>
              <m:sSubPr>
                <m:ctrlPr>
                  <w:rPr>
                    <w:rFonts w:ascii="Cambria Math" w:eastAsia="Times New Roman" w:hAnsi="Cambria Math"/>
                    <w:szCs w:val="24"/>
                  </w:rPr>
                </m:ctrlPr>
              </m:sSubPr>
              <m:e>
                <m:r>
                  <w:rPr>
                    <w:rFonts w:ascii="Cambria Math" w:eastAsia="Times New Roman" w:hAnsi="Cambria Math"/>
                    <w:szCs w:val="24"/>
                  </w:rPr>
                  <m:t>p</m:t>
                </m:r>
              </m:e>
              <m:sub>
                <m:r>
                  <w:rPr>
                    <w:rFonts w:ascii="Cambria Math" w:eastAsia="Times New Roman" w:hAnsi="Cambria Math"/>
                    <w:szCs w:val="24"/>
                  </w:rPr>
                  <m:t>a</m:t>
                </m:r>
              </m:sub>
            </m:sSub>
            <m:sSub>
              <m:sSubPr>
                <m:ctrlPr>
                  <w:rPr>
                    <w:rFonts w:ascii="Cambria Math" w:eastAsia="Times New Roman" w:hAnsi="Cambria Math"/>
                    <w:szCs w:val="24"/>
                  </w:rPr>
                </m:ctrlPr>
              </m:sSubPr>
              <m:e>
                <m:r>
                  <w:rPr>
                    <w:rFonts w:ascii="Cambria Math" w:eastAsia="Times New Roman" w:hAnsi="Cambria Math"/>
                    <w:szCs w:val="24"/>
                  </w:rPr>
                  <m:t>Q</m:t>
                </m:r>
              </m:e>
              <m:sub>
                <m:r>
                  <w:rPr>
                    <w:rFonts w:ascii="Cambria Math" w:eastAsia="Times New Roman" w:hAnsi="Cambria Math"/>
                    <w:szCs w:val="24"/>
                  </w:rPr>
                  <m:t>a</m:t>
                </m:r>
              </m:sub>
            </m:sSub>
          </m:e>
        </m:func>
        <m:r>
          <w:rPr>
            <w:rFonts w:ascii="Cambria Math" w:hAnsi="Cambria Math"/>
            <w:szCs w:val="24"/>
          </w:rPr>
          <m:t>-</m:t>
        </m:r>
        <m:sSub>
          <m:sSubPr>
            <m:ctrlPr>
              <w:rPr>
                <w:rFonts w:ascii="Cambria Math" w:eastAsia="Times New Roman" w:hAnsi="Cambria Math"/>
                <w:szCs w:val="24"/>
              </w:rPr>
            </m:ctrlPr>
          </m:sSubPr>
          <m:e>
            <m:r>
              <w:rPr>
                <w:rFonts w:ascii="Cambria Math" w:eastAsia="Times New Roman" w:hAnsi="Cambria Math"/>
                <w:szCs w:val="24"/>
              </w:rPr>
              <m:t>p</m:t>
            </m:r>
          </m:e>
          <m:sub>
            <m:r>
              <w:rPr>
                <w:rFonts w:ascii="Cambria Math" w:eastAsia="Times New Roman" w:hAnsi="Cambria Math"/>
                <w:szCs w:val="24"/>
              </w:rPr>
              <m:t>x</m:t>
            </m:r>
          </m:sub>
        </m:sSub>
        <m:r>
          <w:rPr>
            <w:rFonts w:ascii="Cambria Math" w:hAnsi="Cambria Math"/>
            <w:szCs w:val="24"/>
          </w:rPr>
          <m:t>x-wl,</m:t>
        </m:r>
      </m:oMath>
    </w:p>
    <w:p w14:paraId="4AB561AC" w14:textId="77777777" w:rsidR="00046DA3" w:rsidRPr="005D1777" w:rsidRDefault="00046DA3" w:rsidP="00046DA3">
      <w:pPr>
        <w:spacing w:after="0" w:line="480" w:lineRule="auto"/>
        <w:ind w:firstLine="720"/>
        <w:rPr>
          <w:szCs w:val="24"/>
        </w:rPr>
      </w:pPr>
    </w:p>
    <w:p w14:paraId="2B70D814" w14:textId="77777777" w:rsidR="00046DA3" w:rsidRPr="005D1777" w:rsidRDefault="00046DA3" w:rsidP="00046DA3">
      <w:pPr>
        <w:spacing w:after="0" w:line="480" w:lineRule="auto"/>
        <w:ind w:firstLine="720"/>
        <w:rPr>
          <w:szCs w:val="24"/>
        </w:rPr>
      </w:pPr>
      <w:r w:rsidRPr="005D1777">
        <w:rPr>
          <w:szCs w:val="24"/>
        </w:rPr>
        <w:t>s.t. g</w:t>
      </w:r>
      <w:r w:rsidR="00A32C25">
        <w:rPr>
          <w:i w:val="0"/>
          <w:szCs w:val="24"/>
        </w:rPr>
        <w:t>(</w:t>
      </w:r>
      <m:oMath>
        <m:sSub>
          <m:sSubPr>
            <m:ctrlPr>
              <w:rPr>
                <w:rFonts w:ascii="Cambria Math" w:hAnsi="Cambria Math"/>
                <w:szCs w:val="24"/>
                <w:lang w:val="pt-BR"/>
              </w:rPr>
            </m:ctrlPr>
          </m:sSubPr>
          <m:e>
            <m:r>
              <w:rPr>
                <w:rFonts w:ascii="Cambria Math" w:hAnsi="Cambria Math"/>
                <w:szCs w:val="24"/>
              </w:rPr>
              <m:t>Q</m:t>
            </m:r>
          </m:e>
          <m:sub>
            <m:r>
              <w:rPr>
                <w:rFonts w:ascii="Cambria Math" w:hAnsi="Cambria Math"/>
                <w:szCs w:val="24"/>
              </w:rPr>
              <m:t>a</m:t>
            </m:r>
          </m:sub>
        </m:sSub>
        <m:r>
          <w:rPr>
            <w:rFonts w:ascii="Cambria Math" w:hAnsi="Cambria Math"/>
            <w:szCs w:val="24"/>
          </w:rPr>
          <m:t>,x,l;</m:t>
        </m:r>
        <m:sSup>
          <m:sSupPr>
            <m:ctrlPr>
              <w:rPr>
                <w:rFonts w:ascii="Cambria Math" w:hAnsi="Cambria Math"/>
                <w:szCs w:val="24"/>
                <w:lang w:val="pt-BR"/>
              </w:rPr>
            </m:ctrlPr>
          </m:sSupPr>
          <m:e>
            <m:r>
              <w:rPr>
                <w:rFonts w:ascii="Cambria Math" w:hAnsi="Cambria Math"/>
                <w:szCs w:val="24"/>
              </w:rPr>
              <m:t>Z</m:t>
            </m:r>
          </m:e>
          <m:sup>
            <m:r>
              <w:rPr>
                <w:rFonts w:ascii="Cambria Math" w:hAnsi="Cambria Math"/>
                <w:szCs w:val="24"/>
              </w:rPr>
              <m:t>q</m:t>
            </m:r>
          </m:sup>
        </m:sSup>
        <m:r>
          <w:rPr>
            <w:rFonts w:ascii="Cambria Math" w:hAnsi="Cambria Math"/>
            <w:szCs w:val="24"/>
          </w:rPr>
          <m:t>,CA</m:t>
        </m:r>
      </m:oMath>
      <w:r w:rsidR="00A32C25">
        <w:rPr>
          <w:i w:val="0"/>
          <w:szCs w:val="24"/>
        </w:rPr>
        <w:t>)</w:t>
      </w:r>
      <w:r w:rsidRPr="005D1777">
        <w:rPr>
          <w:szCs w:val="24"/>
        </w:rPr>
        <w:t xml:space="preserve"> = </w:t>
      </w:r>
      <w:r w:rsidRPr="005D1777">
        <w:rPr>
          <w:i w:val="0"/>
          <w:szCs w:val="24"/>
        </w:rPr>
        <w:t>0</w:t>
      </w:r>
      <w:r w:rsidRPr="005D1777">
        <w:rPr>
          <w:szCs w:val="24"/>
        </w:rPr>
        <w:t>,</w:t>
      </w:r>
    </w:p>
    <w:p w14:paraId="231E53E1" w14:textId="77777777" w:rsidR="00046DA3" w:rsidRPr="00046DA3" w:rsidRDefault="00046DA3" w:rsidP="00046DA3">
      <w:pPr>
        <w:spacing w:after="0" w:line="480" w:lineRule="auto"/>
        <w:rPr>
          <w:i w:val="0"/>
          <w:szCs w:val="24"/>
        </w:rPr>
      </w:pPr>
    </w:p>
    <w:p w14:paraId="5D84A5B2" w14:textId="77777777" w:rsidR="00046DA3" w:rsidRPr="00046DA3" w:rsidRDefault="00046DA3" w:rsidP="00046DA3">
      <w:pPr>
        <w:spacing w:after="0" w:line="480" w:lineRule="auto"/>
        <w:rPr>
          <w:i w:val="0"/>
          <w:szCs w:val="24"/>
        </w:rPr>
      </w:pPr>
      <w:r w:rsidRPr="00046DA3">
        <w:rPr>
          <w:i w:val="0"/>
          <w:szCs w:val="24"/>
        </w:rPr>
        <w:t xml:space="preserve">where </w:t>
      </w:r>
      <w:r w:rsidRPr="00BB6462">
        <w:rPr>
          <w:szCs w:val="24"/>
        </w:rPr>
        <w:t>p</w:t>
      </w:r>
      <w:r w:rsidRPr="00BB6462">
        <w:rPr>
          <w:szCs w:val="24"/>
          <w:vertAlign w:val="subscript"/>
        </w:rPr>
        <w:t>a</w:t>
      </w:r>
      <w:r w:rsidRPr="00046DA3">
        <w:rPr>
          <w:i w:val="0"/>
          <w:szCs w:val="24"/>
        </w:rPr>
        <w:t xml:space="preserve"> is the price of maize</w:t>
      </w:r>
      <w:r w:rsidR="002F05A2">
        <w:rPr>
          <w:i w:val="0"/>
          <w:szCs w:val="24"/>
        </w:rPr>
        <w:t>,</w:t>
      </w:r>
      <w:r w:rsidRPr="00046DA3">
        <w:rPr>
          <w:i w:val="0"/>
          <w:szCs w:val="24"/>
        </w:rPr>
        <w:t xml:space="preserve"> </w:t>
      </w:r>
      <w:r w:rsidRPr="00BB6462">
        <w:rPr>
          <w:szCs w:val="24"/>
        </w:rPr>
        <w:t>Q</w:t>
      </w:r>
      <w:r w:rsidRPr="00BB6462">
        <w:rPr>
          <w:szCs w:val="24"/>
          <w:vertAlign w:val="subscript"/>
        </w:rPr>
        <w:t>a</w:t>
      </w:r>
      <w:r w:rsidRPr="00BB6462">
        <w:rPr>
          <w:szCs w:val="24"/>
        </w:rPr>
        <w:t xml:space="preserve"> </w:t>
      </w:r>
      <w:r w:rsidRPr="00046DA3">
        <w:rPr>
          <w:i w:val="0"/>
          <w:szCs w:val="24"/>
        </w:rPr>
        <w:t>denotes maize production</w:t>
      </w:r>
      <w:r w:rsidR="002F05A2">
        <w:rPr>
          <w:i w:val="0"/>
          <w:szCs w:val="24"/>
        </w:rPr>
        <w:t xml:space="preserve">, and </w:t>
      </w:r>
      <w:r w:rsidR="002F05A2" w:rsidRPr="0083291F">
        <w:rPr>
          <w:szCs w:val="24"/>
        </w:rPr>
        <w:t>CA</w:t>
      </w:r>
      <w:r w:rsidR="002F05A2">
        <w:rPr>
          <w:i w:val="0"/>
          <w:szCs w:val="24"/>
        </w:rPr>
        <w:t xml:space="preserve"> denotes the use of conservation agriculture</w:t>
      </w:r>
      <w:r w:rsidRPr="00046DA3">
        <w:rPr>
          <w:i w:val="0"/>
          <w:szCs w:val="24"/>
        </w:rPr>
        <w:t xml:space="preserve">.  Maize is produced by using labor quantity </w:t>
      </w:r>
      <w:r w:rsidRPr="0083291F">
        <w:rPr>
          <w:szCs w:val="24"/>
        </w:rPr>
        <w:t>l</w:t>
      </w:r>
      <w:r w:rsidRPr="00046DA3">
        <w:rPr>
          <w:i w:val="0"/>
          <w:szCs w:val="24"/>
        </w:rPr>
        <w:t xml:space="preserve"> and input quantities </w:t>
      </w:r>
      <w:r w:rsidRPr="0083291F">
        <w:rPr>
          <w:szCs w:val="24"/>
        </w:rPr>
        <w:t>x</w:t>
      </w:r>
      <w:r w:rsidRPr="00046DA3">
        <w:rPr>
          <w:i w:val="0"/>
          <w:szCs w:val="24"/>
        </w:rPr>
        <w:t xml:space="preserve">.  The price of labor </w:t>
      </w:r>
      <w:r w:rsidR="00A32C25">
        <w:rPr>
          <w:i w:val="0"/>
          <w:szCs w:val="24"/>
        </w:rPr>
        <w:t>(</w:t>
      </w:r>
      <w:r w:rsidRPr="00046DA3">
        <w:rPr>
          <w:i w:val="0"/>
          <w:szCs w:val="24"/>
        </w:rPr>
        <w:t>wage</w:t>
      </w:r>
      <w:r w:rsidR="00A32C25">
        <w:rPr>
          <w:i w:val="0"/>
          <w:szCs w:val="24"/>
        </w:rPr>
        <w:t>)</w:t>
      </w:r>
      <w:r w:rsidRPr="00046DA3">
        <w:rPr>
          <w:i w:val="0"/>
          <w:szCs w:val="24"/>
        </w:rPr>
        <w:t xml:space="preserve"> is denoted by </w:t>
      </w:r>
      <w:r w:rsidRPr="00BB6462">
        <w:rPr>
          <w:szCs w:val="24"/>
        </w:rPr>
        <w:t>w</w:t>
      </w:r>
      <w:r w:rsidRPr="00046DA3">
        <w:rPr>
          <w:i w:val="0"/>
          <w:szCs w:val="24"/>
        </w:rPr>
        <w:t xml:space="preserve">, and </w:t>
      </w:r>
      <w:r w:rsidRPr="00BB6462">
        <w:rPr>
          <w:szCs w:val="24"/>
        </w:rPr>
        <w:t>p</w:t>
      </w:r>
      <w:r w:rsidRPr="00BB6462">
        <w:rPr>
          <w:szCs w:val="24"/>
          <w:vertAlign w:val="subscript"/>
        </w:rPr>
        <w:t>x</w:t>
      </w:r>
      <w:r w:rsidRPr="00046DA3">
        <w:rPr>
          <w:i w:val="0"/>
          <w:szCs w:val="24"/>
        </w:rPr>
        <w:t xml:space="preserve"> are input prices.  Maize production is a function of exogenous variables </w:t>
      </w:r>
      <w:r w:rsidR="00A32C25">
        <w:rPr>
          <w:i w:val="0"/>
          <w:szCs w:val="24"/>
        </w:rPr>
        <w:t>(</w:t>
      </w:r>
      <w:r w:rsidRPr="0083291F">
        <w:rPr>
          <w:szCs w:val="24"/>
        </w:rPr>
        <w:t>Z</w:t>
      </w:r>
      <w:r w:rsidRPr="0083291F">
        <w:rPr>
          <w:szCs w:val="24"/>
          <w:vertAlign w:val="superscript"/>
        </w:rPr>
        <w:t>q</w:t>
      </w:r>
      <w:r w:rsidR="00A32C25">
        <w:rPr>
          <w:i w:val="0"/>
          <w:szCs w:val="24"/>
        </w:rPr>
        <w:t>)</w:t>
      </w:r>
      <w:r w:rsidRPr="00046DA3">
        <w:rPr>
          <w:i w:val="0"/>
          <w:szCs w:val="24"/>
        </w:rPr>
        <w:t xml:space="preserve"> denoting fixed factors and producer characteristics including household, production, and community characteristics.   </w:t>
      </w:r>
    </w:p>
    <w:p w14:paraId="44D57807" w14:textId="77777777" w:rsidR="00046DA3" w:rsidRPr="00046DA3" w:rsidRDefault="00046DA3" w:rsidP="00046DA3">
      <w:pPr>
        <w:spacing w:after="0" w:line="480" w:lineRule="auto"/>
        <w:ind w:firstLine="720"/>
        <w:rPr>
          <w:i w:val="0"/>
          <w:szCs w:val="24"/>
        </w:rPr>
      </w:pPr>
      <w:r w:rsidRPr="00046DA3">
        <w:rPr>
          <w:i w:val="0"/>
          <w:szCs w:val="24"/>
        </w:rPr>
        <w:t xml:space="preserve">The reduced form equations defining production and input demands are </w:t>
      </w:r>
      <w:r w:rsidR="00A32C25">
        <w:rPr>
          <w:i w:val="0"/>
          <w:szCs w:val="24"/>
        </w:rPr>
        <w:t>(</w:t>
      </w:r>
      <w:r w:rsidRPr="00046DA3">
        <w:rPr>
          <w:rFonts w:eastAsia="Times New Roman"/>
          <w:i w:val="0"/>
          <w:szCs w:val="24"/>
        </w:rPr>
        <w:t>Sadoulet and de Janvry, 1995</w:t>
      </w:r>
      <w:r w:rsidR="00A32C25">
        <w:rPr>
          <w:rFonts w:eastAsia="Times New Roman"/>
          <w:i w:val="0"/>
          <w:szCs w:val="24"/>
        </w:rPr>
        <w:t>)</w:t>
      </w:r>
      <w:r w:rsidRPr="00046DA3">
        <w:rPr>
          <w:rFonts w:eastAsia="Times New Roman"/>
          <w:i w:val="0"/>
          <w:szCs w:val="24"/>
        </w:rPr>
        <w:t>:</w:t>
      </w:r>
    </w:p>
    <w:p w14:paraId="4C6A80A1" w14:textId="77777777" w:rsidR="00046DA3" w:rsidRPr="00046DA3" w:rsidRDefault="00A32C25" w:rsidP="00046DA3">
      <w:pPr>
        <w:spacing w:after="0" w:line="480" w:lineRule="auto"/>
        <w:rPr>
          <w:i w:val="0"/>
          <w:szCs w:val="24"/>
        </w:rPr>
      </w:pPr>
      <w:r>
        <w:rPr>
          <w:i w:val="0"/>
          <w:szCs w:val="24"/>
        </w:rPr>
        <w:t>(</w:t>
      </w:r>
      <w:r w:rsidR="00046DA3" w:rsidRPr="00046DA3">
        <w:rPr>
          <w:i w:val="0"/>
          <w:szCs w:val="24"/>
        </w:rPr>
        <w:t>2</w:t>
      </w:r>
      <w:r>
        <w:rPr>
          <w:i w:val="0"/>
          <w:szCs w:val="24"/>
        </w:rPr>
        <w:t>)</w:t>
      </w:r>
      <w:r w:rsidR="00046DA3" w:rsidRPr="00046DA3">
        <w:rPr>
          <w:i w:val="0"/>
          <w:szCs w:val="24"/>
        </w:rPr>
        <w:tab/>
      </w:r>
      <m:oMath>
        <m:sSub>
          <m:sSubPr>
            <m:ctrlPr>
              <w:rPr>
                <w:rFonts w:ascii="Cambria Math" w:hAnsi="Cambria Math"/>
                <w:szCs w:val="24"/>
                <w:lang w:val="pt-BR"/>
              </w:rPr>
            </m:ctrlPr>
          </m:sSubPr>
          <m:e>
            <m:r>
              <w:rPr>
                <w:rFonts w:ascii="Cambria Math" w:hAnsi="Cambria Math"/>
                <w:szCs w:val="24"/>
              </w:rPr>
              <m:t>Q</m:t>
            </m:r>
          </m:e>
          <m:sub>
            <m:r>
              <w:rPr>
                <w:rFonts w:ascii="Cambria Math" w:hAnsi="Cambria Math"/>
                <w:szCs w:val="24"/>
              </w:rPr>
              <m:t>a</m:t>
            </m:r>
          </m:sub>
        </m:sSub>
        <m:r>
          <w:rPr>
            <w:rFonts w:ascii="Cambria Math" w:hAnsi="Cambria Math"/>
            <w:szCs w:val="24"/>
          </w:rPr>
          <m:t>=</m:t>
        </m:r>
        <m:sSub>
          <m:sSubPr>
            <m:ctrlPr>
              <w:rPr>
                <w:rFonts w:ascii="Cambria Math" w:hAnsi="Cambria Math"/>
                <w:szCs w:val="24"/>
                <w:lang w:val="pt-BR"/>
              </w:rPr>
            </m:ctrlPr>
          </m:sSubPr>
          <m:e>
            <m:r>
              <w:rPr>
                <w:rFonts w:ascii="Cambria Math" w:hAnsi="Cambria Math"/>
                <w:szCs w:val="24"/>
              </w:rPr>
              <m:t>Q</m:t>
            </m:r>
          </m:e>
          <m:sub>
            <m:r>
              <w:rPr>
                <w:rFonts w:ascii="Cambria Math" w:hAnsi="Cambria Math"/>
                <w:szCs w:val="24"/>
              </w:rPr>
              <m:t>a</m:t>
            </m:r>
          </m:sub>
        </m:sSub>
        <m:d>
          <m:dPr>
            <m:ctrlPr>
              <w:rPr>
                <w:rFonts w:ascii="Cambria Math" w:hAnsi="Cambria Math"/>
                <w:szCs w:val="24"/>
                <w:lang w:val="pt-BR"/>
              </w:rPr>
            </m:ctrlPr>
          </m:dPr>
          <m:e>
            <m:sSub>
              <m:sSubPr>
                <m:ctrlPr>
                  <w:rPr>
                    <w:rFonts w:ascii="Cambria Math" w:hAnsi="Cambria Math"/>
                    <w:szCs w:val="24"/>
                    <w:lang w:val="pt-BR"/>
                  </w:rPr>
                </m:ctrlPr>
              </m:sSubPr>
              <m:e>
                <m:r>
                  <w:rPr>
                    <w:rFonts w:ascii="Cambria Math" w:hAnsi="Cambria Math"/>
                    <w:szCs w:val="24"/>
                  </w:rPr>
                  <m:t>p</m:t>
                </m:r>
              </m:e>
              <m:sub>
                <m:r>
                  <w:rPr>
                    <w:rFonts w:ascii="Cambria Math" w:hAnsi="Cambria Math"/>
                    <w:szCs w:val="24"/>
                  </w:rPr>
                  <m:t>a</m:t>
                </m:r>
              </m:sub>
            </m:sSub>
            <m:r>
              <w:rPr>
                <w:rFonts w:ascii="Cambria Math" w:hAnsi="Cambria Math"/>
                <w:szCs w:val="24"/>
              </w:rPr>
              <m:t>,</m:t>
            </m:r>
            <m:sSub>
              <m:sSubPr>
                <m:ctrlPr>
                  <w:rPr>
                    <w:rFonts w:ascii="Cambria Math" w:eastAsia="Times New Roman" w:hAnsi="Cambria Math"/>
                    <w:szCs w:val="24"/>
                  </w:rPr>
                </m:ctrlPr>
              </m:sSubPr>
              <m:e>
                <m:r>
                  <w:rPr>
                    <w:rFonts w:ascii="Cambria Math" w:eastAsia="Times New Roman" w:hAnsi="Cambria Math"/>
                    <w:szCs w:val="24"/>
                  </w:rPr>
                  <m:t>p</m:t>
                </m:r>
              </m:e>
              <m:sub>
                <m:r>
                  <w:rPr>
                    <w:rFonts w:ascii="Cambria Math" w:eastAsia="Times New Roman" w:hAnsi="Cambria Math"/>
                    <w:szCs w:val="24"/>
                  </w:rPr>
                  <m:t>x</m:t>
                </m:r>
              </m:sub>
            </m:sSub>
            <m:r>
              <w:rPr>
                <w:rFonts w:ascii="Cambria Math" w:eastAsia="Times New Roman" w:hAnsi="Cambria Math"/>
                <w:szCs w:val="24"/>
              </w:rPr>
              <m:t>,w;</m:t>
            </m:r>
            <m:sSup>
              <m:sSupPr>
                <m:ctrlPr>
                  <w:rPr>
                    <w:rFonts w:ascii="Cambria Math" w:hAnsi="Cambria Math"/>
                    <w:szCs w:val="24"/>
                    <w:lang w:val="pt-BR"/>
                  </w:rPr>
                </m:ctrlPr>
              </m:sSupPr>
              <m:e>
                <m:r>
                  <w:rPr>
                    <w:rFonts w:ascii="Cambria Math" w:hAnsi="Cambria Math"/>
                    <w:szCs w:val="24"/>
                  </w:rPr>
                  <m:t>Z</m:t>
                </m:r>
              </m:e>
              <m:sup>
                <m:r>
                  <w:rPr>
                    <w:rFonts w:ascii="Cambria Math" w:hAnsi="Cambria Math"/>
                    <w:szCs w:val="24"/>
                  </w:rPr>
                  <m:t>q</m:t>
                </m:r>
              </m:sup>
            </m:sSup>
            <m:r>
              <w:rPr>
                <w:rFonts w:ascii="Cambria Math" w:hAnsi="Cambria Math"/>
                <w:szCs w:val="24"/>
              </w:rPr>
              <m:t>,CA</m:t>
            </m:r>
          </m:e>
        </m:d>
      </m:oMath>
      <w:r w:rsidR="00046DA3" w:rsidRPr="00046DA3">
        <w:rPr>
          <w:i w:val="0"/>
          <w:szCs w:val="24"/>
        </w:rPr>
        <w:t xml:space="preserve"> </w:t>
      </w:r>
      <w:r>
        <w:rPr>
          <w:i w:val="0"/>
          <w:szCs w:val="24"/>
        </w:rPr>
        <w:t>(</w:t>
      </w:r>
      <w:r w:rsidR="00046DA3" w:rsidRPr="00046DA3">
        <w:rPr>
          <w:i w:val="0"/>
          <w:szCs w:val="24"/>
        </w:rPr>
        <w:t>maize supply function</w:t>
      </w:r>
      <w:r>
        <w:rPr>
          <w:i w:val="0"/>
          <w:szCs w:val="24"/>
        </w:rPr>
        <w:t>)</w:t>
      </w:r>
      <w:r w:rsidR="00046DA3" w:rsidRPr="00046DA3">
        <w:rPr>
          <w:i w:val="0"/>
          <w:szCs w:val="24"/>
        </w:rPr>
        <w:t>,</w:t>
      </w:r>
    </w:p>
    <w:p w14:paraId="2CD58365" w14:textId="77777777" w:rsidR="00046DA3" w:rsidRPr="00046DA3" w:rsidRDefault="00046DA3" w:rsidP="00046DA3">
      <w:pPr>
        <w:spacing w:after="0" w:line="480" w:lineRule="auto"/>
        <w:rPr>
          <w:i w:val="0"/>
          <w:szCs w:val="24"/>
        </w:rPr>
      </w:pPr>
    </w:p>
    <w:p w14:paraId="161E8A8B" w14:textId="77777777" w:rsidR="00046DA3" w:rsidRPr="00046DA3" w:rsidRDefault="00A32C25" w:rsidP="00046DA3">
      <w:pPr>
        <w:spacing w:after="0" w:line="480" w:lineRule="auto"/>
        <w:rPr>
          <w:i w:val="0"/>
          <w:szCs w:val="24"/>
        </w:rPr>
      </w:pPr>
      <w:r>
        <w:rPr>
          <w:i w:val="0"/>
          <w:szCs w:val="24"/>
        </w:rPr>
        <w:t>(</w:t>
      </w:r>
      <w:r w:rsidR="00046DA3" w:rsidRPr="00046DA3">
        <w:rPr>
          <w:i w:val="0"/>
          <w:szCs w:val="24"/>
        </w:rPr>
        <w:t>3</w:t>
      </w:r>
      <w:r>
        <w:rPr>
          <w:i w:val="0"/>
          <w:szCs w:val="24"/>
        </w:rPr>
        <w:t>)</w:t>
      </w:r>
      <w:r w:rsidR="00046DA3" w:rsidRPr="00046DA3">
        <w:rPr>
          <w:i w:val="0"/>
          <w:szCs w:val="24"/>
        </w:rPr>
        <w:tab/>
      </w:r>
      <w:r w:rsidR="00046DA3" w:rsidRPr="005D1777">
        <w:rPr>
          <w:szCs w:val="24"/>
        </w:rPr>
        <w:t xml:space="preserve">x = x </w:t>
      </w:r>
      <w:r>
        <w:rPr>
          <w:i w:val="0"/>
          <w:szCs w:val="24"/>
        </w:rPr>
        <w:t>(</w:t>
      </w:r>
      <m:oMath>
        <m:sSub>
          <m:sSubPr>
            <m:ctrlPr>
              <w:rPr>
                <w:rFonts w:ascii="Cambria Math" w:hAnsi="Cambria Math"/>
                <w:szCs w:val="24"/>
                <w:lang w:val="pt-BR"/>
              </w:rPr>
            </m:ctrlPr>
          </m:sSubPr>
          <m:e>
            <m:r>
              <w:rPr>
                <w:rFonts w:ascii="Cambria Math" w:hAnsi="Cambria Math"/>
                <w:szCs w:val="24"/>
              </w:rPr>
              <m:t>p</m:t>
            </m:r>
          </m:e>
          <m:sub>
            <m:r>
              <w:rPr>
                <w:rFonts w:ascii="Cambria Math" w:hAnsi="Cambria Math"/>
                <w:szCs w:val="24"/>
              </w:rPr>
              <m:t>a</m:t>
            </m:r>
          </m:sub>
        </m:sSub>
        <m:r>
          <w:rPr>
            <w:rFonts w:ascii="Cambria Math" w:hAnsi="Cambria Math"/>
            <w:szCs w:val="24"/>
          </w:rPr>
          <m:t>,</m:t>
        </m:r>
        <m:sSub>
          <m:sSubPr>
            <m:ctrlPr>
              <w:rPr>
                <w:rFonts w:ascii="Cambria Math" w:eastAsia="Times New Roman" w:hAnsi="Cambria Math"/>
                <w:szCs w:val="24"/>
              </w:rPr>
            </m:ctrlPr>
          </m:sSubPr>
          <m:e>
            <m:r>
              <w:rPr>
                <w:rFonts w:ascii="Cambria Math" w:eastAsia="Times New Roman" w:hAnsi="Cambria Math"/>
                <w:szCs w:val="24"/>
              </w:rPr>
              <m:t>p</m:t>
            </m:r>
          </m:e>
          <m:sub>
            <m:r>
              <w:rPr>
                <w:rFonts w:ascii="Cambria Math" w:eastAsia="Times New Roman" w:hAnsi="Cambria Math"/>
                <w:szCs w:val="24"/>
              </w:rPr>
              <m:t>x</m:t>
            </m:r>
          </m:sub>
        </m:sSub>
        <m:r>
          <w:rPr>
            <w:rFonts w:ascii="Cambria Math" w:eastAsia="Times New Roman" w:hAnsi="Cambria Math"/>
            <w:szCs w:val="24"/>
          </w:rPr>
          <m:t>,w;</m:t>
        </m:r>
        <m:sSup>
          <m:sSupPr>
            <m:ctrlPr>
              <w:rPr>
                <w:rFonts w:ascii="Cambria Math" w:hAnsi="Cambria Math"/>
                <w:szCs w:val="24"/>
                <w:lang w:val="pt-BR"/>
              </w:rPr>
            </m:ctrlPr>
          </m:sSupPr>
          <m:e>
            <m:r>
              <w:rPr>
                <w:rFonts w:ascii="Cambria Math" w:hAnsi="Cambria Math"/>
                <w:szCs w:val="24"/>
              </w:rPr>
              <m:t>Z</m:t>
            </m:r>
          </m:e>
          <m:sup>
            <m:r>
              <w:rPr>
                <w:rFonts w:ascii="Cambria Math" w:hAnsi="Cambria Math"/>
                <w:szCs w:val="24"/>
              </w:rPr>
              <m:t>q</m:t>
            </m:r>
          </m:sup>
        </m:sSup>
        <m:r>
          <w:rPr>
            <w:rFonts w:ascii="Cambria Math" w:hAnsi="Cambria Math"/>
            <w:szCs w:val="24"/>
          </w:rPr>
          <m:t>,CA)</m:t>
        </m:r>
      </m:oMath>
      <w:r w:rsidR="00046DA3" w:rsidRPr="00046DA3">
        <w:rPr>
          <w:i w:val="0"/>
          <w:szCs w:val="24"/>
        </w:rPr>
        <w:t xml:space="preserve"> </w:t>
      </w:r>
      <w:r>
        <w:rPr>
          <w:i w:val="0"/>
          <w:szCs w:val="24"/>
        </w:rPr>
        <w:t>(</w:t>
      </w:r>
      <w:r w:rsidR="00046DA3" w:rsidRPr="00046DA3">
        <w:rPr>
          <w:i w:val="0"/>
          <w:szCs w:val="24"/>
        </w:rPr>
        <w:t>demand function for inputs</w:t>
      </w:r>
      <w:r>
        <w:rPr>
          <w:i w:val="0"/>
          <w:szCs w:val="24"/>
        </w:rPr>
        <w:t>)</w:t>
      </w:r>
      <w:r w:rsidR="00046DA3" w:rsidRPr="00046DA3">
        <w:rPr>
          <w:i w:val="0"/>
          <w:szCs w:val="24"/>
        </w:rPr>
        <w:t>,</w:t>
      </w:r>
    </w:p>
    <w:p w14:paraId="2CB5A999" w14:textId="77777777" w:rsidR="00046DA3" w:rsidRPr="00046DA3" w:rsidRDefault="00046DA3" w:rsidP="00046DA3">
      <w:pPr>
        <w:spacing w:after="0" w:line="480" w:lineRule="auto"/>
        <w:rPr>
          <w:i w:val="0"/>
          <w:szCs w:val="24"/>
        </w:rPr>
      </w:pPr>
    </w:p>
    <w:p w14:paraId="503827C6" w14:textId="77777777" w:rsidR="00046DA3" w:rsidRPr="00046DA3" w:rsidRDefault="00A32C25" w:rsidP="00046DA3">
      <w:pPr>
        <w:spacing w:after="0" w:line="480" w:lineRule="auto"/>
        <w:rPr>
          <w:i w:val="0"/>
          <w:szCs w:val="24"/>
        </w:rPr>
      </w:pPr>
      <w:r>
        <w:rPr>
          <w:i w:val="0"/>
          <w:szCs w:val="24"/>
        </w:rPr>
        <w:t>(</w:t>
      </w:r>
      <w:r w:rsidR="00046DA3" w:rsidRPr="00046DA3">
        <w:rPr>
          <w:i w:val="0"/>
          <w:szCs w:val="24"/>
        </w:rPr>
        <w:t>4</w:t>
      </w:r>
      <w:r>
        <w:rPr>
          <w:i w:val="0"/>
          <w:szCs w:val="24"/>
        </w:rPr>
        <w:t>)</w:t>
      </w:r>
      <w:r w:rsidR="00046DA3" w:rsidRPr="00046DA3">
        <w:rPr>
          <w:i w:val="0"/>
          <w:szCs w:val="24"/>
        </w:rPr>
        <w:tab/>
        <w:t xml:space="preserve">l = l </w:t>
      </w:r>
      <w:r>
        <w:rPr>
          <w:i w:val="0"/>
          <w:szCs w:val="24"/>
        </w:rPr>
        <w:t>(</w:t>
      </w:r>
      <m:oMath>
        <m:sSub>
          <m:sSubPr>
            <m:ctrlPr>
              <w:rPr>
                <w:rFonts w:ascii="Cambria Math" w:hAnsi="Cambria Math"/>
                <w:i w:val="0"/>
                <w:szCs w:val="24"/>
                <w:lang w:val="pt-BR"/>
              </w:rPr>
            </m:ctrlPr>
          </m:sSubPr>
          <m:e>
            <m:r>
              <w:rPr>
                <w:rFonts w:ascii="Cambria Math" w:hAnsi="Cambria Math"/>
                <w:szCs w:val="24"/>
              </w:rPr>
              <m:t>p</m:t>
            </m:r>
          </m:e>
          <m:sub>
            <m:r>
              <w:rPr>
                <w:rFonts w:ascii="Cambria Math" w:hAnsi="Cambria Math"/>
                <w:szCs w:val="24"/>
              </w:rPr>
              <m:t>a</m:t>
            </m:r>
          </m:sub>
        </m:sSub>
        <m:r>
          <w:rPr>
            <w:rFonts w:ascii="Cambria Math" w:hAnsi="Cambria Math"/>
            <w:szCs w:val="24"/>
          </w:rPr>
          <m:t>,</m:t>
        </m:r>
        <m:sSub>
          <m:sSubPr>
            <m:ctrlPr>
              <w:rPr>
                <w:rFonts w:ascii="Cambria Math" w:eastAsia="Times New Roman" w:hAnsi="Cambria Math"/>
                <w:i w:val="0"/>
                <w:szCs w:val="24"/>
              </w:rPr>
            </m:ctrlPr>
          </m:sSubPr>
          <m:e>
            <m:r>
              <w:rPr>
                <w:rFonts w:ascii="Cambria Math" w:eastAsia="Times New Roman" w:hAnsi="Cambria Math"/>
                <w:szCs w:val="24"/>
              </w:rPr>
              <m:t>p</m:t>
            </m:r>
          </m:e>
          <m:sub>
            <m:r>
              <w:rPr>
                <w:rFonts w:ascii="Cambria Math" w:eastAsia="Times New Roman" w:hAnsi="Cambria Math"/>
                <w:szCs w:val="24"/>
              </w:rPr>
              <m:t>x</m:t>
            </m:r>
          </m:sub>
        </m:sSub>
        <m:r>
          <w:rPr>
            <w:rFonts w:ascii="Cambria Math" w:eastAsia="Times New Roman" w:hAnsi="Cambria Math"/>
            <w:szCs w:val="24"/>
          </w:rPr>
          <m:t>,w;</m:t>
        </m:r>
        <m:sSup>
          <m:sSupPr>
            <m:ctrlPr>
              <w:rPr>
                <w:rFonts w:ascii="Cambria Math" w:hAnsi="Cambria Math"/>
                <w:i w:val="0"/>
                <w:szCs w:val="24"/>
                <w:lang w:val="pt-BR"/>
              </w:rPr>
            </m:ctrlPr>
          </m:sSupPr>
          <m:e>
            <m:r>
              <w:rPr>
                <w:rFonts w:ascii="Cambria Math" w:hAnsi="Cambria Math"/>
                <w:szCs w:val="24"/>
              </w:rPr>
              <m:t>Z</m:t>
            </m:r>
          </m:e>
          <m:sup>
            <m:r>
              <w:rPr>
                <w:rFonts w:ascii="Cambria Math" w:hAnsi="Cambria Math"/>
                <w:szCs w:val="24"/>
              </w:rPr>
              <m:t>q</m:t>
            </m:r>
          </m:sup>
        </m:sSup>
        <m:r>
          <w:rPr>
            <w:rFonts w:ascii="Cambria Math" w:hAnsi="Cambria Math"/>
            <w:szCs w:val="24"/>
          </w:rPr>
          <m:t xml:space="preserve">,CA) </m:t>
        </m:r>
      </m:oMath>
      <w:r>
        <w:rPr>
          <w:i w:val="0"/>
          <w:szCs w:val="24"/>
        </w:rPr>
        <w:t>(</w:t>
      </w:r>
      <w:r w:rsidR="00046DA3" w:rsidRPr="00046DA3">
        <w:rPr>
          <w:i w:val="0"/>
          <w:szCs w:val="24"/>
        </w:rPr>
        <w:t>demand function for labor</w:t>
      </w:r>
      <w:r>
        <w:rPr>
          <w:i w:val="0"/>
          <w:szCs w:val="24"/>
        </w:rPr>
        <w:t>)</w:t>
      </w:r>
      <w:r w:rsidR="00046DA3" w:rsidRPr="00046DA3">
        <w:rPr>
          <w:i w:val="0"/>
          <w:szCs w:val="24"/>
        </w:rPr>
        <w:t>,</w:t>
      </w:r>
    </w:p>
    <w:p w14:paraId="155AC4ED" w14:textId="77777777" w:rsidR="00046DA3" w:rsidRPr="00046DA3" w:rsidRDefault="00046DA3" w:rsidP="00046DA3">
      <w:pPr>
        <w:spacing w:after="0" w:line="480" w:lineRule="auto"/>
        <w:rPr>
          <w:i w:val="0"/>
          <w:szCs w:val="24"/>
        </w:rPr>
      </w:pPr>
    </w:p>
    <w:p w14:paraId="56418473" w14:textId="77777777" w:rsidR="00046DA3" w:rsidRPr="00046DA3" w:rsidRDefault="00046DA3" w:rsidP="00046DA3">
      <w:pPr>
        <w:spacing w:after="0" w:line="480" w:lineRule="auto"/>
        <w:rPr>
          <w:i w:val="0"/>
          <w:szCs w:val="24"/>
        </w:rPr>
      </w:pPr>
      <w:r w:rsidRPr="00046DA3">
        <w:rPr>
          <w:i w:val="0"/>
          <w:szCs w:val="24"/>
        </w:rPr>
        <w:t xml:space="preserve"> </w:t>
      </w:r>
      <w:r w:rsidR="00A32C25">
        <w:rPr>
          <w:i w:val="0"/>
          <w:szCs w:val="24"/>
        </w:rPr>
        <w:t>(</w:t>
      </w:r>
      <w:r w:rsidRPr="00046DA3">
        <w:rPr>
          <w:i w:val="0"/>
          <w:szCs w:val="24"/>
        </w:rPr>
        <w:t>5</w:t>
      </w:r>
      <w:r w:rsidR="00A32C25">
        <w:rPr>
          <w:i w:val="0"/>
          <w:szCs w:val="24"/>
        </w:rPr>
        <w:t>)</w:t>
      </w:r>
      <w:r w:rsidRPr="00046DA3">
        <w:rPr>
          <w:i w:val="0"/>
          <w:szCs w:val="24"/>
        </w:rPr>
        <w:tab/>
      </w:r>
      <w:r w:rsidRPr="005D1777">
        <w:rPr>
          <w:szCs w:val="24"/>
        </w:rPr>
        <w:t>π* = π*</w:t>
      </w:r>
      <w:r w:rsidRPr="00046DA3">
        <w:rPr>
          <w:i w:val="0"/>
          <w:szCs w:val="24"/>
        </w:rPr>
        <w:t xml:space="preserve"> </w:t>
      </w:r>
      <w:r w:rsidR="00A32C25">
        <w:rPr>
          <w:i w:val="0"/>
          <w:szCs w:val="24"/>
        </w:rPr>
        <w:t>(</w:t>
      </w:r>
      <m:oMath>
        <m:sSub>
          <m:sSubPr>
            <m:ctrlPr>
              <w:rPr>
                <w:rFonts w:ascii="Cambria Math" w:hAnsi="Cambria Math"/>
                <w:szCs w:val="24"/>
                <w:lang w:val="pt-BR"/>
              </w:rPr>
            </m:ctrlPr>
          </m:sSubPr>
          <m:e>
            <m:r>
              <w:rPr>
                <w:rFonts w:ascii="Cambria Math" w:hAnsi="Cambria Math"/>
                <w:szCs w:val="24"/>
              </w:rPr>
              <m:t>p</m:t>
            </m:r>
          </m:e>
          <m:sub>
            <m:r>
              <w:rPr>
                <w:rFonts w:ascii="Cambria Math" w:hAnsi="Cambria Math"/>
                <w:szCs w:val="24"/>
              </w:rPr>
              <m:t>a</m:t>
            </m:r>
          </m:sub>
        </m:sSub>
        <m:r>
          <w:rPr>
            <w:rFonts w:ascii="Cambria Math" w:hAnsi="Cambria Math"/>
            <w:szCs w:val="24"/>
          </w:rPr>
          <m:t>,</m:t>
        </m:r>
        <m:sSub>
          <m:sSubPr>
            <m:ctrlPr>
              <w:rPr>
                <w:rFonts w:ascii="Cambria Math" w:eastAsia="Times New Roman" w:hAnsi="Cambria Math"/>
                <w:szCs w:val="24"/>
              </w:rPr>
            </m:ctrlPr>
          </m:sSubPr>
          <m:e>
            <m:r>
              <w:rPr>
                <w:rFonts w:ascii="Cambria Math" w:eastAsia="Times New Roman" w:hAnsi="Cambria Math"/>
                <w:szCs w:val="24"/>
              </w:rPr>
              <m:t>p</m:t>
            </m:r>
          </m:e>
          <m:sub>
            <m:r>
              <w:rPr>
                <w:rFonts w:ascii="Cambria Math" w:eastAsia="Times New Roman" w:hAnsi="Cambria Math"/>
                <w:szCs w:val="24"/>
              </w:rPr>
              <m:t>x</m:t>
            </m:r>
          </m:sub>
        </m:sSub>
        <m:r>
          <w:rPr>
            <w:rFonts w:ascii="Cambria Math" w:eastAsia="Times New Roman" w:hAnsi="Cambria Math"/>
            <w:szCs w:val="24"/>
          </w:rPr>
          <m:t>,w;</m:t>
        </m:r>
        <m:sSup>
          <m:sSupPr>
            <m:ctrlPr>
              <w:rPr>
                <w:rFonts w:ascii="Cambria Math" w:hAnsi="Cambria Math"/>
                <w:szCs w:val="24"/>
                <w:lang w:val="pt-BR"/>
              </w:rPr>
            </m:ctrlPr>
          </m:sSupPr>
          <m:e>
            <m:r>
              <w:rPr>
                <w:rFonts w:ascii="Cambria Math" w:hAnsi="Cambria Math"/>
                <w:szCs w:val="24"/>
              </w:rPr>
              <m:t>Z</m:t>
            </m:r>
          </m:e>
          <m:sup>
            <m:r>
              <w:rPr>
                <w:rFonts w:ascii="Cambria Math" w:hAnsi="Cambria Math"/>
                <w:szCs w:val="24"/>
              </w:rPr>
              <m:t>q</m:t>
            </m:r>
          </m:sup>
        </m:sSup>
        <m:r>
          <w:rPr>
            <w:rFonts w:ascii="Cambria Math" w:hAnsi="Cambria Math"/>
            <w:szCs w:val="24"/>
          </w:rPr>
          <m:t>,CA)</m:t>
        </m:r>
      </m:oMath>
      <w:r w:rsidRPr="00046DA3">
        <w:rPr>
          <w:i w:val="0"/>
          <w:szCs w:val="24"/>
        </w:rPr>
        <w:t xml:space="preserve"> </w:t>
      </w:r>
      <w:r w:rsidR="00A32C25">
        <w:rPr>
          <w:i w:val="0"/>
          <w:szCs w:val="24"/>
        </w:rPr>
        <w:t>(</w:t>
      </w:r>
      <w:r w:rsidRPr="00046DA3">
        <w:rPr>
          <w:i w:val="0"/>
          <w:szCs w:val="24"/>
        </w:rPr>
        <w:t>maximum profit</w:t>
      </w:r>
      <w:r w:rsidR="00A32C25">
        <w:rPr>
          <w:i w:val="0"/>
          <w:szCs w:val="24"/>
        </w:rPr>
        <w:t>)</w:t>
      </w:r>
      <w:r w:rsidRPr="00046DA3">
        <w:rPr>
          <w:i w:val="0"/>
          <w:szCs w:val="24"/>
        </w:rPr>
        <w:t>.</w:t>
      </w:r>
    </w:p>
    <w:p w14:paraId="2A830D24" w14:textId="77777777" w:rsidR="00046DA3" w:rsidRPr="00046DA3" w:rsidRDefault="00046DA3" w:rsidP="00046DA3">
      <w:pPr>
        <w:spacing w:after="0" w:line="480" w:lineRule="auto"/>
        <w:rPr>
          <w:i w:val="0"/>
          <w:szCs w:val="24"/>
        </w:rPr>
      </w:pPr>
    </w:p>
    <w:p w14:paraId="009BDDFF" w14:textId="77777777" w:rsidR="00046DA3" w:rsidRPr="00046DA3" w:rsidRDefault="00046DA3" w:rsidP="00046DA3">
      <w:pPr>
        <w:spacing w:after="0" w:line="480" w:lineRule="auto"/>
        <w:rPr>
          <w:i w:val="0"/>
          <w:szCs w:val="24"/>
        </w:rPr>
      </w:pPr>
      <w:r w:rsidRPr="00046DA3">
        <w:rPr>
          <w:i w:val="0"/>
          <w:szCs w:val="24"/>
        </w:rPr>
        <w:t xml:space="preserve">Given profit from agriculture, denoted by </w:t>
      </w:r>
      <w:r w:rsidRPr="0083291F">
        <w:rPr>
          <w:szCs w:val="24"/>
        </w:rPr>
        <w:t>π*</w:t>
      </w:r>
      <w:r w:rsidRPr="00046DA3">
        <w:rPr>
          <w:i w:val="0"/>
          <w:szCs w:val="24"/>
        </w:rPr>
        <w:t xml:space="preserve"> </w:t>
      </w:r>
      <w:r w:rsidR="00A32C25">
        <w:rPr>
          <w:i w:val="0"/>
          <w:szCs w:val="24"/>
        </w:rPr>
        <w:t>(</w:t>
      </w:r>
      <w:r w:rsidRPr="00046DA3">
        <w:rPr>
          <w:i w:val="0"/>
          <w:szCs w:val="24"/>
        </w:rPr>
        <w:t>an indirect profit function</w:t>
      </w:r>
      <w:r w:rsidR="00A32C25">
        <w:rPr>
          <w:i w:val="0"/>
          <w:szCs w:val="24"/>
        </w:rPr>
        <w:t>)</w:t>
      </w:r>
      <w:r w:rsidRPr="00046DA3">
        <w:rPr>
          <w:i w:val="0"/>
          <w:szCs w:val="24"/>
        </w:rPr>
        <w:t>, a household maximizes consumption of maize, leisure, and other non-agricultural goods:</w:t>
      </w:r>
    </w:p>
    <w:p w14:paraId="76A030C9" w14:textId="77777777" w:rsidR="00046DA3" w:rsidRPr="00046DA3" w:rsidRDefault="00046DA3" w:rsidP="00046DA3">
      <w:pPr>
        <w:spacing w:after="0" w:line="480" w:lineRule="auto"/>
        <w:rPr>
          <w:i w:val="0"/>
          <w:szCs w:val="24"/>
        </w:rPr>
      </w:pPr>
    </w:p>
    <w:p w14:paraId="7A7C9537" w14:textId="77777777" w:rsidR="00046DA3" w:rsidRPr="00046DA3" w:rsidRDefault="00A32C25" w:rsidP="00046DA3">
      <w:pPr>
        <w:spacing w:after="0" w:line="480" w:lineRule="auto"/>
        <w:rPr>
          <w:i w:val="0"/>
          <w:szCs w:val="24"/>
        </w:rPr>
      </w:pPr>
      <w:r>
        <w:rPr>
          <w:i w:val="0"/>
          <w:szCs w:val="24"/>
        </w:rPr>
        <w:t>(</w:t>
      </w:r>
      <w:r w:rsidR="00046DA3" w:rsidRPr="00046DA3">
        <w:rPr>
          <w:i w:val="0"/>
          <w:szCs w:val="24"/>
        </w:rPr>
        <w:t>6</w:t>
      </w:r>
      <w:r>
        <w:rPr>
          <w:i w:val="0"/>
          <w:szCs w:val="24"/>
        </w:rPr>
        <w:t>)</w:t>
      </w:r>
      <w:r w:rsidR="00046DA3" w:rsidRPr="00046DA3">
        <w:rPr>
          <w:i w:val="0"/>
          <w:szCs w:val="24"/>
        </w:rPr>
        <w:tab/>
      </w:r>
      <m:oMath>
        <m:func>
          <m:funcPr>
            <m:ctrlPr>
              <w:rPr>
                <w:rFonts w:ascii="Cambria Math" w:hAnsi="Cambria Math"/>
                <w:szCs w:val="24"/>
                <w:lang w:val="pt-BR"/>
              </w:rPr>
            </m:ctrlPr>
          </m:funcPr>
          <m:fName>
            <m:limLow>
              <m:limLowPr>
                <m:ctrlPr>
                  <w:rPr>
                    <w:rFonts w:ascii="Cambria Math" w:hAnsi="Cambria Math"/>
                    <w:szCs w:val="24"/>
                    <w:lang w:val="pt-BR"/>
                  </w:rPr>
                </m:ctrlPr>
              </m:limLowPr>
              <m:e>
                <m:r>
                  <w:rPr>
                    <w:rFonts w:ascii="Cambria Math" w:hAnsi="Cambria Math"/>
                    <w:szCs w:val="24"/>
                  </w:rPr>
                  <m:t>Max</m:t>
                </m:r>
              </m:e>
              <m:lim>
                <m:sSub>
                  <m:sSubPr>
                    <m:ctrlPr>
                      <w:rPr>
                        <w:rFonts w:ascii="Cambria Math" w:hAnsi="Cambria Math"/>
                        <w:szCs w:val="24"/>
                        <w:lang w:val="pt-BR"/>
                      </w:rPr>
                    </m:ctrlPr>
                  </m:sSubPr>
                  <m:e>
                    <m:r>
                      <w:rPr>
                        <w:rFonts w:ascii="Cambria Math" w:hAnsi="Cambria Math"/>
                        <w:szCs w:val="24"/>
                      </w:rPr>
                      <m:t>C</m:t>
                    </m:r>
                  </m:e>
                  <m:sub>
                    <m:r>
                      <w:rPr>
                        <w:rFonts w:ascii="Cambria Math" w:hAnsi="Cambria Math"/>
                        <w:szCs w:val="24"/>
                      </w:rPr>
                      <m:t>a</m:t>
                    </m:r>
                  </m:sub>
                </m:sSub>
                <m:r>
                  <w:rPr>
                    <w:rFonts w:ascii="Cambria Math" w:hAnsi="Cambria Math"/>
                    <w:szCs w:val="24"/>
                  </w:rPr>
                  <m:t>,</m:t>
                </m:r>
                <m:sSub>
                  <m:sSubPr>
                    <m:ctrlPr>
                      <w:rPr>
                        <w:rFonts w:ascii="Cambria Math" w:hAnsi="Cambria Math"/>
                        <w:szCs w:val="24"/>
                        <w:lang w:val="pt-BR"/>
                      </w:rPr>
                    </m:ctrlPr>
                  </m:sSubPr>
                  <m:e>
                    <m:r>
                      <w:rPr>
                        <w:rFonts w:ascii="Cambria Math" w:hAnsi="Cambria Math"/>
                        <w:szCs w:val="24"/>
                      </w:rPr>
                      <m:t>C</m:t>
                    </m:r>
                  </m:e>
                  <m:sub>
                    <m:r>
                      <w:rPr>
                        <w:rFonts w:ascii="Cambria Math" w:hAnsi="Cambria Math"/>
                        <w:szCs w:val="24"/>
                      </w:rPr>
                      <m:t>m</m:t>
                    </m:r>
                  </m:sub>
                </m:sSub>
                <m:r>
                  <w:rPr>
                    <w:rFonts w:ascii="Cambria Math" w:hAnsi="Cambria Math"/>
                    <w:szCs w:val="24"/>
                  </w:rPr>
                  <m:t>,</m:t>
                </m:r>
                <m:sSub>
                  <m:sSubPr>
                    <m:ctrlPr>
                      <w:rPr>
                        <w:rFonts w:ascii="Cambria Math" w:hAnsi="Cambria Math"/>
                        <w:szCs w:val="24"/>
                        <w:lang w:val="pt-BR"/>
                      </w:rPr>
                    </m:ctrlPr>
                  </m:sSubPr>
                  <m:e>
                    <m:r>
                      <w:rPr>
                        <w:rFonts w:ascii="Cambria Math" w:hAnsi="Cambria Math"/>
                        <w:szCs w:val="24"/>
                      </w:rPr>
                      <m:t>C</m:t>
                    </m:r>
                  </m:e>
                  <m:sub>
                    <m:r>
                      <w:rPr>
                        <w:rFonts w:ascii="Cambria Math" w:hAnsi="Cambria Math"/>
                        <w:szCs w:val="24"/>
                      </w:rPr>
                      <m:t>l</m:t>
                    </m:r>
                  </m:sub>
                </m:sSub>
              </m:lim>
            </m:limLow>
          </m:fName>
          <m:e>
            <m:r>
              <w:rPr>
                <w:rFonts w:ascii="Cambria Math" w:hAnsi="Cambria Math"/>
                <w:szCs w:val="24"/>
              </w:rPr>
              <m:t>u(</m:t>
            </m:r>
            <m:sSub>
              <m:sSubPr>
                <m:ctrlPr>
                  <w:rPr>
                    <w:rFonts w:ascii="Cambria Math" w:hAnsi="Cambria Math"/>
                    <w:szCs w:val="24"/>
                    <w:lang w:val="pt-BR"/>
                  </w:rPr>
                </m:ctrlPr>
              </m:sSubPr>
              <m:e>
                <m:r>
                  <w:rPr>
                    <w:rFonts w:ascii="Cambria Math" w:hAnsi="Cambria Math"/>
                    <w:szCs w:val="24"/>
                  </w:rPr>
                  <m:t>C</m:t>
                </m:r>
              </m:e>
              <m:sub>
                <m:r>
                  <w:rPr>
                    <w:rFonts w:ascii="Cambria Math" w:hAnsi="Cambria Math"/>
                    <w:szCs w:val="24"/>
                  </w:rPr>
                  <m:t>a</m:t>
                </m:r>
              </m:sub>
            </m:sSub>
            <m:r>
              <w:rPr>
                <w:rFonts w:ascii="Cambria Math" w:hAnsi="Cambria Math"/>
                <w:szCs w:val="24"/>
              </w:rPr>
              <m:t>,</m:t>
            </m:r>
            <m:sSub>
              <m:sSubPr>
                <m:ctrlPr>
                  <w:rPr>
                    <w:rFonts w:ascii="Cambria Math" w:hAnsi="Cambria Math"/>
                    <w:szCs w:val="24"/>
                    <w:lang w:val="pt-BR"/>
                  </w:rPr>
                </m:ctrlPr>
              </m:sSubPr>
              <m:e>
                <m:r>
                  <w:rPr>
                    <w:rFonts w:ascii="Cambria Math" w:hAnsi="Cambria Math"/>
                    <w:szCs w:val="24"/>
                  </w:rPr>
                  <m:t>C</m:t>
                </m:r>
              </m:e>
              <m:sub>
                <m:r>
                  <w:rPr>
                    <w:rFonts w:ascii="Cambria Math" w:hAnsi="Cambria Math"/>
                    <w:szCs w:val="24"/>
                  </w:rPr>
                  <m:t>m</m:t>
                </m:r>
              </m:sub>
            </m:sSub>
            <m:r>
              <w:rPr>
                <w:rFonts w:ascii="Cambria Math" w:hAnsi="Cambria Math"/>
                <w:szCs w:val="24"/>
              </w:rPr>
              <m:t>,</m:t>
            </m:r>
            <m:sSub>
              <m:sSubPr>
                <m:ctrlPr>
                  <w:rPr>
                    <w:rFonts w:ascii="Cambria Math" w:hAnsi="Cambria Math"/>
                    <w:szCs w:val="24"/>
                    <w:lang w:val="pt-BR"/>
                  </w:rPr>
                </m:ctrlPr>
              </m:sSubPr>
              <m:e>
                <m:r>
                  <w:rPr>
                    <w:rFonts w:ascii="Cambria Math" w:hAnsi="Cambria Math"/>
                    <w:szCs w:val="24"/>
                  </w:rPr>
                  <m:t>C</m:t>
                </m:r>
              </m:e>
              <m:sub>
                <m:r>
                  <w:rPr>
                    <w:rFonts w:ascii="Cambria Math" w:hAnsi="Cambria Math"/>
                    <w:szCs w:val="24"/>
                  </w:rPr>
                  <m:t>l</m:t>
                </m:r>
              </m:sub>
            </m:sSub>
            <m:r>
              <w:rPr>
                <w:rFonts w:ascii="Cambria Math" w:hAnsi="Cambria Math"/>
                <w:szCs w:val="24"/>
              </w:rPr>
              <m:t>;</m:t>
            </m:r>
            <m:sSup>
              <m:sSupPr>
                <m:ctrlPr>
                  <w:rPr>
                    <w:rFonts w:ascii="Cambria Math" w:hAnsi="Cambria Math"/>
                    <w:szCs w:val="24"/>
                    <w:lang w:val="pt-BR"/>
                  </w:rPr>
                </m:ctrlPr>
              </m:sSupPr>
              <m:e>
                <m:r>
                  <w:rPr>
                    <w:rFonts w:ascii="Cambria Math" w:hAnsi="Cambria Math"/>
                    <w:szCs w:val="24"/>
                  </w:rPr>
                  <m:t>Z</m:t>
                </m:r>
              </m:e>
              <m:sup>
                <m:r>
                  <w:rPr>
                    <w:rFonts w:ascii="Cambria Math" w:hAnsi="Cambria Math"/>
                    <w:szCs w:val="24"/>
                  </w:rPr>
                  <m:t>h</m:t>
                </m:r>
              </m:sup>
            </m:sSup>
            <m:r>
              <w:rPr>
                <w:rFonts w:ascii="Cambria Math" w:hAnsi="Cambria Math"/>
                <w:szCs w:val="24"/>
              </w:rPr>
              <m:t>)</m:t>
            </m:r>
          </m:e>
        </m:func>
      </m:oMath>
      <w:r w:rsidR="00046DA3" w:rsidRPr="00046DA3">
        <w:rPr>
          <w:i w:val="0"/>
          <w:szCs w:val="24"/>
        </w:rPr>
        <w:t>,</w:t>
      </w:r>
    </w:p>
    <w:p w14:paraId="187550A6" w14:textId="77777777" w:rsidR="00046DA3" w:rsidRPr="00046DA3" w:rsidRDefault="00046DA3" w:rsidP="00046DA3">
      <w:pPr>
        <w:spacing w:after="0" w:line="480" w:lineRule="auto"/>
        <w:rPr>
          <w:i w:val="0"/>
          <w:szCs w:val="24"/>
        </w:rPr>
      </w:pPr>
    </w:p>
    <w:p w14:paraId="67A3B8E8" w14:textId="77777777" w:rsidR="00046DA3" w:rsidRPr="00046DA3" w:rsidRDefault="00046DA3" w:rsidP="00046DA3">
      <w:pPr>
        <w:spacing w:after="0" w:line="480" w:lineRule="auto"/>
        <w:rPr>
          <w:i w:val="0"/>
          <w:szCs w:val="24"/>
        </w:rPr>
      </w:pPr>
      <w:r w:rsidRPr="00046DA3">
        <w:rPr>
          <w:i w:val="0"/>
          <w:szCs w:val="24"/>
        </w:rPr>
        <w:t xml:space="preserve">where </w:t>
      </w:r>
      <w:r w:rsidRPr="0083291F">
        <w:rPr>
          <w:szCs w:val="24"/>
        </w:rPr>
        <w:t>C</w:t>
      </w:r>
      <w:r w:rsidRPr="0083291F">
        <w:rPr>
          <w:szCs w:val="24"/>
          <w:vertAlign w:val="subscript"/>
        </w:rPr>
        <w:t>a</w:t>
      </w:r>
      <w:r w:rsidRPr="00046DA3">
        <w:rPr>
          <w:i w:val="0"/>
          <w:szCs w:val="24"/>
        </w:rPr>
        <w:t xml:space="preserve"> is maize consumption, with households “purchasing” any maize that is consumed by the household whether it is produced by the household or purchased in the market </w:t>
      </w:r>
      <w:r w:rsidR="00A32C25">
        <w:rPr>
          <w:i w:val="0"/>
          <w:szCs w:val="24"/>
        </w:rPr>
        <w:t>(</w:t>
      </w:r>
      <w:r w:rsidRPr="00046DA3">
        <w:rPr>
          <w:i w:val="0"/>
          <w:szCs w:val="24"/>
        </w:rPr>
        <w:t>Sing et al., 1986</w:t>
      </w:r>
      <w:r w:rsidR="00A32C25">
        <w:rPr>
          <w:i w:val="0"/>
          <w:szCs w:val="24"/>
        </w:rPr>
        <w:t>)</w:t>
      </w:r>
      <w:r w:rsidRPr="00046DA3">
        <w:rPr>
          <w:i w:val="0"/>
          <w:szCs w:val="24"/>
        </w:rPr>
        <w:t xml:space="preserve">.  The consumption of non-agricultural goods is denoted by </w:t>
      </w:r>
      <w:r w:rsidRPr="0083291F">
        <w:rPr>
          <w:szCs w:val="24"/>
        </w:rPr>
        <w:t>C</w:t>
      </w:r>
      <w:r w:rsidRPr="0083291F">
        <w:rPr>
          <w:szCs w:val="24"/>
          <w:vertAlign w:val="subscript"/>
        </w:rPr>
        <w:t>m</w:t>
      </w:r>
      <w:r w:rsidRPr="00046DA3">
        <w:rPr>
          <w:i w:val="0"/>
          <w:szCs w:val="24"/>
        </w:rPr>
        <w:t xml:space="preserve">, and </w:t>
      </w:r>
      <w:r w:rsidRPr="0083291F">
        <w:rPr>
          <w:szCs w:val="24"/>
        </w:rPr>
        <w:t>C</w:t>
      </w:r>
      <w:r w:rsidRPr="0083291F">
        <w:rPr>
          <w:szCs w:val="24"/>
          <w:vertAlign w:val="subscript"/>
        </w:rPr>
        <w:t>l</w:t>
      </w:r>
      <w:r w:rsidRPr="00046DA3">
        <w:rPr>
          <w:i w:val="0"/>
          <w:szCs w:val="24"/>
        </w:rPr>
        <w:t xml:space="preserve"> is the consumption of leisure.  Utility is subject to the income constraint:</w:t>
      </w:r>
    </w:p>
    <w:p w14:paraId="0EF99CDD" w14:textId="77777777" w:rsidR="00046DA3" w:rsidRPr="00046DA3" w:rsidRDefault="00046DA3" w:rsidP="00046DA3">
      <w:pPr>
        <w:spacing w:after="0" w:line="480" w:lineRule="auto"/>
        <w:rPr>
          <w:i w:val="0"/>
          <w:szCs w:val="24"/>
        </w:rPr>
      </w:pPr>
    </w:p>
    <w:p w14:paraId="19037213" w14:textId="77777777" w:rsidR="00046DA3" w:rsidRPr="00046DA3" w:rsidRDefault="00A32C25" w:rsidP="00046DA3">
      <w:pPr>
        <w:spacing w:after="0" w:line="480" w:lineRule="auto"/>
        <w:rPr>
          <w:i w:val="0"/>
          <w:szCs w:val="24"/>
        </w:rPr>
      </w:pPr>
      <w:r>
        <w:rPr>
          <w:i w:val="0"/>
          <w:szCs w:val="24"/>
        </w:rPr>
        <w:t>(</w:t>
      </w:r>
      <w:r w:rsidR="00046DA3" w:rsidRPr="00046DA3">
        <w:rPr>
          <w:i w:val="0"/>
          <w:szCs w:val="24"/>
        </w:rPr>
        <w:t>7</w:t>
      </w:r>
      <w:r>
        <w:rPr>
          <w:i w:val="0"/>
          <w:szCs w:val="24"/>
        </w:rPr>
        <w:t>)</w:t>
      </w:r>
      <w:r w:rsidR="00046DA3" w:rsidRPr="00046DA3">
        <w:rPr>
          <w:i w:val="0"/>
          <w:szCs w:val="24"/>
        </w:rPr>
        <w:tab/>
      </w:r>
      <m:oMath>
        <m:sSub>
          <m:sSubPr>
            <m:ctrlPr>
              <w:rPr>
                <w:rFonts w:ascii="Cambria Math" w:eastAsia="Times New Roman" w:hAnsi="Cambria Math"/>
                <w:szCs w:val="24"/>
              </w:rPr>
            </m:ctrlPr>
          </m:sSubPr>
          <m:e>
            <m:r>
              <w:rPr>
                <w:rFonts w:ascii="Cambria Math" w:eastAsia="Times New Roman" w:hAnsi="Cambria Math"/>
                <w:szCs w:val="24"/>
              </w:rPr>
              <m:t>p</m:t>
            </m:r>
          </m:e>
          <m:sub>
            <m:r>
              <w:rPr>
                <w:rFonts w:ascii="Cambria Math" w:eastAsia="Times New Roman" w:hAnsi="Cambria Math"/>
                <w:szCs w:val="24"/>
              </w:rPr>
              <m:t>m</m:t>
            </m:r>
          </m:sub>
        </m:sSub>
        <m:sSub>
          <m:sSubPr>
            <m:ctrlPr>
              <w:rPr>
                <w:rFonts w:ascii="Cambria Math" w:hAnsi="Cambria Math"/>
                <w:szCs w:val="24"/>
              </w:rPr>
            </m:ctrlPr>
          </m:sSubPr>
          <m:e>
            <m:r>
              <w:rPr>
                <w:rFonts w:ascii="Cambria Math" w:hAnsi="Cambria Math"/>
                <w:szCs w:val="24"/>
              </w:rPr>
              <m:t>C</m:t>
            </m:r>
          </m:e>
          <m:sub>
            <m:r>
              <w:rPr>
                <w:rFonts w:ascii="Cambria Math" w:hAnsi="Cambria Math"/>
                <w:szCs w:val="24"/>
              </w:rPr>
              <m:t>m</m:t>
            </m:r>
          </m:sub>
        </m:sSub>
        <m:r>
          <w:rPr>
            <w:rFonts w:ascii="Cambria Math" w:hAnsi="Cambria Math"/>
            <w:szCs w:val="24"/>
          </w:rPr>
          <m:t>+</m:t>
        </m:r>
        <m:sSub>
          <m:sSubPr>
            <m:ctrlPr>
              <w:rPr>
                <w:rFonts w:ascii="Cambria Math" w:eastAsia="Times New Roman" w:hAnsi="Cambria Math"/>
                <w:szCs w:val="24"/>
              </w:rPr>
            </m:ctrlPr>
          </m:sSubPr>
          <m:e>
            <m:r>
              <w:rPr>
                <w:rFonts w:ascii="Cambria Math" w:eastAsia="Times New Roman" w:hAnsi="Cambria Math"/>
                <w:szCs w:val="24"/>
              </w:rPr>
              <m:t>p</m:t>
            </m:r>
          </m:e>
          <m:sub>
            <m:r>
              <w:rPr>
                <w:rFonts w:ascii="Cambria Math" w:eastAsia="Times New Roman" w:hAnsi="Cambria Math"/>
                <w:szCs w:val="24"/>
              </w:rPr>
              <m:t>a</m:t>
            </m:r>
          </m:sub>
        </m:sSub>
        <m:sSub>
          <m:sSubPr>
            <m:ctrlPr>
              <w:rPr>
                <w:rFonts w:ascii="Cambria Math" w:eastAsia="Times New Roman" w:hAnsi="Cambria Math"/>
                <w:szCs w:val="24"/>
              </w:rPr>
            </m:ctrlPr>
          </m:sSubPr>
          <m:e>
            <m:r>
              <w:rPr>
                <w:rFonts w:ascii="Cambria Math" w:eastAsia="Times New Roman" w:hAnsi="Cambria Math"/>
                <w:szCs w:val="24"/>
              </w:rPr>
              <m:t>C</m:t>
            </m:r>
          </m:e>
          <m:sub>
            <m:r>
              <w:rPr>
                <w:rFonts w:ascii="Cambria Math" w:eastAsia="Times New Roman" w:hAnsi="Cambria Math"/>
                <w:szCs w:val="24"/>
              </w:rPr>
              <m:t>a</m:t>
            </m:r>
          </m:sub>
        </m:sSub>
        <m:r>
          <w:rPr>
            <w:rFonts w:ascii="Cambria Math" w:hAnsi="Cambria Math"/>
            <w:szCs w:val="24"/>
          </w:rPr>
          <m:t>+w</m:t>
        </m:r>
        <m:sSub>
          <m:sSubPr>
            <m:ctrlPr>
              <w:rPr>
                <w:rFonts w:ascii="Cambria Math" w:eastAsia="Times New Roman" w:hAnsi="Cambria Math"/>
                <w:szCs w:val="24"/>
              </w:rPr>
            </m:ctrlPr>
          </m:sSubPr>
          <m:e>
            <m:r>
              <w:rPr>
                <w:rFonts w:ascii="Cambria Math" w:eastAsia="Times New Roman" w:hAnsi="Cambria Math"/>
                <w:szCs w:val="24"/>
              </w:rPr>
              <m:t>C</m:t>
            </m:r>
          </m:e>
          <m:sub>
            <m:r>
              <w:rPr>
                <w:rFonts w:ascii="Cambria Math" w:eastAsia="Times New Roman" w:hAnsi="Cambria Math"/>
                <w:szCs w:val="24"/>
              </w:rPr>
              <m:t>l</m:t>
            </m:r>
          </m:sub>
        </m:sSub>
        <m:r>
          <w:rPr>
            <w:rFonts w:ascii="Cambria Math" w:hAnsi="Cambria Math"/>
            <w:szCs w:val="24"/>
          </w:rPr>
          <m:t>=</m:t>
        </m:r>
        <m:sSup>
          <m:sSupPr>
            <m:ctrlPr>
              <w:rPr>
                <w:rFonts w:ascii="Cambria Math" w:hAnsi="Cambria Math"/>
                <w:szCs w:val="24"/>
              </w:rPr>
            </m:ctrlPr>
          </m:sSupPr>
          <m:e>
            <m:r>
              <w:rPr>
                <w:rFonts w:ascii="Cambria Math" w:hAnsi="Cambria Math"/>
                <w:szCs w:val="24"/>
              </w:rPr>
              <m:t>π</m:t>
            </m:r>
          </m:e>
          <m:sup>
            <m:r>
              <w:rPr>
                <w:rFonts w:ascii="Cambria Math" w:hAnsi="Cambria Math"/>
                <w:szCs w:val="24"/>
              </w:rPr>
              <m:t>*</m:t>
            </m:r>
          </m:sup>
        </m:sSup>
        <m:r>
          <w:rPr>
            <w:rFonts w:ascii="Cambria Math" w:hAnsi="Cambria Math"/>
            <w:szCs w:val="24"/>
          </w:rPr>
          <m:t>+wE</m:t>
        </m:r>
      </m:oMath>
      <w:r w:rsidR="00046DA3" w:rsidRPr="00046DA3">
        <w:rPr>
          <w:i w:val="0"/>
          <w:szCs w:val="24"/>
        </w:rPr>
        <w:t xml:space="preserve">, </w:t>
      </w:r>
    </w:p>
    <w:p w14:paraId="343C07B0" w14:textId="77777777" w:rsidR="00046DA3" w:rsidRPr="00046DA3" w:rsidRDefault="00046DA3" w:rsidP="00046DA3">
      <w:pPr>
        <w:spacing w:after="0" w:line="480" w:lineRule="auto"/>
        <w:rPr>
          <w:i w:val="0"/>
          <w:szCs w:val="24"/>
        </w:rPr>
      </w:pPr>
    </w:p>
    <w:p w14:paraId="7DFFBB08" w14:textId="77777777" w:rsidR="00046DA3" w:rsidRPr="00046DA3" w:rsidRDefault="00046DA3" w:rsidP="00046DA3">
      <w:pPr>
        <w:spacing w:after="0" w:line="480" w:lineRule="auto"/>
        <w:rPr>
          <w:i w:val="0"/>
          <w:szCs w:val="24"/>
        </w:rPr>
      </w:pPr>
      <w:r w:rsidRPr="00046DA3">
        <w:rPr>
          <w:i w:val="0"/>
          <w:szCs w:val="24"/>
        </w:rPr>
        <w:t xml:space="preserve">where </w:t>
      </w:r>
      <w:r w:rsidRPr="005D1777">
        <w:rPr>
          <w:szCs w:val="24"/>
        </w:rPr>
        <w:t>C</w:t>
      </w:r>
      <w:r w:rsidRPr="005D1777">
        <w:rPr>
          <w:szCs w:val="24"/>
          <w:vertAlign w:val="subscript"/>
        </w:rPr>
        <w:t>l</w:t>
      </w:r>
      <w:r w:rsidRPr="005D1777">
        <w:rPr>
          <w:szCs w:val="24"/>
        </w:rPr>
        <w:t xml:space="preserve"> + l</w:t>
      </w:r>
      <w:r w:rsidRPr="005D1777">
        <w:rPr>
          <w:szCs w:val="24"/>
          <w:vertAlign w:val="superscript"/>
        </w:rPr>
        <w:t>s</w:t>
      </w:r>
      <w:r w:rsidRPr="005D1777">
        <w:rPr>
          <w:szCs w:val="24"/>
        </w:rPr>
        <w:t xml:space="preserve"> = E</w:t>
      </w:r>
      <w:r w:rsidRPr="00046DA3">
        <w:rPr>
          <w:i w:val="0"/>
          <w:szCs w:val="24"/>
        </w:rPr>
        <w:t xml:space="preserve"> </w:t>
      </w:r>
      <w:r w:rsidR="00A32C25">
        <w:rPr>
          <w:i w:val="0"/>
          <w:szCs w:val="24"/>
        </w:rPr>
        <w:t>(</w:t>
      </w:r>
      <w:r w:rsidRPr="00046DA3">
        <w:rPr>
          <w:i w:val="0"/>
          <w:szCs w:val="24"/>
        </w:rPr>
        <w:t>a time endowment constraint</w:t>
      </w:r>
      <w:r w:rsidR="00A32C25">
        <w:rPr>
          <w:i w:val="0"/>
          <w:szCs w:val="24"/>
        </w:rPr>
        <w:t>)</w:t>
      </w:r>
      <w:r w:rsidRPr="00046DA3">
        <w:rPr>
          <w:i w:val="0"/>
          <w:szCs w:val="24"/>
        </w:rPr>
        <w:t xml:space="preserve"> and </w:t>
      </w:r>
      <w:r w:rsidRPr="005D1777">
        <w:rPr>
          <w:szCs w:val="24"/>
        </w:rPr>
        <w:t>l</w:t>
      </w:r>
      <w:r w:rsidRPr="005D1777">
        <w:rPr>
          <w:szCs w:val="24"/>
          <w:vertAlign w:val="superscript"/>
        </w:rPr>
        <w:t>s</w:t>
      </w:r>
      <w:r w:rsidRPr="00046DA3">
        <w:rPr>
          <w:i w:val="0"/>
          <w:szCs w:val="24"/>
        </w:rPr>
        <w:t xml:space="preserve"> is the time spent working.</w:t>
      </w:r>
    </w:p>
    <w:p w14:paraId="56B728C7" w14:textId="77777777" w:rsidR="00046DA3" w:rsidRPr="00046DA3" w:rsidRDefault="00046DA3" w:rsidP="00046DA3">
      <w:pPr>
        <w:spacing w:after="0" w:line="480" w:lineRule="auto"/>
        <w:rPr>
          <w:i w:val="0"/>
          <w:szCs w:val="24"/>
        </w:rPr>
      </w:pPr>
    </w:p>
    <w:p w14:paraId="4BA43255" w14:textId="77777777" w:rsidR="00046DA3" w:rsidRPr="00046DA3" w:rsidRDefault="00046DA3" w:rsidP="00046DA3">
      <w:pPr>
        <w:spacing w:after="0" w:line="480" w:lineRule="auto"/>
        <w:rPr>
          <w:i w:val="0"/>
          <w:szCs w:val="24"/>
        </w:rPr>
      </w:pPr>
      <w:r w:rsidRPr="00046DA3">
        <w:rPr>
          <w:i w:val="0"/>
          <w:szCs w:val="24"/>
        </w:rPr>
        <w:t>The demand functions for maize consumption, nonagricultural goods consumables, and leisure are summarized by the reduced form equations:</w:t>
      </w:r>
    </w:p>
    <w:p w14:paraId="752BD120" w14:textId="77777777" w:rsidR="00046DA3" w:rsidRPr="00046DA3" w:rsidRDefault="00046DA3" w:rsidP="00046DA3">
      <w:pPr>
        <w:spacing w:after="0" w:line="480" w:lineRule="auto"/>
        <w:rPr>
          <w:i w:val="0"/>
          <w:szCs w:val="24"/>
        </w:rPr>
      </w:pPr>
    </w:p>
    <w:p w14:paraId="2D02A832" w14:textId="77777777" w:rsidR="00046DA3" w:rsidRPr="00046DA3" w:rsidRDefault="00A32C25" w:rsidP="00046DA3">
      <w:pPr>
        <w:spacing w:after="0" w:line="480" w:lineRule="auto"/>
        <w:rPr>
          <w:i w:val="0"/>
          <w:szCs w:val="24"/>
          <w:lang w:val="pt-BR"/>
        </w:rPr>
      </w:pPr>
      <w:r>
        <w:rPr>
          <w:i w:val="0"/>
          <w:szCs w:val="24"/>
          <w:lang w:val="pt-BR"/>
        </w:rPr>
        <w:t>(</w:t>
      </w:r>
      <w:r w:rsidR="00046DA3" w:rsidRPr="00046DA3">
        <w:rPr>
          <w:i w:val="0"/>
          <w:szCs w:val="24"/>
          <w:lang w:val="pt-BR"/>
        </w:rPr>
        <w:t>8</w:t>
      </w:r>
      <w:r>
        <w:rPr>
          <w:i w:val="0"/>
          <w:szCs w:val="24"/>
          <w:lang w:val="pt-BR"/>
        </w:rPr>
        <w:t>)</w:t>
      </w:r>
      <w:r w:rsidR="00046DA3" w:rsidRPr="00046DA3">
        <w:rPr>
          <w:i w:val="0"/>
          <w:szCs w:val="24"/>
          <w:lang w:val="pt-BR"/>
        </w:rPr>
        <w:tab/>
      </w:r>
      <w:r w:rsidR="00046DA3" w:rsidRPr="005D1777">
        <w:rPr>
          <w:szCs w:val="24"/>
          <w:lang w:val="pt-BR"/>
        </w:rPr>
        <w:t>C</w:t>
      </w:r>
      <w:r w:rsidR="00046DA3" w:rsidRPr="005D1777">
        <w:rPr>
          <w:szCs w:val="24"/>
          <w:vertAlign w:val="subscript"/>
          <w:lang w:val="pt-BR"/>
        </w:rPr>
        <w:t>i</w:t>
      </w:r>
      <w:r w:rsidR="00046DA3" w:rsidRPr="005D1777">
        <w:rPr>
          <w:szCs w:val="24"/>
          <w:lang w:val="pt-BR"/>
        </w:rPr>
        <w:t xml:space="preserve"> = C</w:t>
      </w:r>
      <w:r w:rsidR="00046DA3" w:rsidRPr="005D1777">
        <w:rPr>
          <w:szCs w:val="24"/>
          <w:vertAlign w:val="subscript"/>
          <w:lang w:val="pt-BR"/>
        </w:rPr>
        <w:t>i</w:t>
      </w:r>
      <w:r>
        <w:rPr>
          <w:i w:val="0"/>
          <w:szCs w:val="24"/>
          <w:lang w:val="pt-BR"/>
        </w:rPr>
        <w:t>(</w:t>
      </w:r>
      <m:oMath>
        <m:sSub>
          <m:sSubPr>
            <m:ctrlPr>
              <w:rPr>
                <w:rFonts w:ascii="Cambria Math" w:hAnsi="Cambria Math"/>
                <w:szCs w:val="24"/>
                <w:lang w:val="pt-BR"/>
              </w:rPr>
            </m:ctrlPr>
          </m:sSubPr>
          <m:e>
            <m:r>
              <w:rPr>
                <w:rFonts w:ascii="Cambria Math" w:hAnsi="Cambria Math"/>
                <w:szCs w:val="24"/>
                <w:lang w:val="pt-BR"/>
              </w:rPr>
              <m:t>p</m:t>
            </m:r>
          </m:e>
          <m:sub>
            <m:r>
              <w:rPr>
                <w:rFonts w:ascii="Cambria Math" w:hAnsi="Cambria Math"/>
                <w:szCs w:val="24"/>
                <w:lang w:val="pt-BR"/>
              </w:rPr>
              <m:t>a</m:t>
            </m:r>
          </m:sub>
        </m:sSub>
        <m:r>
          <w:rPr>
            <w:rFonts w:ascii="Cambria Math" w:hAnsi="Cambria Math"/>
            <w:szCs w:val="24"/>
            <w:lang w:val="pt-BR"/>
          </w:rPr>
          <m:t>,</m:t>
        </m:r>
        <m:sSub>
          <m:sSubPr>
            <m:ctrlPr>
              <w:rPr>
                <w:rFonts w:ascii="Cambria Math" w:eastAsia="Times New Roman" w:hAnsi="Cambria Math"/>
                <w:szCs w:val="24"/>
              </w:rPr>
            </m:ctrlPr>
          </m:sSubPr>
          <m:e>
            <m:r>
              <w:rPr>
                <w:rFonts w:ascii="Cambria Math" w:eastAsia="Times New Roman" w:hAnsi="Cambria Math"/>
                <w:szCs w:val="24"/>
                <w:lang w:val="pt-BR"/>
              </w:rPr>
              <m:t>p</m:t>
            </m:r>
          </m:e>
          <m:sub>
            <m:r>
              <w:rPr>
                <w:rFonts w:ascii="Cambria Math" w:eastAsia="Times New Roman" w:hAnsi="Cambria Math"/>
                <w:szCs w:val="24"/>
                <w:lang w:val="pt-BR"/>
              </w:rPr>
              <m:t>m</m:t>
            </m:r>
          </m:sub>
        </m:sSub>
        <m:r>
          <w:rPr>
            <w:rFonts w:ascii="Cambria Math" w:eastAsia="Times New Roman" w:hAnsi="Cambria Math"/>
            <w:szCs w:val="24"/>
            <w:lang w:val="pt-BR"/>
          </w:rPr>
          <m:t>,w,</m:t>
        </m:r>
        <m:sSup>
          <m:sSupPr>
            <m:ctrlPr>
              <w:rPr>
                <w:rFonts w:ascii="Cambria Math" w:eastAsia="Times New Roman" w:hAnsi="Cambria Math"/>
                <w:szCs w:val="24"/>
              </w:rPr>
            </m:ctrlPr>
          </m:sSupPr>
          <m:e>
            <m:r>
              <w:rPr>
                <w:rFonts w:ascii="Cambria Math" w:eastAsia="Times New Roman" w:hAnsi="Cambria Math"/>
                <w:szCs w:val="24"/>
                <w:lang w:val="pt-BR"/>
              </w:rPr>
              <m:t>y</m:t>
            </m:r>
          </m:e>
          <m:sup>
            <m:r>
              <w:rPr>
                <w:rFonts w:ascii="Cambria Math" w:eastAsia="Times New Roman" w:hAnsi="Cambria Math"/>
                <w:szCs w:val="24"/>
                <w:lang w:val="pt-BR"/>
              </w:rPr>
              <m:t>*</m:t>
            </m:r>
          </m:sup>
        </m:sSup>
        <m:r>
          <w:rPr>
            <w:rFonts w:ascii="Cambria Math" w:eastAsia="Times New Roman" w:hAnsi="Cambria Math"/>
            <w:szCs w:val="24"/>
            <w:lang w:val="pt-BR"/>
          </w:rPr>
          <m:t>;</m:t>
        </m:r>
        <m:sSup>
          <m:sSupPr>
            <m:ctrlPr>
              <w:rPr>
                <w:rFonts w:ascii="Cambria Math" w:hAnsi="Cambria Math"/>
                <w:szCs w:val="24"/>
                <w:lang w:val="pt-BR"/>
              </w:rPr>
            </m:ctrlPr>
          </m:sSupPr>
          <m:e>
            <m:r>
              <w:rPr>
                <w:rFonts w:ascii="Cambria Math" w:hAnsi="Cambria Math"/>
                <w:szCs w:val="24"/>
                <w:lang w:val="pt-BR"/>
              </w:rPr>
              <m:t>Z</m:t>
            </m:r>
          </m:e>
          <m:sup>
            <m:r>
              <w:rPr>
                <w:rFonts w:ascii="Cambria Math" w:hAnsi="Cambria Math"/>
                <w:szCs w:val="24"/>
                <w:lang w:val="pt-BR"/>
              </w:rPr>
              <m:t>q</m:t>
            </m:r>
          </m:sup>
        </m:sSup>
        <m:r>
          <w:rPr>
            <w:rFonts w:ascii="Cambria Math" w:hAnsi="Cambria Math"/>
            <w:szCs w:val="24"/>
            <w:lang w:val="pt-BR"/>
          </w:rPr>
          <m:t>),</m:t>
        </m:r>
      </m:oMath>
      <w:r w:rsidR="00046DA3" w:rsidRPr="005D1777">
        <w:rPr>
          <w:szCs w:val="24"/>
          <w:lang w:val="pt-BR"/>
        </w:rPr>
        <w:t xml:space="preserve"> i = a,m,l</w:t>
      </w:r>
      <w:r w:rsidR="00046DA3" w:rsidRPr="00046DA3">
        <w:rPr>
          <w:i w:val="0"/>
          <w:szCs w:val="24"/>
          <w:lang w:val="pt-BR"/>
        </w:rPr>
        <w:t>,</w:t>
      </w:r>
    </w:p>
    <w:p w14:paraId="59FB4B79" w14:textId="77777777" w:rsidR="00046DA3" w:rsidRPr="00046DA3" w:rsidRDefault="00046DA3" w:rsidP="00046DA3">
      <w:pPr>
        <w:spacing w:after="0" w:line="480" w:lineRule="auto"/>
        <w:rPr>
          <w:i w:val="0"/>
          <w:szCs w:val="24"/>
          <w:lang w:val="pt-BR"/>
        </w:rPr>
      </w:pPr>
    </w:p>
    <w:p w14:paraId="188B3B79" w14:textId="77777777" w:rsidR="00046DA3" w:rsidRPr="00046DA3" w:rsidRDefault="00046DA3" w:rsidP="00046DA3">
      <w:pPr>
        <w:spacing w:after="0" w:line="480" w:lineRule="auto"/>
        <w:rPr>
          <w:i w:val="0"/>
          <w:szCs w:val="24"/>
        </w:rPr>
      </w:pPr>
      <w:r w:rsidRPr="00046DA3">
        <w:rPr>
          <w:i w:val="0"/>
          <w:szCs w:val="24"/>
        </w:rPr>
        <w:t xml:space="preserve">where </w:t>
      </w:r>
      <w:r w:rsidRPr="005D1777">
        <w:rPr>
          <w:szCs w:val="24"/>
        </w:rPr>
        <w:t>y* =</w:t>
      </w:r>
      <w:r w:rsidRPr="00046DA3">
        <w:rPr>
          <w:i w:val="0"/>
          <w:szCs w:val="24"/>
        </w:rPr>
        <w:t xml:space="preserve"> </w:t>
      </w:r>
      <w:r w:rsidRPr="005D1777">
        <w:rPr>
          <w:szCs w:val="24"/>
        </w:rPr>
        <w:t>p</w:t>
      </w:r>
      <w:r w:rsidRPr="005D1777">
        <w:rPr>
          <w:szCs w:val="24"/>
          <w:vertAlign w:val="subscript"/>
        </w:rPr>
        <w:t>a</w:t>
      </w:r>
      <w:r w:rsidRPr="005D1777">
        <w:rPr>
          <w:szCs w:val="24"/>
        </w:rPr>
        <w:t xml:space="preserve"> Q</w:t>
      </w:r>
      <w:r w:rsidRPr="005D1777">
        <w:rPr>
          <w:szCs w:val="24"/>
          <w:vertAlign w:val="subscript"/>
        </w:rPr>
        <w:t>a</w:t>
      </w:r>
      <w:r w:rsidRPr="005D1777">
        <w:rPr>
          <w:szCs w:val="24"/>
        </w:rPr>
        <w:t>- p</w:t>
      </w:r>
      <w:r w:rsidRPr="005D1777">
        <w:rPr>
          <w:szCs w:val="24"/>
          <w:vertAlign w:val="subscript"/>
        </w:rPr>
        <w:t>x</w:t>
      </w:r>
      <w:r w:rsidRPr="005D1777">
        <w:rPr>
          <w:szCs w:val="24"/>
        </w:rPr>
        <w:t>x - wl+wE</w:t>
      </w:r>
      <w:r w:rsidRPr="00046DA3">
        <w:rPr>
          <w:i w:val="0"/>
          <w:szCs w:val="24"/>
        </w:rPr>
        <w:tab/>
      </w:r>
      <w:r w:rsidR="00A32C25">
        <w:rPr>
          <w:i w:val="0"/>
          <w:szCs w:val="24"/>
        </w:rPr>
        <w:t>(</w:t>
      </w:r>
      <w:r w:rsidRPr="00046DA3">
        <w:rPr>
          <w:i w:val="0"/>
          <w:szCs w:val="24"/>
        </w:rPr>
        <w:t>evaluated at the optimal levels of demand</w:t>
      </w:r>
      <w:r w:rsidR="00A32C25">
        <w:rPr>
          <w:i w:val="0"/>
          <w:szCs w:val="24"/>
        </w:rPr>
        <w:t>)</w:t>
      </w:r>
      <w:r w:rsidRPr="00046DA3">
        <w:rPr>
          <w:i w:val="0"/>
          <w:szCs w:val="24"/>
        </w:rPr>
        <w:t>.</w:t>
      </w:r>
    </w:p>
    <w:p w14:paraId="3075549E" w14:textId="77777777" w:rsidR="00046DA3" w:rsidRPr="00046DA3" w:rsidRDefault="00046DA3" w:rsidP="00046DA3">
      <w:pPr>
        <w:spacing w:after="0" w:line="480" w:lineRule="auto"/>
        <w:rPr>
          <w:i w:val="0"/>
          <w:szCs w:val="24"/>
          <w:highlight w:val="yellow"/>
        </w:rPr>
      </w:pPr>
    </w:p>
    <w:p w14:paraId="203C0C10" w14:textId="77777777" w:rsidR="00046DA3" w:rsidRPr="00046DA3" w:rsidRDefault="00046DA3" w:rsidP="00046DA3">
      <w:pPr>
        <w:spacing w:after="0" w:line="480" w:lineRule="auto"/>
        <w:rPr>
          <w:i w:val="0"/>
          <w:szCs w:val="24"/>
        </w:rPr>
      </w:pPr>
      <w:r w:rsidRPr="00046DA3">
        <w:rPr>
          <w:i w:val="0"/>
          <w:szCs w:val="24"/>
        </w:rPr>
        <w:t xml:space="preserve">The following conditions reflect the utility households enjoy by maximizing their marketing position </w:t>
      </w:r>
      <w:r w:rsidR="00A32C25">
        <w:rPr>
          <w:i w:val="0"/>
          <w:szCs w:val="24"/>
        </w:rPr>
        <w:t>(</w:t>
      </w:r>
      <w:r w:rsidRPr="00046DA3">
        <w:rPr>
          <w:i w:val="0"/>
          <w:szCs w:val="24"/>
        </w:rPr>
        <w:t>as a buyer, vendor, or by not participating in the market</w:t>
      </w:r>
      <w:r w:rsidR="00A32C25">
        <w:rPr>
          <w:i w:val="0"/>
          <w:szCs w:val="24"/>
        </w:rPr>
        <w:t>)</w:t>
      </w:r>
      <w:r w:rsidRPr="00046DA3">
        <w:rPr>
          <w:i w:val="0"/>
          <w:szCs w:val="24"/>
        </w:rPr>
        <w:t>:</w:t>
      </w:r>
    </w:p>
    <w:p w14:paraId="3AA79369" w14:textId="77777777" w:rsidR="00046DA3" w:rsidRPr="00046DA3" w:rsidRDefault="00046DA3" w:rsidP="00046DA3">
      <w:pPr>
        <w:spacing w:after="0" w:line="480" w:lineRule="auto"/>
        <w:rPr>
          <w:i w:val="0"/>
          <w:szCs w:val="24"/>
        </w:rPr>
      </w:pPr>
    </w:p>
    <w:p w14:paraId="49CEF591" w14:textId="77777777" w:rsidR="00046DA3" w:rsidRPr="00046DA3" w:rsidRDefault="00046DA3" w:rsidP="00046DA3">
      <w:pPr>
        <w:spacing w:after="0" w:line="480" w:lineRule="auto"/>
        <w:rPr>
          <w:i w:val="0"/>
          <w:szCs w:val="24"/>
        </w:rPr>
      </w:pPr>
      <w:r w:rsidRPr="00046DA3">
        <w:rPr>
          <w:i w:val="0"/>
          <w:szCs w:val="24"/>
        </w:rPr>
        <w:t xml:space="preserve"> </w:t>
      </w:r>
      <w:r w:rsidR="00A32C25">
        <w:rPr>
          <w:i w:val="0"/>
          <w:szCs w:val="24"/>
        </w:rPr>
        <w:t>(</w:t>
      </w:r>
      <w:r w:rsidRPr="00046DA3">
        <w:rPr>
          <w:i w:val="0"/>
          <w:szCs w:val="24"/>
        </w:rPr>
        <w:t>9</w:t>
      </w:r>
      <w:r w:rsidR="00A32C25">
        <w:rPr>
          <w:i w:val="0"/>
          <w:szCs w:val="24"/>
        </w:rPr>
        <w:t>)</w:t>
      </w:r>
      <w:r w:rsidRPr="00046DA3">
        <w:rPr>
          <w:i w:val="0"/>
          <w:szCs w:val="24"/>
        </w:rPr>
        <w:tab/>
        <w:t xml:space="preserve"> </w:t>
      </w:r>
      <w:r w:rsidRPr="005D1777">
        <w:rPr>
          <w:szCs w:val="24"/>
        </w:rPr>
        <w:t>Q</w:t>
      </w:r>
      <w:r w:rsidRPr="005D1777">
        <w:rPr>
          <w:szCs w:val="24"/>
          <w:vertAlign w:val="subscript"/>
        </w:rPr>
        <w:t xml:space="preserve">a </w:t>
      </w:r>
      <w:r w:rsidRPr="005D1777">
        <w:rPr>
          <w:szCs w:val="24"/>
        </w:rPr>
        <w:t>- C</w:t>
      </w:r>
      <w:r w:rsidRPr="005D1777">
        <w:rPr>
          <w:szCs w:val="24"/>
          <w:vertAlign w:val="subscript"/>
        </w:rPr>
        <w:t>a</w:t>
      </w:r>
      <w:r w:rsidRPr="00046DA3">
        <w:rPr>
          <w:i w:val="0"/>
          <w:szCs w:val="24"/>
          <w:vertAlign w:val="subscript"/>
        </w:rPr>
        <w:t xml:space="preserve"> </w:t>
      </w:r>
      <w:r w:rsidRPr="00046DA3">
        <w:rPr>
          <w:i w:val="0"/>
          <w:szCs w:val="24"/>
        </w:rPr>
        <w:t xml:space="preserve"> &gt; 0: </w:t>
      </w:r>
      <w:r w:rsidR="00A32C25">
        <w:rPr>
          <w:i w:val="0"/>
          <w:szCs w:val="24"/>
        </w:rPr>
        <w:t>(</w:t>
      </w:r>
      <w:r w:rsidRPr="00046DA3">
        <w:rPr>
          <w:i w:val="0"/>
          <w:szCs w:val="24"/>
        </w:rPr>
        <w:t>net seller</w:t>
      </w:r>
      <w:r w:rsidR="00A32C25">
        <w:rPr>
          <w:i w:val="0"/>
          <w:szCs w:val="24"/>
        </w:rPr>
        <w:t>)</w:t>
      </w:r>
      <w:r w:rsidRPr="00046DA3">
        <w:rPr>
          <w:i w:val="0"/>
          <w:szCs w:val="24"/>
        </w:rPr>
        <w:t>,</w:t>
      </w:r>
    </w:p>
    <w:p w14:paraId="23AF8E06" w14:textId="77777777" w:rsidR="00046DA3" w:rsidRPr="00046DA3" w:rsidRDefault="00046DA3" w:rsidP="00046DA3">
      <w:pPr>
        <w:spacing w:after="0" w:line="480" w:lineRule="auto"/>
        <w:rPr>
          <w:i w:val="0"/>
          <w:szCs w:val="24"/>
        </w:rPr>
      </w:pPr>
    </w:p>
    <w:p w14:paraId="20E8478F" w14:textId="77777777" w:rsidR="00046DA3" w:rsidRPr="00046DA3" w:rsidRDefault="00A32C25" w:rsidP="00046DA3">
      <w:pPr>
        <w:spacing w:after="0" w:line="480" w:lineRule="auto"/>
        <w:rPr>
          <w:i w:val="0"/>
          <w:szCs w:val="24"/>
        </w:rPr>
      </w:pPr>
      <w:r>
        <w:rPr>
          <w:i w:val="0"/>
          <w:szCs w:val="24"/>
        </w:rPr>
        <w:t>(</w:t>
      </w:r>
      <w:r w:rsidR="00046DA3" w:rsidRPr="00046DA3">
        <w:rPr>
          <w:i w:val="0"/>
          <w:szCs w:val="24"/>
        </w:rPr>
        <w:t>10</w:t>
      </w:r>
      <w:r>
        <w:rPr>
          <w:i w:val="0"/>
          <w:szCs w:val="24"/>
        </w:rPr>
        <w:t>)</w:t>
      </w:r>
      <w:r w:rsidR="00046DA3" w:rsidRPr="00046DA3">
        <w:rPr>
          <w:i w:val="0"/>
          <w:szCs w:val="24"/>
        </w:rPr>
        <w:tab/>
      </w:r>
      <w:r w:rsidR="00046DA3" w:rsidRPr="005D1777">
        <w:rPr>
          <w:szCs w:val="24"/>
        </w:rPr>
        <w:t>Q</w:t>
      </w:r>
      <w:r w:rsidR="00046DA3" w:rsidRPr="005D1777">
        <w:rPr>
          <w:szCs w:val="24"/>
          <w:vertAlign w:val="subscript"/>
        </w:rPr>
        <w:t xml:space="preserve">a </w:t>
      </w:r>
      <w:r w:rsidR="00046DA3" w:rsidRPr="005D1777">
        <w:rPr>
          <w:szCs w:val="24"/>
        </w:rPr>
        <w:t>- C</w:t>
      </w:r>
      <w:r w:rsidR="00046DA3" w:rsidRPr="005D1777">
        <w:rPr>
          <w:szCs w:val="24"/>
          <w:vertAlign w:val="subscript"/>
        </w:rPr>
        <w:t>a</w:t>
      </w:r>
      <w:r w:rsidR="00046DA3" w:rsidRPr="00046DA3">
        <w:rPr>
          <w:i w:val="0"/>
          <w:szCs w:val="24"/>
          <w:vertAlign w:val="subscript"/>
        </w:rPr>
        <w:t xml:space="preserve"> </w:t>
      </w:r>
      <w:r w:rsidR="00046DA3" w:rsidRPr="00046DA3">
        <w:rPr>
          <w:i w:val="0"/>
          <w:szCs w:val="24"/>
        </w:rPr>
        <w:t xml:space="preserve">&lt; 0: </w:t>
      </w:r>
      <w:r>
        <w:rPr>
          <w:i w:val="0"/>
          <w:szCs w:val="24"/>
        </w:rPr>
        <w:t>(</w:t>
      </w:r>
      <w:r w:rsidR="00046DA3" w:rsidRPr="00046DA3">
        <w:rPr>
          <w:i w:val="0"/>
          <w:szCs w:val="24"/>
        </w:rPr>
        <w:t>net buyer</w:t>
      </w:r>
      <w:r>
        <w:rPr>
          <w:i w:val="0"/>
          <w:szCs w:val="24"/>
        </w:rPr>
        <w:t>)</w:t>
      </w:r>
      <w:r w:rsidR="00046DA3" w:rsidRPr="00046DA3">
        <w:rPr>
          <w:i w:val="0"/>
          <w:szCs w:val="24"/>
        </w:rPr>
        <w:t>,</w:t>
      </w:r>
    </w:p>
    <w:p w14:paraId="0A0E0874" w14:textId="77777777" w:rsidR="00046DA3" w:rsidRPr="00046DA3" w:rsidRDefault="00046DA3" w:rsidP="00046DA3">
      <w:pPr>
        <w:spacing w:after="0" w:line="480" w:lineRule="auto"/>
        <w:rPr>
          <w:i w:val="0"/>
          <w:szCs w:val="24"/>
        </w:rPr>
      </w:pPr>
    </w:p>
    <w:p w14:paraId="5766F2E7" w14:textId="77777777" w:rsidR="00046DA3" w:rsidRPr="00046DA3" w:rsidRDefault="00A32C25" w:rsidP="00046DA3">
      <w:pPr>
        <w:spacing w:after="0" w:line="480" w:lineRule="auto"/>
        <w:rPr>
          <w:i w:val="0"/>
          <w:szCs w:val="24"/>
        </w:rPr>
      </w:pPr>
      <w:r>
        <w:rPr>
          <w:i w:val="0"/>
          <w:szCs w:val="24"/>
        </w:rPr>
        <w:t>(</w:t>
      </w:r>
      <w:r w:rsidR="00046DA3" w:rsidRPr="00046DA3">
        <w:rPr>
          <w:i w:val="0"/>
          <w:szCs w:val="24"/>
        </w:rPr>
        <w:t>11</w:t>
      </w:r>
      <w:r>
        <w:rPr>
          <w:i w:val="0"/>
          <w:szCs w:val="24"/>
        </w:rPr>
        <w:t>)</w:t>
      </w:r>
      <w:r w:rsidR="00046DA3" w:rsidRPr="00046DA3">
        <w:rPr>
          <w:i w:val="0"/>
          <w:szCs w:val="24"/>
        </w:rPr>
        <w:tab/>
      </w:r>
      <w:r w:rsidR="00046DA3" w:rsidRPr="005D1777">
        <w:rPr>
          <w:szCs w:val="24"/>
        </w:rPr>
        <w:t>Q</w:t>
      </w:r>
      <w:r w:rsidR="00046DA3" w:rsidRPr="005D1777">
        <w:rPr>
          <w:szCs w:val="24"/>
          <w:vertAlign w:val="subscript"/>
        </w:rPr>
        <w:t xml:space="preserve">a </w:t>
      </w:r>
      <w:r w:rsidR="00046DA3" w:rsidRPr="005D1777">
        <w:rPr>
          <w:szCs w:val="24"/>
        </w:rPr>
        <w:t>- C</w:t>
      </w:r>
      <w:r w:rsidR="00046DA3" w:rsidRPr="005D1777">
        <w:rPr>
          <w:szCs w:val="24"/>
          <w:vertAlign w:val="subscript"/>
        </w:rPr>
        <w:t>a</w:t>
      </w:r>
      <w:r w:rsidR="00046DA3" w:rsidRPr="00046DA3">
        <w:rPr>
          <w:i w:val="0"/>
          <w:szCs w:val="24"/>
          <w:vertAlign w:val="subscript"/>
        </w:rPr>
        <w:t xml:space="preserve"> </w:t>
      </w:r>
      <w:r w:rsidR="00046DA3" w:rsidRPr="00046DA3">
        <w:rPr>
          <w:i w:val="0"/>
          <w:szCs w:val="24"/>
        </w:rPr>
        <w:t xml:space="preserve">= 0: </w:t>
      </w:r>
      <w:r>
        <w:rPr>
          <w:i w:val="0"/>
          <w:szCs w:val="24"/>
        </w:rPr>
        <w:t>(</w:t>
      </w:r>
      <w:r w:rsidR="00046DA3" w:rsidRPr="00046DA3">
        <w:rPr>
          <w:i w:val="0"/>
          <w:szCs w:val="24"/>
        </w:rPr>
        <w:t>no market participation</w:t>
      </w:r>
      <w:r>
        <w:rPr>
          <w:i w:val="0"/>
          <w:szCs w:val="24"/>
        </w:rPr>
        <w:t>)</w:t>
      </w:r>
      <w:r w:rsidR="00046DA3" w:rsidRPr="00046DA3">
        <w:rPr>
          <w:i w:val="0"/>
          <w:szCs w:val="24"/>
        </w:rPr>
        <w:t>.</w:t>
      </w:r>
    </w:p>
    <w:p w14:paraId="23815A91" w14:textId="77777777" w:rsidR="00046DA3" w:rsidRPr="00046DA3" w:rsidRDefault="00046DA3" w:rsidP="00046DA3">
      <w:pPr>
        <w:spacing w:after="0" w:line="480" w:lineRule="auto"/>
        <w:ind w:firstLine="720"/>
        <w:rPr>
          <w:i w:val="0"/>
          <w:szCs w:val="24"/>
        </w:rPr>
      </w:pPr>
    </w:p>
    <w:p w14:paraId="347C2D91" w14:textId="77777777" w:rsidR="00046DA3" w:rsidRPr="00046DA3" w:rsidRDefault="00046DA3" w:rsidP="00046DA3">
      <w:pPr>
        <w:spacing w:after="0" w:line="480" w:lineRule="auto"/>
        <w:ind w:firstLine="720"/>
        <w:rPr>
          <w:i w:val="0"/>
          <w:szCs w:val="24"/>
        </w:rPr>
      </w:pPr>
      <w:r w:rsidRPr="00046DA3">
        <w:rPr>
          <w:i w:val="0"/>
          <w:szCs w:val="24"/>
        </w:rPr>
        <w:t xml:space="preserve">Denote </w:t>
      </w:r>
      <w:r w:rsidRPr="005D1777">
        <w:rPr>
          <w:szCs w:val="24"/>
        </w:rPr>
        <w:t>Q</w:t>
      </w:r>
      <w:r w:rsidRPr="005D1777">
        <w:rPr>
          <w:szCs w:val="24"/>
          <w:vertAlign w:val="subscript"/>
        </w:rPr>
        <w:t xml:space="preserve">a </w:t>
      </w:r>
      <w:r w:rsidRPr="005D1777">
        <w:rPr>
          <w:szCs w:val="24"/>
        </w:rPr>
        <w:t>- C</w:t>
      </w:r>
      <w:r w:rsidRPr="005D1777">
        <w:rPr>
          <w:szCs w:val="24"/>
          <w:vertAlign w:val="subscript"/>
        </w:rPr>
        <w:t>a</w:t>
      </w:r>
      <w:r w:rsidRPr="00046DA3">
        <w:rPr>
          <w:i w:val="0"/>
          <w:szCs w:val="24"/>
          <w:vertAlign w:val="subscript"/>
        </w:rPr>
        <w:t xml:space="preserve"> </w:t>
      </w:r>
      <w:r w:rsidRPr="00046DA3">
        <w:rPr>
          <w:i w:val="0"/>
          <w:szCs w:val="24"/>
        </w:rPr>
        <w:t xml:space="preserve"> </w:t>
      </w:r>
      <w:r w:rsidR="002F05A2">
        <w:rPr>
          <w:i w:val="0"/>
          <w:szCs w:val="24"/>
        </w:rPr>
        <w:t xml:space="preserve">&gt; 0 </w:t>
      </w:r>
      <w:r w:rsidRPr="00046DA3">
        <w:rPr>
          <w:i w:val="0"/>
          <w:szCs w:val="24"/>
        </w:rPr>
        <w:t xml:space="preserve">as </w:t>
      </w:r>
      <w:r w:rsidRPr="0083291F">
        <w:rPr>
          <w:szCs w:val="24"/>
        </w:rPr>
        <w:t>QS</w:t>
      </w:r>
      <w:r w:rsidRPr="00046DA3">
        <w:rPr>
          <w:i w:val="0"/>
          <w:szCs w:val="24"/>
        </w:rPr>
        <w:t xml:space="preserve"> and </w:t>
      </w:r>
      <w:r w:rsidRPr="0083291F">
        <w:rPr>
          <w:szCs w:val="24"/>
        </w:rPr>
        <w:t>QB</w:t>
      </w:r>
      <w:r w:rsidRPr="00046DA3">
        <w:rPr>
          <w:i w:val="0"/>
          <w:szCs w:val="24"/>
        </w:rPr>
        <w:t xml:space="preserve"> the absolute value of </w:t>
      </w:r>
      <w:r w:rsidRPr="005D1777">
        <w:rPr>
          <w:szCs w:val="24"/>
        </w:rPr>
        <w:t>Q</w:t>
      </w:r>
      <w:r w:rsidRPr="005D1777">
        <w:rPr>
          <w:szCs w:val="24"/>
          <w:vertAlign w:val="subscript"/>
        </w:rPr>
        <w:t xml:space="preserve">a </w:t>
      </w:r>
      <w:r w:rsidRPr="005D1777">
        <w:rPr>
          <w:szCs w:val="24"/>
        </w:rPr>
        <w:t>- C</w:t>
      </w:r>
      <w:r w:rsidRPr="005D1777">
        <w:rPr>
          <w:szCs w:val="24"/>
          <w:vertAlign w:val="subscript"/>
        </w:rPr>
        <w:t>a</w:t>
      </w:r>
      <w:r w:rsidRPr="00046DA3">
        <w:rPr>
          <w:i w:val="0"/>
          <w:szCs w:val="24"/>
          <w:vertAlign w:val="subscript"/>
        </w:rPr>
        <w:t xml:space="preserve"> </w:t>
      </w:r>
      <w:r w:rsidRPr="00046DA3">
        <w:rPr>
          <w:i w:val="0"/>
          <w:szCs w:val="24"/>
        </w:rPr>
        <w:t xml:space="preserve">&lt; 0; these values are the amount of maize sold or purchased by a household participating in maize markets.  In smallholder communities, there are typically price bands between the price vendor receive </w:t>
      </w:r>
      <w:r w:rsidR="00A32C25">
        <w:rPr>
          <w:i w:val="0"/>
          <w:szCs w:val="24"/>
        </w:rPr>
        <w:t>(</w:t>
      </w:r>
      <w:r w:rsidRPr="00046DA3">
        <w:rPr>
          <w:i w:val="0"/>
          <w:szCs w:val="24"/>
        </w:rPr>
        <w:t>equation 9</w:t>
      </w:r>
      <w:r w:rsidR="00A32C25">
        <w:rPr>
          <w:i w:val="0"/>
          <w:szCs w:val="24"/>
        </w:rPr>
        <w:t>)</w:t>
      </w:r>
      <w:r w:rsidRPr="00046DA3">
        <w:rPr>
          <w:i w:val="0"/>
          <w:szCs w:val="24"/>
        </w:rPr>
        <w:t xml:space="preserve"> </w:t>
      </w:r>
      <w:r w:rsidR="00DE7C4B" w:rsidRPr="00DE7C4B">
        <w:rPr>
          <w:i w:val="0"/>
          <w:szCs w:val="24"/>
        </w:rPr>
        <w:t>and the</w:t>
      </w:r>
      <w:r w:rsidRPr="00046DA3">
        <w:rPr>
          <w:i w:val="0"/>
          <w:szCs w:val="24"/>
        </w:rPr>
        <w:t xml:space="preserve"> price buyers pay </w:t>
      </w:r>
      <w:r w:rsidR="00A32C25">
        <w:rPr>
          <w:i w:val="0"/>
          <w:szCs w:val="24"/>
        </w:rPr>
        <w:t>(</w:t>
      </w:r>
      <w:r w:rsidRPr="00046DA3">
        <w:rPr>
          <w:i w:val="0"/>
          <w:szCs w:val="24"/>
        </w:rPr>
        <w:t>equation 10</w:t>
      </w:r>
      <w:r w:rsidR="00A32C25">
        <w:rPr>
          <w:i w:val="0"/>
          <w:szCs w:val="24"/>
        </w:rPr>
        <w:t>)</w:t>
      </w:r>
      <w:r w:rsidRPr="00046DA3">
        <w:rPr>
          <w:i w:val="0"/>
          <w:szCs w:val="24"/>
        </w:rPr>
        <w:t xml:space="preserve">, which correspond with these quantity decisions </w:t>
      </w:r>
      <w:r w:rsidR="00A32C25">
        <w:rPr>
          <w:i w:val="0"/>
          <w:szCs w:val="24"/>
        </w:rPr>
        <w:t>(</w:t>
      </w:r>
      <w:r w:rsidRPr="00046DA3">
        <w:rPr>
          <w:i w:val="0"/>
          <w:szCs w:val="24"/>
        </w:rPr>
        <w:t>de Janvry, et al., 1991</w:t>
      </w:r>
      <w:r w:rsidR="00A32C25">
        <w:rPr>
          <w:i w:val="0"/>
          <w:szCs w:val="24"/>
        </w:rPr>
        <w:t>)</w:t>
      </w:r>
      <w:r w:rsidRPr="00046DA3">
        <w:rPr>
          <w:i w:val="0"/>
          <w:szCs w:val="24"/>
        </w:rPr>
        <w:t xml:space="preserve">.  Few, if any, households engage in purchases and sales of maize during the same marketing period because of this kinked price structure </w:t>
      </w:r>
      <w:r w:rsidR="00A32C25">
        <w:rPr>
          <w:i w:val="0"/>
          <w:szCs w:val="24"/>
        </w:rPr>
        <w:t>(</w:t>
      </w:r>
      <w:r w:rsidRPr="00046DA3">
        <w:rPr>
          <w:i w:val="0"/>
          <w:szCs w:val="24"/>
        </w:rPr>
        <w:t>Boughton et al., 2007; de Janvry, et al., 1991</w:t>
      </w:r>
      <w:r w:rsidR="00A32C25">
        <w:rPr>
          <w:i w:val="0"/>
          <w:szCs w:val="24"/>
        </w:rPr>
        <w:t>)</w:t>
      </w:r>
      <w:r w:rsidRPr="00046DA3">
        <w:rPr>
          <w:i w:val="0"/>
          <w:szCs w:val="24"/>
        </w:rPr>
        <w:t xml:space="preserve">.  Households not buying or selling are often priced out of the market </w:t>
      </w:r>
      <w:r w:rsidR="00A32C25">
        <w:rPr>
          <w:i w:val="0"/>
          <w:szCs w:val="24"/>
        </w:rPr>
        <w:t>(</w:t>
      </w:r>
      <w:r w:rsidRPr="00046DA3">
        <w:rPr>
          <w:i w:val="0"/>
          <w:szCs w:val="24"/>
        </w:rPr>
        <w:t>Taylor and Aldmen, 2003</w:t>
      </w:r>
      <w:r w:rsidR="00A32C25">
        <w:rPr>
          <w:i w:val="0"/>
          <w:szCs w:val="24"/>
        </w:rPr>
        <w:t>)</w:t>
      </w:r>
      <w:r w:rsidRPr="00046DA3">
        <w:rPr>
          <w:i w:val="0"/>
          <w:szCs w:val="24"/>
        </w:rPr>
        <w:t xml:space="preserve">.  Production and transaction costs can also shift maize production costs above or below the market price, making it economically infeasible for a household to conduct transactions as either a buyer or vendor </w:t>
      </w:r>
      <w:r w:rsidR="00A32C25">
        <w:rPr>
          <w:i w:val="0"/>
          <w:szCs w:val="24"/>
        </w:rPr>
        <w:t>(</w:t>
      </w:r>
      <w:r w:rsidRPr="00046DA3">
        <w:rPr>
          <w:i w:val="0"/>
          <w:szCs w:val="24"/>
        </w:rPr>
        <w:t>de Janvry, et al., 1991; Boughton et al., 2007; Mather et al., 2011</w:t>
      </w:r>
      <w:r w:rsidR="00A32C25">
        <w:rPr>
          <w:i w:val="0"/>
          <w:szCs w:val="24"/>
        </w:rPr>
        <w:t>)</w:t>
      </w:r>
      <w:r w:rsidRPr="00046DA3">
        <w:rPr>
          <w:i w:val="0"/>
          <w:szCs w:val="24"/>
        </w:rPr>
        <w:t>.  If the production costs of maize falls below the price band, households will participate in the market as vendors</w:t>
      </w:r>
      <w:r w:rsidR="002F05A2">
        <w:rPr>
          <w:i w:val="0"/>
          <w:szCs w:val="24"/>
        </w:rPr>
        <w:t>;</w:t>
      </w:r>
      <w:r w:rsidR="005D1777">
        <w:rPr>
          <w:i w:val="0"/>
          <w:szCs w:val="24"/>
        </w:rPr>
        <w:t xml:space="preserve"> </w:t>
      </w:r>
      <w:r w:rsidR="002F05A2">
        <w:rPr>
          <w:i w:val="0"/>
          <w:szCs w:val="24"/>
        </w:rPr>
        <w:t>a</w:t>
      </w:r>
      <w:r w:rsidRPr="00046DA3">
        <w:rPr>
          <w:i w:val="0"/>
          <w:szCs w:val="24"/>
        </w:rPr>
        <w:t xml:space="preserve">bove, </w:t>
      </w:r>
      <w:r w:rsidR="00DE7C4B" w:rsidRPr="00DE7C4B">
        <w:rPr>
          <w:i w:val="0"/>
          <w:szCs w:val="24"/>
        </w:rPr>
        <w:t>and the</w:t>
      </w:r>
      <w:r w:rsidRPr="00046DA3">
        <w:rPr>
          <w:i w:val="0"/>
          <w:szCs w:val="24"/>
        </w:rPr>
        <w:t xml:space="preserve">y will purchase maize.  </w:t>
      </w:r>
    </w:p>
    <w:p w14:paraId="1AECD2B1" w14:textId="77777777" w:rsidR="00046DA3" w:rsidRPr="00046DA3" w:rsidRDefault="00046DA3" w:rsidP="00046DA3">
      <w:pPr>
        <w:spacing w:after="0" w:line="480" w:lineRule="auto"/>
        <w:ind w:firstLine="720"/>
        <w:rPr>
          <w:i w:val="0"/>
          <w:szCs w:val="24"/>
        </w:rPr>
      </w:pPr>
      <w:r w:rsidRPr="00046DA3">
        <w:rPr>
          <w:i w:val="0"/>
          <w:szCs w:val="24"/>
        </w:rPr>
        <w:t xml:space="preserve">Household response to these price shifts are difficult to determine using AHM models because production and consumption decisions are often coterminous </w:t>
      </w:r>
      <w:r w:rsidR="00A32C25">
        <w:rPr>
          <w:i w:val="0"/>
          <w:szCs w:val="24"/>
        </w:rPr>
        <w:t>(</w:t>
      </w:r>
      <w:r w:rsidRPr="00046DA3">
        <w:rPr>
          <w:i w:val="0"/>
          <w:szCs w:val="24"/>
        </w:rPr>
        <w:t>de Janvry et al., 1991; Brooks et al., 2008; Taylor and Aldmen, 2003</w:t>
      </w:r>
      <w:r w:rsidR="00A32C25">
        <w:rPr>
          <w:i w:val="0"/>
          <w:szCs w:val="24"/>
        </w:rPr>
        <w:t>)</w:t>
      </w:r>
      <w:r w:rsidRPr="00046DA3">
        <w:rPr>
          <w:i w:val="0"/>
          <w:szCs w:val="24"/>
        </w:rPr>
        <w:t xml:space="preserve">.  As producers, households benefit from maize price increases, with higher prices incentivizing production as well as increasing revenue.  From the consumer’s perspective, higher maize prices increase the opportunity cost of consuming one’s own production.  With a normal good </w:t>
      </w:r>
      <w:r w:rsidR="00A32C25">
        <w:rPr>
          <w:i w:val="0"/>
          <w:szCs w:val="24"/>
        </w:rPr>
        <w:t>(</w:t>
      </w:r>
      <w:r w:rsidRPr="00046DA3">
        <w:rPr>
          <w:i w:val="0"/>
          <w:szCs w:val="24"/>
        </w:rPr>
        <w:t>which maize is</w:t>
      </w:r>
      <w:r w:rsidR="00A32C25">
        <w:rPr>
          <w:i w:val="0"/>
          <w:szCs w:val="24"/>
        </w:rPr>
        <w:t>)</w:t>
      </w:r>
      <w:r w:rsidRPr="00046DA3">
        <w:rPr>
          <w:i w:val="0"/>
          <w:szCs w:val="24"/>
        </w:rPr>
        <w:t xml:space="preserve">, higher </w:t>
      </w:r>
      <w:r w:rsidR="002F05A2">
        <w:rPr>
          <w:i w:val="0"/>
          <w:szCs w:val="24"/>
        </w:rPr>
        <w:t>maize prices typically lead to</w:t>
      </w:r>
      <w:r w:rsidRPr="00046DA3">
        <w:rPr>
          <w:i w:val="0"/>
          <w:szCs w:val="24"/>
        </w:rPr>
        <w:t xml:space="preserve"> decrease</w:t>
      </w:r>
      <w:r w:rsidR="002F05A2">
        <w:rPr>
          <w:i w:val="0"/>
          <w:szCs w:val="24"/>
        </w:rPr>
        <w:t>s</w:t>
      </w:r>
      <w:r w:rsidRPr="00046DA3">
        <w:rPr>
          <w:i w:val="0"/>
          <w:szCs w:val="24"/>
        </w:rPr>
        <w:t xml:space="preserve"> in consumption.  However, as net selling household budget constraints are simultaneously increased </w:t>
      </w:r>
      <w:r w:rsidR="00A32C25">
        <w:rPr>
          <w:i w:val="0"/>
          <w:szCs w:val="24"/>
        </w:rPr>
        <w:t>(</w:t>
      </w:r>
      <w:r w:rsidRPr="00046DA3">
        <w:rPr>
          <w:i w:val="0"/>
          <w:szCs w:val="24"/>
        </w:rPr>
        <w:t>due to the increasing profit from agriculture</w:t>
      </w:r>
      <w:r w:rsidR="00A32C25">
        <w:rPr>
          <w:i w:val="0"/>
          <w:szCs w:val="24"/>
        </w:rPr>
        <w:t>)</w:t>
      </w:r>
      <w:r w:rsidRPr="00046DA3">
        <w:rPr>
          <w:i w:val="0"/>
          <w:szCs w:val="24"/>
        </w:rPr>
        <w:t xml:space="preserve">, consumption increases </w:t>
      </w:r>
      <w:r w:rsidR="00A32C25">
        <w:rPr>
          <w:i w:val="0"/>
          <w:szCs w:val="24"/>
        </w:rPr>
        <w:t>(</w:t>
      </w:r>
      <w:r w:rsidRPr="00046DA3">
        <w:rPr>
          <w:i w:val="0"/>
          <w:szCs w:val="24"/>
        </w:rPr>
        <w:t>de Janvry et al., 1991; Brooks et al., 2008</w:t>
      </w:r>
      <w:r w:rsidR="00A32C25">
        <w:rPr>
          <w:i w:val="0"/>
          <w:szCs w:val="24"/>
        </w:rPr>
        <w:t>)</w:t>
      </w:r>
      <w:r w:rsidRPr="00046DA3">
        <w:rPr>
          <w:i w:val="0"/>
          <w:szCs w:val="24"/>
        </w:rPr>
        <w:t xml:space="preserve">.  Taylor and Aldmen </w:t>
      </w:r>
      <w:r w:rsidR="00A32C25">
        <w:rPr>
          <w:i w:val="0"/>
          <w:szCs w:val="24"/>
        </w:rPr>
        <w:t>(</w:t>
      </w:r>
      <w:r w:rsidRPr="00046DA3">
        <w:rPr>
          <w:i w:val="0"/>
          <w:szCs w:val="24"/>
        </w:rPr>
        <w:t>2003</w:t>
      </w:r>
      <w:r w:rsidR="00A32C25">
        <w:rPr>
          <w:i w:val="0"/>
          <w:szCs w:val="24"/>
        </w:rPr>
        <w:t>)</w:t>
      </w:r>
      <w:r w:rsidRPr="00046DA3">
        <w:rPr>
          <w:i w:val="0"/>
          <w:szCs w:val="24"/>
        </w:rPr>
        <w:t xml:space="preserve"> conclude that if the positive effect of increased consumption outweighs the negative Slutsky effect of the increased maize price, then households will consume more maize as prices increase.  This suggests that maize may appear to be, at least from a short-term perspective, a Giffen good.  </w:t>
      </w:r>
    </w:p>
    <w:p w14:paraId="0A5BA0ED" w14:textId="77777777" w:rsidR="00046DA3" w:rsidRPr="00046DA3" w:rsidRDefault="00046DA3" w:rsidP="00046DA3">
      <w:pPr>
        <w:spacing w:after="0" w:line="480" w:lineRule="auto"/>
        <w:ind w:firstLine="720"/>
        <w:rPr>
          <w:i w:val="0"/>
          <w:szCs w:val="24"/>
        </w:rPr>
      </w:pPr>
      <w:r w:rsidRPr="00046DA3">
        <w:rPr>
          <w:i w:val="0"/>
          <w:szCs w:val="24"/>
        </w:rPr>
        <w:t xml:space="preserve">Household utility is unobservable; however, a household’s decision whether to participate in the market may be observed.  A household will be a vendor, buyer, or stay out of the market based on the consumption levels that maximize household utility, subject to the prevailing prices and income constraints.  Consumption in turn depends on </w:t>
      </w:r>
      <w:r w:rsidRPr="00B8548C">
        <w:rPr>
          <w:szCs w:val="24"/>
        </w:rPr>
        <w:t>π*</w:t>
      </w:r>
      <w:r w:rsidRPr="00046DA3">
        <w:rPr>
          <w:i w:val="0"/>
          <w:szCs w:val="24"/>
        </w:rPr>
        <w:t xml:space="preserve">, which is a function of the quantity of maize produced and input prices, and is assumed to be determined independently of consumption when markets are complete.  Of particular interest are the </w:t>
      </w:r>
      <w:r w:rsidR="00C80282" w:rsidRPr="00C80282">
        <w:rPr>
          <w:szCs w:val="24"/>
        </w:rPr>
        <w:t>ceteris paribus</w:t>
      </w:r>
      <w:r w:rsidRPr="00046DA3">
        <w:rPr>
          <w:i w:val="0"/>
          <w:szCs w:val="24"/>
        </w:rPr>
        <w:t xml:space="preserve"> relationship between the use of conservation agriculture </w:t>
      </w:r>
      <w:r w:rsidR="00A32C25">
        <w:rPr>
          <w:i w:val="0"/>
          <w:szCs w:val="24"/>
        </w:rPr>
        <w:t>(</w:t>
      </w:r>
      <w:r w:rsidRPr="00046DA3">
        <w:rPr>
          <w:i w:val="0"/>
          <w:szCs w:val="24"/>
        </w:rPr>
        <w:t>a variable in the production set</w:t>
      </w:r>
      <w:r w:rsidR="00A32C25">
        <w:rPr>
          <w:i w:val="0"/>
          <w:szCs w:val="24"/>
        </w:rPr>
        <w:t>)</w:t>
      </w:r>
      <w:r w:rsidRPr="00046DA3">
        <w:rPr>
          <w:i w:val="0"/>
          <w:szCs w:val="24"/>
        </w:rPr>
        <w:t xml:space="preserve"> on market participation, </w:t>
      </w:r>
      <w:r w:rsidR="00DE7C4B" w:rsidRPr="00DE7C4B">
        <w:rPr>
          <w:i w:val="0"/>
          <w:szCs w:val="24"/>
        </w:rPr>
        <w:t>and the</w:t>
      </w:r>
      <w:r w:rsidRPr="00046DA3">
        <w:rPr>
          <w:i w:val="0"/>
          <w:szCs w:val="24"/>
        </w:rPr>
        <w:t xml:space="preserve"> subsequent quantity transacted in markets.  </w:t>
      </w:r>
    </w:p>
    <w:p w14:paraId="783968A7" w14:textId="77777777" w:rsidR="00046DA3" w:rsidRPr="00046DA3" w:rsidRDefault="00046DA3" w:rsidP="00046DA3">
      <w:pPr>
        <w:spacing w:after="0" w:line="480" w:lineRule="auto"/>
        <w:ind w:firstLine="720"/>
        <w:rPr>
          <w:i w:val="0"/>
          <w:szCs w:val="24"/>
        </w:rPr>
      </w:pPr>
      <w:r w:rsidRPr="00046DA3">
        <w:rPr>
          <w:i w:val="0"/>
          <w:szCs w:val="24"/>
        </w:rPr>
        <w:t xml:space="preserve">Grabowski </w:t>
      </w:r>
      <w:r w:rsidR="00A32C25">
        <w:rPr>
          <w:i w:val="0"/>
          <w:szCs w:val="24"/>
        </w:rPr>
        <w:t>(</w:t>
      </w:r>
      <w:r w:rsidRPr="00046DA3">
        <w:rPr>
          <w:i w:val="0"/>
          <w:szCs w:val="24"/>
        </w:rPr>
        <w:t>2012</w:t>
      </w:r>
      <w:r w:rsidR="00A32C25">
        <w:rPr>
          <w:i w:val="0"/>
          <w:szCs w:val="24"/>
        </w:rPr>
        <w:t>)</w:t>
      </w:r>
      <w:r w:rsidRPr="00046DA3">
        <w:rPr>
          <w:i w:val="0"/>
          <w:szCs w:val="24"/>
        </w:rPr>
        <w:t xml:space="preserve"> observed that CA households had greater access to chemical fertilizers and pesticides through loans from NGO’s.  A similar situation was </w:t>
      </w:r>
      <w:r w:rsidR="002F05A2">
        <w:rPr>
          <w:i w:val="0"/>
          <w:szCs w:val="24"/>
        </w:rPr>
        <w:t>observed</w:t>
      </w:r>
      <w:r w:rsidRPr="00046DA3">
        <w:rPr>
          <w:i w:val="0"/>
          <w:szCs w:val="24"/>
        </w:rPr>
        <w:t xml:space="preserve"> in the surveyed communities, with many CA farmers reporting fertilizer loans from TLC or other NGO’s with maize production as collateral.  Furthermore, CA technologies have been shown to increase grain production.  Consequently, it is hypothesized that due to increased input use, and increased in </w:t>
      </w:r>
      <w:r w:rsidR="002F05A2">
        <w:rPr>
          <w:i w:val="0"/>
          <w:szCs w:val="24"/>
        </w:rPr>
        <w:t>production associated with</w:t>
      </w:r>
      <w:r w:rsidRPr="00046DA3">
        <w:rPr>
          <w:i w:val="0"/>
          <w:szCs w:val="24"/>
        </w:rPr>
        <w:t xml:space="preserve"> CA, the adoption of CA will be associated with the increased likelihood that a household will maximize their utility by participating in maize markets as a vendor </w:t>
      </w:r>
      <w:r w:rsidR="00A32C25">
        <w:rPr>
          <w:i w:val="0"/>
          <w:szCs w:val="24"/>
        </w:rPr>
        <w:t>(</w:t>
      </w:r>
      <w:r w:rsidRPr="005D1777">
        <w:rPr>
          <w:szCs w:val="24"/>
        </w:rPr>
        <w:t>Q</w:t>
      </w:r>
      <w:r w:rsidRPr="005D1777">
        <w:rPr>
          <w:szCs w:val="24"/>
          <w:vertAlign w:val="subscript"/>
        </w:rPr>
        <w:t xml:space="preserve">a </w:t>
      </w:r>
      <w:r w:rsidRPr="005D1777">
        <w:rPr>
          <w:szCs w:val="24"/>
        </w:rPr>
        <w:t>- C</w:t>
      </w:r>
      <w:r w:rsidRPr="005D1777">
        <w:rPr>
          <w:szCs w:val="24"/>
          <w:vertAlign w:val="subscript"/>
        </w:rPr>
        <w:t>a</w:t>
      </w:r>
      <w:r w:rsidRPr="00046DA3">
        <w:rPr>
          <w:i w:val="0"/>
          <w:szCs w:val="24"/>
          <w:vertAlign w:val="subscript"/>
        </w:rPr>
        <w:t xml:space="preserve"> </w:t>
      </w:r>
      <w:r w:rsidRPr="00046DA3">
        <w:rPr>
          <w:i w:val="0"/>
          <w:szCs w:val="24"/>
        </w:rPr>
        <w:t xml:space="preserve"> &gt; 0</w:t>
      </w:r>
      <w:r w:rsidR="00A32C25">
        <w:rPr>
          <w:i w:val="0"/>
          <w:szCs w:val="24"/>
        </w:rPr>
        <w:t>)</w:t>
      </w:r>
      <w:r w:rsidRPr="00046DA3">
        <w:rPr>
          <w:i w:val="0"/>
          <w:szCs w:val="24"/>
        </w:rPr>
        <w:t>.</w:t>
      </w:r>
    </w:p>
    <w:p w14:paraId="4D70D696" w14:textId="77777777" w:rsidR="00046DA3" w:rsidRPr="00046DA3" w:rsidRDefault="00046DA3" w:rsidP="00046DA3">
      <w:pPr>
        <w:spacing w:after="0" w:line="480" w:lineRule="auto"/>
        <w:rPr>
          <w:i w:val="0"/>
          <w:szCs w:val="24"/>
        </w:rPr>
      </w:pPr>
      <w:r w:rsidRPr="00046DA3">
        <w:rPr>
          <w:i w:val="0"/>
          <w:szCs w:val="24"/>
        </w:rPr>
        <w:tab/>
        <w:t xml:space="preserve">The quantity of maize sold or purchased is only observed in households that participate in the market.  This codetermination poses some challenges to examining the </w:t>
      </w:r>
      <w:r w:rsidR="00C80282" w:rsidRPr="00C80282">
        <w:rPr>
          <w:szCs w:val="24"/>
        </w:rPr>
        <w:t>ceteris paribus</w:t>
      </w:r>
      <w:r w:rsidRPr="00046DA3">
        <w:rPr>
          <w:i w:val="0"/>
          <w:szCs w:val="24"/>
        </w:rPr>
        <w:t xml:space="preserve"> association between CA adoption, market participation, and participation intensity.  A familiar approach attending to this issue applies Heckman’s </w:t>
      </w:r>
      <w:r w:rsidR="00A32C25">
        <w:rPr>
          <w:i w:val="0"/>
          <w:szCs w:val="24"/>
        </w:rPr>
        <w:t>(</w:t>
      </w:r>
      <w:r w:rsidRPr="00046DA3">
        <w:rPr>
          <w:i w:val="0"/>
          <w:szCs w:val="24"/>
        </w:rPr>
        <w:t>1976</w:t>
      </w:r>
      <w:r w:rsidR="00A32C25">
        <w:rPr>
          <w:i w:val="0"/>
          <w:szCs w:val="24"/>
        </w:rPr>
        <w:t>)</w:t>
      </w:r>
      <w:r w:rsidRPr="00046DA3">
        <w:rPr>
          <w:i w:val="0"/>
          <w:szCs w:val="24"/>
        </w:rPr>
        <w:t xml:space="preserve"> two-stage participation model</w:t>
      </w:r>
      <w:r w:rsidR="000A7F57">
        <w:rPr>
          <w:i w:val="0"/>
          <w:szCs w:val="24"/>
        </w:rPr>
        <w:t>.</w:t>
      </w:r>
    </w:p>
    <w:p w14:paraId="7CE52582" w14:textId="77777777" w:rsidR="00046DA3" w:rsidRPr="00046DA3" w:rsidRDefault="00046DA3" w:rsidP="00046DA3">
      <w:pPr>
        <w:pStyle w:val="Heading2"/>
        <w:rPr>
          <w:i w:val="0"/>
        </w:rPr>
      </w:pPr>
      <w:bookmarkStart w:id="226" w:name="_Toc230838121"/>
      <w:bookmarkStart w:id="227" w:name="_Toc230846139"/>
      <w:r w:rsidRPr="00046DA3">
        <w:rPr>
          <w:i w:val="0"/>
        </w:rPr>
        <w:t>Empirical model</w:t>
      </w:r>
      <w:bookmarkEnd w:id="226"/>
      <w:bookmarkEnd w:id="227"/>
    </w:p>
    <w:p w14:paraId="7DDCF771" w14:textId="77777777" w:rsidR="00046DA3" w:rsidRPr="00046DA3" w:rsidRDefault="00046DA3" w:rsidP="00046DA3">
      <w:pPr>
        <w:spacing w:after="0" w:line="480" w:lineRule="auto"/>
        <w:ind w:firstLine="720"/>
        <w:rPr>
          <w:i w:val="0"/>
          <w:szCs w:val="24"/>
        </w:rPr>
      </w:pPr>
      <w:r w:rsidRPr="00046DA3">
        <w:rPr>
          <w:i w:val="0"/>
          <w:szCs w:val="24"/>
        </w:rPr>
        <w:t>The empirical models explaining market participation and transaction quantities are hypothesized to be a function of exogenous variables representing household, producer, community, and market characteristics.  The market participation equation is:</w:t>
      </w:r>
    </w:p>
    <w:p w14:paraId="210D96C6" w14:textId="77777777" w:rsidR="00046DA3" w:rsidRPr="00046DA3" w:rsidRDefault="00046DA3" w:rsidP="00046DA3">
      <w:pPr>
        <w:spacing w:after="0" w:line="480" w:lineRule="auto"/>
        <w:ind w:firstLine="720"/>
        <w:rPr>
          <w:i w:val="0"/>
          <w:szCs w:val="24"/>
        </w:rPr>
      </w:pPr>
    </w:p>
    <w:p w14:paraId="215DF2FD" w14:textId="77777777" w:rsidR="00046DA3" w:rsidRPr="00046DA3" w:rsidRDefault="00A32C25" w:rsidP="00046DA3">
      <w:pPr>
        <w:spacing w:after="0" w:line="480" w:lineRule="auto"/>
        <w:ind w:left="720" w:hanging="720"/>
        <w:rPr>
          <w:i w:val="0"/>
          <w:szCs w:val="24"/>
        </w:rPr>
      </w:pPr>
      <w:r>
        <w:rPr>
          <w:i w:val="0"/>
          <w:szCs w:val="24"/>
        </w:rPr>
        <w:t>(</w:t>
      </w:r>
      <w:r w:rsidR="00046DA3" w:rsidRPr="00046DA3">
        <w:rPr>
          <w:i w:val="0"/>
          <w:szCs w:val="24"/>
        </w:rPr>
        <w:t>12</w:t>
      </w:r>
      <w:r>
        <w:rPr>
          <w:i w:val="0"/>
          <w:szCs w:val="24"/>
        </w:rPr>
        <w:t>)</w:t>
      </w:r>
      <w:r w:rsidR="00046DA3" w:rsidRPr="00046DA3">
        <w:rPr>
          <w:i w:val="0"/>
          <w:szCs w:val="24"/>
        </w:rPr>
        <w:tab/>
      </w:r>
      <w:r w:rsidR="00046DA3" w:rsidRPr="005D1777">
        <w:rPr>
          <w:szCs w:val="24"/>
        </w:rPr>
        <w:t>U</w:t>
      </w:r>
      <w:r w:rsidR="00046DA3" w:rsidRPr="005D1777">
        <w:rPr>
          <w:szCs w:val="24"/>
          <w:vertAlign w:val="subscript"/>
        </w:rPr>
        <w:t>i</w:t>
      </w:r>
      <w:r w:rsidR="00046DA3" w:rsidRPr="005D1777">
        <w:rPr>
          <w:szCs w:val="24"/>
          <w:vertAlign w:val="superscript"/>
        </w:rPr>
        <w:t>s*</w:t>
      </w:r>
      <w:r w:rsidR="00046DA3" w:rsidRPr="005D1777">
        <w:rPr>
          <w:szCs w:val="24"/>
        </w:rPr>
        <w:t xml:space="preserve"> = γ</w:t>
      </w:r>
      <w:r w:rsidR="00046DA3" w:rsidRPr="005D1777">
        <w:rPr>
          <w:szCs w:val="24"/>
          <w:vertAlign w:val="subscript"/>
        </w:rPr>
        <w:t>0</w:t>
      </w:r>
      <w:r w:rsidR="00046DA3" w:rsidRPr="005D1777">
        <w:rPr>
          <w:szCs w:val="24"/>
          <w:vertAlign w:val="superscript"/>
        </w:rPr>
        <w:t>s</w:t>
      </w:r>
      <w:r w:rsidR="00046DA3" w:rsidRPr="005D1777">
        <w:rPr>
          <w:szCs w:val="24"/>
        </w:rPr>
        <w:t xml:space="preserve"> + γ</w:t>
      </w:r>
      <w:r w:rsidR="00046DA3" w:rsidRPr="005D1777">
        <w:rPr>
          <w:szCs w:val="24"/>
          <w:vertAlign w:val="subscript"/>
        </w:rPr>
        <w:t>1</w:t>
      </w:r>
      <w:r w:rsidR="00046DA3" w:rsidRPr="005D1777">
        <w:rPr>
          <w:szCs w:val="24"/>
          <w:vertAlign w:val="superscript"/>
        </w:rPr>
        <w:t xml:space="preserve"> s</w:t>
      </w:r>
      <w:r w:rsidR="00046DA3" w:rsidRPr="005D1777">
        <w:rPr>
          <w:szCs w:val="24"/>
        </w:rPr>
        <w:t>Agehh</w:t>
      </w:r>
      <w:r w:rsidR="00046DA3" w:rsidRPr="005D1777">
        <w:rPr>
          <w:szCs w:val="24"/>
          <w:vertAlign w:val="subscript"/>
        </w:rPr>
        <w:t>i</w:t>
      </w:r>
      <w:r w:rsidR="00046DA3" w:rsidRPr="005D1777">
        <w:rPr>
          <w:szCs w:val="24"/>
        </w:rPr>
        <w:t xml:space="preserve"> + γ</w:t>
      </w:r>
      <w:r w:rsidR="00046DA3" w:rsidRPr="005D1777">
        <w:rPr>
          <w:szCs w:val="24"/>
          <w:vertAlign w:val="subscript"/>
        </w:rPr>
        <w:t>2</w:t>
      </w:r>
      <w:r w:rsidR="00046DA3" w:rsidRPr="005D1777">
        <w:rPr>
          <w:szCs w:val="24"/>
          <w:vertAlign w:val="superscript"/>
        </w:rPr>
        <w:t xml:space="preserve"> s</w:t>
      </w:r>
      <w:r w:rsidR="00046DA3" w:rsidRPr="005D1777">
        <w:rPr>
          <w:szCs w:val="24"/>
        </w:rPr>
        <w:t>mhh</w:t>
      </w:r>
      <w:r w:rsidR="00046DA3" w:rsidRPr="005D1777">
        <w:rPr>
          <w:szCs w:val="24"/>
          <w:vertAlign w:val="subscript"/>
        </w:rPr>
        <w:t xml:space="preserve"> i</w:t>
      </w:r>
      <w:r w:rsidR="00046DA3" w:rsidRPr="005D1777">
        <w:rPr>
          <w:szCs w:val="24"/>
        </w:rPr>
        <w:t xml:space="preserve"> + γ</w:t>
      </w:r>
      <w:r w:rsidR="00046DA3" w:rsidRPr="005D1777">
        <w:rPr>
          <w:szCs w:val="24"/>
          <w:vertAlign w:val="subscript"/>
        </w:rPr>
        <w:t>3</w:t>
      </w:r>
      <w:r w:rsidR="00046DA3" w:rsidRPr="005D1777">
        <w:rPr>
          <w:szCs w:val="24"/>
          <w:vertAlign w:val="superscript"/>
        </w:rPr>
        <w:t>s</w:t>
      </w:r>
      <w:r w:rsidR="00046DA3" w:rsidRPr="005D1777">
        <w:rPr>
          <w:szCs w:val="24"/>
        </w:rPr>
        <w:t>Education</w:t>
      </w:r>
      <w:r w:rsidR="00046DA3" w:rsidRPr="005D1777">
        <w:rPr>
          <w:szCs w:val="24"/>
          <w:vertAlign w:val="subscript"/>
        </w:rPr>
        <w:t xml:space="preserve"> i</w:t>
      </w:r>
      <w:r w:rsidR="00046DA3" w:rsidRPr="005D1777">
        <w:rPr>
          <w:szCs w:val="24"/>
        </w:rPr>
        <w:t xml:space="preserve"> + γ</w:t>
      </w:r>
      <w:r w:rsidR="00046DA3" w:rsidRPr="005D1777">
        <w:rPr>
          <w:szCs w:val="24"/>
          <w:vertAlign w:val="subscript"/>
        </w:rPr>
        <w:t>4</w:t>
      </w:r>
      <w:r w:rsidR="00046DA3" w:rsidRPr="005D1777">
        <w:rPr>
          <w:szCs w:val="24"/>
          <w:vertAlign w:val="superscript"/>
        </w:rPr>
        <w:t>s</w:t>
      </w:r>
      <w:r w:rsidR="00046DA3" w:rsidRPr="005D1777">
        <w:rPr>
          <w:szCs w:val="24"/>
        </w:rPr>
        <w:t>Famsize</w:t>
      </w:r>
      <w:r w:rsidR="00046DA3" w:rsidRPr="005D1777">
        <w:rPr>
          <w:szCs w:val="24"/>
          <w:vertAlign w:val="subscript"/>
        </w:rPr>
        <w:t xml:space="preserve"> i</w:t>
      </w:r>
      <w:r w:rsidR="00046DA3" w:rsidRPr="005D1777">
        <w:rPr>
          <w:szCs w:val="24"/>
        </w:rPr>
        <w:t xml:space="preserve"> + γ</w:t>
      </w:r>
      <w:r w:rsidR="00046DA3" w:rsidRPr="005D1777">
        <w:rPr>
          <w:szCs w:val="24"/>
          <w:vertAlign w:val="subscript"/>
        </w:rPr>
        <w:t>5</w:t>
      </w:r>
      <w:r w:rsidR="00046DA3" w:rsidRPr="005D1777">
        <w:rPr>
          <w:szCs w:val="24"/>
          <w:vertAlign w:val="superscript"/>
        </w:rPr>
        <w:t>s</w:t>
      </w:r>
      <w:r w:rsidR="00046DA3" w:rsidRPr="005D1777">
        <w:rPr>
          <w:szCs w:val="24"/>
        </w:rPr>
        <w:t>Constructionindex</w:t>
      </w:r>
      <w:r w:rsidR="00046DA3" w:rsidRPr="005D1777">
        <w:rPr>
          <w:szCs w:val="24"/>
          <w:vertAlign w:val="subscript"/>
        </w:rPr>
        <w:t xml:space="preserve"> i</w:t>
      </w:r>
      <w:r w:rsidR="00046DA3" w:rsidRPr="005D1777">
        <w:rPr>
          <w:szCs w:val="24"/>
        </w:rPr>
        <w:t xml:space="preserve"> + γ</w:t>
      </w:r>
      <w:r w:rsidR="00046DA3" w:rsidRPr="005D1777">
        <w:rPr>
          <w:szCs w:val="24"/>
          <w:vertAlign w:val="subscript"/>
        </w:rPr>
        <w:t>6</w:t>
      </w:r>
      <w:r w:rsidR="00046DA3" w:rsidRPr="005D1777">
        <w:rPr>
          <w:szCs w:val="24"/>
          <w:vertAlign w:val="superscript"/>
        </w:rPr>
        <w:t>s</w:t>
      </w:r>
      <w:r w:rsidR="00046DA3" w:rsidRPr="005D1777">
        <w:rPr>
          <w:szCs w:val="24"/>
        </w:rPr>
        <w:t>Producedpercent</w:t>
      </w:r>
      <w:r w:rsidR="00046DA3" w:rsidRPr="005D1777">
        <w:rPr>
          <w:szCs w:val="24"/>
          <w:vertAlign w:val="subscript"/>
        </w:rPr>
        <w:t xml:space="preserve"> i</w:t>
      </w:r>
      <w:r w:rsidR="00046DA3" w:rsidRPr="005D1777">
        <w:rPr>
          <w:szCs w:val="24"/>
        </w:rPr>
        <w:t xml:space="preserve"> + γ</w:t>
      </w:r>
      <w:r w:rsidR="00046DA3" w:rsidRPr="005D1777">
        <w:rPr>
          <w:szCs w:val="24"/>
          <w:vertAlign w:val="subscript"/>
        </w:rPr>
        <w:t>7</w:t>
      </w:r>
      <w:r w:rsidR="00046DA3" w:rsidRPr="005D1777">
        <w:rPr>
          <w:szCs w:val="24"/>
          <w:vertAlign w:val="superscript"/>
        </w:rPr>
        <w:t>s</w:t>
      </w:r>
      <w:r w:rsidR="00046DA3" w:rsidRPr="005D1777">
        <w:rPr>
          <w:szCs w:val="24"/>
        </w:rPr>
        <w:t>Laborincome</w:t>
      </w:r>
      <w:r w:rsidR="00046DA3" w:rsidRPr="005D1777">
        <w:rPr>
          <w:szCs w:val="24"/>
          <w:vertAlign w:val="subscript"/>
        </w:rPr>
        <w:t>i</w:t>
      </w:r>
      <w:r w:rsidR="00046DA3" w:rsidRPr="005D1777">
        <w:rPr>
          <w:szCs w:val="24"/>
        </w:rPr>
        <w:t xml:space="preserve"> + γ</w:t>
      </w:r>
      <w:r w:rsidR="00046DA3" w:rsidRPr="005D1777">
        <w:rPr>
          <w:szCs w:val="24"/>
          <w:vertAlign w:val="subscript"/>
        </w:rPr>
        <w:t>8</w:t>
      </w:r>
      <w:r w:rsidR="00046DA3" w:rsidRPr="005D1777">
        <w:rPr>
          <w:szCs w:val="24"/>
          <w:vertAlign w:val="superscript"/>
        </w:rPr>
        <w:t>s</w:t>
      </w:r>
      <w:r w:rsidR="00046DA3" w:rsidRPr="005D1777">
        <w:rPr>
          <w:szCs w:val="24"/>
        </w:rPr>
        <w:t>CA</w:t>
      </w:r>
      <w:r w:rsidR="00046DA3" w:rsidRPr="005D1777">
        <w:rPr>
          <w:szCs w:val="24"/>
          <w:vertAlign w:val="subscript"/>
        </w:rPr>
        <w:t xml:space="preserve"> i</w:t>
      </w:r>
      <w:r w:rsidR="00046DA3" w:rsidRPr="005D1777">
        <w:rPr>
          <w:szCs w:val="24"/>
        </w:rPr>
        <w:t xml:space="preserve"> + γ</w:t>
      </w:r>
      <w:r w:rsidR="00046DA3" w:rsidRPr="005D1777">
        <w:rPr>
          <w:szCs w:val="24"/>
          <w:vertAlign w:val="subscript"/>
        </w:rPr>
        <w:t>9</w:t>
      </w:r>
      <w:r w:rsidR="00046DA3" w:rsidRPr="005D1777">
        <w:rPr>
          <w:szCs w:val="24"/>
          <w:vertAlign w:val="superscript"/>
        </w:rPr>
        <w:t>s</w:t>
      </w:r>
      <w:r w:rsidR="00046DA3" w:rsidRPr="005D1777">
        <w:rPr>
          <w:szCs w:val="24"/>
        </w:rPr>
        <w:t>ExposedVillage</w:t>
      </w:r>
      <w:r w:rsidR="00046DA3" w:rsidRPr="005D1777">
        <w:rPr>
          <w:szCs w:val="24"/>
          <w:vertAlign w:val="subscript"/>
        </w:rPr>
        <w:t xml:space="preserve"> i</w:t>
      </w:r>
      <w:r w:rsidR="00046DA3" w:rsidRPr="005D1777">
        <w:rPr>
          <w:szCs w:val="24"/>
        </w:rPr>
        <w:t xml:space="preserve"> + γ</w:t>
      </w:r>
      <w:r w:rsidR="00046DA3" w:rsidRPr="005D1777">
        <w:rPr>
          <w:szCs w:val="24"/>
          <w:vertAlign w:val="subscript"/>
        </w:rPr>
        <w:t>10</w:t>
      </w:r>
      <w:r w:rsidR="00046DA3" w:rsidRPr="005D1777">
        <w:rPr>
          <w:szCs w:val="24"/>
          <w:vertAlign w:val="superscript"/>
        </w:rPr>
        <w:t>s</w:t>
      </w:r>
      <w:r w:rsidR="00046DA3" w:rsidRPr="005D1777">
        <w:rPr>
          <w:szCs w:val="24"/>
        </w:rPr>
        <w:t>Animaltraction</w:t>
      </w:r>
      <w:r w:rsidR="00046DA3" w:rsidRPr="005D1777">
        <w:rPr>
          <w:szCs w:val="24"/>
          <w:vertAlign w:val="subscript"/>
        </w:rPr>
        <w:t xml:space="preserve"> i</w:t>
      </w:r>
      <w:r w:rsidR="00046DA3" w:rsidRPr="005D1777">
        <w:rPr>
          <w:szCs w:val="24"/>
        </w:rPr>
        <w:t xml:space="preserve"> + γ</w:t>
      </w:r>
      <w:r w:rsidR="00046DA3" w:rsidRPr="005D1777">
        <w:rPr>
          <w:szCs w:val="24"/>
          <w:vertAlign w:val="subscript"/>
        </w:rPr>
        <w:t>11</w:t>
      </w:r>
      <w:r w:rsidR="00046DA3" w:rsidRPr="005D1777">
        <w:rPr>
          <w:szCs w:val="24"/>
          <w:vertAlign w:val="superscript"/>
        </w:rPr>
        <w:t>s</w:t>
      </w:r>
      <w:r w:rsidR="00046DA3" w:rsidRPr="005D1777">
        <w:rPr>
          <w:szCs w:val="24"/>
        </w:rPr>
        <w:t>Fieldsize</w:t>
      </w:r>
      <w:r w:rsidR="00046DA3" w:rsidRPr="005D1777">
        <w:rPr>
          <w:szCs w:val="24"/>
          <w:vertAlign w:val="subscript"/>
        </w:rPr>
        <w:t xml:space="preserve"> i</w:t>
      </w:r>
      <w:r w:rsidR="00046DA3" w:rsidRPr="005D1777">
        <w:rPr>
          <w:szCs w:val="24"/>
        </w:rPr>
        <w:t xml:space="preserve"> + γ</w:t>
      </w:r>
      <w:r w:rsidR="00046DA3" w:rsidRPr="005D1777">
        <w:rPr>
          <w:szCs w:val="24"/>
          <w:vertAlign w:val="subscript"/>
        </w:rPr>
        <w:t>12</w:t>
      </w:r>
      <w:r w:rsidR="00046DA3" w:rsidRPr="005D1777">
        <w:rPr>
          <w:szCs w:val="24"/>
          <w:vertAlign w:val="superscript"/>
        </w:rPr>
        <w:t>s</w:t>
      </w:r>
      <w:r w:rsidR="00046DA3" w:rsidRPr="005D1777">
        <w:rPr>
          <w:szCs w:val="24"/>
        </w:rPr>
        <w:t>Fertilzer</w:t>
      </w:r>
      <w:r w:rsidR="00046DA3" w:rsidRPr="005D1777">
        <w:rPr>
          <w:szCs w:val="24"/>
          <w:vertAlign w:val="subscript"/>
        </w:rPr>
        <w:t xml:space="preserve"> i</w:t>
      </w:r>
      <w:r w:rsidR="00046DA3" w:rsidRPr="005D1777">
        <w:rPr>
          <w:szCs w:val="24"/>
        </w:rPr>
        <w:t xml:space="preserve"> + γ</w:t>
      </w:r>
      <w:r w:rsidR="00046DA3" w:rsidRPr="005D1777">
        <w:rPr>
          <w:szCs w:val="24"/>
          <w:vertAlign w:val="subscript"/>
        </w:rPr>
        <w:t>13</w:t>
      </w:r>
      <w:r w:rsidR="00046DA3" w:rsidRPr="005D1777">
        <w:rPr>
          <w:szCs w:val="24"/>
          <w:vertAlign w:val="superscript"/>
        </w:rPr>
        <w:t>s</w:t>
      </w:r>
      <w:r w:rsidR="00046DA3" w:rsidRPr="005D1777">
        <w:rPr>
          <w:szCs w:val="24"/>
        </w:rPr>
        <w:t>Barue</w:t>
      </w:r>
      <w:r w:rsidR="00046DA3" w:rsidRPr="005D1777">
        <w:rPr>
          <w:szCs w:val="24"/>
          <w:vertAlign w:val="subscript"/>
        </w:rPr>
        <w:t xml:space="preserve"> i</w:t>
      </w:r>
      <w:r w:rsidR="00046DA3" w:rsidRPr="005D1777">
        <w:rPr>
          <w:szCs w:val="24"/>
        </w:rPr>
        <w:t xml:space="preserve"> + γ</w:t>
      </w:r>
      <w:r w:rsidR="00046DA3" w:rsidRPr="005D1777">
        <w:rPr>
          <w:szCs w:val="24"/>
          <w:vertAlign w:val="subscript"/>
        </w:rPr>
        <w:t>14</w:t>
      </w:r>
      <w:r w:rsidR="00046DA3" w:rsidRPr="005D1777">
        <w:rPr>
          <w:szCs w:val="24"/>
          <w:vertAlign w:val="superscript"/>
        </w:rPr>
        <w:t>s</w:t>
      </w:r>
      <w:r w:rsidR="00046DA3" w:rsidRPr="005D1777">
        <w:rPr>
          <w:szCs w:val="24"/>
        </w:rPr>
        <w:t>Dry</w:t>
      </w:r>
      <w:r w:rsidR="00046DA3" w:rsidRPr="005D1777">
        <w:rPr>
          <w:szCs w:val="24"/>
          <w:vertAlign w:val="subscript"/>
        </w:rPr>
        <w:t>i</w:t>
      </w:r>
      <w:r w:rsidR="00046DA3" w:rsidRPr="005D1777">
        <w:rPr>
          <w:szCs w:val="24"/>
        </w:rPr>
        <w:t xml:space="preserve"> + γ</w:t>
      </w:r>
      <w:r w:rsidR="00046DA3" w:rsidRPr="005D1777">
        <w:rPr>
          <w:szCs w:val="24"/>
          <w:vertAlign w:val="subscript"/>
        </w:rPr>
        <w:t>14</w:t>
      </w:r>
      <w:r w:rsidR="00046DA3" w:rsidRPr="005D1777">
        <w:rPr>
          <w:szCs w:val="24"/>
          <w:vertAlign w:val="superscript"/>
        </w:rPr>
        <w:t>s</w:t>
      </w:r>
      <w:r w:rsidR="00046DA3" w:rsidRPr="005D1777">
        <w:rPr>
          <w:szCs w:val="24"/>
        </w:rPr>
        <w:t>Maizeprice</w:t>
      </w:r>
      <w:r w:rsidR="00046DA3" w:rsidRPr="005D1777">
        <w:rPr>
          <w:szCs w:val="24"/>
          <w:vertAlign w:val="subscript"/>
        </w:rPr>
        <w:t xml:space="preserve"> i</w:t>
      </w:r>
      <w:r w:rsidR="00046DA3" w:rsidRPr="005D1777">
        <w:rPr>
          <w:szCs w:val="24"/>
        </w:rPr>
        <w:t xml:space="preserve"> + γ</w:t>
      </w:r>
      <w:r w:rsidR="00046DA3" w:rsidRPr="005D1777">
        <w:rPr>
          <w:szCs w:val="24"/>
          <w:vertAlign w:val="subscript"/>
        </w:rPr>
        <w:t>15</w:t>
      </w:r>
      <w:r w:rsidR="00046DA3" w:rsidRPr="005D1777">
        <w:rPr>
          <w:szCs w:val="24"/>
          <w:vertAlign w:val="superscript"/>
        </w:rPr>
        <w:t>s</w:t>
      </w:r>
      <w:r w:rsidR="00046DA3" w:rsidRPr="005D1777">
        <w:rPr>
          <w:szCs w:val="24"/>
        </w:rPr>
        <w:t>Transportation</w:t>
      </w:r>
      <w:r w:rsidR="00046DA3" w:rsidRPr="005D1777">
        <w:rPr>
          <w:szCs w:val="24"/>
          <w:vertAlign w:val="subscript"/>
        </w:rPr>
        <w:t xml:space="preserve"> i</w:t>
      </w:r>
      <w:r w:rsidR="00046DA3" w:rsidRPr="005D1777">
        <w:rPr>
          <w:szCs w:val="24"/>
        </w:rPr>
        <w:t xml:space="preserve"> + u</w:t>
      </w:r>
      <w:r w:rsidR="00046DA3" w:rsidRPr="005D1777">
        <w:rPr>
          <w:szCs w:val="24"/>
          <w:vertAlign w:val="subscript"/>
        </w:rPr>
        <w:t>i</w:t>
      </w:r>
      <w:r w:rsidR="00046DA3" w:rsidRPr="005D1777">
        <w:rPr>
          <w:szCs w:val="24"/>
          <w:vertAlign w:val="superscript"/>
        </w:rPr>
        <w:t>s</w:t>
      </w:r>
      <w:r w:rsidR="00046DA3" w:rsidRPr="005D1777">
        <w:rPr>
          <w:szCs w:val="24"/>
        </w:rPr>
        <w:t>,</w:t>
      </w:r>
      <w:r w:rsidR="00046DA3" w:rsidRPr="00046DA3">
        <w:rPr>
          <w:i w:val="0"/>
          <w:szCs w:val="24"/>
        </w:rPr>
        <w:t xml:space="preserve">  </w:t>
      </w:r>
    </w:p>
    <w:p w14:paraId="2C3F8B35" w14:textId="77777777" w:rsidR="00046DA3" w:rsidRPr="00046DA3" w:rsidRDefault="00046DA3" w:rsidP="00046DA3">
      <w:pPr>
        <w:spacing w:after="0" w:line="480" w:lineRule="auto"/>
        <w:rPr>
          <w:i w:val="0"/>
          <w:szCs w:val="24"/>
        </w:rPr>
      </w:pPr>
    </w:p>
    <w:p w14:paraId="1CCC4C0B" w14:textId="77777777" w:rsidR="00046DA3" w:rsidRPr="00046DA3" w:rsidRDefault="00046DA3" w:rsidP="00046DA3">
      <w:pPr>
        <w:spacing w:after="0" w:line="480" w:lineRule="auto"/>
        <w:rPr>
          <w:i w:val="0"/>
          <w:szCs w:val="24"/>
        </w:rPr>
      </w:pPr>
      <w:r w:rsidRPr="00046DA3">
        <w:rPr>
          <w:i w:val="0"/>
          <w:szCs w:val="24"/>
        </w:rPr>
        <w:t xml:space="preserve">where </w:t>
      </w:r>
      <w:r w:rsidRPr="005D1777">
        <w:rPr>
          <w:szCs w:val="24"/>
        </w:rPr>
        <w:t>U</w:t>
      </w:r>
      <w:r w:rsidRPr="005D1777">
        <w:rPr>
          <w:szCs w:val="24"/>
          <w:vertAlign w:val="subscript"/>
        </w:rPr>
        <w:t>i</w:t>
      </w:r>
      <w:r w:rsidRPr="005D1777">
        <w:rPr>
          <w:szCs w:val="24"/>
          <w:vertAlign w:val="superscript"/>
        </w:rPr>
        <w:t>s*</w:t>
      </w:r>
      <w:r w:rsidRPr="00046DA3">
        <w:rPr>
          <w:i w:val="0"/>
          <w:szCs w:val="24"/>
        </w:rPr>
        <w:t xml:space="preserve">  is a latent variable signaling when a household participates in the maize markets as a vender, and </w:t>
      </w:r>
      <w:r w:rsidRPr="005D1777">
        <w:rPr>
          <w:szCs w:val="24"/>
        </w:rPr>
        <w:t>u</w:t>
      </w:r>
      <w:r w:rsidRPr="005D1777">
        <w:rPr>
          <w:szCs w:val="24"/>
          <w:vertAlign w:val="subscript"/>
        </w:rPr>
        <w:t>i</w:t>
      </w:r>
      <w:r w:rsidRPr="005D1777">
        <w:rPr>
          <w:szCs w:val="24"/>
          <w:vertAlign w:val="superscript"/>
        </w:rPr>
        <w:t>s</w:t>
      </w:r>
      <w:r w:rsidRPr="00046DA3">
        <w:rPr>
          <w:i w:val="0"/>
          <w:szCs w:val="24"/>
        </w:rPr>
        <w:t xml:space="preserve"> is an independent and identically distributed </w:t>
      </w:r>
      <w:r w:rsidR="00A32C25">
        <w:rPr>
          <w:i w:val="0"/>
          <w:szCs w:val="24"/>
        </w:rPr>
        <w:t>(</w:t>
      </w:r>
      <w:r w:rsidRPr="00046DA3">
        <w:rPr>
          <w:i w:val="0"/>
          <w:szCs w:val="24"/>
        </w:rPr>
        <w:t>iid</w:t>
      </w:r>
      <w:r w:rsidR="00A32C25">
        <w:rPr>
          <w:i w:val="0"/>
          <w:szCs w:val="24"/>
        </w:rPr>
        <w:t>)</w:t>
      </w:r>
      <w:r w:rsidRPr="00046DA3">
        <w:rPr>
          <w:i w:val="0"/>
          <w:szCs w:val="24"/>
        </w:rPr>
        <w:t xml:space="preserve"> error term with an expected mean of zero and constant variance.  The quantity sold equation is:</w:t>
      </w:r>
    </w:p>
    <w:p w14:paraId="648E0907" w14:textId="77777777" w:rsidR="00046DA3" w:rsidRPr="00046DA3" w:rsidRDefault="00046DA3" w:rsidP="00046DA3">
      <w:pPr>
        <w:spacing w:after="0" w:line="480" w:lineRule="auto"/>
        <w:ind w:left="720" w:hanging="720"/>
        <w:rPr>
          <w:i w:val="0"/>
          <w:szCs w:val="24"/>
        </w:rPr>
      </w:pPr>
    </w:p>
    <w:p w14:paraId="37FD32E0" w14:textId="77777777" w:rsidR="00046DA3" w:rsidRPr="00046DA3" w:rsidRDefault="00A32C25" w:rsidP="00046DA3">
      <w:pPr>
        <w:spacing w:after="0" w:line="480" w:lineRule="auto"/>
        <w:ind w:left="720" w:hanging="720"/>
        <w:rPr>
          <w:i w:val="0"/>
          <w:szCs w:val="24"/>
        </w:rPr>
      </w:pPr>
      <w:r>
        <w:rPr>
          <w:i w:val="0"/>
          <w:szCs w:val="24"/>
        </w:rPr>
        <w:t>(</w:t>
      </w:r>
      <w:r w:rsidR="00046DA3" w:rsidRPr="00046DA3">
        <w:rPr>
          <w:i w:val="0"/>
          <w:szCs w:val="24"/>
        </w:rPr>
        <w:t>13</w:t>
      </w:r>
      <w:r>
        <w:rPr>
          <w:i w:val="0"/>
          <w:szCs w:val="24"/>
        </w:rPr>
        <w:t>)</w:t>
      </w:r>
      <w:r w:rsidR="00046DA3" w:rsidRPr="00046DA3">
        <w:rPr>
          <w:i w:val="0"/>
          <w:szCs w:val="24"/>
        </w:rPr>
        <w:tab/>
      </w:r>
      <w:r w:rsidR="00046DA3" w:rsidRPr="005D1777">
        <w:rPr>
          <w:iCs/>
          <w:szCs w:val="24"/>
        </w:rPr>
        <w:t>QS</w:t>
      </w:r>
      <w:r w:rsidR="00046DA3" w:rsidRPr="005D1777">
        <w:rPr>
          <w:iCs/>
          <w:szCs w:val="24"/>
          <w:vertAlign w:val="subscript"/>
        </w:rPr>
        <w:t>i</w:t>
      </w:r>
      <w:r w:rsidR="00046DA3" w:rsidRPr="005D1777">
        <w:rPr>
          <w:szCs w:val="24"/>
        </w:rPr>
        <w:t xml:space="preserve"> = β</w:t>
      </w:r>
      <w:r w:rsidR="00046DA3" w:rsidRPr="005D1777">
        <w:rPr>
          <w:szCs w:val="24"/>
          <w:vertAlign w:val="subscript"/>
        </w:rPr>
        <w:t>0</w:t>
      </w:r>
      <w:r w:rsidR="00046DA3" w:rsidRPr="005D1777">
        <w:rPr>
          <w:szCs w:val="24"/>
          <w:vertAlign w:val="superscript"/>
        </w:rPr>
        <w:t>s</w:t>
      </w:r>
      <w:r w:rsidR="00046DA3" w:rsidRPr="005D1777">
        <w:rPr>
          <w:szCs w:val="24"/>
        </w:rPr>
        <w:t xml:space="preserve"> + β</w:t>
      </w:r>
      <w:r w:rsidR="00046DA3" w:rsidRPr="005D1777">
        <w:rPr>
          <w:szCs w:val="24"/>
          <w:vertAlign w:val="subscript"/>
        </w:rPr>
        <w:t>1</w:t>
      </w:r>
      <w:r w:rsidR="00046DA3" w:rsidRPr="005D1777">
        <w:rPr>
          <w:szCs w:val="24"/>
          <w:vertAlign w:val="superscript"/>
        </w:rPr>
        <w:t>s</w:t>
      </w:r>
      <w:r w:rsidR="00046DA3" w:rsidRPr="005D1777">
        <w:rPr>
          <w:szCs w:val="24"/>
        </w:rPr>
        <w:t>Agehh</w:t>
      </w:r>
      <w:r w:rsidR="00046DA3" w:rsidRPr="005D1777">
        <w:rPr>
          <w:szCs w:val="24"/>
          <w:vertAlign w:val="subscript"/>
        </w:rPr>
        <w:t xml:space="preserve"> i</w:t>
      </w:r>
      <w:r w:rsidR="00046DA3" w:rsidRPr="005D1777">
        <w:rPr>
          <w:szCs w:val="24"/>
        </w:rPr>
        <w:t xml:space="preserve"> + β</w:t>
      </w:r>
      <w:r w:rsidR="00046DA3" w:rsidRPr="005D1777">
        <w:rPr>
          <w:szCs w:val="24"/>
          <w:vertAlign w:val="subscript"/>
        </w:rPr>
        <w:t>2</w:t>
      </w:r>
      <w:r w:rsidR="00046DA3" w:rsidRPr="005D1777">
        <w:rPr>
          <w:szCs w:val="24"/>
          <w:vertAlign w:val="superscript"/>
        </w:rPr>
        <w:t>s</w:t>
      </w:r>
      <w:r w:rsidR="00046DA3" w:rsidRPr="005D1777">
        <w:rPr>
          <w:szCs w:val="24"/>
        </w:rPr>
        <w:t>mhh</w:t>
      </w:r>
      <w:r w:rsidR="00046DA3" w:rsidRPr="005D1777">
        <w:rPr>
          <w:szCs w:val="24"/>
          <w:vertAlign w:val="subscript"/>
        </w:rPr>
        <w:t xml:space="preserve"> i</w:t>
      </w:r>
      <w:r w:rsidR="00046DA3" w:rsidRPr="005D1777">
        <w:rPr>
          <w:szCs w:val="24"/>
        </w:rPr>
        <w:t xml:space="preserve"> + β</w:t>
      </w:r>
      <w:r w:rsidR="00046DA3" w:rsidRPr="005D1777">
        <w:rPr>
          <w:szCs w:val="24"/>
          <w:vertAlign w:val="subscript"/>
        </w:rPr>
        <w:t>3</w:t>
      </w:r>
      <w:r w:rsidR="00046DA3" w:rsidRPr="005D1777">
        <w:rPr>
          <w:szCs w:val="24"/>
          <w:vertAlign w:val="superscript"/>
        </w:rPr>
        <w:t>s</w:t>
      </w:r>
      <w:r w:rsidR="00046DA3" w:rsidRPr="005D1777">
        <w:rPr>
          <w:szCs w:val="24"/>
        </w:rPr>
        <w:t>Education</w:t>
      </w:r>
      <w:r w:rsidR="00046DA3" w:rsidRPr="005D1777">
        <w:rPr>
          <w:szCs w:val="24"/>
          <w:vertAlign w:val="subscript"/>
        </w:rPr>
        <w:t xml:space="preserve"> i</w:t>
      </w:r>
      <w:r w:rsidR="00046DA3" w:rsidRPr="005D1777">
        <w:rPr>
          <w:szCs w:val="24"/>
        </w:rPr>
        <w:t xml:space="preserve"> + β</w:t>
      </w:r>
      <w:r w:rsidR="00046DA3" w:rsidRPr="005D1777">
        <w:rPr>
          <w:szCs w:val="24"/>
          <w:vertAlign w:val="subscript"/>
        </w:rPr>
        <w:t>4</w:t>
      </w:r>
      <w:r w:rsidR="00046DA3" w:rsidRPr="005D1777">
        <w:rPr>
          <w:szCs w:val="24"/>
          <w:vertAlign w:val="superscript"/>
        </w:rPr>
        <w:t>s</w:t>
      </w:r>
      <w:r w:rsidR="00046DA3" w:rsidRPr="005D1777">
        <w:rPr>
          <w:szCs w:val="24"/>
        </w:rPr>
        <w:t>Famsize</w:t>
      </w:r>
      <w:r w:rsidR="00046DA3" w:rsidRPr="005D1777">
        <w:rPr>
          <w:szCs w:val="24"/>
          <w:vertAlign w:val="subscript"/>
        </w:rPr>
        <w:t xml:space="preserve"> i</w:t>
      </w:r>
      <w:r w:rsidR="00046DA3" w:rsidRPr="005D1777">
        <w:rPr>
          <w:szCs w:val="24"/>
        </w:rPr>
        <w:t xml:space="preserve"> + β</w:t>
      </w:r>
      <w:r w:rsidR="00046DA3" w:rsidRPr="005D1777">
        <w:rPr>
          <w:szCs w:val="24"/>
          <w:vertAlign w:val="subscript"/>
        </w:rPr>
        <w:t>5</w:t>
      </w:r>
      <w:r w:rsidR="00046DA3" w:rsidRPr="005D1777">
        <w:rPr>
          <w:szCs w:val="24"/>
          <w:vertAlign w:val="superscript"/>
        </w:rPr>
        <w:t>s</w:t>
      </w:r>
      <w:r w:rsidR="00046DA3" w:rsidRPr="005D1777">
        <w:rPr>
          <w:szCs w:val="24"/>
        </w:rPr>
        <w:t>Constructionindex</w:t>
      </w:r>
      <w:r w:rsidR="00046DA3" w:rsidRPr="005D1777">
        <w:rPr>
          <w:szCs w:val="24"/>
          <w:vertAlign w:val="subscript"/>
        </w:rPr>
        <w:t>i</w:t>
      </w:r>
      <w:r w:rsidR="00046DA3" w:rsidRPr="005D1777">
        <w:rPr>
          <w:szCs w:val="24"/>
        </w:rPr>
        <w:t xml:space="preserve"> + β</w:t>
      </w:r>
      <w:r w:rsidR="00046DA3" w:rsidRPr="005D1777">
        <w:rPr>
          <w:szCs w:val="24"/>
          <w:vertAlign w:val="subscript"/>
        </w:rPr>
        <w:t>6</w:t>
      </w:r>
      <w:r w:rsidR="00046DA3" w:rsidRPr="005D1777">
        <w:rPr>
          <w:szCs w:val="24"/>
          <w:vertAlign w:val="superscript"/>
        </w:rPr>
        <w:t>s</w:t>
      </w:r>
      <w:r w:rsidR="00046DA3" w:rsidRPr="005D1777">
        <w:rPr>
          <w:szCs w:val="24"/>
        </w:rPr>
        <w:t xml:space="preserve">CA </w:t>
      </w:r>
      <w:r w:rsidR="00046DA3" w:rsidRPr="005D1777">
        <w:rPr>
          <w:szCs w:val="24"/>
          <w:vertAlign w:val="subscript"/>
        </w:rPr>
        <w:t>i</w:t>
      </w:r>
      <w:r w:rsidR="00046DA3" w:rsidRPr="005D1777">
        <w:rPr>
          <w:szCs w:val="24"/>
        </w:rPr>
        <w:t xml:space="preserve"> + β</w:t>
      </w:r>
      <w:r w:rsidR="00046DA3" w:rsidRPr="005D1777">
        <w:rPr>
          <w:szCs w:val="24"/>
          <w:vertAlign w:val="subscript"/>
        </w:rPr>
        <w:t>7</w:t>
      </w:r>
      <w:r w:rsidR="00046DA3" w:rsidRPr="005D1777">
        <w:rPr>
          <w:szCs w:val="24"/>
          <w:vertAlign w:val="superscript"/>
        </w:rPr>
        <w:t>s</w:t>
      </w:r>
      <w:r w:rsidR="00046DA3" w:rsidRPr="005D1777">
        <w:rPr>
          <w:szCs w:val="24"/>
        </w:rPr>
        <w:t>ExposedVillage</w:t>
      </w:r>
      <w:r w:rsidR="00046DA3" w:rsidRPr="005D1777">
        <w:rPr>
          <w:szCs w:val="24"/>
          <w:vertAlign w:val="subscript"/>
        </w:rPr>
        <w:t xml:space="preserve"> i</w:t>
      </w:r>
      <w:r w:rsidR="00046DA3" w:rsidRPr="005D1777">
        <w:rPr>
          <w:szCs w:val="24"/>
        </w:rPr>
        <w:t xml:space="preserve"> + β</w:t>
      </w:r>
      <w:r w:rsidR="00046DA3" w:rsidRPr="005D1777">
        <w:rPr>
          <w:szCs w:val="24"/>
          <w:vertAlign w:val="subscript"/>
        </w:rPr>
        <w:t>8</w:t>
      </w:r>
      <w:r w:rsidR="00046DA3" w:rsidRPr="005D1777">
        <w:rPr>
          <w:szCs w:val="24"/>
          <w:vertAlign w:val="superscript"/>
        </w:rPr>
        <w:t>s</w:t>
      </w:r>
      <w:r w:rsidR="00046DA3" w:rsidRPr="005D1777">
        <w:rPr>
          <w:szCs w:val="24"/>
        </w:rPr>
        <w:t>Animaltraction</w:t>
      </w:r>
      <w:r w:rsidR="00046DA3" w:rsidRPr="005D1777">
        <w:rPr>
          <w:szCs w:val="24"/>
          <w:vertAlign w:val="subscript"/>
        </w:rPr>
        <w:t>i</w:t>
      </w:r>
      <w:r w:rsidR="00046DA3" w:rsidRPr="005D1777">
        <w:rPr>
          <w:szCs w:val="24"/>
        </w:rPr>
        <w:t xml:space="preserve"> + β</w:t>
      </w:r>
      <w:r w:rsidR="00046DA3" w:rsidRPr="005D1777">
        <w:rPr>
          <w:szCs w:val="24"/>
          <w:vertAlign w:val="subscript"/>
        </w:rPr>
        <w:t>9</w:t>
      </w:r>
      <w:r w:rsidR="00046DA3" w:rsidRPr="005D1777">
        <w:rPr>
          <w:szCs w:val="24"/>
          <w:vertAlign w:val="superscript"/>
        </w:rPr>
        <w:t>s</w:t>
      </w:r>
      <w:r w:rsidR="00046DA3" w:rsidRPr="005D1777">
        <w:rPr>
          <w:szCs w:val="24"/>
        </w:rPr>
        <w:t>Fieldsize</w:t>
      </w:r>
      <w:r w:rsidR="00046DA3" w:rsidRPr="005D1777">
        <w:rPr>
          <w:szCs w:val="24"/>
          <w:vertAlign w:val="subscript"/>
        </w:rPr>
        <w:t xml:space="preserve"> i</w:t>
      </w:r>
      <w:r w:rsidR="00046DA3" w:rsidRPr="005D1777">
        <w:rPr>
          <w:szCs w:val="24"/>
        </w:rPr>
        <w:t xml:space="preserve"> + β</w:t>
      </w:r>
      <w:r w:rsidR="00046DA3" w:rsidRPr="005D1777">
        <w:rPr>
          <w:szCs w:val="24"/>
          <w:vertAlign w:val="subscript"/>
        </w:rPr>
        <w:t>10</w:t>
      </w:r>
      <w:r w:rsidR="00046DA3" w:rsidRPr="005D1777">
        <w:rPr>
          <w:szCs w:val="24"/>
          <w:vertAlign w:val="superscript"/>
        </w:rPr>
        <w:t>s</w:t>
      </w:r>
      <w:r w:rsidR="00046DA3" w:rsidRPr="005D1777">
        <w:rPr>
          <w:szCs w:val="24"/>
        </w:rPr>
        <w:t>Fertilzer</w:t>
      </w:r>
      <w:r w:rsidR="00046DA3" w:rsidRPr="005D1777">
        <w:rPr>
          <w:szCs w:val="24"/>
          <w:vertAlign w:val="subscript"/>
        </w:rPr>
        <w:t>i</w:t>
      </w:r>
      <w:r w:rsidR="00046DA3" w:rsidRPr="005D1777">
        <w:rPr>
          <w:szCs w:val="24"/>
        </w:rPr>
        <w:t xml:space="preserve"> + β</w:t>
      </w:r>
      <w:r w:rsidR="00046DA3" w:rsidRPr="005D1777">
        <w:rPr>
          <w:szCs w:val="24"/>
          <w:vertAlign w:val="subscript"/>
        </w:rPr>
        <w:t>11</w:t>
      </w:r>
      <w:r w:rsidR="00046DA3" w:rsidRPr="005D1777">
        <w:rPr>
          <w:szCs w:val="24"/>
          <w:vertAlign w:val="superscript"/>
        </w:rPr>
        <w:t>s</w:t>
      </w:r>
      <w:r w:rsidR="00046DA3" w:rsidRPr="005D1777">
        <w:rPr>
          <w:szCs w:val="24"/>
        </w:rPr>
        <w:t>Barue</w:t>
      </w:r>
      <w:r w:rsidR="00046DA3" w:rsidRPr="005D1777">
        <w:rPr>
          <w:szCs w:val="24"/>
          <w:vertAlign w:val="subscript"/>
        </w:rPr>
        <w:t xml:space="preserve"> i</w:t>
      </w:r>
      <w:r w:rsidR="00046DA3" w:rsidRPr="005D1777">
        <w:rPr>
          <w:szCs w:val="24"/>
        </w:rPr>
        <w:t xml:space="preserve"> + β</w:t>
      </w:r>
      <w:r w:rsidR="00046DA3" w:rsidRPr="005D1777">
        <w:rPr>
          <w:szCs w:val="24"/>
          <w:vertAlign w:val="subscript"/>
        </w:rPr>
        <w:t>12</w:t>
      </w:r>
      <w:r w:rsidR="00046DA3" w:rsidRPr="005D1777">
        <w:rPr>
          <w:szCs w:val="24"/>
          <w:vertAlign w:val="superscript"/>
        </w:rPr>
        <w:t>s</w:t>
      </w:r>
      <w:r w:rsidR="00046DA3" w:rsidRPr="005D1777">
        <w:rPr>
          <w:szCs w:val="24"/>
        </w:rPr>
        <w:t xml:space="preserve"> Dry</w:t>
      </w:r>
      <w:r w:rsidR="00046DA3" w:rsidRPr="005D1777">
        <w:rPr>
          <w:szCs w:val="24"/>
          <w:vertAlign w:val="subscript"/>
        </w:rPr>
        <w:t>i</w:t>
      </w:r>
      <w:r w:rsidR="00046DA3" w:rsidRPr="005D1777">
        <w:rPr>
          <w:szCs w:val="24"/>
        </w:rPr>
        <w:t xml:space="preserve"> + β</w:t>
      </w:r>
      <w:r w:rsidR="00046DA3" w:rsidRPr="005D1777">
        <w:rPr>
          <w:szCs w:val="24"/>
          <w:vertAlign w:val="subscript"/>
        </w:rPr>
        <w:t>13</w:t>
      </w:r>
      <w:r w:rsidR="00046DA3" w:rsidRPr="005D1777">
        <w:rPr>
          <w:szCs w:val="24"/>
          <w:vertAlign w:val="superscript"/>
        </w:rPr>
        <w:t>s</w:t>
      </w:r>
      <w:r w:rsidR="00046DA3" w:rsidRPr="005D1777">
        <w:rPr>
          <w:szCs w:val="24"/>
        </w:rPr>
        <w:t>Maizeprice</w:t>
      </w:r>
      <w:r w:rsidR="00046DA3" w:rsidRPr="005D1777">
        <w:rPr>
          <w:szCs w:val="24"/>
          <w:vertAlign w:val="subscript"/>
        </w:rPr>
        <w:t xml:space="preserve"> i</w:t>
      </w:r>
      <w:r w:rsidR="00046DA3" w:rsidRPr="005D1777">
        <w:rPr>
          <w:szCs w:val="24"/>
        </w:rPr>
        <w:t xml:space="preserve"> + β</w:t>
      </w:r>
      <w:r w:rsidR="00046DA3" w:rsidRPr="005D1777">
        <w:rPr>
          <w:szCs w:val="24"/>
          <w:vertAlign w:val="subscript"/>
        </w:rPr>
        <w:t>14</w:t>
      </w:r>
      <w:r w:rsidR="00046DA3" w:rsidRPr="005D1777">
        <w:rPr>
          <w:szCs w:val="24"/>
          <w:vertAlign w:val="superscript"/>
        </w:rPr>
        <w:t>s</w:t>
      </w:r>
      <w:r w:rsidR="00046DA3" w:rsidRPr="005D1777">
        <w:rPr>
          <w:szCs w:val="24"/>
        </w:rPr>
        <w:t>Transportation</w:t>
      </w:r>
      <w:r w:rsidR="00046DA3" w:rsidRPr="005D1777">
        <w:rPr>
          <w:szCs w:val="24"/>
          <w:vertAlign w:val="subscript"/>
        </w:rPr>
        <w:t xml:space="preserve"> i</w:t>
      </w:r>
      <w:r w:rsidR="00046DA3" w:rsidRPr="005D1777">
        <w:rPr>
          <w:szCs w:val="24"/>
        </w:rPr>
        <w:t xml:space="preserve"> + β</w:t>
      </w:r>
      <w:r w:rsidR="00046DA3" w:rsidRPr="005D1777">
        <w:rPr>
          <w:szCs w:val="24"/>
          <w:vertAlign w:val="subscript"/>
        </w:rPr>
        <w:t>15</w:t>
      </w:r>
      <w:r w:rsidR="00046DA3" w:rsidRPr="005D1777">
        <w:rPr>
          <w:szCs w:val="24"/>
          <w:vertAlign w:val="superscript"/>
        </w:rPr>
        <w:t>s</w:t>
      </w:r>
      <w:r w:rsidR="00046DA3" w:rsidRPr="005D1777">
        <w:rPr>
          <w:szCs w:val="24"/>
        </w:rPr>
        <w:t>FemaleTransactior</w:t>
      </w:r>
      <w:r w:rsidR="00046DA3" w:rsidRPr="005D1777">
        <w:rPr>
          <w:szCs w:val="24"/>
          <w:vertAlign w:val="subscript"/>
        </w:rPr>
        <w:t xml:space="preserve"> i</w:t>
      </w:r>
      <w:r w:rsidR="00046DA3" w:rsidRPr="005D1777">
        <w:rPr>
          <w:szCs w:val="24"/>
        </w:rPr>
        <w:t xml:space="preserve"> + β</w:t>
      </w:r>
      <w:r w:rsidR="00046DA3" w:rsidRPr="005D1777">
        <w:rPr>
          <w:szCs w:val="24"/>
          <w:vertAlign w:val="subscript"/>
        </w:rPr>
        <w:t>16</w:t>
      </w:r>
      <w:r w:rsidR="00046DA3" w:rsidRPr="005D1777">
        <w:rPr>
          <w:szCs w:val="24"/>
          <w:vertAlign w:val="superscript"/>
        </w:rPr>
        <w:t>s</w:t>
      </w:r>
      <w:r w:rsidR="00046DA3" w:rsidRPr="005D1777">
        <w:rPr>
          <w:szCs w:val="24"/>
        </w:rPr>
        <w:t>Neighbor</w:t>
      </w:r>
      <w:r w:rsidR="00046DA3" w:rsidRPr="005D1777">
        <w:rPr>
          <w:szCs w:val="24"/>
          <w:vertAlign w:val="subscript"/>
        </w:rPr>
        <w:t xml:space="preserve"> i</w:t>
      </w:r>
      <w:r w:rsidR="00046DA3" w:rsidRPr="005D1777">
        <w:rPr>
          <w:szCs w:val="24"/>
        </w:rPr>
        <w:t xml:space="preserve"> + β</w:t>
      </w:r>
      <w:r w:rsidR="00046DA3" w:rsidRPr="005D1777">
        <w:rPr>
          <w:szCs w:val="24"/>
          <w:vertAlign w:val="subscript"/>
        </w:rPr>
        <w:t>17</w:t>
      </w:r>
      <w:r w:rsidR="00046DA3" w:rsidRPr="005D1777">
        <w:rPr>
          <w:szCs w:val="24"/>
          <w:vertAlign w:val="superscript"/>
        </w:rPr>
        <w:t>s</w:t>
      </w:r>
      <w:r w:rsidR="00046DA3" w:rsidRPr="005D1777">
        <w:rPr>
          <w:szCs w:val="24"/>
        </w:rPr>
        <w:t>LeanPeriod</w:t>
      </w:r>
      <w:r w:rsidR="00046DA3" w:rsidRPr="005D1777">
        <w:rPr>
          <w:szCs w:val="24"/>
          <w:vertAlign w:val="subscript"/>
        </w:rPr>
        <w:t xml:space="preserve"> i</w:t>
      </w:r>
      <w:r w:rsidR="00046DA3" w:rsidRPr="005D1777">
        <w:rPr>
          <w:szCs w:val="24"/>
        </w:rPr>
        <w:t xml:space="preserve"> + β</w:t>
      </w:r>
      <w:r w:rsidR="00046DA3" w:rsidRPr="005D1777">
        <w:rPr>
          <w:szCs w:val="24"/>
          <w:vertAlign w:val="subscript"/>
        </w:rPr>
        <w:t>18</w:t>
      </w:r>
      <w:r w:rsidR="00046DA3" w:rsidRPr="005D1777">
        <w:rPr>
          <w:szCs w:val="24"/>
          <w:vertAlign w:val="superscript"/>
        </w:rPr>
        <w:t>s</w:t>
      </w:r>
      <w:r w:rsidR="00046DA3" w:rsidRPr="005D1777">
        <w:rPr>
          <w:szCs w:val="24"/>
        </w:rPr>
        <w:t>Harvestperiod</w:t>
      </w:r>
      <w:r w:rsidR="00046DA3" w:rsidRPr="005D1777">
        <w:rPr>
          <w:szCs w:val="24"/>
          <w:vertAlign w:val="subscript"/>
        </w:rPr>
        <w:t xml:space="preserve"> i</w:t>
      </w:r>
      <w:r w:rsidR="00046DA3" w:rsidRPr="005D1777">
        <w:rPr>
          <w:szCs w:val="24"/>
        </w:rPr>
        <w:t xml:space="preserve"> </w:t>
      </w:r>
      <w:r w:rsidR="00046DA3" w:rsidRPr="005D1777">
        <w:rPr>
          <w:iCs/>
          <w:szCs w:val="24"/>
        </w:rPr>
        <w:t>+</w:t>
      </w:r>
      <w:r w:rsidR="00046DA3" w:rsidRPr="005D1777">
        <w:rPr>
          <w:szCs w:val="24"/>
        </w:rPr>
        <w:t xml:space="preserve"> </w:t>
      </w:r>
      <w:r w:rsidR="00046DA3" w:rsidRPr="005D1777">
        <w:rPr>
          <w:iCs/>
          <w:szCs w:val="24"/>
        </w:rPr>
        <w:t>ε</w:t>
      </w:r>
      <w:r w:rsidR="00046DA3" w:rsidRPr="005D1777">
        <w:rPr>
          <w:iCs/>
          <w:szCs w:val="24"/>
          <w:vertAlign w:val="subscript"/>
        </w:rPr>
        <w:t>i</w:t>
      </w:r>
      <w:r w:rsidR="00046DA3" w:rsidRPr="005D1777">
        <w:rPr>
          <w:iCs/>
          <w:szCs w:val="24"/>
          <w:vertAlign w:val="superscript"/>
        </w:rPr>
        <w:t xml:space="preserve">s </w:t>
      </w:r>
      <w:r w:rsidR="00046DA3" w:rsidRPr="005D1777">
        <w:rPr>
          <w:iCs/>
          <w:szCs w:val="24"/>
        </w:rPr>
        <w:t xml:space="preserve">| </w:t>
      </w:r>
      <w:r w:rsidR="00046DA3" w:rsidRPr="005D1777">
        <w:rPr>
          <w:szCs w:val="24"/>
        </w:rPr>
        <w:t>U</w:t>
      </w:r>
      <w:r w:rsidR="00046DA3" w:rsidRPr="005D1777">
        <w:rPr>
          <w:szCs w:val="24"/>
          <w:vertAlign w:val="subscript"/>
        </w:rPr>
        <w:t>i</w:t>
      </w:r>
      <w:r w:rsidR="00046DA3" w:rsidRPr="005D1777">
        <w:rPr>
          <w:szCs w:val="24"/>
          <w:vertAlign w:val="superscript"/>
        </w:rPr>
        <w:t>s*</w:t>
      </w:r>
      <w:r w:rsidR="00046DA3" w:rsidRPr="005D1777">
        <w:rPr>
          <w:szCs w:val="24"/>
        </w:rPr>
        <w:t xml:space="preserve"> &gt; </w:t>
      </w:r>
      <w:r w:rsidR="00046DA3" w:rsidRPr="00046DA3">
        <w:rPr>
          <w:i w:val="0"/>
          <w:szCs w:val="24"/>
        </w:rPr>
        <w:t>0,</w:t>
      </w:r>
    </w:p>
    <w:p w14:paraId="07959358" w14:textId="77777777" w:rsidR="00046DA3" w:rsidRPr="00046DA3" w:rsidRDefault="00046DA3" w:rsidP="00046DA3">
      <w:pPr>
        <w:spacing w:after="0" w:line="480" w:lineRule="auto"/>
        <w:rPr>
          <w:i w:val="0"/>
          <w:szCs w:val="24"/>
        </w:rPr>
      </w:pPr>
    </w:p>
    <w:p w14:paraId="104253E4" w14:textId="77777777" w:rsidR="00046DA3" w:rsidRPr="00046DA3" w:rsidRDefault="00046DA3" w:rsidP="00046DA3">
      <w:pPr>
        <w:spacing w:after="0" w:line="480" w:lineRule="auto"/>
        <w:rPr>
          <w:i w:val="0"/>
          <w:szCs w:val="24"/>
        </w:rPr>
      </w:pPr>
      <w:r w:rsidRPr="00046DA3">
        <w:rPr>
          <w:i w:val="0"/>
          <w:szCs w:val="24"/>
        </w:rPr>
        <w:t xml:space="preserve">where </w:t>
      </w:r>
      <w:r w:rsidRPr="005D1777">
        <w:rPr>
          <w:szCs w:val="24"/>
        </w:rPr>
        <w:t>ε</w:t>
      </w:r>
      <w:r w:rsidRPr="005D1777">
        <w:rPr>
          <w:szCs w:val="24"/>
          <w:vertAlign w:val="subscript"/>
        </w:rPr>
        <w:t>i</w:t>
      </w:r>
      <w:r w:rsidRPr="005D1777">
        <w:rPr>
          <w:szCs w:val="24"/>
          <w:vertAlign w:val="superscript"/>
        </w:rPr>
        <w:t>s</w:t>
      </w:r>
      <w:r w:rsidRPr="00046DA3">
        <w:rPr>
          <w:i w:val="0"/>
          <w:szCs w:val="24"/>
        </w:rPr>
        <w:t xml:space="preserve"> is </w:t>
      </w:r>
      <w:r w:rsidR="00A32C25">
        <w:rPr>
          <w:i w:val="0"/>
          <w:szCs w:val="24"/>
        </w:rPr>
        <w:t>(</w:t>
      </w:r>
      <w:r w:rsidR="002F05A2">
        <w:rPr>
          <w:i w:val="0"/>
          <w:szCs w:val="24"/>
        </w:rPr>
        <w:t>iid</w:t>
      </w:r>
      <w:r w:rsidR="00A32C25">
        <w:rPr>
          <w:i w:val="0"/>
          <w:szCs w:val="24"/>
        </w:rPr>
        <w:t>)</w:t>
      </w:r>
      <w:r w:rsidR="002F05A2">
        <w:rPr>
          <w:i w:val="0"/>
          <w:szCs w:val="24"/>
        </w:rPr>
        <w:t xml:space="preserve"> disturbance</w:t>
      </w:r>
      <w:r w:rsidRPr="00046DA3">
        <w:rPr>
          <w:i w:val="0"/>
          <w:szCs w:val="24"/>
        </w:rPr>
        <w:t xml:space="preserve"> with an expected mean of zero and constant variance</w:t>
      </w:r>
      <w:r w:rsidR="002F05A2">
        <w:rPr>
          <w:i w:val="0"/>
          <w:szCs w:val="24"/>
        </w:rPr>
        <w:t>.  M</w:t>
      </w:r>
      <w:r w:rsidRPr="00046DA3">
        <w:rPr>
          <w:i w:val="0"/>
          <w:szCs w:val="24"/>
        </w:rPr>
        <w:t xml:space="preserve">aize sold is conditional on participation in the market as a vendor.  In this application, the percentage of maize consumed from household production </w:t>
      </w:r>
      <w:r w:rsidR="00A32C25">
        <w:rPr>
          <w:i w:val="0"/>
          <w:szCs w:val="24"/>
        </w:rPr>
        <w:t>(</w:t>
      </w:r>
      <w:r w:rsidRPr="005D1777">
        <w:rPr>
          <w:szCs w:val="24"/>
        </w:rPr>
        <w:t>Producedpercent</w:t>
      </w:r>
      <w:r w:rsidR="00A32C25">
        <w:rPr>
          <w:i w:val="0"/>
          <w:szCs w:val="24"/>
        </w:rPr>
        <w:t>)</w:t>
      </w:r>
      <w:r w:rsidRPr="00046DA3">
        <w:rPr>
          <w:i w:val="0"/>
          <w:szCs w:val="24"/>
        </w:rPr>
        <w:t xml:space="preserve"> </w:t>
      </w:r>
      <w:r w:rsidR="00DE7C4B" w:rsidRPr="00DE7C4B">
        <w:rPr>
          <w:i w:val="0"/>
          <w:szCs w:val="24"/>
        </w:rPr>
        <w:t>and the</w:t>
      </w:r>
      <w:r w:rsidRPr="00046DA3">
        <w:rPr>
          <w:i w:val="0"/>
          <w:szCs w:val="24"/>
        </w:rPr>
        <w:t xml:space="preserve"> percentage of household income derived from labor </w:t>
      </w:r>
      <w:r w:rsidR="00A32C25">
        <w:rPr>
          <w:i w:val="0"/>
          <w:szCs w:val="24"/>
        </w:rPr>
        <w:t>(</w:t>
      </w:r>
      <w:r w:rsidRPr="005D1777">
        <w:rPr>
          <w:szCs w:val="24"/>
        </w:rPr>
        <w:t>Laborincome</w:t>
      </w:r>
      <w:r w:rsidR="00A32C25">
        <w:rPr>
          <w:i w:val="0"/>
          <w:szCs w:val="24"/>
        </w:rPr>
        <w:t>)</w:t>
      </w:r>
      <w:r w:rsidRPr="00046DA3">
        <w:rPr>
          <w:i w:val="0"/>
          <w:szCs w:val="24"/>
        </w:rPr>
        <w:t xml:space="preserve"> are omitted from the quantity sold model to satisfy exclusion restrictions</w:t>
      </w:r>
      <w:r w:rsidR="002F05A2">
        <w:rPr>
          <w:i w:val="0"/>
          <w:szCs w:val="24"/>
        </w:rPr>
        <w:t xml:space="preserve"> </w:t>
      </w:r>
      <w:r w:rsidR="00A32C25">
        <w:rPr>
          <w:i w:val="0"/>
          <w:szCs w:val="24"/>
        </w:rPr>
        <w:t>(</w:t>
      </w:r>
      <w:r w:rsidR="002F05A2" w:rsidRPr="00046DA3">
        <w:rPr>
          <w:i w:val="0"/>
        </w:rPr>
        <w:t>Boughton et al., 2007</w:t>
      </w:r>
      <w:r w:rsidR="00A32C25">
        <w:rPr>
          <w:i w:val="0"/>
        </w:rPr>
        <w:t>)</w:t>
      </w:r>
      <w:r w:rsidRPr="00046DA3">
        <w:rPr>
          <w:i w:val="0"/>
          <w:szCs w:val="24"/>
        </w:rPr>
        <w:t>.</w:t>
      </w:r>
    </w:p>
    <w:p w14:paraId="5B98F8CA" w14:textId="77777777" w:rsidR="00046DA3" w:rsidRPr="00046DA3" w:rsidRDefault="00046DA3" w:rsidP="00046DA3">
      <w:pPr>
        <w:spacing w:after="0" w:line="480" w:lineRule="auto"/>
        <w:ind w:firstLine="720"/>
        <w:rPr>
          <w:i w:val="0"/>
          <w:szCs w:val="24"/>
        </w:rPr>
      </w:pPr>
      <w:r w:rsidRPr="00046DA3">
        <w:rPr>
          <w:i w:val="0"/>
          <w:szCs w:val="24"/>
        </w:rPr>
        <w:t xml:space="preserve">The variables used in the sales equation are also hypothesized to determine maize purchases.  The maize purchasing decision is also a latent </w:t>
      </w:r>
      <w:r w:rsidR="00926764">
        <w:rPr>
          <w:i w:val="0"/>
          <w:szCs w:val="24"/>
        </w:rPr>
        <w:t>variable</w:t>
      </w:r>
      <w:r w:rsidRPr="00046DA3">
        <w:rPr>
          <w:i w:val="0"/>
          <w:szCs w:val="24"/>
        </w:rPr>
        <w:t xml:space="preserve"> </w:t>
      </w:r>
      <w:r w:rsidR="00A32C25">
        <w:rPr>
          <w:i w:val="0"/>
          <w:szCs w:val="24"/>
        </w:rPr>
        <w:t>(</w:t>
      </w:r>
      <w:r w:rsidRPr="005D1777">
        <w:rPr>
          <w:szCs w:val="24"/>
        </w:rPr>
        <w:t>U</w:t>
      </w:r>
      <w:r w:rsidRPr="005D1777">
        <w:rPr>
          <w:szCs w:val="24"/>
          <w:vertAlign w:val="subscript"/>
        </w:rPr>
        <w:t>i</w:t>
      </w:r>
      <w:r w:rsidRPr="005D1777">
        <w:rPr>
          <w:szCs w:val="24"/>
          <w:vertAlign w:val="superscript"/>
        </w:rPr>
        <w:t>b</w:t>
      </w:r>
      <w:r w:rsidRPr="00046DA3">
        <w:rPr>
          <w:i w:val="0"/>
          <w:szCs w:val="24"/>
          <w:vertAlign w:val="superscript"/>
        </w:rPr>
        <w:t>*</w:t>
      </w:r>
      <w:r w:rsidR="00A32C25">
        <w:rPr>
          <w:i w:val="0"/>
          <w:szCs w:val="24"/>
        </w:rPr>
        <w:t>)</w:t>
      </w:r>
      <w:r w:rsidR="00926764">
        <w:rPr>
          <w:i w:val="0"/>
          <w:szCs w:val="24"/>
        </w:rPr>
        <w:t xml:space="preserve"> </w:t>
      </w:r>
      <w:r w:rsidRPr="00046DA3">
        <w:rPr>
          <w:i w:val="0"/>
          <w:szCs w:val="24"/>
        </w:rPr>
        <w:t xml:space="preserve">in its arguments: </w:t>
      </w:r>
    </w:p>
    <w:p w14:paraId="168D489C" w14:textId="77777777" w:rsidR="00046DA3" w:rsidRPr="00046DA3" w:rsidRDefault="00046DA3" w:rsidP="00046DA3">
      <w:pPr>
        <w:spacing w:after="0" w:line="480" w:lineRule="auto"/>
        <w:ind w:left="720" w:hanging="720"/>
        <w:rPr>
          <w:i w:val="0"/>
          <w:szCs w:val="24"/>
        </w:rPr>
      </w:pPr>
    </w:p>
    <w:p w14:paraId="45273960" w14:textId="77777777" w:rsidR="00046DA3" w:rsidRPr="00926764" w:rsidRDefault="00A32C25" w:rsidP="00046DA3">
      <w:pPr>
        <w:spacing w:after="0" w:line="480" w:lineRule="auto"/>
        <w:ind w:left="720" w:hanging="720"/>
        <w:rPr>
          <w:szCs w:val="24"/>
        </w:rPr>
      </w:pPr>
      <w:r>
        <w:rPr>
          <w:i w:val="0"/>
          <w:szCs w:val="24"/>
        </w:rPr>
        <w:t>(</w:t>
      </w:r>
      <w:r w:rsidR="00046DA3" w:rsidRPr="00046DA3">
        <w:rPr>
          <w:i w:val="0"/>
          <w:szCs w:val="24"/>
        </w:rPr>
        <w:t>14</w:t>
      </w:r>
      <w:r>
        <w:rPr>
          <w:i w:val="0"/>
          <w:szCs w:val="24"/>
        </w:rPr>
        <w:t>)</w:t>
      </w:r>
      <w:r w:rsidR="00046DA3" w:rsidRPr="00046DA3">
        <w:rPr>
          <w:i w:val="0"/>
          <w:szCs w:val="24"/>
        </w:rPr>
        <w:tab/>
      </w:r>
      <w:r w:rsidR="00046DA3" w:rsidRPr="00926764">
        <w:rPr>
          <w:szCs w:val="24"/>
        </w:rPr>
        <w:t xml:space="preserve"> U</w:t>
      </w:r>
      <w:r w:rsidR="00046DA3" w:rsidRPr="00926764">
        <w:rPr>
          <w:szCs w:val="24"/>
          <w:vertAlign w:val="subscript"/>
        </w:rPr>
        <w:t>i</w:t>
      </w:r>
      <w:r w:rsidR="00046DA3" w:rsidRPr="00926764">
        <w:rPr>
          <w:szCs w:val="24"/>
          <w:vertAlign w:val="superscript"/>
        </w:rPr>
        <w:t>b*</w:t>
      </w:r>
      <w:r w:rsidR="00046DA3" w:rsidRPr="00926764">
        <w:rPr>
          <w:szCs w:val="24"/>
        </w:rPr>
        <w:t xml:space="preserve"> = γ</w:t>
      </w:r>
      <w:r w:rsidR="00046DA3" w:rsidRPr="00926764">
        <w:rPr>
          <w:szCs w:val="24"/>
          <w:vertAlign w:val="subscript"/>
        </w:rPr>
        <w:t>0</w:t>
      </w:r>
      <w:r w:rsidR="00046DA3" w:rsidRPr="00926764">
        <w:rPr>
          <w:szCs w:val="24"/>
          <w:vertAlign w:val="superscript"/>
        </w:rPr>
        <w:t>b</w:t>
      </w:r>
      <w:r w:rsidR="00046DA3" w:rsidRPr="00926764">
        <w:rPr>
          <w:szCs w:val="24"/>
        </w:rPr>
        <w:t xml:space="preserve"> + γ</w:t>
      </w:r>
      <w:r w:rsidR="00046DA3" w:rsidRPr="00926764">
        <w:rPr>
          <w:szCs w:val="24"/>
          <w:vertAlign w:val="subscript"/>
        </w:rPr>
        <w:t>1</w:t>
      </w:r>
      <w:r w:rsidR="00046DA3" w:rsidRPr="00926764">
        <w:rPr>
          <w:szCs w:val="24"/>
          <w:vertAlign w:val="superscript"/>
        </w:rPr>
        <w:t xml:space="preserve"> b</w:t>
      </w:r>
      <w:r w:rsidR="00046DA3" w:rsidRPr="00926764">
        <w:rPr>
          <w:szCs w:val="24"/>
        </w:rPr>
        <w:t>Agehh</w:t>
      </w:r>
      <w:r w:rsidR="00046DA3" w:rsidRPr="00926764">
        <w:rPr>
          <w:szCs w:val="24"/>
          <w:vertAlign w:val="subscript"/>
        </w:rPr>
        <w:t>i</w:t>
      </w:r>
      <w:r w:rsidR="00046DA3" w:rsidRPr="00926764">
        <w:rPr>
          <w:szCs w:val="24"/>
        </w:rPr>
        <w:t xml:space="preserve"> + γ</w:t>
      </w:r>
      <w:r w:rsidR="00046DA3" w:rsidRPr="00926764">
        <w:rPr>
          <w:szCs w:val="24"/>
          <w:vertAlign w:val="subscript"/>
        </w:rPr>
        <w:t>2</w:t>
      </w:r>
      <w:r w:rsidR="00046DA3" w:rsidRPr="00926764">
        <w:rPr>
          <w:szCs w:val="24"/>
          <w:vertAlign w:val="superscript"/>
        </w:rPr>
        <w:t>b</w:t>
      </w:r>
      <w:r w:rsidR="00046DA3" w:rsidRPr="00926764">
        <w:rPr>
          <w:szCs w:val="24"/>
        </w:rPr>
        <w:t>mhh</w:t>
      </w:r>
      <w:r w:rsidR="00046DA3" w:rsidRPr="00926764">
        <w:rPr>
          <w:szCs w:val="24"/>
          <w:vertAlign w:val="subscript"/>
        </w:rPr>
        <w:t xml:space="preserve"> i</w:t>
      </w:r>
      <w:r w:rsidR="00046DA3" w:rsidRPr="00926764">
        <w:rPr>
          <w:szCs w:val="24"/>
        </w:rPr>
        <w:t xml:space="preserve"> + γ</w:t>
      </w:r>
      <w:r w:rsidR="00046DA3" w:rsidRPr="00926764">
        <w:rPr>
          <w:szCs w:val="24"/>
          <w:vertAlign w:val="subscript"/>
        </w:rPr>
        <w:t>3</w:t>
      </w:r>
      <w:r w:rsidR="00046DA3" w:rsidRPr="00926764">
        <w:rPr>
          <w:szCs w:val="24"/>
          <w:vertAlign w:val="superscript"/>
        </w:rPr>
        <w:t>b</w:t>
      </w:r>
      <w:r w:rsidR="00046DA3" w:rsidRPr="00926764">
        <w:rPr>
          <w:szCs w:val="24"/>
        </w:rPr>
        <w:t>Education</w:t>
      </w:r>
      <w:r w:rsidR="00046DA3" w:rsidRPr="00926764">
        <w:rPr>
          <w:szCs w:val="24"/>
          <w:vertAlign w:val="subscript"/>
        </w:rPr>
        <w:t xml:space="preserve"> i</w:t>
      </w:r>
      <w:r w:rsidR="00046DA3" w:rsidRPr="00926764">
        <w:rPr>
          <w:szCs w:val="24"/>
        </w:rPr>
        <w:t xml:space="preserve"> + γ</w:t>
      </w:r>
      <w:r w:rsidR="00046DA3" w:rsidRPr="00926764">
        <w:rPr>
          <w:szCs w:val="24"/>
          <w:vertAlign w:val="subscript"/>
        </w:rPr>
        <w:t>4</w:t>
      </w:r>
      <w:r w:rsidR="00046DA3" w:rsidRPr="00926764">
        <w:rPr>
          <w:szCs w:val="24"/>
          <w:vertAlign w:val="superscript"/>
        </w:rPr>
        <w:t>b</w:t>
      </w:r>
      <w:r w:rsidR="00046DA3" w:rsidRPr="00926764">
        <w:rPr>
          <w:szCs w:val="24"/>
        </w:rPr>
        <w:t>Famsize</w:t>
      </w:r>
      <w:r w:rsidR="00046DA3" w:rsidRPr="00926764">
        <w:rPr>
          <w:szCs w:val="24"/>
          <w:vertAlign w:val="subscript"/>
        </w:rPr>
        <w:t xml:space="preserve"> i</w:t>
      </w:r>
      <w:r w:rsidR="00046DA3" w:rsidRPr="00926764">
        <w:rPr>
          <w:szCs w:val="24"/>
        </w:rPr>
        <w:t xml:space="preserve"> + γ</w:t>
      </w:r>
      <w:r w:rsidR="00046DA3" w:rsidRPr="00926764">
        <w:rPr>
          <w:szCs w:val="24"/>
          <w:vertAlign w:val="subscript"/>
        </w:rPr>
        <w:t>5</w:t>
      </w:r>
      <w:r w:rsidR="00046DA3" w:rsidRPr="00926764">
        <w:rPr>
          <w:szCs w:val="24"/>
          <w:vertAlign w:val="superscript"/>
        </w:rPr>
        <w:t>b</w:t>
      </w:r>
      <w:r w:rsidR="00046DA3" w:rsidRPr="00926764">
        <w:rPr>
          <w:szCs w:val="24"/>
        </w:rPr>
        <w:t>Constructionindex</w:t>
      </w:r>
      <w:r w:rsidR="00046DA3" w:rsidRPr="00926764">
        <w:rPr>
          <w:szCs w:val="24"/>
          <w:vertAlign w:val="subscript"/>
        </w:rPr>
        <w:t xml:space="preserve"> i</w:t>
      </w:r>
      <w:r w:rsidR="00046DA3" w:rsidRPr="00926764">
        <w:rPr>
          <w:szCs w:val="24"/>
        </w:rPr>
        <w:t xml:space="preserve"> + γ</w:t>
      </w:r>
      <w:r w:rsidR="00046DA3" w:rsidRPr="00926764">
        <w:rPr>
          <w:szCs w:val="24"/>
          <w:vertAlign w:val="subscript"/>
        </w:rPr>
        <w:t>6</w:t>
      </w:r>
      <w:r w:rsidR="00046DA3" w:rsidRPr="00926764">
        <w:rPr>
          <w:szCs w:val="24"/>
          <w:vertAlign w:val="superscript"/>
        </w:rPr>
        <w:t>b</w:t>
      </w:r>
      <w:r w:rsidR="00046DA3" w:rsidRPr="00926764">
        <w:rPr>
          <w:szCs w:val="24"/>
        </w:rPr>
        <w:t>Producedpercent</w:t>
      </w:r>
      <w:r w:rsidR="00046DA3" w:rsidRPr="00926764">
        <w:rPr>
          <w:szCs w:val="24"/>
          <w:vertAlign w:val="subscript"/>
        </w:rPr>
        <w:t xml:space="preserve"> i</w:t>
      </w:r>
      <w:r w:rsidR="00046DA3" w:rsidRPr="00926764">
        <w:rPr>
          <w:szCs w:val="24"/>
        </w:rPr>
        <w:t xml:space="preserve"> + γ</w:t>
      </w:r>
      <w:r w:rsidR="00046DA3" w:rsidRPr="00926764">
        <w:rPr>
          <w:szCs w:val="24"/>
          <w:vertAlign w:val="subscript"/>
        </w:rPr>
        <w:t>7</w:t>
      </w:r>
      <w:r w:rsidR="00046DA3" w:rsidRPr="00926764">
        <w:rPr>
          <w:szCs w:val="24"/>
          <w:vertAlign w:val="superscript"/>
        </w:rPr>
        <w:t>b</w:t>
      </w:r>
      <w:r w:rsidR="00046DA3" w:rsidRPr="00926764">
        <w:rPr>
          <w:szCs w:val="24"/>
        </w:rPr>
        <w:t>Laborincome</w:t>
      </w:r>
      <w:r w:rsidR="00046DA3" w:rsidRPr="00926764">
        <w:rPr>
          <w:szCs w:val="24"/>
          <w:vertAlign w:val="subscript"/>
        </w:rPr>
        <w:t>i</w:t>
      </w:r>
      <w:r w:rsidR="00046DA3" w:rsidRPr="00926764">
        <w:rPr>
          <w:szCs w:val="24"/>
        </w:rPr>
        <w:t xml:space="preserve"> + γ</w:t>
      </w:r>
      <w:r w:rsidR="00046DA3" w:rsidRPr="00926764">
        <w:rPr>
          <w:szCs w:val="24"/>
          <w:vertAlign w:val="subscript"/>
        </w:rPr>
        <w:t>8</w:t>
      </w:r>
      <w:r w:rsidR="00046DA3" w:rsidRPr="00926764">
        <w:rPr>
          <w:szCs w:val="24"/>
          <w:vertAlign w:val="superscript"/>
        </w:rPr>
        <w:t>b</w:t>
      </w:r>
      <w:r w:rsidR="00046DA3" w:rsidRPr="00926764">
        <w:rPr>
          <w:szCs w:val="24"/>
        </w:rPr>
        <w:t>CA</w:t>
      </w:r>
      <w:r w:rsidR="00046DA3" w:rsidRPr="00926764">
        <w:rPr>
          <w:szCs w:val="24"/>
          <w:vertAlign w:val="subscript"/>
        </w:rPr>
        <w:t xml:space="preserve"> i</w:t>
      </w:r>
      <w:r w:rsidR="00046DA3" w:rsidRPr="00926764">
        <w:rPr>
          <w:szCs w:val="24"/>
        </w:rPr>
        <w:t xml:space="preserve"> + γ</w:t>
      </w:r>
      <w:r w:rsidR="00046DA3" w:rsidRPr="00926764">
        <w:rPr>
          <w:szCs w:val="24"/>
          <w:vertAlign w:val="subscript"/>
        </w:rPr>
        <w:t>9</w:t>
      </w:r>
      <w:r w:rsidR="00046DA3" w:rsidRPr="00926764">
        <w:rPr>
          <w:szCs w:val="24"/>
          <w:vertAlign w:val="superscript"/>
        </w:rPr>
        <w:t>b</w:t>
      </w:r>
      <w:r w:rsidR="00046DA3" w:rsidRPr="00926764">
        <w:rPr>
          <w:szCs w:val="24"/>
        </w:rPr>
        <w:t>ExposedVillage</w:t>
      </w:r>
      <w:r w:rsidR="00046DA3" w:rsidRPr="00926764">
        <w:rPr>
          <w:szCs w:val="24"/>
          <w:vertAlign w:val="subscript"/>
        </w:rPr>
        <w:t xml:space="preserve"> i</w:t>
      </w:r>
      <w:r w:rsidR="00046DA3" w:rsidRPr="00926764">
        <w:rPr>
          <w:szCs w:val="24"/>
        </w:rPr>
        <w:t xml:space="preserve"> + γ</w:t>
      </w:r>
      <w:r w:rsidR="00046DA3" w:rsidRPr="00926764">
        <w:rPr>
          <w:szCs w:val="24"/>
          <w:vertAlign w:val="subscript"/>
        </w:rPr>
        <w:t>10</w:t>
      </w:r>
      <w:r w:rsidR="00046DA3" w:rsidRPr="00926764">
        <w:rPr>
          <w:szCs w:val="24"/>
          <w:vertAlign w:val="superscript"/>
        </w:rPr>
        <w:t>b</w:t>
      </w:r>
      <w:r w:rsidR="00046DA3" w:rsidRPr="00926764">
        <w:rPr>
          <w:szCs w:val="24"/>
        </w:rPr>
        <w:t>Animaltraction</w:t>
      </w:r>
      <w:r w:rsidR="00046DA3" w:rsidRPr="00926764">
        <w:rPr>
          <w:szCs w:val="24"/>
          <w:vertAlign w:val="subscript"/>
        </w:rPr>
        <w:t xml:space="preserve"> i</w:t>
      </w:r>
      <w:r w:rsidR="00046DA3" w:rsidRPr="00926764">
        <w:rPr>
          <w:szCs w:val="24"/>
        </w:rPr>
        <w:t xml:space="preserve"> + γ</w:t>
      </w:r>
      <w:r w:rsidR="00046DA3" w:rsidRPr="00926764">
        <w:rPr>
          <w:szCs w:val="24"/>
          <w:vertAlign w:val="subscript"/>
        </w:rPr>
        <w:t>11</w:t>
      </w:r>
      <w:r w:rsidR="00046DA3" w:rsidRPr="00926764">
        <w:rPr>
          <w:szCs w:val="24"/>
          <w:vertAlign w:val="superscript"/>
        </w:rPr>
        <w:t>b</w:t>
      </w:r>
      <w:r w:rsidR="00046DA3" w:rsidRPr="00926764">
        <w:rPr>
          <w:szCs w:val="24"/>
        </w:rPr>
        <w:t>Fieldsize</w:t>
      </w:r>
      <w:r w:rsidR="00046DA3" w:rsidRPr="00926764">
        <w:rPr>
          <w:szCs w:val="24"/>
          <w:vertAlign w:val="subscript"/>
        </w:rPr>
        <w:t xml:space="preserve"> i</w:t>
      </w:r>
      <w:r w:rsidR="00046DA3" w:rsidRPr="00926764">
        <w:rPr>
          <w:szCs w:val="24"/>
        </w:rPr>
        <w:t xml:space="preserve"> + γ</w:t>
      </w:r>
      <w:r w:rsidR="00046DA3" w:rsidRPr="00926764">
        <w:rPr>
          <w:szCs w:val="24"/>
          <w:vertAlign w:val="subscript"/>
        </w:rPr>
        <w:t>12</w:t>
      </w:r>
      <w:r w:rsidR="00046DA3" w:rsidRPr="00926764">
        <w:rPr>
          <w:szCs w:val="24"/>
          <w:vertAlign w:val="superscript"/>
        </w:rPr>
        <w:t>b</w:t>
      </w:r>
      <w:r w:rsidR="00046DA3" w:rsidRPr="00926764">
        <w:rPr>
          <w:szCs w:val="24"/>
        </w:rPr>
        <w:t>Fertilzer</w:t>
      </w:r>
      <w:r w:rsidR="00046DA3" w:rsidRPr="00926764">
        <w:rPr>
          <w:szCs w:val="24"/>
          <w:vertAlign w:val="subscript"/>
        </w:rPr>
        <w:t xml:space="preserve"> i</w:t>
      </w:r>
      <w:r w:rsidR="00046DA3" w:rsidRPr="00926764">
        <w:rPr>
          <w:szCs w:val="24"/>
        </w:rPr>
        <w:t xml:space="preserve"> + γ</w:t>
      </w:r>
      <w:r w:rsidR="00046DA3" w:rsidRPr="00926764">
        <w:rPr>
          <w:szCs w:val="24"/>
          <w:vertAlign w:val="subscript"/>
        </w:rPr>
        <w:t>13</w:t>
      </w:r>
      <w:r w:rsidR="00046DA3" w:rsidRPr="00926764">
        <w:rPr>
          <w:szCs w:val="24"/>
          <w:vertAlign w:val="superscript"/>
        </w:rPr>
        <w:t>b</w:t>
      </w:r>
      <w:r w:rsidR="00046DA3" w:rsidRPr="00926764">
        <w:rPr>
          <w:szCs w:val="24"/>
        </w:rPr>
        <w:t>Barue</w:t>
      </w:r>
      <w:r w:rsidR="00046DA3" w:rsidRPr="00926764">
        <w:rPr>
          <w:szCs w:val="24"/>
          <w:vertAlign w:val="subscript"/>
        </w:rPr>
        <w:t xml:space="preserve"> i</w:t>
      </w:r>
      <w:r w:rsidR="00046DA3" w:rsidRPr="00926764">
        <w:rPr>
          <w:szCs w:val="24"/>
        </w:rPr>
        <w:t xml:space="preserve"> + γ</w:t>
      </w:r>
      <w:r w:rsidR="00046DA3" w:rsidRPr="00926764">
        <w:rPr>
          <w:szCs w:val="24"/>
          <w:vertAlign w:val="subscript"/>
        </w:rPr>
        <w:t>14</w:t>
      </w:r>
      <w:r w:rsidR="00046DA3" w:rsidRPr="00926764">
        <w:rPr>
          <w:szCs w:val="24"/>
        </w:rPr>
        <w:t xml:space="preserve"> </w:t>
      </w:r>
      <w:r w:rsidR="00046DA3" w:rsidRPr="00926764">
        <w:rPr>
          <w:szCs w:val="24"/>
          <w:vertAlign w:val="superscript"/>
        </w:rPr>
        <w:t>b</w:t>
      </w:r>
      <w:r w:rsidR="00046DA3" w:rsidRPr="00926764">
        <w:rPr>
          <w:szCs w:val="24"/>
        </w:rPr>
        <w:t>Dry</w:t>
      </w:r>
      <w:r w:rsidR="00046DA3" w:rsidRPr="00926764">
        <w:rPr>
          <w:szCs w:val="24"/>
          <w:vertAlign w:val="subscript"/>
        </w:rPr>
        <w:t>i</w:t>
      </w:r>
      <w:r w:rsidR="00046DA3" w:rsidRPr="00926764">
        <w:rPr>
          <w:szCs w:val="24"/>
        </w:rPr>
        <w:t xml:space="preserve"> + γ</w:t>
      </w:r>
      <w:r w:rsidR="00046DA3" w:rsidRPr="00926764">
        <w:rPr>
          <w:szCs w:val="24"/>
          <w:vertAlign w:val="subscript"/>
        </w:rPr>
        <w:t>14</w:t>
      </w:r>
      <w:r w:rsidR="00046DA3" w:rsidRPr="00926764">
        <w:rPr>
          <w:szCs w:val="24"/>
          <w:vertAlign w:val="superscript"/>
        </w:rPr>
        <w:t>b</w:t>
      </w:r>
      <w:r w:rsidR="00046DA3" w:rsidRPr="00926764">
        <w:rPr>
          <w:szCs w:val="24"/>
        </w:rPr>
        <w:t>Maizeprice</w:t>
      </w:r>
      <w:r w:rsidR="00046DA3" w:rsidRPr="00926764">
        <w:rPr>
          <w:szCs w:val="24"/>
          <w:vertAlign w:val="subscript"/>
        </w:rPr>
        <w:t xml:space="preserve"> i</w:t>
      </w:r>
      <w:r w:rsidR="00046DA3" w:rsidRPr="00926764">
        <w:rPr>
          <w:szCs w:val="24"/>
        </w:rPr>
        <w:t xml:space="preserve"> + γ</w:t>
      </w:r>
      <w:r w:rsidR="00046DA3" w:rsidRPr="00926764">
        <w:rPr>
          <w:szCs w:val="24"/>
          <w:vertAlign w:val="subscript"/>
        </w:rPr>
        <w:t>15</w:t>
      </w:r>
      <w:r w:rsidR="00046DA3" w:rsidRPr="00926764">
        <w:rPr>
          <w:szCs w:val="24"/>
          <w:vertAlign w:val="superscript"/>
        </w:rPr>
        <w:t>b</w:t>
      </w:r>
      <w:r w:rsidR="00046DA3" w:rsidRPr="00926764">
        <w:rPr>
          <w:szCs w:val="24"/>
        </w:rPr>
        <w:t>Transportation</w:t>
      </w:r>
      <w:r w:rsidR="00046DA3" w:rsidRPr="00926764">
        <w:rPr>
          <w:szCs w:val="24"/>
          <w:vertAlign w:val="subscript"/>
        </w:rPr>
        <w:t xml:space="preserve"> I</w:t>
      </w:r>
      <w:r w:rsidR="00046DA3" w:rsidRPr="00926764">
        <w:rPr>
          <w:szCs w:val="24"/>
        </w:rPr>
        <w:t xml:space="preserve"> + u</w:t>
      </w:r>
      <w:r w:rsidR="00046DA3" w:rsidRPr="00926764">
        <w:rPr>
          <w:szCs w:val="24"/>
          <w:vertAlign w:val="subscript"/>
        </w:rPr>
        <w:t>i</w:t>
      </w:r>
      <w:r w:rsidR="00046DA3" w:rsidRPr="00926764">
        <w:rPr>
          <w:szCs w:val="24"/>
          <w:vertAlign w:val="superscript"/>
        </w:rPr>
        <w:t>b</w:t>
      </w:r>
      <w:r w:rsidR="00046DA3" w:rsidRPr="00926764">
        <w:rPr>
          <w:szCs w:val="24"/>
        </w:rPr>
        <w:t xml:space="preserve">, </w:t>
      </w:r>
    </w:p>
    <w:p w14:paraId="0CD0F444" w14:textId="77777777" w:rsidR="00046DA3" w:rsidRPr="00926764" w:rsidRDefault="00046DA3" w:rsidP="00046DA3">
      <w:pPr>
        <w:spacing w:after="0" w:line="480" w:lineRule="auto"/>
        <w:rPr>
          <w:szCs w:val="24"/>
        </w:rPr>
      </w:pPr>
    </w:p>
    <w:p w14:paraId="473786C1" w14:textId="77777777" w:rsidR="00046DA3" w:rsidRPr="00046DA3" w:rsidRDefault="00046DA3" w:rsidP="00046DA3">
      <w:pPr>
        <w:spacing w:after="0" w:line="480" w:lineRule="auto"/>
        <w:rPr>
          <w:i w:val="0"/>
          <w:szCs w:val="24"/>
        </w:rPr>
      </w:pPr>
      <w:r w:rsidRPr="00046DA3">
        <w:rPr>
          <w:i w:val="0"/>
          <w:szCs w:val="24"/>
        </w:rPr>
        <w:t xml:space="preserve">where </w:t>
      </w:r>
      <w:r w:rsidRPr="005D1777">
        <w:rPr>
          <w:szCs w:val="24"/>
        </w:rPr>
        <w:t>u</w:t>
      </w:r>
      <w:r w:rsidR="00926764" w:rsidRPr="005D1777">
        <w:rPr>
          <w:szCs w:val="24"/>
          <w:vertAlign w:val="subscript"/>
        </w:rPr>
        <w:t>i</w:t>
      </w:r>
      <w:r w:rsidRPr="005D1777">
        <w:rPr>
          <w:szCs w:val="24"/>
          <w:vertAlign w:val="superscript"/>
        </w:rPr>
        <w:t>b</w:t>
      </w:r>
      <w:r w:rsidRPr="00046DA3">
        <w:rPr>
          <w:i w:val="0"/>
          <w:szCs w:val="24"/>
        </w:rPr>
        <w:t xml:space="preserve"> is an iid disturbance with a mean zero and constant variance.  The quantity of maize sold is linear in arguments: </w:t>
      </w:r>
    </w:p>
    <w:p w14:paraId="383980D7" w14:textId="77777777" w:rsidR="00046DA3" w:rsidRPr="00046DA3" w:rsidRDefault="00046DA3" w:rsidP="00046DA3">
      <w:pPr>
        <w:spacing w:after="0" w:line="480" w:lineRule="auto"/>
        <w:ind w:left="720" w:hanging="720"/>
        <w:rPr>
          <w:i w:val="0"/>
          <w:szCs w:val="24"/>
        </w:rPr>
      </w:pPr>
    </w:p>
    <w:p w14:paraId="11109312" w14:textId="77777777" w:rsidR="00046DA3" w:rsidRPr="00046DA3" w:rsidRDefault="00A32C25" w:rsidP="00046DA3">
      <w:pPr>
        <w:spacing w:after="0" w:line="480" w:lineRule="auto"/>
        <w:ind w:left="720" w:hanging="720"/>
        <w:rPr>
          <w:i w:val="0"/>
          <w:szCs w:val="24"/>
        </w:rPr>
      </w:pPr>
      <w:r>
        <w:rPr>
          <w:i w:val="0"/>
          <w:szCs w:val="24"/>
        </w:rPr>
        <w:t>(</w:t>
      </w:r>
      <w:r w:rsidR="00046DA3" w:rsidRPr="00046DA3">
        <w:rPr>
          <w:i w:val="0"/>
          <w:szCs w:val="24"/>
        </w:rPr>
        <w:t>15</w:t>
      </w:r>
      <w:r>
        <w:rPr>
          <w:i w:val="0"/>
          <w:szCs w:val="24"/>
        </w:rPr>
        <w:t>)</w:t>
      </w:r>
      <w:r w:rsidR="00046DA3" w:rsidRPr="00046DA3">
        <w:rPr>
          <w:i w:val="0"/>
          <w:szCs w:val="24"/>
        </w:rPr>
        <w:tab/>
      </w:r>
      <w:r w:rsidR="00046DA3" w:rsidRPr="00926764">
        <w:rPr>
          <w:iCs/>
          <w:szCs w:val="24"/>
        </w:rPr>
        <w:t>QP</w:t>
      </w:r>
      <w:r w:rsidR="00046DA3" w:rsidRPr="00926764">
        <w:rPr>
          <w:iCs/>
          <w:szCs w:val="24"/>
          <w:vertAlign w:val="subscript"/>
        </w:rPr>
        <w:t>i</w:t>
      </w:r>
      <w:r w:rsidR="00046DA3" w:rsidRPr="00926764">
        <w:rPr>
          <w:iCs/>
          <w:szCs w:val="24"/>
        </w:rPr>
        <w:t xml:space="preserve"> </w:t>
      </w:r>
      <w:r w:rsidR="00046DA3" w:rsidRPr="00926764">
        <w:rPr>
          <w:szCs w:val="24"/>
        </w:rPr>
        <w:t>= β</w:t>
      </w:r>
      <w:r w:rsidR="00046DA3" w:rsidRPr="00926764">
        <w:rPr>
          <w:szCs w:val="24"/>
          <w:vertAlign w:val="subscript"/>
        </w:rPr>
        <w:t>0</w:t>
      </w:r>
      <w:r w:rsidR="00046DA3" w:rsidRPr="00926764">
        <w:rPr>
          <w:szCs w:val="24"/>
          <w:vertAlign w:val="superscript"/>
        </w:rPr>
        <w:t>b</w:t>
      </w:r>
      <w:r w:rsidR="00046DA3" w:rsidRPr="00926764">
        <w:rPr>
          <w:szCs w:val="24"/>
        </w:rPr>
        <w:t xml:space="preserve"> + β</w:t>
      </w:r>
      <w:r w:rsidR="00046DA3" w:rsidRPr="00926764">
        <w:rPr>
          <w:szCs w:val="24"/>
          <w:vertAlign w:val="subscript"/>
        </w:rPr>
        <w:t>1</w:t>
      </w:r>
      <w:r w:rsidR="00046DA3" w:rsidRPr="00926764">
        <w:rPr>
          <w:szCs w:val="24"/>
          <w:vertAlign w:val="superscript"/>
        </w:rPr>
        <w:t>b</w:t>
      </w:r>
      <w:r w:rsidR="00046DA3" w:rsidRPr="00926764">
        <w:rPr>
          <w:szCs w:val="24"/>
        </w:rPr>
        <w:t>Agehh</w:t>
      </w:r>
      <w:r w:rsidR="00046DA3" w:rsidRPr="00926764">
        <w:rPr>
          <w:szCs w:val="24"/>
          <w:vertAlign w:val="subscript"/>
        </w:rPr>
        <w:t xml:space="preserve"> i</w:t>
      </w:r>
      <w:r w:rsidR="00046DA3" w:rsidRPr="00926764">
        <w:rPr>
          <w:szCs w:val="24"/>
        </w:rPr>
        <w:t xml:space="preserve"> + β</w:t>
      </w:r>
      <w:r w:rsidR="00046DA3" w:rsidRPr="00926764">
        <w:rPr>
          <w:szCs w:val="24"/>
          <w:vertAlign w:val="subscript"/>
        </w:rPr>
        <w:t>2</w:t>
      </w:r>
      <w:r w:rsidR="00046DA3" w:rsidRPr="00926764">
        <w:rPr>
          <w:szCs w:val="24"/>
          <w:vertAlign w:val="superscript"/>
        </w:rPr>
        <w:t>b</w:t>
      </w:r>
      <w:r w:rsidR="00046DA3" w:rsidRPr="00926764">
        <w:rPr>
          <w:szCs w:val="24"/>
        </w:rPr>
        <w:t>mhh</w:t>
      </w:r>
      <w:r w:rsidR="00046DA3" w:rsidRPr="00926764">
        <w:rPr>
          <w:szCs w:val="24"/>
          <w:vertAlign w:val="subscript"/>
        </w:rPr>
        <w:t xml:space="preserve"> i</w:t>
      </w:r>
      <w:r w:rsidR="00046DA3" w:rsidRPr="00926764">
        <w:rPr>
          <w:szCs w:val="24"/>
        </w:rPr>
        <w:t xml:space="preserve"> + β</w:t>
      </w:r>
      <w:r w:rsidR="00046DA3" w:rsidRPr="00926764">
        <w:rPr>
          <w:szCs w:val="24"/>
          <w:vertAlign w:val="subscript"/>
        </w:rPr>
        <w:t>3</w:t>
      </w:r>
      <w:r w:rsidR="00046DA3" w:rsidRPr="00926764">
        <w:rPr>
          <w:szCs w:val="24"/>
          <w:vertAlign w:val="superscript"/>
        </w:rPr>
        <w:t>b</w:t>
      </w:r>
      <w:r w:rsidR="00046DA3" w:rsidRPr="00926764">
        <w:rPr>
          <w:szCs w:val="24"/>
        </w:rPr>
        <w:t>Education</w:t>
      </w:r>
      <w:r w:rsidR="00046DA3" w:rsidRPr="00926764">
        <w:rPr>
          <w:szCs w:val="24"/>
          <w:vertAlign w:val="subscript"/>
        </w:rPr>
        <w:t xml:space="preserve"> i</w:t>
      </w:r>
      <w:r w:rsidR="00046DA3" w:rsidRPr="00926764">
        <w:rPr>
          <w:szCs w:val="24"/>
        </w:rPr>
        <w:t xml:space="preserve"> + β</w:t>
      </w:r>
      <w:r w:rsidR="00046DA3" w:rsidRPr="00926764">
        <w:rPr>
          <w:szCs w:val="24"/>
          <w:vertAlign w:val="subscript"/>
        </w:rPr>
        <w:t>4</w:t>
      </w:r>
      <w:r w:rsidR="00046DA3" w:rsidRPr="00926764">
        <w:rPr>
          <w:szCs w:val="24"/>
          <w:vertAlign w:val="superscript"/>
        </w:rPr>
        <w:t>b</w:t>
      </w:r>
      <w:r w:rsidR="00046DA3" w:rsidRPr="00926764">
        <w:rPr>
          <w:szCs w:val="24"/>
        </w:rPr>
        <w:t>Famsize</w:t>
      </w:r>
      <w:r w:rsidR="00046DA3" w:rsidRPr="00926764">
        <w:rPr>
          <w:szCs w:val="24"/>
          <w:vertAlign w:val="subscript"/>
        </w:rPr>
        <w:t xml:space="preserve"> i</w:t>
      </w:r>
      <w:r w:rsidR="00046DA3" w:rsidRPr="00926764">
        <w:rPr>
          <w:szCs w:val="24"/>
        </w:rPr>
        <w:t xml:space="preserve"> + β</w:t>
      </w:r>
      <w:r w:rsidR="00046DA3" w:rsidRPr="00926764">
        <w:rPr>
          <w:szCs w:val="24"/>
          <w:vertAlign w:val="subscript"/>
        </w:rPr>
        <w:t>5</w:t>
      </w:r>
      <w:r w:rsidR="00046DA3" w:rsidRPr="00926764">
        <w:rPr>
          <w:szCs w:val="24"/>
          <w:vertAlign w:val="superscript"/>
        </w:rPr>
        <w:t>b</w:t>
      </w:r>
      <w:r w:rsidR="00046DA3" w:rsidRPr="00926764">
        <w:rPr>
          <w:szCs w:val="24"/>
        </w:rPr>
        <w:t>Constructionindex</w:t>
      </w:r>
      <w:r w:rsidR="00046DA3" w:rsidRPr="00926764">
        <w:rPr>
          <w:szCs w:val="24"/>
          <w:vertAlign w:val="subscript"/>
        </w:rPr>
        <w:t>i</w:t>
      </w:r>
      <w:r w:rsidR="00046DA3" w:rsidRPr="00926764">
        <w:rPr>
          <w:szCs w:val="24"/>
        </w:rPr>
        <w:t xml:space="preserve"> + β</w:t>
      </w:r>
      <w:r w:rsidR="00046DA3" w:rsidRPr="00926764">
        <w:rPr>
          <w:szCs w:val="24"/>
          <w:vertAlign w:val="subscript"/>
        </w:rPr>
        <w:t>6</w:t>
      </w:r>
      <w:r w:rsidR="00046DA3" w:rsidRPr="00926764">
        <w:rPr>
          <w:szCs w:val="24"/>
          <w:vertAlign w:val="superscript"/>
        </w:rPr>
        <w:t>b</w:t>
      </w:r>
      <w:r w:rsidR="00046DA3" w:rsidRPr="00926764">
        <w:rPr>
          <w:szCs w:val="24"/>
        </w:rPr>
        <w:t xml:space="preserve">CA </w:t>
      </w:r>
      <w:r w:rsidR="00046DA3" w:rsidRPr="00926764">
        <w:rPr>
          <w:szCs w:val="24"/>
          <w:vertAlign w:val="subscript"/>
        </w:rPr>
        <w:t>i</w:t>
      </w:r>
      <w:r w:rsidR="00046DA3" w:rsidRPr="00926764">
        <w:rPr>
          <w:szCs w:val="24"/>
        </w:rPr>
        <w:t xml:space="preserve"> + β</w:t>
      </w:r>
      <w:r w:rsidR="00046DA3" w:rsidRPr="00926764">
        <w:rPr>
          <w:szCs w:val="24"/>
          <w:vertAlign w:val="subscript"/>
        </w:rPr>
        <w:t>7</w:t>
      </w:r>
      <w:r w:rsidR="00046DA3" w:rsidRPr="00926764">
        <w:rPr>
          <w:szCs w:val="24"/>
          <w:vertAlign w:val="superscript"/>
        </w:rPr>
        <w:t>b</w:t>
      </w:r>
      <w:r w:rsidR="00046DA3" w:rsidRPr="00926764">
        <w:rPr>
          <w:szCs w:val="24"/>
        </w:rPr>
        <w:t>ExposedVillage</w:t>
      </w:r>
      <w:r w:rsidR="00046DA3" w:rsidRPr="00926764">
        <w:rPr>
          <w:szCs w:val="24"/>
          <w:vertAlign w:val="subscript"/>
        </w:rPr>
        <w:t xml:space="preserve"> i</w:t>
      </w:r>
      <w:r w:rsidR="00046DA3" w:rsidRPr="00926764">
        <w:rPr>
          <w:szCs w:val="24"/>
        </w:rPr>
        <w:t xml:space="preserve"> + β</w:t>
      </w:r>
      <w:r w:rsidR="00046DA3" w:rsidRPr="00926764">
        <w:rPr>
          <w:szCs w:val="24"/>
          <w:vertAlign w:val="subscript"/>
        </w:rPr>
        <w:t>8</w:t>
      </w:r>
      <w:r w:rsidR="00046DA3" w:rsidRPr="00926764">
        <w:rPr>
          <w:szCs w:val="24"/>
          <w:vertAlign w:val="superscript"/>
        </w:rPr>
        <w:t>b</w:t>
      </w:r>
      <w:r w:rsidR="00046DA3" w:rsidRPr="00926764">
        <w:rPr>
          <w:szCs w:val="24"/>
        </w:rPr>
        <w:t>Animaltraction</w:t>
      </w:r>
      <w:r w:rsidR="00046DA3" w:rsidRPr="00926764">
        <w:rPr>
          <w:szCs w:val="24"/>
          <w:vertAlign w:val="subscript"/>
        </w:rPr>
        <w:t>i</w:t>
      </w:r>
      <w:r w:rsidR="00046DA3" w:rsidRPr="00926764">
        <w:rPr>
          <w:szCs w:val="24"/>
        </w:rPr>
        <w:t xml:space="preserve"> + β</w:t>
      </w:r>
      <w:r w:rsidR="00046DA3" w:rsidRPr="00926764">
        <w:rPr>
          <w:szCs w:val="24"/>
          <w:vertAlign w:val="subscript"/>
        </w:rPr>
        <w:t>9</w:t>
      </w:r>
      <w:r w:rsidR="00046DA3" w:rsidRPr="00926764">
        <w:rPr>
          <w:szCs w:val="24"/>
          <w:vertAlign w:val="superscript"/>
        </w:rPr>
        <w:t>b</w:t>
      </w:r>
      <w:r w:rsidR="00046DA3" w:rsidRPr="00926764">
        <w:rPr>
          <w:szCs w:val="24"/>
        </w:rPr>
        <w:t>Fieldsize</w:t>
      </w:r>
      <w:r w:rsidR="00046DA3" w:rsidRPr="00926764">
        <w:rPr>
          <w:szCs w:val="24"/>
          <w:vertAlign w:val="subscript"/>
        </w:rPr>
        <w:t xml:space="preserve"> i</w:t>
      </w:r>
      <w:r w:rsidR="00046DA3" w:rsidRPr="00926764">
        <w:rPr>
          <w:szCs w:val="24"/>
        </w:rPr>
        <w:t xml:space="preserve"> + β</w:t>
      </w:r>
      <w:r w:rsidR="00046DA3" w:rsidRPr="00926764">
        <w:rPr>
          <w:szCs w:val="24"/>
          <w:vertAlign w:val="subscript"/>
        </w:rPr>
        <w:t>10</w:t>
      </w:r>
      <w:r w:rsidR="00046DA3" w:rsidRPr="00926764">
        <w:rPr>
          <w:szCs w:val="24"/>
          <w:vertAlign w:val="superscript"/>
        </w:rPr>
        <w:t>b</w:t>
      </w:r>
      <w:r w:rsidR="00046DA3" w:rsidRPr="00926764">
        <w:rPr>
          <w:szCs w:val="24"/>
        </w:rPr>
        <w:t>Fertilzer</w:t>
      </w:r>
      <w:r w:rsidR="00046DA3" w:rsidRPr="00926764">
        <w:rPr>
          <w:szCs w:val="24"/>
          <w:vertAlign w:val="subscript"/>
        </w:rPr>
        <w:t>i</w:t>
      </w:r>
      <w:r w:rsidR="00046DA3" w:rsidRPr="00926764">
        <w:rPr>
          <w:szCs w:val="24"/>
        </w:rPr>
        <w:t xml:space="preserve"> + β</w:t>
      </w:r>
      <w:r w:rsidR="00046DA3" w:rsidRPr="00926764">
        <w:rPr>
          <w:szCs w:val="24"/>
          <w:vertAlign w:val="subscript"/>
        </w:rPr>
        <w:t>11</w:t>
      </w:r>
      <w:r w:rsidR="00046DA3" w:rsidRPr="00926764">
        <w:rPr>
          <w:szCs w:val="24"/>
          <w:vertAlign w:val="superscript"/>
        </w:rPr>
        <w:t>b</w:t>
      </w:r>
      <w:r w:rsidR="00046DA3" w:rsidRPr="00926764">
        <w:rPr>
          <w:szCs w:val="24"/>
        </w:rPr>
        <w:t>Barue</w:t>
      </w:r>
      <w:r w:rsidR="00046DA3" w:rsidRPr="00926764">
        <w:rPr>
          <w:szCs w:val="24"/>
          <w:vertAlign w:val="subscript"/>
        </w:rPr>
        <w:t xml:space="preserve"> i</w:t>
      </w:r>
      <w:r w:rsidR="00046DA3" w:rsidRPr="00926764">
        <w:rPr>
          <w:szCs w:val="24"/>
        </w:rPr>
        <w:t xml:space="preserve"> + β</w:t>
      </w:r>
      <w:r w:rsidR="00046DA3" w:rsidRPr="00926764">
        <w:rPr>
          <w:szCs w:val="24"/>
          <w:vertAlign w:val="subscript"/>
        </w:rPr>
        <w:t>12</w:t>
      </w:r>
      <w:r w:rsidR="00046DA3" w:rsidRPr="00926764">
        <w:rPr>
          <w:szCs w:val="24"/>
          <w:vertAlign w:val="superscript"/>
        </w:rPr>
        <w:t>b</w:t>
      </w:r>
      <w:r w:rsidR="00046DA3" w:rsidRPr="00926764">
        <w:rPr>
          <w:szCs w:val="24"/>
        </w:rPr>
        <w:t xml:space="preserve"> Dry</w:t>
      </w:r>
      <w:r w:rsidR="00046DA3" w:rsidRPr="00926764">
        <w:rPr>
          <w:szCs w:val="24"/>
          <w:vertAlign w:val="subscript"/>
        </w:rPr>
        <w:t>i</w:t>
      </w:r>
      <w:r w:rsidR="00046DA3" w:rsidRPr="00926764">
        <w:rPr>
          <w:szCs w:val="24"/>
        </w:rPr>
        <w:t xml:space="preserve"> + β</w:t>
      </w:r>
      <w:r w:rsidR="00046DA3" w:rsidRPr="00926764">
        <w:rPr>
          <w:szCs w:val="24"/>
          <w:vertAlign w:val="subscript"/>
        </w:rPr>
        <w:t>13</w:t>
      </w:r>
      <w:r w:rsidR="00046DA3" w:rsidRPr="00926764">
        <w:rPr>
          <w:szCs w:val="24"/>
          <w:vertAlign w:val="superscript"/>
        </w:rPr>
        <w:t>b</w:t>
      </w:r>
      <w:r w:rsidR="00046DA3" w:rsidRPr="00926764">
        <w:rPr>
          <w:szCs w:val="24"/>
        </w:rPr>
        <w:t>Maizeprice</w:t>
      </w:r>
      <w:r w:rsidR="00046DA3" w:rsidRPr="00926764">
        <w:rPr>
          <w:szCs w:val="24"/>
          <w:vertAlign w:val="subscript"/>
        </w:rPr>
        <w:t xml:space="preserve"> i</w:t>
      </w:r>
      <w:r w:rsidR="00046DA3" w:rsidRPr="00926764">
        <w:rPr>
          <w:szCs w:val="24"/>
        </w:rPr>
        <w:t xml:space="preserve"> + β</w:t>
      </w:r>
      <w:r w:rsidR="00046DA3" w:rsidRPr="00926764">
        <w:rPr>
          <w:szCs w:val="24"/>
          <w:vertAlign w:val="subscript"/>
        </w:rPr>
        <w:t>14</w:t>
      </w:r>
      <w:r w:rsidR="00046DA3" w:rsidRPr="00926764">
        <w:rPr>
          <w:szCs w:val="24"/>
          <w:vertAlign w:val="superscript"/>
        </w:rPr>
        <w:t>b</w:t>
      </w:r>
      <w:r w:rsidR="00046DA3" w:rsidRPr="00926764">
        <w:rPr>
          <w:szCs w:val="24"/>
        </w:rPr>
        <w:t>Transportation</w:t>
      </w:r>
      <w:r w:rsidR="00046DA3" w:rsidRPr="00926764">
        <w:rPr>
          <w:szCs w:val="24"/>
          <w:vertAlign w:val="subscript"/>
        </w:rPr>
        <w:t xml:space="preserve"> i</w:t>
      </w:r>
      <w:r w:rsidR="00046DA3" w:rsidRPr="00926764">
        <w:rPr>
          <w:szCs w:val="24"/>
        </w:rPr>
        <w:t xml:space="preserve"> + β</w:t>
      </w:r>
      <w:r w:rsidR="00046DA3" w:rsidRPr="00926764">
        <w:rPr>
          <w:szCs w:val="24"/>
          <w:vertAlign w:val="subscript"/>
        </w:rPr>
        <w:t>15</w:t>
      </w:r>
      <w:r w:rsidR="00046DA3" w:rsidRPr="00926764">
        <w:rPr>
          <w:szCs w:val="24"/>
          <w:vertAlign w:val="superscript"/>
        </w:rPr>
        <w:t>b</w:t>
      </w:r>
      <w:r w:rsidR="00046DA3" w:rsidRPr="00926764">
        <w:rPr>
          <w:szCs w:val="24"/>
        </w:rPr>
        <w:t>FemaleTransactior</w:t>
      </w:r>
      <w:r w:rsidR="00046DA3" w:rsidRPr="00926764">
        <w:rPr>
          <w:szCs w:val="24"/>
          <w:vertAlign w:val="subscript"/>
        </w:rPr>
        <w:t xml:space="preserve"> i</w:t>
      </w:r>
      <w:r w:rsidR="00046DA3" w:rsidRPr="00926764">
        <w:rPr>
          <w:szCs w:val="24"/>
        </w:rPr>
        <w:t xml:space="preserve"> + β</w:t>
      </w:r>
      <w:r w:rsidR="00046DA3" w:rsidRPr="00926764">
        <w:rPr>
          <w:szCs w:val="24"/>
          <w:vertAlign w:val="subscript"/>
        </w:rPr>
        <w:t>16</w:t>
      </w:r>
      <w:r w:rsidR="00046DA3" w:rsidRPr="00926764">
        <w:rPr>
          <w:szCs w:val="24"/>
          <w:vertAlign w:val="superscript"/>
        </w:rPr>
        <w:t>b</w:t>
      </w:r>
      <w:r w:rsidR="00046DA3" w:rsidRPr="00926764">
        <w:rPr>
          <w:szCs w:val="24"/>
        </w:rPr>
        <w:t>Neighbor</w:t>
      </w:r>
      <w:r w:rsidR="00046DA3" w:rsidRPr="00926764">
        <w:rPr>
          <w:szCs w:val="24"/>
          <w:vertAlign w:val="subscript"/>
        </w:rPr>
        <w:t xml:space="preserve"> i</w:t>
      </w:r>
      <w:r w:rsidR="00046DA3" w:rsidRPr="00926764">
        <w:rPr>
          <w:szCs w:val="24"/>
        </w:rPr>
        <w:t xml:space="preserve"> + β</w:t>
      </w:r>
      <w:r w:rsidR="00046DA3" w:rsidRPr="00926764">
        <w:rPr>
          <w:szCs w:val="24"/>
          <w:vertAlign w:val="subscript"/>
        </w:rPr>
        <w:t>17</w:t>
      </w:r>
      <w:r w:rsidR="00046DA3" w:rsidRPr="00926764">
        <w:rPr>
          <w:szCs w:val="24"/>
          <w:vertAlign w:val="superscript"/>
        </w:rPr>
        <w:t>b</w:t>
      </w:r>
      <w:r w:rsidR="00046DA3" w:rsidRPr="00926764">
        <w:rPr>
          <w:szCs w:val="24"/>
        </w:rPr>
        <w:t>LeanPeriod</w:t>
      </w:r>
      <w:r w:rsidR="00046DA3" w:rsidRPr="00926764">
        <w:rPr>
          <w:szCs w:val="24"/>
          <w:vertAlign w:val="subscript"/>
        </w:rPr>
        <w:t xml:space="preserve"> i</w:t>
      </w:r>
      <w:r w:rsidR="00046DA3" w:rsidRPr="00926764">
        <w:rPr>
          <w:szCs w:val="24"/>
        </w:rPr>
        <w:t xml:space="preserve"> + β</w:t>
      </w:r>
      <w:r w:rsidR="00046DA3" w:rsidRPr="00926764">
        <w:rPr>
          <w:szCs w:val="24"/>
          <w:vertAlign w:val="subscript"/>
        </w:rPr>
        <w:t>18</w:t>
      </w:r>
      <w:r w:rsidR="00046DA3" w:rsidRPr="00926764">
        <w:rPr>
          <w:szCs w:val="24"/>
          <w:vertAlign w:val="superscript"/>
        </w:rPr>
        <w:t>b</w:t>
      </w:r>
      <w:r w:rsidR="00046DA3" w:rsidRPr="00926764">
        <w:rPr>
          <w:szCs w:val="24"/>
        </w:rPr>
        <w:t>Harvestperiod</w:t>
      </w:r>
      <w:r w:rsidR="00046DA3" w:rsidRPr="00926764">
        <w:rPr>
          <w:szCs w:val="24"/>
          <w:vertAlign w:val="subscript"/>
        </w:rPr>
        <w:t xml:space="preserve"> i</w:t>
      </w:r>
      <w:r w:rsidR="00046DA3" w:rsidRPr="00926764">
        <w:rPr>
          <w:szCs w:val="24"/>
        </w:rPr>
        <w:t xml:space="preserve"> </w:t>
      </w:r>
      <w:r w:rsidR="00046DA3" w:rsidRPr="00926764">
        <w:rPr>
          <w:iCs/>
          <w:szCs w:val="24"/>
        </w:rPr>
        <w:t>+</w:t>
      </w:r>
      <w:r w:rsidR="00046DA3" w:rsidRPr="00926764">
        <w:rPr>
          <w:szCs w:val="24"/>
        </w:rPr>
        <w:t xml:space="preserve"> </w:t>
      </w:r>
      <w:r w:rsidR="00046DA3" w:rsidRPr="00926764">
        <w:rPr>
          <w:iCs/>
          <w:szCs w:val="24"/>
        </w:rPr>
        <w:t>ε</w:t>
      </w:r>
      <w:r w:rsidR="00046DA3" w:rsidRPr="00926764">
        <w:rPr>
          <w:iCs/>
          <w:szCs w:val="24"/>
          <w:vertAlign w:val="subscript"/>
        </w:rPr>
        <w:t>i</w:t>
      </w:r>
      <w:r w:rsidR="00046DA3" w:rsidRPr="00926764">
        <w:rPr>
          <w:iCs/>
          <w:szCs w:val="24"/>
          <w:vertAlign w:val="superscript"/>
        </w:rPr>
        <w:t>b</w:t>
      </w:r>
      <w:r w:rsidR="00046DA3" w:rsidRPr="00926764">
        <w:rPr>
          <w:iCs/>
          <w:szCs w:val="24"/>
        </w:rPr>
        <w:t xml:space="preserve"> | </w:t>
      </w:r>
      <w:r w:rsidR="00046DA3" w:rsidRPr="00926764">
        <w:rPr>
          <w:szCs w:val="24"/>
        </w:rPr>
        <w:t>U</w:t>
      </w:r>
      <w:r w:rsidR="00046DA3" w:rsidRPr="00926764">
        <w:rPr>
          <w:szCs w:val="24"/>
          <w:vertAlign w:val="subscript"/>
        </w:rPr>
        <w:t>i</w:t>
      </w:r>
      <w:r w:rsidR="00046DA3" w:rsidRPr="00926764">
        <w:rPr>
          <w:szCs w:val="24"/>
          <w:vertAlign w:val="superscript"/>
        </w:rPr>
        <w:t>b*</w:t>
      </w:r>
      <w:r w:rsidR="00046DA3" w:rsidRPr="00926764">
        <w:rPr>
          <w:szCs w:val="24"/>
        </w:rPr>
        <w:t xml:space="preserve"> &gt; </w:t>
      </w:r>
      <w:r w:rsidR="00046DA3" w:rsidRPr="00046DA3">
        <w:rPr>
          <w:i w:val="0"/>
          <w:szCs w:val="24"/>
        </w:rPr>
        <w:t>0,</w:t>
      </w:r>
    </w:p>
    <w:p w14:paraId="43E6E0A5" w14:textId="77777777" w:rsidR="00046DA3" w:rsidRPr="00046DA3" w:rsidRDefault="00046DA3" w:rsidP="00046DA3">
      <w:pPr>
        <w:spacing w:after="0" w:line="480" w:lineRule="auto"/>
        <w:rPr>
          <w:i w:val="0"/>
          <w:szCs w:val="24"/>
        </w:rPr>
      </w:pPr>
    </w:p>
    <w:p w14:paraId="0B45023F" w14:textId="77777777" w:rsidR="00046DA3" w:rsidRPr="00046DA3" w:rsidRDefault="00046DA3" w:rsidP="00046DA3">
      <w:pPr>
        <w:spacing w:after="0" w:line="480" w:lineRule="auto"/>
        <w:rPr>
          <w:i w:val="0"/>
          <w:szCs w:val="24"/>
        </w:rPr>
      </w:pPr>
      <w:r w:rsidRPr="00046DA3">
        <w:rPr>
          <w:i w:val="0"/>
          <w:szCs w:val="24"/>
        </w:rPr>
        <w:t xml:space="preserve">where </w:t>
      </w:r>
      <w:r w:rsidRPr="005D1777">
        <w:rPr>
          <w:szCs w:val="24"/>
        </w:rPr>
        <w:t>ε</w:t>
      </w:r>
      <w:r w:rsidRPr="005D1777">
        <w:rPr>
          <w:szCs w:val="24"/>
          <w:vertAlign w:val="subscript"/>
        </w:rPr>
        <w:t>i</w:t>
      </w:r>
      <w:r w:rsidRPr="005D1777">
        <w:rPr>
          <w:szCs w:val="24"/>
          <w:vertAlign w:val="superscript"/>
        </w:rPr>
        <w:t>b</w:t>
      </w:r>
      <w:r w:rsidRPr="00046DA3">
        <w:rPr>
          <w:i w:val="0"/>
          <w:szCs w:val="24"/>
        </w:rPr>
        <w:t xml:space="preserve"> is also an iid random variable with an expected mean of zero and constant variance.  Like the sales mo</w:t>
      </w:r>
      <w:r w:rsidR="00926764">
        <w:rPr>
          <w:i w:val="0"/>
          <w:szCs w:val="24"/>
        </w:rPr>
        <w:t xml:space="preserve">del, the purchases model omits </w:t>
      </w:r>
      <w:r w:rsidR="00926764" w:rsidRPr="00926764">
        <w:rPr>
          <w:szCs w:val="24"/>
        </w:rPr>
        <w:t>Producedpercent</w:t>
      </w:r>
      <w:r w:rsidRPr="00046DA3">
        <w:rPr>
          <w:i w:val="0"/>
          <w:szCs w:val="24"/>
        </w:rPr>
        <w:t xml:space="preserve"> and </w:t>
      </w:r>
      <w:r w:rsidR="00926764" w:rsidRPr="00926764">
        <w:rPr>
          <w:szCs w:val="24"/>
        </w:rPr>
        <w:t>Laborincome</w:t>
      </w:r>
      <w:r w:rsidRPr="00046DA3">
        <w:rPr>
          <w:i w:val="0"/>
          <w:szCs w:val="24"/>
        </w:rPr>
        <w:t xml:space="preserve"> in order to satisfy exclusion restrictions. </w:t>
      </w:r>
    </w:p>
    <w:p w14:paraId="7173D85E" w14:textId="77777777" w:rsidR="00046DA3" w:rsidRPr="00046DA3" w:rsidRDefault="00046DA3" w:rsidP="00046DA3">
      <w:pPr>
        <w:spacing w:after="0" w:line="480" w:lineRule="auto"/>
        <w:ind w:firstLine="720"/>
        <w:rPr>
          <w:i w:val="0"/>
          <w:szCs w:val="24"/>
        </w:rPr>
      </w:pPr>
      <w:r w:rsidRPr="00046DA3">
        <w:rPr>
          <w:i w:val="0"/>
          <w:szCs w:val="24"/>
        </w:rPr>
        <w:t xml:space="preserve">The dependent variables for the quantity sold and quantity purchased are in natural logs.  </w:t>
      </w:r>
      <w:r w:rsidR="00D007A4" w:rsidRPr="00046DA3">
        <w:rPr>
          <w:i w:val="0"/>
          <w:szCs w:val="24"/>
        </w:rPr>
        <w:t xml:space="preserve">The lognormal transformation is also consistent with the expectation that quantities sold </w:t>
      </w:r>
      <w:r w:rsidR="00A32C25">
        <w:rPr>
          <w:i w:val="0"/>
          <w:szCs w:val="24"/>
        </w:rPr>
        <w:t>(</w:t>
      </w:r>
      <w:r w:rsidR="00D007A4" w:rsidRPr="00046DA3">
        <w:rPr>
          <w:i w:val="0"/>
          <w:szCs w:val="24"/>
        </w:rPr>
        <w:t>or purchased</w:t>
      </w:r>
      <w:r w:rsidR="00A32C25">
        <w:rPr>
          <w:i w:val="0"/>
          <w:szCs w:val="24"/>
        </w:rPr>
        <w:t>)</w:t>
      </w:r>
      <w:r w:rsidR="00D007A4" w:rsidRPr="00046DA3">
        <w:rPr>
          <w:i w:val="0"/>
          <w:szCs w:val="24"/>
        </w:rPr>
        <w:t xml:space="preserve"> are non-negative.</w:t>
      </w:r>
      <w:r w:rsidR="00D007A4">
        <w:rPr>
          <w:i w:val="0"/>
          <w:szCs w:val="24"/>
        </w:rPr>
        <w:t xml:space="preserve">  T</w:t>
      </w:r>
      <w:r w:rsidRPr="00046DA3">
        <w:rPr>
          <w:i w:val="0"/>
          <w:szCs w:val="24"/>
        </w:rPr>
        <w:t>otal quantity purchased and sold</w:t>
      </w:r>
      <w:r w:rsidR="005F3958">
        <w:rPr>
          <w:i w:val="0"/>
          <w:szCs w:val="24"/>
        </w:rPr>
        <w:t xml:space="preserve"> are also positively skewed and t</w:t>
      </w:r>
      <w:r w:rsidRPr="00046DA3">
        <w:rPr>
          <w:i w:val="0"/>
          <w:szCs w:val="24"/>
        </w:rPr>
        <w:t>he log transformation provid</w:t>
      </w:r>
      <w:r w:rsidR="005F3958">
        <w:rPr>
          <w:i w:val="0"/>
          <w:szCs w:val="24"/>
        </w:rPr>
        <w:t>es</w:t>
      </w:r>
      <w:r w:rsidRPr="00046DA3">
        <w:rPr>
          <w:i w:val="0"/>
          <w:szCs w:val="24"/>
        </w:rPr>
        <w:t xml:space="preserve"> a more robust measure of the distribution</w:t>
      </w:r>
      <w:r w:rsidR="005F3958">
        <w:rPr>
          <w:i w:val="0"/>
          <w:szCs w:val="24"/>
        </w:rPr>
        <w:t>’</w:t>
      </w:r>
      <w:r w:rsidRPr="00046DA3">
        <w:rPr>
          <w:i w:val="0"/>
          <w:szCs w:val="24"/>
        </w:rPr>
        <w:t xml:space="preserve">s central tendency </w:t>
      </w:r>
      <w:r w:rsidR="00A32C25">
        <w:rPr>
          <w:i w:val="0"/>
          <w:szCs w:val="24"/>
        </w:rPr>
        <w:t>(</w:t>
      </w:r>
      <w:r w:rsidRPr="00046DA3">
        <w:rPr>
          <w:i w:val="0"/>
          <w:szCs w:val="24"/>
        </w:rPr>
        <w:t>Hansen, 2013</w:t>
      </w:r>
      <w:r w:rsidR="00A32C25">
        <w:rPr>
          <w:i w:val="0"/>
          <w:szCs w:val="24"/>
        </w:rPr>
        <w:t>)</w:t>
      </w:r>
      <w:r w:rsidRPr="00046DA3">
        <w:rPr>
          <w:i w:val="0"/>
          <w:szCs w:val="24"/>
        </w:rPr>
        <w:t xml:space="preserve">.  </w:t>
      </w:r>
    </w:p>
    <w:p w14:paraId="044071CF" w14:textId="77777777" w:rsidR="00046DA3" w:rsidRPr="00046DA3" w:rsidRDefault="00046DA3" w:rsidP="00046DA3">
      <w:pPr>
        <w:spacing w:after="0" w:line="480" w:lineRule="auto"/>
        <w:ind w:firstLine="720"/>
        <w:rPr>
          <w:i w:val="0"/>
          <w:szCs w:val="24"/>
        </w:rPr>
      </w:pPr>
      <w:r w:rsidRPr="00046DA3">
        <w:rPr>
          <w:i w:val="0"/>
          <w:szCs w:val="24"/>
        </w:rPr>
        <w:t xml:space="preserve">The explanatory variables in equations 12-15 are discussed in the following order; household characteristics, producer characteristics, community characteristics, and marketing characteristics.  All variables discussed below are present in the equations </w:t>
      </w:r>
      <w:r w:rsidR="00A32C25">
        <w:rPr>
          <w:i w:val="0"/>
          <w:szCs w:val="24"/>
        </w:rPr>
        <w:t>(</w:t>
      </w:r>
      <w:r w:rsidRPr="00046DA3">
        <w:rPr>
          <w:i w:val="0"/>
          <w:szCs w:val="24"/>
        </w:rPr>
        <w:t xml:space="preserve">the market participation equations </w:t>
      </w:r>
      <w:r w:rsidR="00DE7C4B" w:rsidRPr="00DE7C4B">
        <w:rPr>
          <w:i w:val="0"/>
          <w:szCs w:val="24"/>
        </w:rPr>
        <w:t>and the</w:t>
      </w:r>
      <w:r w:rsidRPr="00046DA3">
        <w:rPr>
          <w:i w:val="0"/>
          <w:szCs w:val="24"/>
        </w:rPr>
        <w:t xml:space="preserve"> maize quantity purchased/sold equations</w:t>
      </w:r>
      <w:r w:rsidR="00A32C25">
        <w:rPr>
          <w:i w:val="0"/>
          <w:szCs w:val="24"/>
        </w:rPr>
        <w:t>)</w:t>
      </w:r>
      <w:r w:rsidRPr="00046DA3">
        <w:rPr>
          <w:i w:val="0"/>
          <w:szCs w:val="24"/>
        </w:rPr>
        <w:t xml:space="preserve">, unless noted otherwise.  </w:t>
      </w:r>
    </w:p>
    <w:p w14:paraId="375AB5CB" w14:textId="77777777" w:rsidR="00046DA3" w:rsidRPr="00046DA3" w:rsidRDefault="00046DA3" w:rsidP="00046DA3">
      <w:pPr>
        <w:spacing w:after="0" w:line="480" w:lineRule="auto"/>
        <w:ind w:firstLine="720"/>
        <w:rPr>
          <w:i w:val="0"/>
          <w:szCs w:val="24"/>
        </w:rPr>
      </w:pPr>
      <w:r w:rsidRPr="00046DA3">
        <w:rPr>
          <w:i w:val="0"/>
          <w:szCs w:val="24"/>
        </w:rPr>
        <w:t xml:space="preserve">A variable measuring the percent of maize consumed produced on a household’s farm </w:t>
      </w:r>
      <w:r w:rsidR="00A32C25">
        <w:rPr>
          <w:i w:val="0"/>
          <w:szCs w:val="24"/>
        </w:rPr>
        <w:t>(</w:t>
      </w:r>
      <w:r w:rsidRPr="005D1777">
        <w:rPr>
          <w:szCs w:val="24"/>
        </w:rPr>
        <w:t>Producedpercent</w:t>
      </w:r>
      <w:r w:rsidR="00A32C25">
        <w:rPr>
          <w:i w:val="0"/>
          <w:szCs w:val="24"/>
        </w:rPr>
        <w:t>)</w:t>
      </w:r>
      <w:r w:rsidRPr="00046DA3">
        <w:rPr>
          <w:i w:val="0"/>
          <w:szCs w:val="24"/>
        </w:rPr>
        <w:t xml:space="preserve"> is included to proxy household dependence on markets for maize consumption.  It is hypothesized that households consuming a higher percentage of maize from their own production will be less likely to engage in the maize market as a buyer because they are able to meet household needs.  The results concerning the </w:t>
      </w:r>
      <w:r w:rsidRPr="005D1777">
        <w:rPr>
          <w:szCs w:val="24"/>
        </w:rPr>
        <w:t>Producedpercent</w:t>
      </w:r>
      <w:r w:rsidRPr="00046DA3">
        <w:rPr>
          <w:i w:val="0"/>
          <w:szCs w:val="24"/>
        </w:rPr>
        <w:t xml:space="preserve"> </w:t>
      </w:r>
      <w:r w:rsidR="00DE7C4B" w:rsidRPr="00DE7C4B">
        <w:rPr>
          <w:i w:val="0"/>
          <w:szCs w:val="24"/>
        </w:rPr>
        <w:t>and the</w:t>
      </w:r>
      <w:r w:rsidRPr="00046DA3">
        <w:rPr>
          <w:i w:val="0"/>
          <w:szCs w:val="24"/>
        </w:rPr>
        <w:t xml:space="preserve"> probability that a household will engage in the market as a vendor are unknown, as a household that produces 100% of its consumption could be a vendor or does not participate in the market.  The percentage of household income derived from wage labor </w:t>
      </w:r>
      <w:r w:rsidR="00A32C25">
        <w:rPr>
          <w:i w:val="0"/>
          <w:szCs w:val="24"/>
        </w:rPr>
        <w:t>(</w:t>
      </w:r>
      <w:r w:rsidRPr="005D1777">
        <w:rPr>
          <w:szCs w:val="24"/>
        </w:rPr>
        <w:t>Laborincome</w:t>
      </w:r>
      <w:r w:rsidR="00A32C25">
        <w:rPr>
          <w:i w:val="0"/>
          <w:szCs w:val="24"/>
        </w:rPr>
        <w:t>)</w:t>
      </w:r>
      <w:r w:rsidRPr="00046DA3">
        <w:rPr>
          <w:i w:val="0"/>
          <w:szCs w:val="24"/>
        </w:rPr>
        <w:t xml:space="preserve"> is used to proxy earnings from off- farm work on the decision to participate in the market.  It is expected that households deriving a higher percentage of their income from wage labor will be more likely to participate in the market as vendors </w:t>
      </w:r>
      <w:r w:rsidR="00A32C25">
        <w:rPr>
          <w:i w:val="0"/>
          <w:szCs w:val="24"/>
        </w:rPr>
        <w:t>(</w:t>
      </w:r>
      <w:r w:rsidRPr="00046DA3">
        <w:rPr>
          <w:i w:val="0"/>
        </w:rPr>
        <w:t>Boughton et al., 2007</w:t>
      </w:r>
      <w:r w:rsidR="00A32C25">
        <w:rPr>
          <w:i w:val="0"/>
        </w:rPr>
        <w:t>)</w:t>
      </w:r>
      <w:r w:rsidRPr="00046DA3">
        <w:rPr>
          <w:i w:val="0"/>
          <w:szCs w:val="24"/>
        </w:rPr>
        <w:t>.</w:t>
      </w:r>
      <w:r w:rsidR="00F849F3">
        <w:rPr>
          <w:i w:val="0"/>
          <w:szCs w:val="24"/>
        </w:rPr>
        <w:t xml:space="preserve"> </w:t>
      </w:r>
    </w:p>
    <w:p w14:paraId="2DFCEAF0" w14:textId="77777777" w:rsidR="00046DA3" w:rsidRPr="00046DA3" w:rsidRDefault="00046DA3" w:rsidP="00046DA3">
      <w:pPr>
        <w:spacing w:after="0" w:line="480" w:lineRule="auto"/>
        <w:rPr>
          <w:i w:val="0"/>
          <w:szCs w:val="24"/>
        </w:rPr>
      </w:pPr>
      <w:r w:rsidRPr="00046DA3">
        <w:rPr>
          <w:i w:val="0"/>
          <w:szCs w:val="24"/>
        </w:rPr>
        <w:tab/>
        <w:t xml:space="preserve">The age, education, and gender of the household head are included as explanatory variables.  Previous research suggests that that the household head of age </w:t>
      </w:r>
      <w:r w:rsidR="00A32C25">
        <w:rPr>
          <w:i w:val="0"/>
          <w:szCs w:val="24"/>
        </w:rPr>
        <w:t>(</w:t>
      </w:r>
      <w:r w:rsidRPr="005D1777">
        <w:rPr>
          <w:szCs w:val="24"/>
        </w:rPr>
        <w:t>Agehh</w:t>
      </w:r>
      <w:r w:rsidR="00A32C25">
        <w:rPr>
          <w:i w:val="0"/>
          <w:szCs w:val="24"/>
        </w:rPr>
        <w:t>)</w:t>
      </w:r>
      <w:r w:rsidRPr="00046DA3">
        <w:rPr>
          <w:i w:val="0"/>
          <w:szCs w:val="24"/>
        </w:rPr>
        <w:t xml:space="preserve"> is unrelated to the likelihood of participating in a market as a vendor as well as the volume transacted </w:t>
      </w:r>
      <w:r w:rsidR="00A32C25">
        <w:rPr>
          <w:i w:val="0"/>
          <w:szCs w:val="24"/>
        </w:rPr>
        <w:t>(</w:t>
      </w:r>
      <w:r w:rsidRPr="00046DA3">
        <w:rPr>
          <w:i w:val="0"/>
          <w:szCs w:val="24"/>
        </w:rPr>
        <w:t>Mather et al., 2011</w:t>
      </w:r>
      <w:r w:rsidR="00A32C25">
        <w:rPr>
          <w:i w:val="0"/>
          <w:szCs w:val="24"/>
        </w:rPr>
        <w:t>)</w:t>
      </w:r>
      <w:r w:rsidRPr="00046DA3">
        <w:rPr>
          <w:i w:val="0"/>
          <w:szCs w:val="24"/>
        </w:rPr>
        <w:t xml:space="preserve">.  However, previous studies find that the age of the household head is expected to decrease the likelihood of a participating in the market as a buyer, as well as the total quantity purchased </w:t>
      </w:r>
      <w:r w:rsidR="00A32C25">
        <w:rPr>
          <w:i w:val="0"/>
          <w:szCs w:val="24"/>
        </w:rPr>
        <w:t>(</w:t>
      </w:r>
      <w:r w:rsidRPr="00046DA3">
        <w:rPr>
          <w:i w:val="0"/>
          <w:szCs w:val="24"/>
        </w:rPr>
        <w:t>Goetz, 1992</w:t>
      </w:r>
      <w:r w:rsidR="00A32C25">
        <w:rPr>
          <w:i w:val="0"/>
          <w:szCs w:val="24"/>
        </w:rPr>
        <w:t>)</w:t>
      </w:r>
      <w:r w:rsidRPr="00046DA3">
        <w:rPr>
          <w:i w:val="0"/>
          <w:szCs w:val="24"/>
        </w:rPr>
        <w:t>.  Education is measured with a binary variable denoting</w:t>
      </w:r>
      <w:r w:rsidR="00F849F3">
        <w:rPr>
          <w:i w:val="0"/>
          <w:szCs w:val="24"/>
        </w:rPr>
        <w:t xml:space="preserve"> whether the household head </w:t>
      </w:r>
      <w:r w:rsidR="00F55DF9">
        <w:rPr>
          <w:i w:val="0"/>
          <w:szCs w:val="24"/>
        </w:rPr>
        <w:t>attended middle school</w:t>
      </w:r>
      <w:r w:rsidRPr="00046DA3">
        <w:rPr>
          <w:i w:val="0"/>
          <w:szCs w:val="24"/>
        </w:rPr>
        <w:t xml:space="preserve">.  Education is expected to be positively associated with the likelihood a household participates in the market as a vendor, </w:t>
      </w:r>
      <w:r w:rsidR="00DE7C4B" w:rsidRPr="00DE7C4B">
        <w:rPr>
          <w:i w:val="0"/>
          <w:szCs w:val="24"/>
        </w:rPr>
        <w:t>and the</w:t>
      </w:r>
      <w:r w:rsidRPr="00046DA3">
        <w:rPr>
          <w:i w:val="0"/>
          <w:szCs w:val="24"/>
        </w:rPr>
        <w:t xml:space="preserve"> total quantity sold.  Households headed by an individual with relatively more education are expected to be more likely to purchase m</w:t>
      </w:r>
      <w:r w:rsidR="00F849F3">
        <w:rPr>
          <w:i w:val="0"/>
          <w:szCs w:val="24"/>
        </w:rPr>
        <w:t>aize, as education may decrease</w:t>
      </w:r>
      <w:r w:rsidRPr="00046DA3">
        <w:rPr>
          <w:i w:val="0"/>
          <w:szCs w:val="24"/>
        </w:rPr>
        <w:t xml:space="preserve"> transaction costs </w:t>
      </w:r>
      <w:r w:rsidR="00A32C25">
        <w:rPr>
          <w:i w:val="0"/>
          <w:szCs w:val="24"/>
        </w:rPr>
        <w:t>(</w:t>
      </w:r>
      <w:r w:rsidRPr="00046DA3">
        <w:rPr>
          <w:i w:val="0"/>
          <w:szCs w:val="24"/>
        </w:rPr>
        <w:t>Lauglo, 2001</w:t>
      </w:r>
      <w:r w:rsidR="00A32C25">
        <w:rPr>
          <w:i w:val="0"/>
          <w:szCs w:val="24"/>
        </w:rPr>
        <w:t>)</w:t>
      </w:r>
      <w:r w:rsidRPr="00046DA3">
        <w:rPr>
          <w:i w:val="0"/>
          <w:szCs w:val="24"/>
        </w:rPr>
        <w:t xml:space="preserve">.  Previous studies find that female-headed households </w:t>
      </w:r>
      <w:r w:rsidR="00A32C25">
        <w:rPr>
          <w:i w:val="0"/>
          <w:szCs w:val="24"/>
        </w:rPr>
        <w:t>(</w:t>
      </w:r>
      <w:r w:rsidRPr="005D1777">
        <w:rPr>
          <w:szCs w:val="24"/>
        </w:rPr>
        <w:t>Mhh</w:t>
      </w:r>
      <w:r w:rsidR="00A32C25">
        <w:rPr>
          <w:i w:val="0"/>
          <w:szCs w:val="24"/>
        </w:rPr>
        <w:t>)</w:t>
      </w:r>
      <w:r w:rsidRPr="00046DA3">
        <w:rPr>
          <w:i w:val="0"/>
          <w:szCs w:val="24"/>
        </w:rPr>
        <w:t xml:space="preserve"> are less likely to be net sellers, and sell less when participating in markets </w:t>
      </w:r>
      <w:r w:rsidR="00A32C25">
        <w:rPr>
          <w:i w:val="0"/>
          <w:szCs w:val="24"/>
        </w:rPr>
        <w:t>(</w:t>
      </w:r>
      <w:r w:rsidRPr="00046DA3">
        <w:rPr>
          <w:i w:val="0"/>
          <w:szCs w:val="24"/>
        </w:rPr>
        <w:t>Boughton et al., 2007</w:t>
      </w:r>
      <w:r w:rsidR="00A32C25">
        <w:rPr>
          <w:i w:val="0"/>
          <w:szCs w:val="24"/>
        </w:rPr>
        <w:t>)</w:t>
      </w:r>
      <w:r w:rsidRPr="00046DA3">
        <w:rPr>
          <w:i w:val="0"/>
          <w:szCs w:val="24"/>
        </w:rPr>
        <w:t>.  Conversely, it is hypothesized that female-headed households will be more likely to participate in the market as vendors and</w:t>
      </w:r>
      <w:r w:rsidR="00F849F3">
        <w:rPr>
          <w:i w:val="0"/>
          <w:szCs w:val="24"/>
        </w:rPr>
        <w:t>,</w:t>
      </w:r>
      <w:r w:rsidRPr="00046DA3">
        <w:rPr>
          <w:i w:val="0"/>
          <w:szCs w:val="24"/>
        </w:rPr>
        <w:t xml:space="preserve"> on average</w:t>
      </w:r>
      <w:r w:rsidR="00F849F3">
        <w:rPr>
          <w:i w:val="0"/>
          <w:szCs w:val="24"/>
        </w:rPr>
        <w:t>,</w:t>
      </w:r>
      <w:r w:rsidRPr="00046DA3">
        <w:rPr>
          <w:i w:val="0"/>
          <w:szCs w:val="24"/>
        </w:rPr>
        <w:t xml:space="preserve"> purchase more.  Larger households </w:t>
      </w:r>
      <w:r w:rsidR="00A32C25">
        <w:rPr>
          <w:i w:val="0"/>
          <w:szCs w:val="24"/>
        </w:rPr>
        <w:t>(</w:t>
      </w:r>
      <w:r w:rsidRPr="005D1777">
        <w:rPr>
          <w:szCs w:val="24"/>
        </w:rPr>
        <w:t>Famsize</w:t>
      </w:r>
      <w:r w:rsidR="00A32C25">
        <w:rPr>
          <w:i w:val="0"/>
          <w:szCs w:val="24"/>
        </w:rPr>
        <w:t>)</w:t>
      </w:r>
      <w:r w:rsidRPr="00046DA3">
        <w:rPr>
          <w:i w:val="0"/>
          <w:szCs w:val="24"/>
        </w:rPr>
        <w:t xml:space="preserve"> are expected to be more likely to participate in markets as a buyer, as well as purchase more maize </w:t>
      </w:r>
      <w:r w:rsidR="00A32C25">
        <w:rPr>
          <w:i w:val="0"/>
          <w:szCs w:val="24"/>
        </w:rPr>
        <w:t>(</w:t>
      </w:r>
      <w:r w:rsidRPr="00046DA3">
        <w:rPr>
          <w:i w:val="0"/>
          <w:szCs w:val="24"/>
        </w:rPr>
        <w:t>Goetz, 1992</w:t>
      </w:r>
      <w:r w:rsidR="00A32C25">
        <w:rPr>
          <w:i w:val="0"/>
          <w:szCs w:val="24"/>
        </w:rPr>
        <w:t>)</w:t>
      </w:r>
      <w:r w:rsidRPr="00046DA3">
        <w:rPr>
          <w:i w:val="0"/>
          <w:szCs w:val="24"/>
        </w:rPr>
        <w:t xml:space="preserve">.  Previous studies find that larger households are less likely to participate in the market as vendors, and sell less when they do participate </w:t>
      </w:r>
      <w:r w:rsidR="00A32C25">
        <w:rPr>
          <w:i w:val="0"/>
          <w:szCs w:val="24"/>
        </w:rPr>
        <w:t>(</w:t>
      </w:r>
      <w:r w:rsidRPr="00046DA3">
        <w:rPr>
          <w:i w:val="0"/>
          <w:szCs w:val="24"/>
        </w:rPr>
        <w:t>Jaleta and Gebremedhin, 2010</w:t>
      </w:r>
      <w:r w:rsidR="00A32C25">
        <w:rPr>
          <w:i w:val="0"/>
          <w:szCs w:val="24"/>
        </w:rPr>
        <w:t>)</w:t>
      </w:r>
      <w:r w:rsidRPr="00046DA3">
        <w:rPr>
          <w:i w:val="0"/>
          <w:szCs w:val="24"/>
        </w:rPr>
        <w:t xml:space="preserve">.  A variable proxying the quality of materials used in the construction of a house </w:t>
      </w:r>
      <w:r w:rsidR="00A32C25">
        <w:rPr>
          <w:i w:val="0"/>
          <w:szCs w:val="24"/>
        </w:rPr>
        <w:t>(</w:t>
      </w:r>
      <w:r w:rsidRPr="005D1777">
        <w:rPr>
          <w:szCs w:val="24"/>
        </w:rPr>
        <w:t>Constructionindex</w:t>
      </w:r>
      <w:r w:rsidR="00A32C25">
        <w:rPr>
          <w:i w:val="0"/>
          <w:szCs w:val="24"/>
        </w:rPr>
        <w:t>)</w:t>
      </w:r>
      <w:r w:rsidRPr="00046DA3">
        <w:rPr>
          <w:i w:val="0"/>
          <w:szCs w:val="24"/>
        </w:rPr>
        <w:t xml:space="preserve"> is included as a wealth proxy.  It is expected that households with higher indices will be more likely to participate in the market as a maize vendor, and will sell more </w:t>
      </w:r>
      <w:r w:rsidR="00A32C25">
        <w:rPr>
          <w:i w:val="0"/>
          <w:szCs w:val="24"/>
        </w:rPr>
        <w:t>(</w:t>
      </w:r>
      <w:r w:rsidRPr="00046DA3">
        <w:rPr>
          <w:i w:val="0"/>
          <w:szCs w:val="24"/>
        </w:rPr>
        <w:t>Boughton et al., 2007; Mather et al., 2011</w:t>
      </w:r>
      <w:r w:rsidR="00A32C25">
        <w:rPr>
          <w:i w:val="0"/>
          <w:szCs w:val="24"/>
        </w:rPr>
        <w:t>)</w:t>
      </w:r>
      <w:r w:rsidRPr="00046DA3">
        <w:rPr>
          <w:i w:val="0"/>
          <w:szCs w:val="24"/>
        </w:rPr>
        <w:t>.</w:t>
      </w:r>
    </w:p>
    <w:p w14:paraId="5ACDC9E2" w14:textId="77777777" w:rsidR="00046DA3" w:rsidRPr="00046DA3" w:rsidRDefault="00046DA3" w:rsidP="00046DA3">
      <w:pPr>
        <w:spacing w:after="0" w:line="480" w:lineRule="auto"/>
        <w:ind w:firstLine="720"/>
        <w:rPr>
          <w:i w:val="0"/>
          <w:szCs w:val="24"/>
        </w:rPr>
      </w:pPr>
      <w:r w:rsidRPr="00046DA3">
        <w:rPr>
          <w:i w:val="0"/>
          <w:szCs w:val="24"/>
        </w:rPr>
        <w:t xml:space="preserve">Field size </w:t>
      </w:r>
      <w:r w:rsidR="00A32C25">
        <w:rPr>
          <w:i w:val="0"/>
          <w:szCs w:val="24"/>
        </w:rPr>
        <w:t>(</w:t>
      </w:r>
      <w:r w:rsidRPr="005D1777">
        <w:rPr>
          <w:szCs w:val="24"/>
        </w:rPr>
        <w:t>Fieldsize</w:t>
      </w:r>
      <w:r w:rsidR="00A32C25">
        <w:rPr>
          <w:i w:val="0"/>
          <w:szCs w:val="24"/>
        </w:rPr>
        <w:t>)</w:t>
      </w:r>
      <w:r w:rsidRPr="00046DA3">
        <w:rPr>
          <w:i w:val="0"/>
          <w:szCs w:val="24"/>
        </w:rPr>
        <w:t xml:space="preserve"> is expected to be positively correlated with the probability of participating in the market as a vendor, as well as the </w:t>
      </w:r>
      <w:r w:rsidR="00F849F3">
        <w:rPr>
          <w:i w:val="0"/>
          <w:szCs w:val="24"/>
        </w:rPr>
        <w:t xml:space="preserve">maize </w:t>
      </w:r>
      <w:r w:rsidRPr="00046DA3">
        <w:rPr>
          <w:i w:val="0"/>
          <w:szCs w:val="24"/>
        </w:rPr>
        <w:t xml:space="preserve">quantity sold </w:t>
      </w:r>
      <w:r w:rsidR="00A32C25">
        <w:rPr>
          <w:i w:val="0"/>
          <w:szCs w:val="24"/>
        </w:rPr>
        <w:t>(</w:t>
      </w:r>
      <w:r w:rsidRPr="00046DA3">
        <w:rPr>
          <w:i w:val="0"/>
          <w:szCs w:val="24"/>
        </w:rPr>
        <w:t xml:space="preserve">Mather et al., 2011; </w:t>
      </w:r>
      <w:r w:rsidR="00255566">
        <w:rPr>
          <w:i w:val="0"/>
          <w:szCs w:val="24"/>
        </w:rPr>
        <w:t>Heltberg and Tarp, 2002</w:t>
      </w:r>
      <w:r w:rsidR="00A32C25">
        <w:rPr>
          <w:i w:val="0"/>
          <w:szCs w:val="24"/>
        </w:rPr>
        <w:t>)</w:t>
      </w:r>
      <w:r w:rsidRPr="00046DA3">
        <w:rPr>
          <w:i w:val="0"/>
          <w:szCs w:val="24"/>
        </w:rPr>
        <w:t xml:space="preserve">.  It is hypothesized that field size will be negatively correlated with the probability a household will engage in the market as a buyer.  Past studies find that ownership of animal drawn plows </w:t>
      </w:r>
      <w:r w:rsidR="00A32C25">
        <w:rPr>
          <w:i w:val="0"/>
          <w:szCs w:val="24"/>
        </w:rPr>
        <w:t>(</w:t>
      </w:r>
      <w:r w:rsidRPr="005D1777">
        <w:rPr>
          <w:szCs w:val="24"/>
        </w:rPr>
        <w:t>Animaltraction</w:t>
      </w:r>
      <w:r w:rsidR="00A32C25">
        <w:rPr>
          <w:i w:val="0"/>
          <w:szCs w:val="24"/>
        </w:rPr>
        <w:t>)</w:t>
      </w:r>
      <w:r w:rsidRPr="00046DA3">
        <w:rPr>
          <w:i w:val="0"/>
          <w:szCs w:val="24"/>
        </w:rPr>
        <w:t xml:space="preserve"> is associated with </w:t>
      </w:r>
      <w:r w:rsidR="00F65868">
        <w:rPr>
          <w:i w:val="0"/>
          <w:szCs w:val="24"/>
        </w:rPr>
        <w:t>market participation</w:t>
      </w:r>
      <w:r w:rsidRPr="00046DA3">
        <w:rPr>
          <w:i w:val="0"/>
          <w:szCs w:val="24"/>
        </w:rPr>
        <w:t xml:space="preserve"> as a vendor and also the quantity sold </w:t>
      </w:r>
      <w:r w:rsidR="00A32C25">
        <w:rPr>
          <w:i w:val="0"/>
          <w:szCs w:val="24"/>
        </w:rPr>
        <w:t>(</w:t>
      </w:r>
      <w:r w:rsidRPr="00046DA3">
        <w:rPr>
          <w:i w:val="0"/>
          <w:szCs w:val="24"/>
        </w:rPr>
        <w:t xml:space="preserve">Boughton et al., 2007; Mather et al., 2011; </w:t>
      </w:r>
      <w:r w:rsidR="00255566">
        <w:rPr>
          <w:i w:val="0"/>
          <w:szCs w:val="24"/>
        </w:rPr>
        <w:t>Heltberg and Tarp, 2002</w:t>
      </w:r>
      <w:r w:rsidR="00A32C25">
        <w:rPr>
          <w:i w:val="0"/>
          <w:szCs w:val="24"/>
        </w:rPr>
        <w:t>)</w:t>
      </w:r>
      <w:r w:rsidRPr="00046DA3">
        <w:rPr>
          <w:i w:val="0"/>
          <w:szCs w:val="24"/>
        </w:rPr>
        <w:t xml:space="preserve">.  It is hypothesized that plow ownership will be negatively correlated with the probability of engaging in the market as a buyer, </w:t>
      </w:r>
      <w:r w:rsidR="00DE7C4B" w:rsidRPr="00DE7C4B">
        <w:rPr>
          <w:i w:val="0"/>
          <w:szCs w:val="24"/>
        </w:rPr>
        <w:t>and the</w:t>
      </w:r>
      <w:r w:rsidRPr="00046DA3">
        <w:rPr>
          <w:i w:val="0"/>
          <w:szCs w:val="24"/>
        </w:rPr>
        <w:t xml:space="preserve"> quantity</w:t>
      </w:r>
      <w:r w:rsidR="00F65868">
        <w:rPr>
          <w:i w:val="0"/>
          <w:szCs w:val="24"/>
        </w:rPr>
        <w:t xml:space="preserve"> of maize</w:t>
      </w:r>
      <w:r w:rsidRPr="00046DA3">
        <w:rPr>
          <w:i w:val="0"/>
          <w:szCs w:val="24"/>
        </w:rPr>
        <w:t xml:space="preserve"> purchased due to previous findings suggesting that these households are more likely to be net grains buyers.  A dummy variable is used to proxy fertilizer use.  Fertilizer use </w:t>
      </w:r>
      <w:r w:rsidR="00A32C25">
        <w:rPr>
          <w:i w:val="0"/>
          <w:szCs w:val="24"/>
        </w:rPr>
        <w:t>(</w:t>
      </w:r>
      <w:r w:rsidRPr="005D1777">
        <w:rPr>
          <w:szCs w:val="24"/>
        </w:rPr>
        <w:t>Fertilizer</w:t>
      </w:r>
      <w:r w:rsidR="00A32C25">
        <w:rPr>
          <w:i w:val="0"/>
          <w:szCs w:val="24"/>
        </w:rPr>
        <w:t>)</w:t>
      </w:r>
      <w:r w:rsidRPr="00046DA3">
        <w:rPr>
          <w:i w:val="0"/>
          <w:szCs w:val="24"/>
        </w:rPr>
        <w:t xml:space="preserve"> is expected to increase the probability of participating in the market as a vendor </w:t>
      </w:r>
      <w:r w:rsidR="00DE7C4B" w:rsidRPr="00DE7C4B">
        <w:rPr>
          <w:i w:val="0"/>
          <w:szCs w:val="24"/>
        </w:rPr>
        <w:t>and the</w:t>
      </w:r>
      <w:r w:rsidRPr="00046DA3">
        <w:rPr>
          <w:i w:val="0"/>
          <w:szCs w:val="24"/>
        </w:rPr>
        <w:t xml:space="preserve"> quantity sold, </w:t>
      </w:r>
      <w:r w:rsidR="00F65868">
        <w:rPr>
          <w:i w:val="0"/>
          <w:szCs w:val="24"/>
        </w:rPr>
        <w:t>because</w:t>
      </w:r>
      <w:r w:rsidRPr="00046DA3">
        <w:rPr>
          <w:i w:val="0"/>
          <w:szCs w:val="24"/>
        </w:rPr>
        <w:t xml:space="preserve"> fertilizer use generally increases yields </w:t>
      </w:r>
      <w:r w:rsidR="00A32C25">
        <w:rPr>
          <w:i w:val="0"/>
          <w:szCs w:val="24"/>
        </w:rPr>
        <w:t>(</w:t>
      </w:r>
      <w:r w:rsidRPr="00046DA3">
        <w:rPr>
          <w:i w:val="0"/>
          <w:szCs w:val="24"/>
        </w:rPr>
        <w:t>Morris et al., 2007</w:t>
      </w:r>
      <w:r w:rsidR="00A32C25">
        <w:rPr>
          <w:i w:val="0"/>
          <w:szCs w:val="24"/>
        </w:rPr>
        <w:t>)</w:t>
      </w:r>
      <w:r w:rsidRPr="00046DA3">
        <w:rPr>
          <w:i w:val="0"/>
          <w:szCs w:val="24"/>
        </w:rPr>
        <w:t>.  Conversely, households using fertilizer are expected to be less likely to participate in the maize markets as buyers.</w:t>
      </w:r>
    </w:p>
    <w:p w14:paraId="23C6D4FF" w14:textId="77777777" w:rsidR="00046DA3" w:rsidRPr="00046DA3" w:rsidRDefault="00046DA3" w:rsidP="00046DA3">
      <w:pPr>
        <w:spacing w:after="0" w:line="480" w:lineRule="auto"/>
        <w:ind w:firstLine="720"/>
        <w:rPr>
          <w:i w:val="0"/>
          <w:szCs w:val="24"/>
        </w:rPr>
      </w:pPr>
      <w:r w:rsidRPr="00046DA3">
        <w:rPr>
          <w:i w:val="0"/>
          <w:szCs w:val="24"/>
        </w:rPr>
        <w:t xml:space="preserve">Conservation agriculture </w:t>
      </w:r>
      <w:r w:rsidR="00A32C25">
        <w:rPr>
          <w:i w:val="0"/>
          <w:szCs w:val="24"/>
        </w:rPr>
        <w:t>(</w:t>
      </w:r>
      <w:r w:rsidRPr="005D1777">
        <w:rPr>
          <w:szCs w:val="24"/>
        </w:rPr>
        <w:t>CA</w:t>
      </w:r>
      <w:r w:rsidR="00A32C25">
        <w:rPr>
          <w:i w:val="0"/>
          <w:szCs w:val="24"/>
        </w:rPr>
        <w:t>)</w:t>
      </w:r>
      <w:r w:rsidRPr="00046DA3">
        <w:rPr>
          <w:i w:val="0"/>
          <w:szCs w:val="24"/>
        </w:rPr>
        <w:t xml:space="preserve"> is a variable indicating whether a household practiced conservation agriculture.  A farmer is considered a conservation agriculture adopter if they practiced CA on at least one of their fields </w:t>
      </w:r>
      <w:r w:rsidR="00A32C25">
        <w:rPr>
          <w:i w:val="0"/>
          <w:szCs w:val="24"/>
        </w:rPr>
        <w:t>(</w:t>
      </w:r>
      <w:r w:rsidRPr="00046DA3">
        <w:rPr>
          <w:i w:val="0"/>
          <w:szCs w:val="24"/>
        </w:rPr>
        <w:t>on average, farmers operated 2.3 fields</w:t>
      </w:r>
      <w:r w:rsidR="00A32C25">
        <w:rPr>
          <w:i w:val="0"/>
          <w:szCs w:val="24"/>
        </w:rPr>
        <w:t>)</w:t>
      </w:r>
      <w:r w:rsidRPr="00046DA3">
        <w:rPr>
          <w:i w:val="0"/>
          <w:szCs w:val="24"/>
        </w:rPr>
        <w:t>, in addition to self-reporting that they had adopted conservation agriculture.  C</w:t>
      </w:r>
      <w:r w:rsidR="002B7875">
        <w:rPr>
          <w:i w:val="0"/>
          <w:szCs w:val="24"/>
        </w:rPr>
        <w:t>onservation agriculutre</w:t>
      </w:r>
      <w:r w:rsidRPr="00046DA3">
        <w:rPr>
          <w:i w:val="0"/>
          <w:szCs w:val="24"/>
        </w:rPr>
        <w:t xml:space="preserve"> practices are defined as sowing maize using no-till and </w:t>
      </w:r>
      <w:r w:rsidR="008E6E2A">
        <w:rPr>
          <w:i w:val="0"/>
          <w:szCs w:val="24"/>
        </w:rPr>
        <w:t>covering</w:t>
      </w:r>
      <w:r w:rsidRPr="00046DA3">
        <w:rPr>
          <w:i w:val="0"/>
          <w:szCs w:val="24"/>
        </w:rPr>
        <w:t xml:space="preserve"> at least 25% of</w:t>
      </w:r>
      <w:r w:rsidR="008E6E2A">
        <w:rPr>
          <w:i w:val="0"/>
          <w:szCs w:val="24"/>
        </w:rPr>
        <w:t xml:space="preserve"> the field with</w:t>
      </w:r>
      <w:r w:rsidRPr="00046DA3">
        <w:rPr>
          <w:i w:val="0"/>
          <w:szCs w:val="24"/>
        </w:rPr>
        <w:t xml:space="preserve"> crop residue.  This definition of no-till includes the use of seed basins.  Previous findings suggest that fields managed under the </w:t>
      </w:r>
      <w:r w:rsidR="008E6E2A">
        <w:rPr>
          <w:i w:val="0"/>
          <w:szCs w:val="24"/>
        </w:rPr>
        <w:t>aegis</w:t>
      </w:r>
      <w:r w:rsidRPr="00046DA3">
        <w:rPr>
          <w:i w:val="0"/>
          <w:szCs w:val="24"/>
        </w:rPr>
        <w:t xml:space="preserve"> of conservation </w:t>
      </w:r>
      <w:r w:rsidR="005D1777">
        <w:rPr>
          <w:i w:val="0"/>
          <w:szCs w:val="24"/>
        </w:rPr>
        <w:t>agriculture produce more stable</w:t>
      </w:r>
      <w:r w:rsidRPr="00046DA3">
        <w:rPr>
          <w:i w:val="0"/>
          <w:szCs w:val="24"/>
        </w:rPr>
        <w:t xml:space="preserve"> and possibly higher</w:t>
      </w:r>
      <w:r w:rsidR="008E6E2A">
        <w:rPr>
          <w:i w:val="0"/>
          <w:szCs w:val="24"/>
        </w:rPr>
        <w:t xml:space="preserve"> maize</w:t>
      </w:r>
      <w:r w:rsidRPr="00046DA3">
        <w:rPr>
          <w:i w:val="0"/>
          <w:szCs w:val="24"/>
        </w:rPr>
        <w:t xml:space="preserve"> yields </w:t>
      </w:r>
      <w:r w:rsidR="00A32C25">
        <w:rPr>
          <w:i w:val="0"/>
          <w:szCs w:val="24"/>
        </w:rPr>
        <w:t>(</w:t>
      </w:r>
      <w:r w:rsidRPr="00046DA3">
        <w:rPr>
          <w:i w:val="0"/>
        </w:rPr>
        <w:t>FAOc, 2001; Kassam et al., 2009; Thierfelder and Wall, 2010</w:t>
      </w:r>
      <w:r w:rsidR="00A32C25">
        <w:rPr>
          <w:i w:val="0"/>
        </w:rPr>
        <w:t>)</w:t>
      </w:r>
      <w:r w:rsidRPr="00046DA3">
        <w:rPr>
          <w:i w:val="0"/>
        </w:rPr>
        <w:t>.</w:t>
      </w:r>
      <w:r w:rsidRPr="00046DA3">
        <w:rPr>
          <w:i w:val="0"/>
          <w:szCs w:val="24"/>
        </w:rPr>
        <w:t xml:space="preserve">  It is expected that CA users will be more likely to participate in maize markets as vendors, sell relatively more due to higher yields typically associated with conservation agriculture, as well their increased access to inputs such as fertilizer </w:t>
      </w:r>
      <w:r w:rsidR="00A32C25">
        <w:rPr>
          <w:i w:val="0"/>
          <w:szCs w:val="24"/>
        </w:rPr>
        <w:t>(</w:t>
      </w:r>
      <w:r w:rsidRPr="00046DA3">
        <w:rPr>
          <w:i w:val="0"/>
          <w:szCs w:val="24"/>
        </w:rPr>
        <w:t>FAOc, 2001; Kassam et al., 2009; Thierfelder and Wall, 2010; Grabowski 2012</w:t>
      </w:r>
      <w:r w:rsidR="00A32C25">
        <w:rPr>
          <w:i w:val="0"/>
          <w:szCs w:val="24"/>
        </w:rPr>
        <w:t>)</w:t>
      </w:r>
      <w:r w:rsidRPr="00046DA3">
        <w:rPr>
          <w:i w:val="0"/>
          <w:szCs w:val="24"/>
        </w:rPr>
        <w:t xml:space="preserve">.  It is also expected that CA adopters will be less likely to purchase maize due in part to their increased access to inputs.  A variable is also included denoting whether a household is a non-CA adopter residing in a village where CA extension efforts occurred </w:t>
      </w:r>
      <w:r w:rsidR="00A32C25">
        <w:rPr>
          <w:i w:val="0"/>
          <w:szCs w:val="24"/>
        </w:rPr>
        <w:t>(</w:t>
      </w:r>
      <w:r w:rsidRPr="005D1777">
        <w:rPr>
          <w:szCs w:val="24"/>
        </w:rPr>
        <w:t>ExposedVillage</w:t>
      </w:r>
      <w:r w:rsidR="00A32C25">
        <w:rPr>
          <w:i w:val="0"/>
          <w:szCs w:val="24"/>
        </w:rPr>
        <w:t>)</w:t>
      </w:r>
      <w:r w:rsidRPr="00046DA3">
        <w:rPr>
          <w:i w:val="0"/>
          <w:szCs w:val="24"/>
        </w:rPr>
        <w:t xml:space="preserve">.  As the majority of households in the exposed communities were not CA adopters, it is expected that households that did not adopt CA will not be more or less likely to market, or market in differing quantities, than the population average.  Both </w:t>
      </w:r>
      <w:r w:rsidRPr="005D1777">
        <w:rPr>
          <w:szCs w:val="24"/>
        </w:rPr>
        <w:t>ExposedVillage</w:t>
      </w:r>
      <w:r w:rsidRPr="00046DA3">
        <w:rPr>
          <w:i w:val="0"/>
          <w:szCs w:val="24"/>
        </w:rPr>
        <w:t xml:space="preserve"> and </w:t>
      </w:r>
      <w:r w:rsidRPr="005D1777">
        <w:rPr>
          <w:szCs w:val="24"/>
        </w:rPr>
        <w:t>CA</w:t>
      </w:r>
      <w:r w:rsidRPr="00046DA3">
        <w:rPr>
          <w:i w:val="0"/>
          <w:szCs w:val="24"/>
        </w:rPr>
        <w:t xml:space="preserve"> are orthogonally restricted, so that the coefficients of these variables are interpreted with respect to the population participat</w:t>
      </w:r>
      <w:r w:rsidR="000645E9">
        <w:rPr>
          <w:i w:val="0"/>
          <w:szCs w:val="24"/>
        </w:rPr>
        <w:t xml:space="preserve">ion and quantity marketed means </w:t>
      </w:r>
      <w:r w:rsidR="00A32C25">
        <w:rPr>
          <w:i w:val="0"/>
          <w:szCs w:val="24"/>
        </w:rPr>
        <w:t>(</w:t>
      </w:r>
      <w:r w:rsidR="00E76496" w:rsidRPr="00E76496">
        <w:rPr>
          <w:i w:val="0"/>
        </w:rPr>
        <w:t>Neter</w:t>
      </w:r>
      <w:r w:rsidR="00E76496">
        <w:rPr>
          <w:i w:val="0"/>
        </w:rPr>
        <w:t xml:space="preserve"> et al., 1996</w:t>
      </w:r>
      <w:r w:rsidR="00A32C25">
        <w:rPr>
          <w:i w:val="0"/>
          <w:szCs w:val="24"/>
        </w:rPr>
        <w:t>)</w:t>
      </w:r>
      <w:r w:rsidR="000645E9">
        <w:rPr>
          <w:i w:val="0"/>
          <w:szCs w:val="24"/>
        </w:rPr>
        <w:t>.</w:t>
      </w:r>
    </w:p>
    <w:p w14:paraId="1DE5F1B6" w14:textId="77777777" w:rsidR="00046DA3" w:rsidRPr="00046DA3" w:rsidRDefault="00046DA3" w:rsidP="00046DA3">
      <w:pPr>
        <w:spacing w:after="0" w:line="480" w:lineRule="auto"/>
        <w:ind w:firstLine="720"/>
        <w:rPr>
          <w:i w:val="0"/>
          <w:szCs w:val="24"/>
        </w:rPr>
      </w:pPr>
      <w:r w:rsidRPr="00046DA3">
        <w:rPr>
          <w:i w:val="0"/>
          <w:szCs w:val="24"/>
        </w:rPr>
        <w:t xml:space="preserve">Two variables are included to control for community characteristics that might affect marketing.  The first variable identifies households residing in Barue province </w:t>
      </w:r>
      <w:r w:rsidR="00A32C25">
        <w:rPr>
          <w:i w:val="0"/>
          <w:szCs w:val="24"/>
        </w:rPr>
        <w:t>(</w:t>
      </w:r>
      <w:r w:rsidRPr="005D1777">
        <w:rPr>
          <w:szCs w:val="24"/>
        </w:rPr>
        <w:t>Barue</w:t>
      </w:r>
      <w:r w:rsidR="00A32C25">
        <w:rPr>
          <w:i w:val="0"/>
          <w:szCs w:val="24"/>
        </w:rPr>
        <w:t>)</w:t>
      </w:r>
      <w:r w:rsidRPr="00046DA3">
        <w:rPr>
          <w:i w:val="0"/>
          <w:szCs w:val="24"/>
        </w:rPr>
        <w:t>.  Barue households are expected to be more likely to participate in the</w:t>
      </w:r>
      <w:r w:rsidR="008E6E2A">
        <w:rPr>
          <w:i w:val="0"/>
          <w:szCs w:val="24"/>
        </w:rPr>
        <w:t xml:space="preserve"> maize</w:t>
      </w:r>
      <w:r w:rsidRPr="00046DA3">
        <w:rPr>
          <w:i w:val="0"/>
          <w:szCs w:val="24"/>
        </w:rPr>
        <w:t xml:space="preserve"> market</w:t>
      </w:r>
      <w:r w:rsidR="008E6E2A">
        <w:rPr>
          <w:i w:val="0"/>
          <w:szCs w:val="24"/>
        </w:rPr>
        <w:t xml:space="preserve">s as </w:t>
      </w:r>
      <w:r w:rsidRPr="00046DA3">
        <w:rPr>
          <w:i w:val="0"/>
          <w:szCs w:val="24"/>
        </w:rPr>
        <w:t>vendor</w:t>
      </w:r>
      <w:r w:rsidR="008E6E2A">
        <w:rPr>
          <w:i w:val="0"/>
          <w:szCs w:val="24"/>
        </w:rPr>
        <w:t>s</w:t>
      </w:r>
      <w:r w:rsidRPr="00046DA3">
        <w:rPr>
          <w:i w:val="0"/>
          <w:szCs w:val="24"/>
        </w:rPr>
        <w:t xml:space="preserve">, and less likely to participate </w:t>
      </w:r>
      <w:r w:rsidR="008E6E2A">
        <w:rPr>
          <w:i w:val="0"/>
          <w:szCs w:val="24"/>
        </w:rPr>
        <w:t>as</w:t>
      </w:r>
      <w:r w:rsidRPr="00046DA3">
        <w:rPr>
          <w:i w:val="0"/>
          <w:szCs w:val="24"/>
        </w:rPr>
        <w:t xml:space="preserve"> buyer</w:t>
      </w:r>
      <w:r w:rsidR="008E6E2A">
        <w:rPr>
          <w:i w:val="0"/>
          <w:szCs w:val="24"/>
        </w:rPr>
        <w:t>s</w:t>
      </w:r>
      <w:r w:rsidRPr="00046DA3">
        <w:rPr>
          <w:i w:val="0"/>
          <w:szCs w:val="24"/>
        </w:rPr>
        <w:t xml:space="preserve"> because the climate and soil of Barue is suited to the production of a wider variety of crops than Tete </w:t>
      </w:r>
      <w:r w:rsidR="00A32C25">
        <w:rPr>
          <w:i w:val="0"/>
          <w:szCs w:val="24"/>
        </w:rPr>
        <w:t>(</w:t>
      </w:r>
      <w:r w:rsidRPr="00046DA3">
        <w:rPr>
          <w:i w:val="0"/>
          <w:szCs w:val="24"/>
        </w:rPr>
        <w:t>FAO country profile, 2012</w:t>
      </w:r>
      <w:r w:rsidR="00A32C25">
        <w:rPr>
          <w:i w:val="0"/>
          <w:szCs w:val="24"/>
        </w:rPr>
        <w:t>)</w:t>
      </w:r>
      <w:r w:rsidRPr="00046DA3">
        <w:rPr>
          <w:i w:val="0"/>
          <w:szCs w:val="24"/>
        </w:rPr>
        <w:t xml:space="preserve">.  The variable </w:t>
      </w:r>
      <w:r w:rsidRPr="005D1777">
        <w:rPr>
          <w:szCs w:val="24"/>
        </w:rPr>
        <w:t>Dry</w:t>
      </w:r>
      <w:r w:rsidRPr="00046DA3">
        <w:rPr>
          <w:i w:val="0"/>
          <w:szCs w:val="24"/>
          <w:vertAlign w:val="subscript"/>
        </w:rPr>
        <w:t xml:space="preserve"> </w:t>
      </w:r>
      <w:r w:rsidRPr="00046DA3">
        <w:rPr>
          <w:i w:val="0"/>
          <w:szCs w:val="24"/>
        </w:rPr>
        <w:t>measures the respondent’s perception of the quality of rain in the proceeding season, with possible answers reflecting drought, good rain, and too much rain.  The variable is binary, with 1 indicating a farmers belief that rain was insufficient in the previous season, 0 otherwise.  Households reporting favorable rain are expected to be more likely to engage in the market as a vendor and in increased quantities, as good growing c</w:t>
      </w:r>
      <w:r w:rsidR="008E6E2A">
        <w:rPr>
          <w:i w:val="0"/>
          <w:szCs w:val="24"/>
        </w:rPr>
        <w:t xml:space="preserve">onditions are associated with better </w:t>
      </w:r>
      <w:r w:rsidRPr="00046DA3">
        <w:rPr>
          <w:i w:val="0"/>
          <w:szCs w:val="24"/>
        </w:rPr>
        <w:t xml:space="preserve">maize production </w:t>
      </w:r>
      <w:r w:rsidR="00A32C25">
        <w:rPr>
          <w:i w:val="0"/>
          <w:szCs w:val="24"/>
        </w:rPr>
        <w:t>(</w:t>
      </w:r>
      <w:r w:rsidRPr="00046DA3">
        <w:rPr>
          <w:i w:val="0"/>
          <w:szCs w:val="24"/>
        </w:rPr>
        <w:t>Almeida et al., 2009</w:t>
      </w:r>
      <w:r w:rsidR="00A32C25">
        <w:rPr>
          <w:i w:val="0"/>
          <w:szCs w:val="24"/>
        </w:rPr>
        <w:t>)</w:t>
      </w:r>
      <w:r w:rsidRPr="00046DA3">
        <w:rPr>
          <w:i w:val="0"/>
          <w:szCs w:val="24"/>
        </w:rPr>
        <w:t>.  Households that do not report favorable rain are expected to be more likely to participate in the market as a buyer to make up for production shortfalls.</w:t>
      </w:r>
    </w:p>
    <w:p w14:paraId="19769A01" w14:textId="77777777" w:rsidR="00326A5E" w:rsidRDefault="008E6E2A" w:rsidP="00046DA3">
      <w:pPr>
        <w:spacing w:after="0" w:line="480" w:lineRule="auto"/>
        <w:ind w:firstLine="720"/>
        <w:rPr>
          <w:i w:val="0"/>
          <w:szCs w:val="24"/>
        </w:rPr>
      </w:pPr>
      <w:r>
        <w:rPr>
          <w:i w:val="0"/>
          <w:szCs w:val="24"/>
        </w:rPr>
        <w:t xml:space="preserve">The gender of the of the primary market transactor </w:t>
      </w:r>
      <w:r w:rsidR="00A32C25">
        <w:rPr>
          <w:i w:val="0"/>
          <w:szCs w:val="24"/>
        </w:rPr>
        <w:t>(</w:t>
      </w:r>
      <w:r w:rsidRPr="008E6E2A">
        <w:rPr>
          <w:szCs w:val="24"/>
        </w:rPr>
        <w:t>FemaleTransactor</w:t>
      </w:r>
      <w:r w:rsidR="00A32C25">
        <w:rPr>
          <w:i w:val="0"/>
          <w:szCs w:val="24"/>
        </w:rPr>
        <w:t>)</w:t>
      </w:r>
      <w:r>
        <w:rPr>
          <w:i w:val="0"/>
          <w:szCs w:val="24"/>
        </w:rPr>
        <w:t xml:space="preserve"> is included, with p</w:t>
      </w:r>
      <w:r w:rsidR="00046DA3" w:rsidRPr="00046DA3">
        <w:rPr>
          <w:i w:val="0"/>
          <w:szCs w:val="24"/>
        </w:rPr>
        <w:t xml:space="preserve">revious research </w:t>
      </w:r>
      <w:r>
        <w:rPr>
          <w:i w:val="0"/>
          <w:szCs w:val="24"/>
        </w:rPr>
        <w:t>suggesting</w:t>
      </w:r>
      <w:r w:rsidR="00046DA3" w:rsidRPr="00046DA3">
        <w:rPr>
          <w:i w:val="0"/>
          <w:szCs w:val="24"/>
        </w:rPr>
        <w:t xml:space="preserve"> that females are more likely to participate in commodity markets market </w:t>
      </w:r>
      <w:r w:rsidR="00A32C25">
        <w:rPr>
          <w:i w:val="0"/>
          <w:szCs w:val="24"/>
        </w:rPr>
        <w:t>(</w:t>
      </w:r>
      <w:r w:rsidR="00046DA3" w:rsidRPr="00046DA3">
        <w:rPr>
          <w:i w:val="0"/>
          <w:szCs w:val="24"/>
        </w:rPr>
        <w:t>English et al., 2008</w:t>
      </w:r>
      <w:r w:rsidR="00A32C25">
        <w:rPr>
          <w:i w:val="0"/>
          <w:szCs w:val="24"/>
        </w:rPr>
        <w:t>)</w:t>
      </w:r>
      <w:r w:rsidR="00046DA3" w:rsidRPr="00046DA3">
        <w:rPr>
          <w:i w:val="0"/>
          <w:szCs w:val="24"/>
        </w:rPr>
        <w:t xml:space="preserve">.  The quantity transacted for these households is not expected to differ </w:t>
      </w:r>
      <w:r>
        <w:rPr>
          <w:i w:val="0"/>
          <w:szCs w:val="24"/>
        </w:rPr>
        <w:t>from</w:t>
      </w:r>
      <w:r w:rsidR="00046DA3" w:rsidRPr="00046DA3">
        <w:rPr>
          <w:i w:val="0"/>
          <w:szCs w:val="24"/>
        </w:rPr>
        <w:t xml:space="preserve"> other households.  It is expected that households reporting higher maize prices </w:t>
      </w:r>
      <w:r w:rsidR="00A32C25">
        <w:rPr>
          <w:i w:val="0"/>
          <w:szCs w:val="24"/>
        </w:rPr>
        <w:t>(</w:t>
      </w:r>
      <w:r w:rsidR="00046DA3" w:rsidRPr="005D1777">
        <w:rPr>
          <w:szCs w:val="24"/>
        </w:rPr>
        <w:t>Maizeprice</w:t>
      </w:r>
      <w:r w:rsidR="00A32C25">
        <w:rPr>
          <w:i w:val="0"/>
          <w:szCs w:val="24"/>
        </w:rPr>
        <w:t>)</w:t>
      </w:r>
      <w:r w:rsidR="00046DA3" w:rsidRPr="00046DA3">
        <w:rPr>
          <w:i w:val="0"/>
          <w:szCs w:val="24"/>
        </w:rPr>
        <w:t xml:space="preserve"> will be more likely to participate in the market as purchasers.  Households reporting a lower market price are more likely to participate in the market as vendors.  This behavior correspond</w:t>
      </w:r>
      <w:r>
        <w:rPr>
          <w:i w:val="0"/>
          <w:szCs w:val="24"/>
        </w:rPr>
        <w:t>s</w:t>
      </w:r>
      <w:r w:rsidR="00046DA3" w:rsidRPr="00046DA3">
        <w:rPr>
          <w:i w:val="0"/>
          <w:szCs w:val="24"/>
        </w:rPr>
        <w:t xml:space="preserve"> with the expectation </w:t>
      </w:r>
      <w:r>
        <w:rPr>
          <w:i w:val="0"/>
          <w:szCs w:val="24"/>
        </w:rPr>
        <w:t>implied by</w:t>
      </w:r>
      <w:r w:rsidR="00046DA3" w:rsidRPr="00046DA3">
        <w:rPr>
          <w:i w:val="0"/>
          <w:szCs w:val="24"/>
        </w:rPr>
        <w:t xml:space="preserve"> the price band model of de Janvry and others </w:t>
      </w:r>
      <w:r w:rsidR="00A32C25">
        <w:rPr>
          <w:i w:val="0"/>
          <w:szCs w:val="24"/>
        </w:rPr>
        <w:t>(</w:t>
      </w:r>
      <w:r w:rsidR="00046DA3" w:rsidRPr="00046DA3">
        <w:rPr>
          <w:rFonts w:eastAsia="Times-Roman"/>
          <w:i w:val="0"/>
          <w:szCs w:val="24"/>
        </w:rPr>
        <w:t>de Janvry et al., 1991;</w:t>
      </w:r>
      <w:r w:rsidR="00046DA3" w:rsidRPr="00046DA3">
        <w:rPr>
          <w:i w:val="0"/>
          <w:szCs w:val="24"/>
        </w:rPr>
        <w:t xml:space="preserve"> Jayne et al., 2010; Barrett, 2008</w:t>
      </w:r>
      <w:r w:rsidR="00A32C25">
        <w:rPr>
          <w:i w:val="0"/>
          <w:szCs w:val="24"/>
        </w:rPr>
        <w:t>)</w:t>
      </w:r>
      <w:r w:rsidR="00046DA3" w:rsidRPr="00046DA3">
        <w:rPr>
          <w:i w:val="0"/>
          <w:szCs w:val="24"/>
        </w:rPr>
        <w:t>.  Maize vendors receive prices that are lower than the prices paid by maize purchasers because</w:t>
      </w:r>
      <w:r w:rsidR="001305A0">
        <w:rPr>
          <w:i w:val="0"/>
          <w:szCs w:val="24"/>
        </w:rPr>
        <w:t xml:space="preserve"> of transaction costs</w:t>
      </w:r>
      <w:r w:rsidR="00046DA3" w:rsidRPr="00046DA3">
        <w:rPr>
          <w:i w:val="0"/>
          <w:szCs w:val="24"/>
        </w:rPr>
        <w:t xml:space="preserve">.  Among other reasons, it is hypothesized that this price band exists due to grain purchasers engaging in arbitrage.  The price bands may be seasonal, exacerbated by a lack of adequate storage facilities. </w:t>
      </w:r>
    </w:p>
    <w:p w14:paraId="75FEC564" w14:textId="77777777" w:rsidR="00326A5E" w:rsidRPr="00046DA3" w:rsidRDefault="00326A5E" w:rsidP="00326A5E">
      <w:pPr>
        <w:spacing w:after="0" w:line="480" w:lineRule="auto"/>
        <w:ind w:firstLine="720"/>
        <w:rPr>
          <w:i w:val="0"/>
          <w:szCs w:val="24"/>
        </w:rPr>
      </w:pPr>
      <w:r w:rsidRPr="00046DA3">
        <w:rPr>
          <w:i w:val="0"/>
          <w:szCs w:val="24"/>
        </w:rPr>
        <w:t xml:space="preserve">A number of marketing characteristics in the outcome equation are not included in the selection equation because they are unobserved in the sub-group of market non-participants.  These variables include the distance to the transaction point </w:t>
      </w:r>
      <w:r w:rsidR="00A32C25">
        <w:rPr>
          <w:i w:val="0"/>
          <w:szCs w:val="24"/>
        </w:rPr>
        <w:t>(</w:t>
      </w:r>
      <w:r w:rsidRPr="005D1777">
        <w:rPr>
          <w:szCs w:val="24"/>
        </w:rPr>
        <w:t>Marketdistance</w:t>
      </w:r>
      <w:r w:rsidR="00A32C25">
        <w:rPr>
          <w:i w:val="0"/>
          <w:szCs w:val="24"/>
        </w:rPr>
        <w:t>)</w:t>
      </w:r>
      <w:r w:rsidRPr="00046DA3">
        <w:rPr>
          <w:i w:val="0"/>
          <w:szCs w:val="24"/>
        </w:rPr>
        <w:t xml:space="preserve">, whether the transaction occurred with family or friends </w:t>
      </w:r>
      <w:r w:rsidR="00A32C25">
        <w:rPr>
          <w:i w:val="0"/>
          <w:szCs w:val="24"/>
        </w:rPr>
        <w:t>(</w:t>
      </w:r>
      <w:r>
        <w:rPr>
          <w:szCs w:val="24"/>
        </w:rPr>
        <w:t>F</w:t>
      </w:r>
      <w:r w:rsidRPr="005D1777">
        <w:rPr>
          <w:szCs w:val="24"/>
        </w:rPr>
        <w:t>riendfamilytransaction</w:t>
      </w:r>
      <w:r w:rsidR="00A32C25">
        <w:rPr>
          <w:i w:val="0"/>
          <w:szCs w:val="24"/>
        </w:rPr>
        <w:t>)</w:t>
      </w:r>
      <w:r w:rsidRPr="00046DA3">
        <w:rPr>
          <w:i w:val="0"/>
          <w:szCs w:val="24"/>
        </w:rPr>
        <w:t xml:space="preserve">, </w:t>
      </w:r>
      <w:r w:rsidR="00DE7C4B" w:rsidRPr="00DE7C4B">
        <w:rPr>
          <w:i w:val="0"/>
          <w:szCs w:val="24"/>
        </w:rPr>
        <w:t>and the</w:t>
      </w:r>
      <w:r w:rsidRPr="00046DA3">
        <w:rPr>
          <w:i w:val="0"/>
          <w:szCs w:val="24"/>
        </w:rPr>
        <w:t xml:space="preserve"> season when a transaction occurred </w:t>
      </w:r>
      <w:r w:rsidR="00A32C25">
        <w:rPr>
          <w:i w:val="0"/>
          <w:szCs w:val="24"/>
        </w:rPr>
        <w:t>(</w:t>
      </w:r>
      <w:r w:rsidRPr="005D1777">
        <w:rPr>
          <w:szCs w:val="24"/>
        </w:rPr>
        <w:t>LeanPeriod</w:t>
      </w:r>
      <w:r w:rsidRPr="00046DA3">
        <w:rPr>
          <w:i w:val="0"/>
          <w:szCs w:val="24"/>
        </w:rPr>
        <w:t xml:space="preserve"> and </w:t>
      </w:r>
      <w:r w:rsidRPr="005D1777">
        <w:rPr>
          <w:szCs w:val="24"/>
        </w:rPr>
        <w:t>Harvestperiod</w:t>
      </w:r>
      <w:r w:rsidR="00A32C25">
        <w:rPr>
          <w:i w:val="0"/>
          <w:szCs w:val="24"/>
        </w:rPr>
        <w:t>)</w:t>
      </w:r>
      <w:r w:rsidRPr="00046DA3">
        <w:rPr>
          <w:i w:val="0"/>
          <w:szCs w:val="24"/>
        </w:rPr>
        <w:t>.</w:t>
      </w:r>
    </w:p>
    <w:p w14:paraId="49E793E6" w14:textId="77777777" w:rsidR="00046DA3" w:rsidRPr="00046DA3" w:rsidRDefault="00046DA3" w:rsidP="00326A5E">
      <w:pPr>
        <w:spacing w:after="0" w:line="480" w:lineRule="auto"/>
        <w:ind w:firstLine="720"/>
        <w:rPr>
          <w:i w:val="0"/>
          <w:szCs w:val="24"/>
        </w:rPr>
      </w:pPr>
      <w:r w:rsidRPr="00046DA3">
        <w:rPr>
          <w:i w:val="0"/>
          <w:szCs w:val="24"/>
        </w:rPr>
        <w:t>Households travel</w:t>
      </w:r>
      <w:r w:rsidR="001305A0">
        <w:rPr>
          <w:i w:val="0"/>
          <w:szCs w:val="24"/>
        </w:rPr>
        <w:t>ing</w:t>
      </w:r>
      <w:r w:rsidRPr="00046DA3">
        <w:rPr>
          <w:i w:val="0"/>
          <w:szCs w:val="24"/>
        </w:rPr>
        <w:t xml:space="preserve"> farther to the market are expected to sell relatively greater quantities of maize </w:t>
      </w:r>
      <w:r w:rsidR="00A32C25">
        <w:rPr>
          <w:i w:val="0"/>
          <w:szCs w:val="24"/>
        </w:rPr>
        <w:t>(</w:t>
      </w:r>
      <w:r w:rsidRPr="00046DA3">
        <w:rPr>
          <w:i w:val="0"/>
          <w:szCs w:val="24"/>
        </w:rPr>
        <w:t>Fafchamps and Vargas Hill, 2005</w:t>
      </w:r>
      <w:r w:rsidR="00A32C25">
        <w:rPr>
          <w:i w:val="0"/>
          <w:szCs w:val="24"/>
        </w:rPr>
        <w:t>)</w:t>
      </w:r>
      <w:r w:rsidRPr="00046DA3">
        <w:rPr>
          <w:i w:val="0"/>
          <w:szCs w:val="24"/>
        </w:rPr>
        <w:t>.</w:t>
      </w:r>
      <w:r w:rsidR="00326A5E">
        <w:rPr>
          <w:i w:val="0"/>
          <w:szCs w:val="24"/>
        </w:rPr>
        <w:t xml:space="preserve">  </w:t>
      </w:r>
      <w:r w:rsidRPr="00046DA3">
        <w:rPr>
          <w:i w:val="0"/>
          <w:szCs w:val="24"/>
        </w:rPr>
        <w:t xml:space="preserve">Households purchasing maize during the lean period </w:t>
      </w:r>
      <w:r w:rsidR="00A32C25">
        <w:rPr>
          <w:i w:val="0"/>
          <w:szCs w:val="24"/>
        </w:rPr>
        <w:t>(</w:t>
      </w:r>
      <w:r w:rsidRPr="005D1777">
        <w:rPr>
          <w:szCs w:val="24"/>
        </w:rPr>
        <w:t>LeanPeriod</w:t>
      </w:r>
      <w:r w:rsidR="00A32C25">
        <w:rPr>
          <w:i w:val="0"/>
          <w:szCs w:val="24"/>
        </w:rPr>
        <w:t>)</w:t>
      </w:r>
      <w:r w:rsidRPr="00046DA3">
        <w:rPr>
          <w:i w:val="0"/>
          <w:szCs w:val="24"/>
        </w:rPr>
        <w:t xml:space="preserve"> are expected to purchase more maize than in other periods </w:t>
      </w:r>
      <w:r w:rsidR="00A32C25">
        <w:rPr>
          <w:i w:val="0"/>
          <w:szCs w:val="24"/>
        </w:rPr>
        <w:t>(</w:t>
      </w:r>
      <w:r w:rsidRPr="00046DA3">
        <w:rPr>
          <w:i w:val="0"/>
          <w:szCs w:val="24"/>
        </w:rPr>
        <w:t>Jayne et al., 2010</w:t>
      </w:r>
      <w:r w:rsidR="00A32C25">
        <w:rPr>
          <w:i w:val="0"/>
          <w:szCs w:val="24"/>
        </w:rPr>
        <w:t>)</w:t>
      </w:r>
      <w:r w:rsidRPr="00046DA3">
        <w:rPr>
          <w:i w:val="0"/>
          <w:szCs w:val="24"/>
        </w:rPr>
        <w:t xml:space="preserve">.  Conversely, households selling maize are expected to sell relatively more maize during the harvest period </w:t>
      </w:r>
      <w:r w:rsidR="00A32C25">
        <w:rPr>
          <w:i w:val="0"/>
          <w:szCs w:val="24"/>
        </w:rPr>
        <w:t>(</w:t>
      </w:r>
      <w:r w:rsidRPr="005D1777">
        <w:rPr>
          <w:szCs w:val="24"/>
        </w:rPr>
        <w:t>Harvestperiod</w:t>
      </w:r>
      <w:r w:rsidR="00A32C25">
        <w:rPr>
          <w:i w:val="0"/>
          <w:szCs w:val="24"/>
        </w:rPr>
        <w:t>)</w:t>
      </w:r>
      <w:r w:rsidRPr="00046DA3">
        <w:rPr>
          <w:i w:val="0"/>
          <w:szCs w:val="24"/>
        </w:rPr>
        <w:t xml:space="preserve"> </w:t>
      </w:r>
      <w:r w:rsidR="00A32C25">
        <w:rPr>
          <w:i w:val="0"/>
          <w:szCs w:val="24"/>
        </w:rPr>
        <w:t>(</w:t>
      </w:r>
      <w:r w:rsidRPr="00046DA3">
        <w:rPr>
          <w:i w:val="0"/>
          <w:szCs w:val="24"/>
        </w:rPr>
        <w:t>Jayne et al., 2010</w:t>
      </w:r>
      <w:r w:rsidR="00A32C25">
        <w:rPr>
          <w:i w:val="0"/>
          <w:szCs w:val="24"/>
        </w:rPr>
        <w:t>)</w:t>
      </w:r>
      <w:r w:rsidRPr="00046DA3">
        <w:rPr>
          <w:i w:val="0"/>
          <w:szCs w:val="24"/>
        </w:rPr>
        <w:t xml:space="preserve">.  The variable transportation </w:t>
      </w:r>
      <w:r w:rsidR="00A32C25">
        <w:rPr>
          <w:i w:val="0"/>
          <w:szCs w:val="24"/>
        </w:rPr>
        <w:t>(</w:t>
      </w:r>
      <w:r w:rsidRPr="005D1777">
        <w:rPr>
          <w:szCs w:val="24"/>
        </w:rPr>
        <w:t>Transportation</w:t>
      </w:r>
      <w:r w:rsidR="00A32C25">
        <w:rPr>
          <w:i w:val="0"/>
          <w:szCs w:val="24"/>
        </w:rPr>
        <w:t>)</w:t>
      </w:r>
      <w:r w:rsidRPr="00046DA3">
        <w:rPr>
          <w:i w:val="0"/>
          <w:szCs w:val="24"/>
        </w:rPr>
        <w:t xml:space="preserve"> indicates ownership of an oxcart, bike, motorcycle, or a car.  It is hypothesized that ownership of at least one of these transportation modes will increase the likelihood of participating  maize markets as a buyer or a vendor, and will be associated with higher volumes of maize transacted </w:t>
      </w:r>
      <w:r w:rsidR="00A32C25">
        <w:rPr>
          <w:i w:val="0"/>
          <w:szCs w:val="24"/>
        </w:rPr>
        <w:t>(</w:t>
      </w:r>
      <w:r w:rsidRPr="00046DA3">
        <w:rPr>
          <w:i w:val="0"/>
          <w:szCs w:val="24"/>
        </w:rPr>
        <w:t>Mather et al., 2011</w:t>
      </w:r>
      <w:r w:rsidR="00A32C25">
        <w:rPr>
          <w:i w:val="0"/>
          <w:szCs w:val="24"/>
        </w:rPr>
        <w:t>)</w:t>
      </w:r>
      <w:r w:rsidRPr="00046DA3">
        <w:rPr>
          <w:i w:val="0"/>
          <w:szCs w:val="24"/>
        </w:rPr>
        <w:t xml:space="preserve">.  A binary variable is included that indicates whether a household transacted with neighbors.  It is hypothesized that households selling to a neighbor will sell less than households selling to professional buyers </w:t>
      </w:r>
      <w:r w:rsidR="00A32C25">
        <w:rPr>
          <w:i w:val="0"/>
          <w:szCs w:val="24"/>
        </w:rPr>
        <w:t>(</w:t>
      </w:r>
      <w:r w:rsidRPr="00046DA3">
        <w:rPr>
          <w:i w:val="0"/>
          <w:szCs w:val="24"/>
        </w:rPr>
        <w:t>Jayne et al., 2010</w:t>
      </w:r>
      <w:r w:rsidR="00A32C25">
        <w:rPr>
          <w:i w:val="0"/>
          <w:szCs w:val="24"/>
        </w:rPr>
        <w:t>)</w:t>
      </w:r>
      <w:r w:rsidRPr="00046DA3">
        <w:rPr>
          <w:i w:val="0"/>
          <w:szCs w:val="24"/>
        </w:rPr>
        <w:t>.  Households purchasing</w:t>
      </w:r>
      <w:r w:rsidR="001305A0">
        <w:rPr>
          <w:i w:val="0"/>
          <w:szCs w:val="24"/>
        </w:rPr>
        <w:t xml:space="preserve"> maize</w:t>
      </w:r>
      <w:r w:rsidRPr="00046DA3">
        <w:rPr>
          <w:i w:val="0"/>
          <w:szCs w:val="24"/>
        </w:rPr>
        <w:t xml:space="preserve"> from a friend or acquaintance are not expected to purchase different quantities than households purchasing from professional buyers.</w:t>
      </w:r>
    </w:p>
    <w:p w14:paraId="5421C116" w14:textId="77777777" w:rsidR="00046DA3" w:rsidRPr="00046DA3" w:rsidRDefault="00046DA3" w:rsidP="00046DA3">
      <w:pPr>
        <w:pStyle w:val="Heading2"/>
        <w:rPr>
          <w:i w:val="0"/>
        </w:rPr>
      </w:pPr>
      <w:bookmarkStart w:id="228" w:name="_Toc230838122"/>
      <w:bookmarkStart w:id="229" w:name="_Toc353128483"/>
      <w:bookmarkStart w:id="230" w:name="_Toc353197557"/>
      <w:bookmarkStart w:id="231" w:name="_Toc230846140"/>
      <w:r w:rsidRPr="00046DA3">
        <w:rPr>
          <w:i w:val="0"/>
        </w:rPr>
        <w:t>Methods and procedures</w:t>
      </w:r>
      <w:bookmarkEnd w:id="228"/>
      <w:bookmarkEnd w:id="231"/>
    </w:p>
    <w:p w14:paraId="2DF93D5D" w14:textId="77777777" w:rsidR="00046DA3" w:rsidRPr="00046DA3" w:rsidRDefault="00046DA3" w:rsidP="00046DA3">
      <w:pPr>
        <w:spacing w:after="0" w:line="480" w:lineRule="auto"/>
        <w:ind w:firstLine="720"/>
        <w:rPr>
          <w:i w:val="0"/>
          <w:szCs w:val="24"/>
        </w:rPr>
      </w:pPr>
      <w:bookmarkStart w:id="232" w:name="_Toc353128484"/>
      <w:bookmarkStart w:id="233" w:name="_Toc353197558"/>
      <w:bookmarkEnd w:id="229"/>
      <w:bookmarkEnd w:id="230"/>
      <w:r w:rsidRPr="00046DA3">
        <w:rPr>
          <w:i w:val="0"/>
          <w:szCs w:val="24"/>
        </w:rPr>
        <w:t xml:space="preserve">The empirical model suggests that the decision to participate in the market </w:t>
      </w:r>
      <w:r w:rsidR="00DE7C4B" w:rsidRPr="00DE7C4B">
        <w:rPr>
          <w:i w:val="0"/>
          <w:szCs w:val="24"/>
        </w:rPr>
        <w:t>and the</w:t>
      </w:r>
      <w:r w:rsidRPr="00046DA3">
        <w:rPr>
          <w:i w:val="0"/>
          <w:szCs w:val="24"/>
        </w:rPr>
        <w:t xml:space="preserve"> quantity traded may be coterminous </w:t>
      </w:r>
      <w:r w:rsidR="00A32C25">
        <w:rPr>
          <w:i w:val="0"/>
          <w:szCs w:val="24"/>
        </w:rPr>
        <w:t>(</w:t>
      </w:r>
      <w:r w:rsidRPr="00046DA3">
        <w:rPr>
          <w:i w:val="0"/>
          <w:szCs w:val="24"/>
        </w:rPr>
        <w:t>Goetz, 1992</w:t>
      </w:r>
      <w:r w:rsidR="00A32C25">
        <w:rPr>
          <w:i w:val="0"/>
          <w:szCs w:val="24"/>
        </w:rPr>
        <w:t>)</w:t>
      </w:r>
      <w:r w:rsidRPr="00046DA3">
        <w:rPr>
          <w:i w:val="0"/>
          <w:szCs w:val="24"/>
        </w:rPr>
        <w:t xml:space="preserve">.  This simultaneity would render OLS estimation of the outcome portion of the model inconsistent and biased </w:t>
      </w:r>
      <w:r w:rsidR="00A32C25">
        <w:rPr>
          <w:i w:val="0"/>
          <w:szCs w:val="24"/>
        </w:rPr>
        <w:t>(</w:t>
      </w:r>
      <w:r w:rsidRPr="00046DA3">
        <w:rPr>
          <w:i w:val="0"/>
          <w:szCs w:val="24"/>
        </w:rPr>
        <w:t xml:space="preserve">Boughton et al., 2007: </w:t>
      </w:r>
      <w:r w:rsidR="00255566">
        <w:rPr>
          <w:i w:val="0"/>
          <w:szCs w:val="24"/>
        </w:rPr>
        <w:t>Heltberg and Tarp, 2002</w:t>
      </w:r>
      <w:r w:rsidR="00A32C25">
        <w:rPr>
          <w:i w:val="0"/>
          <w:szCs w:val="24"/>
        </w:rPr>
        <w:t>)</w:t>
      </w:r>
      <w:r w:rsidRPr="00046DA3">
        <w:rPr>
          <w:i w:val="0"/>
          <w:szCs w:val="24"/>
        </w:rPr>
        <w:t xml:space="preserve">.  There are various approaches to attend to this two-tiered decision making process.  As applied in this research, the bivariate sample selection model </w:t>
      </w:r>
      <w:r w:rsidR="00A32C25">
        <w:rPr>
          <w:i w:val="0"/>
          <w:szCs w:val="24"/>
        </w:rPr>
        <w:t>(</w:t>
      </w:r>
      <w:r w:rsidRPr="00046DA3">
        <w:rPr>
          <w:i w:val="0"/>
          <w:szCs w:val="24"/>
        </w:rPr>
        <w:t>Heckman’s two-stage model</w:t>
      </w:r>
      <w:r w:rsidR="00A32C25">
        <w:rPr>
          <w:i w:val="0"/>
          <w:szCs w:val="24"/>
        </w:rPr>
        <w:t>)</w:t>
      </w:r>
      <w:r w:rsidRPr="00046DA3">
        <w:rPr>
          <w:i w:val="0"/>
          <w:szCs w:val="24"/>
        </w:rPr>
        <w:t xml:space="preserve"> accounts for potential bias caused by households self-selecting into the population of</w:t>
      </w:r>
      <w:r w:rsidR="001305A0">
        <w:rPr>
          <w:i w:val="0"/>
          <w:szCs w:val="24"/>
        </w:rPr>
        <w:t xml:space="preserve"> maize buyers or vendors</w:t>
      </w:r>
      <w:r w:rsidRPr="00046DA3">
        <w:rPr>
          <w:i w:val="0"/>
          <w:szCs w:val="24"/>
        </w:rPr>
        <w:t xml:space="preserve"> </w:t>
      </w:r>
      <w:r w:rsidR="00A32C25">
        <w:rPr>
          <w:i w:val="0"/>
          <w:szCs w:val="24"/>
        </w:rPr>
        <w:t>(</w:t>
      </w:r>
      <w:r w:rsidRPr="00046DA3">
        <w:rPr>
          <w:i w:val="0"/>
          <w:szCs w:val="24"/>
        </w:rPr>
        <w:t>Greene, 1993; Cameron and Trivedi, 2005</w:t>
      </w:r>
      <w:r w:rsidR="00A32C25">
        <w:rPr>
          <w:i w:val="0"/>
          <w:szCs w:val="24"/>
        </w:rPr>
        <w:t>)</w:t>
      </w:r>
      <w:r w:rsidRPr="00046DA3">
        <w:rPr>
          <w:i w:val="0"/>
          <w:szCs w:val="24"/>
        </w:rPr>
        <w:t>.  The participation/quantity decision model is motivated from the perspective of vendors, and later extended to household decisions to purchase maize.</w:t>
      </w:r>
      <w:r w:rsidR="001305A0">
        <w:rPr>
          <w:i w:val="0"/>
          <w:szCs w:val="24"/>
        </w:rPr>
        <w:t xml:space="preserve"> </w:t>
      </w:r>
    </w:p>
    <w:p w14:paraId="4DB3E07E" w14:textId="77777777" w:rsidR="00046DA3" w:rsidRPr="00046DA3" w:rsidRDefault="00046DA3" w:rsidP="00046DA3">
      <w:pPr>
        <w:spacing w:after="0" w:line="480" w:lineRule="auto"/>
        <w:ind w:firstLine="720"/>
        <w:rPr>
          <w:i w:val="0"/>
          <w:szCs w:val="24"/>
        </w:rPr>
      </w:pPr>
      <w:r w:rsidRPr="00046DA3">
        <w:rPr>
          <w:i w:val="0"/>
          <w:szCs w:val="24"/>
        </w:rPr>
        <w:t xml:space="preserve">A household participates in the market if the utility in doing so exceeds some unobservable threshold </w:t>
      </w:r>
      <w:r w:rsidR="00A32C25">
        <w:rPr>
          <w:i w:val="0"/>
          <w:szCs w:val="24"/>
        </w:rPr>
        <w:t>(</w:t>
      </w:r>
      <w:r w:rsidR="00A71B68" w:rsidRPr="00046DA3">
        <w:rPr>
          <w:rFonts w:eastAsia="Times New Roman"/>
          <w:i w:val="0"/>
          <w:szCs w:val="24"/>
        </w:rPr>
        <w:t>Lubungu et al., 2012</w:t>
      </w:r>
      <w:r w:rsidR="00A32C25">
        <w:rPr>
          <w:i w:val="0"/>
          <w:szCs w:val="24"/>
        </w:rPr>
        <w:t>)</w:t>
      </w:r>
      <w:r w:rsidRPr="00046DA3">
        <w:rPr>
          <w:i w:val="0"/>
          <w:szCs w:val="24"/>
        </w:rPr>
        <w:t xml:space="preserve">.  Random utility models are typically used to analyze decisions due to the unobservable latent nature of utility </w:t>
      </w:r>
      <w:r w:rsidR="00A32C25">
        <w:rPr>
          <w:i w:val="0"/>
          <w:szCs w:val="24"/>
        </w:rPr>
        <w:t>(</w:t>
      </w:r>
      <w:r w:rsidRPr="00046DA3">
        <w:rPr>
          <w:i w:val="0"/>
          <w:szCs w:val="24"/>
        </w:rPr>
        <w:t>McFadden, 1974</w:t>
      </w:r>
      <w:r w:rsidR="00A32C25">
        <w:rPr>
          <w:i w:val="0"/>
          <w:szCs w:val="24"/>
        </w:rPr>
        <w:t>)</w:t>
      </w:r>
      <w:r w:rsidRPr="00046DA3">
        <w:rPr>
          <w:i w:val="0"/>
          <w:szCs w:val="24"/>
        </w:rPr>
        <w:t xml:space="preserve">.  A random utility model is used to explain the household decision to participate in local maize markets as vendors.  For example, define </w:t>
      </w:r>
      <w:r w:rsidRPr="005D1777">
        <w:rPr>
          <w:szCs w:val="24"/>
        </w:rPr>
        <w:t>U</w:t>
      </w:r>
      <w:r w:rsidRPr="005D1777">
        <w:rPr>
          <w:szCs w:val="24"/>
          <w:vertAlign w:val="subscript"/>
        </w:rPr>
        <w:t>i</w:t>
      </w:r>
      <w:r w:rsidRPr="005D1777">
        <w:rPr>
          <w:szCs w:val="24"/>
          <w:vertAlign w:val="superscript"/>
        </w:rPr>
        <w:t>ps</w:t>
      </w:r>
      <w:r w:rsidRPr="00046DA3">
        <w:rPr>
          <w:i w:val="0"/>
          <w:szCs w:val="24"/>
        </w:rPr>
        <w:t xml:space="preserve"> as the expected utility for household </w:t>
      </w:r>
      <w:r w:rsidRPr="002B7875">
        <w:rPr>
          <w:szCs w:val="24"/>
        </w:rPr>
        <w:t>i</w:t>
      </w:r>
      <w:r w:rsidRPr="00046DA3">
        <w:rPr>
          <w:i w:val="0"/>
          <w:szCs w:val="24"/>
        </w:rPr>
        <w:t xml:space="preserve"> derived from participating in the market as a vendor, and </w:t>
      </w:r>
      <w:r w:rsidRPr="005D1777">
        <w:rPr>
          <w:szCs w:val="24"/>
        </w:rPr>
        <w:t>U</w:t>
      </w:r>
      <w:r w:rsidRPr="005D1777">
        <w:rPr>
          <w:szCs w:val="24"/>
          <w:vertAlign w:val="subscript"/>
        </w:rPr>
        <w:t>i</w:t>
      </w:r>
      <w:r w:rsidRPr="005D1777">
        <w:rPr>
          <w:szCs w:val="24"/>
          <w:vertAlign w:val="superscript"/>
        </w:rPr>
        <w:t>nps</w:t>
      </w:r>
      <w:r w:rsidRPr="00046DA3">
        <w:rPr>
          <w:i w:val="0"/>
          <w:szCs w:val="24"/>
        </w:rPr>
        <w:t xml:space="preserve"> the expected utility from not participating in the market.  The difference in the utility from these two choices is denoted by the latent variable </w:t>
      </w:r>
      <w:r w:rsidRPr="005D1777">
        <w:rPr>
          <w:szCs w:val="24"/>
        </w:rPr>
        <w:t>U</w:t>
      </w:r>
      <w:r w:rsidRPr="005D1777">
        <w:rPr>
          <w:szCs w:val="24"/>
          <w:vertAlign w:val="subscript"/>
        </w:rPr>
        <w:t>i</w:t>
      </w:r>
      <w:r w:rsidRPr="005D1777">
        <w:rPr>
          <w:szCs w:val="24"/>
          <w:vertAlign w:val="superscript"/>
        </w:rPr>
        <w:t>s*</w:t>
      </w:r>
      <w:r w:rsidRPr="005D1777">
        <w:rPr>
          <w:szCs w:val="24"/>
        </w:rPr>
        <w:t xml:space="preserve"> </w:t>
      </w:r>
      <w:r w:rsidR="00A32C25">
        <w:rPr>
          <w:i w:val="0"/>
          <w:szCs w:val="24"/>
        </w:rPr>
        <w:t>(</w:t>
      </w:r>
      <w:r w:rsidRPr="005D1777">
        <w:rPr>
          <w:szCs w:val="24"/>
        </w:rPr>
        <w:t>U</w:t>
      </w:r>
      <w:r w:rsidRPr="005D1777">
        <w:rPr>
          <w:szCs w:val="24"/>
          <w:vertAlign w:val="subscript"/>
        </w:rPr>
        <w:t>i</w:t>
      </w:r>
      <w:r w:rsidRPr="005D1777">
        <w:rPr>
          <w:szCs w:val="24"/>
          <w:vertAlign w:val="superscript"/>
        </w:rPr>
        <w:t>s*</w:t>
      </w:r>
      <w:r w:rsidRPr="005D1777">
        <w:rPr>
          <w:szCs w:val="24"/>
        </w:rPr>
        <w:t xml:space="preserve"> = U</w:t>
      </w:r>
      <w:r w:rsidRPr="005D1777">
        <w:rPr>
          <w:szCs w:val="24"/>
          <w:vertAlign w:val="subscript"/>
        </w:rPr>
        <w:t>i</w:t>
      </w:r>
      <w:r w:rsidRPr="005D1777">
        <w:rPr>
          <w:szCs w:val="24"/>
          <w:vertAlign w:val="superscript"/>
        </w:rPr>
        <w:t>ps</w:t>
      </w:r>
      <w:r w:rsidRPr="005D1777">
        <w:rPr>
          <w:szCs w:val="24"/>
        </w:rPr>
        <w:t xml:space="preserve"> - U</w:t>
      </w:r>
      <w:r w:rsidRPr="005D1777">
        <w:rPr>
          <w:szCs w:val="24"/>
          <w:vertAlign w:val="subscript"/>
        </w:rPr>
        <w:t>i</w:t>
      </w:r>
      <w:r w:rsidRPr="005D1777">
        <w:rPr>
          <w:szCs w:val="24"/>
          <w:vertAlign w:val="superscript"/>
        </w:rPr>
        <w:t>nps</w:t>
      </w:r>
      <w:r w:rsidR="00A32C25">
        <w:rPr>
          <w:i w:val="0"/>
          <w:szCs w:val="24"/>
        </w:rPr>
        <w:t>)</w:t>
      </w:r>
      <w:r w:rsidR="00A71B68">
        <w:rPr>
          <w:i w:val="0"/>
          <w:szCs w:val="24"/>
        </w:rPr>
        <w:t>.</w:t>
      </w:r>
      <w:r w:rsidRPr="00046DA3">
        <w:rPr>
          <w:i w:val="0"/>
          <w:szCs w:val="24"/>
        </w:rPr>
        <w:t xml:space="preserve">  </w:t>
      </w:r>
    </w:p>
    <w:p w14:paraId="08B81519" w14:textId="77777777" w:rsidR="00046DA3" w:rsidRPr="00046DA3" w:rsidRDefault="00046DA3" w:rsidP="00046DA3">
      <w:pPr>
        <w:spacing w:after="0" w:line="480" w:lineRule="auto"/>
        <w:ind w:firstLine="720"/>
        <w:rPr>
          <w:i w:val="0"/>
          <w:szCs w:val="24"/>
        </w:rPr>
      </w:pPr>
      <w:r w:rsidRPr="00046DA3">
        <w:rPr>
          <w:i w:val="0"/>
          <w:szCs w:val="24"/>
        </w:rPr>
        <w:t xml:space="preserve">There is a threshold at which a household participates in the market as a vendor such that </w:t>
      </w:r>
      <w:r w:rsidRPr="005D1777">
        <w:rPr>
          <w:szCs w:val="24"/>
        </w:rPr>
        <w:t>U</w:t>
      </w:r>
      <w:r w:rsidRPr="005D1777">
        <w:rPr>
          <w:szCs w:val="24"/>
          <w:vertAlign w:val="subscript"/>
        </w:rPr>
        <w:t>i</w:t>
      </w:r>
      <w:r w:rsidRPr="005D1777">
        <w:rPr>
          <w:szCs w:val="24"/>
          <w:vertAlign w:val="superscript"/>
        </w:rPr>
        <w:t>s*</w:t>
      </w:r>
      <w:r w:rsidRPr="005D1777">
        <w:rPr>
          <w:szCs w:val="24"/>
        </w:rPr>
        <w:t xml:space="preserve"> &gt;</w:t>
      </w:r>
      <w:r w:rsidRPr="00046DA3">
        <w:rPr>
          <w:i w:val="0"/>
          <w:szCs w:val="24"/>
        </w:rPr>
        <w:t xml:space="preserve"> 0 </w:t>
      </w:r>
      <w:r w:rsidR="00A32C25">
        <w:rPr>
          <w:i w:val="0"/>
          <w:szCs w:val="24"/>
        </w:rPr>
        <w:t>(</w:t>
      </w:r>
      <w:r w:rsidRPr="00046DA3">
        <w:rPr>
          <w:i w:val="0"/>
          <w:szCs w:val="24"/>
        </w:rPr>
        <w:t>Goetz, 1992</w:t>
      </w:r>
      <w:r w:rsidR="00A32C25">
        <w:rPr>
          <w:i w:val="0"/>
          <w:szCs w:val="24"/>
        </w:rPr>
        <w:t>)</w:t>
      </w:r>
      <w:r w:rsidRPr="00046DA3">
        <w:rPr>
          <w:i w:val="0"/>
          <w:szCs w:val="24"/>
        </w:rPr>
        <w:t>.  The utility a household enjoys from participating in a market transaction as a vendor is hypothesized to be represented by the linear approximation:</w:t>
      </w:r>
    </w:p>
    <w:p w14:paraId="190E12F6" w14:textId="77777777" w:rsidR="00046DA3" w:rsidRPr="00046DA3" w:rsidRDefault="00046DA3" w:rsidP="00046DA3">
      <w:pPr>
        <w:spacing w:after="0" w:line="480" w:lineRule="auto"/>
        <w:rPr>
          <w:i w:val="0"/>
          <w:szCs w:val="24"/>
        </w:rPr>
      </w:pPr>
    </w:p>
    <w:p w14:paraId="4BFA27A8" w14:textId="77777777" w:rsidR="00046DA3" w:rsidRPr="00046DA3" w:rsidRDefault="00A32C25" w:rsidP="00046DA3">
      <w:pPr>
        <w:spacing w:after="0" w:line="480" w:lineRule="auto"/>
        <w:rPr>
          <w:i w:val="0"/>
          <w:szCs w:val="24"/>
          <w:lang w:val="pt-BR"/>
        </w:rPr>
      </w:pPr>
      <w:r>
        <w:rPr>
          <w:i w:val="0"/>
          <w:szCs w:val="24"/>
          <w:lang w:val="pt-BR"/>
        </w:rPr>
        <w:t>(</w:t>
      </w:r>
      <w:r w:rsidR="00046DA3" w:rsidRPr="00046DA3">
        <w:rPr>
          <w:i w:val="0"/>
          <w:szCs w:val="24"/>
          <w:lang w:val="pt-BR"/>
        </w:rPr>
        <w:t>16</w:t>
      </w:r>
      <w:r>
        <w:rPr>
          <w:i w:val="0"/>
          <w:szCs w:val="24"/>
          <w:lang w:val="pt-BR"/>
        </w:rPr>
        <w:t>)</w:t>
      </w:r>
      <w:r w:rsidR="00046DA3" w:rsidRPr="00046DA3">
        <w:rPr>
          <w:i w:val="0"/>
          <w:szCs w:val="24"/>
          <w:lang w:val="pt-BR"/>
        </w:rPr>
        <w:tab/>
      </w:r>
      <w:r w:rsidR="00046DA3" w:rsidRPr="005D1777">
        <w:rPr>
          <w:szCs w:val="24"/>
          <w:lang w:val="pt-BR"/>
        </w:rPr>
        <w:t>U</w:t>
      </w:r>
      <w:r w:rsidR="00046DA3" w:rsidRPr="005D1777">
        <w:rPr>
          <w:szCs w:val="24"/>
          <w:vertAlign w:val="subscript"/>
          <w:lang w:val="pt-BR"/>
        </w:rPr>
        <w:t>i</w:t>
      </w:r>
      <w:r w:rsidR="00046DA3" w:rsidRPr="005D1777">
        <w:rPr>
          <w:szCs w:val="24"/>
          <w:vertAlign w:val="superscript"/>
          <w:lang w:val="pt-BR"/>
        </w:rPr>
        <w:t>s*</w:t>
      </w:r>
      <w:r w:rsidR="00046DA3" w:rsidRPr="005D1777">
        <w:rPr>
          <w:szCs w:val="24"/>
          <w:vertAlign w:val="subscript"/>
          <w:lang w:val="pt-BR"/>
        </w:rPr>
        <w:t xml:space="preserve"> </w:t>
      </w:r>
      <w:r w:rsidR="00046DA3" w:rsidRPr="005D1777">
        <w:rPr>
          <w:szCs w:val="24"/>
          <w:lang w:val="pt-BR"/>
        </w:rPr>
        <w:t xml:space="preserve">= </w:t>
      </w:r>
      <w:r w:rsidR="00046DA3" w:rsidRPr="005D1777">
        <w:rPr>
          <w:szCs w:val="24"/>
        </w:rPr>
        <w:t>γ</w:t>
      </w:r>
      <w:r w:rsidR="00A71B68">
        <w:rPr>
          <w:szCs w:val="24"/>
          <w:vertAlign w:val="superscript"/>
          <w:lang w:val="pt-BR"/>
        </w:rPr>
        <w:t>s</w:t>
      </w:r>
      <w:r w:rsidR="00046DA3" w:rsidRPr="005D1777">
        <w:rPr>
          <w:szCs w:val="24"/>
          <w:lang w:val="pt-BR"/>
        </w:rPr>
        <w:t>′x</w:t>
      </w:r>
      <w:r w:rsidR="00046DA3" w:rsidRPr="005D1777">
        <w:rPr>
          <w:szCs w:val="24"/>
          <w:vertAlign w:val="subscript"/>
          <w:lang w:val="pt-BR"/>
        </w:rPr>
        <w:t>i</w:t>
      </w:r>
      <w:r w:rsidR="00046DA3" w:rsidRPr="005D1777">
        <w:rPr>
          <w:szCs w:val="24"/>
          <w:vertAlign w:val="superscript"/>
          <w:lang w:val="pt-BR"/>
        </w:rPr>
        <w:t>s</w:t>
      </w:r>
      <w:r w:rsidR="00046DA3" w:rsidRPr="005D1777">
        <w:rPr>
          <w:szCs w:val="24"/>
          <w:lang w:val="pt-BR"/>
        </w:rPr>
        <w:t xml:space="preserve"> + </w:t>
      </w:r>
      <w:r w:rsidR="00046DA3" w:rsidRPr="005D1777">
        <w:rPr>
          <w:szCs w:val="24"/>
        </w:rPr>
        <w:t>ε</w:t>
      </w:r>
      <w:r w:rsidR="00046DA3" w:rsidRPr="005D1777">
        <w:rPr>
          <w:szCs w:val="24"/>
          <w:vertAlign w:val="subscript"/>
          <w:lang w:val="pt-BR"/>
        </w:rPr>
        <w:t>i</w:t>
      </w:r>
      <w:r w:rsidR="00046DA3" w:rsidRPr="005D1777">
        <w:rPr>
          <w:szCs w:val="24"/>
          <w:vertAlign w:val="superscript"/>
          <w:lang w:val="pt-BR"/>
        </w:rPr>
        <w:t>s</w:t>
      </w:r>
      <w:r w:rsidR="00046DA3" w:rsidRPr="00046DA3">
        <w:rPr>
          <w:i w:val="0"/>
          <w:szCs w:val="24"/>
          <w:lang w:val="pt-BR"/>
        </w:rPr>
        <w:tab/>
        <w:t xml:space="preserve">var </w:t>
      </w:r>
      <w:r>
        <w:rPr>
          <w:i w:val="0"/>
          <w:szCs w:val="24"/>
          <w:lang w:val="pt-BR"/>
        </w:rPr>
        <w:t>(</w:t>
      </w:r>
      <w:r w:rsidR="00046DA3" w:rsidRPr="005D1777">
        <w:rPr>
          <w:szCs w:val="24"/>
        </w:rPr>
        <w:t>ε</w:t>
      </w:r>
      <w:r w:rsidR="00046DA3" w:rsidRPr="005D1777">
        <w:rPr>
          <w:szCs w:val="24"/>
          <w:vertAlign w:val="subscript"/>
          <w:lang w:val="pt-BR"/>
        </w:rPr>
        <w:t>i</w:t>
      </w:r>
      <w:r w:rsidR="00046DA3" w:rsidRPr="005D1777">
        <w:rPr>
          <w:szCs w:val="24"/>
          <w:vertAlign w:val="superscript"/>
          <w:lang w:val="pt-BR"/>
        </w:rPr>
        <w:t>s</w:t>
      </w:r>
      <w:r>
        <w:rPr>
          <w:i w:val="0"/>
          <w:szCs w:val="24"/>
          <w:lang w:val="pt-BR"/>
        </w:rPr>
        <w:t>)</w:t>
      </w:r>
      <w:r w:rsidR="00046DA3" w:rsidRPr="005D1777">
        <w:rPr>
          <w:szCs w:val="24"/>
          <w:lang w:val="pt-BR"/>
        </w:rPr>
        <w:t xml:space="preserve"> = </w:t>
      </w:r>
      <m:oMath>
        <m:sSubSup>
          <m:sSubSupPr>
            <m:ctrlPr>
              <w:rPr>
                <w:rFonts w:ascii="Cambria Math" w:hAnsi="Cambria Math"/>
                <w:szCs w:val="24"/>
              </w:rPr>
            </m:ctrlPr>
          </m:sSubSupPr>
          <m:e>
            <m:r>
              <w:rPr>
                <w:rFonts w:ascii="Cambria Math" w:hAnsi="Cambria Math"/>
                <w:szCs w:val="24"/>
                <w:lang w:val="pt-BR"/>
              </w:rPr>
              <m:t>σ</m:t>
            </m:r>
          </m:e>
          <m:sub>
            <m:r>
              <w:rPr>
                <w:rFonts w:ascii="Cambria Math" w:hAnsi="Cambria Math"/>
                <w:szCs w:val="24"/>
                <w:vertAlign w:val="subscript"/>
              </w:rPr>
              <m:t>εs</m:t>
            </m:r>
          </m:sub>
          <m:sup>
            <m:r>
              <w:rPr>
                <w:rFonts w:ascii="Cambria Math" w:hAnsi="Cambria Math"/>
                <w:szCs w:val="24"/>
                <w:vertAlign w:val="superscript"/>
                <w:lang w:val="pt-BR"/>
              </w:rPr>
              <m:t>2</m:t>
            </m:r>
          </m:sup>
        </m:sSubSup>
      </m:oMath>
      <w:r w:rsidR="00046DA3" w:rsidRPr="00046DA3">
        <w:rPr>
          <w:i w:val="0"/>
          <w:szCs w:val="24"/>
          <w:lang w:val="pt-BR"/>
        </w:rPr>
        <w:t>,</w:t>
      </w:r>
    </w:p>
    <w:p w14:paraId="56D02C06" w14:textId="77777777" w:rsidR="00046DA3" w:rsidRPr="00046DA3" w:rsidRDefault="00046DA3" w:rsidP="00046DA3">
      <w:pPr>
        <w:spacing w:after="0" w:line="480" w:lineRule="auto"/>
        <w:rPr>
          <w:i w:val="0"/>
          <w:szCs w:val="24"/>
          <w:lang w:val="pt-BR"/>
        </w:rPr>
      </w:pPr>
    </w:p>
    <w:p w14:paraId="0B35D3C6" w14:textId="77777777" w:rsidR="00046DA3" w:rsidRPr="00046DA3" w:rsidRDefault="00046DA3" w:rsidP="00046DA3">
      <w:pPr>
        <w:spacing w:after="0" w:line="480" w:lineRule="auto"/>
        <w:rPr>
          <w:i w:val="0"/>
          <w:szCs w:val="24"/>
        </w:rPr>
      </w:pPr>
      <w:r w:rsidRPr="00046DA3">
        <w:rPr>
          <w:i w:val="0"/>
          <w:szCs w:val="24"/>
        </w:rPr>
        <w:t>where:</w:t>
      </w:r>
      <w:r w:rsidRPr="00046DA3">
        <w:rPr>
          <w:i w:val="0"/>
          <w:szCs w:val="24"/>
        </w:rPr>
        <w:tab/>
      </w:r>
      <w:r w:rsidRPr="00046DA3">
        <w:rPr>
          <w:i w:val="0"/>
          <w:szCs w:val="24"/>
        </w:rPr>
        <w:tab/>
      </w:r>
      <w:r w:rsidRPr="006C6CFB">
        <w:rPr>
          <w:szCs w:val="24"/>
        </w:rPr>
        <w:t>U</w:t>
      </w:r>
      <w:r w:rsidRPr="006C6CFB">
        <w:rPr>
          <w:szCs w:val="24"/>
          <w:vertAlign w:val="subscript"/>
        </w:rPr>
        <w:t>i</w:t>
      </w:r>
      <w:r w:rsidRPr="006C6CFB">
        <w:rPr>
          <w:szCs w:val="24"/>
          <w:vertAlign w:val="superscript"/>
        </w:rPr>
        <w:t xml:space="preserve">s </w:t>
      </w:r>
      <w:r w:rsidRPr="00046DA3">
        <w:rPr>
          <w:i w:val="0"/>
          <w:szCs w:val="24"/>
          <w:vertAlign w:val="superscript"/>
        </w:rPr>
        <w:t xml:space="preserve"> </w:t>
      </w:r>
      <w:r w:rsidRPr="00046DA3">
        <w:rPr>
          <w:i w:val="0"/>
          <w:szCs w:val="24"/>
        </w:rPr>
        <w:t>= 1 if</w:t>
      </w:r>
      <w:r w:rsidRPr="00046DA3">
        <w:rPr>
          <w:i w:val="0"/>
          <w:szCs w:val="24"/>
          <w:vertAlign w:val="superscript"/>
        </w:rPr>
        <w:t xml:space="preserve"> </w:t>
      </w:r>
      <w:r w:rsidRPr="006C6CFB">
        <w:rPr>
          <w:szCs w:val="24"/>
        </w:rPr>
        <w:t>U</w:t>
      </w:r>
      <w:r w:rsidRPr="006C6CFB">
        <w:rPr>
          <w:szCs w:val="24"/>
          <w:vertAlign w:val="subscript"/>
        </w:rPr>
        <w:t>i</w:t>
      </w:r>
      <w:r w:rsidRPr="006C6CFB">
        <w:rPr>
          <w:szCs w:val="24"/>
          <w:vertAlign w:val="superscript"/>
        </w:rPr>
        <w:t>s*</w:t>
      </w:r>
      <w:r w:rsidRPr="00046DA3">
        <w:rPr>
          <w:i w:val="0"/>
          <w:szCs w:val="24"/>
          <w:vertAlign w:val="superscript"/>
        </w:rPr>
        <w:t xml:space="preserve"> </w:t>
      </w:r>
      <w:r w:rsidRPr="00046DA3">
        <w:rPr>
          <w:i w:val="0"/>
          <w:szCs w:val="24"/>
        </w:rPr>
        <w:t>&gt; 0,</w:t>
      </w:r>
    </w:p>
    <w:p w14:paraId="2B0A147E" w14:textId="77777777" w:rsidR="00046DA3" w:rsidRPr="00046DA3" w:rsidRDefault="00046DA3" w:rsidP="00046DA3">
      <w:pPr>
        <w:spacing w:after="0" w:line="480" w:lineRule="auto"/>
        <w:ind w:left="720" w:firstLine="720"/>
        <w:rPr>
          <w:i w:val="0"/>
          <w:szCs w:val="24"/>
        </w:rPr>
      </w:pPr>
      <w:r w:rsidRPr="006C6CFB">
        <w:rPr>
          <w:szCs w:val="24"/>
        </w:rPr>
        <w:t>U</w:t>
      </w:r>
      <w:r w:rsidRPr="006C6CFB">
        <w:rPr>
          <w:szCs w:val="24"/>
          <w:vertAlign w:val="subscript"/>
        </w:rPr>
        <w:t>i</w:t>
      </w:r>
      <w:r w:rsidRPr="006C6CFB">
        <w:rPr>
          <w:szCs w:val="24"/>
          <w:vertAlign w:val="superscript"/>
        </w:rPr>
        <w:t xml:space="preserve">s </w:t>
      </w:r>
      <w:r w:rsidRPr="00046DA3">
        <w:rPr>
          <w:i w:val="0"/>
          <w:szCs w:val="24"/>
          <w:vertAlign w:val="superscript"/>
        </w:rPr>
        <w:t xml:space="preserve"> </w:t>
      </w:r>
      <w:r w:rsidRPr="00046DA3">
        <w:rPr>
          <w:i w:val="0"/>
          <w:szCs w:val="24"/>
        </w:rPr>
        <w:t>= 0 if</w:t>
      </w:r>
      <w:r w:rsidRPr="00046DA3">
        <w:rPr>
          <w:i w:val="0"/>
          <w:szCs w:val="24"/>
          <w:vertAlign w:val="superscript"/>
        </w:rPr>
        <w:t xml:space="preserve"> </w:t>
      </w:r>
      <w:r w:rsidRPr="006C6CFB">
        <w:rPr>
          <w:szCs w:val="24"/>
        </w:rPr>
        <w:t>U</w:t>
      </w:r>
      <w:r w:rsidRPr="006C6CFB">
        <w:rPr>
          <w:szCs w:val="24"/>
          <w:vertAlign w:val="subscript"/>
        </w:rPr>
        <w:t>i</w:t>
      </w:r>
      <w:r w:rsidRPr="006C6CFB">
        <w:rPr>
          <w:szCs w:val="24"/>
          <w:vertAlign w:val="superscript"/>
        </w:rPr>
        <w:t xml:space="preserve">s* </w:t>
      </w:r>
      <w:r w:rsidRPr="00046DA3">
        <w:rPr>
          <w:i w:val="0"/>
          <w:szCs w:val="24"/>
        </w:rPr>
        <w:t>≤ 0,</w:t>
      </w:r>
    </w:p>
    <w:p w14:paraId="3CC0FD24" w14:textId="77777777" w:rsidR="00046DA3" w:rsidRPr="00046DA3" w:rsidRDefault="00046DA3" w:rsidP="00046DA3">
      <w:pPr>
        <w:spacing w:after="0" w:line="480" w:lineRule="auto"/>
        <w:rPr>
          <w:i w:val="0"/>
          <w:iCs/>
          <w:szCs w:val="24"/>
        </w:rPr>
      </w:pPr>
    </w:p>
    <w:p w14:paraId="52BC1FF9" w14:textId="77777777" w:rsidR="00046DA3" w:rsidRPr="00046DA3" w:rsidRDefault="00046DA3" w:rsidP="00046DA3">
      <w:pPr>
        <w:spacing w:after="0" w:line="480" w:lineRule="auto"/>
        <w:rPr>
          <w:i w:val="0"/>
          <w:szCs w:val="24"/>
        </w:rPr>
      </w:pPr>
      <w:r w:rsidRPr="00046DA3">
        <w:rPr>
          <w:i w:val="0"/>
          <w:szCs w:val="24"/>
        </w:rPr>
        <w:t xml:space="preserve">where </w:t>
      </w:r>
      <w:r w:rsidRPr="006C6CFB">
        <w:rPr>
          <w:szCs w:val="24"/>
          <w:lang w:val="pt-BR"/>
        </w:rPr>
        <w:t>ε</w:t>
      </w:r>
      <w:r w:rsidRPr="006C6CFB">
        <w:rPr>
          <w:szCs w:val="24"/>
          <w:vertAlign w:val="superscript"/>
        </w:rPr>
        <w:t>s</w:t>
      </w:r>
      <w:r w:rsidRPr="006C6CFB">
        <w:rPr>
          <w:szCs w:val="24"/>
          <w:vertAlign w:val="subscript"/>
        </w:rPr>
        <w:t>i</w:t>
      </w:r>
      <w:r w:rsidRPr="00046DA3">
        <w:rPr>
          <w:i w:val="0"/>
          <w:szCs w:val="24"/>
        </w:rPr>
        <w:t xml:space="preserve"> is independently and identically distributed with a mean of zero and a constant variance, </w:t>
      </w:r>
      <w:r w:rsidRPr="00046DA3">
        <w:rPr>
          <w:i w:val="0"/>
          <w:iCs/>
          <w:szCs w:val="24"/>
        </w:rPr>
        <w:t xml:space="preserve">and  </w:t>
      </w:r>
      <w:r w:rsidRPr="006C6CFB">
        <w:rPr>
          <w:szCs w:val="24"/>
        </w:rPr>
        <w:t>x</w:t>
      </w:r>
      <w:r w:rsidRPr="006C6CFB">
        <w:rPr>
          <w:szCs w:val="24"/>
          <w:vertAlign w:val="subscript"/>
        </w:rPr>
        <w:t>i</w:t>
      </w:r>
      <w:r w:rsidRPr="006C6CFB">
        <w:rPr>
          <w:szCs w:val="24"/>
          <w:vertAlign w:val="superscript"/>
        </w:rPr>
        <w:t>s</w:t>
      </w:r>
      <w:r w:rsidRPr="006C6CFB">
        <w:rPr>
          <w:szCs w:val="24"/>
        </w:rPr>
        <w:t xml:space="preserve"> </w:t>
      </w:r>
      <w:r w:rsidRPr="00046DA3">
        <w:rPr>
          <w:i w:val="0"/>
          <w:szCs w:val="24"/>
        </w:rPr>
        <w:t xml:space="preserve">are variables determining participation and includes production characteristics </w:t>
      </w:r>
      <w:r w:rsidR="00A32C25">
        <w:rPr>
          <w:i w:val="0"/>
          <w:szCs w:val="24"/>
        </w:rPr>
        <w:t>(</w:t>
      </w:r>
      <w:r w:rsidRPr="00046DA3">
        <w:rPr>
          <w:i w:val="0"/>
          <w:szCs w:val="24"/>
        </w:rPr>
        <w:t>e.g., CA use, fertilizer use, field size</w:t>
      </w:r>
      <w:r w:rsidR="00A32C25">
        <w:rPr>
          <w:i w:val="0"/>
          <w:szCs w:val="24"/>
        </w:rPr>
        <w:t>)</w:t>
      </w:r>
      <w:r w:rsidRPr="00046DA3">
        <w:rPr>
          <w:i w:val="0"/>
          <w:szCs w:val="24"/>
        </w:rPr>
        <w:t xml:space="preserve">, household characteristics </w:t>
      </w:r>
      <w:r w:rsidR="00A32C25">
        <w:rPr>
          <w:i w:val="0"/>
          <w:szCs w:val="24"/>
        </w:rPr>
        <w:t>(</w:t>
      </w:r>
      <w:r w:rsidRPr="00046DA3">
        <w:rPr>
          <w:i w:val="0"/>
          <w:szCs w:val="24"/>
        </w:rPr>
        <w:t>e.g., family size, education</w:t>
      </w:r>
      <w:r w:rsidR="00A32C25">
        <w:rPr>
          <w:i w:val="0"/>
          <w:szCs w:val="24"/>
        </w:rPr>
        <w:t>)</w:t>
      </w:r>
      <w:r w:rsidRPr="00046DA3">
        <w:rPr>
          <w:i w:val="0"/>
          <w:szCs w:val="24"/>
        </w:rPr>
        <w:t xml:space="preserve">, and community characteristics </w:t>
      </w:r>
      <w:r w:rsidR="00A32C25">
        <w:rPr>
          <w:i w:val="0"/>
          <w:szCs w:val="24"/>
        </w:rPr>
        <w:t>(</w:t>
      </w:r>
      <w:r w:rsidRPr="00046DA3">
        <w:rPr>
          <w:i w:val="0"/>
          <w:szCs w:val="24"/>
        </w:rPr>
        <w:t>e.g., whether extension services are present in a community, agroecological zone</w:t>
      </w:r>
      <w:r w:rsidR="00A32C25">
        <w:rPr>
          <w:i w:val="0"/>
          <w:szCs w:val="24"/>
        </w:rPr>
        <w:t>)</w:t>
      </w:r>
      <w:r w:rsidRPr="00046DA3">
        <w:rPr>
          <w:i w:val="0"/>
          <w:szCs w:val="24"/>
        </w:rPr>
        <w:t xml:space="preserve">. </w:t>
      </w:r>
    </w:p>
    <w:p w14:paraId="162381C1" w14:textId="77777777" w:rsidR="00046DA3" w:rsidRPr="00046DA3" w:rsidRDefault="00046DA3" w:rsidP="00046DA3">
      <w:pPr>
        <w:spacing w:after="0" w:line="480" w:lineRule="auto"/>
        <w:ind w:firstLine="720"/>
        <w:rPr>
          <w:i w:val="0"/>
          <w:szCs w:val="24"/>
        </w:rPr>
      </w:pPr>
      <w:r w:rsidRPr="00046DA3">
        <w:rPr>
          <w:i w:val="0"/>
          <w:szCs w:val="24"/>
        </w:rPr>
        <w:t xml:space="preserve">The probability of participating in the market is modeled using the standard normal distribution </w:t>
      </w:r>
      <w:r w:rsidR="00A32C25">
        <w:rPr>
          <w:i w:val="0"/>
          <w:szCs w:val="24"/>
        </w:rPr>
        <w:t>(</w:t>
      </w:r>
      <w:r w:rsidRPr="002B7875">
        <w:rPr>
          <w:szCs w:val="24"/>
        </w:rPr>
        <w:t>Φ</w:t>
      </w:r>
      <w:r w:rsidR="00A32C25">
        <w:rPr>
          <w:i w:val="0"/>
          <w:szCs w:val="24"/>
        </w:rPr>
        <w:t>)</w:t>
      </w:r>
      <w:r w:rsidRPr="00046DA3">
        <w:rPr>
          <w:i w:val="0"/>
          <w:szCs w:val="24"/>
        </w:rPr>
        <w:t>,</w:t>
      </w:r>
    </w:p>
    <w:p w14:paraId="6B358AF9" w14:textId="77777777" w:rsidR="00046DA3" w:rsidRPr="00046DA3" w:rsidRDefault="00046DA3" w:rsidP="00046DA3">
      <w:pPr>
        <w:spacing w:after="0" w:line="480" w:lineRule="auto"/>
        <w:rPr>
          <w:i w:val="0"/>
          <w:szCs w:val="24"/>
        </w:rPr>
      </w:pPr>
    </w:p>
    <w:p w14:paraId="002165B3" w14:textId="77777777" w:rsidR="00046DA3" w:rsidRPr="00046DA3" w:rsidRDefault="00A32C25" w:rsidP="00046DA3">
      <w:pPr>
        <w:spacing w:after="0" w:line="480" w:lineRule="auto"/>
        <w:rPr>
          <w:i w:val="0"/>
          <w:szCs w:val="24"/>
        </w:rPr>
      </w:pPr>
      <w:r>
        <w:rPr>
          <w:i w:val="0"/>
          <w:szCs w:val="24"/>
        </w:rPr>
        <w:t>(</w:t>
      </w:r>
      <w:r w:rsidR="00046DA3" w:rsidRPr="00046DA3">
        <w:rPr>
          <w:i w:val="0"/>
          <w:szCs w:val="24"/>
        </w:rPr>
        <w:t>17</w:t>
      </w:r>
      <w:r>
        <w:rPr>
          <w:i w:val="0"/>
          <w:szCs w:val="24"/>
        </w:rPr>
        <w:t>)</w:t>
      </w:r>
      <w:r w:rsidR="00046DA3" w:rsidRPr="00046DA3">
        <w:rPr>
          <w:i w:val="0"/>
          <w:szCs w:val="24"/>
        </w:rPr>
        <w:tab/>
        <w:t xml:space="preserve">Prob </w:t>
      </w:r>
      <w:r>
        <w:rPr>
          <w:i w:val="0"/>
          <w:szCs w:val="24"/>
        </w:rPr>
        <w:t>(</w:t>
      </w:r>
      <w:r w:rsidR="00046DA3" w:rsidRPr="006C6CFB">
        <w:rPr>
          <w:szCs w:val="24"/>
        </w:rPr>
        <w:t>U</w:t>
      </w:r>
      <w:r w:rsidR="00046DA3" w:rsidRPr="006C6CFB">
        <w:rPr>
          <w:szCs w:val="24"/>
          <w:vertAlign w:val="subscript"/>
        </w:rPr>
        <w:t>i</w:t>
      </w:r>
      <w:r w:rsidR="00046DA3" w:rsidRPr="006C6CFB">
        <w:rPr>
          <w:szCs w:val="24"/>
          <w:vertAlign w:val="superscript"/>
        </w:rPr>
        <w:t>s</w:t>
      </w:r>
      <w:r w:rsidR="00046DA3" w:rsidRPr="00046DA3">
        <w:rPr>
          <w:i w:val="0"/>
          <w:szCs w:val="24"/>
          <w:vertAlign w:val="superscript"/>
        </w:rPr>
        <w:t xml:space="preserve">  </w:t>
      </w:r>
      <w:r w:rsidR="00046DA3" w:rsidRPr="00046DA3">
        <w:rPr>
          <w:i w:val="0"/>
          <w:szCs w:val="24"/>
        </w:rPr>
        <w:t>= 1</w:t>
      </w:r>
      <w:r>
        <w:rPr>
          <w:i w:val="0"/>
          <w:szCs w:val="24"/>
        </w:rPr>
        <w:t>)</w:t>
      </w:r>
      <w:r w:rsidR="00046DA3" w:rsidRPr="00046DA3">
        <w:rPr>
          <w:i w:val="0"/>
          <w:szCs w:val="24"/>
        </w:rPr>
        <w:t xml:space="preserve"> = </w:t>
      </w:r>
      <w:r w:rsidR="00046DA3" w:rsidRPr="006C6CFB">
        <w:rPr>
          <w:szCs w:val="24"/>
        </w:rPr>
        <w:t xml:space="preserve">Φ </w:t>
      </w:r>
      <w:r>
        <w:rPr>
          <w:i w:val="0"/>
          <w:szCs w:val="24"/>
        </w:rPr>
        <w:t>(</w:t>
      </w:r>
      <w:r w:rsidR="00046DA3" w:rsidRPr="006C6CFB">
        <w:rPr>
          <w:szCs w:val="24"/>
        </w:rPr>
        <w:t>γ</w:t>
      </w:r>
      <w:r w:rsidR="00A71B68" w:rsidRPr="00A71B68">
        <w:rPr>
          <w:szCs w:val="24"/>
          <w:vertAlign w:val="superscript"/>
        </w:rPr>
        <w:t>s</w:t>
      </w:r>
      <w:r w:rsidR="00046DA3" w:rsidRPr="006C6CFB">
        <w:rPr>
          <w:szCs w:val="24"/>
        </w:rPr>
        <w:t>′x</w:t>
      </w:r>
      <w:r w:rsidR="00046DA3" w:rsidRPr="006C6CFB">
        <w:rPr>
          <w:szCs w:val="24"/>
          <w:vertAlign w:val="subscript"/>
        </w:rPr>
        <w:t>i</w:t>
      </w:r>
      <w:r w:rsidR="00046DA3" w:rsidRPr="006C6CFB">
        <w:rPr>
          <w:szCs w:val="24"/>
          <w:vertAlign w:val="superscript"/>
        </w:rPr>
        <w:t>s</w:t>
      </w:r>
      <w:r>
        <w:rPr>
          <w:i w:val="0"/>
          <w:szCs w:val="24"/>
        </w:rPr>
        <w:t>)</w:t>
      </w:r>
      <w:r w:rsidR="00046DA3" w:rsidRPr="006C6CFB">
        <w:rPr>
          <w:szCs w:val="24"/>
        </w:rPr>
        <w:t>,</w:t>
      </w:r>
      <w:r w:rsidR="00046DA3" w:rsidRPr="00046DA3">
        <w:rPr>
          <w:i w:val="0"/>
          <w:szCs w:val="24"/>
        </w:rPr>
        <w:t xml:space="preserve"> and</w:t>
      </w:r>
    </w:p>
    <w:p w14:paraId="1C474598" w14:textId="77777777" w:rsidR="00046DA3" w:rsidRPr="00046DA3" w:rsidRDefault="00046DA3" w:rsidP="00046DA3">
      <w:pPr>
        <w:spacing w:after="0" w:line="480" w:lineRule="auto"/>
        <w:rPr>
          <w:i w:val="0"/>
          <w:szCs w:val="24"/>
          <w:lang w:val="pt-BR"/>
        </w:rPr>
      </w:pPr>
      <w:r w:rsidRPr="00046DA3">
        <w:rPr>
          <w:i w:val="0"/>
          <w:szCs w:val="24"/>
        </w:rPr>
        <w:tab/>
      </w:r>
      <w:r w:rsidRPr="00046DA3">
        <w:rPr>
          <w:i w:val="0"/>
          <w:szCs w:val="24"/>
          <w:lang w:val="pt-BR"/>
        </w:rPr>
        <w:t xml:space="preserve">Prob </w:t>
      </w:r>
      <w:r w:rsidR="00A32C25">
        <w:rPr>
          <w:i w:val="0"/>
          <w:szCs w:val="24"/>
          <w:lang w:val="pt-BR"/>
        </w:rPr>
        <w:t>(</w:t>
      </w:r>
      <w:r w:rsidRPr="006C6CFB">
        <w:rPr>
          <w:szCs w:val="24"/>
          <w:lang w:val="pt-BR"/>
        </w:rPr>
        <w:t>U</w:t>
      </w:r>
      <w:r w:rsidRPr="006C6CFB">
        <w:rPr>
          <w:szCs w:val="24"/>
          <w:vertAlign w:val="subscript"/>
          <w:lang w:val="pt-BR"/>
        </w:rPr>
        <w:t>i</w:t>
      </w:r>
      <w:r w:rsidRPr="006C6CFB">
        <w:rPr>
          <w:szCs w:val="24"/>
          <w:vertAlign w:val="superscript"/>
          <w:lang w:val="pt-BR"/>
        </w:rPr>
        <w:t>s</w:t>
      </w:r>
      <w:r w:rsidRPr="00046DA3">
        <w:rPr>
          <w:i w:val="0"/>
          <w:szCs w:val="24"/>
          <w:vertAlign w:val="superscript"/>
          <w:lang w:val="pt-BR"/>
        </w:rPr>
        <w:t xml:space="preserve">  </w:t>
      </w:r>
      <w:r w:rsidRPr="00046DA3">
        <w:rPr>
          <w:i w:val="0"/>
          <w:szCs w:val="24"/>
          <w:lang w:val="pt-BR"/>
        </w:rPr>
        <w:t>=0</w:t>
      </w:r>
      <w:r w:rsidR="00A32C25">
        <w:rPr>
          <w:i w:val="0"/>
          <w:szCs w:val="24"/>
          <w:lang w:val="pt-BR"/>
        </w:rPr>
        <w:t>)</w:t>
      </w:r>
      <w:r w:rsidRPr="00046DA3">
        <w:rPr>
          <w:i w:val="0"/>
          <w:szCs w:val="24"/>
          <w:lang w:val="pt-BR"/>
        </w:rPr>
        <w:t xml:space="preserve"> =1 - </w:t>
      </w:r>
      <w:r w:rsidRPr="006C6CFB">
        <w:rPr>
          <w:szCs w:val="24"/>
        </w:rPr>
        <w:t>Φ</w:t>
      </w:r>
      <w:r w:rsidRPr="006C6CFB">
        <w:rPr>
          <w:szCs w:val="24"/>
          <w:vertAlign w:val="superscript"/>
          <w:lang w:val="pt-BR"/>
        </w:rPr>
        <w:t>s</w:t>
      </w:r>
      <w:r w:rsidR="00A32C25">
        <w:rPr>
          <w:i w:val="0"/>
          <w:szCs w:val="24"/>
          <w:lang w:val="pt-BR"/>
        </w:rPr>
        <w:t>(</w:t>
      </w:r>
      <w:r w:rsidRPr="006C6CFB">
        <w:rPr>
          <w:szCs w:val="24"/>
        </w:rPr>
        <w:t>γ</w:t>
      </w:r>
      <w:r w:rsidR="00A71B68">
        <w:rPr>
          <w:szCs w:val="24"/>
          <w:vertAlign w:val="superscript"/>
          <w:lang w:val="pt-BR"/>
        </w:rPr>
        <w:t>s</w:t>
      </w:r>
      <w:r w:rsidRPr="006C6CFB">
        <w:rPr>
          <w:szCs w:val="24"/>
          <w:lang w:val="pt-BR"/>
        </w:rPr>
        <w:t>′x</w:t>
      </w:r>
      <w:r w:rsidRPr="006C6CFB">
        <w:rPr>
          <w:szCs w:val="24"/>
          <w:vertAlign w:val="subscript"/>
          <w:lang w:val="pt-BR"/>
        </w:rPr>
        <w:t>i</w:t>
      </w:r>
      <w:r w:rsidRPr="006C6CFB">
        <w:rPr>
          <w:szCs w:val="24"/>
          <w:vertAlign w:val="superscript"/>
          <w:lang w:val="pt-BR"/>
        </w:rPr>
        <w:t>s</w:t>
      </w:r>
      <w:r w:rsidR="00A32C25">
        <w:rPr>
          <w:i w:val="0"/>
          <w:szCs w:val="24"/>
          <w:lang w:val="pt-BR"/>
        </w:rPr>
        <w:t>)</w:t>
      </w:r>
      <w:r w:rsidRPr="00046DA3">
        <w:rPr>
          <w:i w:val="0"/>
          <w:szCs w:val="24"/>
          <w:lang w:val="pt-BR"/>
        </w:rPr>
        <w:t>,</w:t>
      </w:r>
    </w:p>
    <w:p w14:paraId="75458938" w14:textId="77777777" w:rsidR="00046DA3" w:rsidRPr="00046DA3" w:rsidRDefault="00046DA3" w:rsidP="00046DA3">
      <w:pPr>
        <w:spacing w:after="0" w:line="480" w:lineRule="auto"/>
        <w:rPr>
          <w:i w:val="0"/>
          <w:szCs w:val="24"/>
          <w:lang w:val="pt-BR"/>
        </w:rPr>
      </w:pPr>
    </w:p>
    <w:p w14:paraId="07AE2FFE" w14:textId="77777777" w:rsidR="00046DA3" w:rsidRPr="00046DA3" w:rsidRDefault="00046DA3" w:rsidP="00046DA3">
      <w:pPr>
        <w:spacing w:after="0" w:line="480" w:lineRule="auto"/>
        <w:rPr>
          <w:i w:val="0"/>
          <w:szCs w:val="24"/>
        </w:rPr>
      </w:pPr>
      <w:r w:rsidRPr="00046DA3">
        <w:rPr>
          <w:i w:val="0"/>
          <w:szCs w:val="24"/>
        </w:rPr>
        <w:t xml:space="preserve">The quantity of maize sold </w:t>
      </w:r>
      <w:r w:rsidR="00A32C25">
        <w:rPr>
          <w:i w:val="0"/>
          <w:szCs w:val="24"/>
        </w:rPr>
        <w:t>(</w:t>
      </w:r>
      <w:r w:rsidRPr="009127CE">
        <w:rPr>
          <w:szCs w:val="24"/>
        </w:rPr>
        <w:t>QS</w:t>
      </w:r>
      <w:r w:rsidR="00A32C25">
        <w:rPr>
          <w:i w:val="0"/>
          <w:szCs w:val="24"/>
        </w:rPr>
        <w:t>)</w:t>
      </w:r>
      <w:r w:rsidRPr="00046DA3">
        <w:rPr>
          <w:i w:val="0"/>
          <w:szCs w:val="24"/>
        </w:rPr>
        <w:t xml:space="preserve"> by a household is represented by:</w:t>
      </w:r>
    </w:p>
    <w:p w14:paraId="4073E67C" w14:textId="77777777" w:rsidR="00046DA3" w:rsidRPr="00046DA3" w:rsidRDefault="00046DA3" w:rsidP="00046DA3">
      <w:pPr>
        <w:spacing w:after="0" w:line="480" w:lineRule="auto"/>
        <w:rPr>
          <w:i w:val="0"/>
          <w:szCs w:val="24"/>
        </w:rPr>
      </w:pPr>
    </w:p>
    <w:p w14:paraId="395DFA44" w14:textId="77777777" w:rsidR="00046DA3" w:rsidRPr="00046DA3" w:rsidRDefault="00A32C25" w:rsidP="00046DA3">
      <w:pPr>
        <w:spacing w:after="0" w:line="480" w:lineRule="auto"/>
        <w:rPr>
          <w:i w:val="0"/>
          <w:iCs/>
          <w:szCs w:val="24"/>
        </w:rPr>
      </w:pPr>
      <w:r>
        <w:rPr>
          <w:i w:val="0"/>
          <w:szCs w:val="24"/>
        </w:rPr>
        <w:t>(</w:t>
      </w:r>
      <w:r w:rsidR="00046DA3" w:rsidRPr="00046DA3">
        <w:rPr>
          <w:i w:val="0"/>
          <w:szCs w:val="24"/>
        </w:rPr>
        <w:t>18</w:t>
      </w:r>
      <w:r>
        <w:rPr>
          <w:i w:val="0"/>
          <w:szCs w:val="24"/>
        </w:rPr>
        <w:t>)</w:t>
      </w:r>
      <w:r w:rsidR="00046DA3" w:rsidRPr="00046DA3">
        <w:rPr>
          <w:i w:val="0"/>
          <w:szCs w:val="24"/>
        </w:rPr>
        <w:tab/>
      </w:r>
      <w:r w:rsidR="00046DA3" w:rsidRPr="006C6CFB">
        <w:rPr>
          <w:iCs/>
          <w:szCs w:val="24"/>
        </w:rPr>
        <w:t>QS</w:t>
      </w:r>
      <w:r w:rsidR="00046DA3" w:rsidRPr="006C6CFB">
        <w:rPr>
          <w:iCs/>
          <w:szCs w:val="24"/>
          <w:vertAlign w:val="subscript"/>
        </w:rPr>
        <w:t>i</w:t>
      </w:r>
      <w:r w:rsidR="00046DA3" w:rsidRPr="006C6CFB">
        <w:rPr>
          <w:szCs w:val="24"/>
        </w:rPr>
        <w:t xml:space="preserve"> = β</w:t>
      </w:r>
      <w:r w:rsidR="00A71B68" w:rsidRPr="00A71B68">
        <w:rPr>
          <w:szCs w:val="24"/>
          <w:vertAlign w:val="superscript"/>
        </w:rPr>
        <w:t>s</w:t>
      </w:r>
      <w:r w:rsidR="00046DA3" w:rsidRPr="006C6CFB">
        <w:rPr>
          <w:szCs w:val="24"/>
        </w:rPr>
        <w:t>′</w:t>
      </w:r>
      <w:r w:rsidR="00046DA3" w:rsidRPr="006C6CFB">
        <w:rPr>
          <w:iCs/>
          <w:szCs w:val="24"/>
        </w:rPr>
        <w:t>Z</w:t>
      </w:r>
      <w:r w:rsidR="00046DA3" w:rsidRPr="006C6CFB">
        <w:rPr>
          <w:iCs/>
          <w:szCs w:val="24"/>
          <w:vertAlign w:val="subscript"/>
        </w:rPr>
        <w:t>i</w:t>
      </w:r>
      <w:r w:rsidR="00046DA3" w:rsidRPr="006C6CFB">
        <w:rPr>
          <w:iCs/>
          <w:szCs w:val="24"/>
          <w:vertAlign w:val="superscript"/>
        </w:rPr>
        <w:t>s</w:t>
      </w:r>
      <w:r w:rsidR="00046DA3" w:rsidRPr="006C6CFB">
        <w:rPr>
          <w:szCs w:val="24"/>
        </w:rPr>
        <w:t xml:space="preserve"> + </w:t>
      </w:r>
      <w:r w:rsidR="00046DA3" w:rsidRPr="006C6CFB">
        <w:rPr>
          <w:iCs/>
          <w:szCs w:val="24"/>
        </w:rPr>
        <w:t>u</w:t>
      </w:r>
      <w:r w:rsidR="00046DA3" w:rsidRPr="006C6CFB">
        <w:rPr>
          <w:iCs/>
          <w:szCs w:val="24"/>
          <w:vertAlign w:val="subscript"/>
        </w:rPr>
        <w:t>i</w:t>
      </w:r>
      <w:r w:rsidR="00046DA3" w:rsidRPr="006C6CFB">
        <w:rPr>
          <w:iCs/>
          <w:szCs w:val="24"/>
          <w:vertAlign w:val="superscript"/>
        </w:rPr>
        <w:t>s</w:t>
      </w:r>
      <w:r w:rsidR="00046DA3" w:rsidRPr="00046DA3">
        <w:rPr>
          <w:i w:val="0"/>
          <w:iCs/>
          <w:szCs w:val="24"/>
        </w:rPr>
        <w:t xml:space="preserve"> </w:t>
      </w:r>
      <w:r w:rsidR="00046DA3" w:rsidRPr="00046DA3">
        <w:rPr>
          <w:i w:val="0"/>
          <w:iCs/>
          <w:szCs w:val="24"/>
        </w:rPr>
        <w:tab/>
        <w:t xml:space="preserve">observed only if </w:t>
      </w:r>
      <w:r w:rsidR="00046DA3" w:rsidRPr="006C6CFB">
        <w:rPr>
          <w:szCs w:val="24"/>
        </w:rPr>
        <w:t>U</w:t>
      </w:r>
      <w:r w:rsidR="00046DA3" w:rsidRPr="006C6CFB">
        <w:rPr>
          <w:szCs w:val="24"/>
          <w:vertAlign w:val="subscript"/>
        </w:rPr>
        <w:t>i</w:t>
      </w:r>
      <w:r w:rsidR="00046DA3" w:rsidRPr="006C6CFB">
        <w:rPr>
          <w:szCs w:val="24"/>
          <w:vertAlign w:val="superscript"/>
        </w:rPr>
        <w:t xml:space="preserve">s </w:t>
      </w:r>
      <w:r w:rsidR="00046DA3" w:rsidRPr="00046DA3">
        <w:rPr>
          <w:i w:val="0"/>
          <w:szCs w:val="24"/>
          <w:vertAlign w:val="superscript"/>
        </w:rPr>
        <w:t xml:space="preserve"> </w:t>
      </w:r>
      <w:r w:rsidR="00046DA3" w:rsidRPr="00046DA3">
        <w:rPr>
          <w:i w:val="0"/>
          <w:szCs w:val="24"/>
        </w:rPr>
        <w:t>= 1</w:t>
      </w:r>
      <w:r w:rsidR="00046DA3" w:rsidRPr="00046DA3">
        <w:rPr>
          <w:i w:val="0"/>
          <w:iCs/>
          <w:szCs w:val="24"/>
        </w:rPr>
        <w:t>,</w:t>
      </w:r>
    </w:p>
    <w:p w14:paraId="6556C6A9" w14:textId="77777777" w:rsidR="00046DA3" w:rsidRPr="00046DA3" w:rsidRDefault="00046DA3" w:rsidP="00046DA3">
      <w:pPr>
        <w:spacing w:after="0" w:line="480" w:lineRule="auto"/>
        <w:rPr>
          <w:i w:val="0"/>
          <w:iCs/>
          <w:szCs w:val="24"/>
        </w:rPr>
      </w:pPr>
      <w:r w:rsidRPr="00046DA3">
        <w:rPr>
          <w:i w:val="0"/>
          <w:iCs/>
          <w:szCs w:val="24"/>
        </w:rPr>
        <w:tab/>
      </w:r>
      <w:r w:rsidR="00A32C25">
        <w:rPr>
          <w:i w:val="0"/>
          <w:iCs/>
          <w:szCs w:val="24"/>
        </w:rPr>
        <w:t>(</w:t>
      </w:r>
      <w:r w:rsidRPr="006C6CFB">
        <w:rPr>
          <w:szCs w:val="24"/>
        </w:rPr>
        <w:t>u</w:t>
      </w:r>
      <w:r w:rsidRPr="006C6CFB">
        <w:rPr>
          <w:szCs w:val="24"/>
          <w:vertAlign w:val="subscript"/>
        </w:rPr>
        <w:t>i</w:t>
      </w:r>
      <w:r w:rsidRPr="006C6CFB">
        <w:rPr>
          <w:szCs w:val="24"/>
          <w:vertAlign w:val="superscript"/>
        </w:rPr>
        <w:t>s</w:t>
      </w:r>
      <w:r w:rsidRPr="00046DA3">
        <w:rPr>
          <w:i w:val="0"/>
          <w:szCs w:val="24"/>
          <w:vertAlign w:val="superscript"/>
        </w:rPr>
        <w:t xml:space="preserve"> </w:t>
      </w:r>
      <w:r w:rsidRPr="00046DA3">
        <w:rPr>
          <w:i w:val="0"/>
          <w:szCs w:val="24"/>
        </w:rPr>
        <w:t xml:space="preserve">and </w:t>
      </w:r>
      <w:r w:rsidRPr="006C6CFB">
        <w:rPr>
          <w:iCs/>
          <w:szCs w:val="24"/>
        </w:rPr>
        <w:t>ε</w:t>
      </w:r>
      <w:r w:rsidRPr="006C6CFB">
        <w:rPr>
          <w:szCs w:val="24"/>
          <w:vertAlign w:val="subscript"/>
        </w:rPr>
        <w:t>i</w:t>
      </w:r>
      <w:r w:rsidRPr="006C6CFB">
        <w:rPr>
          <w:szCs w:val="24"/>
          <w:vertAlign w:val="superscript"/>
        </w:rPr>
        <w:t>s</w:t>
      </w:r>
      <w:r w:rsidR="00A32C25">
        <w:rPr>
          <w:i w:val="0"/>
          <w:szCs w:val="24"/>
        </w:rPr>
        <w:t>)</w:t>
      </w:r>
      <w:r w:rsidRPr="00046DA3">
        <w:rPr>
          <w:i w:val="0"/>
          <w:szCs w:val="24"/>
        </w:rPr>
        <w:t xml:space="preserve"> ~ bivariate normal </w:t>
      </w:r>
      <w:r w:rsidR="00E678AD" w:rsidRPr="00E678AD">
        <w:rPr>
          <w:i w:val="0"/>
          <w:szCs w:val="24"/>
        </w:rPr>
        <w:t>[</w:t>
      </w:r>
      <w:r w:rsidRPr="00046DA3">
        <w:rPr>
          <w:i w:val="0"/>
          <w:szCs w:val="24"/>
        </w:rPr>
        <w:t xml:space="preserve">0,0,1, </w:t>
      </w:r>
      <w:r w:rsidRPr="006C6CFB">
        <w:rPr>
          <w:szCs w:val="24"/>
        </w:rPr>
        <w:t>σ</w:t>
      </w:r>
      <w:r w:rsidRPr="006C6CFB">
        <w:rPr>
          <w:szCs w:val="24"/>
          <w:vertAlign w:val="subscript"/>
        </w:rPr>
        <w:t>u</w:t>
      </w:r>
      <w:r w:rsidR="00A71B68">
        <w:rPr>
          <w:szCs w:val="24"/>
          <w:vertAlign w:val="subscript"/>
        </w:rPr>
        <w:t>s</w:t>
      </w:r>
      <w:r w:rsidRPr="006C6CFB">
        <w:rPr>
          <w:szCs w:val="24"/>
        </w:rPr>
        <w:t xml:space="preserve">, </w:t>
      </w:r>
      <w:r w:rsidRPr="006C6CFB">
        <w:rPr>
          <w:iCs/>
          <w:szCs w:val="24"/>
        </w:rPr>
        <w:t>ρ</w:t>
      </w:r>
      <w:r w:rsidR="00E678AD" w:rsidRPr="00E678AD">
        <w:rPr>
          <w:i w:val="0"/>
          <w:iCs/>
          <w:szCs w:val="24"/>
        </w:rPr>
        <w:t>]</w:t>
      </w:r>
      <w:r w:rsidRPr="00046DA3">
        <w:rPr>
          <w:i w:val="0"/>
          <w:iCs/>
          <w:szCs w:val="24"/>
        </w:rPr>
        <w:t>,</w:t>
      </w:r>
    </w:p>
    <w:p w14:paraId="4D1037EE" w14:textId="77777777" w:rsidR="00046DA3" w:rsidRPr="00046DA3" w:rsidRDefault="00046DA3" w:rsidP="00046DA3">
      <w:pPr>
        <w:spacing w:after="0" w:line="480" w:lineRule="auto"/>
        <w:rPr>
          <w:i w:val="0"/>
          <w:iCs/>
          <w:szCs w:val="24"/>
        </w:rPr>
      </w:pPr>
    </w:p>
    <w:p w14:paraId="023E8CF1" w14:textId="77777777" w:rsidR="00046DA3" w:rsidRPr="00046DA3" w:rsidRDefault="00046DA3" w:rsidP="00046DA3">
      <w:pPr>
        <w:spacing w:after="0" w:line="480" w:lineRule="auto"/>
        <w:rPr>
          <w:i w:val="0"/>
          <w:szCs w:val="24"/>
        </w:rPr>
      </w:pPr>
      <w:r w:rsidRPr="00046DA3">
        <w:rPr>
          <w:i w:val="0"/>
          <w:szCs w:val="24"/>
        </w:rPr>
        <w:t xml:space="preserve">where </w:t>
      </w:r>
      <w:r w:rsidRPr="006C6CFB">
        <w:rPr>
          <w:szCs w:val="24"/>
        </w:rPr>
        <w:t>u</w:t>
      </w:r>
      <w:r w:rsidRPr="006C6CFB">
        <w:rPr>
          <w:szCs w:val="24"/>
          <w:vertAlign w:val="subscript"/>
        </w:rPr>
        <w:t>i</w:t>
      </w:r>
      <w:r w:rsidRPr="006C6CFB">
        <w:rPr>
          <w:szCs w:val="24"/>
          <w:vertAlign w:val="superscript"/>
        </w:rPr>
        <w:t>s</w:t>
      </w:r>
      <w:r w:rsidRPr="00046DA3">
        <w:rPr>
          <w:i w:val="0"/>
          <w:szCs w:val="24"/>
        </w:rPr>
        <w:t xml:space="preserve"> is independently and identically distributed with a mean of zero and a constant variance, </w:t>
      </w:r>
      <w:r w:rsidRPr="006C6CFB">
        <w:rPr>
          <w:szCs w:val="24"/>
        </w:rPr>
        <w:t>σ</w:t>
      </w:r>
      <w:r w:rsidRPr="006C6CFB">
        <w:rPr>
          <w:szCs w:val="24"/>
          <w:vertAlign w:val="subscript"/>
        </w:rPr>
        <w:t>u</w:t>
      </w:r>
      <w:r w:rsidRPr="006C6CFB">
        <w:rPr>
          <w:szCs w:val="24"/>
        </w:rPr>
        <w:t xml:space="preserve"> </w:t>
      </w:r>
      <w:r w:rsidRPr="00046DA3">
        <w:rPr>
          <w:i w:val="0"/>
          <w:szCs w:val="24"/>
        </w:rPr>
        <w:t xml:space="preserve">is the standard deviation of the error term </w:t>
      </w:r>
      <w:r w:rsidRPr="006C6CFB">
        <w:rPr>
          <w:szCs w:val="24"/>
        </w:rPr>
        <w:t>u</w:t>
      </w:r>
      <w:r w:rsidRPr="00046DA3">
        <w:rPr>
          <w:i w:val="0"/>
          <w:szCs w:val="24"/>
        </w:rPr>
        <w:t xml:space="preserve">, and </w:t>
      </w:r>
      <w:r w:rsidRPr="006C6CFB">
        <w:rPr>
          <w:szCs w:val="24"/>
        </w:rPr>
        <w:t>ρ</w:t>
      </w:r>
      <w:r w:rsidRPr="00046DA3">
        <w:rPr>
          <w:i w:val="0"/>
          <w:szCs w:val="24"/>
        </w:rPr>
        <w:t xml:space="preserve"> is the correlation coefficient between the disturbances of the participation and outcome equations.  The variable</w:t>
      </w:r>
      <w:r w:rsidRPr="00046DA3">
        <w:rPr>
          <w:i w:val="0"/>
          <w:iCs/>
          <w:szCs w:val="24"/>
        </w:rPr>
        <w:t xml:space="preserve"> </w:t>
      </w:r>
      <w:r w:rsidRPr="006C6CFB">
        <w:rPr>
          <w:iCs/>
          <w:szCs w:val="24"/>
        </w:rPr>
        <w:t>Z</w:t>
      </w:r>
      <w:r w:rsidRPr="006C6CFB">
        <w:rPr>
          <w:iCs/>
          <w:szCs w:val="24"/>
          <w:vertAlign w:val="subscript"/>
        </w:rPr>
        <w:t>i</w:t>
      </w:r>
      <w:r w:rsidRPr="006C6CFB">
        <w:rPr>
          <w:iCs/>
          <w:szCs w:val="24"/>
          <w:vertAlign w:val="superscript"/>
        </w:rPr>
        <w:t>s</w:t>
      </w:r>
      <w:r w:rsidRPr="00046DA3">
        <w:rPr>
          <w:i w:val="0"/>
          <w:iCs/>
          <w:szCs w:val="24"/>
        </w:rPr>
        <w:t xml:space="preserve"> is a vector of household characteristics </w:t>
      </w:r>
      <w:r w:rsidRPr="00046DA3">
        <w:rPr>
          <w:i w:val="0"/>
          <w:szCs w:val="24"/>
        </w:rPr>
        <w:t xml:space="preserve">determining </w:t>
      </w:r>
      <w:r w:rsidRPr="00046DA3">
        <w:rPr>
          <w:i w:val="0"/>
          <w:iCs/>
          <w:szCs w:val="24"/>
        </w:rPr>
        <w:t xml:space="preserve">the quantity of maize sold </w:t>
      </w:r>
      <w:r w:rsidR="00A32C25">
        <w:rPr>
          <w:i w:val="0"/>
          <w:iCs/>
          <w:szCs w:val="24"/>
        </w:rPr>
        <w:t>(</w:t>
      </w:r>
      <w:r w:rsidRPr="00046DA3">
        <w:rPr>
          <w:i w:val="0"/>
          <w:iCs/>
          <w:szCs w:val="24"/>
        </w:rPr>
        <w:t xml:space="preserve">note that </w:t>
      </w:r>
      <w:r w:rsidRPr="006C6CFB">
        <w:rPr>
          <w:iCs/>
          <w:szCs w:val="24"/>
        </w:rPr>
        <w:t>Z</w:t>
      </w:r>
      <w:r w:rsidRPr="006C6CFB">
        <w:rPr>
          <w:iCs/>
          <w:szCs w:val="24"/>
          <w:vertAlign w:val="subscript"/>
        </w:rPr>
        <w:t>i</w:t>
      </w:r>
      <w:r w:rsidRPr="00046DA3">
        <w:rPr>
          <w:i w:val="0"/>
          <w:iCs/>
          <w:szCs w:val="24"/>
          <w:vertAlign w:val="superscript"/>
        </w:rPr>
        <w:t>s</w:t>
      </w:r>
      <w:r w:rsidRPr="00046DA3">
        <w:rPr>
          <w:i w:val="0"/>
          <w:iCs/>
          <w:szCs w:val="24"/>
        </w:rPr>
        <w:t xml:space="preserve"> excludes some variables included in the participation decision for purposes of identification</w:t>
      </w:r>
      <w:r w:rsidR="00A32C25">
        <w:rPr>
          <w:i w:val="0"/>
          <w:iCs/>
          <w:szCs w:val="24"/>
        </w:rPr>
        <w:t>)</w:t>
      </w:r>
      <w:r w:rsidRPr="00046DA3">
        <w:rPr>
          <w:i w:val="0"/>
          <w:iCs/>
          <w:szCs w:val="24"/>
        </w:rPr>
        <w:t xml:space="preserve"> </w:t>
      </w:r>
      <w:r w:rsidR="00A32C25">
        <w:rPr>
          <w:i w:val="0"/>
          <w:iCs/>
          <w:szCs w:val="24"/>
        </w:rPr>
        <w:t>(</w:t>
      </w:r>
      <w:r w:rsidRPr="00046DA3">
        <w:rPr>
          <w:i w:val="0"/>
          <w:szCs w:val="24"/>
        </w:rPr>
        <w:t>Cameron and Trivedi 2005</w:t>
      </w:r>
      <w:r w:rsidR="00A32C25">
        <w:rPr>
          <w:i w:val="0"/>
          <w:szCs w:val="24"/>
        </w:rPr>
        <w:t>)</w:t>
      </w:r>
      <w:r w:rsidRPr="00046DA3">
        <w:rPr>
          <w:i w:val="0"/>
          <w:szCs w:val="24"/>
        </w:rPr>
        <w:t xml:space="preserve">. </w:t>
      </w:r>
    </w:p>
    <w:p w14:paraId="34B1A71C" w14:textId="77777777" w:rsidR="00046DA3" w:rsidRPr="00046DA3" w:rsidRDefault="00046DA3" w:rsidP="00046DA3">
      <w:pPr>
        <w:spacing w:after="0" w:line="480" w:lineRule="auto"/>
        <w:ind w:firstLine="720"/>
        <w:rPr>
          <w:i w:val="0"/>
          <w:szCs w:val="24"/>
        </w:rPr>
      </w:pPr>
      <w:r w:rsidRPr="00046DA3">
        <w:rPr>
          <w:i w:val="0"/>
          <w:szCs w:val="24"/>
        </w:rPr>
        <w:t>The expected value of the maize quantity sold is:</w:t>
      </w:r>
    </w:p>
    <w:p w14:paraId="1E64A170" w14:textId="77777777" w:rsidR="00046DA3" w:rsidRPr="00046DA3" w:rsidRDefault="00046DA3" w:rsidP="00046DA3">
      <w:pPr>
        <w:spacing w:after="0" w:line="480" w:lineRule="auto"/>
        <w:rPr>
          <w:i w:val="0"/>
          <w:szCs w:val="24"/>
        </w:rPr>
      </w:pPr>
    </w:p>
    <w:p w14:paraId="1591FC03" w14:textId="77777777" w:rsidR="00046DA3" w:rsidRPr="006C6CFB" w:rsidRDefault="00A32C25" w:rsidP="00046DA3">
      <w:pPr>
        <w:spacing w:after="0" w:line="480" w:lineRule="auto"/>
        <w:rPr>
          <w:iCs/>
          <w:szCs w:val="24"/>
          <w:lang w:val="pt-BR"/>
        </w:rPr>
      </w:pPr>
      <w:r>
        <w:rPr>
          <w:i w:val="0"/>
          <w:szCs w:val="24"/>
          <w:lang w:val="pt-BR"/>
        </w:rPr>
        <w:t>(</w:t>
      </w:r>
      <w:r w:rsidR="00046DA3" w:rsidRPr="00046DA3">
        <w:rPr>
          <w:i w:val="0"/>
          <w:szCs w:val="24"/>
          <w:lang w:val="pt-BR"/>
        </w:rPr>
        <w:t>19</w:t>
      </w:r>
      <w:r>
        <w:rPr>
          <w:i w:val="0"/>
          <w:szCs w:val="24"/>
          <w:lang w:val="pt-BR"/>
        </w:rPr>
        <w:t>)</w:t>
      </w:r>
      <w:r w:rsidR="00046DA3" w:rsidRPr="00046DA3">
        <w:rPr>
          <w:i w:val="0"/>
          <w:szCs w:val="24"/>
          <w:lang w:val="pt-BR"/>
        </w:rPr>
        <w:tab/>
      </w:r>
      <w:r w:rsidR="00046DA3" w:rsidRPr="006C6CFB">
        <w:rPr>
          <w:szCs w:val="24"/>
          <w:lang w:val="pt-BR"/>
        </w:rPr>
        <w:t>E</w:t>
      </w:r>
      <w:r w:rsidR="00E678AD" w:rsidRPr="00E678AD">
        <w:rPr>
          <w:i w:val="0"/>
          <w:szCs w:val="24"/>
          <w:lang w:val="pt-BR"/>
        </w:rPr>
        <w:t>[</w:t>
      </w:r>
      <w:r w:rsidR="00046DA3" w:rsidRPr="006C6CFB">
        <w:rPr>
          <w:iCs/>
          <w:szCs w:val="24"/>
          <w:lang w:val="pt-BR"/>
        </w:rPr>
        <w:t>QS</w:t>
      </w:r>
      <w:r w:rsidR="00046DA3" w:rsidRPr="006C6CFB">
        <w:rPr>
          <w:iCs/>
          <w:szCs w:val="24"/>
          <w:vertAlign w:val="subscript"/>
          <w:lang w:val="pt-BR"/>
        </w:rPr>
        <w:t>i</w:t>
      </w:r>
      <w:r w:rsidR="00046DA3" w:rsidRPr="006C6CFB">
        <w:rPr>
          <w:iCs/>
          <w:szCs w:val="24"/>
          <w:lang w:val="pt-BR"/>
        </w:rPr>
        <w:t xml:space="preserve"> | QS</w:t>
      </w:r>
      <w:r w:rsidR="00046DA3" w:rsidRPr="006C6CFB">
        <w:rPr>
          <w:iCs/>
          <w:szCs w:val="24"/>
          <w:vertAlign w:val="subscript"/>
          <w:lang w:val="pt-BR"/>
        </w:rPr>
        <w:t>i</w:t>
      </w:r>
      <w:r w:rsidR="00046DA3" w:rsidRPr="00046DA3">
        <w:rPr>
          <w:i w:val="0"/>
          <w:iCs/>
          <w:szCs w:val="24"/>
          <w:lang w:val="pt-BR"/>
        </w:rPr>
        <w:t xml:space="preserve"> is observed</w:t>
      </w:r>
      <w:r w:rsidR="00E678AD" w:rsidRPr="00E678AD">
        <w:rPr>
          <w:i w:val="0"/>
          <w:iCs/>
          <w:szCs w:val="24"/>
          <w:lang w:val="pt-BR"/>
        </w:rPr>
        <w:t>]</w:t>
      </w:r>
      <w:r w:rsidR="00046DA3" w:rsidRPr="00046DA3">
        <w:rPr>
          <w:i w:val="0"/>
          <w:iCs/>
          <w:szCs w:val="24"/>
          <w:lang w:val="pt-BR"/>
        </w:rPr>
        <w:t xml:space="preserve"> = </w:t>
      </w:r>
      <w:r w:rsidR="00046DA3" w:rsidRPr="006C6CFB">
        <w:rPr>
          <w:szCs w:val="24"/>
          <w:lang w:val="pt-BR"/>
        </w:rPr>
        <w:t>E</w:t>
      </w:r>
      <w:r w:rsidR="00E678AD" w:rsidRPr="00E678AD">
        <w:rPr>
          <w:i w:val="0"/>
          <w:szCs w:val="24"/>
          <w:lang w:val="pt-BR"/>
        </w:rPr>
        <w:t>[</w:t>
      </w:r>
      <w:r w:rsidR="00046DA3" w:rsidRPr="006C6CFB">
        <w:rPr>
          <w:iCs/>
          <w:szCs w:val="24"/>
          <w:lang w:val="pt-BR"/>
        </w:rPr>
        <w:t>QS</w:t>
      </w:r>
      <w:r w:rsidR="00046DA3" w:rsidRPr="006C6CFB">
        <w:rPr>
          <w:iCs/>
          <w:szCs w:val="24"/>
          <w:vertAlign w:val="subscript"/>
          <w:lang w:val="pt-BR"/>
        </w:rPr>
        <w:t>i</w:t>
      </w:r>
      <w:r w:rsidR="00046DA3" w:rsidRPr="006C6CFB">
        <w:rPr>
          <w:iCs/>
          <w:szCs w:val="24"/>
          <w:lang w:val="pt-BR"/>
        </w:rPr>
        <w:t xml:space="preserve"> |</w:t>
      </w:r>
      <w:r w:rsidR="00046DA3" w:rsidRPr="006C6CFB">
        <w:rPr>
          <w:szCs w:val="24"/>
          <w:lang w:val="pt-BR"/>
        </w:rPr>
        <w:t xml:space="preserve"> U</w:t>
      </w:r>
      <w:r w:rsidR="00046DA3" w:rsidRPr="006C6CFB">
        <w:rPr>
          <w:szCs w:val="24"/>
          <w:vertAlign w:val="subscript"/>
          <w:lang w:val="pt-BR"/>
        </w:rPr>
        <w:t>i</w:t>
      </w:r>
      <w:r w:rsidR="00046DA3" w:rsidRPr="006C6CFB">
        <w:rPr>
          <w:szCs w:val="24"/>
          <w:vertAlign w:val="superscript"/>
          <w:lang w:val="pt-BR"/>
        </w:rPr>
        <w:t>s*</w:t>
      </w:r>
      <w:r w:rsidR="00046DA3" w:rsidRPr="00046DA3">
        <w:rPr>
          <w:i w:val="0"/>
          <w:szCs w:val="24"/>
          <w:vertAlign w:val="superscript"/>
          <w:lang w:val="pt-BR"/>
        </w:rPr>
        <w:t xml:space="preserve"> </w:t>
      </w:r>
      <w:r w:rsidR="00046DA3" w:rsidRPr="00046DA3">
        <w:rPr>
          <w:i w:val="0"/>
          <w:szCs w:val="24"/>
          <w:lang w:val="pt-BR"/>
        </w:rPr>
        <w:t xml:space="preserve"> &gt; 0</w:t>
      </w:r>
      <w:r w:rsidR="00E678AD" w:rsidRPr="00E678AD">
        <w:rPr>
          <w:i w:val="0"/>
          <w:iCs/>
          <w:szCs w:val="24"/>
          <w:lang w:val="pt-BR"/>
        </w:rPr>
        <w:t>]</w:t>
      </w:r>
      <w:r w:rsidR="00046DA3" w:rsidRPr="00046DA3">
        <w:rPr>
          <w:i w:val="0"/>
          <w:iCs/>
          <w:szCs w:val="24"/>
          <w:lang w:val="pt-BR"/>
        </w:rPr>
        <w:t xml:space="preserve">  =</w:t>
      </w:r>
      <w:r w:rsidR="00046DA3" w:rsidRPr="006C6CFB">
        <w:rPr>
          <w:iCs/>
          <w:szCs w:val="24"/>
          <w:lang w:val="pt-BR"/>
        </w:rPr>
        <w:t xml:space="preserve"> </w:t>
      </w:r>
      <w:r w:rsidR="00046DA3" w:rsidRPr="006C6CFB">
        <w:rPr>
          <w:szCs w:val="24"/>
          <w:lang w:val="pt-BR"/>
        </w:rPr>
        <w:t xml:space="preserve">E </w:t>
      </w:r>
      <w:r w:rsidR="00E678AD" w:rsidRPr="00E678AD">
        <w:rPr>
          <w:i w:val="0"/>
          <w:szCs w:val="24"/>
          <w:lang w:val="pt-BR"/>
        </w:rPr>
        <w:t>[</w:t>
      </w:r>
      <w:r w:rsidR="00046DA3" w:rsidRPr="006C6CFB">
        <w:rPr>
          <w:iCs/>
          <w:szCs w:val="24"/>
          <w:lang w:val="pt-BR"/>
        </w:rPr>
        <w:t>QS</w:t>
      </w:r>
      <w:r w:rsidR="00046DA3" w:rsidRPr="006C6CFB">
        <w:rPr>
          <w:iCs/>
          <w:szCs w:val="24"/>
          <w:vertAlign w:val="subscript"/>
          <w:lang w:val="pt-BR"/>
        </w:rPr>
        <w:t>i</w:t>
      </w:r>
      <w:r w:rsidR="00046DA3" w:rsidRPr="006C6CFB">
        <w:rPr>
          <w:iCs/>
          <w:szCs w:val="24"/>
          <w:lang w:val="pt-BR"/>
        </w:rPr>
        <w:t xml:space="preserve"> |</w:t>
      </w:r>
      <w:r w:rsidR="00046DA3" w:rsidRPr="006C6CFB">
        <w:rPr>
          <w:szCs w:val="24"/>
          <w:lang w:val="pt-BR"/>
        </w:rPr>
        <w:t xml:space="preserve"> ε</w:t>
      </w:r>
      <w:r w:rsidR="00046DA3" w:rsidRPr="006C6CFB">
        <w:rPr>
          <w:szCs w:val="24"/>
          <w:vertAlign w:val="superscript"/>
          <w:lang w:val="pt-BR"/>
        </w:rPr>
        <w:t>s</w:t>
      </w:r>
      <w:r w:rsidR="00046DA3" w:rsidRPr="006C6CFB">
        <w:rPr>
          <w:szCs w:val="24"/>
          <w:vertAlign w:val="subscript"/>
          <w:lang w:val="pt-BR"/>
        </w:rPr>
        <w:t>i</w:t>
      </w:r>
      <w:r w:rsidR="00046DA3" w:rsidRPr="006C6CFB">
        <w:rPr>
          <w:szCs w:val="24"/>
          <w:lang w:val="pt-BR"/>
        </w:rPr>
        <w:t xml:space="preserve"> &gt; -</w:t>
      </w:r>
      <w:r w:rsidR="00046DA3" w:rsidRPr="006C6CFB">
        <w:rPr>
          <w:szCs w:val="24"/>
        </w:rPr>
        <w:t>γ</w:t>
      </w:r>
      <w:r w:rsidR="00A71B68">
        <w:rPr>
          <w:szCs w:val="24"/>
          <w:vertAlign w:val="superscript"/>
          <w:lang w:val="pt-BR"/>
        </w:rPr>
        <w:t>s</w:t>
      </w:r>
      <w:r w:rsidR="00046DA3" w:rsidRPr="006C6CFB">
        <w:rPr>
          <w:szCs w:val="24"/>
          <w:lang w:val="pt-BR"/>
        </w:rPr>
        <w:t>′ x</w:t>
      </w:r>
      <w:r w:rsidR="00046DA3" w:rsidRPr="006C6CFB">
        <w:rPr>
          <w:szCs w:val="24"/>
          <w:vertAlign w:val="subscript"/>
          <w:lang w:val="pt-BR"/>
        </w:rPr>
        <w:t>i</w:t>
      </w:r>
      <w:r w:rsidR="00046DA3" w:rsidRPr="006C6CFB">
        <w:rPr>
          <w:szCs w:val="24"/>
          <w:vertAlign w:val="superscript"/>
          <w:lang w:val="pt-BR"/>
        </w:rPr>
        <w:t>s</w:t>
      </w:r>
      <w:r w:rsidR="00E678AD" w:rsidRPr="00E678AD">
        <w:rPr>
          <w:i w:val="0"/>
          <w:iCs/>
          <w:szCs w:val="24"/>
          <w:lang w:val="pt-BR"/>
        </w:rPr>
        <w:t>]</w:t>
      </w:r>
      <w:r w:rsidR="00046DA3" w:rsidRPr="006C6CFB">
        <w:rPr>
          <w:iCs/>
          <w:szCs w:val="24"/>
          <w:lang w:val="pt-BR"/>
        </w:rPr>
        <w:t xml:space="preserve">  </w:t>
      </w:r>
    </w:p>
    <w:p w14:paraId="1C7DCD05" w14:textId="77777777" w:rsidR="00046DA3" w:rsidRPr="006C6CFB" w:rsidRDefault="00046DA3" w:rsidP="00046DA3">
      <w:pPr>
        <w:spacing w:after="0" w:line="480" w:lineRule="auto"/>
        <w:ind w:firstLine="720"/>
        <w:rPr>
          <w:iCs/>
          <w:szCs w:val="24"/>
          <w:lang w:val="pt-BR"/>
        </w:rPr>
      </w:pPr>
      <w:r w:rsidRPr="006C6CFB">
        <w:rPr>
          <w:iCs/>
          <w:szCs w:val="24"/>
          <w:lang w:val="pt-BR"/>
        </w:rPr>
        <w:t>=</w:t>
      </w:r>
      <w:r w:rsidRPr="006C6CFB">
        <w:rPr>
          <w:szCs w:val="24"/>
          <w:lang w:val="pt-BR"/>
        </w:rPr>
        <w:t xml:space="preserve"> </w:t>
      </w:r>
      <w:r w:rsidRPr="006C6CFB">
        <w:rPr>
          <w:szCs w:val="24"/>
        </w:rPr>
        <w:t>β</w:t>
      </w:r>
      <w:r w:rsidR="00E678AD">
        <w:rPr>
          <w:szCs w:val="24"/>
          <w:vertAlign w:val="superscript"/>
          <w:lang w:val="pt-BR"/>
        </w:rPr>
        <w:t>s</w:t>
      </w:r>
      <w:r w:rsidRPr="006C6CFB">
        <w:rPr>
          <w:szCs w:val="24"/>
          <w:lang w:val="pt-BR"/>
        </w:rPr>
        <w:t>′</w:t>
      </w:r>
      <w:r w:rsidRPr="006C6CFB">
        <w:rPr>
          <w:iCs/>
          <w:szCs w:val="24"/>
          <w:lang w:val="pt-BR"/>
        </w:rPr>
        <w:t>Z</w:t>
      </w:r>
      <w:r w:rsidRPr="006C6CFB">
        <w:rPr>
          <w:iCs/>
          <w:szCs w:val="24"/>
          <w:vertAlign w:val="subscript"/>
          <w:lang w:val="pt-BR"/>
        </w:rPr>
        <w:t>i</w:t>
      </w:r>
      <w:r w:rsidRPr="006C6CFB">
        <w:rPr>
          <w:iCs/>
          <w:szCs w:val="24"/>
          <w:vertAlign w:val="superscript"/>
          <w:lang w:val="pt-BR"/>
        </w:rPr>
        <w:t>s</w:t>
      </w:r>
      <w:r w:rsidRPr="006C6CFB">
        <w:rPr>
          <w:iCs/>
          <w:szCs w:val="24"/>
          <w:lang w:val="pt-BR"/>
        </w:rPr>
        <w:t xml:space="preserve"> +</w:t>
      </w:r>
      <w:r w:rsidRPr="006C6CFB">
        <w:rPr>
          <w:szCs w:val="24"/>
          <w:lang w:val="pt-BR"/>
        </w:rPr>
        <w:t xml:space="preserve"> E</w:t>
      </w:r>
      <w:r w:rsidR="00E678AD" w:rsidRPr="00E678AD">
        <w:rPr>
          <w:i w:val="0"/>
          <w:szCs w:val="24"/>
          <w:lang w:val="pt-BR"/>
        </w:rPr>
        <w:t>[</w:t>
      </w:r>
      <w:r w:rsidRPr="006C6CFB">
        <w:rPr>
          <w:szCs w:val="24"/>
          <w:lang w:val="pt-BR"/>
        </w:rPr>
        <w:t>u</w:t>
      </w:r>
      <w:r w:rsidRPr="006C6CFB">
        <w:rPr>
          <w:szCs w:val="24"/>
          <w:vertAlign w:val="subscript"/>
          <w:lang w:val="pt-BR"/>
        </w:rPr>
        <w:t>i</w:t>
      </w:r>
      <w:r w:rsidRPr="006C6CFB">
        <w:rPr>
          <w:szCs w:val="24"/>
          <w:vertAlign w:val="superscript"/>
          <w:lang w:val="pt-BR"/>
        </w:rPr>
        <w:t>s</w:t>
      </w:r>
      <w:r w:rsidRPr="006C6CFB">
        <w:rPr>
          <w:iCs/>
          <w:szCs w:val="24"/>
          <w:lang w:val="pt-BR"/>
        </w:rPr>
        <w:t xml:space="preserve"> |</w:t>
      </w:r>
      <w:r w:rsidRPr="006C6CFB">
        <w:rPr>
          <w:iCs/>
          <w:szCs w:val="24"/>
        </w:rPr>
        <w:t>ε</w:t>
      </w:r>
      <w:r w:rsidRPr="006C6CFB">
        <w:rPr>
          <w:iCs/>
          <w:szCs w:val="24"/>
          <w:vertAlign w:val="subscript"/>
          <w:lang w:val="pt-BR"/>
        </w:rPr>
        <w:t>i</w:t>
      </w:r>
      <w:r w:rsidRPr="006C6CFB">
        <w:rPr>
          <w:iCs/>
          <w:szCs w:val="24"/>
          <w:vertAlign w:val="superscript"/>
          <w:lang w:val="pt-BR"/>
        </w:rPr>
        <w:t>s</w:t>
      </w:r>
      <w:r w:rsidRPr="006C6CFB">
        <w:rPr>
          <w:szCs w:val="24"/>
          <w:lang w:val="pt-BR"/>
        </w:rPr>
        <w:t xml:space="preserve"> &gt; -</w:t>
      </w:r>
      <w:r w:rsidRPr="006C6CFB">
        <w:rPr>
          <w:szCs w:val="24"/>
        </w:rPr>
        <w:t>γ</w:t>
      </w:r>
      <w:r w:rsidR="00E678AD">
        <w:rPr>
          <w:szCs w:val="24"/>
          <w:vertAlign w:val="superscript"/>
          <w:lang w:val="pt-BR"/>
        </w:rPr>
        <w:t>s</w:t>
      </w:r>
      <w:r w:rsidRPr="006C6CFB">
        <w:rPr>
          <w:szCs w:val="24"/>
          <w:lang w:val="pt-BR"/>
        </w:rPr>
        <w:t>′ x</w:t>
      </w:r>
      <w:r w:rsidRPr="006C6CFB">
        <w:rPr>
          <w:szCs w:val="24"/>
          <w:vertAlign w:val="subscript"/>
          <w:lang w:val="pt-BR"/>
        </w:rPr>
        <w:t>i</w:t>
      </w:r>
      <w:r w:rsidRPr="006C6CFB">
        <w:rPr>
          <w:szCs w:val="24"/>
          <w:vertAlign w:val="superscript"/>
          <w:lang w:val="pt-BR"/>
        </w:rPr>
        <w:t>s</w:t>
      </w:r>
      <w:r w:rsidR="00E678AD" w:rsidRPr="00E678AD">
        <w:rPr>
          <w:i w:val="0"/>
          <w:iCs/>
          <w:szCs w:val="24"/>
          <w:lang w:val="pt-BR"/>
        </w:rPr>
        <w:t>]</w:t>
      </w:r>
      <w:r w:rsidRPr="006C6CFB">
        <w:rPr>
          <w:iCs/>
          <w:szCs w:val="24"/>
          <w:lang w:val="pt-BR"/>
        </w:rPr>
        <w:t xml:space="preserve"> =</w:t>
      </w:r>
      <w:r w:rsidRPr="006C6CFB">
        <w:rPr>
          <w:szCs w:val="24"/>
          <w:lang w:val="pt-BR"/>
        </w:rPr>
        <w:t xml:space="preserve"> </w:t>
      </w:r>
      <w:r w:rsidRPr="006C6CFB">
        <w:rPr>
          <w:szCs w:val="24"/>
        </w:rPr>
        <w:t>β</w:t>
      </w:r>
      <w:r w:rsidR="00E678AD">
        <w:rPr>
          <w:szCs w:val="24"/>
          <w:vertAlign w:val="superscript"/>
          <w:lang w:val="pt-BR"/>
        </w:rPr>
        <w:t>s</w:t>
      </w:r>
      <w:r w:rsidRPr="006C6CFB">
        <w:rPr>
          <w:szCs w:val="24"/>
          <w:lang w:val="pt-BR"/>
        </w:rPr>
        <w:t>′</w:t>
      </w:r>
      <w:r w:rsidRPr="006C6CFB">
        <w:rPr>
          <w:iCs/>
          <w:szCs w:val="24"/>
          <w:lang w:val="pt-BR"/>
        </w:rPr>
        <w:t>Z</w:t>
      </w:r>
      <w:r w:rsidRPr="006C6CFB">
        <w:rPr>
          <w:iCs/>
          <w:szCs w:val="24"/>
          <w:vertAlign w:val="subscript"/>
          <w:lang w:val="pt-BR"/>
        </w:rPr>
        <w:t>i</w:t>
      </w:r>
      <w:r w:rsidRPr="006C6CFB">
        <w:rPr>
          <w:iCs/>
          <w:szCs w:val="24"/>
          <w:vertAlign w:val="superscript"/>
          <w:lang w:val="pt-BR"/>
        </w:rPr>
        <w:t>s</w:t>
      </w:r>
      <w:r w:rsidRPr="006C6CFB">
        <w:rPr>
          <w:iCs/>
          <w:szCs w:val="24"/>
          <w:lang w:val="pt-BR"/>
        </w:rPr>
        <w:t xml:space="preserve"> +</w:t>
      </w:r>
      <w:r w:rsidRPr="006C6CFB">
        <w:rPr>
          <w:szCs w:val="24"/>
          <w:lang w:val="pt-BR"/>
        </w:rPr>
        <w:t xml:space="preserve"> </w:t>
      </w:r>
      <w:r w:rsidR="008C4F59" w:rsidRPr="006C6CFB">
        <w:rPr>
          <w:szCs w:val="24"/>
        </w:rPr>
        <w:t>σ</w:t>
      </w:r>
      <w:r w:rsidR="008C4F59" w:rsidRPr="008C4F59">
        <w:rPr>
          <w:szCs w:val="24"/>
          <w:vertAlign w:val="subscript"/>
          <w:lang w:val="pt-BR"/>
        </w:rPr>
        <w:t>us</w:t>
      </w:r>
      <m:oMath>
        <m:sSubSup>
          <m:sSubSupPr>
            <m:ctrlPr>
              <w:rPr>
                <w:rFonts w:ascii="Cambria Math" w:hAnsi="Cambria Math"/>
                <w:iCs/>
                <w:szCs w:val="24"/>
                <w:lang w:val="pt-BR"/>
              </w:rPr>
            </m:ctrlPr>
          </m:sSubSupPr>
          <m:e>
            <m:r>
              <w:rPr>
                <w:rFonts w:ascii="Cambria Math" w:hAnsi="Cambria Math"/>
                <w:szCs w:val="24"/>
              </w:rPr>
              <m:t>λ</m:t>
            </m:r>
          </m:e>
          <m:sub>
            <m:r>
              <w:rPr>
                <w:rFonts w:ascii="Cambria Math" w:hAnsi="Cambria Math"/>
                <w:szCs w:val="24"/>
                <w:lang w:val="pt-BR"/>
              </w:rPr>
              <m:t>i</m:t>
            </m:r>
          </m:sub>
          <m:sup>
            <m:r>
              <w:rPr>
                <w:rFonts w:ascii="Cambria Math" w:hAnsi="Cambria Math"/>
                <w:szCs w:val="24"/>
                <w:lang w:val="pt-BR"/>
              </w:rPr>
              <m:t>s</m:t>
            </m:r>
          </m:sup>
        </m:sSubSup>
        <m:r>
          <w:rPr>
            <w:rFonts w:ascii="Cambria Math" w:hAnsi="Cambria Math"/>
            <w:szCs w:val="24"/>
            <w:lang w:val="pt-BR"/>
          </w:rPr>
          <m:t>(</m:t>
        </m:r>
        <m:sSubSup>
          <m:sSubSupPr>
            <m:ctrlPr>
              <w:rPr>
                <w:rFonts w:ascii="Cambria Math" w:hAnsi="Cambria Math"/>
                <w:iCs/>
                <w:szCs w:val="24"/>
                <w:lang w:val="pt-BR"/>
              </w:rPr>
            </m:ctrlPr>
          </m:sSubSupPr>
          <m:e>
            <m:r>
              <w:rPr>
                <w:rFonts w:ascii="Cambria Math" w:hAnsi="Cambria Math"/>
                <w:szCs w:val="24"/>
              </w:rPr>
              <m:t>α</m:t>
            </m:r>
          </m:e>
          <m:sub>
            <m:r>
              <w:rPr>
                <w:rFonts w:ascii="Cambria Math" w:hAnsi="Cambria Math"/>
                <w:szCs w:val="24"/>
                <w:vertAlign w:val="subscript"/>
              </w:rPr>
              <m:t>ε</m:t>
            </m:r>
            <m:r>
              <w:rPr>
                <w:rFonts w:ascii="Cambria Math" w:hAnsi="Cambria Math"/>
                <w:szCs w:val="24"/>
                <w:vertAlign w:val="subscript"/>
                <w:lang w:val="pt-BR"/>
              </w:rPr>
              <m:t>i</m:t>
            </m:r>
          </m:sub>
          <m:sup>
            <m:r>
              <w:rPr>
                <w:rFonts w:ascii="Cambria Math" w:hAnsi="Cambria Math"/>
                <w:szCs w:val="24"/>
                <w:lang w:val="pt-BR"/>
              </w:rPr>
              <m:t>s</m:t>
            </m:r>
          </m:sup>
        </m:sSubSup>
      </m:oMath>
      <w:r w:rsidR="00A32C25">
        <w:rPr>
          <w:i w:val="0"/>
          <w:szCs w:val="24"/>
          <w:lang w:val="pt-BR"/>
        </w:rPr>
        <w:t>)</w:t>
      </w:r>
      <w:r w:rsidRPr="006C6CFB">
        <w:rPr>
          <w:iCs/>
          <w:szCs w:val="24"/>
          <w:lang w:val="pt-BR"/>
        </w:rPr>
        <w:t>,</w:t>
      </w:r>
    </w:p>
    <w:p w14:paraId="212EE8B3" w14:textId="77777777" w:rsidR="00046DA3" w:rsidRPr="00046DA3" w:rsidRDefault="00046DA3" w:rsidP="00046DA3">
      <w:pPr>
        <w:spacing w:after="0" w:line="480" w:lineRule="auto"/>
        <w:rPr>
          <w:i w:val="0"/>
          <w:szCs w:val="24"/>
          <w:lang w:val="pt-BR"/>
        </w:rPr>
      </w:pPr>
    </w:p>
    <w:p w14:paraId="1FA1D121" w14:textId="77777777" w:rsidR="00046DA3" w:rsidRPr="00046DA3" w:rsidRDefault="00046DA3" w:rsidP="00046DA3">
      <w:pPr>
        <w:spacing w:after="0" w:line="480" w:lineRule="auto"/>
        <w:rPr>
          <w:i w:val="0"/>
          <w:szCs w:val="24"/>
        </w:rPr>
      </w:pPr>
      <w:r w:rsidRPr="00046DA3">
        <w:rPr>
          <w:i w:val="0"/>
          <w:szCs w:val="24"/>
        </w:rPr>
        <w:t>where</w:t>
      </w:r>
    </w:p>
    <w:p w14:paraId="1DE09803" w14:textId="77777777" w:rsidR="00046DA3" w:rsidRPr="00046DA3" w:rsidRDefault="00046DA3" w:rsidP="00046DA3">
      <w:pPr>
        <w:spacing w:after="0" w:line="480" w:lineRule="auto"/>
        <w:rPr>
          <w:i w:val="0"/>
          <w:szCs w:val="24"/>
        </w:rPr>
      </w:pPr>
    </w:p>
    <w:p w14:paraId="4C346755" w14:textId="77777777" w:rsidR="00046DA3" w:rsidRPr="00AB15AF" w:rsidRDefault="00A32C25" w:rsidP="00046DA3">
      <w:pPr>
        <w:spacing w:after="0" w:line="480" w:lineRule="auto"/>
        <w:rPr>
          <w:i w:val="0"/>
          <w:iCs/>
          <w:szCs w:val="24"/>
        </w:rPr>
      </w:pPr>
      <w:r>
        <w:rPr>
          <w:i w:val="0"/>
          <w:szCs w:val="24"/>
        </w:rPr>
        <w:t>(</w:t>
      </w:r>
      <w:r w:rsidR="00046DA3" w:rsidRPr="00AB15AF">
        <w:rPr>
          <w:i w:val="0"/>
          <w:szCs w:val="24"/>
        </w:rPr>
        <w:t>20</w:t>
      </w:r>
      <w:r>
        <w:rPr>
          <w:i w:val="0"/>
          <w:szCs w:val="24"/>
        </w:rPr>
        <w:t>)</w:t>
      </w:r>
      <w:r w:rsidR="00046DA3" w:rsidRPr="00AB15AF">
        <w:rPr>
          <w:i w:val="0"/>
          <w:szCs w:val="24"/>
        </w:rPr>
        <w:tab/>
      </w:r>
      <w:r w:rsidR="00046DA3" w:rsidRPr="00AB15AF">
        <w:rPr>
          <w:i w:val="0"/>
          <w:szCs w:val="24"/>
        </w:rPr>
        <w:tab/>
      </w:r>
      <m:oMath>
        <m:sSubSup>
          <m:sSubSupPr>
            <m:ctrlPr>
              <w:rPr>
                <w:rFonts w:ascii="Cambria Math" w:hAnsi="Cambria Math"/>
                <w:iCs/>
                <w:szCs w:val="24"/>
                <w:lang w:val="pt-BR"/>
              </w:rPr>
            </m:ctrlPr>
          </m:sSubSupPr>
          <m:e>
            <m:r>
              <w:rPr>
                <w:rFonts w:ascii="Cambria Math" w:hAnsi="Cambria Math"/>
                <w:szCs w:val="24"/>
              </w:rPr>
              <m:t>α</m:t>
            </m:r>
          </m:e>
          <m:sub>
            <m:r>
              <w:rPr>
                <w:rFonts w:ascii="Cambria Math" w:hAnsi="Cambria Math"/>
                <w:szCs w:val="24"/>
                <w:vertAlign w:val="subscript"/>
              </w:rPr>
              <m:t>ε</m:t>
            </m:r>
            <m:r>
              <w:rPr>
                <w:rFonts w:ascii="Cambria Math" w:hAnsi="Cambria Math"/>
                <w:szCs w:val="24"/>
                <w:vertAlign w:val="subscript"/>
                <w:lang w:val="pt-BR"/>
              </w:rPr>
              <m:t>i</m:t>
            </m:r>
          </m:sub>
          <m:sup>
            <m:r>
              <w:rPr>
                <w:rFonts w:ascii="Cambria Math" w:hAnsi="Cambria Math"/>
                <w:szCs w:val="24"/>
                <w:lang w:val="pt-BR"/>
              </w:rPr>
              <m:t>s</m:t>
            </m:r>
          </m:sup>
        </m:sSubSup>
      </m:oMath>
      <w:r w:rsidR="00046DA3" w:rsidRPr="00AB15AF">
        <w:rPr>
          <w:szCs w:val="24"/>
        </w:rPr>
        <w:t xml:space="preserve"> = </w:t>
      </w:r>
      <m:oMath>
        <m:f>
          <m:fPr>
            <m:ctrlPr>
              <w:rPr>
                <w:rFonts w:ascii="Cambria Math" w:hAnsi="Cambria Math"/>
                <w:szCs w:val="24"/>
              </w:rPr>
            </m:ctrlPr>
          </m:fPr>
          <m:num>
            <m:r>
              <w:rPr>
                <w:rFonts w:ascii="Cambria Math" w:hAnsi="Cambria Math"/>
                <w:szCs w:val="24"/>
              </w:rPr>
              <m:t>-γ</m:t>
            </m:r>
            <m:r>
              <w:rPr>
                <w:rFonts w:ascii="Cambria Math" w:hAnsi="Cambria Math"/>
                <w:szCs w:val="24"/>
                <w:vertAlign w:val="superscript"/>
                <w:lang w:val="pt-BR"/>
              </w:rPr>
              <m:t>s</m:t>
            </m:r>
            <m:r>
              <w:rPr>
                <w:rFonts w:ascii="Cambria Math" w:hAnsi="Cambria Math"/>
                <w:szCs w:val="24"/>
              </w:rPr>
              <m:t>'</m:t>
            </m:r>
            <m:sSubSup>
              <m:sSubSupPr>
                <m:ctrlPr>
                  <w:rPr>
                    <w:rFonts w:ascii="Cambria Math" w:hAnsi="Cambria Math"/>
                    <w:szCs w:val="24"/>
                  </w:rPr>
                </m:ctrlPr>
              </m:sSubSupPr>
              <m:e>
                <m:r>
                  <w:rPr>
                    <w:rFonts w:ascii="Cambria Math" w:hAnsi="Cambria Math"/>
                    <w:szCs w:val="24"/>
                  </w:rPr>
                  <m:t>x</m:t>
                </m:r>
              </m:e>
              <m:sub>
                <m:r>
                  <w:rPr>
                    <w:rFonts w:ascii="Cambria Math" w:hAnsi="Cambria Math"/>
                    <w:szCs w:val="24"/>
                  </w:rPr>
                  <m:t>i</m:t>
                </m:r>
              </m:sub>
              <m:sup>
                <m:r>
                  <w:rPr>
                    <w:rFonts w:ascii="Cambria Math" w:hAnsi="Cambria Math"/>
                    <w:szCs w:val="24"/>
                  </w:rPr>
                  <m:t>s</m:t>
                </m:r>
              </m:sup>
            </m:sSubSup>
          </m:num>
          <m:den>
            <m:sSub>
              <m:sSubPr>
                <m:ctrlPr>
                  <w:rPr>
                    <w:rFonts w:ascii="Cambria Math" w:hAnsi="Cambria Math"/>
                    <w:szCs w:val="24"/>
                  </w:rPr>
                </m:ctrlPr>
              </m:sSubPr>
              <m:e>
                <m:r>
                  <w:rPr>
                    <w:rFonts w:ascii="Cambria Math" w:hAnsi="Cambria Math"/>
                    <w:szCs w:val="24"/>
                  </w:rPr>
                  <m:t>σ</m:t>
                </m:r>
              </m:e>
              <m:sub>
                <m:r>
                  <w:rPr>
                    <w:rFonts w:ascii="Cambria Math" w:hAnsi="Cambria Math"/>
                    <w:szCs w:val="24"/>
                  </w:rPr>
                  <m:t>ε</m:t>
                </m:r>
              </m:sub>
            </m:sSub>
          </m:den>
        </m:f>
      </m:oMath>
      <w:r w:rsidR="00046DA3" w:rsidRPr="00AB15AF">
        <w:rPr>
          <w:szCs w:val="24"/>
        </w:rPr>
        <w:t>,</w:t>
      </w:r>
      <w:r w:rsidR="00046DA3" w:rsidRPr="00AB15AF">
        <w:rPr>
          <w:i w:val="0"/>
          <w:szCs w:val="24"/>
        </w:rPr>
        <w:t xml:space="preserve"> </w:t>
      </w:r>
    </w:p>
    <w:p w14:paraId="116D0338" w14:textId="77777777" w:rsidR="00046DA3" w:rsidRPr="00AB15AF" w:rsidRDefault="00046DA3" w:rsidP="00046DA3">
      <w:pPr>
        <w:spacing w:after="0" w:line="480" w:lineRule="auto"/>
        <w:rPr>
          <w:i w:val="0"/>
          <w:iCs/>
          <w:szCs w:val="24"/>
        </w:rPr>
      </w:pPr>
    </w:p>
    <w:p w14:paraId="1E213EEE" w14:textId="77777777" w:rsidR="00046DA3" w:rsidRPr="00046DA3" w:rsidRDefault="00046DA3" w:rsidP="00046DA3">
      <w:pPr>
        <w:spacing w:after="0" w:line="480" w:lineRule="auto"/>
        <w:rPr>
          <w:i w:val="0"/>
          <w:iCs/>
          <w:szCs w:val="24"/>
        </w:rPr>
      </w:pPr>
      <w:r w:rsidRPr="00046DA3">
        <w:rPr>
          <w:i w:val="0"/>
          <w:iCs/>
          <w:szCs w:val="24"/>
        </w:rPr>
        <w:t>and</w:t>
      </w:r>
    </w:p>
    <w:p w14:paraId="7C780427" w14:textId="77777777" w:rsidR="00046DA3" w:rsidRPr="00046DA3" w:rsidRDefault="00046DA3" w:rsidP="00046DA3">
      <w:pPr>
        <w:spacing w:after="0" w:line="480" w:lineRule="auto"/>
        <w:rPr>
          <w:i w:val="0"/>
          <w:iCs/>
          <w:szCs w:val="24"/>
        </w:rPr>
      </w:pPr>
    </w:p>
    <w:p w14:paraId="23444840" w14:textId="77777777" w:rsidR="00046DA3" w:rsidRPr="00AB15AF" w:rsidRDefault="00A32C25" w:rsidP="00046DA3">
      <w:pPr>
        <w:spacing w:after="0" w:line="480" w:lineRule="auto"/>
        <w:rPr>
          <w:i w:val="0"/>
          <w:iCs/>
          <w:szCs w:val="24"/>
        </w:rPr>
      </w:pPr>
      <w:r>
        <w:rPr>
          <w:i w:val="0"/>
          <w:iCs/>
          <w:szCs w:val="24"/>
        </w:rPr>
        <w:t>(</w:t>
      </w:r>
      <w:r w:rsidR="00046DA3" w:rsidRPr="00AB15AF">
        <w:rPr>
          <w:i w:val="0"/>
          <w:iCs/>
          <w:szCs w:val="24"/>
        </w:rPr>
        <w:t>21</w:t>
      </w:r>
      <w:r>
        <w:rPr>
          <w:i w:val="0"/>
          <w:iCs/>
          <w:szCs w:val="24"/>
        </w:rPr>
        <w:t>)</w:t>
      </w:r>
      <w:r w:rsidR="00046DA3" w:rsidRPr="00AB15AF">
        <w:rPr>
          <w:i w:val="0"/>
          <w:iCs/>
          <w:szCs w:val="24"/>
        </w:rPr>
        <w:tab/>
      </w:r>
      <w:r w:rsidR="00046DA3" w:rsidRPr="00AB15AF">
        <w:rPr>
          <w:i w:val="0"/>
          <w:iCs/>
          <w:szCs w:val="24"/>
        </w:rPr>
        <w:tab/>
      </w:r>
      <m:oMath>
        <m:sSubSup>
          <m:sSubSupPr>
            <m:ctrlPr>
              <w:rPr>
                <w:rFonts w:ascii="Cambria Math" w:hAnsi="Cambria Math"/>
                <w:iCs/>
                <w:szCs w:val="24"/>
                <w:lang w:val="pt-BR"/>
              </w:rPr>
            </m:ctrlPr>
          </m:sSubSupPr>
          <m:e>
            <m:r>
              <w:rPr>
                <w:rFonts w:ascii="Cambria Math" w:hAnsi="Cambria Math"/>
                <w:szCs w:val="24"/>
              </w:rPr>
              <m:t>λ</m:t>
            </m:r>
          </m:e>
          <m:sub>
            <m:r>
              <w:rPr>
                <w:rFonts w:ascii="Cambria Math" w:hAnsi="Cambria Math"/>
                <w:szCs w:val="24"/>
              </w:rPr>
              <m:t>i</m:t>
            </m:r>
          </m:sub>
          <m:sup>
            <m:r>
              <w:rPr>
                <w:rFonts w:ascii="Cambria Math" w:hAnsi="Cambria Math"/>
                <w:szCs w:val="24"/>
              </w:rPr>
              <m:t>s</m:t>
            </m:r>
          </m:sup>
        </m:sSubSup>
        <m:r>
          <w:rPr>
            <w:rFonts w:ascii="Cambria Math" w:hAnsi="Cambria Math"/>
            <w:szCs w:val="24"/>
          </w:rPr>
          <m:t>(</m:t>
        </m:r>
        <m:sSubSup>
          <m:sSubSupPr>
            <m:ctrlPr>
              <w:rPr>
                <w:rFonts w:ascii="Cambria Math" w:hAnsi="Cambria Math"/>
                <w:iCs/>
                <w:szCs w:val="24"/>
                <w:lang w:val="pt-BR"/>
              </w:rPr>
            </m:ctrlPr>
          </m:sSubSupPr>
          <m:e>
            <m:r>
              <w:rPr>
                <w:rFonts w:ascii="Cambria Math" w:hAnsi="Cambria Math"/>
                <w:szCs w:val="24"/>
              </w:rPr>
              <m:t>α</m:t>
            </m:r>
          </m:e>
          <m:sub>
            <m:r>
              <w:rPr>
                <w:rFonts w:ascii="Cambria Math" w:hAnsi="Cambria Math"/>
                <w:szCs w:val="24"/>
                <w:vertAlign w:val="subscript"/>
              </w:rPr>
              <m:t>εi</m:t>
            </m:r>
          </m:sub>
          <m:sup>
            <m:r>
              <w:rPr>
                <w:rFonts w:ascii="Cambria Math" w:hAnsi="Cambria Math"/>
                <w:szCs w:val="24"/>
              </w:rPr>
              <m:t>s</m:t>
            </m:r>
          </m:sup>
        </m:sSubSup>
      </m:oMath>
      <w:r>
        <w:rPr>
          <w:i w:val="0"/>
          <w:szCs w:val="24"/>
        </w:rPr>
        <w:t>)</w:t>
      </w:r>
      <w:r w:rsidR="00046DA3" w:rsidRPr="00AB15AF">
        <w:rPr>
          <w:szCs w:val="24"/>
        </w:rPr>
        <w:t xml:space="preserve"> = </w:t>
      </w:r>
      <m:oMath>
        <m:f>
          <m:fPr>
            <m:ctrlPr>
              <w:rPr>
                <w:rFonts w:ascii="Cambria Math" w:hAnsi="Cambria Math"/>
                <w:szCs w:val="24"/>
              </w:rPr>
            </m:ctrlPr>
          </m:fPr>
          <m:num>
            <m:r>
              <w:rPr>
                <w:rFonts w:ascii="Cambria Math" w:hAnsi="Cambria Math"/>
                <w:szCs w:val="24"/>
              </w:rPr>
              <m:t>ϕ(</m:t>
            </m:r>
            <m:sSup>
              <m:sSupPr>
                <m:ctrlPr>
                  <w:rPr>
                    <w:rFonts w:ascii="Cambria Math" w:hAnsi="Cambria Math"/>
                    <w:szCs w:val="24"/>
                  </w:rPr>
                </m:ctrlPr>
              </m:sSupPr>
              <m:e>
                <m:r>
                  <w:rPr>
                    <w:rFonts w:ascii="Cambria Math" w:hAnsi="Cambria Math"/>
                    <w:szCs w:val="24"/>
                  </w:rPr>
                  <m:t>γ</m:t>
                </m:r>
              </m:e>
              <m:sup>
                <m:r>
                  <w:rPr>
                    <w:rFonts w:ascii="Cambria Math" w:hAnsi="Cambria Math"/>
                    <w:szCs w:val="24"/>
                  </w:rPr>
                  <m:t>s</m:t>
                </m:r>
              </m:sup>
            </m:sSup>
            <m:r>
              <w:rPr>
                <w:rFonts w:ascii="Cambria Math" w:hAnsi="Cambria Math"/>
                <w:szCs w:val="24"/>
              </w:rPr>
              <m:t>'</m:t>
            </m:r>
            <m:sSubSup>
              <m:sSubSupPr>
                <m:ctrlPr>
                  <w:rPr>
                    <w:rFonts w:ascii="Cambria Math" w:hAnsi="Cambria Math"/>
                    <w:szCs w:val="24"/>
                  </w:rPr>
                </m:ctrlPr>
              </m:sSubSupPr>
              <m:e>
                <m:r>
                  <w:rPr>
                    <w:rFonts w:ascii="Cambria Math" w:hAnsi="Cambria Math"/>
                    <w:szCs w:val="24"/>
                  </w:rPr>
                  <m:t>x</m:t>
                </m:r>
              </m:e>
              <m:sub>
                <m:r>
                  <w:rPr>
                    <w:rFonts w:ascii="Cambria Math" w:hAnsi="Cambria Math"/>
                    <w:szCs w:val="24"/>
                  </w:rPr>
                  <m:t>i</m:t>
                </m:r>
              </m:sub>
              <m:sup>
                <m:r>
                  <w:rPr>
                    <w:rFonts w:ascii="Cambria Math" w:hAnsi="Cambria Math"/>
                    <w:szCs w:val="24"/>
                  </w:rPr>
                  <m:t>s</m:t>
                </m:r>
              </m:sup>
            </m:sSubSup>
            <m:r>
              <w:rPr>
                <w:rFonts w:ascii="Cambria Math" w:hAnsi="Cambria Math"/>
                <w:szCs w:val="24"/>
              </w:rPr>
              <m:t>/</m:t>
            </m:r>
            <m:sSubSup>
              <m:sSubSupPr>
                <m:ctrlPr>
                  <w:rPr>
                    <w:rFonts w:ascii="Cambria Math" w:hAnsi="Cambria Math"/>
                    <w:szCs w:val="24"/>
                  </w:rPr>
                </m:ctrlPr>
              </m:sSubSupPr>
              <m:e>
                <m:r>
                  <w:rPr>
                    <w:rFonts w:ascii="Cambria Math" w:hAnsi="Cambria Math"/>
                    <w:szCs w:val="24"/>
                  </w:rPr>
                  <m:t>σ</m:t>
                </m:r>
              </m:e>
              <m:sub>
                <m:r>
                  <w:rPr>
                    <w:rFonts w:ascii="Cambria Math" w:hAnsi="Cambria Math"/>
                    <w:szCs w:val="24"/>
                    <w:lang w:val="pt-BR"/>
                  </w:rPr>
                  <m:t>ε</m:t>
                </m:r>
              </m:sub>
              <m:sup>
                <m:r>
                  <w:rPr>
                    <w:rFonts w:ascii="Cambria Math" w:hAnsi="Cambria Math"/>
                    <w:szCs w:val="24"/>
                  </w:rPr>
                  <m:t>s</m:t>
                </m:r>
              </m:sup>
            </m:sSubSup>
            <m:r>
              <w:rPr>
                <w:rFonts w:ascii="Cambria Math" w:hAnsi="Cambria Math"/>
                <w:szCs w:val="24"/>
              </w:rPr>
              <m:t>)</m:t>
            </m:r>
          </m:num>
          <m:den>
            <m:r>
              <w:rPr>
                <w:rFonts w:ascii="Cambria Math" w:hAnsi="Cambria Math"/>
                <w:szCs w:val="24"/>
              </w:rPr>
              <m:t>Φ(</m:t>
            </m:r>
            <m:sSup>
              <m:sSupPr>
                <m:ctrlPr>
                  <w:rPr>
                    <w:rFonts w:ascii="Cambria Math" w:hAnsi="Cambria Math"/>
                    <w:szCs w:val="24"/>
                  </w:rPr>
                </m:ctrlPr>
              </m:sSupPr>
              <m:e>
                <m:r>
                  <w:rPr>
                    <w:rFonts w:ascii="Cambria Math" w:hAnsi="Cambria Math"/>
                    <w:szCs w:val="24"/>
                  </w:rPr>
                  <m:t>γ</m:t>
                </m:r>
              </m:e>
              <m:sup>
                <m:r>
                  <w:rPr>
                    <w:rFonts w:ascii="Cambria Math" w:hAnsi="Cambria Math"/>
                    <w:szCs w:val="24"/>
                  </w:rPr>
                  <m:t>s</m:t>
                </m:r>
              </m:sup>
            </m:sSup>
            <m:r>
              <w:rPr>
                <w:rFonts w:ascii="Cambria Math" w:hAnsi="Cambria Math"/>
                <w:szCs w:val="24"/>
              </w:rPr>
              <m:t>'</m:t>
            </m:r>
            <m:sSubSup>
              <m:sSubSupPr>
                <m:ctrlPr>
                  <w:rPr>
                    <w:rFonts w:ascii="Cambria Math" w:hAnsi="Cambria Math"/>
                    <w:szCs w:val="24"/>
                  </w:rPr>
                </m:ctrlPr>
              </m:sSubSupPr>
              <m:e>
                <m:r>
                  <w:rPr>
                    <w:rFonts w:ascii="Cambria Math" w:hAnsi="Cambria Math"/>
                    <w:szCs w:val="24"/>
                  </w:rPr>
                  <m:t>x</m:t>
                </m:r>
              </m:e>
              <m:sub>
                <m:r>
                  <w:rPr>
                    <w:rFonts w:ascii="Cambria Math" w:hAnsi="Cambria Math"/>
                    <w:szCs w:val="24"/>
                  </w:rPr>
                  <m:t>i</m:t>
                </m:r>
              </m:sub>
              <m:sup>
                <m:r>
                  <w:rPr>
                    <w:rFonts w:ascii="Cambria Math" w:hAnsi="Cambria Math"/>
                    <w:szCs w:val="24"/>
                  </w:rPr>
                  <m:t>s</m:t>
                </m:r>
              </m:sup>
            </m:sSubSup>
            <m:r>
              <w:rPr>
                <w:rFonts w:ascii="Cambria Math" w:hAnsi="Cambria Math"/>
                <w:szCs w:val="24"/>
              </w:rPr>
              <m:t>/</m:t>
            </m:r>
            <m:sSubSup>
              <m:sSubSupPr>
                <m:ctrlPr>
                  <w:rPr>
                    <w:rFonts w:ascii="Cambria Math" w:hAnsi="Cambria Math"/>
                    <w:szCs w:val="24"/>
                  </w:rPr>
                </m:ctrlPr>
              </m:sSubSupPr>
              <m:e>
                <m:r>
                  <w:rPr>
                    <w:rFonts w:ascii="Cambria Math" w:hAnsi="Cambria Math"/>
                    <w:szCs w:val="24"/>
                  </w:rPr>
                  <m:t>σ</m:t>
                </m:r>
              </m:e>
              <m:sub>
                <m:r>
                  <w:rPr>
                    <w:rFonts w:ascii="Cambria Math" w:hAnsi="Cambria Math"/>
                    <w:szCs w:val="24"/>
                    <w:lang w:val="pt-BR"/>
                  </w:rPr>
                  <m:t>ε</m:t>
                </m:r>
              </m:sub>
              <m:sup>
                <m:r>
                  <w:rPr>
                    <w:rFonts w:ascii="Cambria Math" w:hAnsi="Cambria Math"/>
                    <w:szCs w:val="24"/>
                  </w:rPr>
                  <m:t>s</m:t>
                </m:r>
              </m:sup>
            </m:sSubSup>
            <m:r>
              <w:rPr>
                <w:rFonts w:ascii="Cambria Math" w:hAnsi="Cambria Math"/>
                <w:szCs w:val="24"/>
              </w:rPr>
              <m:t>)</m:t>
            </m:r>
          </m:den>
        </m:f>
      </m:oMath>
      <w:r w:rsidR="00046DA3" w:rsidRPr="00AB15AF">
        <w:rPr>
          <w:iCs/>
          <w:szCs w:val="24"/>
        </w:rPr>
        <w:t>.</w:t>
      </w:r>
    </w:p>
    <w:p w14:paraId="0D94914D" w14:textId="77777777" w:rsidR="00046DA3" w:rsidRPr="00AB15AF" w:rsidRDefault="00046DA3" w:rsidP="00046DA3">
      <w:pPr>
        <w:spacing w:after="0" w:line="480" w:lineRule="auto"/>
        <w:rPr>
          <w:i w:val="0"/>
          <w:szCs w:val="24"/>
        </w:rPr>
      </w:pPr>
    </w:p>
    <w:p w14:paraId="1796E67B" w14:textId="77777777" w:rsidR="00046DA3" w:rsidRPr="00046DA3" w:rsidRDefault="00046DA3" w:rsidP="00046DA3">
      <w:pPr>
        <w:spacing w:after="0" w:line="480" w:lineRule="auto"/>
        <w:rPr>
          <w:i w:val="0"/>
          <w:szCs w:val="24"/>
        </w:rPr>
      </w:pPr>
      <w:r w:rsidRPr="00046DA3">
        <w:rPr>
          <w:i w:val="0"/>
          <w:szCs w:val="24"/>
        </w:rPr>
        <w:t xml:space="preserve">The variable </w:t>
      </w:r>
      <m:oMath>
        <m:sSubSup>
          <m:sSubSupPr>
            <m:ctrlPr>
              <w:rPr>
                <w:rFonts w:ascii="Cambria Math" w:hAnsi="Cambria Math"/>
                <w:iCs/>
                <w:szCs w:val="24"/>
                <w:lang w:val="pt-BR"/>
              </w:rPr>
            </m:ctrlPr>
          </m:sSubSupPr>
          <m:e>
            <m:r>
              <w:rPr>
                <w:rFonts w:ascii="Cambria Math" w:hAnsi="Cambria Math"/>
                <w:szCs w:val="24"/>
              </w:rPr>
              <m:t>λ</m:t>
            </m:r>
          </m:e>
          <m:sub>
            <m:r>
              <w:rPr>
                <w:rFonts w:ascii="Cambria Math" w:hAnsi="Cambria Math"/>
                <w:szCs w:val="24"/>
                <w:lang w:val="pt-BR"/>
              </w:rPr>
              <m:t>i</m:t>
            </m:r>
          </m:sub>
          <m:sup>
            <m:r>
              <w:rPr>
                <w:rFonts w:ascii="Cambria Math" w:hAnsi="Cambria Math"/>
                <w:szCs w:val="24"/>
                <w:lang w:val="pt-BR"/>
              </w:rPr>
              <m:t>s</m:t>
            </m:r>
          </m:sup>
        </m:sSubSup>
        <m:r>
          <w:rPr>
            <w:rFonts w:ascii="Cambria Math" w:hAnsi="Cambria Math"/>
            <w:szCs w:val="24"/>
          </w:rPr>
          <m:t>(</m:t>
        </m:r>
        <m:sSubSup>
          <m:sSubSupPr>
            <m:ctrlPr>
              <w:rPr>
                <w:rFonts w:ascii="Cambria Math" w:hAnsi="Cambria Math"/>
                <w:iCs/>
                <w:szCs w:val="24"/>
                <w:lang w:val="pt-BR"/>
              </w:rPr>
            </m:ctrlPr>
          </m:sSubSupPr>
          <m:e>
            <m:r>
              <w:rPr>
                <w:rFonts w:ascii="Cambria Math" w:hAnsi="Cambria Math"/>
                <w:szCs w:val="24"/>
              </w:rPr>
              <m:t>α</m:t>
            </m:r>
          </m:e>
          <m:sub>
            <m:r>
              <w:rPr>
                <w:rFonts w:ascii="Cambria Math" w:hAnsi="Cambria Math"/>
                <w:szCs w:val="24"/>
                <w:vertAlign w:val="subscript"/>
              </w:rPr>
              <m:t>ε</m:t>
            </m:r>
            <m:r>
              <w:rPr>
                <w:rFonts w:ascii="Cambria Math" w:hAnsi="Cambria Math"/>
                <w:szCs w:val="24"/>
                <w:vertAlign w:val="subscript"/>
                <w:lang w:val="pt-BR"/>
              </w:rPr>
              <m:t>i</m:t>
            </m:r>
          </m:sub>
          <m:sup>
            <m:r>
              <w:rPr>
                <w:rFonts w:ascii="Cambria Math" w:hAnsi="Cambria Math"/>
                <w:szCs w:val="24"/>
                <w:lang w:val="pt-BR"/>
              </w:rPr>
              <m:t>s</m:t>
            </m:r>
          </m:sup>
        </m:sSubSup>
      </m:oMath>
      <w:r w:rsidR="00A32C25">
        <w:rPr>
          <w:i w:val="0"/>
          <w:szCs w:val="24"/>
        </w:rPr>
        <w:t>)</w:t>
      </w:r>
      <w:r w:rsidRPr="00046DA3">
        <w:rPr>
          <w:i w:val="0"/>
          <w:szCs w:val="24"/>
        </w:rPr>
        <w:t xml:space="preserve"> is the inverse Mills ratio </w:t>
      </w:r>
      <w:r w:rsidR="00A32C25">
        <w:rPr>
          <w:i w:val="0"/>
          <w:szCs w:val="24"/>
        </w:rPr>
        <w:t>(</w:t>
      </w:r>
      <w:r w:rsidRPr="00046DA3">
        <w:rPr>
          <w:i w:val="0"/>
          <w:szCs w:val="24"/>
        </w:rPr>
        <w:t>IMR</w:t>
      </w:r>
      <w:r w:rsidR="00A32C25">
        <w:rPr>
          <w:i w:val="0"/>
          <w:szCs w:val="24"/>
        </w:rPr>
        <w:t>)</w:t>
      </w:r>
      <w:r w:rsidRPr="00046DA3">
        <w:rPr>
          <w:i w:val="0"/>
          <w:szCs w:val="24"/>
        </w:rPr>
        <w:t xml:space="preserve">, with </w:t>
      </w:r>
      <w:r w:rsidRPr="00744DEF">
        <w:rPr>
          <w:szCs w:val="24"/>
        </w:rPr>
        <w:t>ϕ</w:t>
      </w:r>
      <w:r w:rsidRPr="00046DA3">
        <w:rPr>
          <w:i w:val="0"/>
          <w:szCs w:val="24"/>
        </w:rPr>
        <w:t xml:space="preserve"> the normal probability density function </w:t>
      </w:r>
      <w:r w:rsidR="00A32C25">
        <w:rPr>
          <w:i w:val="0"/>
          <w:szCs w:val="24"/>
        </w:rPr>
        <w:t>(</w:t>
      </w:r>
      <w:r w:rsidRPr="00046DA3">
        <w:rPr>
          <w:i w:val="0"/>
          <w:szCs w:val="24"/>
        </w:rPr>
        <w:t>Greene, 1993</w:t>
      </w:r>
      <w:r w:rsidR="00A32C25">
        <w:rPr>
          <w:i w:val="0"/>
          <w:szCs w:val="24"/>
        </w:rPr>
        <w:t>)</w:t>
      </w:r>
      <w:r w:rsidRPr="00046DA3">
        <w:rPr>
          <w:i w:val="0"/>
          <w:szCs w:val="24"/>
        </w:rPr>
        <w:t xml:space="preserve">.  </w:t>
      </w:r>
    </w:p>
    <w:p w14:paraId="1314B64E" w14:textId="77777777" w:rsidR="00046DA3" w:rsidRPr="00046DA3" w:rsidRDefault="00046DA3" w:rsidP="00046DA3">
      <w:pPr>
        <w:spacing w:after="0" w:line="480" w:lineRule="auto"/>
        <w:ind w:firstLine="720"/>
        <w:rPr>
          <w:i w:val="0"/>
          <w:szCs w:val="24"/>
        </w:rPr>
      </w:pPr>
      <w:r w:rsidRPr="00046DA3">
        <w:rPr>
          <w:i w:val="0"/>
          <w:szCs w:val="24"/>
        </w:rPr>
        <w:t xml:space="preserve">For the participation equation, the marginal effect of continuous variable </w:t>
      </w:r>
      <w:r w:rsidRPr="006C6CFB">
        <w:rPr>
          <w:szCs w:val="24"/>
        </w:rPr>
        <w:t>k</w:t>
      </w:r>
      <w:r w:rsidRPr="00046DA3">
        <w:rPr>
          <w:i w:val="0"/>
          <w:szCs w:val="24"/>
        </w:rPr>
        <w:t xml:space="preserve"> is:</w:t>
      </w:r>
    </w:p>
    <w:p w14:paraId="1CA29BF7" w14:textId="77777777" w:rsidR="00046DA3" w:rsidRPr="00046DA3" w:rsidRDefault="00046DA3" w:rsidP="00046DA3">
      <w:pPr>
        <w:spacing w:after="0" w:line="480" w:lineRule="auto"/>
        <w:rPr>
          <w:i w:val="0"/>
          <w:szCs w:val="24"/>
        </w:rPr>
      </w:pPr>
    </w:p>
    <w:p w14:paraId="25460D1A" w14:textId="77777777" w:rsidR="00046DA3" w:rsidRPr="00046DA3" w:rsidRDefault="00A32C25" w:rsidP="00046DA3">
      <w:pPr>
        <w:spacing w:after="0" w:line="480" w:lineRule="auto"/>
        <w:rPr>
          <w:i w:val="0"/>
          <w:szCs w:val="24"/>
        </w:rPr>
      </w:pPr>
      <w:r>
        <w:rPr>
          <w:i w:val="0"/>
          <w:szCs w:val="24"/>
        </w:rPr>
        <w:t>(</w:t>
      </w:r>
      <w:r w:rsidR="00046DA3" w:rsidRPr="00046DA3">
        <w:rPr>
          <w:i w:val="0"/>
          <w:szCs w:val="24"/>
        </w:rPr>
        <w:t>22</w:t>
      </w:r>
      <w:r>
        <w:rPr>
          <w:i w:val="0"/>
          <w:szCs w:val="24"/>
        </w:rPr>
        <w:t>)</w:t>
      </w:r>
      <w:r w:rsidR="00046DA3" w:rsidRPr="00046DA3">
        <w:rPr>
          <w:i w:val="0"/>
          <w:szCs w:val="24"/>
        </w:rPr>
        <w:tab/>
      </w:r>
      <w:r w:rsidR="00046DA3" w:rsidRPr="00046DA3">
        <w:rPr>
          <w:i w:val="0"/>
          <w:szCs w:val="24"/>
        </w:rPr>
        <w:tab/>
      </w:r>
      <m:oMath>
        <m:f>
          <m:fPr>
            <m:ctrlPr>
              <w:rPr>
                <w:rFonts w:ascii="Cambria Math" w:hAnsi="Cambria Math"/>
                <w:szCs w:val="24"/>
                <w:lang w:val="pt-BR"/>
              </w:rPr>
            </m:ctrlPr>
          </m:fPr>
          <m:num>
            <m:r>
              <w:rPr>
                <w:rStyle w:val="st"/>
                <w:rFonts w:ascii="Cambria Math" w:hAnsi="Cambria Math"/>
              </w:rPr>
              <m:t>∂</m:t>
            </m:r>
            <m:r>
              <w:rPr>
                <w:rFonts w:ascii="Cambria Math" w:hAnsi="Cambria Math"/>
                <w:szCs w:val="24"/>
              </w:rPr>
              <m:t>Pr(</m:t>
            </m:r>
            <m:sSubSup>
              <m:sSubSupPr>
                <m:ctrlPr>
                  <w:rPr>
                    <w:rFonts w:ascii="Cambria Math" w:hAnsi="Cambria Math"/>
                    <w:szCs w:val="24"/>
                    <w:lang w:val="pt-BR"/>
                  </w:rPr>
                </m:ctrlPr>
              </m:sSubSupPr>
              <m:e>
                <m:r>
                  <w:rPr>
                    <w:rFonts w:ascii="Cambria Math" w:hAnsi="Cambria Math"/>
                    <w:szCs w:val="24"/>
                  </w:rPr>
                  <m:t>U</m:t>
                </m:r>
              </m:e>
              <m:sub>
                <m:r>
                  <w:rPr>
                    <w:rFonts w:ascii="Cambria Math" w:hAnsi="Cambria Math"/>
                    <w:szCs w:val="24"/>
                  </w:rPr>
                  <m:t>i</m:t>
                </m:r>
              </m:sub>
              <m:sup>
                <m:r>
                  <w:rPr>
                    <w:rFonts w:ascii="Cambria Math" w:hAnsi="Cambria Math"/>
                    <w:szCs w:val="24"/>
                  </w:rPr>
                  <m:t>s</m:t>
                </m:r>
              </m:sup>
            </m:sSubSup>
            <m:r>
              <w:rPr>
                <w:rFonts w:ascii="Cambria Math" w:hAnsi="Cambria Math"/>
                <w:szCs w:val="24"/>
              </w:rPr>
              <m:t>=1)</m:t>
            </m:r>
          </m:num>
          <m:den>
            <m:sSub>
              <m:sSubPr>
                <m:ctrlPr>
                  <w:rPr>
                    <w:rFonts w:ascii="Cambria Math" w:hAnsi="Cambria Math"/>
                    <w:szCs w:val="24"/>
                    <w:lang w:val="pt-BR"/>
                  </w:rPr>
                </m:ctrlPr>
              </m:sSubPr>
              <m:e>
                <m:r>
                  <w:rPr>
                    <w:rStyle w:val="st"/>
                    <w:rFonts w:ascii="Cambria Math" w:hAnsi="Cambria Math"/>
                  </w:rPr>
                  <m:t>∂</m:t>
                </m:r>
                <m:r>
                  <w:rPr>
                    <w:rFonts w:ascii="Cambria Math" w:hAnsi="Cambria Math"/>
                    <w:szCs w:val="24"/>
                  </w:rPr>
                  <m:t>x</m:t>
                </m:r>
              </m:e>
              <m:sub>
                <m:r>
                  <w:rPr>
                    <w:rFonts w:ascii="Cambria Math" w:hAnsi="Cambria Math"/>
                    <w:szCs w:val="24"/>
                  </w:rPr>
                  <m:t>ik</m:t>
                </m:r>
              </m:sub>
            </m:sSub>
          </m:den>
        </m:f>
      </m:oMath>
      <w:r w:rsidR="00046DA3" w:rsidRPr="006C6CFB">
        <w:rPr>
          <w:szCs w:val="24"/>
        </w:rPr>
        <w:t xml:space="preserve"> = ϕ</w:t>
      </w:r>
      <w:r>
        <w:rPr>
          <w:i w:val="0"/>
          <w:szCs w:val="24"/>
        </w:rPr>
        <w:t>(</w:t>
      </w:r>
      <w:r w:rsidR="00E678AD" w:rsidRPr="006C6CFB">
        <w:rPr>
          <w:szCs w:val="24"/>
        </w:rPr>
        <w:t>γ</w:t>
      </w:r>
      <w:r w:rsidR="00E678AD">
        <w:rPr>
          <w:szCs w:val="24"/>
          <w:vertAlign w:val="superscript"/>
        </w:rPr>
        <w:t>s</w:t>
      </w:r>
      <w:r w:rsidR="00E678AD" w:rsidRPr="006C6CFB">
        <w:rPr>
          <w:szCs w:val="24"/>
        </w:rPr>
        <w:t>′</w:t>
      </w:r>
      <m:oMath>
        <m:sSubSup>
          <m:sSubSupPr>
            <m:ctrlPr>
              <w:rPr>
                <w:rFonts w:ascii="Cambria Math" w:hAnsi="Cambria Math"/>
                <w:szCs w:val="24"/>
              </w:rPr>
            </m:ctrlPr>
          </m:sSubSupPr>
          <m:e>
            <m:r>
              <w:rPr>
                <w:rFonts w:ascii="Cambria Math" w:hAnsi="Cambria Math"/>
                <w:szCs w:val="24"/>
              </w:rPr>
              <m:t>x</m:t>
            </m:r>
          </m:e>
          <m:sub>
            <m:r>
              <w:rPr>
                <w:rFonts w:ascii="Cambria Math" w:hAnsi="Cambria Math"/>
                <w:szCs w:val="24"/>
              </w:rPr>
              <m:t>i</m:t>
            </m:r>
          </m:sub>
          <m:sup>
            <m:r>
              <w:rPr>
                <w:rFonts w:ascii="Cambria Math" w:hAnsi="Cambria Math"/>
                <w:szCs w:val="24"/>
              </w:rPr>
              <m:t>s</m:t>
            </m:r>
          </m:sup>
        </m:sSubSup>
      </m:oMath>
      <w:r>
        <w:rPr>
          <w:i w:val="0"/>
          <w:szCs w:val="24"/>
        </w:rPr>
        <w:t>)</w:t>
      </w:r>
      <w:r w:rsidR="00E678AD" w:rsidRPr="00E678AD">
        <w:rPr>
          <w:szCs w:val="24"/>
        </w:rPr>
        <w:t xml:space="preserve"> </w:t>
      </w:r>
      <m:oMath>
        <m:sSubSup>
          <m:sSubSupPr>
            <m:ctrlPr>
              <w:rPr>
                <w:rFonts w:ascii="Cambria Math" w:hAnsi="Cambria Math"/>
                <w:szCs w:val="24"/>
              </w:rPr>
            </m:ctrlPr>
          </m:sSubSupPr>
          <m:e>
            <m:r>
              <w:rPr>
                <w:rFonts w:ascii="Cambria Math" w:hAnsi="Cambria Math"/>
                <w:szCs w:val="24"/>
              </w:rPr>
              <m:t>γ</m:t>
            </m:r>
          </m:e>
          <m:sub>
            <m:r>
              <w:rPr>
                <w:rFonts w:ascii="Cambria Math" w:hAnsi="Cambria Math"/>
                <w:szCs w:val="24"/>
              </w:rPr>
              <m:t>k</m:t>
            </m:r>
          </m:sub>
          <m:sup>
            <m:r>
              <w:rPr>
                <w:rFonts w:ascii="Cambria Math" w:hAnsi="Cambria Math"/>
                <w:szCs w:val="24"/>
              </w:rPr>
              <m:t>s</m:t>
            </m:r>
          </m:sup>
        </m:sSubSup>
      </m:oMath>
    </w:p>
    <w:p w14:paraId="0B716508" w14:textId="77777777" w:rsidR="00046DA3" w:rsidRPr="00046DA3" w:rsidRDefault="00046DA3" w:rsidP="00046DA3">
      <w:pPr>
        <w:spacing w:after="0" w:line="480" w:lineRule="auto"/>
        <w:rPr>
          <w:i w:val="0"/>
          <w:szCs w:val="24"/>
        </w:rPr>
      </w:pPr>
    </w:p>
    <w:p w14:paraId="183D9B6E" w14:textId="77777777" w:rsidR="00046DA3" w:rsidRPr="00046DA3" w:rsidRDefault="00046DA3" w:rsidP="00046DA3">
      <w:pPr>
        <w:spacing w:after="0" w:line="480" w:lineRule="auto"/>
        <w:rPr>
          <w:i w:val="0"/>
          <w:szCs w:val="24"/>
        </w:rPr>
      </w:pPr>
      <w:r w:rsidRPr="00046DA3">
        <w:rPr>
          <w:i w:val="0"/>
          <w:szCs w:val="24"/>
        </w:rPr>
        <w:t>For a binary variable in the participation equation, the marginal effect is:</w:t>
      </w:r>
    </w:p>
    <w:p w14:paraId="0E80954B" w14:textId="77777777" w:rsidR="00046DA3" w:rsidRPr="00046DA3" w:rsidRDefault="00046DA3" w:rsidP="00046DA3">
      <w:pPr>
        <w:spacing w:after="0" w:line="480" w:lineRule="auto"/>
        <w:rPr>
          <w:i w:val="0"/>
          <w:szCs w:val="24"/>
        </w:rPr>
      </w:pPr>
    </w:p>
    <w:p w14:paraId="75EC18E9" w14:textId="77777777" w:rsidR="00046DA3" w:rsidRPr="00046DA3" w:rsidRDefault="00A32C25" w:rsidP="00046DA3">
      <w:pPr>
        <w:spacing w:after="0" w:line="480" w:lineRule="auto"/>
        <w:rPr>
          <w:i w:val="0"/>
          <w:szCs w:val="24"/>
          <w:lang w:val="pt-BR"/>
        </w:rPr>
      </w:pPr>
      <w:r>
        <w:rPr>
          <w:i w:val="0"/>
          <w:szCs w:val="24"/>
          <w:lang w:val="pt-BR"/>
        </w:rPr>
        <w:t>(</w:t>
      </w:r>
      <w:r w:rsidR="00046DA3" w:rsidRPr="00046DA3">
        <w:rPr>
          <w:i w:val="0"/>
          <w:szCs w:val="24"/>
          <w:lang w:val="pt-BR"/>
        </w:rPr>
        <w:t>23</w:t>
      </w:r>
      <w:r>
        <w:rPr>
          <w:i w:val="0"/>
          <w:szCs w:val="24"/>
          <w:lang w:val="pt-BR"/>
        </w:rPr>
        <w:t>)</w:t>
      </w:r>
      <w:r w:rsidR="00046DA3" w:rsidRPr="00046DA3">
        <w:rPr>
          <w:i w:val="0"/>
          <w:szCs w:val="24"/>
          <w:lang w:val="pt-BR"/>
        </w:rPr>
        <w:tab/>
      </w:r>
      <w:r w:rsidR="00046DA3" w:rsidRPr="00046DA3">
        <w:rPr>
          <w:i w:val="0"/>
          <w:szCs w:val="24"/>
          <w:lang w:val="pt-BR"/>
        </w:rPr>
        <w:tab/>
      </w:r>
      <m:oMath>
        <m:f>
          <m:fPr>
            <m:ctrlPr>
              <w:rPr>
                <w:rFonts w:ascii="Cambria Math" w:hAnsi="Cambria Math"/>
                <w:i w:val="0"/>
                <w:szCs w:val="24"/>
                <w:lang w:val="pt-BR"/>
              </w:rPr>
            </m:ctrlPr>
          </m:fPr>
          <m:num>
            <m:r>
              <w:rPr>
                <w:rStyle w:val="st"/>
                <w:rFonts w:ascii="Cambria Math" w:hAnsi="Cambria Math"/>
                <w:lang w:val="pt-BR"/>
              </w:rPr>
              <m:t>∂</m:t>
            </m:r>
            <m:r>
              <w:rPr>
                <w:rFonts w:ascii="Cambria Math" w:hAnsi="Cambria Math"/>
                <w:szCs w:val="24"/>
                <w:lang w:val="pt-BR"/>
              </w:rPr>
              <m:t>Pr(</m:t>
            </m:r>
            <m:sSubSup>
              <m:sSubSupPr>
                <m:ctrlPr>
                  <w:rPr>
                    <w:rFonts w:ascii="Cambria Math" w:hAnsi="Cambria Math"/>
                    <w:i w:val="0"/>
                    <w:szCs w:val="24"/>
                    <w:lang w:val="pt-BR"/>
                  </w:rPr>
                </m:ctrlPr>
              </m:sSubSupPr>
              <m:e>
                <m:r>
                  <w:rPr>
                    <w:rFonts w:ascii="Cambria Math" w:hAnsi="Cambria Math"/>
                    <w:szCs w:val="24"/>
                    <w:lang w:val="pt-BR"/>
                  </w:rPr>
                  <m:t>U</m:t>
                </m:r>
              </m:e>
              <m:sub>
                <m:r>
                  <w:rPr>
                    <w:rFonts w:ascii="Cambria Math" w:hAnsi="Cambria Math"/>
                    <w:szCs w:val="24"/>
                    <w:lang w:val="pt-BR"/>
                  </w:rPr>
                  <m:t>i</m:t>
                </m:r>
              </m:sub>
              <m:sup>
                <m:r>
                  <w:rPr>
                    <w:rFonts w:ascii="Cambria Math" w:hAnsi="Cambria Math"/>
                    <w:szCs w:val="24"/>
                    <w:lang w:val="pt-BR"/>
                  </w:rPr>
                  <m:t>s</m:t>
                </m:r>
              </m:sup>
            </m:sSubSup>
            <m:r>
              <w:rPr>
                <w:rFonts w:ascii="Cambria Math" w:hAnsi="Cambria Math"/>
                <w:szCs w:val="24"/>
                <w:lang w:val="pt-BR"/>
              </w:rPr>
              <m:t>=1)</m:t>
            </m:r>
          </m:num>
          <m:den>
            <m:sSub>
              <m:sSubPr>
                <m:ctrlPr>
                  <w:rPr>
                    <w:rFonts w:ascii="Cambria Math" w:hAnsi="Cambria Math"/>
                    <w:i w:val="0"/>
                    <w:szCs w:val="24"/>
                    <w:lang w:val="pt-BR"/>
                  </w:rPr>
                </m:ctrlPr>
              </m:sSubPr>
              <m:e>
                <m:r>
                  <w:rPr>
                    <w:rStyle w:val="st"/>
                    <w:rFonts w:ascii="Cambria Math" w:hAnsi="Cambria Math"/>
                    <w:lang w:val="pt-BR"/>
                  </w:rPr>
                  <m:t>∂</m:t>
                </m:r>
                <m:r>
                  <w:rPr>
                    <w:rFonts w:ascii="Cambria Math" w:hAnsi="Cambria Math"/>
                    <w:szCs w:val="24"/>
                    <w:lang w:val="pt-BR"/>
                  </w:rPr>
                  <m:t>x</m:t>
                </m:r>
              </m:e>
              <m:sub>
                <m:r>
                  <w:rPr>
                    <w:rFonts w:ascii="Cambria Math" w:hAnsi="Cambria Math"/>
                    <w:szCs w:val="24"/>
                    <w:lang w:val="pt-BR"/>
                  </w:rPr>
                  <m:t>ik</m:t>
                </m:r>
              </m:sub>
            </m:sSub>
          </m:den>
        </m:f>
      </m:oMath>
      <w:r w:rsidR="00046DA3" w:rsidRPr="00046DA3">
        <w:rPr>
          <w:i w:val="0"/>
          <w:szCs w:val="24"/>
          <w:lang w:val="pt-BR"/>
        </w:rPr>
        <w:t xml:space="preserve"> = Pr</w:t>
      </w:r>
      <w:r>
        <w:rPr>
          <w:i w:val="0"/>
          <w:szCs w:val="24"/>
          <w:lang w:val="pt-BR"/>
        </w:rPr>
        <w:t>(</w:t>
      </w:r>
      <w:r w:rsidR="00046DA3" w:rsidRPr="00A57E68">
        <w:rPr>
          <w:szCs w:val="24"/>
          <w:lang w:val="pt-BR"/>
        </w:rPr>
        <w:t>U</w:t>
      </w:r>
      <w:r w:rsidR="00046DA3" w:rsidRPr="00A57E68">
        <w:rPr>
          <w:szCs w:val="24"/>
          <w:vertAlign w:val="subscript"/>
          <w:lang w:val="pt-BR"/>
        </w:rPr>
        <w:t>i</w:t>
      </w:r>
      <w:r w:rsidR="00046DA3" w:rsidRPr="00A57E68">
        <w:rPr>
          <w:szCs w:val="24"/>
          <w:vertAlign w:val="superscript"/>
          <w:lang w:val="pt-BR"/>
        </w:rPr>
        <w:t>s</w:t>
      </w:r>
      <w:r w:rsidR="00046DA3" w:rsidRPr="00046DA3">
        <w:rPr>
          <w:i w:val="0"/>
          <w:szCs w:val="24"/>
          <w:lang w:val="pt-BR"/>
        </w:rPr>
        <w:t xml:space="preserve"> = 1</w:t>
      </w:r>
      <w:r w:rsidR="00046DA3" w:rsidRPr="006C6CFB">
        <w:rPr>
          <w:szCs w:val="24"/>
          <w:lang w:val="pt-BR"/>
        </w:rPr>
        <w:t>|</w:t>
      </w:r>
      <m:oMath>
        <m:sSubSup>
          <m:sSubSupPr>
            <m:ctrlPr>
              <w:rPr>
                <w:rFonts w:ascii="Cambria Math" w:hAnsi="Cambria Math"/>
                <w:szCs w:val="24"/>
              </w:rPr>
            </m:ctrlPr>
          </m:sSubSupPr>
          <m:e>
            <m:r>
              <w:rPr>
                <w:rFonts w:ascii="Cambria Math" w:hAnsi="Cambria Math"/>
                <w:szCs w:val="24"/>
                <w:lang w:val="pt-BR"/>
              </w:rPr>
              <m:t>x</m:t>
            </m:r>
          </m:e>
          <m:sub>
            <m:r>
              <w:rPr>
                <w:rFonts w:ascii="Cambria Math" w:hAnsi="Cambria Math"/>
                <w:szCs w:val="24"/>
                <w:lang w:val="pt-BR"/>
              </w:rPr>
              <m:t>i</m:t>
            </m:r>
          </m:sub>
          <m:sup>
            <m:r>
              <w:rPr>
                <w:rFonts w:ascii="Cambria Math" w:hAnsi="Cambria Math"/>
                <w:szCs w:val="24"/>
                <w:lang w:val="pt-BR"/>
              </w:rPr>
              <m:t>s</m:t>
            </m:r>
          </m:sup>
        </m:sSubSup>
      </m:oMath>
      <w:r w:rsidR="00046DA3" w:rsidRPr="006C6CFB">
        <w:rPr>
          <w:szCs w:val="24"/>
          <w:lang w:val="pt-BR"/>
        </w:rPr>
        <w:t xml:space="preserve">, </w:t>
      </w:r>
      <m:oMath>
        <m:sSubSup>
          <m:sSubSupPr>
            <m:ctrlPr>
              <w:rPr>
                <w:rFonts w:ascii="Cambria Math" w:hAnsi="Cambria Math"/>
                <w:szCs w:val="24"/>
              </w:rPr>
            </m:ctrlPr>
          </m:sSubSupPr>
          <m:e>
            <m:r>
              <w:rPr>
                <w:rFonts w:ascii="Cambria Math" w:hAnsi="Cambria Math"/>
                <w:szCs w:val="24"/>
                <w:lang w:val="pt-BR"/>
              </w:rPr>
              <m:t>x</m:t>
            </m:r>
          </m:e>
          <m:sub>
            <m:r>
              <w:rPr>
                <w:rFonts w:ascii="Cambria Math" w:hAnsi="Cambria Math"/>
                <w:szCs w:val="24"/>
                <w:lang w:val="pt-BR"/>
              </w:rPr>
              <m:t>ik</m:t>
            </m:r>
          </m:sub>
          <m:sup>
            <m:r>
              <w:rPr>
                <w:rFonts w:ascii="Cambria Math" w:hAnsi="Cambria Math"/>
                <w:szCs w:val="24"/>
                <w:lang w:val="pt-BR"/>
              </w:rPr>
              <m:t>s</m:t>
            </m:r>
          </m:sup>
        </m:sSubSup>
      </m:oMath>
      <w:r w:rsidR="00046DA3" w:rsidRPr="006C6CFB">
        <w:rPr>
          <w:szCs w:val="24"/>
          <w:lang w:val="pt-BR"/>
        </w:rPr>
        <w:t xml:space="preserve"> </w:t>
      </w:r>
      <w:r w:rsidR="00046DA3" w:rsidRPr="00046DA3">
        <w:rPr>
          <w:i w:val="0"/>
          <w:szCs w:val="24"/>
          <w:lang w:val="pt-BR"/>
        </w:rPr>
        <w:t>= 1</w:t>
      </w:r>
      <w:r>
        <w:rPr>
          <w:i w:val="0"/>
          <w:szCs w:val="24"/>
          <w:lang w:val="pt-BR"/>
        </w:rPr>
        <w:t>)</w:t>
      </w:r>
      <w:r w:rsidR="00046DA3" w:rsidRPr="00046DA3">
        <w:rPr>
          <w:i w:val="0"/>
          <w:szCs w:val="24"/>
          <w:lang w:val="pt-BR"/>
        </w:rPr>
        <w:t xml:space="preserve"> - Pr</w:t>
      </w:r>
      <w:r>
        <w:rPr>
          <w:i w:val="0"/>
          <w:szCs w:val="24"/>
          <w:lang w:val="pt-BR"/>
        </w:rPr>
        <w:t>(</w:t>
      </w:r>
      <w:r w:rsidR="00046DA3" w:rsidRPr="006C6CFB">
        <w:rPr>
          <w:szCs w:val="24"/>
          <w:lang w:val="pt-BR"/>
        </w:rPr>
        <w:t>U</w:t>
      </w:r>
      <w:r w:rsidR="00046DA3" w:rsidRPr="006C6CFB">
        <w:rPr>
          <w:szCs w:val="24"/>
          <w:vertAlign w:val="subscript"/>
          <w:lang w:val="pt-BR"/>
        </w:rPr>
        <w:t>i</w:t>
      </w:r>
      <w:r w:rsidR="00046DA3" w:rsidRPr="006C6CFB">
        <w:rPr>
          <w:szCs w:val="24"/>
          <w:vertAlign w:val="superscript"/>
          <w:lang w:val="pt-BR"/>
        </w:rPr>
        <w:t>s</w:t>
      </w:r>
      <w:r w:rsidR="00046DA3" w:rsidRPr="006C6CFB">
        <w:rPr>
          <w:szCs w:val="24"/>
          <w:lang w:val="pt-BR"/>
        </w:rPr>
        <w:t xml:space="preserve"> </w:t>
      </w:r>
      <w:r w:rsidR="00046DA3" w:rsidRPr="00046DA3">
        <w:rPr>
          <w:i w:val="0"/>
          <w:szCs w:val="24"/>
          <w:lang w:val="pt-BR"/>
        </w:rPr>
        <w:t>= 1|</w:t>
      </w:r>
      <m:oMath>
        <m:sSubSup>
          <m:sSubSupPr>
            <m:ctrlPr>
              <w:rPr>
                <w:rFonts w:ascii="Cambria Math" w:hAnsi="Cambria Math"/>
                <w:szCs w:val="24"/>
              </w:rPr>
            </m:ctrlPr>
          </m:sSubSupPr>
          <m:e>
            <m:r>
              <w:rPr>
                <w:rFonts w:ascii="Cambria Math" w:hAnsi="Cambria Math"/>
                <w:szCs w:val="24"/>
                <w:lang w:val="pt-BR"/>
              </w:rPr>
              <m:t>x</m:t>
            </m:r>
          </m:e>
          <m:sub>
            <m:r>
              <w:rPr>
                <w:rFonts w:ascii="Cambria Math" w:hAnsi="Cambria Math"/>
                <w:szCs w:val="24"/>
                <w:lang w:val="pt-BR"/>
              </w:rPr>
              <m:t>i</m:t>
            </m:r>
          </m:sub>
          <m:sup>
            <m:r>
              <w:rPr>
                <w:rFonts w:ascii="Cambria Math" w:hAnsi="Cambria Math"/>
                <w:szCs w:val="24"/>
                <w:lang w:val="pt-BR"/>
              </w:rPr>
              <m:t>s</m:t>
            </m:r>
          </m:sup>
        </m:sSubSup>
      </m:oMath>
      <w:r w:rsidR="00046DA3" w:rsidRPr="006C6CFB">
        <w:rPr>
          <w:szCs w:val="24"/>
          <w:lang w:val="pt-BR"/>
        </w:rPr>
        <w:t xml:space="preserve">, </w:t>
      </w:r>
      <m:oMath>
        <m:sSubSup>
          <m:sSubSupPr>
            <m:ctrlPr>
              <w:rPr>
                <w:rFonts w:ascii="Cambria Math" w:hAnsi="Cambria Math"/>
                <w:szCs w:val="24"/>
              </w:rPr>
            </m:ctrlPr>
          </m:sSubSupPr>
          <m:e>
            <m:r>
              <w:rPr>
                <w:rFonts w:ascii="Cambria Math" w:hAnsi="Cambria Math"/>
                <w:szCs w:val="24"/>
                <w:lang w:val="pt-BR"/>
              </w:rPr>
              <m:t>x</m:t>
            </m:r>
          </m:e>
          <m:sub>
            <m:r>
              <w:rPr>
                <w:rFonts w:ascii="Cambria Math" w:hAnsi="Cambria Math"/>
                <w:szCs w:val="24"/>
                <w:lang w:val="pt-BR"/>
              </w:rPr>
              <m:t>ik</m:t>
            </m:r>
          </m:sub>
          <m:sup>
            <m:r>
              <w:rPr>
                <w:rFonts w:ascii="Cambria Math" w:hAnsi="Cambria Math"/>
                <w:szCs w:val="24"/>
                <w:lang w:val="pt-BR"/>
              </w:rPr>
              <m:t>s</m:t>
            </m:r>
          </m:sup>
        </m:sSubSup>
      </m:oMath>
      <w:r w:rsidR="00046DA3" w:rsidRPr="00046DA3">
        <w:rPr>
          <w:i w:val="0"/>
          <w:szCs w:val="24"/>
          <w:lang w:val="pt-BR"/>
        </w:rPr>
        <w:t xml:space="preserve"> = 0</w:t>
      </w:r>
      <w:r>
        <w:rPr>
          <w:i w:val="0"/>
          <w:szCs w:val="24"/>
          <w:lang w:val="pt-BR"/>
        </w:rPr>
        <w:t>)</w:t>
      </w:r>
      <w:r w:rsidR="00046DA3" w:rsidRPr="00046DA3">
        <w:rPr>
          <w:i w:val="0"/>
          <w:szCs w:val="24"/>
          <w:lang w:val="pt-BR"/>
        </w:rPr>
        <w:t>.</w:t>
      </w:r>
    </w:p>
    <w:p w14:paraId="7D84AB76" w14:textId="77777777" w:rsidR="00046DA3" w:rsidRPr="00046DA3" w:rsidRDefault="00046DA3" w:rsidP="00046DA3">
      <w:pPr>
        <w:spacing w:after="0" w:line="480" w:lineRule="auto"/>
        <w:ind w:firstLine="720"/>
        <w:rPr>
          <w:i w:val="0"/>
          <w:szCs w:val="24"/>
          <w:lang w:val="pt-BR"/>
        </w:rPr>
      </w:pPr>
    </w:p>
    <w:p w14:paraId="65B2C1C7" w14:textId="77777777" w:rsidR="00046DA3" w:rsidRPr="00046DA3" w:rsidRDefault="00046DA3" w:rsidP="00046DA3">
      <w:pPr>
        <w:spacing w:after="0" w:line="480" w:lineRule="auto"/>
        <w:ind w:firstLine="720"/>
        <w:rPr>
          <w:i w:val="0"/>
          <w:szCs w:val="24"/>
        </w:rPr>
      </w:pPr>
      <w:r w:rsidRPr="00046DA3">
        <w:rPr>
          <w:i w:val="0"/>
          <w:szCs w:val="24"/>
        </w:rPr>
        <w:t xml:space="preserve">The marginal effect of a continuous variable included in both the participation </w:t>
      </w:r>
      <w:r w:rsidR="00DE7C4B" w:rsidRPr="00DE7C4B">
        <w:rPr>
          <w:i w:val="0"/>
          <w:szCs w:val="24"/>
        </w:rPr>
        <w:t>and the</w:t>
      </w:r>
      <w:r w:rsidRPr="00046DA3">
        <w:rPr>
          <w:i w:val="0"/>
          <w:szCs w:val="24"/>
        </w:rPr>
        <w:t xml:space="preserve"> quantity sold equations is:</w:t>
      </w:r>
    </w:p>
    <w:p w14:paraId="15C0EF80" w14:textId="77777777" w:rsidR="00046DA3" w:rsidRPr="00046DA3" w:rsidRDefault="00046DA3" w:rsidP="00046DA3">
      <w:pPr>
        <w:spacing w:after="0" w:line="480" w:lineRule="auto"/>
        <w:rPr>
          <w:i w:val="0"/>
          <w:szCs w:val="24"/>
        </w:rPr>
      </w:pPr>
    </w:p>
    <w:p w14:paraId="25B0ACCF" w14:textId="77777777" w:rsidR="00046DA3" w:rsidRPr="00046DA3" w:rsidRDefault="00A32C25" w:rsidP="00046DA3">
      <w:pPr>
        <w:spacing w:after="0" w:line="480" w:lineRule="auto"/>
        <w:rPr>
          <w:i w:val="0"/>
          <w:szCs w:val="24"/>
        </w:rPr>
      </w:pPr>
      <w:r>
        <w:rPr>
          <w:i w:val="0"/>
          <w:szCs w:val="24"/>
        </w:rPr>
        <w:t>(</w:t>
      </w:r>
      <w:r w:rsidR="00046DA3" w:rsidRPr="00046DA3">
        <w:rPr>
          <w:i w:val="0"/>
          <w:szCs w:val="24"/>
        </w:rPr>
        <w:t>24</w:t>
      </w:r>
      <w:r>
        <w:rPr>
          <w:i w:val="0"/>
          <w:szCs w:val="24"/>
        </w:rPr>
        <w:t>)</w:t>
      </w:r>
      <w:r w:rsidR="00046DA3" w:rsidRPr="00046DA3">
        <w:rPr>
          <w:i w:val="0"/>
          <w:szCs w:val="24"/>
        </w:rPr>
        <w:tab/>
      </w:r>
      <w:r w:rsidR="00046DA3" w:rsidRPr="00046DA3">
        <w:rPr>
          <w:i w:val="0"/>
          <w:szCs w:val="24"/>
        </w:rPr>
        <w:tab/>
      </w:r>
      <m:oMath>
        <m:f>
          <m:fPr>
            <m:ctrlPr>
              <w:rPr>
                <w:rFonts w:ascii="Cambria Math" w:hAnsi="Cambria Math"/>
                <w:szCs w:val="24"/>
              </w:rPr>
            </m:ctrlPr>
          </m:fPr>
          <m:num>
            <m:r>
              <w:rPr>
                <w:rStyle w:val="st"/>
                <w:rFonts w:ascii="Cambria Math" w:hAnsi="Cambria Math"/>
              </w:rPr>
              <m:t>∂</m:t>
            </m:r>
            <m:r>
              <w:rPr>
                <w:rFonts w:ascii="Cambria Math" w:hAnsi="Cambria Math"/>
                <w:szCs w:val="24"/>
              </w:rPr>
              <m:t>E [</m:t>
            </m:r>
            <m:sSub>
              <m:sSubPr>
                <m:ctrlPr>
                  <w:rPr>
                    <w:rFonts w:ascii="Cambria Math" w:hAnsi="Cambria Math"/>
                    <w:szCs w:val="24"/>
                  </w:rPr>
                </m:ctrlPr>
              </m:sSubPr>
              <m:e>
                <m:r>
                  <w:rPr>
                    <w:rFonts w:ascii="Cambria Math" w:hAnsi="Cambria Math"/>
                    <w:szCs w:val="24"/>
                  </w:rPr>
                  <m:t>QS</m:t>
                </m:r>
              </m:e>
              <m:sub>
                <m:r>
                  <w:rPr>
                    <w:rFonts w:ascii="Cambria Math" w:hAnsi="Cambria Math"/>
                    <w:szCs w:val="24"/>
                  </w:rPr>
                  <m:t>i</m:t>
                </m:r>
              </m:sub>
            </m:sSub>
            <m:r>
              <w:rPr>
                <w:rFonts w:ascii="Cambria Math" w:hAnsi="Cambria Math"/>
                <w:szCs w:val="24"/>
              </w:rPr>
              <m:t>|</m:t>
            </m:r>
            <m:sSubSup>
              <m:sSubSupPr>
                <m:ctrlPr>
                  <w:rPr>
                    <w:rFonts w:ascii="Cambria Math" w:hAnsi="Cambria Math"/>
                    <w:szCs w:val="24"/>
                  </w:rPr>
                </m:ctrlPr>
              </m:sSubSupPr>
              <m:e>
                <m:r>
                  <w:rPr>
                    <w:rFonts w:ascii="Cambria Math" w:hAnsi="Cambria Math"/>
                    <w:szCs w:val="24"/>
                  </w:rPr>
                  <m:t>U</m:t>
                </m:r>
              </m:e>
              <m:sub>
                <m:r>
                  <w:rPr>
                    <w:rFonts w:ascii="Cambria Math" w:hAnsi="Cambria Math"/>
                    <w:szCs w:val="24"/>
                  </w:rPr>
                  <m:t>i</m:t>
                </m:r>
              </m:sub>
              <m:sup>
                <m:r>
                  <w:rPr>
                    <w:rFonts w:ascii="Cambria Math" w:hAnsi="Cambria Math"/>
                    <w:szCs w:val="24"/>
                  </w:rPr>
                  <m:t>s*</m:t>
                </m:r>
              </m:sup>
            </m:sSubSup>
            <m:r>
              <w:rPr>
                <w:rFonts w:ascii="Cambria Math" w:hAnsi="Cambria Math"/>
                <w:szCs w:val="24"/>
              </w:rPr>
              <m:t>&gt;0]</m:t>
            </m:r>
          </m:num>
          <m:den>
            <m:r>
              <w:rPr>
                <w:rStyle w:val="st"/>
                <w:rFonts w:ascii="Cambria Math" w:hAnsi="Cambria Math"/>
              </w:rPr>
              <m:t>∂</m:t>
            </m:r>
            <m:sSubSup>
              <m:sSubSupPr>
                <m:ctrlPr>
                  <w:rPr>
                    <w:rFonts w:ascii="Cambria Math" w:hAnsi="Cambria Math"/>
                    <w:szCs w:val="24"/>
                  </w:rPr>
                </m:ctrlPr>
              </m:sSubSupPr>
              <m:e>
                <m:r>
                  <w:rPr>
                    <w:rFonts w:ascii="Cambria Math" w:hAnsi="Cambria Math"/>
                    <w:szCs w:val="24"/>
                  </w:rPr>
                  <m:t>Z</m:t>
                </m:r>
              </m:e>
              <m:sub>
                <m:r>
                  <w:rPr>
                    <w:rFonts w:ascii="Cambria Math" w:hAnsi="Cambria Math"/>
                    <w:szCs w:val="24"/>
                  </w:rPr>
                  <m:t>ik</m:t>
                </m:r>
              </m:sub>
              <m:sup>
                <m:r>
                  <w:rPr>
                    <w:rFonts w:ascii="Cambria Math" w:hAnsi="Cambria Math"/>
                    <w:szCs w:val="24"/>
                  </w:rPr>
                  <m:t>s</m:t>
                </m:r>
              </m:sup>
            </m:sSubSup>
          </m:den>
        </m:f>
      </m:oMath>
      <w:r w:rsidR="00046DA3" w:rsidRPr="00046DA3">
        <w:rPr>
          <w:i w:val="0"/>
          <w:szCs w:val="24"/>
        </w:rPr>
        <w:t xml:space="preserve">= </w:t>
      </w:r>
      <w:r w:rsidR="00046DA3" w:rsidRPr="00A57E68">
        <w:rPr>
          <w:szCs w:val="24"/>
        </w:rPr>
        <w:t>β</w:t>
      </w:r>
      <w:r w:rsidR="00046DA3" w:rsidRPr="00A57E68">
        <w:rPr>
          <w:szCs w:val="24"/>
          <w:vertAlign w:val="subscript"/>
        </w:rPr>
        <w:t>k</w:t>
      </w:r>
      <w:r w:rsidR="00046DA3" w:rsidRPr="00A57E68">
        <w:rPr>
          <w:szCs w:val="24"/>
          <w:vertAlign w:val="superscript"/>
        </w:rPr>
        <w:t>s</w:t>
      </w:r>
      <w:r w:rsidR="00046DA3" w:rsidRPr="00A57E68">
        <w:rPr>
          <w:szCs w:val="24"/>
        </w:rPr>
        <w:t>- γ</w:t>
      </w:r>
      <w:r w:rsidR="00046DA3" w:rsidRPr="00A57E68">
        <w:rPr>
          <w:szCs w:val="24"/>
          <w:vertAlign w:val="subscript"/>
        </w:rPr>
        <w:t>k</w:t>
      </w:r>
      <w:r w:rsidR="00046DA3" w:rsidRPr="00A57E68">
        <w:rPr>
          <w:szCs w:val="24"/>
          <w:vertAlign w:val="superscript"/>
        </w:rPr>
        <w:t>s</w:t>
      </w:r>
      <w:r w:rsidR="00046DA3" w:rsidRPr="00046DA3">
        <w:rPr>
          <w:i w:val="0"/>
          <w:szCs w:val="24"/>
        </w:rPr>
        <w:t xml:space="preserve"> </w:t>
      </w:r>
      <m:oMath>
        <m:d>
          <m:dPr>
            <m:ctrlPr>
              <w:rPr>
                <w:rFonts w:ascii="Cambria Math" w:hAnsi="Cambria Math"/>
                <w:i w:val="0"/>
                <w:szCs w:val="24"/>
              </w:rPr>
            </m:ctrlPr>
          </m:dPr>
          <m:e>
            <m:f>
              <m:fPr>
                <m:ctrlPr>
                  <w:rPr>
                    <w:rFonts w:ascii="Cambria Math" w:hAnsi="Cambria Math"/>
                    <w:i w:val="0"/>
                    <w:szCs w:val="24"/>
                  </w:rPr>
                </m:ctrlPr>
              </m:fPr>
              <m:num>
                <m:r>
                  <w:rPr>
                    <w:rFonts w:ascii="Cambria Math" w:hAnsi="Cambria Math"/>
                    <w:szCs w:val="24"/>
                  </w:rPr>
                  <m:t>ρ</m:t>
                </m:r>
                <m:sSub>
                  <m:sSubPr>
                    <m:ctrlPr>
                      <w:rPr>
                        <w:rFonts w:ascii="Cambria Math" w:hAnsi="Cambria Math"/>
                        <w:i w:val="0"/>
                        <w:szCs w:val="24"/>
                      </w:rPr>
                    </m:ctrlPr>
                  </m:sSubPr>
                  <m:e>
                    <m:r>
                      <w:rPr>
                        <w:rFonts w:ascii="Cambria Math" w:hAnsi="Cambria Math"/>
                        <w:szCs w:val="24"/>
                      </w:rPr>
                      <m:t>σ</m:t>
                    </m:r>
                  </m:e>
                  <m:sub>
                    <m:r>
                      <w:rPr>
                        <w:rFonts w:ascii="Cambria Math" w:hAnsi="Cambria Math"/>
                        <w:szCs w:val="24"/>
                      </w:rPr>
                      <m:t>u</m:t>
                    </m:r>
                  </m:sub>
                </m:sSub>
              </m:num>
              <m:den>
                <m:sSub>
                  <m:sSubPr>
                    <m:ctrlPr>
                      <w:rPr>
                        <w:rFonts w:ascii="Cambria Math" w:hAnsi="Cambria Math"/>
                        <w:i w:val="0"/>
                        <w:szCs w:val="24"/>
                      </w:rPr>
                    </m:ctrlPr>
                  </m:sSubPr>
                  <m:e>
                    <m:r>
                      <w:rPr>
                        <w:rFonts w:ascii="Cambria Math" w:hAnsi="Cambria Math"/>
                        <w:szCs w:val="24"/>
                      </w:rPr>
                      <m:t>σ</m:t>
                    </m:r>
                  </m:e>
                  <m:sub>
                    <m:r>
                      <w:rPr>
                        <w:rFonts w:ascii="Cambria Math" w:hAnsi="Cambria Math"/>
                        <w:szCs w:val="24"/>
                      </w:rPr>
                      <m:t>ε</m:t>
                    </m:r>
                  </m:sub>
                </m:sSub>
              </m:den>
            </m:f>
          </m:e>
        </m:d>
      </m:oMath>
      <w:r w:rsidR="00046DA3" w:rsidRPr="00046DA3">
        <w:rPr>
          <w:i w:val="0"/>
          <w:szCs w:val="24"/>
        </w:rPr>
        <w:t xml:space="preserve"> δ</w:t>
      </w:r>
      <w:r w:rsidR="00046DA3" w:rsidRPr="00046DA3">
        <w:rPr>
          <w:i w:val="0"/>
          <w:szCs w:val="24"/>
          <w:vertAlign w:val="subscript"/>
        </w:rPr>
        <w:t>i</w:t>
      </w:r>
      <w:r w:rsidR="00046DA3" w:rsidRPr="00046DA3">
        <w:rPr>
          <w:i w:val="0"/>
          <w:szCs w:val="24"/>
        </w:rPr>
        <w:t xml:space="preserve"> </w:t>
      </w:r>
      <w:r>
        <w:rPr>
          <w:i w:val="0"/>
          <w:szCs w:val="24"/>
        </w:rPr>
        <w:t>(</w:t>
      </w:r>
      <m:oMath>
        <m:sSubSup>
          <m:sSubSupPr>
            <m:ctrlPr>
              <w:rPr>
                <w:rFonts w:ascii="Cambria Math" w:hAnsi="Cambria Math"/>
                <w:iCs/>
                <w:szCs w:val="24"/>
                <w:lang w:val="pt-BR"/>
              </w:rPr>
            </m:ctrlPr>
          </m:sSubSupPr>
          <m:e>
            <m:r>
              <w:rPr>
                <w:rFonts w:ascii="Cambria Math" w:hAnsi="Cambria Math"/>
                <w:szCs w:val="24"/>
              </w:rPr>
              <m:t>α</m:t>
            </m:r>
          </m:e>
          <m:sub>
            <m:r>
              <w:rPr>
                <w:rFonts w:ascii="Cambria Math" w:hAnsi="Cambria Math"/>
                <w:szCs w:val="24"/>
                <w:vertAlign w:val="subscript"/>
              </w:rPr>
              <m:t>ε</m:t>
            </m:r>
            <m:r>
              <w:rPr>
                <w:rFonts w:ascii="Cambria Math" w:hAnsi="Cambria Math"/>
                <w:szCs w:val="24"/>
                <w:vertAlign w:val="subscript"/>
                <w:lang w:val="pt-BR"/>
              </w:rPr>
              <m:t>i</m:t>
            </m:r>
          </m:sub>
          <m:sup>
            <m:r>
              <w:rPr>
                <w:rFonts w:ascii="Cambria Math" w:hAnsi="Cambria Math"/>
                <w:szCs w:val="24"/>
                <w:lang w:val="pt-BR"/>
              </w:rPr>
              <m:t>s</m:t>
            </m:r>
          </m:sup>
        </m:sSubSup>
      </m:oMath>
      <w:r>
        <w:rPr>
          <w:i w:val="0"/>
          <w:iCs/>
          <w:szCs w:val="24"/>
        </w:rPr>
        <w:t>)</w:t>
      </w:r>
      <w:r w:rsidR="00046DA3" w:rsidRPr="00046DA3">
        <w:rPr>
          <w:i w:val="0"/>
          <w:szCs w:val="24"/>
        </w:rPr>
        <w:t>,</w:t>
      </w:r>
    </w:p>
    <w:p w14:paraId="05E25A98" w14:textId="77777777" w:rsidR="00046DA3" w:rsidRPr="00046DA3" w:rsidRDefault="00046DA3" w:rsidP="00046DA3">
      <w:pPr>
        <w:spacing w:after="0" w:line="480" w:lineRule="auto"/>
        <w:rPr>
          <w:i w:val="0"/>
          <w:szCs w:val="24"/>
        </w:rPr>
      </w:pPr>
    </w:p>
    <w:p w14:paraId="57BA2114" w14:textId="77777777" w:rsidR="00046DA3" w:rsidRPr="00046DA3" w:rsidRDefault="00046DA3" w:rsidP="00046DA3">
      <w:pPr>
        <w:spacing w:after="0" w:line="480" w:lineRule="auto"/>
        <w:rPr>
          <w:i w:val="0"/>
          <w:szCs w:val="24"/>
        </w:rPr>
      </w:pPr>
      <w:r w:rsidRPr="00046DA3">
        <w:rPr>
          <w:i w:val="0"/>
          <w:szCs w:val="24"/>
        </w:rPr>
        <w:t>where</w:t>
      </w:r>
      <w:r w:rsidRPr="00046DA3">
        <w:rPr>
          <w:i w:val="0"/>
          <w:szCs w:val="24"/>
        </w:rPr>
        <w:tab/>
      </w:r>
      <w:r w:rsidRPr="006C6CFB">
        <w:rPr>
          <w:szCs w:val="24"/>
        </w:rPr>
        <w:t>δ</w:t>
      </w:r>
      <w:r w:rsidRPr="006C6CFB">
        <w:rPr>
          <w:szCs w:val="24"/>
          <w:vertAlign w:val="subscript"/>
        </w:rPr>
        <w:t>i</w:t>
      </w:r>
      <w:r w:rsidRPr="006C6CFB">
        <w:rPr>
          <w:szCs w:val="24"/>
        </w:rPr>
        <w:t xml:space="preserve"> =λ</w:t>
      </w:r>
      <w:r w:rsidRPr="006C6CFB">
        <w:rPr>
          <w:szCs w:val="24"/>
          <w:vertAlign w:val="subscript"/>
        </w:rPr>
        <w:t>i</w:t>
      </w:r>
      <w:r w:rsidRPr="006C6CFB">
        <w:rPr>
          <w:szCs w:val="24"/>
          <w:vertAlign w:val="superscript"/>
        </w:rPr>
        <w:t>2</w:t>
      </w:r>
      <w:r w:rsidRPr="006C6CFB">
        <w:rPr>
          <w:szCs w:val="24"/>
        </w:rPr>
        <w:t xml:space="preserve"> + </w:t>
      </w:r>
      <m:oMath>
        <m:sSubSup>
          <m:sSubSupPr>
            <m:ctrlPr>
              <w:rPr>
                <w:rFonts w:ascii="Cambria Math" w:hAnsi="Cambria Math"/>
                <w:iCs/>
                <w:szCs w:val="24"/>
                <w:lang w:val="pt-BR"/>
              </w:rPr>
            </m:ctrlPr>
          </m:sSubSupPr>
          <m:e>
            <m:r>
              <w:rPr>
                <w:rFonts w:ascii="Cambria Math" w:hAnsi="Cambria Math"/>
                <w:szCs w:val="24"/>
              </w:rPr>
              <m:t>α</m:t>
            </m:r>
          </m:e>
          <m:sub>
            <m:r>
              <w:rPr>
                <w:rFonts w:ascii="Cambria Math" w:hAnsi="Cambria Math"/>
                <w:szCs w:val="24"/>
                <w:vertAlign w:val="subscript"/>
              </w:rPr>
              <m:t>ε</m:t>
            </m:r>
            <m:r>
              <w:rPr>
                <w:rFonts w:ascii="Cambria Math" w:hAnsi="Cambria Math"/>
                <w:szCs w:val="24"/>
                <w:vertAlign w:val="subscript"/>
                <w:lang w:val="pt-BR"/>
              </w:rPr>
              <m:t>i</m:t>
            </m:r>
          </m:sub>
          <m:sup>
            <m:r>
              <w:rPr>
                <w:rFonts w:ascii="Cambria Math" w:hAnsi="Cambria Math"/>
                <w:szCs w:val="24"/>
                <w:lang w:val="pt-BR"/>
              </w:rPr>
              <m:t>s</m:t>
            </m:r>
          </m:sup>
        </m:sSubSup>
        <m:sSubSup>
          <m:sSubSupPr>
            <m:ctrlPr>
              <w:rPr>
                <w:rFonts w:ascii="Cambria Math" w:hAnsi="Cambria Math"/>
                <w:iCs/>
                <w:szCs w:val="24"/>
                <w:lang w:val="pt-BR"/>
              </w:rPr>
            </m:ctrlPr>
          </m:sSubSupPr>
          <m:e>
            <m:r>
              <w:rPr>
                <w:rFonts w:ascii="Cambria Math" w:hAnsi="Cambria Math"/>
                <w:szCs w:val="24"/>
              </w:rPr>
              <m:t>λ</m:t>
            </m:r>
          </m:e>
          <m:sub>
            <m:r>
              <w:rPr>
                <w:rFonts w:ascii="Cambria Math" w:hAnsi="Cambria Math"/>
                <w:szCs w:val="24"/>
              </w:rPr>
              <m:t>i</m:t>
            </m:r>
          </m:sub>
          <m:sup>
            <m:r>
              <w:rPr>
                <w:rFonts w:ascii="Cambria Math" w:hAnsi="Cambria Math"/>
                <w:szCs w:val="24"/>
              </w:rPr>
              <m:t>s</m:t>
            </m:r>
          </m:sup>
        </m:sSubSup>
      </m:oMath>
    </w:p>
    <w:p w14:paraId="1A93EE62" w14:textId="77777777" w:rsidR="00046DA3" w:rsidRPr="00046DA3" w:rsidRDefault="00046DA3" w:rsidP="00046DA3">
      <w:pPr>
        <w:spacing w:after="0" w:line="480" w:lineRule="auto"/>
        <w:rPr>
          <w:i w:val="0"/>
          <w:szCs w:val="24"/>
        </w:rPr>
      </w:pPr>
    </w:p>
    <w:p w14:paraId="382CF194" w14:textId="77777777" w:rsidR="00046DA3" w:rsidRPr="00046DA3" w:rsidRDefault="00046DA3" w:rsidP="00046DA3">
      <w:pPr>
        <w:spacing w:after="0" w:line="480" w:lineRule="auto"/>
        <w:rPr>
          <w:i w:val="0"/>
          <w:szCs w:val="24"/>
        </w:rPr>
      </w:pPr>
      <w:r w:rsidRPr="00046DA3">
        <w:rPr>
          <w:i w:val="0"/>
          <w:szCs w:val="24"/>
        </w:rPr>
        <w:t>When the explanatory variable is binary and included in both the participation and vending equation the marginal effect is</w:t>
      </w:r>
      <w:r w:rsidR="008C4F59">
        <w:rPr>
          <w:i w:val="0"/>
          <w:szCs w:val="24"/>
        </w:rPr>
        <w:t xml:space="preserve"> </w:t>
      </w:r>
      <w:r w:rsidR="00A32C25">
        <w:rPr>
          <w:i w:val="0"/>
          <w:szCs w:val="24"/>
        </w:rPr>
        <w:t>(</w:t>
      </w:r>
      <w:r w:rsidR="008C4F59" w:rsidRPr="00046DA3">
        <w:rPr>
          <w:i w:val="0"/>
          <w:szCs w:val="24"/>
        </w:rPr>
        <w:t>Cameron and Trivedi, 2005</w:t>
      </w:r>
      <w:r w:rsidR="00A32C25">
        <w:rPr>
          <w:i w:val="0"/>
          <w:szCs w:val="24"/>
        </w:rPr>
        <w:t>)</w:t>
      </w:r>
      <w:r w:rsidRPr="00046DA3">
        <w:rPr>
          <w:i w:val="0"/>
          <w:szCs w:val="24"/>
        </w:rPr>
        <w:t>:</w:t>
      </w:r>
      <w:r w:rsidR="00744DEF">
        <w:rPr>
          <w:i w:val="0"/>
          <w:szCs w:val="24"/>
        </w:rPr>
        <w:t xml:space="preserve"> </w:t>
      </w:r>
    </w:p>
    <w:p w14:paraId="2F3C9BA6" w14:textId="77777777" w:rsidR="00046DA3" w:rsidRPr="00046DA3" w:rsidRDefault="00046DA3" w:rsidP="00046DA3">
      <w:pPr>
        <w:spacing w:after="0" w:line="480" w:lineRule="auto"/>
        <w:rPr>
          <w:i w:val="0"/>
          <w:szCs w:val="24"/>
        </w:rPr>
      </w:pPr>
    </w:p>
    <w:p w14:paraId="432C03D3" w14:textId="77777777" w:rsidR="00046DA3" w:rsidRPr="00046DA3" w:rsidRDefault="00A32C25" w:rsidP="00046DA3">
      <w:pPr>
        <w:spacing w:after="0" w:line="480" w:lineRule="auto"/>
        <w:rPr>
          <w:i w:val="0"/>
          <w:szCs w:val="24"/>
        </w:rPr>
      </w:pPr>
      <w:r>
        <w:rPr>
          <w:i w:val="0"/>
          <w:szCs w:val="24"/>
        </w:rPr>
        <w:t>(</w:t>
      </w:r>
      <w:r w:rsidR="00046DA3" w:rsidRPr="00046DA3">
        <w:rPr>
          <w:i w:val="0"/>
          <w:szCs w:val="24"/>
        </w:rPr>
        <w:t>25</w:t>
      </w:r>
      <w:r>
        <w:rPr>
          <w:i w:val="0"/>
          <w:szCs w:val="24"/>
        </w:rPr>
        <w:t>)</w:t>
      </w:r>
      <w:r w:rsidR="00046DA3" w:rsidRPr="00046DA3">
        <w:rPr>
          <w:i w:val="0"/>
          <w:szCs w:val="24"/>
        </w:rPr>
        <w:tab/>
      </w:r>
      <w:r w:rsidR="00046DA3" w:rsidRPr="00046DA3">
        <w:rPr>
          <w:i w:val="0"/>
          <w:szCs w:val="24"/>
        </w:rPr>
        <w:tab/>
      </w:r>
      <m:oMath>
        <m:f>
          <m:fPr>
            <m:ctrlPr>
              <w:rPr>
                <w:rFonts w:ascii="Cambria Math" w:hAnsi="Cambria Math"/>
                <w:szCs w:val="24"/>
                <w:lang w:val="pt-BR"/>
              </w:rPr>
            </m:ctrlPr>
          </m:fPr>
          <m:num>
            <m:sSub>
              <m:sSubPr>
                <m:ctrlPr>
                  <w:rPr>
                    <w:rFonts w:ascii="Cambria Math" w:hAnsi="Cambria Math"/>
                    <w:szCs w:val="24"/>
                    <w:lang w:val="pt-BR"/>
                  </w:rPr>
                </m:ctrlPr>
              </m:sSubPr>
              <m:e>
                <m:r>
                  <w:rPr>
                    <w:rStyle w:val="st"/>
                    <w:rFonts w:ascii="Cambria Math" w:hAnsi="Cambria Math"/>
                  </w:rPr>
                  <m:t>∂</m:t>
                </m:r>
                <m:r>
                  <w:rPr>
                    <w:rFonts w:ascii="Cambria Math" w:hAnsi="Cambria Math"/>
                    <w:szCs w:val="24"/>
                  </w:rPr>
                  <m:t>QS</m:t>
                </m:r>
              </m:e>
              <m:sub>
                <m:r>
                  <w:rPr>
                    <w:rFonts w:ascii="Cambria Math" w:hAnsi="Cambria Math"/>
                    <w:szCs w:val="24"/>
                  </w:rPr>
                  <m:t>i</m:t>
                </m:r>
              </m:sub>
            </m:sSub>
          </m:num>
          <m:den>
            <m:sSub>
              <m:sSubPr>
                <m:ctrlPr>
                  <w:rPr>
                    <w:rFonts w:ascii="Cambria Math" w:hAnsi="Cambria Math"/>
                    <w:szCs w:val="24"/>
                    <w:lang w:val="pt-BR"/>
                  </w:rPr>
                </m:ctrlPr>
              </m:sSubPr>
              <m:e>
                <m:r>
                  <w:rPr>
                    <w:rStyle w:val="st"/>
                    <w:rFonts w:ascii="Cambria Math" w:hAnsi="Cambria Math"/>
                  </w:rPr>
                  <m:t>∂</m:t>
                </m:r>
                <m:r>
                  <w:rPr>
                    <w:rFonts w:ascii="Cambria Math" w:hAnsi="Cambria Math"/>
                    <w:szCs w:val="24"/>
                  </w:rPr>
                  <m:t>x</m:t>
                </m:r>
              </m:e>
              <m:sub>
                <m:r>
                  <w:rPr>
                    <w:rFonts w:ascii="Cambria Math" w:hAnsi="Cambria Math"/>
                    <w:szCs w:val="24"/>
                  </w:rPr>
                  <m:t>ik</m:t>
                </m:r>
              </m:sub>
            </m:sSub>
          </m:den>
        </m:f>
      </m:oMath>
      <w:r w:rsidR="00046DA3" w:rsidRPr="00046DA3">
        <w:rPr>
          <w:i w:val="0"/>
          <w:szCs w:val="24"/>
        </w:rPr>
        <w:t xml:space="preserve"> = </w:t>
      </w:r>
      <m:oMath>
        <m:f>
          <m:fPr>
            <m:ctrlPr>
              <w:rPr>
                <w:rFonts w:ascii="Cambria Math" w:hAnsi="Cambria Math"/>
                <w:szCs w:val="24"/>
                <w:lang w:val="pt-BR"/>
              </w:rPr>
            </m:ctrlPr>
          </m:fPr>
          <m:num>
            <m:r>
              <w:rPr>
                <w:rFonts w:ascii="Cambria Math" w:hAnsi="Cambria Math"/>
                <w:szCs w:val="24"/>
                <w:lang w:val="pt-BR"/>
              </w:rPr>
              <m:t>ϕ</m:t>
            </m:r>
            <m:r>
              <w:rPr>
                <w:rFonts w:ascii="Cambria Math" w:hAnsi="Cambria Math"/>
                <w:szCs w:val="24"/>
              </w:rPr>
              <m:t>(</m:t>
            </m:r>
            <m:sSup>
              <m:sSupPr>
                <m:ctrlPr>
                  <w:rPr>
                    <w:rFonts w:ascii="Cambria Math" w:hAnsi="Cambria Math"/>
                    <w:szCs w:val="24"/>
                    <w:lang w:val="pt-BR"/>
                  </w:rPr>
                </m:ctrlPr>
              </m:sSupPr>
              <m:e>
                <m:r>
                  <w:rPr>
                    <w:rFonts w:ascii="Cambria Math" w:hAnsi="Cambria Math"/>
                    <w:szCs w:val="24"/>
                    <w:lang w:val="pt-BR"/>
                  </w:rPr>
                  <m:t>γ</m:t>
                </m:r>
                <m:ctrlPr>
                  <w:rPr>
                    <w:rFonts w:ascii="Cambria Math" w:hAnsi="Cambria Math"/>
                    <w:szCs w:val="24"/>
                  </w:rPr>
                </m:ctrlPr>
              </m:e>
              <m:sup>
                <m:r>
                  <w:rPr>
                    <w:rFonts w:ascii="Cambria Math" w:hAnsi="Cambria Math"/>
                    <w:szCs w:val="24"/>
                  </w:rPr>
                  <m:t>'</m:t>
                </m:r>
              </m:sup>
            </m:sSup>
            <m:sSubSup>
              <m:sSubSupPr>
                <m:ctrlPr>
                  <w:rPr>
                    <w:rFonts w:ascii="Cambria Math" w:hAnsi="Cambria Math"/>
                    <w:szCs w:val="24"/>
                  </w:rPr>
                </m:ctrlPr>
              </m:sSubSupPr>
              <m:e>
                <m:r>
                  <w:rPr>
                    <w:rFonts w:ascii="Cambria Math" w:hAnsi="Cambria Math"/>
                    <w:szCs w:val="24"/>
                  </w:rPr>
                  <m:t>x</m:t>
                </m:r>
              </m:e>
              <m:sub>
                <m:r>
                  <w:rPr>
                    <w:rFonts w:ascii="Cambria Math" w:hAnsi="Cambria Math"/>
                    <w:szCs w:val="24"/>
                  </w:rPr>
                  <m:t>i</m:t>
                </m:r>
              </m:sub>
              <m:sup>
                <m:r>
                  <w:rPr>
                    <w:rFonts w:ascii="Cambria Math" w:hAnsi="Cambria Math"/>
                    <w:szCs w:val="24"/>
                  </w:rPr>
                  <m:t>s</m:t>
                </m:r>
              </m:sup>
            </m:sSubSup>
            <m:r>
              <w:rPr>
                <w:rFonts w:ascii="Cambria Math" w:hAnsi="Cambria Math"/>
                <w:szCs w:val="24"/>
              </w:rPr>
              <m:t>,</m:t>
            </m:r>
            <m:sSubSup>
              <m:sSubSupPr>
                <m:ctrlPr>
                  <w:rPr>
                    <w:rFonts w:ascii="Cambria Math" w:hAnsi="Cambria Math"/>
                    <w:szCs w:val="24"/>
                  </w:rPr>
                </m:ctrlPr>
              </m:sSubSupPr>
              <m:e>
                <m:r>
                  <w:rPr>
                    <w:rFonts w:ascii="Cambria Math" w:hAnsi="Cambria Math"/>
                    <w:szCs w:val="24"/>
                  </w:rPr>
                  <m:t>x</m:t>
                </m:r>
              </m:e>
              <m:sub>
                <m:r>
                  <w:rPr>
                    <w:rFonts w:ascii="Cambria Math" w:hAnsi="Cambria Math"/>
                    <w:szCs w:val="24"/>
                  </w:rPr>
                  <m:t>ik</m:t>
                </m:r>
              </m:sub>
              <m:sup>
                <m:r>
                  <w:rPr>
                    <w:rFonts w:ascii="Cambria Math" w:hAnsi="Cambria Math"/>
                    <w:szCs w:val="24"/>
                  </w:rPr>
                  <m:t>s</m:t>
                </m:r>
              </m:sup>
            </m:sSubSup>
            <m:r>
              <w:rPr>
                <w:rFonts w:ascii="Cambria Math" w:hAnsi="Cambria Math"/>
                <w:szCs w:val="24"/>
              </w:rPr>
              <m:t>=1)</m:t>
            </m:r>
          </m:num>
          <m:den>
            <m:r>
              <w:rPr>
                <w:rFonts w:ascii="Cambria Math" w:hAnsi="Cambria Math"/>
                <w:szCs w:val="24"/>
                <w:lang w:val="pt-BR"/>
              </w:rPr>
              <m:t>Φ</m:t>
            </m:r>
            <m:r>
              <w:rPr>
                <w:rFonts w:ascii="Cambria Math" w:hAnsi="Cambria Math"/>
                <w:szCs w:val="24"/>
              </w:rPr>
              <m:t>(</m:t>
            </m:r>
            <m:sSup>
              <m:sSupPr>
                <m:ctrlPr>
                  <w:rPr>
                    <w:rFonts w:ascii="Cambria Math" w:hAnsi="Cambria Math"/>
                    <w:szCs w:val="24"/>
                    <w:lang w:val="pt-BR"/>
                  </w:rPr>
                </m:ctrlPr>
              </m:sSupPr>
              <m:e>
                <m:r>
                  <w:rPr>
                    <w:rFonts w:ascii="Cambria Math" w:hAnsi="Cambria Math"/>
                    <w:szCs w:val="24"/>
                    <w:lang w:val="pt-BR"/>
                  </w:rPr>
                  <m:t>γ</m:t>
                </m:r>
                <m:ctrlPr>
                  <w:rPr>
                    <w:rFonts w:ascii="Cambria Math" w:hAnsi="Cambria Math"/>
                    <w:szCs w:val="24"/>
                  </w:rPr>
                </m:ctrlPr>
              </m:e>
              <m:sup>
                <m:r>
                  <w:rPr>
                    <w:rFonts w:ascii="Cambria Math" w:hAnsi="Cambria Math"/>
                    <w:szCs w:val="24"/>
                  </w:rPr>
                  <m:t>'</m:t>
                </m:r>
              </m:sup>
            </m:sSup>
            <m:sSubSup>
              <m:sSubSupPr>
                <m:ctrlPr>
                  <w:rPr>
                    <w:rFonts w:ascii="Cambria Math" w:hAnsi="Cambria Math"/>
                    <w:szCs w:val="24"/>
                  </w:rPr>
                </m:ctrlPr>
              </m:sSubSupPr>
              <m:e>
                <m:r>
                  <w:rPr>
                    <w:rFonts w:ascii="Cambria Math" w:hAnsi="Cambria Math"/>
                    <w:szCs w:val="24"/>
                  </w:rPr>
                  <m:t>x</m:t>
                </m:r>
              </m:e>
              <m:sub>
                <m:r>
                  <w:rPr>
                    <w:rFonts w:ascii="Cambria Math" w:hAnsi="Cambria Math"/>
                    <w:szCs w:val="24"/>
                  </w:rPr>
                  <m:t>i</m:t>
                </m:r>
              </m:sub>
              <m:sup>
                <m:r>
                  <w:rPr>
                    <w:rFonts w:ascii="Cambria Math" w:hAnsi="Cambria Math"/>
                    <w:szCs w:val="24"/>
                  </w:rPr>
                  <m:t>s</m:t>
                </m:r>
              </m:sup>
            </m:sSubSup>
            <m:r>
              <w:rPr>
                <w:rFonts w:ascii="Cambria Math" w:hAnsi="Cambria Math"/>
                <w:szCs w:val="24"/>
              </w:rPr>
              <m:t>,</m:t>
            </m:r>
            <m:sSubSup>
              <m:sSubSupPr>
                <m:ctrlPr>
                  <w:rPr>
                    <w:rFonts w:ascii="Cambria Math" w:hAnsi="Cambria Math"/>
                    <w:szCs w:val="24"/>
                  </w:rPr>
                </m:ctrlPr>
              </m:sSubSupPr>
              <m:e>
                <m:r>
                  <w:rPr>
                    <w:rFonts w:ascii="Cambria Math" w:hAnsi="Cambria Math"/>
                    <w:szCs w:val="24"/>
                  </w:rPr>
                  <m:t>x</m:t>
                </m:r>
              </m:e>
              <m:sub>
                <m:r>
                  <w:rPr>
                    <w:rFonts w:ascii="Cambria Math" w:hAnsi="Cambria Math"/>
                    <w:szCs w:val="24"/>
                  </w:rPr>
                  <m:t>ik</m:t>
                </m:r>
              </m:sub>
              <m:sup>
                <m:r>
                  <w:rPr>
                    <w:rFonts w:ascii="Cambria Math" w:hAnsi="Cambria Math"/>
                    <w:szCs w:val="24"/>
                  </w:rPr>
                  <m:t>s</m:t>
                </m:r>
              </m:sup>
            </m:sSubSup>
            <m:r>
              <w:rPr>
                <w:rFonts w:ascii="Cambria Math" w:hAnsi="Cambria Math"/>
                <w:szCs w:val="24"/>
              </w:rPr>
              <m:t>=1)</m:t>
            </m:r>
          </m:den>
        </m:f>
      </m:oMath>
      <w:r w:rsidR="00046DA3" w:rsidRPr="00046DA3">
        <w:rPr>
          <w:i w:val="0"/>
          <w:szCs w:val="24"/>
        </w:rPr>
        <w:t xml:space="preserve"> - </w:t>
      </w:r>
      <m:oMath>
        <m:f>
          <m:fPr>
            <m:ctrlPr>
              <w:rPr>
                <w:rFonts w:ascii="Cambria Math" w:hAnsi="Cambria Math"/>
                <w:szCs w:val="24"/>
                <w:lang w:val="pt-BR"/>
              </w:rPr>
            </m:ctrlPr>
          </m:fPr>
          <m:num>
            <m:r>
              <w:rPr>
                <w:rFonts w:ascii="Cambria Math" w:hAnsi="Cambria Math"/>
                <w:szCs w:val="24"/>
                <w:lang w:val="pt-BR"/>
              </w:rPr>
              <m:t>ϕ</m:t>
            </m:r>
            <m:r>
              <w:rPr>
                <w:rFonts w:ascii="Cambria Math" w:hAnsi="Cambria Math"/>
                <w:szCs w:val="24"/>
              </w:rPr>
              <m:t>(</m:t>
            </m:r>
            <m:sSup>
              <m:sSupPr>
                <m:ctrlPr>
                  <w:rPr>
                    <w:rFonts w:ascii="Cambria Math" w:hAnsi="Cambria Math"/>
                    <w:szCs w:val="24"/>
                    <w:lang w:val="pt-BR"/>
                  </w:rPr>
                </m:ctrlPr>
              </m:sSupPr>
              <m:e>
                <m:r>
                  <w:rPr>
                    <w:rFonts w:ascii="Cambria Math" w:hAnsi="Cambria Math"/>
                    <w:szCs w:val="24"/>
                    <w:lang w:val="pt-BR"/>
                  </w:rPr>
                  <m:t>γ</m:t>
                </m:r>
                <m:ctrlPr>
                  <w:rPr>
                    <w:rFonts w:ascii="Cambria Math" w:hAnsi="Cambria Math"/>
                    <w:szCs w:val="24"/>
                  </w:rPr>
                </m:ctrlPr>
              </m:e>
              <m:sup>
                <m:r>
                  <w:rPr>
                    <w:rFonts w:ascii="Cambria Math" w:hAnsi="Cambria Math"/>
                    <w:szCs w:val="24"/>
                  </w:rPr>
                  <m:t>'</m:t>
                </m:r>
              </m:sup>
            </m:sSup>
            <m:sSubSup>
              <m:sSubSupPr>
                <m:ctrlPr>
                  <w:rPr>
                    <w:rFonts w:ascii="Cambria Math" w:hAnsi="Cambria Math"/>
                    <w:szCs w:val="24"/>
                  </w:rPr>
                </m:ctrlPr>
              </m:sSubSupPr>
              <m:e>
                <m:r>
                  <w:rPr>
                    <w:rFonts w:ascii="Cambria Math" w:hAnsi="Cambria Math"/>
                    <w:szCs w:val="24"/>
                  </w:rPr>
                  <m:t>x</m:t>
                </m:r>
              </m:e>
              <m:sub>
                <m:r>
                  <w:rPr>
                    <w:rFonts w:ascii="Cambria Math" w:hAnsi="Cambria Math"/>
                    <w:szCs w:val="24"/>
                  </w:rPr>
                  <m:t>i</m:t>
                </m:r>
              </m:sub>
              <m:sup>
                <m:r>
                  <w:rPr>
                    <w:rFonts w:ascii="Cambria Math" w:hAnsi="Cambria Math"/>
                    <w:szCs w:val="24"/>
                  </w:rPr>
                  <m:t>s</m:t>
                </m:r>
              </m:sup>
            </m:sSubSup>
            <m:r>
              <w:rPr>
                <w:rFonts w:ascii="Cambria Math" w:hAnsi="Cambria Math"/>
                <w:szCs w:val="24"/>
              </w:rPr>
              <m:t>,</m:t>
            </m:r>
            <m:sSubSup>
              <m:sSubSupPr>
                <m:ctrlPr>
                  <w:rPr>
                    <w:rFonts w:ascii="Cambria Math" w:hAnsi="Cambria Math"/>
                    <w:szCs w:val="24"/>
                  </w:rPr>
                </m:ctrlPr>
              </m:sSubSupPr>
              <m:e>
                <m:r>
                  <w:rPr>
                    <w:rFonts w:ascii="Cambria Math" w:hAnsi="Cambria Math"/>
                    <w:szCs w:val="24"/>
                  </w:rPr>
                  <m:t>x</m:t>
                </m:r>
              </m:e>
              <m:sub>
                <m:r>
                  <w:rPr>
                    <w:rFonts w:ascii="Cambria Math" w:hAnsi="Cambria Math"/>
                    <w:szCs w:val="24"/>
                  </w:rPr>
                  <m:t>ik</m:t>
                </m:r>
              </m:sub>
              <m:sup>
                <m:r>
                  <w:rPr>
                    <w:rFonts w:ascii="Cambria Math" w:hAnsi="Cambria Math"/>
                    <w:szCs w:val="24"/>
                  </w:rPr>
                  <m:t>s</m:t>
                </m:r>
              </m:sup>
            </m:sSubSup>
            <m:r>
              <w:rPr>
                <w:rFonts w:ascii="Cambria Math" w:hAnsi="Cambria Math"/>
                <w:szCs w:val="24"/>
              </w:rPr>
              <m:t>=0)</m:t>
            </m:r>
          </m:num>
          <m:den>
            <m:r>
              <w:rPr>
                <w:rFonts w:ascii="Cambria Math" w:hAnsi="Cambria Math"/>
                <w:szCs w:val="24"/>
                <w:lang w:val="pt-BR"/>
              </w:rPr>
              <m:t>Φ</m:t>
            </m:r>
            <m:r>
              <w:rPr>
                <w:rFonts w:ascii="Cambria Math" w:hAnsi="Cambria Math"/>
                <w:szCs w:val="24"/>
              </w:rPr>
              <m:t>(</m:t>
            </m:r>
            <m:sSup>
              <m:sSupPr>
                <m:ctrlPr>
                  <w:rPr>
                    <w:rFonts w:ascii="Cambria Math" w:hAnsi="Cambria Math"/>
                    <w:szCs w:val="24"/>
                    <w:lang w:val="pt-BR"/>
                  </w:rPr>
                </m:ctrlPr>
              </m:sSupPr>
              <m:e>
                <m:r>
                  <w:rPr>
                    <w:rFonts w:ascii="Cambria Math" w:hAnsi="Cambria Math"/>
                    <w:szCs w:val="24"/>
                    <w:lang w:val="pt-BR"/>
                  </w:rPr>
                  <m:t>γ</m:t>
                </m:r>
                <m:ctrlPr>
                  <w:rPr>
                    <w:rFonts w:ascii="Cambria Math" w:hAnsi="Cambria Math"/>
                    <w:szCs w:val="24"/>
                  </w:rPr>
                </m:ctrlPr>
              </m:e>
              <m:sup>
                <m:r>
                  <w:rPr>
                    <w:rFonts w:ascii="Cambria Math" w:hAnsi="Cambria Math"/>
                    <w:szCs w:val="24"/>
                  </w:rPr>
                  <m:t>'</m:t>
                </m:r>
              </m:sup>
            </m:sSup>
            <m:sSubSup>
              <m:sSubSupPr>
                <m:ctrlPr>
                  <w:rPr>
                    <w:rFonts w:ascii="Cambria Math" w:hAnsi="Cambria Math"/>
                    <w:szCs w:val="24"/>
                  </w:rPr>
                </m:ctrlPr>
              </m:sSubSupPr>
              <m:e>
                <m:r>
                  <w:rPr>
                    <w:rFonts w:ascii="Cambria Math" w:hAnsi="Cambria Math"/>
                    <w:szCs w:val="24"/>
                  </w:rPr>
                  <m:t>x</m:t>
                </m:r>
              </m:e>
              <m:sub>
                <m:r>
                  <w:rPr>
                    <w:rFonts w:ascii="Cambria Math" w:hAnsi="Cambria Math"/>
                    <w:szCs w:val="24"/>
                  </w:rPr>
                  <m:t>i</m:t>
                </m:r>
              </m:sub>
              <m:sup>
                <m:r>
                  <w:rPr>
                    <w:rFonts w:ascii="Cambria Math" w:hAnsi="Cambria Math"/>
                    <w:szCs w:val="24"/>
                  </w:rPr>
                  <m:t>s</m:t>
                </m:r>
              </m:sup>
            </m:sSubSup>
            <m:r>
              <w:rPr>
                <w:rFonts w:ascii="Cambria Math" w:hAnsi="Cambria Math"/>
                <w:szCs w:val="24"/>
              </w:rPr>
              <m:t>,</m:t>
            </m:r>
            <m:sSubSup>
              <m:sSubSupPr>
                <m:ctrlPr>
                  <w:rPr>
                    <w:rFonts w:ascii="Cambria Math" w:hAnsi="Cambria Math"/>
                    <w:szCs w:val="24"/>
                  </w:rPr>
                </m:ctrlPr>
              </m:sSubSupPr>
              <m:e>
                <m:r>
                  <w:rPr>
                    <w:rFonts w:ascii="Cambria Math" w:hAnsi="Cambria Math"/>
                    <w:szCs w:val="24"/>
                  </w:rPr>
                  <m:t>x</m:t>
                </m:r>
              </m:e>
              <m:sub>
                <m:r>
                  <w:rPr>
                    <w:rFonts w:ascii="Cambria Math" w:hAnsi="Cambria Math"/>
                    <w:szCs w:val="24"/>
                  </w:rPr>
                  <m:t>ik</m:t>
                </m:r>
              </m:sub>
              <m:sup>
                <m:r>
                  <w:rPr>
                    <w:rFonts w:ascii="Cambria Math" w:hAnsi="Cambria Math"/>
                    <w:szCs w:val="24"/>
                  </w:rPr>
                  <m:t>s</m:t>
                </m:r>
              </m:sup>
            </m:sSubSup>
            <m:r>
              <w:rPr>
                <w:rFonts w:ascii="Cambria Math" w:hAnsi="Cambria Math"/>
                <w:szCs w:val="24"/>
              </w:rPr>
              <m:t>=0)</m:t>
            </m:r>
          </m:den>
        </m:f>
      </m:oMath>
      <w:r w:rsidR="00046DA3" w:rsidRPr="00046DA3">
        <w:rPr>
          <w:i w:val="0"/>
          <w:szCs w:val="24"/>
        </w:rPr>
        <w:t>.</w:t>
      </w:r>
    </w:p>
    <w:p w14:paraId="0A9B8B4D" w14:textId="77777777" w:rsidR="00046DA3" w:rsidRPr="00046DA3" w:rsidRDefault="00046DA3" w:rsidP="00046DA3">
      <w:pPr>
        <w:spacing w:after="0" w:line="480" w:lineRule="auto"/>
        <w:ind w:firstLine="720"/>
        <w:rPr>
          <w:i w:val="0"/>
          <w:szCs w:val="24"/>
        </w:rPr>
      </w:pPr>
    </w:p>
    <w:p w14:paraId="0C3BADB1" w14:textId="77777777" w:rsidR="00046DA3" w:rsidRPr="00046DA3" w:rsidRDefault="00046DA3" w:rsidP="00046DA3">
      <w:pPr>
        <w:spacing w:after="0" w:line="480" w:lineRule="auto"/>
        <w:ind w:firstLine="720"/>
        <w:rPr>
          <w:i w:val="0"/>
          <w:szCs w:val="24"/>
        </w:rPr>
      </w:pPr>
      <w:r w:rsidRPr="00046DA3">
        <w:rPr>
          <w:i w:val="0"/>
          <w:szCs w:val="24"/>
        </w:rPr>
        <w:t>The same decision making structure is maintained for households participating in markets as buyers:</w:t>
      </w:r>
    </w:p>
    <w:p w14:paraId="688312ED" w14:textId="77777777" w:rsidR="00046DA3" w:rsidRPr="00046DA3" w:rsidRDefault="00046DA3" w:rsidP="00046DA3">
      <w:pPr>
        <w:spacing w:after="0" w:line="480" w:lineRule="auto"/>
        <w:rPr>
          <w:i w:val="0"/>
          <w:szCs w:val="24"/>
        </w:rPr>
      </w:pPr>
    </w:p>
    <w:p w14:paraId="0779EDB6" w14:textId="77777777" w:rsidR="00046DA3" w:rsidRPr="00046DA3" w:rsidRDefault="00A32C25" w:rsidP="00046DA3">
      <w:pPr>
        <w:spacing w:after="0" w:line="480" w:lineRule="auto"/>
        <w:rPr>
          <w:i w:val="0"/>
          <w:szCs w:val="24"/>
        </w:rPr>
      </w:pPr>
      <w:r>
        <w:rPr>
          <w:i w:val="0"/>
          <w:szCs w:val="24"/>
        </w:rPr>
        <w:t>(</w:t>
      </w:r>
      <w:r w:rsidR="00046DA3" w:rsidRPr="00046DA3">
        <w:rPr>
          <w:i w:val="0"/>
          <w:szCs w:val="24"/>
        </w:rPr>
        <w:t>26</w:t>
      </w:r>
      <w:r>
        <w:rPr>
          <w:i w:val="0"/>
          <w:szCs w:val="24"/>
        </w:rPr>
        <w:t>)</w:t>
      </w:r>
      <w:r w:rsidR="00046DA3" w:rsidRPr="00046DA3">
        <w:rPr>
          <w:i w:val="0"/>
          <w:szCs w:val="24"/>
        </w:rPr>
        <w:tab/>
      </w:r>
      <w:r w:rsidR="00046DA3" w:rsidRPr="00046DA3">
        <w:rPr>
          <w:i w:val="0"/>
          <w:szCs w:val="24"/>
        </w:rPr>
        <w:tab/>
      </w:r>
      <w:r w:rsidR="00046DA3" w:rsidRPr="006C6CFB">
        <w:rPr>
          <w:szCs w:val="24"/>
        </w:rPr>
        <w:t>U</w:t>
      </w:r>
      <w:r w:rsidR="00046DA3" w:rsidRPr="006C6CFB">
        <w:rPr>
          <w:szCs w:val="24"/>
          <w:vertAlign w:val="subscript"/>
        </w:rPr>
        <w:t>i</w:t>
      </w:r>
      <w:r w:rsidR="00046DA3" w:rsidRPr="006C6CFB">
        <w:rPr>
          <w:szCs w:val="24"/>
          <w:vertAlign w:val="superscript"/>
        </w:rPr>
        <w:t>b*</w:t>
      </w:r>
      <w:r w:rsidR="00046DA3" w:rsidRPr="006C6CFB">
        <w:rPr>
          <w:szCs w:val="24"/>
        </w:rPr>
        <w:t xml:space="preserve"> = γ′x</w:t>
      </w:r>
      <w:r w:rsidR="00046DA3" w:rsidRPr="006C6CFB">
        <w:rPr>
          <w:szCs w:val="24"/>
          <w:vertAlign w:val="subscript"/>
        </w:rPr>
        <w:t>i</w:t>
      </w:r>
      <w:r w:rsidR="00046DA3" w:rsidRPr="006C6CFB">
        <w:rPr>
          <w:szCs w:val="24"/>
          <w:vertAlign w:val="superscript"/>
        </w:rPr>
        <w:t>b</w:t>
      </w:r>
      <w:r w:rsidR="00046DA3" w:rsidRPr="006C6CFB">
        <w:rPr>
          <w:szCs w:val="24"/>
        </w:rPr>
        <w:t xml:space="preserve"> + ε</w:t>
      </w:r>
      <w:r w:rsidR="00046DA3" w:rsidRPr="006C6CFB">
        <w:rPr>
          <w:szCs w:val="24"/>
          <w:vertAlign w:val="subscript"/>
        </w:rPr>
        <w:t>i</w:t>
      </w:r>
      <w:r w:rsidR="00046DA3" w:rsidRPr="006C6CFB">
        <w:rPr>
          <w:szCs w:val="24"/>
          <w:vertAlign w:val="superscript"/>
        </w:rPr>
        <w:t>b</w:t>
      </w:r>
      <w:r w:rsidR="00046DA3" w:rsidRPr="006C6CFB">
        <w:rPr>
          <w:szCs w:val="24"/>
        </w:rPr>
        <w:t>,</w:t>
      </w:r>
      <w:r w:rsidR="00046DA3" w:rsidRPr="00046DA3">
        <w:rPr>
          <w:i w:val="0"/>
          <w:szCs w:val="24"/>
        </w:rPr>
        <w:tab/>
        <w:t xml:space="preserve">var </w:t>
      </w:r>
      <w:r>
        <w:rPr>
          <w:i w:val="0"/>
          <w:szCs w:val="24"/>
        </w:rPr>
        <w:t>(</w:t>
      </w:r>
      <m:oMath>
        <m:sSubSup>
          <m:sSubSupPr>
            <m:ctrlPr>
              <w:rPr>
                <w:rFonts w:ascii="Cambria Math" w:hAnsi="Cambria Math"/>
                <w:szCs w:val="24"/>
              </w:rPr>
            </m:ctrlPr>
          </m:sSubSupPr>
          <m:e>
            <m:r>
              <w:rPr>
                <w:rFonts w:ascii="Cambria Math" w:hAnsi="Cambria Math"/>
                <w:szCs w:val="24"/>
                <w:vertAlign w:val="subscript"/>
              </w:rPr>
              <m:t>ε</m:t>
            </m:r>
          </m:e>
          <m:sub>
            <m:r>
              <w:rPr>
                <w:rFonts w:ascii="Cambria Math" w:hAnsi="Cambria Math"/>
                <w:szCs w:val="24"/>
              </w:rPr>
              <m:t>i</m:t>
            </m:r>
          </m:sub>
          <m:sup>
            <m:r>
              <w:rPr>
                <w:rFonts w:ascii="Cambria Math" w:hAnsi="Cambria Math"/>
                <w:szCs w:val="24"/>
                <w:vertAlign w:val="superscript"/>
              </w:rPr>
              <m:t>b</m:t>
            </m:r>
          </m:sup>
        </m:sSubSup>
      </m:oMath>
      <w:r>
        <w:rPr>
          <w:i w:val="0"/>
          <w:szCs w:val="24"/>
        </w:rPr>
        <w:t>)</w:t>
      </w:r>
      <w:r w:rsidR="00046DA3" w:rsidRPr="006C6CFB">
        <w:rPr>
          <w:szCs w:val="24"/>
        </w:rPr>
        <w:t xml:space="preserve"> = </w:t>
      </w:r>
      <m:oMath>
        <m:sSubSup>
          <m:sSubSupPr>
            <m:ctrlPr>
              <w:rPr>
                <w:rFonts w:ascii="Cambria Math" w:hAnsi="Cambria Math"/>
                <w:szCs w:val="24"/>
              </w:rPr>
            </m:ctrlPr>
          </m:sSubSupPr>
          <m:e>
            <m:r>
              <w:rPr>
                <w:rFonts w:ascii="Cambria Math" w:hAnsi="Cambria Math"/>
                <w:szCs w:val="24"/>
                <w:lang w:val="pt-BR"/>
              </w:rPr>
              <m:t>σ</m:t>
            </m:r>
          </m:e>
          <m:sub>
            <m:r>
              <w:rPr>
                <w:rFonts w:ascii="Cambria Math" w:hAnsi="Cambria Math"/>
                <w:szCs w:val="24"/>
                <w:vertAlign w:val="subscript"/>
              </w:rPr>
              <m:t>εb</m:t>
            </m:r>
          </m:sub>
          <m:sup>
            <m:r>
              <w:rPr>
                <w:rFonts w:ascii="Cambria Math" w:hAnsi="Cambria Math"/>
                <w:szCs w:val="24"/>
                <w:vertAlign w:val="superscript"/>
              </w:rPr>
              <m:t>2</m:t>
            </m:r>
          </m:sup>
        </m:sSubSup>
      </m:oMath>
      <w:r w:rsidR="00046DA3" w:rsidRPr="00046DA3">
        <w:rPr>
          <w:i w:val="0"/>
          <w:szCs w:val="24"/>
        </w:rPr>
        <w:t>, and</w:t>
      </w:r>
    </w:p>
    <w:p w14:paraId="6BA109E6" w14:textId="77777777" w:rsidR="00046DA3" w:rsidRPr="00046DA3" w:rsidRDefault="00046DA3" w:rsidP="00046DA3">
      <w:pPr>
        <w:spacing w:after="0" w:line="480" w:lineRule="auto"/>
        <w:rPr>
          <w:i w:val="0"/>
          <w:szCs w:val="24"/>
          <w:highlight w:val="yellow"/>
        </w:rPr>
      </w:pPr>
    </w:p>
    <w:p w14:paraId="1C05B1E5" w14:textId="77777777" w:rsidR="00046DA3" w:rsidRPr="00046DA3" w:rsidRDefault="00A32C25" w:rsidP="00046DA3">
      <w:pPr>
        <w:spacing w:after="0" w:line="480" w:lineRule="auto"/>
        <w:rPr>
          <w:i w:val="0"/>
          <w:iCs/>
          <w:szCs w:val="24"/>
        </w:rPr>
      </w:pPr>
      <w:r>
        <w:rPr>
          <w:i w:val="0"/>
          <w:szCs w:val="24"/>
        </w:rPr>
        <w:t>(</w:t>
      </w:r>
      <w:r w:rsidR="00046DA3" w:rsidRPr="00046DA3">
        <w:rPr>
          <w:i w:val="0"/>
          <w:szCs w:val="24"/>
        </w:rPr>
        <w:t>27</w:t>
      </w:r>
      <w:r>
        <w:rPr>
          <w:i w:val="0"/>
          <w:szCs w:val="24"/>
        </w:rPr>
        <w:t>)</w:t>
      </w:r>
      <w:r w:rsidR="00046DA3" w:rsidRPr="00046DA3">
        <w:rPr>
          <w:i w:val="0"/>
          <w:szCs w:val="24"/>
        </w:rPr>
        <w:tab/>
      </w:r>
      <w:r w:rsidR="00046DA3" w:rsidRPr="00046DA3">
        <w:rPr>
          <w:i w:val="0"/>
          <w:szCs w:val="24"/>
        </w:rPr>
        <w:tab/>
      </w:r>
      <w:r w:rsidR="00046DA3" w:rsidRPr="006C6CFB">
        <w:rPr>
          <w:iCs/>
          <w:szCs w:val="24"/>
        </w:rPr>
        <w:t>QB</w:t>
      </w:r>
      <w:r w:rsidR="00046DA3" w:rsidRPr="006C6CFB">
        <w:rPr>
          <w:iCs/>
          <w:szCs w:val="24"/>
          <w:vertAlign w:val="subscript"/>
        </w:rPr>
        <w:t>i</w:t>
      </w:r>
      <w:r w:rsidR="00046DA3" w:rsidRPr="006C6CFB">
        <w:rPr>
          <w:iCs/>
          <w:szCs w:val="24"/>
        </w:rPr>
        <w:t xml:space="preserve"> | </w:t>
      </w:r>
      <w:r w:rsidR="00046DA3" w:rsidRPr="006C6CFB">
        <w:rPr>
          <w:szCs w:val="24"/>
        </w:rPr>
        <w:t>U</w:t>
      </w:r>
      <w:r w:rsidR="00046DA3" w:rsidRPr="006C6CFB">
        <w:rPr>
          <w:szCs w:val="24"/>
          <w:vertAlign w:val="subscript"/>
        </w:rPr>
        <w:t>i</w:t>
      </w:r>
      <w:r w:rsidR="00046DA3" w:rsidRPr="006C6CFB">
        <w:rPr>
          <w:szCs w:val="24"/>
          <w:vertAlign w:val="superscript"/>
        </w:rPr>
        <w:t>b*</w:t>
      </w:r>
      <w:r w:rsidR="00046DA3" w:rsidRPr="00046DA3">
        <w:rPr>
          <w:i w:val="0"/>
          <w:szCs w:val="24"/>
        </w:rPr>
        <w:t xml:space="preserve"> &gt; 0 = </w:t>
      </w:r>
      <w:r w:rsidR="00046DA3" w:rsidRPr="006C6CFB">
        <w:rPr>
          <w:szCs w:val="24"/>
        </w:rPr>
        <w:t>β′</w:t>
      </w:r>
      <w:r w:rsidR="00046DA3" w:rsidRPr="006C6CFB">
        <w:rPr>
          <w:iCs/>
          <w:szCs w:val="24"/>
        </w:rPr>
        <w:t>Z</w:t>
      </w:r>
      <w:r w:rsidR="00046DA3" w:rsidRPr="006C6CFB">
        <w:rPr>
          <w:iCs/>
          <w:szCs w:val="24"/>
          <w:vertAlign w:val="subscript"/>
        </w:rPr>
        <w:t>j</w:t>
      </w:r>
      <w:r w:rsidR="00046DA3" w:rsidRPr="006C6CFB">
        <w:rPr>
          <w:iCs/>
          <w:szCs w:val="24"/>
          <w:vertAlign w:val="superscript"/>
        </w:rPr>
        <w:t>b</w:t>
      </w:r>
      <w:r w:rsidR="00046DA3" w:rsidRPr="006C6CFB">
        <w:rPr>
          <w:iCs/>
          <w:szCs w:val="24"/>
        </w:rPr>
        <w:t xml:space="preserve"> + u</w:t>
      </w:r>
      <w:r w:rsidR="00046DA3" w:rsidRPr="006C6CFB">
        <w:rPr>
          <w:iCs/>
          <w:szCs w:val="24"/>
          <w:vertAlign w:val="subscript"/>
        </w:rPr>
        <w:t>i</w:t>
      </w:r>
      <w:r w:rsidR="00046DA3" w:rsidRPr="006C6CFB">
        <w:rPr>
          <w:iCs/>
          <w:szCs w:val="24"/>
          <w:vertAlign w:val="superscript"/>
        </w:rPr>
        <w:t>b</w:t>
      </w:r>
      <w:r w:rsidR="00046DA3" w:rsidRPr="00046DA3">
        <w:rPr>
          <w:i w:val="0"/>
          <w:iCs/>
          <w:szCs w:val="24"/>
        </w:rPr>
        <w:t>,</w:t>
      </w:r>
      <w:r w:rsidR="00046DA3" w:rsidRPr="00046DA3">
        <w:rPr>
          <w:i w:val="0"/>
          <w:iCs/>
          <w:szCs w:val="24"/>
        </w:rPr>
        <w:tab/>
      </w:r>
      <w:r w:rsidR="00046DA3" w:rsidRPr="00046DA3">
        <w:rPr>
          <w:i w:val="0"/>
          <w:szCs w:val="24"/>
        </w:rPr>
        <w:t xml:space="preserve">var </w:t>
      </w:r>
      <w:r>
        <w:rPr>
          <w:i w:val="0"/>
          <w:szCs w:val="24"/>
        </w:rPr>
        <w:t>(</w:t>
      </w:r>
      <m:oMath>
        <m:sSubSup>
          <m:sSubSupPr>
            <m:ctrlPr>
              <w:rPr>
                <w:rFonts w:ascii="Cambria Math" w:hAnsi="Cambria Math"/>
                <w:szCs w:val="24"/>
              </w:rPr>
            </m:ctrlPr>
          </m:sSubSupPr>
          <m:e>
            <m:r>
              <w:rPr>
                <w:rFonts w:ascii="Cambria Math" w:hAnsi="Cambria Math"/>
                <w:szCs w:val="24"/>
              </w:rPr>
              <m:t>u</m:t>
            </m:r>
          </m:e>
          <m:sub>
            <m:r>
              <w:rPr>
                <w:rFonts w:ascii="Cambria Math" w:hAnsi="Cambria Math"/>
                <w:szCs w:val="24"/>
              </w:rPr>
              <m:t>i</m:t>
            </m:r>
          </m:sub>
          <m:sup>
            <m:r>
              <w:rPr>
                <w:rFonts w:ascii="Cambria Math" w:hAnsi="Cambria Math"/>
                <w:szCs w:val="24"/>
                <w:vertAlign w:val="superscript"/>
              </w:rPr>
              <m:t>b</m:t>
            </m:r>
          </m:sup>
        </m:sSubSup>
      </m:oMath>
      <w:r>
        <w:rPr>
          <w:i w:val="0"/>
          <w:szCs w:val="24"/>
        </w:rPr>
        <w:t>)</w:t>
      </w:r>
      <w:r w:rsidR="00046DA3" w:rsidRPr="006C6CFB">
        <w:rPr>
          <w:szCs w:val="24"/>
        </w:rPr>
        <w:t xml:space="preserve"> = </w:t>
      </w:r>
      <m:oMath>
        <m:sSubSup>
          <m:sSubSupPr>
            <m:ctrlPr>
              <w:rPr>
                <w:rFonts w:ascii="Cambria Math" w:hAnsi="Cambria Math"/>
                <w:szCs w:val="24"/>
              </w:rPr>
            </m:ctrlPr>
          </m:sSubSupPr>
          <m:e>
            <m:r>
              <w:rPr>
                <w:rFonts w:ascii="Cambria Math" w:hAnsi="Cambria Math"/>
                <w:szCs w:val="24"/>
                <w:lang w:val="pt-BR"/>
              </w:rPr>
              <m:t>σ</m:t>
            </m:r>
          </m:e>
          <m:sub>
            <m:r>
              <w:rPr>
                <w:rFonts w:ascii="Cambria Math" w:hAnsi="Cambria Math"/>
                <w:szCs w:val="24"/>
                <w:vertAlign w:val="subscript"/>
              </w:rPr>
              <m:t>ub</m:t>
            </m:r>
          </m:sub>
          <m:sup>
            <m:r>
              <w:rPr>
                <w:rFonts w:ascii="Cambria Math" w:hAnsi="Cambria Math"/>
                <w:szCs w:val="24"/>
                <w:vertAlign w:val="superscript"/>
              </w:rPr>
              <m:t>2</m:t>
            </m:r>
          </m:sup>
        </m:sSubSup>
      </m:oMath>
      <w:r w:rsidR="00046DA3" w:rsidRPr="00046DA3">
        <w:rPr>
          <w:i w:val="0"/>
          <w:szCs w:val="24"/>
        </w:rPr>
        <w:t>,</w:t>
      </w:r>
    </w:p>
    <w:p w14:paraId="2186630D" w14:textId="77777777" w:rsidR="00046DA3" w:rsidRPr="00046DA3" w:rsidRDefault="00046DA3" w:rsidP="00046DA3">
      <w:pPr>
        <w:spacing w:after="0" w:line="480" w:lineRule="auto"/>
        <w:rPr>
          <w:i w:val="0"/>
          <w:iCs/>
          <w:szCs w:val="24"/>
        </w:rPr>
      </w:pPr>
    </w:p>
    <w:p w14:paraId="3B92C0CA" w14:textId="77777777" w:rsidR="00046DA3" w:rsidRPr="00046DA3" w:rsidRDefault="00046DA3" w:rsidP="00046DA3">
      <w:pPr>
        <w:spacing w:after="0" w:line="480" w:lineRule="auto"/>
        <w:rPr>
          <w:i w:val="0"/>
          <w:iCs/>
          <w:szCs w:val="24"/>
        </w:rPr>
      </w:pPr>
      <w:r w:rsidRPr="00046DA3">
        <w:rPr>
          <w:i w:val="0"/>
          <w:iCs/>
          <w:szCs w:val="24"/>
        </w:rPr>
        <w:t xml:space="preserve">where explication follows from the above arguments.  The marginal effects for the buyer selection model, </w:t>
      </w:r>
      <w:r w:rsidR="00DE7C4B" w:rsidRPr="00DE7C4B">
        <w:rPr>
          <w:i w:val="0"/>
          <w:iCs/>
          <w:szCs w:val="24"/>
        </w:rPr>
        <w:t>and the</w:t>
      </w:r>
      <w:r w:rsidRPr="00046DA3">
        <w:rPr>
          <w:i w:val="0"/>
          <w:iCs/>
          <w:szCs w:val="24"/>
        </w:rPr>
        <w:t xml:space="preserve"> quantity purchased model are </w:t>
      </w:r>
      <w:r w:rsidR="00744DEF">
        <w:rPr>
          <w:i w:val="0"/>
          <w:iCs/>
          <w:szCs w:val="24"/>
        </w:rPr>
        <w:t>similarly calculated</w:t>
      </w:r>
      <w:r w:rsidRPr="00046DA3">
        <w:rPr>
          <w:i w:val="0"/>
          <w:iCs/>
          <w:szCs w:val="24"/>
        </w:rPr>
        <w:t>.</w:t>
      </w:r>
    </w:p>
    <w:p w14:paraId="07FAE1C6" w14:textId="77777777" w:rsidR="00046DA3" w:rsidRPr="00046DA3" w:rsidRDefault="00046DA3" w:rsidP="00046DA3">
      <w:pPr>
        <w:spacing w:after="0" w:line="480" w:lineRule="auto"/>
        <w:ind w:firstLine="720"/>
        <w:rPr>
          <w:i w:val="0"/>
          <w:szCs w:val="24"/>
        </w:rPr>
      </w:pPr>
      <w:r w:rsidRPr="00046DA3">
        <w:rPr>
          <w:i w:val="0"/>
          <w:szCs w:val="24"/>
        </w:rPr>
        <w:t xml:space="preserve">The outcome equation is log transformed, so the marginal effects estimates are multiplied by 100 to estimate the percentage change in quantity transacted given a 1 unit change in continuous covariates </w:t>
      </w:r>
      <w:r w:rsidR="00A32C25">
        <w:rPr>
          <w:i w:val="0"/>
          <w:szCs w:val="24"/>
        </w:rPr>
        <w:t>(</w:t>
      </w:r>
      <w:r w:rsidRPr="00046DA3">
        <w:rPr>
          <w:i w:val="0"/>
          <w:szCs w:val="24"/>
        </w:rPr>
        <w:t>Wooldridge 2004, page 45</w:t>
      </w:r>
      <w:r w:rsidR="00A32C25">
        <w:rPr>
          <w:i w:val="0"/>
          <w:szCs w:val="24"/>
        </w:rPr>
        <w:t>)</w:t>
      </w:r>
      <w:r w:rsidRPr="00046DA3">
        <w:rPr>
          <w:i w:val="0"/>
          <w:szCs w:val="24"/>
        </w:rPr>
        <w:t xml:space="preserve">.  </w:t>
      </w:r>
    </w:p>
    <w:p w14:paraId="3EB41AFB" w14:textId="77777777" w:rsidR="00046DA3" w:rsidRPr="00046DA3" w:rsidRDefault="00046DA3" w:rsidP="00046DA3">
      <w:pPr>
        <w:pStyle w:val="Heading2"/>
        <w:rPr>
          <w:i w:val="0"/>
        </w:rPr>
      </w:pPr>
      <w:bookmarkStart w:id="234" w:name="_Toc230838123"/>
      <w:bookmarkStart w:id="235" w:name="_Toc230846141"/>
      <w:r w:rsidRPr="00046DA3">
        <w:rPr>
          <w:i w:val="0"/>
        </w:rPr>
        <w:t>Estimation procedures</w:t>
      </w:r>
      <w:bookmarkEnd w:id="234"/>
      <w:bookmarkEnd w:id="235"/>
    </w:p>
    <w:p w14:paraId="1E7BF5EA" w14:textId="77777777" w:rsidR="00046DA3" w:rsidRPr="00046DA3" w:rsidRDefault="00046DA3" w:rsidP="00046DA3">
      <w:pPr>
        <w:spacing w:line="480" w:lineRule="auto"/>
        <w:rPr>
          <w:i w:val="0"/>
          <w:szCs w:val="24"/>
        </w:rPr>
      </w:pPr>
      <w:r w:rsidRPr="00046DA3">
        <w:rPr>
          <w:i w:val="0"/>
        </w:rPr>
        <w:tab/>
      </w:r>
      <w:r w:rsidRPr="00046DA3">
        <w:rPr>
          <w:i w:val="0"/>
          <w:szCs w:val="24"/>
        </w:rPr>
        <w:t xml:space="preserve">Summary of the descriptive statistics between the group means are compared using Tukey’s honestly significant difference </w:t>
      </w:r>
      <w:r w:rsidR="00A32C25">
        <w:rPr>
          <w:i w:val="0"/>
          <w:szCs w:val="24"/>
        </w:rPr>
        <w:t>(</w:t>
      </w:r>
      <w:r w:rsidRPr="00046DA3">
        <w:rPr>
          <w:i w:val="0"/>
          <w:szCs w:val="24"/>
        </w:rPr>
        <w:t>HSD</w:t>
      </w:r>
      <w:r w:rsidR="00A32C25">
        <w:rPr>
          <w:i w:val="0"/>
          <w:szCs w:val="24"/>
        </w:rPr>
        <w:t>)</w:t>
      </w:r>
      <w:r w:rsidRPr="00046DA3">
        <w:rPr>
          <w:i w:val="0"/>
          <w:szCs w:val="24"/>
        </w:rPr>
        <w:t xml:space="preserve"> at the 5% type I error rate </w:t>
      </w:r>
      <w:r w:rsidR="00A32C25">
        <w:rPr>
          <w:i w:val="0"/>
          <w:szCs w:val="24"/>
        </w:rPr>
        <w:t>(</w:t>
      </w:r>
      <w:r w:rsidR="000206A8">
        <w:rPr>
          <w:i w:val="0"/>
        </w:rPr>
        <w:t>Table III-</w:t>
      </w:r>
      <w:r w:rsidR="00100152">
        <w:rPr>
          <w:i w:val="0"/>
          <w:szCs w:val="24"/>
        </w:rPr>
        <w:t>-10</w:t>
      </w:r>
      <w:r w:rsidR="00A32C25">
        <w:rPr>
          <w:i w:val="0"/>
          <w:szCs w:val="24"/>
        </w:rPr>
        <w:t>)</w:t>
      </w:r>
      <w:r w:rsidR="000A7F57" w:rsidRPr="00046DA3">
        <w:rPr>
          <w:i w:val="0"/>
          <w:szCs w:val="24"/>
        </w:rPr>
        <w:t xml:space="preserve">.  </w:t>
      </w:r>
      <w:r w:rsidRPr="00046DA3">
        <w:rPr>
          <w:i w:val="0"/>
        </w:rPr>
        <w:t xml:space="preserve">The bivariate sample selection model is estimated using maximum likelihood </w:t>
      </w:r>
      <w:r w:rsidR="00A32C25">
        <w:rPr>
          <w:i w:val="0"/>
        </w:rPr>
        <w:t>(</w:t>
      </w:r>
      <w:r w:rsidRPr="00046DA3">
        <w:rPr>
          <w:i w:val="0"/>
        </w:rPr>
        <w:t>Ouma et al., 2010</w:t>
      </w:r>
      <w:r w:rsidR="00A32C25">
        <w:rPr>
          <w:i w:val="0"/>
        </w:rPr>
        <w:t>)</w:t>
      </w:r>
      <w:r w:rsidRPr="00046DA3">
        <w:rPr>
          <w:i w:val="0"/>
        </w:rPr>
        <w:t xml:space="preserve">.  The suitability of the </w:t>
      </w:r>
      <w:r w:rsidR="00744DEF">
        <w:rPr>
          <w:i w:val="0"/>
        </w:rPr>
        <w:t xml:space="preserve">bivariate sample selection model </w:t>
      </w:r>
      <w:r w:rsidRPr="00046DA3">
        <w:rPr>
          <w:i w:val="0"/>
        </w:rPr>
        <w:t xml:space="preserve">is tested with the likelihood ratio </w:t>
      </w:r>
      <w:r w:rsidRPr="00046DA3">
        <w:rPr>
          <w:i w:val="0"/>
          <w:szCs w:val="24"/>
        </w:rPr>
        <w:t xml:space="preserve">likelihood ratio </w:t>
      </w:r>
      <w:r w:rsidR="00A32C25">
        <w:rPr>
          <w:i w:val="0"/>
          <w:szCs w:val="24"/>
        </w:rPr>
        <w:t>(</w:t>
      </w:r>
      <w:r w:rsidRPr="00046DA3">
        <w:rPr>
          <w:i w:val="0"/>
          <w:szCs w:val="24"/>
        </w:rPr>
        <w:t>LR</w:t>
      </w:r>
      <w:r w:rsidR="00A32C25">
        <w:rPr>
          <w:i w:val="0"/>
          <w:szCs w:val="24"/>
        </w:rPr>
        <w:t>)</w:t>
      </w:r>
      <w:r w:rsidRPr="00046DA3">
        <w:rPr>
          <w:i w:val="0"/>
          <w:szCs w:val="24"/>
        </w:rPr>
        <w:t xml:space="preserve"> test, with t</w:t>
      </w:r>
      <w:r w:rsidRPr="00046DA3">
        <w:rPr>
          <w:i w:val="0"/>
        </w:rPr>
        <w:t xml:space="preserve">he null hypothesis that the disturbances of the first and second stage </w:t>
      </w:r>
      <w:r w:rsidR="00A32C25">
        <w:rPr>
          <w:i w:val="0"/>
        </w:rPr>
        <w:t>(</w:t>
      </w:r>
      <w:r w:rsidRPr="00046DA3">
        <w:rPr>
          <w:i w:val="0"/>
        </w:rPr>
        <w:t>e.g, sales selection and sales quantity</w:t>
      </w:r>
      <w:r w:rsidR="00A32C25">
        <w:rPr>
          <w:i w:val="0"/>
        </w:rPr>
        <w:t>)</w:t>
      </w:r>
      <w:r w:rsidRPr="00046DA3">
        <w:rPr>
          <w:i w:val="0"/>
        </w:rPr>
        <w:t xml:space="preserve"> are uncorrelated; </w:t>
      </w:r>
      <w:r w:rsidRPr="006C6CFB">
        <w:rPr>
          <w:i w:val="0"/>
        </w:rPr>
        <w:t>H</w:t>
      </w:r>
      <w:r w:rsidRPr="006C6CFB">
        <w:rPr>
          <w:i w:val="0"/>
          <w:vertAlign w:val="subscript"/>
        </w:rPr>
        <w:t>0</w:t>
      </w:r>
      <w:r w:rsidRPr="00046DA3">
        <w:rPr>
          <w:i w:val="0"/>
        </w:rPr>
        <w:t xml:space="preserve">: </w:t>
      </w:r>
      <w:r w:rsidRPr="006C6CFB">
        <w:t>ρ</w:t>
      </w:r>
      <w:r w:rsidRPr="00046DA3">
        <w:rPr>
          <w:i w:val="0"/>
        </w:rPr>
        <w:t xml:space="preserve"> = 0.  If the null hypothesis cannot be rejected, then the market participation and maize quantity sold/purchased equations can be estimated as separate probit and OLS equations</w:t>
      </w:r>
      <w:r w:rsidR="000A7F57" w:rsidRPr="00046DA3">
        <w:rPr>
          <w:i w:val="0"/>
        </w:rPr>
        <w:t xml:space="preserve">.  </w:t>
      </w:r>
      <w:r w:rsidRPr="00046DA3">
        <w:rPr>
          <w:i w:val="0"/>
        </w:rPr>
        <w:t xml:space="preserve">The Wald test is used to test </w:t>
      </w:r>
      <w:r w:rsidR="00744DEF">
        <w:rPr>
          <w:i w:val="0"/>
        </w:rPr>
        <w:t>evaluate</w:t>
      </w:r>
      <w:r w:rsidRPr="00046DA3">
        <w:rPr>
          <w:i w:val="0"/>
        </w:rPr>
        <w:t xml:space="preserve"> model fit, testing the null hypothesis that the coefficients of the selection and outcome equations are jointly not different from zero.  Variance inflation factors are calculated to test for </w:t>
      </w:r>
      <w:r w:rsidRPr="00046DA3">
        <w:rPr>
          <w:bCs/>
          <w:i w:val="0"/>
          <w:szCs w:val="24"/>
        </w:rPr>
        <w:t>multicollinearity</w:t>
      </w:r>
      <w:r w:rsidR="00744DEF">
        <w:rPr>
          <w:bCs/>
          <w:i w:val="0"/>
          <w:szCs w:val="24"/>
        </w:rPr>
        <w:t xml:space="preserve"> </w:t>
      </w:r>
      <w:r w:rsidR="00A32C25">
        <w:rPr>
          <w:bCs/>
          <w:i w:val="0"/>
          <w:szCs w:val="24"/>
        </w:rPr>
        <w:t>(</w:t>
      </w:r>
      <w:r w:rsidR="00E3272A">
        <w:rPr>
          <w:bCs/>
          <w:i w:val="0"/>
          <w:szCs w:val="24"/>
        </w:rPr>
        <w:t>Walton et al., 2010</w:t>
      </w:r>
      <w:r w:rsidR="006D56A6">
        <w:rPr>
          <w:bCs/>
          <w:i w:val="0"/>
          <w:szCs w:val="24"/>
        </w:rPr>
        <w:t xml:space="preserve">; </w:t>
      </w:r>
      <w:r w:rsidR="006D56A6" w:rsidRPr="00046DA3">
        <w:rPr>
          <w:rFonts w:eastAsia="Times New Roman"/>
          <w:i w:val="0"/>
          <w:szCs w:val="24"/>
        </w:rPr>
        <w:t>O’brien</w:t>
      </w:r>
      <w:r w:rsidR="006D56A6">
        <w:rPr>
          <w:rFonts w:eastAsia="Times New Roman"/>
          <w:i w:val="0"/>
          <w:szCs w:val="24"/>
        </w:rPr>
        <w:t>, 2007</w:t>
      </w:r>
      <w:r w:rsidR="00A32C25">
        <w:rPr>
          <w:bCs/>
          <w:i w:val="0"/>
          <w:szCs w:val="24"/>
        </w:rPr>
        <w:t>)</w:t>
      </w:r>
      <w:r w:rsidRPr="00046DA3">
        <w:rPr>
          <w:i w:val="0"/>
          <w:szCs w:val="24"/>
        </w:rPr>
        <w:t>.  The regression is limited to households with field ownership at or below the 99</w:t>
      </w:r>
      <w:r w:rsidRPr="00046DA3">
        <w:rPr>
          <w:i w:val="0"/>
          <w:szCs w:val="24"/>
          <w:vertAlign w:val="superscript"/>
        </w:rPr>
        <w:t>th</w:t>
      </w:r>
      <w:r w:rsidRPr="00046DA3">
        <w:rPr>
          <w:i w:val="0"/>
          <w:szCs w:val="24"/>
        </w:rPr>
        <w:t xml:space="preserve"> percentile.  This includes any household owning less than 8.9 hectares, with households owning 8.9 ha to 50 ha not included in the regression.  This is done as it was thought that these households would skew the </w:t>
      </w:r>
      <w:r w:rsidR="00744DEF" w:rsidRPr="00046DA3">
        <w:rPr>
          <w:i w:val="0"/>
          <w:szCs w:val="24"/>
        </w:rPr>
        <w:t xml:space="preserve">regressions </w:t>
      </w:r>
      <w:r w:rsidR="00744DEF">
        <w:rPr>
          <w:i w:val="0"/>
          <w:szCs w:val="24"/>
        </w:rPr>
        <w:t>results</w:t>
      </w:r>
      <w:r w:rsidRPr="00046DA3">
        <w:rPr>
          <w:i w:val="0"/>
          <w:szCs w:val="24"/>
        </w:rPr>
        <w:t xml:space="preserve"> which was confirmed when the model was run with and without this constraint.</w:t>
      </w:r>
    </w:p>
    <w:p w14:paraId="1495C69C" w14:textId="77777777" w:rsidR="00046DA3" w:rsidRPr="00046DA3" w:rsidRDefault="00046DA3" w:rsidP="00046DA3">
      <w:pPr>
        <w:pStyle w:val="Heading2"/>
        <w:rPr>
          <w:i w:val="0"/>
        </w:rPr>
      </w:pPr>
      <w:bookmarkStart w:id="236" w:name="_Toc230838124"/>
      <w:bookmarkStart w:id="237" w:name="_Toc230846142"/>
      <w:r w:rsidRPr="00046DA3">
        <w:rPr>
          <w:i w:val="0"/>
        </w:rPr>
        <w:t>Descriptive statistics of farm and household characteristics</w:t>
      </w:r>
      <w:bookmarkEnd w:id="232"/>
      <w:bookmarkEnd w:id="233"/>
      <w:bookmarkEnd w:id="236"/>
      <w:bookmarkEnd w:id="237"/>
    </w:p>
    <w:p w14:paraId="50F115C7" w14:textId="77777777" w:rsidR="00046DA3" w:rsidRPr="00046DA3" w:rsidRDefault="00046DA3" w:rsidP="00046DA3">
      <w:pPr>
        <w:spacing w:after="0" w:line="480" w:lineRule="auto"/>
        <w:ind w:firstLine="720"/>
        <w:rPr>
          <w:i w:val="0"/>
          <w:szCs w:val="24"/>
        </w:rPr>
      </w:pPr>
      <w:r w:rsidRPr="00046DA3">
        <w:rPr>
          <w:i w:val="0"/>
          <w:szCs w:val="24"/>
        </w:rPr>
        <w:t xml:space="preserve">Most variable comparisons were discussed in Chapter II </w:t>
      </w:r>
      <w:r w:rsidR="00A32C25">
        <w:rPr>
          <w:i w:val="0"/>
          <w:szCs w:val="24"/>
        </w:rPr>
        <w:t>(</w:t>
      </w:r>
      <w:r w:rsidRPr="00046DA3">
        <w:rPr>
          <w:i w:val="0"/>
          <w:szCs w:val="24"/>
        </w:rPr>
        <w:t>tables 5, 8 and 9</w:t>
      </w:r>
      <w:r w:rsidR="00A32C25">
        <w:rPr>
          <w:i w:val="0"/>
          <w:szCs w:val="24"/>
        </w:rPr>
        <w:t>)</w:t>
      </w:r>
      <w:r w:rsidRPr="00046DA3">
        <w:rPr>
          <w:i w:val="0"/>
          <w:szCs w:val="24"/>
        </w:rPr>
        <w:t xml:space="preserve">.  </w:t>
      </w:r>
    </w:p>
    <w:p w14:paraId="4BDD5B98" w14:textId="77777777" w:rsidR="00046DA3" w:rsidRPr="00046DA3" w:rsidRDefault="00046DA3" w:rsidP="00046DA3">
      <w:pPr>
        <w:spacing w:after="0" w:line="480" w:lineRule="auto"/>
        <w:ind w:firstLine="720"/>
        <w:rPr>
          <w:i w:val="0"/>
          <w:szCs w:val="24"/>
        </w:rPr>
      </w:pPr>
      <w:r w:rsidRPr="00046DA3">
        <w:rPr>
          <w:i w:val="0"/>
          <w:szCs w:val="24"/>
        </w:rPr>
        <w:t xml:space="preserve">Approximately 7% of households owned a plow, with plow ownership rates among CA farmers and conventional farmers not different at the 5% level.  Relatively more CA farmers used fertilizer, with approximately 53% of those practicing CA using fertilizer as compared to 15.8% and 20.9% in exposed and unexposed communities, respectively.  This may be due to the loan programs available to farmers who adopt CA.  In the author’s experience in the surveyed region, NGO’s </w:t>
      </w:r>
      <w:r w:rsidR="00A32C25">
        <w:rPr>
          <w:i w:val="0"/>
          <w:szCs w:val="24"/>
        </w:rPr>
        <w:t>(</w:t>
      </w:r>
      <w:r w:rsidRPr="00046DA3">
        <w:rPr>
          <w:i w:val="0"/>
          <w:szCs w:val="24"/>
        </w:rPr>
        <w:t>such as TLC</w:t>
      </w:r>
      <w:r w:rsidR="00A32C25">
        <w:rPr>
          <w:i w:val="0"/>
          <w:szCs w:val="24"/>
        </w:rPr>
        <w:t>)</w:t>
      </w:r>
      <w:r w:rsidRPr="00046DA3">
        <w:rPr>
          <w:i w:val="0"/>
          <w:szCs w:val="24"/>
        </w:rPr>
        <w:t xml:space="preserve"> provide loans for fertilizer or herbicide to households participating in conservation agriculture demonstration plots</w:t>
      </w:r>
      <w:r w:rsidR="00744DEF">
        <w:rPr>
          <w:i w:val="0"/>
          <w:szCs w:val="24"/>
        </w:rPr>
        <w:t xml:space="preserve"> </w:t>
      </w:r>
      <w:r w:rsidR="00A32C25">
        <w:rPr>
          <w:i w:val="0"/>
          <w:szCs w:val="24"/>
        </w:rPr>
        <w:t>(</w:t>
      </w:r>
      <w:r w:rsidR="009127CE">
        <w:rPr>
          <w:i w:val="0"/>
          <w:szCs w:val="24"/>
        </w:rPr>
        <w:t>81% of</w:t>
      </w:r>
      <w:r w:rsidR="000A7F57">
        <w:rPr>
          <w:i w:val="0"/>
          <w:szCs w:val="24"/>
        </w:rPr>
        <w:t xml:space="preserve"> CA farmers participated in demonstration plots</w:t>
      </w:r>
      <w:r w:rsidR="00A32C25">
        <w:rPr>
          <w:i w:val="0"/>
          <w:szCs w:val="24"/>
        </w:rPr>
        <w:t>)</w:t>
      </w:r>
      <w:r w:rsidRPr="00046DA3">
        <w:rPr>
          <w:i w:val="0"/>
          <w:szCs w:val="24"/>
        </w:rPr>
        <w:t>.  Future maize production is used as collateral for these loans, with households paying back the loans with a pre-determined quantity of maize.  Fertilizer use between CA farmers and farmers in exposed an unexposed communities is significant at the 5% level.</w:t>
      </w:r>
    </w:p>
    <w:p w14:paraId="060FAA11" w14:textId="77777777" w:rsidR="00046DA3" w:rsidRPr="00046DA3" w:rsidRDefault="00046DA3" w:rsidP="00046DA3">
      <w:pPr>
        <w:spacing w:after="0" w:line="480" w:lineRule="auto"/>
        <w:ind w:firstLine="720"/>
        <w:rPr>
          <w:i w:val="0"/>
          <w:szCs w:val="24"/>
        </w:rPr>
      </w:pPr>
      <w:r w:rsidRPr="00046DA3">
        <w:rPr>
          <w:i w:val="0"/>
          <w:szCs w:val="24"/>
        </w:rPr>
        <w:t xml:space="preserve">The distance to </w:t>
      </w:r>
      <w:r w:rsidR="00744DEF">
        <w:rPr>
          <w:i w:val="0"/>
          <w:szCs w:val="24"/>
        </w:rPr>
        <w:t xml:space="preserve">the </w:t>
      </w:r>
      <w:r w:rsidRPr="00046DA3">
        <w:rPr>
          <w:i w:val="0"/>
          <w:szCs w:val="24"/>
        </w:rPr>
        <w:t xml:space="preserve">market and with whom a household transacted are similar among the groups, with approximately 10% of households conducting a transaction with an acquaintance or neighbor at an average distance of 51 minutes.  Conventional farmers in exposed communities reported the lowest maize price </w:t>
      </w:r>
      <w:r w:rsidR="00A32C25">
        <w:rPr>
          <w:i w:val="0"/>
          <w:szCs w:val="24"/>
        </w:rPr>
        <w:t>(</w:t>
      </w:r>
      <w:r w:rsidRPr="00046DA3">
        <w:rPr>
          <w:i w:val="0"/>
          <w:szCs w:val="24"/>
        </w:rPr>
        <w:t>7.53M kg</w:t>
      </w:r>
      <w:r w:rsidRPr="00046DA3">
        <w:rPr>
          <w:i w:val="0"/>
          <w:szCs w:val="24"/>
          <w:vertAlign w:val="superscript"/>
        </w:rPr>
        <w:t>-1</w:t>
      </w:r>
      <w:r w:rsidR="00A32C25">
        <w:rPr>
          <w:i w:val="0"/>
          <w:szCs w:val="24"/>
        </w:rPr>
        <w:t>)</w:t>
      </w:r>
      <w:r w:rsidRPr="00046DA3">
        <w:rPr>
          <w:i w:val="0"/>
          <w:szCs w:val="24"/>
        </w:rPr>
        <w:t xml:space="preserve"> compared to 9.39M kg</w:t>
      </w:r>
      <w:r w:rsidRPr="00046DA3">
        <w:rPr>
          <w:i w:val="0"/>
          <w:szCs w:val="24"/>
          <w:vertAlign w:val="superscript"/>
        </w:rPr>
        <w:t>-1</w:t>
      </w:r>
      <w:r w:rsidRPr="00046DA3">
        <w:rPr>
          <w:i w:val="0"/>
          <w:szCs w:val="24"/>
        </w:rPr>
        <w:t xml:space="preserve"> and 10.77M kg</w:t>
      </w:r>
      <w:r w:rsidRPr="00046DA3">
        <w:rPr>
          <w:i w:val="0"/>
          <w:szCs w:val="24"/>
          <w:vertAlign w:val="superscript"/>
        </w:rPr>
        <w:t>-1</w:t>
      </w:r>
      <w:r w:rsidRPr="00046DA3">
        <w:rPr>
          <w:i w:val="0"/>
          <w:szCs w:val="24"/>
        </w:rPr>
        <w:t xml:space="preserve"> for CA farmers and conventional farmers in unexposed communities, respectively.  The difference in the maize price reported by conventional farmers in exposed and unexposed villages is significant at the 5% level.  </w:t>
      </w:r>
    </w:p>
    <w:p w14:paraId="21FC0B78" w14:textId="77777777" w:rsidR="00046DA3" w:rsidRPr="00046DA3" w:rsidRDefault="00046DA3" w:rsidP="00046DA3">
      <w:pPr>
        <w:spacing w:after="0" w:line="480" w:lineRule="auto"/>
        <w:ind w:firstLine="720"/>
        <w:rPr>
          <w:i w:val="0"/>
          <w:szCs w:val="24"/>
        </w:rPr>
      </w:pPr>
      <w:r w:rsidRPr="00046DA3">
        <w:rPr>
          <w:i w:val="0"/>
          <w:szCs w:val="24"/>
        </w:rPr>
        <w:t xml:space="preserve">The marketing patterns of the three groups are different, with 39% of CA adopter market transactions occurring during the lean period, 48% of the market transactions by conventional farmers in exposed communities, and 71% for conventional farmers in unexposed communities occurring in the same period.  The difference in marketing periods is significant at the 5% level among CA farmers and conventional farmers </w:t>
      </w:r>
      <w:r w:rsidR="00A32C25">
        <w:rPr>
          <w:i w:val="0"/>
          <w:szCs w:val="24"/>
        </w:rPr>
        <w:t>(</w:t>
      </w:r>
      <w:r w:rsidR="000206A8">
        <w:rPr>
          <w:i w:val="0"/>
        </w:rPr>
        <w:t>Table III-</w:t>
      </w:r>
      <w:r w:rsidR="00100152">
        <w:rPr>
          <w:i w:val="0"/>
          <w:szCs w:val="24"/>
        </w:rPr>
        <w:t>-4</w:t>
      </w:r>
      <w:r w:rsidR="00A32C25">
        <w:rPr>
          <w:i w:val="0"/>
          <w:szCs w:val="24"/>
        </w:rPr>
        <w:t>)</w:t>
      </w:r>
      <w:r w:rsidRPr="00046DA3">
        <w:rPr>
          <w:i w:val="0"/>
          <w:szCs w:val="24"/>
        </w:rPr>
        <w:t>.  Conversely, the three groups exhibit similar marketing patterns during harvest season, with approximately 22% of all transactions occurring at this time.  The difference in ownership rates of a transportation mode is significant at the 5% for CA farmers and conventional farmers.  Approximately 71% of CA farmers owned some means of transportation</w:t>
      </w:r>
      <w:r w:rsidR="00744DEF">
        <w:rPr>
          <w:i w:val="0"/>
          <w:szCs w:val="24"/>
        </w:rPr>
        <w:t>,</w:t>
      </w:r>
      <w:r w:rsidRPr="00046DA3">
        <w:rPr>
          <w:i w:val="0"/>
          <w:szCs w:val="24"/>
        </w:rPr>
        <w:t xml:space="preserve"> compared with 55% and 49% of conventional farmers in exposed and unexposed communities, respectively </w:t>
      </w:r>
      <w:r w:rsidR="00A32C25">
        <w:rPr>
          <w:i w:val="0"/>
          <w:szCs w:val="24"/>
        </w:rPr>
        <w:t>(</w:t>
      </w:r>
      <w:r w:rsidR="000206A8">
        <w:rPr>
          <w:i w:val="0"/>
        </w:rPr>
        <w:t>Table III-</w:t>
      </w:r>
      <w:r w:rsidR="00100152">
        <w:rPr>
          <w:i w:val="0"/>
          <w:szCs w:val="24"/>
        </w:rPr>
        <w:t>-4</w:t>
      </w:r>
      <w:r w:rsidR="00A32C25">
        <w:rPr>
          <w:i w:val="0"/>
          <w:szCs w:val="24"/>
        </w:rPr>
        <w:t>)</w:t>
      </w:r>
      <w:r w:rsidRPr="00046DA3">
        <w:rPr>
          <w:i w:val="0"/>
          <w:szCs w:val="24"/>
        </w:rPr>
        <w:t>.  The difference in ownership rates of transportation modes is not significant for conventional farmers</w:t>
      </w:r>
      <w:r w:rsidR="00744DEF">
        <w:rPr>
          <w:i w:val="0"/>
          <w:szCs w:val="24"/>
        </w:rPr>
        <w:t xml:space="preserve"> compared</w:t>
      </w:r>
      <w:r w:rsidRPr="00046DA3">
        <w:rPr>
          <w:i w:val="0"/>
          <w:szCs w:val="24"/>
        </w:rPr>
        <w:t xml:space="preserve"> in exposed and unexposed communities.</w:t>
      </w:r>
    </w:p>
    <w:p w14:paraId="5D50C466" w14:textId="77777777" w:rsidR="00046DA3" w:rsidRPr="00046DA3" w:rsidRDefault="00046DA3" w:rsidP="00046DA3">
      <w:pPr>
        <w:pStyle w:val="Heading2"/>
        <w:rPr>
          <w:i w:val="0"/>
        </w:rPr>
      </w:pPr>
      <w:bookmarkStart w:id="238" w:name="_Toc353128485"/>
      <w:bookmarkStart w:id="239" w:name="_Toc353197559"/>
      <w:bookmarkStart w:id="240" w:name="_Toc230838125"/>
      <w:bookmarkStart w:id="241" w:name="_Toc230846143"/>
      <w:r w:rsidRPr="00046DA3">
        <w:rPr>
          <w:i w:val="0"/>
        </w:rPr>
        <w:t>Regression results</w:t>
      </w:r>
      <w:bookmarkEnd w:id="238"/>
      <w:bookmarkEnd w:id="239"/>
      <w:bookmarkEnd w:id="240"/>
      <w:bookmarkEnd w:id="241"/>
    </w:p>
    <w:p w14:paraId="7E8B53AB" w14:textId="77777777" w:rsidR="00046DA3" w:rsidRPr="00046DA3" w:rsidRDefault="00046DA3" w:rsidP="00046DA3">
      <w:pPr>
        <w:pStyle w:val="Heading3"/>
        <w:rPr>
          <w:i w:val="0"/>
        </w:rPr>
      </w:pPr>
      <w:bookmarkStart w:id="242" w:name="_Toc353128486"/>
      <w:bookmarkStart w:id="243" w:name="_Toc353197560"/>
      <w:bookmarkStart w:id="244" w:name="_Toc230838126"/>
      <w:bookmarkStart w:id="245" w:name="_Toc230846144"/>
      <w:r w:rsidRPr="00046DA3">
        <w:rPr>
          <w:i w:val="0"/>
        </w:rPr>
        <w:t>Model diagnostics</w:t>
      </w:r>
      <w:bookmarkEnd w:id="242"/>
      <w:bookmarkEnd w:id="243"/>
      <w:bookmarkEnd w:id="244"/>
      <w:bookmarkEnd w:id="245"/>
    </w:p>
    <w:p w14:paraId="4215C66D" w14:textId="77777777" w:rsidR="00046DA3" w:rsidRPr="00046DA3" w:rsidRDefault="00046DA3" w:rsidP="00046DA3">
      <w:pPr>
        <w:spacing w:after="0" w:line="480" w:lineRule="auto"/>
        <w:rPr>
          <w:i w:val="0"/>
          <w:szCs w:val="24"/>
        </w:rPr>
      </w:pPr>
      <w:r w:rsidRPr="00046DA3">
        <w:rPr>
          <w:i w:val="0"/>
          <w:szCs w:val="24"/>
        </w:rPr>
        <w:tab/>
        <w:t xml:space="preserve">Variance inflation factors do not suggest that </w:t>
      </w:r>
      <w:r w:rsidRPr="00046DA3">
        <w:rPr>
          <w:bCs/>
          <w:i w:val="0"/>
          <w:szCs w:val="24"/>
        </w:rPr>
        <w:t>multicollinearity</w:t>
      </w:r>
      <w:r w:rsidRPr="00046DA3">
        <w:rPr>
          <w:i w:val="0"/>
          <w:szCs w:val="24"/>
        </w:rPr>
        <w:t xml:space="preserve"> is a problem; </w:t>
      </w:r>
      <w:r w:rsidR="000A7F57">
        <w:rPr>
          <w:i w:val="0"/>
          <w:szCs w:val="24"/>
        </w:rPr>
        <w:t>variance inflation factor scores</w:t>
      </w:r>
      <w:r w:rsidRPr="00046DA3">
        <w:rPr>
          <w:i w:val="0"/>
          <w:szCs w:val="24"/>
        </w:rPr>
        <w:t xml:space="preserve"> were less than 10 in the maize sales and purchases models.  For the maize sales model, the likelihood ratio </w:t>
      </w:r>
      <w:r w:rsidR="00A32C25">
        <w:rPr>
          <w:i w:val="0"/>
          <w:szCs w:val="24"/>
        </w:rPr>
        <w:t>(</w:t>
      </w:r>
      <w:r w:rsidRPr="00046DA3">
        <w:rPr>
          <w:i w:val="0"/>
          <w:szCs w:val="24"/>
        </w:rPr>
        <w:t>LR</w:t>
      </w:r>
      <w:r w:rsidR="00A32C25">
        <w:rPr>
          <w:i w:val="0"/>
          <w:szCs w:val="24"/>
        </w:rPr>
        <w:t>)</w:t>
      </w:r>
      <w:r w:rsidRPr="00046DA3">
        <w:rPr>
          <w:i w:val="0"/>
          <w:szCs w:val="24"/>
        </w:rPr>
        <w:t xml:space="preserve"> test indicates that the market participation decision and corresponding maize quantities purchased were correlated </w:t>
      </w:r>
      <w:r w:rsidR="00A32C25">
        <w:rPr>
          <w:i w:val="0"/>
          <w:szCs w:val="24"/>
        </w:rPr>
        <w:t>(</w:t>
      </w:r>
      <w:r w:rsidR="000206A8">
        <w:rPr>
          <w:i w:val="0"/>
        </w:rPr>
        <w:t>Table III-</w:t>
      </w:r>
      <w:r w:rsidR="00100152">
        <w:rPr>
          <w:i w:val="0"/>
          <w:szCs w:val="24"/>
        </w:rPr>
        <w:t>6</w:t>
      </w:r>
      <w:r w:rsidR="00A32C25">
        <w:rPr>
          <w:i w:val="0"/>
          <w:szCs w:val="24"/>
        </w:rPr>
        <w:t>)</w:t>
      </w:r>
      <w:r w:rsidRPr="00046DA3">
        <w:rPr>
          <w:i w:val="0"/>
          <w:szCs w:val="24"/>
        </w:rPr>
        <w:t xml:space="preserve">.  The buyer participation decision and </w:t>
      </w:r>
      <w:r w:rsidR="00744DEF">
        <w:rPr>
          <w:i w:val="0"/>
          <w:szCs w:val="24"/>
        </w:rPr>
        <w:t>quantity</w:t>
      </w:r>
      <w:r w:rsidRPr="00046DA3">
        <w:rPr>
          <w:i w:val="0"/>
          <w:szCs w:val="24"/>
        </w:rPr>
        <w:t xml:space="preserve"> market</w:t>
      </w:r>
      <w:r w:rsidR="00A57E68">
        <w:rPr>
          <w:i w:val="0"/>
          <w:szCs w:val="24"/>
        </w:rPr>
        <w:t>ed</w:t>
      </w:r>
      <w:r w:rsidRPr="00046DA3">
        <w:rPr>
          <w:i w:val="0"/>
          <w:szCs w:val="24"/>
        </w:rPr>
        <w:t xml:space="preserve"> were also correlated </w:t>
      </w:r>
      <w:r w:rsidR="00A32C25">
        <w:rPr>
          <w:i w:val="0"/>
          <w:szCs w:val="24"/>
        </w:rPr>
        <w:t>(</w:t>
      </w:r>
      <w:r w:rsidR="000206A8">
        <w:rPr>
          <w:i w:val="0"/>
        </w:rPr>
        <w:t>Table III-</w:t>
      </w:r>
      <w:r w:rsidR="00100152">
        <w:rPr>
          <w:i w:val="0"/>
          <w:szCs w:val="24"/>
        </w:rPr>
        <w:t>-7</w:t>
      </w:r>
      <w:r w:rsidR="00A32C25">
        <w:rPr>
          <w:i w:val="0"/>
          <w:szCs w:val="24"/>
        </w:rPr>
        <w:t>)</w:t>
      </w:r>
      <w:r w:rsidRPr="00046DA3">
        <w:rPr>
          <w:i w:val="0"/>
          <w:szCs w:val="24"/>
        </w:rPr>
        <w:t>.  The null hypothesis that the coefficients were jointly uncorrelated with the participation</w:t>
      </w:r>
      <w:r w:rsidR="00744DEF">
        <w:rPr>
          <w:i w:val="0"/>
          <w:szCs w:val="24"/>
        </w:rPr>
        <w:t>/</w:t>
      </w:r>
      <w:r w:rsidRPr="00046DA3">
        <w:rPr>
          <w:i w:val="0"/>
          <w:szCs w:val="24"/>
        </w:rPr>
        <w:t xml:space="preserve">quantity transacted decision were rejected for both models </w:t>
      </w:r>
      <w:r w:rsidR="00A32C25">
        <w:rPr>
          <w:i w:val="0"/>
          <w:szCs w:val="24"/>
        </w:rPr>
        <w:t>(</w:t>
      </w:r>
      <w:r w:rsidRPr="009127CE">
        <w:rPr>
          <w:szCs w:val="24"/>
        </w:rPr>
        <w:t>χ</w:t>
      </w:r>
      <w:r w:rsidRPr="009127CE">
        <w:rPr>
          <w:i w:val="0"/>
          <w:szCs w:val="24"/>
          <w:vertAlign w:val="superscript"/>
        </w:rPr>
        <w:t>2</w:t>
      </w:r>
      <w:r w:rsidRPr="00046DA3">
        <w:rPr>
          <w:i w:val="0"/>
          <w:szCs w:val="24"/>
        </w:rPr>
        <w:t xml:space="preserve"> test statistic for the sales model is 189.66, with 44.5 the </w:t>
      </w:r>
      <w:r w:rsidR="009127CE" w:rsidRPr="009127CE">
        <w:rPr>
          <w:szCs w:val="24"/>
        </w:rPr>
        <w:t>χ</w:t>
      </w:r>
      <w:r w:rsidR="009127CE" w:rsidRPr="009127CE">
        <w:rPr>
          <w:i w:val="0"/>
          <w:szCs w:val="24"/>
          <w:vertAlign w:val="superscript"/>
        </w:rPr>
        <w:t>2</w:t>
      </w:r>
      <w:r w:rsidR="009127CE" w:rsidRPr="00046DA3">
        <w:rPr>
          <w:i w:val="0"/>
          <w:szCs w:val="24"/>
        </w:rPr>
        <w:t xml:space="preserve"> </w:t>
      </w:r>
      <w:r w:rsidRPr="00046DA3">
        <w:rPr>
          <w:i w:val="0"/>
          <w:szCs w:val="24"/>
        </w:rPr>
        <w:t>test statistic for the purchases model</w:t>
      </w:r>
      <w:r w:rsidR="00A32C25">
        <w:rPr>
          <w:i w:val="0"/>
          <w:szCs w:val="24"/>
        </w:rPr>
        <w:t>)</w:t>
      </w:r>
      <w:r w:rsidRPr="00046DA3">
        <w:rPr>
          <w:i w:val="0"/>
          <w:szCs w:val="24"/>
        </w:rPr>
        <w:t xml:space="preserve">.  </w:t>
      </w:r>
    </w:p>
    <w:p w14:paraId="586A0E73" w14:textId="77777777" w:rsidR="00046DA3" w:rsidRPr="00046DA3" w:rsidRDefault="00046DA3" w:rsidP="00046DA3">
      <w:pPr>
        <w:pStyle w:val="Heading3"/>
        <w:rPr>
          <w:i w:val="0"/>
        </w:rPr>
      </w:pPr>
      <w:bookmarkStart w:id="246" w:name="_Toc353128487"/>
      <w:bookmarkStart w:id="247" w:name="_Toc353197561"/>
      <w:bookmarkStart w:id="248" w:name="_Toc230838127"/>
      <w:bookmarkStart w:id="249" w:name="_Toc230846145"/>
      <w:r w:rsidRPr="00046DA3">
        <w:rPr>
          <w:i w:val="0"/>
        </w:rPr>
        <w:t>Maize Sales</w:t>
      </w:r>
      <w:bookmarkEnd w:id="246"/>
      <w:bookmarkEnd w:id="247"/>
      <w:bookmarkEnd w:id="248"/>
      <w:bookmarkEnd w:id="249"/>
    </w:p>
    <w:p w14:paraId="77B93D39" w14:textId="77777777" w:rsidR="00046DA3" w:rsidRPr="00046DA3" w:rsidRDefault="00046DA3" w:rsidP="00046DA3">
      <w:pPr>
        <w:pStyle w:val="ListParagraph"/>
        <w:rPr>
          <w:i w:val="0"/>
          <w:lang w:val="en-US"/>
        </w:rPr>
      </w:pPr>
      <w:r w:rsidRPr="00046DA3">
        <w:rPr>
          <w:i w:val="0"/>
          <w:lang w:val="en-US"/>
        </w:rPr>
        <w:t xml:space="preserve">Market </w:t>
      </w:r>
      <w:r w:rsidRPr="00046DA3">
        <w:rPr>
          <w:i w:val="0"/>
          <w:szCs w:val="24"/>
          <w:lang w:val="en-US"/>
        </w:rPr>
        <w:t xml:space="preserve">participation </w:t>
      </w:r>
      <w:r w:rsidRPr="00046DA3">
        <w:rPr>
          <w:i w:val="0"/>
          <w:lang w:val="en-US"/>
        </w:rPr>
        <w:t>decision to sell maize</w:t>
      </w:r>
    </w:p>
    <w:p w14:paraId="186E9FAE" w14:textId="77777777" w:rsidR="00046DA3" w:rsidRPr="00046DA3" w:rsidRDefault="00046DA3" w:rsidP="00046DA3">
      <w:pPr>
        <w:spacing w:after="0" w:line="480" w:lineRule="auto"/>
        <w:ind w:firstLine="720"/>
        <w:rPr>
          <w:i w:val="0"/>
          <w:szCs w:val="24"/>
        </w:rPr>
      </w:pPr>
      <w:r w:rsidRPr="00046DA3">
        <w:rPr>
          <w:i w:val="0"/>
          <w:szCs w:val="24"/>
        </w:rPr>
        <w:t xml:space="preserve">Most household characteristics are uncorrelated with the decision to participate in markets as a maize vendor.  That gender of the household head is uncorrelated with sales transactions is remarkable, given that previous studies found that female-headed households in Mozambique were less likely to participate in the market as vendors, </w:t>
      </w:r>
      <w:r w:rsidR="00221455">
        <w:rPr>
          <w:i w:val="0"/>
          <w:szCs w:val="24"/>
        </w:rPr>
        <w:t>with households headed by women selling less</w:t>
      </w:r>
      <w:r w:rsidRPr="00046DA3">
        <w:rPr>
          <w:i w:val="0"/>
          <w:szCs w:val="24"/>
        </w:rPr>
        <w:t xml:space="preserve"> </w:t>
      </w:r>
      <w:r w:rsidR="00A32C25">
        <w:rPr>
          <w:i w:val="0"/>
          <w:szCs w:val="24"/>
        </w:rPr>
        <w:t>(</w:t>
      </w:r>
      <w:r w:rsidRPr="00046DA3">
        <w:rPr>
          <w:i w:val="0"/>
          <w:szCs w:val="24"/>
        </w:rPr>
        <w:t>Boughton et al., 2007; Reyes et al., 2012</w:t>
      </w:r>
      <w:r w:rsidR="00A32C25">
        <w:rPr>
          <w:i w:val="0"/>
          <w:szCs w:val="24"/>
        </w:rPr>
        <w:t>)</w:t>
      </w:r>
      <w:r w:rsidRPr="00046DA3">
        <w:rPr>
          <w:i w:val="0"/>
          <w:szCs w:val="24"/>
        </w:rPr>
        <w:t xml:space="preserve">.  Education </w:t>
      </w:r>
      <w:r w:rsidR="00DE7C4B" w:rsidRPr="00DE7C4B">
        <w:rPr>
          <w:i w:val="0"/>
          <w:szCs w:val="24"/>
        </w:rPr>
        <w:t>and the</w:t>
      </w:r>
      <w:r w:rsidRPr="00046DA3">
        <w:rPr>
          <w:i w:val="0"/>
          <w:szCs w:val="24"/>
        </w:rPr>
        <w:t xml:space="preserve"> size of the family do not appear to be associated with the probability of participating in the market as a vendor.  The percentage of maize consumed by the household produced on their own landholdings was also correlated with the decision to sell maize.  All else equal, a 10% increase in the amount of maize consumed by a household that was produced on by their own plots was associated with a 0.32% increase in the probability of participating in the market as a buyer </w:t>
      </w:r>
      <w:r w:rsidR="00A32C25">
        <w:rPr>
          <w:i w:val="0"/>
          <w:szCs w:val="24"/>
        </w:rPr>
        <w:t>(</w:t>
      </w:r>
      <w:r w:rsidRPr="00046DA3">
        <w:rPr>
          <w:i w:val="0"/>
          <w:szCs w:val="24"/>
        </w:rPr>
        <w:t>P &lt; 0.0001</w:t>
      </w:r>
      <w:r w:rsidR="00A32C25">
        <w:rPr>
          <w:i w:val="0"/>
          <w:szCs w:val="24"/>
        </w:rPr>
        <w:t>)</w:t>
      </w:r>
      <w:r w:rsidRPr="00046DA3">
        <w:rPr>
          <w:i w:val="0"/>
          <w:szCs w:val="24"/>
        </w:rPr>
        <w:t>.</w:t>
      </w:r>
      <w:r w:rsidRPr="00046DA3" w:rsidDel="009C1F11">
        <w:rPr>
          <w:i w:val="0"/>
          <w:szCs w:val="24"/>
        </w:rPr>
        <w:t xml:space="preserve"> </w:t>
      </w:r>
    </w:p>
    <w:p w14:paraId="66F0A64F" w14:textId="77777777" w:rsidR="00046DA3" w:rsidRPr="00046DA3" w:rsidRDefault="00046DA3" w:rsidP="00046DA3">
      <w:pPr>
        <w:spacing w:after="0" w:line="480" w:lineRule="auto"/>
        <w:ind w:firstLine="720"/>
        <w:rPr>
          <w:i w:val="0"/>
          <w:szCs w:val="24"/>
        </w:rPr>
      </w:pPr>
      <w:r w:rsidRPr="00046DA3">
        <w:rPr>
          <w:i w:val="0"/>
          <w:szCs w:val="24"/>
        </w:rPr>
        <w:t xml:space="preserve">Farmers practicing CA were more likely to participate in the market as a vendor.  All else equal, CA farmers were 13.5% more likely to sell maize than other farmers </w:t>
      </w:r>
      <w:r w:rsidR="00A32C25">
        <w:rPr>
          <w:i w:val="0"/>
          <w:szCs w:val="24"/>
        </w:rPr>
        <w:t>(</w:t>
      </w:r>
      <w:r w:rsidRPr="00046DA3">
        <w:rPr>
          <w:i w:val="0"/>
          <w:szCs w:val="24"/>
        </w:rPr>
        <w:t>P = 0.001</w:t>
      </w:r>
      <w:r w:rsidR="00A32C25">
        <w:rPr>
          <w:i w:val="0"/>
          <w:szCs w:val="24"/>
        </w:rPr>
        <w:t>)</w:t>
      </w:r>
      <w:r w:rsidRPr="00046DA3">
        <w:rPr>
          <w:i w:val="0"/>
          <w:szCs w:val="24"/>
        </w:rPr>
        <w:t xml:space="preserve">.  This finding corresponds with Grabowski’s observation that CA households often receive input loans from NGO’s, which may incentivize CA adopters to sell maize production to pay </w:t>
      </w:r>
      <w:r w:rsidR="00221455">
        <w:rPr>
          <w:i w:val="0"/>
          <w:szCs w:val="24"/>
        </w:rPr>
        <w:t>back</w:t>
      </w:r>
      <w:r w:rsidRPr="00046DA3">
        <w:rPr>
          <w:i w:val="0"/>
          <w:szCs w:val="24"/>
        </w:rPr>
        <w:t xml:space="preserve"> the loan.  All else equal, a 1 hectare increase in farm size increased the probability that a household will participate in the market by 3.61%.  This finding is consistent with previous research that found larger farms are more likely to participate in markets as vendors </w:t>
      </w:r>
      <w:r w:rsidR="00A32C25">
        <w:rPr>
          <w:i w:val="0"/>
          <w:szCs w:val="24"/>
        </w:rPr>
        <w:t>(</w:t>
      </w:r>
      <w:r w:rsidRPr="00046DA3">
        <w:rPr>
          <w:i w:val="0"/>
          <w:szCs w:val="24"/>
        </w:rPr>
        <w:t>P = 0.034</w:t>
      </w:r>
      <w:r w:rsidR="00A32C25">
        <w:rPr>
          <w:i w:val="0"/>
          <w:szCs w:val="24"/>
        </w:rPr>
        <w:t>)</w:t>
      </w:r>
      <w:r w:rsidRPr="00046DA3">
        <w:rPr>
          <w:i w:val="0"/>
          <w:szCs w:val="24"/>
        </w:rPr>
        <w:t xml:space="preserve"> </w:t>
      </w:r>
      <w:r w:rsidR="00A32C25">
        <w:rPr>
          <w:i w:val="0"/>
          <w:szCs w:val="24"/>
        </w:rPr>
        <w:t>(</w:t>
      </w:r>
      <w:r w:rsidRPr="00046DA3">
        <w:rPr>
          <w:i w:val="0"/>
          <w:szCs w:val="24"/>
        </w:rPr>
        <w:t>Mather et al., 2011</w:t>
      </w:r>
      <w:r w:rsidR="00A32C25">
        <w:rPr>
          <w:i w:val="0"/>
          <w:szCs w:val="24"/>
        </w:rPr>
        <w:t>)</w:t>
      </w:r>
      <w:r w:rsidRPr="00046DA3">
        <w:rPr>
          <w:i w:val="0"/>
          <w:szCs w:val="24"/>
        </w:rPr>
        <w:t>.</w:t>
      </w:r>
    </w:p>
    <w:p w14:paraId="39290535" w14:textId="77777777" w:rsidR="00046DA3" w:rsidRPr="00046DA3" w:rsidRDefault="00046DA3" w:rsidP="00046DA3">
      <w:pPr>
        <w:spacing w:after="0" w:line="480" w:lineRule="auto"/>
        <w:ind w:firstLine="720"/>
        <w:rPr>
          <w:i w:val="0"/>
          <w:szCs w:val="24"/>
        </w:rPr>
      </w:pPr>
      <w:r w:rsidRPr="00046DA3">
        <w:rPr>
          <w:i w:val="0"/>
          <w:szCs w:val="24"/>
        </w:rPr>
        <w:t xml:space="preserve">Community characteristics are insignificant predictors of household participation in maize markets as vendor.  Households in Barue and those reporting dry conditions are neither more nor less likely to participate in the market as a vendor than other households.  </w:t>
      </w:r>
    </w:p>
    <w:p w14:paraId="75B99A4B" w14:textId="77777777" w:rsidR="00046DA3" w:rsidRPr="00046DA3" w:rsidRDefault="00046DA3" w:rsidP="00046DA3">
      <w:pPr>
        <w:spacing w:after="0" w:line="480" w:lineRule="auto"/>
        <w:rPr>
          <w:i w:val="0"/>
          <w:szCs w:val="24"/>
        </w:rPr>
      </w:pPr>
      <w:r w:rsidRPr="00046DA3">
        <w:rPr>
          <w:i w:val="0"/>
          <w:szCs w:val="24"/>
        </w:rPr>
        <w:tab/>
        <w:t xml:space="preserve">Of the marketing characteristics included in the sales participation equation, maize price is the only variable correlated with market participation as a vendor.  Holding other factors constant, maize price was correlated with a 0.4% decrease in the likelihood of a sale occurring </w:t>
      </w:r>
      <w:r w:rsidR="00A32C25">
        <w:rPr>
          <w:i w:val="0"/>
          <w:szCs w:val="24"/>
        </w:rPr>
        <w:t>(</w:t>
      </w:r>
      <w:r w:rsidRPr="00046DA3">
        <w:rPr>
          <w:i w:val="0"/>
          <w:szCs w:val="24"/>
        </w:rPr>
        <w:t xml:space="preserve">P = </w:t>
      </w:r>
      <w:r w:rsidRPr="00046DA3">
        <w:rPr>
          <w:rFonts w:eastAsia="MingLiU"/>
          <w:i w:val="0"/>
          <w:szCs w:val="24"/>
        </w:rPr>
        <w:t>0.037</w:t>
      </w:r>
      <w:r w:rsidR="00A32C25">
        <w:rPr>
          <w:i w:val="0"/>
          <w:szCs w:val="24"/>
        </w:rPr>
        <w:t>)</w:t>
      </w:r>
      <w:r w:rsidRPr="00046DA3">
        <w:rPr>
          <w:i w:val="0"/>
          <w:szCs w:val="24"/>
        </w:rPr>
        <w:t xml:space="preserve">.  For farmers participating in the market as vendors, the maize price </w:t>
      </w:r>
      <w:r w:rsidR="00A32C25">
        <w:rPr>
          <w:i w:val="0"/>
          <w:szCs w:val="24"/>
        </w:rPr>
        <w:t>(</w:t>
      </w:r>
      <w:r w:rsidRPr="00046DA3">
        <w:rPr>
          <w:i w:val="0"/>
          <w:szCs w:val="24"/>
        </w:rPr>
        <w:t>a reflection of production costs</w:t>
      </w:r>
      <w:r w:rsidR="00A32C25">
        <w:rPr>
          <w:i w:val="0"/>
          <w:szCs w:val="24"/>
        </w:rPr>
        <w:t>)</w:t>
      </w:r>
      <w:r w:rsidRPr="00046DA3">
        <w:rPr>
          <w:i w:val="0"/>
          <w:szCs w:val="24"/>
        </w:rPr>
        <w:t xml:space="preserve"> is </w:t>
      </w:r>
      <w:r w:rsidR="00221455" w:rsidRPr="00046DA3">
        <w:rPr>
          <w:i w:val="0"/>
          <w:szCs w:val="24"/>
        </w:rPr>
        <w:t xml:space="preserve">generally </w:t>
      </w:r>
      <w:r w:rsidRPr="00046DA3">
        <w:rPr>
          <w:i w:val="0"/>
          <w:szCs w:val="24"/>
        </w:rPr>
        <w:t xml:space="preserve">equal to or below the market price, with increases in the price of maize decreasing the likelihood of participating in the market as a vendor </w:t>
      </w:r>
      <w:r w:rsidR="00A32C25">
        <w:rPr>
          <w:i w:val="0"/>
          <w:szCs w:val="24"/>
        </w:rPr>
        <w:t>(</w:t>
      </w:r>
      <w:r w:rsidRPr="00046DA3">
        <w:rPr>
          <w:rFonts w:eastAsia="Times-Roman"/>
          <w:i w:val="0"/>
          <w:szCs w:val="24"/>
        </w:rPr>
        <w:t>de Janvry et al., 1991</w:t>
      </w:r>
      <w:r w:rsidR="00A32C25">
        <w:rPr>
          <w:rFonts w:eastAsia="Times-Roman"/>
          <w:i w:val="0"/>
          <w:szCs w:val="24"/>
        </w:rPr>
        <w:t>)</w:t>
      </w:r>
      <w:r w:rsidRPr="00046DA3">
        <w:rPr>
          <w:i w:val="0"/>
          <w:szCs w:val="24"/>
        </w:rPr>
        <w:t xml:space="preserve">.  </w:t>
      </w:r>
    </w:p>
    <w:p w14:paraId="6C61197E" w14:textId="77777777" w:rsidR="00046DA3" w:rsidRPr="00046DA3" w:rsidRDefault="00046DA3" w:rsidP="00046DA3">
      <w:pPr>
        <w:pStyle w:val="ListParagraph"/>
        <w:rPr>
          <w:i w:val="0"/>
          <w:lang w:val="en-US"/>
        </w:rPr>
      </w:pPr>
      <w:r w:rsidRPr="00046DA3">
        <w:rPr>
          <w:i w:val="0"/>
          <w:lang w:val="en-US"/>
        </w:rPr>
        <w:t>Maize quantity sold model</w:t>
      </w:r>
    </w:p>
    <w:p w14:paraId="641BE67D" w14:textId="77777777" w:rsidR="00046DA3" w:rsidRPr="00046DA3" w:rsidRDefault="00046DA3" w:rsidP="00046DA3">
      <w:pPr>
        <w:spacing w:after="0" w:line="480" w:lineRule="auto"/>
        <w:ind w:firstLine="720"/>
        <w:rPr>
          <w:i w:val="0"/>
          <w:szCs w:val="24"/>
        </w:rPr>
      </w:pPr>
      <w:r w:rsidRPr="00046DA3">
        <w:rPr>
          <w:i w:val="0"/>
          <w:szCs w:val="24"/>
        </w:rPr>
        <w:t>Household characteristics are insignificant predictors of the quantity of maize transacted by a household.</w:t>
      </w:r>
    </w:p>
    <w:p w14:paraId="1D664305" w14:textId="77777777" w:rsidR="00046DA3" w:rsidRPr="00046DA3" w:rsidRDefault="00046DA3" w:rsidP="00046DA3">
      <w:pPr>
        <w:spacing w:after="0" w:line="480" w:lineRule="auto"/>
        <w:ind w:firstLine="720"/>
        <w:rPr>
          <w:i w:val="0"/>
          <w:szCs w:val="24"/>
        </w:rPr>
      </w:pPr>
      <w:r w:rsidRPr="00046DA3">
        <w:rPr>
          <w:i w:val="0"/>
          <w:szCs w:val="24"/>
        </w:rPr>
        <w:t xml:space="preserve">Field size, conventional farmers in exposed villages, and fertilizer use were the only production characteristics associated with the volume of maize sold.  Conventional farmers in exposed villages sold, on average, 18.34% </w:t>
      </w:r>
      <w:r w:rsidR="00A32C25">
        <w:rPr>
          <w:i w:val="0"/>
          <w:szCs w:val="24"/>
        </w:rPr>
        <w:t>(</w:t>
      </w:r>
      <w:r w:rsidRPr="00046DA3">
        <w:rPr>
          <w:i w:val="0"/>
          <w:szCs w:val="24"/>
        </w:rPr>
        <w:t>17.6 kg</w:t>
      </w:r>
      <w:r w:rsidR="00A32C25">
        <w:rPr>
          <w:i w:val="0"/>
          <w:szCs w:val="24"/>
        </w:rPr>
        <w:t>)</w:t>
      </w:r>
      <w:r w:rsidRPr="00046DA3">
        <w:rPr>
          <w:i w:val="0"/>
          <w:szCs w:val="24"/>
        </w:rPr>
        <w:t xml:space="preserve"> more maize than the population average </w:t>
      </w:r>
      <w:r w:rsidR="00A32C25">
        <w:rPr>
          <w:i w:val="0"/>
          <w:szCs w:val="24"/>
        </w:rPr>
        <w:t>(</w:t>
      </w:r>
      <w:r w:rsidRPr="00046DA3">
        <w:rPr>
          <w:i w:val="0"/>
          <w:szCs w:val="24"/>
        </w:rPr>
        <w:t>P = 0.052</w:t>
      </w:r>
      <w:r w:rsidR="00A32C25">
        <w:rPr>
          <w:i w:val="0"/>
          <w:szCs w:val="24"/>
        </w:rPr>
        <w:t>)</w:t>
      </w:r>
      <w:r w:rsidR="001A5C01">
        <w:rPr>
          <w:i w:val="0"/>
          <w:szCs w:val="24"/>
        </w:rPr>
        <w:t xml:space="preserve"> </w:t>
      </w:r>
      <w:r w:rsidR="00A32C25">
        <w:rPr>
          <w:i w:val="0"/>
          <w:szCs w:val="24"/>
        </w:rPr>
        <w:t>(</w:t>
      </w:r>
      <w:r w:rsidR="000206A8">
        <w:rPr>
          <w:i w:val="0"/>
        </w:rPr>
        <w:t>Table III-</w:t>
      </w:r>
      <w:r w:rsidR="00100152">
        <w:rPr>
          <w:i w:val="0"/>
          <w:szCs w:val="24"/>
        </w:rPr>
        <w:t>-7</w:t>
      </w:r>
      <w:r w:rsidR="00A32C25">
        <w:rPr>
          <w:i w:val="0"/>
          <w:szCs w:val="24"/>
        </w:rPr>
        <w:t>)</w:t>
      </w:r>
      <w:r w:rsidR="001A5C01" w:rsidRPr="00046DA3">
        <w:rPr>
          <w:i w:val="0"/>
          <w:szCs w:val="24"/>
        </w:rPr>
        <w:t xml:space="preserve">.  </w:t>
      </w:r>
      <w:r w:rsidRPr="00046DA3">
        <w:rPr>
          <w:i w:val="0"/>
          <w:szCs w:val="24"/>
        </w:rPr>
        <w:t>This finding is intriguing given that this subgroup is less likely to partici</w:t>
      </w:r>
      <w:r w:rsidR="00221455">
        <w:rPr>
          <w:i w:val="0"/>
          <w:szCs w:val="24"/>
        </w:rPr>
        <w:t>pate in maize markets as vendor</w:t>
      </w:r>
      <w:r w:rsidRPr="00046DA3">
        <w:rPr>
          <w:i w:val="0"/>
          <w:szCs w:val="24"/>
        </w:rPr>
        <w:t xml:space="preserve">s.  An additional hectare of land holdings was associated with an increase in the quantity sold by 14.8% </w:t>
      </w:r>
      <w:r w:rsidR="00A32C25">
        <w:rPr>
          <w:i w:val="0"/>
          <w:szCs w:val="24"/>
        </w:rPr>
        <w:t>(</w:t>
      </w:r>
      <w:r w:rsidRPr="00046DA3">
        <w:rPr>
          <w:i w:val="0"/>
          <w:szCs w:val="24"/>
        </w:rPr>
        <w:t>14.3 kg</w:t>
      </w:r>
      <w:r w:rsidR="00A32C25">
        <w:rPr>
          <w:i w:val="0"/>
          <w:szCs w:val="24"/>
        </w:rPr>
        <w:t>)</w:t>
      </w:r>
      <w:r w:rsidRPr="00046DA3">
        <w:rPr>
          <w:i w:val="0"/>
          <w:szCs w:val="24"/>
        </w:rPr>
        <w:t xml:space="preserve"> </w:t>
      </w:r>
      <w:r w:rsidR="00A32C25">
        <w:rPr>
          <w:i w:val="0"/>
          <w:szCs w:val="24"/>
        </w:rPr>
        <w:t>(</w:t>
      </w:r>
      <w:r w:rsidRPr="00046DA3">
        <w:rPr>
          <w:i w:val="0"/>
          <w:szCs w:val="24"/>
        </w:rPr>
        <w:t>P = 0.004</w:t>
      </w:r>
      <w:r w:rsidR="00A32C25">
        <w:rPr>
          <w:i w:val="0"/>
          <w:szCs w:val="24"/>
        </w:rPr>
        <w:t>)</w:t>
      </w:r>
      <w:r w:rsidRPr="00046DA3">
        <w:rPr>
          <w:i w:val="0"/>
          <w:szCs w:val="24"/>
        </w:rPr>
        <w:t xml:space="preserve">.  This result is consistent with previous research, which found farmers managing larger fields sold more maize </w:t>
      </w:r>
      <w:r w:rsidR="00A32C25">
        <w:rPr>
          <w:i w:val="0"/>
          <w:szCs w:val="24"/>
        </w:rPr>
        <w:t>(</w:t>
      </w:r>
      <w:r w:rsidRPr="00046DA3">
        <w:rPr>
          <w:i w:val="0"/>
          <w:szCs w:val="24"/>
        </w:rPr>
        <w:t xml:space="preserve">Boughton et al., 2007; Mather et al., 2011; </w:t>
      </w:r>
      <w:r w:rsidR="00255566">
        <w:rPr>
          <w:i w:val="0"/>
          <w:szCs w:val="24"/>
        </w:rPr>
        <w:t>Heltberg and Tarp, 2002</w:t>
      </w:r>
      <w:r w:rsidR="00A32C25">
        <w:rPr>
          <w:i w:val="0"/>
          <w:szCs w:val="24"/>
        </w:rPr>
        <w:t>)</w:t>
      </w:r>
      <w:r w:rsidRPr="00046DA3">
        <w:rPr>
          <w:i w:val="0"/>
          <w:szCs w:val="24"/>
        </w:rPr>
        <w:t xml:space="preserve">.  Fertilizer use was associated with higher maize volumes sold.  Households using fertilizer sold, on average, 44% </w:t>
      </w:r>
      <w:r w:rsidR="00A32C25">
        <w:rPr>
          <w:i w:val="0"/>
          <w:szCs w:val="24"/>
        </w:rPr>
        <w:t>(</w:t>
      </w:r>
      <w:r w:rsidRPr="00046DA3">
        <w:rPr>
          <w:i w:val="0"/>
          <w:szCs w:val="24"/>
        </w:rPr>
        <w:t>42.7 kg</w:t>
      </w:r>
      <w:r w:rsidR="00A32C25">
        <w:rPr>
          <w:i w:val="0"/>
          <w:szCs w:val="24"/>
        </w:rPr>
        <w:t>)</w:t>
      </w:r>
      <w:r w:rsidRPr="00046DA3">
        <w:rPr>
          <w:i w:val="0"/>
          <w:szCs w:val="24"/>
        </w:rPr>
        <w:t xml:space="preserve"> more than other households </w:t>
      </w:r>
      <w:r w:rsidR="00A32C25">
        <w:rPr>
          <w:i w:val="0"/>
          <w:szCs w:val="24"/>
        </w:rPr>
        <w:t>(</w:t>
      </w:r>
      <w:r w:rsidRPr="00046DA3">
        <w:rPr>
          <w:i w:val="0"/>
          <w:szCs w:val="24"/>
        </w:rPr>
        <w:t>P = 0.011</w:t>
      </w:r>
      <w:r w:rsidR="00A32C25">
        <w:rPr>
          <w:i w:val="0"/>
          <w:szCs w:val="24"/>
        </w:rPr>
        <w:t>)</w:t>
      </w:r>
      <w:r w:rsidRPr="00046DA3">
        <w:rPr>
          <w:i w:val="0"/>
          <w:szCs w:val="24"/>
        </w:rPr>
        <w:t>.</w:t>
      </w:r>
    </w:p>
    <w:p w14:paraId="7725E916" w14:textId="77777777" w:rsidR="00046DA3" w:rsidRPr="00046DA3" w:rsidRDefault="00046DA3" w:rsidP="00046DA3">
      <w:pPr>
        <w:spacing w:after="0" w:line="480" w:lineRule="auto"/>
        <w:ind w:firstLine="720"/>
        <w:rPr>
          <w:i w:val="0"/>
          <w:szCs w:val="24"/>
        </w:rPr>
      </w:pPr>
      <w:r w:rsidRPr="00046DA3">
        <w:rPr>
          <w:i w:val="0"/>
          <w:szCs w:val="24"/>
        </w:rPr>
        <w:t xml:space="preserve">All else equal, households in Barue sold 152% </w:t>
      </w:r>
      <w:r w:rsidR="00A32C25">
        <w:rPr>
          <w:i w:val="0"/>
          <w:szCs w:val="24"/>
        </w:rPr>
        <w:t>(</w:t>
      </w:r>
      <w:r w:rsidRPr="00046DA3">
        <w:rPr>
          <w:i w:val="0"/>
          <w:szCs w:val="24"/>
        </w:rPr>
        <w:t>146 kg</w:t>
      </w:r>
      <w:r w:rsidR="00A32C25">
        <w:rPr>
          <w:i w:val="0"/>
          <w:szCs w:val="24"/>
        </w:rPr>
        <w:t>)</w:t>
      </w:r>
      <w:r w:rsidRPr="00046DA3">
        <w:rPr>
          <w:i w:val="0"/>
          <w:szCs w:val="24"/>
        </w:rPr>
        <w:t xml:space="preserve"> more maize than households in Tete </w:t>
      </w:r>
      <w:r w:rsidR="00A32C25">
        <w:rPr>
          <w:i w:val="0"/>
          <w:szCs w:val="24"/>
        </w:rPr>
        <w:t>(</w:t>
      </w:r>
      <w:r w:rsidRPr="00046DA3">
        <w:rPr>
          <w:i w:val="0"/>
          <w:szCs w:val="24"/>
        </w:rPr>
        <w:t>P = 0.0001</w:t>
      </w:r>
      <w:r w:rsidR="00A32C25">
        <w:rPr>
          <w:i w:val="0"/>
          <w:szCs w:val="24"/>
        </w:rPr>
        <w:t>)</w:t>
      </w:r>
      <w:r w:rsidRPr="00046DA3">
        <w:rPr>
          <w:i w:val="0"/>
          <w:szCs w:val="24"/>
        </w:rPr>
        <w:t xml:space="preserve">.  This finding, may suggest that households in Barue have a lower cost of maize production, and on average, produce more.  Households </w:t>
      </w:r>
      <w:r w:rsidR="00221455">
        <w:rPr>
          <w:i w:val="0"/>
          <w:szCs w:val="24"/>
        </w:rPr>
        <w:t>experiencing</w:t>
      </w:r>
      <w:r w:rsidRPr="00046DA3">
        <w:rPr>
          <w:i w:val="0"/>
          <w:szCs w:val="24"/>
        </w:rPr>
        <w:t xml:space="preserve"> dry growing conditions reported selling 52% </w:t>
      </w:r>
      <w:r w:rsidR="00A32C25">
        <w:rPr>
          <w:i w:val="0"/>
          <w:szCs w:val="24"/>
        </w:rPr>
        <w:t>(</w:t>
      </w:r>
      <w:r w:rsidRPr="00046DA3">
        <w:rPr>
          <w:i w:val="0"/>
          <w:szCs w:val="24"/>
        </w:rPr>
        <w:t>45.71 kg</w:t>
      </w:r>
      <w:r w:rsidR="00A32C25">
        <w:rPr>
          <w:i w:val="0"/>
          <w:szCs w:val="24"/>
        </w:rPr>
        <w:t>)</w:t>
      </w:r>
      <w:r w:rsidRPr="00046DA3">
        <w:rPr>
          <w:i w:val="0"/>
          <w:szCs w:val="24"/>
        </w:rPr>
        <w:t xml:space="preserve"> less maize than other households </w:t>
      </w:r>
      <w:r w:rsidR="00A32C25">
        <w:rPr>
          <w:i w:val="0"/>
          <w:szCs w:val="24"/>
        </w:rPr>
        <w:t>(</w:t>
      </w:r>
      <w:r w:rsidRPr="00046DA3">
        <w:rPr>
          <w:i w:val="0"/>
          <w:szCs w:val="24"/>
        </w:rPr>
        <w:t>P = 0.014</w:t>
      </w:r>
      <w:r w:rsidR="00A32C25">
        <w:rPr>
          <w:i w:val="0"/>
          <w:szCs w:val="24"/>
        </w:rPr>
        <w:t>)</w:t>
      </w:r>
      <w:r w:rsidR="001A5C01">
        <w:rPr>
          <w:i w:val="0"/>
          <w:szCs w:val="24"/>
        </w:rPr>
        <w:t xml:space="preserve"> </w:t>
      </w:r>
      <w:r w:rsidR="00A32C25">
        <w:rPr>
          <w:i w:val="0"/>
          <w:szCs w:val="24"/>
        </w:rPr>
        <w:t>(</w:t>
      </w:r>
      <w:r w:rsidR="000206A8">
        <w:rPr>
          <w:i w:val="0"/>
        </w:rPr>
        <w:t>Table III-</w:t>
      </w:r>
      <w:r w:rsidR="00100152">
        <w:rPr>
          <w:i w:val="0"/>
          <w:szCs w:val="24"/>
        </w:rPr>
        <w:t>-7</w:t>
      </w:r>
      <w:r w:rsidR="00A32C25">
        <w:rPr>
          <w:i w:val="0"/>
          <w:szCs w:val="24"/>
        </w:rPr>
        <w:t>)</w:t>
      </w:r>
      <w:r w:rsidRPr="00046DA3">
        <w:rPr>
          <w:i w:val="0"/>
          <w:szCs w:val="24"/>
        </w:rPr>
        <w:t xml:space="preserve">.  This is most likely due to decreases in production due to insufficient rain. </w:t>
      </w:r>
    </w:p>
    <w:p w14:paraId="046BDBC5" w14:textId="77777777" w:rsidR="00046DA3" w:rsidRPr="00046DA3" w:rsidRDefault="00046DA3" w:rsidP="00046DA3">
      <w:pPr>
        <w:spacing w:after="0" w:line="480" w:lineRule="auto"/>
        <w:ind w:firstLine="720"/>
        <w:rPr>
          <w:i w:val="0"/>
          <w:szCs w:val="24"/>
        </w:rPr>
      </w:pPr>
      <w:r w:rsidRPr="00046DA3">
        <w:rPr>
          <w:i w:val="0"/>
          <w:szCs w:val="24"/>
        </w:rPr>
        <w:t xml:space="preserve">Gender of the principal transactor, market distance, </w:t>
      </w:r>
      <w:r w:rsidR="00DE7C4B" w:rsidRPr="00DE7C4B">
        <w:rPr>
          <w:i w:val="0"/>
          <w:szCs w:val="24"/>
        </w:rPr>
        <w:t>and the</w:t>
      </w:r>
      <w:r w:rsidRPr="00046DA3">
        <w:rPr>
          <w:i w:val="0"/>
          <w:szCs w:val="24"/>
        </w:rPr>
        <w:t xml:space="preserve"> availability of transportation were correlated the quantity of maize sold.  Female transactors sold, on average, 50% </w:t>
      </w:r>
      <w:r w:rsidR="00A32C25">
        <w:rPr>
          <w:i w:val="0"/>
          <w:szCs w:val="24"/>
        </w:rPr>
        <w:t>(</w:t>
      </w:r>
      <w:r w:rsidRPr="00046DA3">
        <w:rPr>
          <w:i w:val="0"/>
          <w:szCs w:val="24"/>
        </w:rPr>
        <w:t>48.8 kg</w:t>
      </w:r>
      <w:r w:rsidR="00A32C25">
        <w:rPr>
          <w:i w:val="0"/>
          <w:szCs w:val="24"/>
        </w:rPr>
        <w:t>)</w:t>
      </w:r>
      <w:r w:rsidRPr="00046DA3">
        <w:rPr>
          <w:i w:val="0"/>
          <w:szCs w:val="24"/>
        </w:rPr>
        <w:t xml:space="preserve"> less maize than male transactors </w:t>
      </w:r>
      <w:r w:rsidR="00A32C25">
        <w:rPr>
          <w:i w:val="0"/>
          <w:szCs w:val="24"/>
        </w:rPr>
        <w:t>(</w:t>
      </w:r>
      <w:r w:rsidRPr="00046DA3">
        <w:rPr>
          <w:i w:val="0"/>
          <w:szCs w:val="24"/>
        </w:rPr>
        <w:t>P = 0.003</w:t>
      </w:r>
      <w:r w:rsidR="00A32C25">
        <w:rPr>
          <w:i w:val="0"/>
          <w:szCs w:val="24"/>
        </w:rPr>
        <w:t>)</w:t>
      </w:r>
      <w:r w:rsidRPr="00046DA3">
        <w:rPr>
          <w:i w:val="0"/>
          <w:szCs w:val="24"/>
        </w:rPr>
        <w:t xml:space="preserve">. </w:t>
      </w:r>
      <w:r w:rsidR="009127CE">
        <w:rPr>
          <w:i w:val="0"/>
          <w:szCs w:val="24"/>
        </w:rPr>
        <w:t xml:space="preserve"> </w:t>
      </w:r>
      <w:r w:rsidRPr="00046DA3">
        <w:rPr>
          <w:i w:val="0"/>
          <w:szCs w:val="24"/>
        </w:rPr>
        <w:t xml:space="preserve">This result is interesting, given that the gender of the household head is not a significant predictor of the quantity of maize sold.  All else equal, distance to the market </w:t>
      </w:r>
      <w:r w:rsidR="00A32C25">
        <w:rPr>
          <w:i w:val="0"/>
          <w:szCs w:val="24"/>
        </w:rPr>
        <w:t>(</w:t>
      </w:r>
      <w:r w:rsidRPr="00046DA3">
        <w:rPr>
          <w:i w:val="0"/>
          <w:szCs w:val="24"/>
        </w:rPr>
        <w:t>in minutes</w:t>
      </w:r>
      <w:r w:rsidR="00A32C25">
        <w:rPr>
          <w:i w:val="0"/>
          <w:szCs w:val="24"/>
        </w:rPr>
        <w:t>)</w:t>
      </w:r>
      <w:r w:rsidRPr="00046DA3">
        <w:rPr>
          <w:i w:val="0"/>
          <w:szCs w:val="24"/>
        </w:rPr>
        <w:t xml:space="preserve"> was associated with higher sales volume; on average, an extra minute traveled was associated with a 0.35% </w:t>
      </w:r>
      <w:r w:rsidR="00A32C25">
        <w:rPr>
          <w:i w:val="0"/>
          <w:szCs w:val="24"/>
        </w:rPr>
        <w:t>(</w:t>
      </w:r>
      <w:r w:rsidRPr="00046DA3">
        <w:rPr>
          <w:i w:val="0"/>
          <w:szCs w:val="24"/>
        </w:rPr>
        <w:t>0.33 kg</w:t>
      </w:r>
      <w:r w:rsidR="00A32C25">
        <w:rPr>
          <w:i w:val="0"/>
          <w:szCs w:val="24"/>
        </w:rPr>
        <w:t>)</w:t>
      </w:r>
      <w:r w:rsidRPr="00046DA3">
        <w:rPr>
          <w:i w:val="0"/>
          <w:szCs w:val="24"/>
        </w:rPr>
        <w:t xml:space="preserve">  increase in quantity of maize sold </w:t>
      </w:r>
      <w:r w:rsidR="00A32C25">
        <w:rPr>
          <w:i w:val="0"/>
          <w:szCs w:val="24"/>
        </w:rPr>
        <w:t>(</w:t>
      </w:r>
      <w:r w:rsidRPr="00046DA3">
        <w:rPr>
          <w:i w:val="0"/>
          <w:szCs w:val="24"/>
        </w:rPr>
        <w:t>P &lt; 0.0001</w:t>
      </w:r>
      <w:r w:rsidR="00A32C25">
        <w:rPr>
          <w:i w:val="0"/>
          <w:szCs w:val="24"/>
        </w:rPr>
        <w:t>)</w:t>
      </w:r>
      <w:r w:rsidRPr="00046DA3">
        <w:rPr>
          <w:i w:val="0"/>
          <w:szCs w:val="24"/>
        </w:rPr>
        <w:t xml:space="preserve">.  This result is similar to Fafchamps and Vargas Hill’s </w:t>
      </w:r>
      <w:r w:rsidR="00A32C25">
        <w:rPr>
          <w:i w:val="0"/>
          <w:szCs w:val="24"/>
        </w:rPr>
        <w:t>(</w:t>
      </w:r>
      <w:r w:rsidRPr="00046DA3">
        <w:rPr>
          <w:i w:val="0"/>
          <w:szCs w:val="24"/>
        </w:rPr>
        <w:t>2005</w:t>
      </w:r>
      <w:r w:rsidR="00A32C25">
        <w:rPr>
          <w:i w:val="0"/>
          <w:szCs w:val="24"/>
        </w:rPr>
        <w:t>)</w:t>
      </w:r>
      <w:r w:rsidRPr="00046DA3">
        <w:rPr>
          <w:i w:val="0"/>
          <w:szCs w:val="24"/>
        </w:rPr>
        <w:t xml:space="preserve"> findings that concluded that high volume vendors would often travel elsewhere to sell their grain, seeking higher market prices.  This is only feasible for households that market relatively larger quantities of maize due to the costs associated with transport and finding buyers.  Households owning a means of transportation sold, on average, 47% </w:t>
      </w:r>
      <w:r w:rsidR="00A32C25">
        <w:rPr>
          <w:i w:val="0"/>
          <w:szCs w:val="24"/>
        </w:rPr>
        <w:t>(</w:t>
      </w:r>
      <w:r w:rsidRPr="00046DA3">
        <w:rPr>
          <w:i w:val="0"/>
          <w:szCs w:val="24"/>
        </w:rPr>
        <w:t>45.4 kg</w:t>
      </w:r>
      <w:r w:rsidR="00A32C25">
        <w:rPr>
          <w:i w:val="0"/>
          <w:szCs w:val="24"/>
        </w:rPr>
        <w:t>)</w:t>
      </w:r>
      <w:r w:rsidRPr="00046DA3">
        <w:rPr>
          <w:i w:val="0"/>
          <w:szCs w:val="24"/>
        </w:rPr>
        <w:t xml:space="preserve"> more maize than households without access to personal transportation </w:t>
      </w:r>
      <w:r w:rsidR="00A32C25">
        <w:rPr>
          <w:i w:val="0"/>
          <w:szCs w:val="24"/>
        </w:rPr>
        <w:t>(</w:t>
      </w:r>
      <w:r w:rsidRPr="00046DA3">
        <w:rPr>
          <w:i w:val="0"/>
          <w:szCs w:val="24"/>
        </w:rPr>
        <w:t>P = 0.001</w:t>
      </w:r>
      <w:r w:rsidR="00A32C25">
        <w:rPr>
          <w:i w:val="0"/>
          <w:szCs w:val="24"/>
        </w:rPr>
        <w:t>)</w:t>
      </w:r>
      <w:r w:rsidR="001A5C01">
        <w:rPr>
          <w:i w:val="0"/>
          <w:szCs w:val="24"/>
        </w:rPr>
        <w:t xml:space="preserve"> </w:t>
      </w:r>
      <w:r w:rsidR="00A32C25">
        <w:rPr>
          <w:i w:val="0"/>
          <w:szCs w:val="24"/>
        </w:rPr>
        <w:t>(</w:t>
      </w:r>
      <w:r w:rsidR="000206A8">
        <w:rPr>
          <w:i w:val="0"/>
        </w:rPr>
        <w:t>Table III-</w:t>
      </w:r>
      <w:r w:rsidR="00100152">
        <w:rPr>
          <w:i w:val="0"/>
          <w:szCs w:val="24"/>
        </w:rPr>
        <w:t>-7</w:t>
      </w:r>
      <w:r w:rsidR="00A32C25">
        <w:rPr>
          <w:i w:val="0"/>
          <w:szCs w:val="24"/>
        </w:rPr>
        <w:t>)</w:t>
      </w:r>
      <w:r w:rsidRPr="00046DA3">
        <w:rPr>
          <w:i w:val="0"/>
          <w:szCs w:val="24"/>
        </w:rPr>
        <w:t xml:space="preserve">.  This result is consistent with previous research that concludes households owning their own means of transportation sell more maize </w:t>
      </w:r>
      <w:r w:rsidR="00A32C25">
        <w:rPr>
          <w:i w:val="0"/>
          <w:szCs w:val="24"/>
        </w:rPr>
        <w:t>(</w:t>
      </w:r>
      <w:r w:rsidRPr="00046DA3">
        <w:rPr>
          <w:i w:val="0"/>
          <w:szCs w:val="24"/>
        </w:rPr>
        <w:t>Reyes et al, 2012</w:t>
      </w:r>
      <w:r w:rsidR="00A32C25">
        <w:rPr>
          <w:i w:val="0"/>
          <w:szCs w:val="24"/>
        </w:rPr>
        <w:t>)</w:t>
      </w:r>
      <w:r w:rsidRPr="00046DA3">
        <w:rPr>
          <w:i w:val="0"/>
          <w:szCs w:val="24"/>
        </w:rPr>
        <w:t xml:space="preserve">.  </w:t>
      </w:r>
    </w:p>
    <w:p w14:paraId="38DAC1E6" w14:textId="77777777" w:rsidR="00046DA3" w:rsidRPr="00046DA3" w:rsidRDefault="00046DA3" w:rsidP="00046DA3">
      <w:pPr>
        <w:pStyle w:val="Heading3"/>
        <w:rPr>
          <w:i w:val="0"/>
        </w:rPr>
      </w:pPr>
      <w:bookmarkStart w:id="250" w:name="_Toc353128490"/>
      <w:bookmarkStart w:id="251" w:name="_Toc353197564"/>
      <w:bookmarkStart w:id="252" w:name="_Toc230838128"/>
      <w:bookmarkStart w:id="253" w:name="_Toc230846146"/>
      <w:r w:rsidRPr="00046DA3">
        <w:rPr>
          <w:i w:val="0"/>
        </w:rPr>
        <w:t>Purchases</w:t>
      </w:r>
      <w:bookmarkEnd w:id="250"/>
      <w:bookmarkEnd w:id="251"/>
      <w:bookmarkEnd w:id="252"/>
      <w:bookmarkEnd w:id="253"/>
      <w:r w:rsidRPr="00046DA3">
        <w:rPr>
          <w:i w:val="0"/>
        </w:rPr>
        <w:t xml:space="preserve"> </w:t>
      </w:r>
    </w:p>
    <w:p w14:paraId="3B4D6A46" w14:textId="77777777" w:rsidR="00046DA3" w:rsidRPr="00046DA3" w:rsidRDefault="00046DA3" w:rsidP="00046DA3">
      <w:pPr>
        <w:pStyle w:val="ListParagraph"/>
        <w:rPr>
          <w:i w:val="0"/>
          <w:lang w:val="en-US"/>
        </w:rPr>
      </w:pPr>
      <w:bookmarkStart w:id="254" w:name="_Toc353128491"/>
      <w:bookmarkStart w:id="255" w:name="_Toc353197565"/>
      <w:r w:rsidRPr="00046DA3">
        <w:rPr>
          <w:i w:val="0"/>
          <w:lang w:val="en-US"/>
        </w:rPr>
        <w:t>Maize buyer participation model</w:t>
      </w:r>
      <w:bookmarkEnd w:id="254"/>
      <w:bookmarkEnd w:id="255"/>
    </w:p>
    <w:p w14:paraId="23F2D17A" w14:textId="77777777" w:rsidR="00046DA3" w:rsidRPr="00046DA3" w:rsidRDefault="00046DA3" w:rsidP="00046DA3">
      <w:pPr>
        <w:spacing w:after="0" w:line="480" w:lineRule="auto"/>
        <w:ind w:firstLine="720"/>
        <w:rPr>
          <w:i w:val="0"/>
          <w:szCs w:val="24"/>
        </w:rPr>
      </w:pPr>
      <w:r w:rsidRPr="00046DA3">
        <w:rPr>
          <w:i w:val="0"/>
          <w:szCs w:val="24"/>
        </w:rPr>
        <w:t xml:space="preserve">Of the household characteristics, only household size </w:t>
      </w:r>
      <w:r w:rsidR="00DE7C4B" w:rsidRPr="00DE7C4B">
        <w:rPr>
          <w:i w:val="0"/>
          <w:szCs w:val="24"/>
        </w:rPr>
        <w:t>and the</w:t>
      </w:r>
      <w:r w:rsidRPr="00046DA3">
        <w:rPr>
          <w:i w:val="0"/>
          <w:szCs w:val="24"/>
        </w:rPr>
        <w:t xml:space="preserve"> percentage of maize consumed that was produced by the household were significant predictors of the probability a household participated in the market as a buyer.  Holding other factors constant, a 1-member increase in family size was associated with a 1.6% increase in the probability of engaging in the market as a buyer </w:t>
      </w:r>
      <w:r w:rsidR="00A32C25">
        <w:rPr>
          <w:i w:val="0"/>
          <w:szCs w:val="24"/>
        </w:rPr>
        <w:t>(</w:t>
      </w:r>
      <w:r w:rsidRPr="00046DA3">
        <w:rPr>
          <w:i w:val="0"/>
          <w:szCs w:val="24"/>
        </w:rPr>
        <w:t>P = 0.016</w:t>
      </w:r>
      <w:r w:rsidR="00A32C25">
        <w:rPr>
          <w:i w:val="0"/>
          <w:szCs w:val="24"/>
        </w:rPr>
        <w:t>)</w:t>
      </w:r>
      <w:r w:rsidRPr="00046DA3">
        <w:rPr>
          <w:i w:val="0"/>
          <w:szCs w:val="24"/>
        </w:rPr>
        <w:t xml:space="preserve">.  Previous research reports similar findings that larger households are more likely to purchase grain </w:t>
      </w:r>
      <w:r w:rsidR="00A32C25">
        <w:rPr>
          <w:i w:val="0"/>
          <w:szCs w:val="24"/>
        </w:rPr>
        <w:t>(</w:t>
      </w:r>
      <w:r w:rsidRPr="00046DA3">
        <w:rPr>
          <w:i w:val="0"/>
          <w:szCs w:val="24"/>
        </w:rPr>
        <w:t>Jaleta and Gebremedhin 2010; Gani and Adeoti, 2011</w:t>
      </w:r>
      <w:r w:rsidR="00A32C25">
        <w:rPr>
          <w:i w:val="0"/>
          <w:szCs w:val="24"/>
        </w:rPr>
        <w:t>)</w:t>
      </w:r>
      <w:r w:rsidRPr="00046DA3">
        <w:rPr>
          <w:i w:val="0"/>
          <w:szCs w:val="24"/>
        </w:rPr>
        <w:t xml:space="preserve">.  The percentage of maize consumed by the household produced on their own landholdings was also correlated with the decision to purchase maize.  All else equal, a 10% increase in the amount of maize consumed by a household that was produced on their own fields was associated with a 0.05% decrease in the probability of participating in the market as a buyer </w:t>
      </w:r>
      <w:r w:rsidR="00A32C25">
        <w:rPr>
          <w:i w:val="0"/>
          <w:szCs w:val="24"/>
        </w:rPr>
        <w:t>(</w:t>
      </w:r>
      <w:r w:rsidRPr="00046DA3">
        <w:rPr>
          <w:i w:val="0"/>
          <w:szCs w:val="24"/>
        </w:rPr>
        <w:t>P &lt; 0.0001</w:t>
      </w:r>
      <w:r w:rsidR="00A32C25">
        <w:rPr>
          <w:i w:val="0"/>
          <w:szCs w:val="24"/>
        </w:rPr>
        <w:t>)</w:t>
      </w:r>
      <w:r w:rsidRPr="00046DA3">
        <w:rPr>
          <w:i w:val="0"/>
          <w:szCs w:val="24"/>
        </w:rPr>
        <w:t xml:space="preserve">.  </w:t>
      </w:r>
      <w:r w:rsidR="00221455">
        <w:rPr>
          <w:i w:val="0"/>
          <w:szCs w:val="24"/>
        </w:rPr>
        <w:t>This result suggests</w:t>
      </w:r>
      <w:r w:rsidRPr="00046DA3">
        <w:rPr>
          <w:i w:val="0"/>
          <w:szCs w:val="24"/>
        </w:rPr>
        <w:t xml:space="preserve"> that households that are able to produce a higher </w:t>
      </w:r>
      <w:r w:rsidR="00221455">
        <w:rPr>
          <w:i w:val="0"/>
          <w:szCs w:val="24"/>
        </w:rPr>
        <w:t>percentage</w:t>
      </w:r>
      <w:r w:rsidRPr="00046DA3">
        <w:rPr>
          <w:i w:val="0"/>
          <w:szCs w:val="24"/>
        </w:rPr>
        <w:t xml:space="preserve"> of the maize they consume are less likely to participate in the market as a buyer.</w:t>
      </w:r>
    </w:p>
    <w:p w14:paraId="355B0B30" w14:textId="77777777" w:rsidR="00046DA3" w:rsidRPr="00046DA3" w:rsidRDefault="00046DA3" w:rsidP="00046DA3">
      <w:pPr>
        <w:spacing w:after="0" w:line="480" w:lineRule="auto"/>
        <w:rPr>
          <w:i w:val="0"/>
          <w:szCs w:val="24"/>
        </w:rPr>
      </w:pPr>
      <w:r w:rsidRPr="00046DA3">
        <w:rPr>
          <w:i w:val="0"/>
          <w:szCs w:val="24"/>
        </w:rPr>
        <w:tab/>
        <w:t xml:space="preserve">Farmers who practiced CA were 9.4% less likely to purchase maize than other households </w:t>
      </w:r>
      <w:r w:rsidR="00A32C25">
        <w:rPr>
          <w:i w:val="0"/>
          <w:szCs w:val="24"/>
        </w:rPr>
        <w:t>(</w:t>
      </w:r>
      <w:r w:rsidRPr="00046DA3">
        <w:rPr>
          <w:i w:val="0"/>
          <w:szCs w:val="24"/>
        </w:rPr>
        <w:t>P = 0.005</w:t>
      </w:r>
      <w:r w:rsidR="00A32C25">
        <w:rPr>
          <w:i w:val="0"/>
          <w:szCs w:val="24"/>
        </w:rPr>
        <w:t>)</w:t>
      </w:r>
      <w:r w:rsidRPr="00046DA3">
        <w:rPr>
          <w:i w:val="0"/>
          <w:szCs w:val="24"/>
        </w:rPr>
        <w:t>.</w:t>
      </w:r>
      <w:r w:rsidR="009127CE">
        <w:rPr>
          <w:i w:val="0"/>
          <w:szCs w:val="24"/>
        </w:rPr>
        <w:t xml:space="preserve"> </w:t>
      </w:r>
      <w:r w:rsidRPr="00046DA3">
        <w:rPr>
          <w:i w:val="0"/>
          <w:szCs w:val="24"/>
        </w:rPr>
        <w:t xml:space="preserve"> This finding corroborates the hypothesis that CA households are more likely to be maize vendor</w:t>
      </w:r>
      <w:r w:rsidR="00221455">
        <w:rPr>
          <w:i w:val="0"/>
          <w:szCs w:val="24"/>
        </w:rPr>
        <w:t>s</w:t>
      </w:r>
      <w:r w:rsidRPr="00046DA3">
        <w:rPr>
          <w:i w:val="0"/>
          <w:szCs w:val="24"/>
        </w:rPr>
        <w:t xml:space="preserve">.  Holding other factors constant, a 1-hectare increase in field size is associated with a 3.5% decrease in the likelihood of participating in the market as a buyer </w:t>
      </w:r>
      <w:r w:rsidR="00A32C25">
        <w:rPr>
          <w:i w:val="0"/>
          <w:szCs w:val="24"/>
        </w:rPr>
        <w:t>(</w:t>
      </w:r>
      <w:r w:rsidRPr="00046DA3">
        <w:rPr>
          <w:i w:val="0"/>
          <w:szCs w:val="24"/>
        </w:rPr>
        <w:t>P = 0.057</w:t>
      </w:r>
      <w:r w:rsidR="00A32C25">
        <w:rPr>
          <w:i w:val="0"/>
          <w:szCs w:val="24"/>
        </w:rPr>
        <w:t>)</w:t>
      </w:r>
      <w:r w:rsidRPr="00046DA3">
        <w:rPr>
          <w:i w:val="0"/>
          <w:szCs w:val="24"/>
        </w:rPr>
        <w:t xml:space="preserve">.  This finding is consistent with previous research, which concluded that larger operations were, on average, more likely to consume their own grain </w:t>
      </w:r>
      <w:r w:rsidR="00A32C25">
        <w:rPr>
          <w:i w:val="0"/>
          <w:szCs w:val="24"/>
        </w:rPr>
        <w:t>(</w:t>
      </w:r>
      <w:r w:rsidRPr="00046DA3">
        <w:rPr>
          <w:i w:val="0"/>
          <w:szCs w:val="24"/>
        </w:rPr>
        <w:t xml:space="preserve">Boughton et al., 2007; Mather et al., 2011; </w:t>
      </w:r>
      <w:r w:rsidR="00255566">
        <w:rPr>
          <w:i w:val="0"/>
          <w:szCs w:val="24"/>
        </w:rPr>
        <w:t>Heltberg and Tarp, 2002</w:t>
      </w:r>
      <w:r w:rsidR="00A32C25">
        <w:rPr>
          <w:i w:val="0"/>
          <w:szCs w:val="24"/>
        </w:rPr>
        <w:t>)</w:t>
      </w:r>
      <w:r w:rsidRPr="00046DA3">
        <w:rPr>
          <w:i w:val="0"/>
          <w:szCs w:val="24"/>
        </w:rPr>
        <w:t xml:space="preserve">.  </w:t>
      </w:r>
      <w:r w:rsidR="00221455">
        <w:rPr>
          <w:i w:val="0"/>
          <w:szCs w:val="24"/>
        </w:rPr>
        <w:t xml:space="preserve"> </w:t>
      </w:r>
    </w:p>
    <w:p w14:paraId="00C9106D" w14:textId="77777777" w:rsidR="00046DA3" w:rsidRPr="00046DA3" w:rsidRDefault="00046DA3" w:rsidP="00046DA3">
      <w:pPr>
        <w:spacing w:after="0" w:line="480" w:lineRule="auto"/>
        <w:ind w:firstLine="720"/>
        <w:rPr>
          <w:i w:val="0"/>
          <w:szCs w:val="24"/>
        </w:rPr>
      </w:pPr>
      <w:r w:rsidRPr="00046DA3">
        <w:rPr>
          <w:i w:val="0"/>
          <w:szCs w:val="24"/>
        </w:rPr>
        <w:t xml:space="preserve">Community characteristics are insignificant predictors of household participation in maize markets as buyers.  Households in Barue and those reporting dry conditions are neither more nor less likely to participate in the market as a buyer compared with other households. </w:t>
      </w:r>
    </w:p>
    <w:p w14:paraId="3C87CCDC" w14:textId="77777777" w:rsidR="00046DA3" w:rsidRPr="00046DA3" w:rsidRDefault="00046DA3" w:rsidP="00046DA3">
      <w:pPr>
        <w:spacing w:after="0" w:line="480" w:lineRule="auto"/>
        <w:rPr>
          <w:i w:val="0"/>
          <w:szCs w:val="24"/>
        </w:rPr>
      </w:pPr>
      <w:r w:rsidRPr="00046DA3">
        <w:rPr>
          <w:i w:val="0"/>
          <w:szCs w:val="24"/>
        </w:rPr>
        <w:tab/>
        <w:t xml:space="preserve">Ownership of personal transportation was associated with a decrease in the probability of purchasing maize by 11% </w:t>
      </w:r>
      <w:r w:rsidR="00A32C25">
        <w:rPr>
          <w:i w:val="0"/>
          <w:szCs w:val="24"/>
        </w:rPr>
        <w:t>(</w:t>
      </w:r>
      <w:r w:rsidRPr="00046DA3">
        <w:rPr>
          <w:i w:val="0"/>
          <w:szCs w:val="24"/>
        </w:rPr>
        <w:t>P &lt; 0.0001</w:t>
      </w:r>
      <w:r w:rsidR="00A32C25">
        <w:rPr>
          <w:i w:val="0"/>
          <w:szCs w:val="24"/>
        </w:rPr>
        <w:t>)</w:t>
      </w:r>
      <w:r w:rsidRPr="00046DA3">
        <w:rPr>
          <w:i w:val="0"/>
          <w:szCs w:val="24"/>
        </w:rPr>
        <w:t xml:space="preserve">. This finding was unexpected because access to transportation was hypothesized to reduce the transaction costs for both sales and purchases.  Households able to afford a transportation mode may be more likely to be larger producers, and thus less likely to purchase maize.  A 1-metical increase in the reported price of maize was associated with a 0.24% increase in the probability of a purchase occurring </w:t>
      </w:r>
      <w:r w:rsidR="00A32C25">
        <w:rPr>
          <w:i w:val="0"/>
          <w:szCs w:val="24"/>
        </w:rPr>
        <w:t>(</w:t>
      </w:r>
      <w:r w:rsidRPr="00046DA3">
        <w:rPr>
          <w:i w:val="0"/>
          <w:szCs w:val="24"/>
        </w:rPr>
        <w:t>P = 0.075</w:t>
      </w:r>
      <w:r w:rsidR="00A32C25">
        <w:rPr>
          <w:i w:val="0"/>
          <w:szCs w:val="24"/>
        </w:rPr>
        <w:t>)</w:t>
      </w:r>
      <w:r w:rsidRPr="00046DA3">
        <w:rPr>
          <w:i w:val="0"/>
          <w:szCs w:val="24"/>
        </w:rPr>
        <w:t xml:space="preserve">.  According to de Janvry et al., </w:t>
      </w:r>
      <w:r w:rsidR="00A32C25">
        <w:rPr>
          <w:i w:val="0"/>
          <w:szCs w:val="24"/>
        </w:rPr>
        <w:t>(</w:t>
      </w:r>
      <w:r w:rsidRPr="00046DA3">
        <w:rPr>
          <w:i w:val="0"/>
          <w:szCs w:val="24"/>
        </w:rPr>
        <w:t>1991</w:t>
      </w:r>
      <w:r w:rsidR="00A32C25">
        <w:rPr>
          <w:i w:val="0"/>
          <w:szCs w:val="24"/>
        </w:rPr>
        <w:t>)</w:t>
      </w:r>
      <w:r w:rsidRPr="00046DA3">
        <w:rPr>
          <w:i w:val="0"/>
          <w:szCs w:val="24"/>
        </w:rPr>
        <w:t>, smallholder maize purchasers are more likely to pay higher prices for the same product than what vendors receive in the same market.  The findings reported here are consistent with this</w:t>
      </w:r>
      <w:r w:rsidR="00221455">
        <w:rPr>
          <w:i w:val="0"/>
          <w:szCs w:val="24"/>
        </w:rPr>
        <w:t xml:space="preserve"> observation, with maize vendor</w:t>
      </w:r>
      <w:r w:rsidRPr="00046DA3">
        <w:rPr>
          <w:i w:val="0"/>
          <w:szCs w:val="24"/>
        </w:rPr>
        <w:t xml:space="preserve">s reporting the lowest maize prices </w:t>
      </w:r>
      <w:r w:rsidR="00A32C25">
        <w:rPr>
          <w:i w:val="0"/>
          <w:szCs w:val="24"/>
        </w:rPr>
        <w:t>(</w:t>
      </w:r>
      <w:r w:rsidRPr="00046DA3">
        <w:rPr>
          <w:i w:val="0"/>
          <w:szCs w:val="24"/>
        </w:rPr>
        <w:t>7.6</w:t>
      </w:r>
      <w:r w:rsidR="00221455">
        <w:rPr>
          <w:i w:val="0"/>
          <w:szCs w:val="24"/>
        </w:rPr>
        <w:t xml:space="preserve"> </w:t>
      </w:r>
      <w:r w:rsidRPr="00046DA3">
        <w:rPr>
          <w:i w:val="0"/>
          <w:szCs w:val="24"/>
        </w:rPr>
        <w:t>M kg</w:t>
      </w:r>
      <w:r w:rsidRPr="00046DA3">
        <w:rPr>
          <w:i w:val="0"/>
          <w:szCs w:val="24"/>
          <w:vertAlign w:val="superscript"/>
        </w:rPr>
        <w:t>-1</w:t>
      </w:r>
      <w:r w:rsidR="00A32C25">
        <w:rPr>
          <w:i w:val="0"/>
          <w:szCs w:val="24"/>
        </w:rPr>
        <w:t>)</w:t>
      </w:r>
      <w:r w:rsidRPr="00046DA3">
        <w:rPr>
          <w:i w:val="0"/>
          <w:szCs w:val="24"/>
        </w:rPr>
        <w:t xml:space="preserve"> followed by households not buying or selling </w:t>
      </w:r>
      <w:r w:rsidR="00A32C25">
        <w:rPr>
          <w:i w:val="0"/>
          <w:szCs w:val="24"/>
        </w:rPr>
        <w:t>(</w:t>
      </w:r>
      <w:r w:rsidRPr="00046DA3">
        <w:rPr>
          <w:i w:val="0"/>
          <w:szCs w:val="24"/>
        </w:rPr>
        <w:t>10.4 M kg</w:t>
      </w:r>
      <w:r w:rsidRPr="00046DA3">
        <w:rPr>
          <w:i w:val="0"/>
          <w:szCs w:val="24"/>
          <w:vertAlign w:val="superscript"/>
        </w:rPr>
        <w:t>-1</w:t>
      </w:r>
      <w:r w:rsidR="00A32C25">
        <w:rPr>
          <w:i w:val="0"/>
          <w:szCs w:val="24"/>
        </w:rPr>
        <w:t>)</w:t>
      </w:r>
      <w:r w:rsidRPr="00046DA3">
        <w:rPr>
          <w:i w:val="0"/>
          <w:szCs w:val="24"/>
        </w:rPr>
        <w:t xml:space="preserve"> and finally net maize buyers </w:t>
      </w:r>
      <w:r w:rsidR="00A32C25">
        <w:rPr>
          <w:i w:val="0"/>
          <w:szCs w:val="24"/>
        </w:rPr>
        <w:t>(</w:t>
      </w:r>
      <w:r w:rsidRPr="00046DA3">
        <w:rPr>
          <w:i w:val="0"/>
          <w:szCs w:val="24"/>
        </w:rPr>
        <w:t>11.3 M kg</w:t>
      </w:r>
      <w:r w:rsidRPr="00046DA3">
        <w:rPr>
          <w:i w:val="0"/>
          <w:szCs w:val="24"/>
          <w:vertAlign w:val="superscript"/>
        </w:rPr>
        <w:t>-1</w:t>
      </w:r>
      <w:r w:rsidR="00A32C25">
        <w:rPr>
          <w:i w:val="0"/>
          <w:szCs w:val="24"/>
        </w:rPr>
        <w:t>)</w:t>
      </w:r>
      <w:r w:rsidRPr="00046DA3">
        <w:rPr>
          <w:i w:val="0"/>
          <w:szCs w:val="24"/>
        </w:rPr>
        <w:t xml:space="preserve"> </w:t>
      </w:r>
      <w:r w:rsidR="00A32C25">
        <w:rPr>
          <w:i w:val="0"/>
          <w:szCs w:val="24"/>
        </w:rPr>
        <w:t>(</w:t>
      </w:r>
      <w:r w:rsidR="000206A8">
        <w:rPr>
          <w:i w:val="0"/>
        </w:rPr>
        <w:t>Table III-</w:t>
      </w:r>
      <w:r w:rsidR="00100152">
        <w:rPr>
          <w:i w:val="0"/>
          <w:szCs w:val="24"/>
        </w:rPr>
        <w:t>-1</w:t>
      </w:r>
      <w:r w:rsidR="00A32C25">
        <w:rPr>
          <w:i w:val="0"/>
          <w:szCs w:val="24"/>
        </w:rPr>
        <w:t>)</w:t>
      </w:r>
      <w:r w:rsidRPr="00046DA3">
        <w:rPr>
          <w:i w:val="0"/>
          <w:szCs w:val="24"/>
        </w:rPr>
        <w:t xml:space="preserve">.  This finding may be explained by the fact that most maize sales occur during the harvest season when prices are lowest, while most purchases occur during the lean period when prices are highest </w:t>
      </w:r>
      <w:r w:rsidR="00A32C25">
        <w:rPr>
          <w:i w:val="0"/>
          <w:szCs w:val="24"/>
        </w:rPr>
        <w:t>(</w:t>
      </w:r>
      <w:r w:rsidRPr="00046DA3">
        <w:rPr>
          <w:i w:val="0"/>
          <w:szCs w:val="24"/>
        </w:rPr>
        <w:t>figures 2 and 3</w:t>
      </w:r>
      <w:r w:rsidR="00A32C25">
        <w:rPr>
          <w:i w:val="0"/>
          <w:szCs w:val="24"/>
        </w:rPr>
        <w:t>)</w:t>
      </w:r>
      <w:r w:rsidRPr="00046DA3">
        <w:rPr>
          <w:i w:val="0"/>
          <w:szCs w:val="24"/>
        </w:rPr>
        <w:t xml:space="preserve">.  </w:t>
      </w:r>
    </w:p>
    <w:p w14:paraId="40CAF4A8" w14:textId="77777777" w:rsidR="00046DA3" w:rsidRPr="00046DA3" w:rsidRDefault="00046DA3" w:rsidP="00046DA3">
      <w:pPr>
        <w:pStyle w:val="ListParagraph"/>
        <w:rPr>
          <w:i w:val="0"/>
          <w:lang w:val="en-US"/>
        </w:rPr>
      </w:pPr>
      <w:r w:rsidRPr="00046DA3">
        <w:rPr>
          <w:i w:val="0"/>
          <w:lang w:val="en-US"/>
        </w:rPr>
        <w:t xml:space="preserve">Maize quantity purchased model </w:t>
      </w:r>
    </w:p>
    <w:p w14:paraId="4518A314" w14:textId="77777777" w:rsidR="00046DA3" w:rsidRPr="00046DA3" w:rsidRDefault="00046DA3" w:rsidP="00046DA3">
      <w:pPr>
        <w:spacing w:after="0" w:line="480" w:lineRule="auto"/>
        <w:rPr>
          <w:i w:val="0"/>
          <w:szCs w:val="24"/>
        </w:rPr>
      </w:pPr>
      <w:r w:rsidRPr="00046DA3">
        <w:rPr>
          <w:i w:val="0"/>
          <w:szCs w:val="24"/>
        </w:rPr>
        <w:tab/>
        <w:t xml:space="preserve">Household head age and household size were associated with the quantity of maize purchased.  Holding other factors constant, an increase of one year in the age of the household head corresponds with a 2.8% </w:t>
      </w:r>
      <w:r w:rsidR="00A32C25">
        <w:rPr>
          <w:i w:val="0"/>
          <w:szCs w:val="24"/>
        </w:rPr>
        <w:t>(</w:t>
      </w:r>
      <w:r w:rsidRPr="00046DA3">
        <w:rPr>
          <w:i w:val="0"/>
          <w:szCs w:val="24"/>
        </w:rPr>
        <w:t>1.7 kg</w:t>
      </w:r>
      <w:r w:rsidR="00A32C25">
        <w:rPr>
          <w:i w:val="0"/>
          <w:szCs w:val="24"/>
        </w:rPr>
        <w:t>)</w:t>
      </w:r>
      <w:r w:rsidRPr="00046DA3">
        <w:rPr>
          <w:i w:val="0"/>
          <w:szCs w:val="24"/>
        </w:rPr>
        <w:t xml:space="preserve"> decrease in the quantity of maize purchased </w:t>
      </w:r>
      <w:r w:rsidR="00A32C25">
        <w:rPr>
          <w:i w:val="0"/>
          <w:szCs w:val="24"/>
        </w:rPr>
        <w:t>(</w:t>
      </w:r>
      <w:r w:rsidRPr="00046DA3">
        <w:rPr>
          <w:i w:val="0"/>
          <w:szCs w:val="24"/>
        </w:rPr>
        <w:t>P = 0.001</w:t>
      </w:r>
      <w:r w:rsidR="00A32C25">
        <w:rPr>
          <w:i w:val="0"/>
          <w:szCs w:val="24"/>
        </w:rPr>
        <w:t>)</w:t>
      </w:r>
      <w:r w:rsidRPr="00046DA3">
        <w:rPr>
          <w:i w:val="0"/>
          <w:szCs w:val="24"/>
        </w:rPr>
        <w:t xml:space="preserve"> </w:t>
      </w:r>
      <w:r w:rsidR="00A32C25">
        <w:rPr>
          <w:i w:val="0"/>
          <w:szCs w:val="24"/>
        </w:rPr>
        <w:t>(</w:t>
      </w:r>
      <w:r w:rsidR="00A732E7">
        <w:rPr>
          <w:i w:val="0"/>
          <w:szCs w:val="24"/>
        </w:rPr>
        <w:t>Figure III - 4</w:t>
      </w:r>
      <w:r w:rsidR="00A32C25">
        <w:rPr>
          <w:i w:val="0"/>
          <w:szCs w:val="24"/>
        </w:rPr>
        <w:t>)</w:t>
      </w:r>
      <w:r w:rsidRPr="00046DA3">
        <w:rPr>
          <w:i w:val="0"/>
          <w:szCs w:val="24"/>
        </w:rPr>
        <w:t xml:space="preserve">.  On average, younger household heads purchased more maize, with the youngest household heads purchasing the greatest quantity of maize steadily declining thereafter.  A 1-member increase in household size was associated with an 8.2% </w:t>
      </w:r>
      <w:r w:rsidR="00A32C25">
        <w:rPr>
          <w:i w:val="0"/>
          <w:szCs w:val="24"/>
        </w:rPr>
        <w:t>(</w:t>
      </w:r>
      <w:r w:rsidRPr="00046DA3">
        <w:rPr>
          <w:i w:val="0"/>
          <w:szCs w:val="24"/>
        </w:rPr>
        <w:t>5.3 kg</w:t>
      </w:r>
      <w:r w:rsidR="00A32C25">
        <w:rPr>
          <w:i w:val="0"/>
          <w:szCs w:val="24"/>
        </w:rPr>
        <w:t>)</w:t>
      </w:r>
      <w:r w:rsidRPr="00046DA3">
        <w:rPr>
          <w:i w:val="0"/>
          <w:szCs w:val="24"/>
        </w:rPr>
        <w:t xml:space="preserve"> increase in quantity of maize purchased </w:t>
      </w:r>
      <w:r w:rsidR="00A32C25">
        <w:rPr>
          <w:i w:val="0"/>
          <w:szCs w:val="24"/>
        </w:rPr>
        <w:t>(</w:t>
      </w:r>
      <w:r w:rsidRPr="00046DA3">
        <w:rPr>
          <w:i w:val="0"/>
          <w:szCs w:val="24"/>
        </w:rPr>
        <w:t>P = 0.032</w:t>
      </w:r>
      <w:r w:rsidR="00A32C25">
        <w:rPr>
          <w:i w:val="0"/>
          <w:szCs w:val="24"/>
        </w:rPr>
        <w:t>)</w:t>
      </w:r>
      <w:r w:rsidRPr="00046DA3">
        <w:rPr>
          <w:i w:val="0"/>
          <w:szCs w:val="24"/>
        </w:rPr>
        <w:t xml:space="preserve">.  This finding is supported by previous literature </w:t>
      </w:r>
      <w:r w:rsidR="00A32C25">
        <w:rPr>
          <w:i w:val="0"/>
          <w:szCs w:val="24"/>
        </w:rPr>
        <w:t>(</w:t>
      </w:r>
      <w:r w:rsidRPr="00046DA3">
        <w:rPr>
          <w:i w:val="0"/>
          <w:szCs w:val="24"/>
        </w:rPr>
        <w:t>Goetz, 1992</w:t>
      </w:r>
      <w:r w:rsidR="00A32C25">
        <w:rPr>
          <w:i w:val="0"/>
          <w:szCs w:val="24"/>
        </w:rPr>
        <w:t>)</w:t>
      </w:r>
      <w:r w:rsidRPr="00046DA3">
        <w:rPr>
          <w:i w:val="0"/>
          <w:szCs w:val="24"/>
        </w:rPr>
        <w:t xml:space="preserve">.  Education is a significant predictor of the quantity of maize purchased.  Households having attended middle school purchase, on average, 57% </w:t>
      </w:r>
      <w:r w:rsidR="00A32C25">
        <w:rPr>
          <w:i w:val="0"/>
          <w:szCs w:val="24"/>
        </w:rPr>
        <w:t>(</w:t>
      </w:r>
      <w:r w:rsidRPr="00046DA3">
        <w:rPr>
          <w:i w:val="0"/>
          <w:szCs w:val="24"/>
        </w:rPr>
        <w:t xml:space="preserve">35.9 kg </w:t>
      </w:r>
      <w:r w:rsidR="00A32C25">
        <w:rPr>
          <w:i w:val="0"/>
          <w:szCs w:val="24"/>
        </w:rPr>
        <w:t>)</w:t>
      </w:r>
      <w:r w:rsidRPr="00046DA3">
        <w:rPr>
          <w:i w:val="0"/>
          <w:szCs w:val="24"/>
        </w:rPr>
        <w:t xml:space="preserve"> less maize than other households </w:t>
      </w:r>
      <w:r w:rsidR="00A32C25">
        <w:rPr>
          <w:i w:val="0"/>
          <w:szCs w:val="24"/>
        </w:rPr>
        <w:t>(</w:t>
      </w:r>
      <w:r w:rsidRPr="00046DA3">
        <w:rPr>
          <w:i w:val="0"/>
          <w:szCs w:val="24"/>
        </w:rPr>
        <w:t>P = 0.076</w:t>
      </w:r>
      <w:r w:rsidR="00A32C25">
        <w:rPr>
          <w:i w:val="0"/>
          <w:szCs w:val="24"/>
        </w:rPr>
        <w:t>)</w:t>
      </w:r>
      <w:r w:rsidR="001A5C01">
        <w:rPr>
          <w:i w:val="0"/>
          <w:szCs w:val="24"/>
        </w:rPr>
        <w:t xml:space="preserve"> </w:t>
      </w:r>
      <w:r w:rsidR="00A32C25">
        <w:rPr>
          <w:i w:val="0"/>
          <w:szCs w:val="24"/>
        </w:rPr>
        <w:t>(</w:t>
      </w:r>
      <w:r w:rsidR="000206A8">
        <w:rPr>
          <w:i w:val="0"/>
        </w:rPr>
        <w:t>Table III-</w:t>
      </w:r>
      <w:r w:rsidR="00100152">
        <w:rPr>
          <w:i w:val="0"/>
          <w:szCs w:val="24"/>
        </w:rPr>
        <w:t>-7</w:t>
      </w:r>
      <w:r w:rsidR="00A32C25">
        <w:rPr>
          <w:i w:val="0"/>
          <w:szCs w:val="24"/>
        </w:rPr>
        <w:t>)</w:t>
      </w:r>
      <w:r w:rsidRPr="00046DA3">
        <w:rPr>
          <w:i w:val="0"/>
          <w:szCs w:val="24"/>
        </w:rPr>
        <w:t>.</w:t>
      </w:r>
    </w:p>
    <w:p w14:paraId="5D350C22" w14:textId="77777777" w:rsidR="00046DA3" w:rsidRPr="00046DA3" w:rsidRDefault="00046DA3" w:rsidP="00046DA3">
      <w:pPr>
        <w:spacing w:after="0" w:line="480" w:lineRule="auto"/>
        <w:rPr>
          <w:i w:val="0"/>
          <w:szCs w:val="24"/>
        </w:rPr>
      </w:pPr>
      <w:r w:rsidRPr="00046DA3">
        <w:rPr>
          <w:i w:val="0"/>
          <w:szCs w:val="24"/>
        </w:rPr>
        <w:tab/>
        <w:t xml:space="preserve">Production characteristics are not significant predictors of the quantity of maize purchased by households.  Households having adopted conservation agriculture did not purchase maize in any differing quantities than non-adopters. </w:t>
      </w:r>
    </w:p>
    <w:p w14:paraId="571F5455" w14:textId="77777777" w:rsidR="00046DA3" w:rsidRPr="00046DA3" w:rsidRDefault="00046DA3" w:rsidP="00046DA3">
      <w:pPr>
        <w:spacing w:after="0" w:line="480" w:lineRule="auto"/>
        <w:ind w:firstLine="720"/>
        <w:rPr>
          <w:i w:val="0"/>
          <w:szCs w:val="24"/>
        </w:rPr>
      </w:pPr>
      <w:r w:rsidRPr="00046DA3">
        <w:rPr>
          <w:i w:val="0"/>
          <w:szCs w:val="24"/>
        </w:rPr>
        <w:t xml:space="preserve">Households in Barue did not purchase maize in any different quantities than households in Tete.  Households reporting dry growing conditions purchased 65% </w:t>
      </w:r>
      <w:r w:rsidR="00A32C25">
        <w:rPr>
          <w:i w:val="0"/>
          <w:szCs w:val="24"/>
        </w:rPr>
        <w:t>(</w:t>
      </w:r>
      <w:r w:rsidRPr="00046DA3">
        <w:rPr>
          <w:i w:val="0"/>
          <w:szCs w:val="24"/>
        </w:rPr>
        <w:t>40.5 kg</w:t>
      </w:r>
      <w:r w:rsidR="00A32C25">
        <w:rPr>
          <w:i w:val="0"/>
          <w:szCs w:val="24"/>
        </w:rPr>
        <w:t>)</w:t>
      </w:r>
      <w:r w:rsidRPr="00046DA3">
        <w:rPr>
          <w:i w:val="0"/>
          <w:szCs w:val="24"/>
        </w:rPr>
        <w:t xml:space="preserve"> more maize than other households </w:t>
      </w:r>
      <w:r w:rsidR="00A32C25">
        <w:rPr>
          <w:i w:val="0"/>
          <w:szCs w:val="24"/>
        </w:rPr>
        <w:t>(</w:t>
      </w:r>
      <w:r w:rsidRPr="00046DA3">
        <w:rPr>
          <w:i w:val="0"/>
          <w:szCs w:val="24"/>
        </w:rPr>
        <w:t>P = 0.0029</w:t>
      </w:r>
      <w:r w:rsidR="00A32C25">
        <w:rPr>
          <w:i w:val="0"/>
          <w:szCs w:val="24"/>
        </w:rPr>
        <w:t>)</w:t>
      </w:r>
      <w:r w:rsidRPr="00046DA3">
        <w:rPr>
          <w:i w:val="0"/>
          <w:szCs w:val="24"/>
        </w:rPr>
        <w:t xml:space="preserve">.  It can be surmised that these households are purchasing maize to make up for any production shortfall that occurred due to dry growing conditions.  Female transactors purchased 35% </w:t>
      </w:r>
      <w:r w:rsidR="00A32C25">
        <w:rPr>
          <w:i w:val="0"/>
          <w:szCs w:val="24"/>
        </w:rPr>
        <w:t>(</w:t>
      </w:r>
      <w:r w:rsidRPr="00046DA3">
        <w:rPr>
          <w:i w:val="0"/>
          <w:szCs w:val="24"/>
        </w:rPr>
        <w:t>21.9 kg</w:t>
      </w:r>
      <w:r w:rsidR="00A32C25">
        <w:rPr>
          <w:i w:val="0"/>
          <w:szCs w:val="24"/>
        </w:rPr>
        <w:t>)</w:t>
      </w:r>
      <w:r w:rsidRPr="00046DA3">
        <w:rPr>
          <w:i w:val="0"/>
          <w:szCs w:val="24"/>
        </w:rPr>
        <w:t xml:space="preserve"> less maize than male purchasers </w:t>
      </w:r>
      <w:r w:rsidR="00A32C25">
        <w:rPr>
          <w:i w:val="0"/>
          <w:szCs w:val="24"/>
        </w:rPr>
        <w:t>(</w:t>
      </w:r>
      <w:r w:rsidRPr="00046DA3">
        <w:rPr>
          <w:i w:val="0"/>
          <w:szCs w:val="24"/>
        </w:rPr>
        <w:t>P = 0.093</w:t>
      </w:r>
      <w:r w:rsidR="00A32C25">
        <w:rPr>
          <w:i w:val="0"/>
          <w:szCs w:val="24"/>
        </w:rPr>
        <w:t>)</w:t>
      </w:r>
      <w:r w:rsidR="001A5C01">
        <w:rPr>
          <w:i w:val="0"/>
          <w:szCs w:val="24"/>
        </w:rPr>
        <w:t xml:space="preserve"> </w:t>
      </w:r>
      <w:r w:rsidR="00A32C25">
        <w:rPr>
          <w:i w:val="0"/>
          <w:szCs w:val="24"/>
        </w:rPr>
        <w:t>(</w:t>
      </w:r>
      <w:r w:rsidR="000206A8">
        <w:rPr>
          <w:i w:val="0"/>
        </w:rPr>
        <w:t>Table III-</w:t>
      </w:r>
      <w:r w:rsidR="00100152">
        <w:rPr>
          <w:i w:val="0"/>
          <w:szCs w:val="24"/>
        </w:rPr>
        <w:t>7</w:t>
      </w:r>
      <w:r w:rsidR="00A32C25">
        <w:rPr>
          <w:i w:val="0"/>
          <w:szCs w:val="24"/>
        </w:rPr>
        <w:t>)</w:t>
      </w:r>
      <w:r w:rsidRPr="00046DA3">
        <w:rPr>
          <w:i w:val="0"/>
          <w:szCs w:val="24"/>
        </w:rPr>
        <w:t>.</w:t>
      </w:r>
    </w:p>
    <w:p w14:paraId="67F334DE" w14:textId="77777777" w:rsidR="00046DA3" w:rsidRPr="00046DA3" w:rsidRDefault="00046DA3" w:rsidP="00046DA3">
      <w:pPr>
        <w:pStyle w:val="Heading2"/>
        <w:rPr>
          <w:i w:val="0"/>
        </w:rPr>
      </w:pPr>
      <w:bookmarkStart w:id="256" w:name="_Toc353128493"/>
      <w:bookmarkStart w:id="257" w:name="_Toc353197567"/>
      <w:bookmarkStart w:id="258" w:name="_Toc230838129"/>
      <w:bookmarkStart w:id="259" w:name="_Toc230846147"/>
      <w:r w:rsidRPr="00046DA3">
        <w:rPr>
          <w:i w:val="0"/>
        </w:rPr>
        <w:t>Conclusions and policy implications</w:t>
      </w:r>
      <w:bookmarkEnd w:id="256"/>
      <w:bookmarkEnd w:id="257"/>
      <w:bookmarkEnd w:id="258"/>
      <w:bookmarkEnd w:id="259"/>
    </w:p>
    <w:p w14:paraId="78400961" w14:textId="77777777" w:rsidR="00046DA3" w:rsidRPr="00046DA3" w:rsidRDefault="00046DA3" w:rsidP="00046DA3">
      <w:pPr>
        <w:autoSpaceDE w:val="0"/>
        <w:autoSpaceDN w:val="0"/>
        <w:adjustRightInd w:val="0"/>
        <w:spacing w:after="0" w:line="480" w:lineRule="auto"/>
        <w:rPr>
          <w:i w:val="0"/>
          <w:szCs w:val="24"/>
        </w:rPr>
      </w:pPr>
      <w:r w:rsidRPr="00046DA3">
        <w:rPr>
          <w:i w:val="0"/>
          <w:szCs w:val="24"/>
        </w:rPr>
        <w:tab/>
        <w:t>The objective of this chapter was to assess the factors influencing household marketing of maize, given the use of conservation agriculture, farm production characteristics, and household attribute.  Previous research examining smallholder grain marketing in Sub-Saharan Africa has focused on the role of infrastructure, input use, or asset ownership/wealth in marketing decisions.  Little research examines the relationship between technology adoption and smallholder grain purchases.  Findings from this research provide additional insight into the factors influencing household marketing posi</w:t>
      </w:r>
      <w:r w:rsidR="00111D11">
        <w:rPr>
          <w:i w:val="0"/>
          <w:szCs w:val="24"/>
        </w:rPr>
        <w:t>tions, their sales and purchasing patterns</w:t>
      </w:r>
      <w:r w:rsidRPr="00046DA3">
        <w:rPr>
          <w:i w:val="0"/>
          <w:szCs w:val="24"/>
        </w:rPr>
        <w:t xml:space="preserve">, </w:t>
      </w:r>
      <w:r w:rsidR="00DE7C4B" w:rsidRPr="00DE7C4B">
        <w:rPr>
          <w:i w:val="0"/>
          <w:szCs w:val="24"/>
        </w:rPr>
        <w:t>and the</w:t>
      </w:r>
      <w:r w:rsidRPr="00046DA3">
        <w:rPr>
          <w:i w:val="0"/>
          <w:szCs w:val="24"/>
        </w:rPr>
        <w:t xml:space="preserve"> role of conservation agriculture in marketing decisions.</w:t>
      </w:r>
    </w:p>
    <w:p w14:paraId="4BB4BB2F" w14:textId="77777777" w:rsidR="00046DA3" w:rsidRPr="00046DA3" w:rsidRDefault="00046DA3" w:rsidP="00046DA3">
      <w:pPr>
        <w:autoSpaceDE w:val="0"/>
        <w:autoSpaceDN w:val="0"/>
        <w:adjustRightInd w:val="0"/>
        <w:spacing w:after="0" w:line="480" w:lineRule="auto"/>
        <w:rPr>
          <w:i w:val="0"/>
          <w:szCs w:val="24"/>
        </w:rPr>
      </w:pPr>
      <w:r w:rsidRPr="00046DA3">
        <w:rPr>
          <w:i w:val="0"/>
          <w:szCs w:val="24"/>
        </w:rPr>
        <w:tab/>
        <w:t>Farm households who practiced CA marketed similar quantities of maize compared with other households.  However, farmers practicing CA were 13.5% more likely to engage in markets as vendors and 9.5% less likely to purchase maize.  The role of conservation agriculture in the different marketing patterns of adopters is difficult to untangle from the presence of NGO’s and access to inputs.  Previous researchers found that CA farmers were more likely to have access to inputs than other farmers due to loan agreements with NGOs.</w:t>
      </w:r>
      <w:r w:rsidR="00DC5CE3">
        <w:rPr>
          <w:i w:val="0"/>
          <w:szCs w:val="24"/>
        </w:rPr>
        <w:t xml:space="preserve">  </w:t>
      </w:r>
      <w:r w:rsidRPr="00046DA3">
        <w:rPr>
          <w:i w:val="0"/>
          <w:szCs w:val="24"/>
        </w:rPr>
        <w:t xml:space="preserve">The author witnessed similar arrangements, with many CA farmers receiving input loans </w:t>
      </w:r>
      <w:r w:rsidR="00A32C25">
        <w:rPr>
          <w:i w:val="0"/>
          <w:szCs w:val="24"/>
        </w:rPr>
        <w:t>(</w:t>
      </w:r>
      <w:r w:rsidRPr="00046DA3">
        <w:rPr>
          <w:i w:val="0"/>
          <w:szCs w:val="24"/>
        </w:rPr>
        <w:t>from TLC or other extension groups</w:t>
      </w:r>
      <w:r w:rsidR="00A32C25">
        <w:rPr>
          <w:i w:val="0"/>
          <w:szCs w:val="24"/>
        </w:rPr>
        <w:t>)</w:t>
      </w:r>
      <w:r w:rsidRPr="00046DA3">
        <w:rPr>
          <w:i w:val="0"/>
          <w:szCs w:val="24"/>
        </w:rPr>
        <w:t xml:space="preserve"> against future production.  These loan arrangements provide a means of increasing production, and may explain why households that used CA were more likely to pa</w:t>
      </w:r>
      <w:r w:rsidR="00111D11">
        <w:rPr>
          <w:i w:val="0"/>
          <w:szCs w:val="24"/>
        </w:rPr>
        <w:t xml:space="preserve">rticipate markets as vendors.  </w:t>
      </w:r>
      <w:r w:rsidRPr="00046DA3">
        <w:rPr>
          <w:i w:val="0"/>
          <w:szCs w:val="24"/>
        </w:rPr>
        <w:t>However, CA households in the surveyed region were wary to report and talk about input loan</w:t>
      </w:r>
      <w:r w:rsidR="00111D11">
        <w:rPr>
          <w:i w:val="0"/>
          <w:szCs w:val="24"/>
        </w:rPr>
        <w:t xml:space="preserve"> </w:t>
      </w:r>
      <w:r w:rsidR="00DC5CE3">
        <w:rPr>
          <w:i w:val="0"/>
          <w:szCs w:val="24"/>
        </w:rPr>
        <w:t>arrangements</w:t>
      </w:r>
      <w:r w:rsidRPr="00046DA3">
        <w:rPr>
          <w:i w:val="0"/>
          <w:szCs w:val="24"/>
        </w:rPr>
        <w:t>.  Consequently, it is difficult to discern whether the increased likelihood of selling maize is due to CA farmers selling their production to creditors, selling to receive cash to pay off loans, due to level increases in production associated with CA</w:t>
      </w:r>
      <w:r w:rsidR="00111D11">
        <w:rPr>
          <w:i w:val="0"/>
          <w:szCs w:val="24"/>
        </w:rPr>
        <w:t>, or some combination of these factors</w:t>
      </w:r>
      <w:r w:rsidRPr="00046DA3">
        <w:rPr>
          <w:i w:val="0"/>
          <w:szCs w:val="24"/>
        </w:rPr>
        <w:t>.</w:t>
      </w:r>
    </w:p>
    <w:p w14:paraId="6F7DD81B" w14:textId="77777777" w:rsidR="00046DA3" w:rsidRPr="00046DA3" w:rsidRDefault="00046DA3" w:rsidP="00046DA3">
      <w:pPr>
        <w:autoSpaceDE w:val="0"/>
        <w:autoSpaceDN w:val="0"/>
        <w:adjustRightInd w:val="0"/>
        <w:spacing w:after="0" w:line="480" w:lineRule="auto"/>
        <w:rPr>
          <w:i w:val="0"/>
          <w:szCs w:val="24"/>
        </w:rPr>
      </w:pPr>
      <w:r w:rsidRPr="00046DA3">
        <w:rPr>
          <w:i w:val="0"/>
          <w:szCs w:val="24"/>
        </w:rPr>
        <w:tab/>
        <w:t>Policy makers interested in increasing smallholder marketing of grains can choose from a number of actions to increase market participation and volume.  Past research recommends increasing links to outside markets, providing access to low interest loans for inputs, or increasing household wealth as a means of increasing participation in the regions studied in Mozambique.  The findings from this chapter suggest that CA adoption is likely to increase household participation in grain markets, results which may logically be driven by access to credit for inputs.</w:t>
      </w:r>
    </w:p>
    <w:p w14:paraId="49D88270" w14:textId="77777777" w:rsidR="00046DA3" w:rsidRPr="00046DA3" w:rsidRDefault="00046DA3" w:rsidP="00046DA3">
      <w:pPr>
        <w:pStyle w:val="Heading2"/>
        <w:rPr>
          <w:i w:val="0"/>
        </w:rPr>
      </w:pPr>
      <w:r w:rsidRPr="00046DA3">
        <w:rPr>
          <w:i w:val="0"/>
        </w:rPr>
        <w:br w:type="page"/>
      </w:r>
    </w:p>
    <w:p w14:paraId="1210DBA1" w14:textId="77777777" w:rsidR="00046DA3" w:rsidRPr="00046DA3" w:rsidRDefault="00046DA3" w:rsidP="00046DA3">
      <w:pPr>
        <w:pStyle w:val="Heading2"/>
        <w:rPr>
          <w:i w:val="0"/>
        </w:rPr>
      </w:pPr>
      <w:bookmarkStart w:id="260" w:name="_Toc353128494"/>
      <w:bookmarkStart w:id="261" w:name="_Toc353197568"/>
      <w:bookmarkStart w:id="262" w:name="_Toc230838130"/>
      <w:bookmarkStart w:id="263" w:name="_Toc230846148"/>
      <w:r w:rsidRPr="00046DA3">
        <w:rPr>
          <w:i w:val="0"/>
        </w:rPr>
        <w:t>References</w:t>
      </w:r>
      <w:bookmarkEnd w:id="260"/>
      <w:bookmarkEnd w:id="261"/>
      <w:bookmarkEnd w:id="262"/>
      <w:bookmarkEnd w:id="263"/>
    </w:p>
    <w:p w14:paraId="2BC67A45" w14:textId="77777777" w:rsidR="00046DA3" w:rsidRPr="00AB6E92" w:rsidRDefault="00046DA3" w:rsidP="00046DA3">
      <w:pPr>
        <w:spacing w:after="0" w:line="240" w:lineRule="auto"/>
        <w:ind w:left="720" w:hanging="720"/>
        <w:rPr>
          <w:i w:val="0"/>
          <w:szCs w:val="24"/>
        </w:rPr>
      </w:pPr>
      <w:r w:rsidRPr="00AB6E92">
        <w:rPr>
          <w:i w:val="0"/>
          <w:szCs w:val="24"/>
        </w:rPr>
        <w:t xml:space="preserve">Barrett, C. B. 2008. Smallholder market participation: concepts and evidence from eastern and southern Africa. </w:t>
      </w:r>
      <w:r w:rsidRPr="00AB6E92">
        <w:rPr>
          <w:i w:val="0"/>
          <w:iCs/>
          <w:szCs w:val="24"/>
        </w:rPr>
        <w:t>Food Policy</w:t>
      </w:r>
      <w:r w:rsidRPr="00AB6E92">
        <w:rPr>
          <w:i w:val="0"/>
          <w:szCs w:val="24"/>
        </w:rPr>
        <w:t xml:space="preserve">, </w:t>
      </w:r>
      <w:r w:rsidRPr="00AB6E92">
        <w:rPr>
          <w:i w:val="0"/>
          <w:iCs/>
          <w:szCs w:val="24"/>
        </w:rPr>
        <w:t>33</w:t>
      </w:r>
      <w:r w:rsidR="00A32C25" w:rsidRPr="00AB6E92">
        <w:rPr>
          <w:i w:val="0"/>
          <w:szCs w:val="24"/>
        </w:rPr>
        <w:t>(</w:t>
      </w:r>
      <w:r w:rsidRPr="00AB6E92">
        <w:rPr>
          <w:i w:val="0"/>
          <w:szCs w:val="24"/>
        </w:rPr>
        <w:t>4</w:t>
      </w:r>
      <w:r w:rsidR="00A32C25" w:rsidRPr="00AB6E92">
        <w:rPr>
          <w:i w:val="0"/>
          <w:szCs w:val="24"/>
        </w:rPr>
        <w:t>)</w:t>
      </w:r>
      <w:r w:rsidRPr="00AB6E92">
        <w:rPr>
          <w:i w:val="0"/>
          <w:szCs w:val="24"/>
        </w:rPr>
        <w:t>, 299-317.</w:t>
      </w:r>
    </w:p>
    <w:p w14:paraId="784D672E" w14:textId="77777777" w:rsidR="00046DA3" w:rsidRPr="00AB6E92" w:rsidRDefault="00046DA3" w:rsidP="00046DA3">
      <w:pPr>
        <w:spacing w:after="0" w:line="240" w:lineRule="auto"/>
        <w:ind w:left="720" w:hanging="720"/>
        <w:rPr>
          <w:i w:val="0"/>
          <w:szCs w:val="24"/>
        </w:rPr>
      </w:pPr>
      <w:r w:rsidRPr="00AB6E92">
        <w:rPr>
          <w:i w:val="0"/>
          <w:szCs w:val="24"/>
        </w:rPr>
        <w:t xml:space="preserve">Bellemare, M. F., &amp; Barrett, C. B. 2006. An ordered Tobit model of market participation: Evidence from Kenya and Ethiopia. </w:t>
      </w:r>
      <w:r w:rsidRPr="00AB6E92">
        <w:rPr>
          <w:i w:val="0"/>
          <w:iCs/>
          <w:szCs w:val="24"/>
        </w:rPr>
        <w:t>American Journal of Agricultural Economics</w:t>
      </w:r>
      <w:r w:rsidRPr="00AB6E92">
        <w:rPr>
          <w:i w:val="0"/>
          <w:szCs w:val="24"/>
        </w:rPr>
        <w:t xml:space="preserve">, </w:t>
      </w:r>
      <w:r w:rsidRPr="00AB6E92">
        <w:rPr>
          <w:i w:val="0"/>
          <w:iCs/>
          <w:szCs w:val="24"/>
        </w:rPr>
        <w:t>88</w:t>
      </w:r>
      <w:r w:rsidR="00A32C25" w:rsidRPr="00AB6E92">
        <w:rPr>
          <w:i w:val="0"/>
          <w:szCs w:val="24"/>
        </w:rPr>
        <w:t>(</w:t>
      </w:r>
      <w:r w:rsidRPr="00AB6E92">
        <w:rPr>
          <w:i w:val="0"/>
          <w:szCs w:val="24"/>
        </w:rPr>
        <w:t>2</w:t>
      </w:r>
      <w:r w:rsidR="00A32C25" w:rsidRPr="00AB6E92">
        <w:rPr>
          <w:i w:val="0"/>
          <w:szCs w:val="24"/>
        </w:rPr>
        <w:t>)</w:t>
      </w:r>
      <w:r w:rsidRPr="00AB6E92">
        <w:rPr>
          <w:i w:val="0"/>
          <w:szCs w:val="24"/>
        </w:rPr>
        <w:t>, 324-337.</w:t>
      </w:r>
    </w:p>
    <w:p w14:paraId="4C7C3FCE" w14:textId="77777777" w:rsidR="00046DA3" w:rsidRPr="00AB6E92" w:rsidRDefault="00046DA3" w:rsidP="00046DA3">
      <w:pPr>
        <w:spacing w:after="0" w:line="240" w:lineRule="auto"/>
        <w:ind w:left="720" w:hanging="720"/>
        <w:jc w:val="both"/>
        <w:rPr>
          <w:i w:val="0"/>
          <w:szCs w:val="24"/>
        </w:rPr>
      </w:pPr>
      <w:r w:rsidRPr="00AB6E92">
        <w:rPr>
          <w:i w:val="0"/>
          <w:szCs w:val="24"/>
        </w:rPr>
        <w:t>Benjamin, D. 1992. Household Composition, Labor Markets, and Labor Demand: Testing for separation in Agricultural Household Models. Econometrica, 60.</w:t>
      </w:r>
    </w:p>
    <w:p w14:paraId="55A8917C" w14:textId="77777777" w:rsidR="00221455" w:rsidRPr="00AB6E92" w:rsidRDefault="00866846" w:rsidP="00046DA3">
      <w:pPr>
        <w:autoSpaceDE w:val="0"/>
        <w:autoSpaceDN w:val="0"/>
        <w:adjustRightInd w:val="0"/>
        <w:spacing w:after="0" w:line="240" w:lineRule="auto"/>
        <w:ind w:left="720" w:hanging="720"/>
        <w:jc w:val="both"/>
        <w:rPr>
          <w:i w:val="0"/>
          <w:szCs w:val="24"/>
        </w:rPr>
      </w:pPr>
      <w:r w:rsidRPr="00AB6E92">
        <w:rPr>
          <w:rFonts w:eastAsia="Times New Roman"/>
          <w:i w:val="0"/>
        </w:rPr>
        <w:t xml:space="preserve">Bierens, H. J. 2007. </w:t>
      </w:r>
      <w:r w:rsidR="00221455" w:rsidRPr="00AB6E92">
        <w:rPr>
          <w:rFonts w:eastAsia="Times New Roman"/>
          <w:i w:val="0"/>
        </w:rPr>
        <w:t>Maximum likelihood estimation of H</w:t>
      </w:r>
      <w:r w:rsidRPr="00AB6E92">
        <w:rPr>
          <w:rFonts w:eastAsia="Times New Roman"/>
          <w:i w:val="0"/>
        </w:rPr>
        <w:t>eckman?s sample selection model</w:t>
      </w:r>
      <w:r w:rsidR="00221455" w:rsidRPr="00AB6E92">
        <w:rPr>
          <w:rFonts w:eastAsia="Times New Roman"/>
          <w:i w:val="0"/>
        </w:rPr>
        <w:t>. Unpublished note belonging to EasyReg's</w:t>
      </w:r>
      <w:r w:rsidR="00221455" w:rsidRPr="00AB6E92">
        <w:rPr>
          <w:rFonts w:eastAsia="Times New Roman"/>
          <w:i w:val="0"/>
          <w:iCs/>
        </w:rPr>
        <w:t xml:space="preserve"> Guided tour on Heckman's sample selection model</w:t>
      </w:r>
      <w:r w:rsidR="00221455" w:rsidRPr="00AB6E92">
        <w:rPr>
          <w:rFonts w:eastAsia="Times New Roman"/>
          <w:i w:val="0"/>
        </w:rPr>
        <w:t xml:space="preserve"> </w:t>
      </w:r>
      <w:r w:rsidR="00A32C25" w:rsidRPr="00AB6E92">
        <w:rPr>
          <w:rFonts w:eastAsia="Times New Roman"/>
          <w:i w:val="0"/>
        </w:rPr>
        <w:t>(</w:t>
      </w:r>
      <w:hyperlink r:id="rId19" w:history="1">
        <w:r w:rsidR="00221455" w:rsidRPr="00AB6E92">
          <w:rPr>
            <w:rStyle w:val="Hyperlink"/>
            <w:rFonts w:eastAsia="Times New Roman"/>
            <w:i w:val="0"/>
            <w:color w:val="auto"/>
            <w:u w:val="none"/>
          </w:rPr>
          <w:t xml:space="preserve"> http://econ.la.psu.edu/~hbierens/EasyRegTours/HECKMAN.HTM</w:t>
        </w:r>
      </w:hyperlink>
      <w:r w:rsidR="00A32C25" w:rsidRPr="00AB6E92">
        <w:rPr>
          <w:rFonts w:eastAsia="Times New Roman"/>
          <w:i w:val="0"/>
        </w:rPr>
        <w:t>)</w:t>
      </w:r>
    </w:p>
    <w:p w14:paraId="3EE21F1C" w14:textId="77777777" w:rsidR="00046DA3" w:rsidRPr="00AB6E92" w:rsidRDefault="00046DA3" w:rsidP="00046DA3">
      <w:pPr>
        <w:autoSpaceDE w:val="0"/>
        <w:autoSpaceDN w:val="0"/>
        <w:adjustRightInd w:val="0"/>
        <w:spacing w:after="0" w:line="240" w:lineRule="auto"/>
        <w:ind w:left="720" w:hanging="720"/>
        <w:jc w:val="both"/>
        <w:rPr>
          <w:rFonts w:eastAsia="Times-Roman"/>
          <w:i w:val="0"/>
          <w:szCs w:val="24"/>
        </w:rPr>
      </w:pPr>
      <w:r w:rsidRPr="00AB6E92">
        <w:rPr>
          <w:i w:val="0"/>
          <w:szCs w:val="24"/>
        </w:rPr>
        <w:t xml:space="preserve">Brooks, J., Dyer, G., &amp; Taylor, E. 2008. </w:t>
      </w:r>
      <w:r w:rsidRPr="00AB6E92">
        <w:rPr>
          <w:i w:val="0"/>
          <w:iCs/>
          <w:szCs w:val="24"/>
        </w:rPr>
        <w:t>Modelling agricultural trade and policy impacts in less developed countries</w:t>
      </w:r>
      <w:r w:rsidRPr="00AB6E92">
        <w:rPr>
          <w:i w:val="0"/>
          <w:szCs w:val="24"/>
        </w:rPr>
        <w:t xml:space="preserve"> </w:t>
      </w:r>
      <w:r w:rsidR="00A32C25" w:rsidRPr="00AB6E92">
        <w:rPr>
          <w:i w:val="0"/>
          <w:szCs w:val="24"/>
        </w:rPr>
        <w:t>(</w:t>
      </w:r>
      <w:r w:rsidRPr="00AB6E92">
        <w:rPr>
          <w:i w:val="0"/>
          <w:szCs w:val="24"/>
        </w:rPr>
        <w:t>No. 11</w:t>
      </w:r>
      <w:r w:rsidR="00A32C25" w:rsidRPr="00AB6E92">
        <w:rPr>
          <w:i w:val="0"/>
          <w:szCs w:val="24"/>
        </w:rPr>
        <w:t>)</w:t>
      </w:r>
      <w:r w:rsidRPr="00AB6E92">
        <w:rPr>
          <w:i w:val="0"/>
          <w:szCs w:val="24"/>
        </w:rPr>
        <w:t>. OECD Publishing.</w:t>
      </w:r>
    </w:p>
    <w:p w14:paraId="03D03F94" w14:textId="77777777" w:rsidR="00046DA3" w:rsidRPr="00AB6E92" w:rsidRDefault="00046DA3" w:rsidP="00046DA3">
      <w:pPr>
        <w:autoSpaceDE w:val="0"/>
        <w:autoSpaceDN w:val="0"/>
        <w:adjustRightInd w:val="0"/>
        <w:spacing w:after="0" w:line="240" w:lineRule="auto"/>
        <w:ind w:left="720" w:hanging="720"/>
        <w:jc w:val="both"/>
        <w:rPr>
          <w:i w:val="0"/>
          <w:szCs w:val="24"/>
        </w:rPr>
      </w:pPr>
      <w:r w:rsidRPr="00AB6E92">
        <w:rPr>
          <w:i w:val="0"/>
          <w:szCs w:val="24"/>
          <w:lang w:val="es-ES"/>
        </w:rPr>
        <w:t xml:space="preserve">Bulte, E., &amp; van Soest, D. 1999. </w:t>
      </w:r>
      <w:r w:rsidRPr="00AB6E92">
        <w:rPr>
          <w:i w:val="0"/>
          <w:szCs w:val="24"/>
        </w:rPr>
        <w:t xml:space="preserve">A note on soil depth, failing markets and agricultural pricing. </w:t>
      </w:r>
      <w:r w:rsidRPr="00AB6E92">
        <w:rPr>
          <w:i w:val="0"/>
          <w:iCs/>
          <w:szCs w:val="24"/>
        </w:rPr>
        <w:t>Journal of Development Economics</w:t>
      </w:r>
      <w:r w:rsidRPr="00AB6E92">
        <w:rPr>
          <w:i w:val="0"/>
          <w:szCs w:val="24"/>
        </w:rPr>
        <w:t xml:space="preserve">, </w:t>
      </w:r>
      <w:r w:rsidRPr="00AB6E92">
        <w:rPr>
          <w:i w:val="0"/>
          <w:iCs/>
          <w:szCs w:val="24"/>
        </w:rPr>
        <w:t>58</w:t>
      </w:r>
      <w:r w:rsidR="00A32C25" w:rsidRPr="00AB6E92">
        <w:rPr>
          <w:i w:val="0"/>
          <w:szCs w:val="24"/>
        </w:rPr>
        <w:t>(</w:t>
      </w:r>
      <w:r w:rsidRPr="00AB6E92">
        <w:rPr>
          <w:i w:val="0"/>
          <w:szCs w:val="24"/>
        </w:rPr>
        <w:t>1</w:t>
      </w:r>
      <w:r w:rsidR="00A32C25" w:rsidRPr="00AB6E92">
        <w:rPr>
          <w:i w:val="0"/>
          <w:szCs w:val="24"/>
        </w:rPr>
        <w:t>)</w:t>
      </w:r>
      <w:r w:rsidRPr="00AB6E92">
        <w:rPr>
          <w:i w:val="0"/>
          <w:szCs w:val="24"/>
        </w:rPr>
        <w:t>, 245-254.</w:t>
      </w:r>
    </w:p>
    <w:p w14:paraId="6723D267" w14:textId="77777777" w:rsidR="00046DA3" w:rsidRPr="00AB6E92" w:rsidRDefault="00046DA3" w:rsidP="00046DA3">
      <w:pPr>
        <w:spacing w:after="0" w:line="240" w:lineRule="auto"/>
        <w:ind w:left="720" w:hanging="720"/>
        <w:rPr>
          <w:i w:val="0"/>
          <w:szCs w:val="24"/>
        </w:rPr>
      </w:pPr>
      <w:r w:rsidRPr="00AB6E92">
        <w:rPr>
          <w:i w:val="0"/>
          <w:szCs w:val="24"/>
        </w:rPr>
        <w:t xml:space="preserve">Cameron, A. C., &amp; Trivedi, P. K. 2005. </w:t>
      </w:r>
      <w:r w:rsidRPr="00AB6E92">
        <w:rPr>
          <w:i w:val="0"/>
          <w:iCs/>
          <w:szCs w:val="24"/>
        </w:rPr>
        <w:t>Microeconometrics: methods and applications</w:t>
      </w:r>
      <w:r w:rsidRPr="00AB6E92">
        <w:rPr>
          <w:i w:val="0"/>
          <w:szCs w:val="24"/>
        </w:rPr>
        <w:t>. Cambridge university press.</w:t>
      </w:r>
    </w:p>
    <w:p w14:paraId="644B97C0" w14:textId="77777777" w:rsidR="00046DA3" w:rsidRPr="00AB6E92" w:rsidRDefault="00046DA3" w:rsidP="00046DA3">
      <w:pPr>
        <w:autoSpaceDE w:val="0"/>
        <w:autoSpaceDN w:val="0"/>
        <w:adjustRightInd w:val="0"/>
        <w:spacing w:after="0" w:line="240" w:lineRule="auto"/>
        <w:ind w:left="720" w:hanging="720"/>
        <w:jc w:val="both"/>
        <w:rPr>
          <w:rFonts w:eastAsia="Times-Roman"/>
          <w:i w:val="0"/>
          <w:szCs w:val="24"/>
        </w:rPr>
      </w:pPr>
      <w:r w:rsidRPr="00AB6E92">
        <w:rPr>
          <w:rFonts w:eastAsia="Times-Roman"/>
          <w:i w:val="0"/>
          <w:szCs w:val="24"/>
          <w:lang w:val="pt-BR"/>
        </w:rPr>
        <w:t xml:space="preserve">De Janvry, A., Fafchamps, M., Sadoulet, E. 1991.  </w:t>
      </w:r>
      <w:r w:rsidRPr="00AB6E92">
        <w:rPr>
          <w:rFonts w:eastAsia="Times-Roman"/>
          <w:i w:val="0"/>
          <w:szCs w:val="24"/>
        </w:rPr>
        <w:t>Peasant Household Behaviour with Missing Mar</w:t>
      </w:r>
      <w:r w:rsidR="00866846" w:rsidRPr="00AB6E92">
        <w:rPr>
          <w:rFonts w:eastAsia="Times-Roman"/>
          <w:i w:val="0"/>
          <w:szCs w:val="24"/>
        </w:rPr>
        <w:t>kets: Some Paradoxes Explained.</w:t>
      </w:r>
      <w:r w:rsidRPr="00AB6E92">
        <w:rPr>
          <w:rFonts w:eastAsia="Times-Roman"/>
          <w:i w:val="0"/>
          <w:szCs w:val="24"/>
        </w:rPr>
        <w:t xml:space="preserve"> The Economic Journal 101:1400-1417. </w:t>
      </w:r>
      <w:r w:rsidRPr="00AB6E92">
        <w:rPr>
          <w:i w:val="0"/>
          <w:szCs w:val="24"/>
        </w:rPr>
        <w:t>demonstrate and promote conservation agriculture in the northern districts of Zimbabwe Results from in-season monitoring and end o</w:t>
      </w:r>
      <w:r w:rsidR="007851AA" w:rsidRPr="00AB6E92">
        <w:rPr>
          <w:i w:val="0"/>
          <w:szCs w:val="24"/>
        </w:rPr>
        <w:t>f season survey: 2004/05 season</w:t>
      </w:r>
      <w:r w:rsidRPr="00AB6E92">
        <w:rPr>
          <w:i w:val="0"/>
          <w:szCs w:val="24"/>
        </w:rPr>
        <w:t>, Unpublished, pre-edited draft.</w:t>
      </w:r>
    </w:p>
    <w:p w14:paraId="430994E4" w14:textId="77777777" w:rsidR="00046DA3" w:rsidRPr="00AB6E92" w:rsidRDefault="00046DA3" w:rsidP="00046DA3">
      <w:pPr>
        <w:spacing w:after="0" w:line="240" w:lineRule="auto"/>
        <w:ind w:left="720" w:hanging="720"/>
        <w:rPr>
          <w:i w:val="0"/>
          <w:szCs w:val="24"/>
        </w:rPr>
      </w:pPr>
      <w:r w:rsidRPr="00AB6E92">
        <w:rPr>
          <w:i w:val="0"/>
          <w:szCs w:val="24"/>
        </w:rPr>
        <w:t>FAO country profile found at: ftp://ftp.fao.org/docrep/fao/010/a1250e/annexes/CountryReports/Mozambique.pdf</w:t>
      </w:r>
    </w:p>
    <w:p w14:paraId="61A1B722" w14:textId="77777777" w:rsidR="00046DA3" w:rsidRPr="00AB6E92" w:rsidRDefault="00046DA3" w:rsidP="00046DA3">
      <w:pPr>
        <w:spacing w:after="0" w:line="240" w:lineRule="auto"/>
        <w:ind w:left="720" w:hanging="720"/>
        <w:rPr>
          <w:i w:val="0"/>
          <w:szCs w:val="24"/>
        </w:rPr>
      </w:pPr>
      <w:r w:rsidRPr="00AB6E92">
        <w:rPr>
          <w:i w:val="0"/>
          <w:szCs w:val="24"/>
        </w:rPr>
        <w:t xml:space="preserve">Fafchamps, M., &amp; Hill, R. V. 2005. Selling at the Farmgate or Traveling to Market. </w:t>
      </w:r>
      <w:r w:rsidRPr="00AB6E92">
        <w:rPr>
          <w:i w:val="0"/>
          <w:iCs/>
          <w:szCs w:val="24"/>
        </w:rPr>
        <w:t>American Journal of Agricultural Economics</w:t>
      </w:r>
      <w:r w:rsidRPr="00AB6E92">
        <w:rPr>
          <w:i w:val="0"/>
          <w:szCs w:val="24"/>
        </w:rPr>
        <w:t xml:space="preserve">, </w:t>
      </w:r>
      <w:r w:rsidRPr="00AB6E92">
        <w:rPr>
          <w:i w:val="0"/>
          <w:iCs/>
          <w:szCs w:val="24"/>
        </w:rPr>
        <w:t>87</w:t>
      </w:r>
      <w:r w:rsidR="00A32C25" w:rsidRPr="00AB6E92">
        <w:rPr>
          <w:i w:val="0"/>
          <w:szCs w:val="24"/>
        </w:rPr>
        <w:t>(</w:t>
      </w:r>
      <w:r w:rsidRPr="00AB6E92">
        <w:rPr>
          <w:i w:val="0"/>
          <w:szCs w:val="24"/>
        </w:rPr>
        <w:t>3</w:t>
      </w:r>
      <w:r w:rsidR="00A32C25" w:rsidRPr="00AB6E92">
        <w:rPr>
          <w:i w:val="0"/>
          <w:szCs w:val="24"/>
        </w:rPr>
        <w:t>)</w:t>
      </w:r>
      <w:r w:rsidRPr="00AB6E92">
        <w:rPr>
          <w:i w:val="0"/>
          <w:szCs w:val="24"/>
        </w:rPr>
        <w:t>, 717-734.</w:t>
      </w:r>
    </w:p>
    <w:p w14:paraId="13FB780F" w14:textId="77777777" w:rsidR="00046DA3" w:rsidRPr="00AB6E92" w:rsidRDefault="00046DA3" w:rsidP="00046DA3">
      <w:pPr>
        <w:spacing w:after="0" w:line="240" w:lineRule="auto"/>
        <w:ind w:left="720" w:hanging="720"/>
        <w:rPr>
          <w:rFonts w:eastAsia="Times New Roman"/>
          <w:i w:val="0"/>
          <w:szCs w:val="24"/>
        </w:rPr>
      </w:pPr>
      <w:r w:rsidRPr="00B540B2">
        <w:rPr>
          <w:rFonts w:eastAsia="Times New Roman"/>
          <w:i w:val="0"/>
          <w:szCs w:val="24"/>
          <w:lang w:val="pt-BR"/>
        </w:rPr>
        <w:t xml:space="preserve">Gani, B. S., &amp; Adeoti, A. I. 2011. </w:t>
      </w:r>
      <w:r w:rsidRPr="00AB6E92">
        <w:rPr>
          <w:rFonts w:eastAsia="Times New Roman"/>
          <w:i w:val="0"/>
          <w:szCs w:val="24"/>
        </w:rPr>
        <w:t>Analysis of Market Participation and Rural Poverty among Farmers in Northern Part of Taraba State, Nigeria.</w:t>
      </w:r>
    </w:p>
    <w:p w14:paraId="31398FB9" w14:textId="77777777" w:rsidR="00046DA3" w:rsidRPr="00AB6E92" w:rsidRDefault="00046DA3" w:rsidP="00046DA3">
      <w:pPr>
        <w:spacing w:after="0" w:line="240" w:lineRule="auto"/>
        <w:ind w:left="720" w:hanging="720"/>
        <w:rPr>
          <w:i w:val="0"/>
          <w:szCs w:val="24"/>
        </w:rPr>
      </w:pPr>
      <w:r w:rsidRPr="00AB6E92">
        <w:rPr>
          <w:i w:val="0"/>
          <w:szCs w:val="24"/>
        </w:rPr>
        <w:t xml:space="preserve">Goetz, S. J. 1992. A selectivity model of household food marketing behavior in sub-Saharan Africa. </w:t>
      </w:r>
      <w:r w:rsidRPr="00AB6E92">
        <w:rPr>
          <w:i w:val="0"/>
          <w:iCs/>
          <w:szCs w:val="24"/>
        </w:rPr>
        <w:t>American Journal of Agricultural Economics</w:t>
      </w:r>
      <w:r w:rsidRPr="00AB6E92">
        <w:rPr>
          <w:i w:val="0"/>
          <w:szCs w:val="24"/>
        </w:rPr>
        <w:t xml:space="preserve">, </w:t>
      </w:r>
      <w:r w:rsidRPr="00AB6E92">
        <w:rPr>
          <w:i w:val="0"/>
          <w:iCs/>
          <w:szCs w:val="24"/>
        </w:rPr>
        <w:t>74</w:t>
      </w:r>
      <w:r w:rsidR="00A32C25" w:rsidRPr="00AB6E92">
        <w:rPr>
          <w:i w:val="0"/>
          <w:szCs w:val="24"/>
        </w:rPr>
        <w:t>(</w:t>
      </w:r>
      <w:r w:rsidRPr="00AB6E92">
        <w:rPr>
          <w:i w:val="0"/>
          <w:szCs w:val="24"/>
        </w:rPr>
        <w:t>2</w:t>
      </w:r>
      <w:r w:rsidR="00A32C25" w:rsidRPr="00AB6E92">
        <w:rPr>
          <w:i w:val="0"/>
          <w:szCs w:val="24"/>
        </w:rPr>
        <w:t>)</w:t>
      </w:r>
      <w:r w:rsidRPr="00AB6E92">
        <w:rPr>
          <w:i w:val="0"/>
          <w:szCs w:val="24"/>
        </w:rPr>
        <w:t>, 444-452.</w:t>
      </w:r>
    </w:p>
    <w:p w14:paraId="084B6F7F" w14:textId="77777777" w:rsidR="00661913" w:rsidRPr="00AB6E92" w:rsidRDefault="00661913" w:rsidP="00046DA3">
      <w:pPr>
        <w:spacing w:after="0" w:line="240" w:lineRule="auto"/>
        <w:ind w:left="720" w:hanging="720"/>
        <w:rPr>
          <w:i w:val="0"/>
          <w:szCs w:val="24"/>
        </w:rPr>
      </w:pPr>
      <w:r w:rsidRPr="00AB6E92">
        <w:rPr>
          <w:i w:val="0"/>
          <w:szCs w:val="24"/>
        </w:rPr>
        <w:t xml:space="preserve">Greene W. H. 1993. Econometric Analysis.  Prentice Hall. </w:t>
      </w:r>
    </w:p>
    <w:p w14:paraId="510112F5" w14:textId="77777777" w:rsidR="00046DA3" w:rsidRPr="00AB6E92" w:rsidRDefault="00046DA3" w:rsidP="00046DA3">
      <w:pPr>
        <w:spacing w:after="0" w:line="240" w:lineRule="auto"/>
        <w:ind w:left="720" w:hanging="720"/>
        <w:rPr>
          <w:i w:val="0"/>
          <w:szCs w:val="24"/>
        </w:rPr>
      </w:pPr>
      <w:r w:rsidRPr="00AB6E92">
        <w:rPr>
          <w:i w:val="0"/>
          <w:szCs w:val="24"/>
        </w:rPr>
        <w:t xml:space="preserve">Heckman, J. J. 1976. The common structure of statistical models of truncation, sample selection and limited dependent variables and a simple estimator for such models. In </w:t>
      </w:r>
      <w:r w:rsidRPr="00AB6E92">
        <w:rPr>
          <w:i w:val="0"/>
          <w:iCs/>
          <w:szCs w:val="24"/>
        </w:rPr>
        <w:t>Annals of Economic and Social Measurement, Volume 5, number 4</w:t>
      </w:r>
      <w:r w:rsidRPr="00AB6E92">
        <w:rPr>
          <w:i w:val="0"/>
          <w:szCs w:val="24"/>
        </w:rPr>
        <w:t xml:space="preserve"> </w:t>
      </w:r>
      <w:r w:rsidR="00A32C25" w:rsidRPr="00AB6E92">
        <w:rPr>
          <w:i w:val="0"/>
          <w:szCs w:val="24"/>
        </w:rPr>
        <w:t>(</w:t>
      </w:r>
      <w:r w:rsidRPr="00AB6E92">
        <w:rPr>
          <w:i w:val="0"/>
          <w:szCs w:val="24"/>
        </w:rPr>
        <w:t>pp. 475-492</w:t>
      </w:r>
      <w:r w:rsidR="00A32C25" w:rsidRPr="00AB6E92">
        <w:rPr>
          <w:i w:val="0"/>
          <w:szCs w:val="24"/>
        </w:rPr>
        <w:t>)</w:t>
      </w:r>
      <w:r w:rsidRPr="00AB6E92">
        <w:rPr>
          <w:i w:val="0"/>
          <w:szCs w:val="24"/>
        </w:rPr>
        <w:t>. NBER.</w:t>
      </w:r>
    </w:p>
    <w:p w14:paraId="31412735" w14:textId="77777777" w:rsidR="00255566" w:rsidRPr="00AB6E92" w:rsidRDefault="00255566" w:rsidP="00255566">
      <w:pPr>
        <w:spacing w:after="0" w:line="240" w:lineRule="auto"/>
        <w:ind w:left="720" w:hanging="720"/>
        <w:rPr>
          <w:i w:val="0"/>
          <w:szCs w:val="24"/>
        </w:rPr>
      </w:pPr>
      <w:r w:rsidRPr="00AB6E92">
        <w:rPr>
          <w:i w:val="0"/>
          <w:szCs w:val="24"/>
        </w:rPr>
        <w:t xml:space="preserve">Heltberg, R., &amp; Tarp, F. 2002. Agricultural supply response and poverty in Mozambique. </w:t>
      </w:r>
      <w:r w:rsidRPr="00AB6E92">
        <w:rPr>
          <w:i w:val="0"/>
          <w:iCs/>
          <w:szCs w:val="24"/>
        </w:rPr>
        <w:t>Food Policy</w:t>
      </w:r>
      <w:r w:rsidRPr="00AB6E92">
        <w:rPr>
          <w:i w:val="0"/>
          <w:szCs w:val="24"/>
        </w:rPr>
        <w:t xml:space="preserve">, </w:t>
      </w:r>
      <w:r w:rsidRPr="00AB6E92">
        <w:rPr>
          <w:i w:val="0"/>
          <w:iCs/>
          <w:szCs w:val="24"/>
        </w:rPr>
        <w:t>27</w:t>
      </w:r>
      <w:r w:rsidR="00A32C25" w:rsidRPr="00AB6E92">
        <w:rPr>
          <w:i w:val="0"/>
          <w:szCs w:val="24"/>
        </w:rPr>
        <w:t>(</w:t>
      </w:r>
      <w:r w:rsidRPr="00AB6E92">
        <w:rPr>
          <w:i w:val="0"/>
          <w:szCs w:val="24"/>
        </w:rPr>
        <w:t>2</w:t>
      </w:r>
      <w:r w:rsidR="00A32C25" w:rsidRPr="00AB6E92">
        <w:rPr>
          <w:i w:val="0"/>
          <w:szCs w:val="24"/>
        </w:rPr>
        <w:t>)</w:t>
      </w:r>
      <w:r w:rsidRPr="00AB6E92">
        <w:rPr>
          <w:i w:val="0"/>
          <w:szCs w:val="24"/>
        </w:rPr>
        <w:t>, 103-124.</w:t>
      </w:r>
    </w:p>
    <w:p w14:paraId="2B89ECCE" w14:textId="77777777" w:rsidR="00046DA3" w:rsidRPr="00AB6E92" w:rsidRDefault="00046DA3" w:rsidP="00046DA3">
      <w:pPr>
        <w:spacing w:after="0" w:line="240" w:lineRule="auto"/>
        <w:ind w:left="720" w:hanging="720"/>
        <w:rPr>
          <w:i w:val="0"/>
          <w:szCs w:val="24"/>
        </w:rPr>
      </w:pPr>
      <w:r w:rsidRPr="00AB6E92">
        <w:rPr>
          <w:i w:val="0"/>
          <w:szCs w:val="24"/>
        </w:rPr>
        <w:t xml:space="preserve">Jayne, T. S., Mangisoni, J., Sitko, N., &amp; Ricker-Gilbert, J. 2010. Malawi’s Maize Marketing System. </w:t>
      </w:r>
      <w:r w:rsidRPr="00AB6E92">
        <w:rPr>
          <w:i w:val="0"/>
          <w:iCs/>
          <w:szCs w:val="24"/>
        </w:rPr>
        <w:t>Report commissioned by the World Bank and Government of Malawi/Ministry of Agriculture, Lilongwe</w:t>
      </w:r>
      <w:r w:rsidRPr="00AB6E92">
        <w:rPr>
          <w:i w:val="0"/>
          <w:szCs w:val="24"/>
        </w:rPr>
        <w:t>.</w:t>
      </w:r>
    </w:p>
    <w:p w14:paraId="654E586D" w14:textId="77777777" w:rsidR="00046DA3" w:rsidRPr="00AB6E92" w:rsidRDefault="00046DA3" w:rsidP="00046DA3">
      <w:pPr>
        <w:spacing w:after="0" w:line="240" w:lineRule="auto"/>
        <w:ind w:left="720" w:hanging="720"/>
        <w:rPr>
          <w:rFonts w:eastAsia="Times New Roman"/>
          <w:i w:val="0"/>
          <w:szCs w:val="24"/>
        </w:rPr>
      </w:pPr>
      <w:r w:rsidRPr="00AB6E92">
        <w:rPr>
          <w:rFonts w:eastAsia="Times New Roman"/>
          <w:i w:val="0"/>
          <w:szCs w:val="24"/>
        </w:rPr>
        <w:t>Jaleta, M., &amp; Gebremedhin, B. 2010. Crop-Livestock Interactions in Smallholders' Market Participation in Ethiopia.</w:t>
      </w:r>
    </w:p>
    <w:p w14:paraId="09A33347" w14:textId="77777777" w:rsidR="00046DA3" w:rsidRPr="00AB6E92" w:rsidRDefault="00046DA3" w:rsidP="00046DA3">
      <w:pPr>
        <w:spacing w:after="0" w:line="240" w:lineRule="auto"/>
        <w:ind w:left="720" w:hanging="720"/>
        <w:rPr>
          <w:i w:val="0"/>
          <w:szCs w:val="24"/>
        </w:rPr>
      </w:pPr>
      <w:r w:rsidRPr="00AB6E92">
        <w:rPr>
          <w:i w:val="0"/>
          <w:szCs w:val="24"/>
        </w:rPr>
        <w:t xml:space="preserve">Kennedy, P. 2003. </w:t>
      </w:r>
      <w:r w:rsidRPr="00AB6E92">
        <w:rPr>
          <w:i w:val="0"/>
          <w:iCs/>
          <w:szCs w:val="24"/>
        </w:rPr>
        <w:t>A guide to econometrics</w:t>
      </w:r>
      <w:r w:rsidRPr="00AB6E92">
        <w:rPr>
          <w:i w:val="0"/>
          <w:szCs w:val="24"/>
        </w:rPr>
        <w:t>. The MIT press.</w:t>
      </w:r>
    </w:p>
    <w:p w14:paraId="54F2F0ED" w14:textId="77777777" w:rsidR="00046DA3" w:rsidRPr="00AB6E92" w:rsidRDefault="00046DA3" w:rsidP="00046DA3">
      <w:pPr>
        <w:spacing w:after="0" w:line="240" w:lineRule="auto"/>
        <w:ind w:left="720" w:hanging="720"/>
        <w:rPr>
          <w:i w:val="0"/>
          <w:szCs w:val="24"/>
        </w:rPr>
      </w:pPr>
      <w:r w:rsidRPr="00AB6E92">
        <w:rPr>
          <w:i w:val="0"/>
          <w:szCs w:val="24"/>
        </w:rPr>
        <w:t xml:space="preserve">Lauglo, J. 2001. </w:t>
      </w:r>
      <w:r w:rsidRPr="00AB6E92">
        <w:rPr>
          <w:i w:val="0"/>
          <w:iCs/>
          <w:szCs w:val="24"/>
        </w:rPr>
        <w:t>Engaging with adults: the case for increased support to adult basic education in Sub-Saharan Africa</w:t>
      </w:r>
      <w:r w:rsidRPr="00AB6E92">
        <w:rPr>
          <w:i w:val="0"/>
          <w:szCs w:val="24"/>
        </w:rPr>
        <w:t>. Africa Region, World Bank.</w:t>
      </w:r>
    </w:p>
    <w:p w14:paraId="07118E8A" w14:textId="77777777" w:rsidR="00046DA3" w:rsidRPr="00AB6E92" w:rsidRDefault="00046DA3" w:rsidP="00046DA3">
      <w:pPr>
        <w:spacing w:after="0" w:line="240" w:lineRule="auto"/>
        <w:ind w:left="720" w:hanging="720"/>
        <w:rPr>
          <w:i w:val="0"/>
          <w:szCs w:val="24"/>
        </w:rPr>
      </w:pPr>
      <w:r w:rsidRPr="00B540B2">
        <w:rPr>
          <w:rFonts w:eastAsia="Times New Roman"/>
          <w:i w:val="0"/>
          <w:szCs w:val="24"/>
          <w:lang w:val="pt-BR"/>
        </w:rPr>
        <w:t xml:space="preserve">Lubungu, M., Chapoto, A., &amp; Tembo, G. </w:t>
      </w:r>
      <w:r w:rsidR="00A32C25" w:rsidRPr="00B540B2">
        <w:rPr>
          <w:rFonts w:eastAsia="Times New Roman"/>
          <w:i w:val="0"/>
          <w:szCs w:val="24"/>
          <w:lang w:val="pt-BR"/>
        </w:rPr>
        <w:t>(</w:t>
      </w:r>
      <w:r w:rsidRPr="00B540B2">
        <w:rPr>
          <w:rFonts w:eastAsia="Times New Roman"/>
          <w:i w:val="0"/>
          <w:szCs w:val="24"/>
          <w:lang w:val="pt-BR"/>
        </w:rPr>
        <w:t>2012</w:t>
      </w:r>
      <w:r w:rsidR="00A32C25" w:rsidRPr="00B540B2">
        <w:rPr>
          <w:rFonts w:eastAsia="Times New Roman"/>
          <w:i w:val="0"/>
          <w:szCs w:val="24"/>
          <w:lang w:val="pt-BR"/>
        </w:rPr>
        <w:t>)</w:t>
      </w:r>
      <w:r w:rsidRPr="00B540B2">
        <w:rPr>
          <w:rFonts w:eastAsia="Times New Roman"/>
          <w:i w:val="0"/>
          <w:szCs w:val="24"/>
          <w:lang w:val="pt-BR"/>
        </w:rPr>
        <w:t xml:space="preserve">. </w:t>
      </w:r>
      <w:r w:rsidRPr="00AB6E92">
        <w:rPr>
          <w:rFonts w:eastAsia="Times New Roman"/>
          <w:i w:val="0"/>
          <w:iCs/>
          <w:szCs w:val="24"/>
        </w:rPr>
        <w:t>Smallholder Farmers Participation in Livestock Markets: The Case of Zambian Farmers</w:t>
      </w:r>
      <w:r w:rsidRPr="00AB6E92">
        <w:rPr>
          <w:rFonts w:eastAsia="Times New Roman"/>
          <w:i w:val="0"/>
          <w:szCs w:val="24"/>
        </w:rPr>
        <w:t xml:space="preserve"> </w:t>
      </w:r>
      <w:r w:rsidR="00A32C25" w:rsidRPr="00AB6E92">
        <w:rPr>
          <w:rFonts w:eastAsia="Times New Roman"/>
          <w:i w:val="0"/>
          <w:szCs w:val="24"/>
        </w:rPr>
        <w:t>(</w:t>
      </w:r>
      <w:r w:rsidRPr="00AB6E92">
        <w:rPr>
          <w:rFonts w:eastAsia="Times New Roman"/>
          <w:i w:val="0"/>
          <w:szCs w:val="24"/>
        </w:rPr>
        <w:t>No. 140902</w:t>
      </w:r>
      <w:r w:rsidR="00A32C25" w:rsidRPr="00AB6E92">
        <w:rPr>
          <w:rFonts w:eastAsia="Times New Roman"/>
          <w:i w:val="0"/>
          <w:szCs w:val="24"/>
        </w:rPr>
        <w:t>)</w:t>
      </w:r>
      <w:r w:rsidRPr="00AB6E92">
        <w:rPr>
          <w:rFonts w:eastAsia="Times New Roman"/>
          <w:i w:val="0"/>
          <w:szCs w:val="24"/>
        </w:rPr>
        <w:t>. Michigan State University, Department of Agricultural, Food, and Resource Economics</w:t>
      </w:r>
    </w:p>
    <w:p w14:paraId="479600D3" w14:textId="77777777" w:rsidR="00842877" w:rsidRPr="00AB6E92" w:rsidRDefault="00866846" w:rsidP="00842877">
      <w:pPr>
        <w:spacing w:after="0" w:line="240" w:lineRule="auto"/>
        <w:ind w:left="720" w:hanging="720"/>
        <w:rPr>
          <w:rFonts w:eastAsia="Times New Roman"/>
          <w:i w:val="0"/>
          <w:szCs w:val="24"/>
        </w:rPr>
      </w:pPr>
      <w:r w:rsidRPr="00AB6E92">
        <w:rPr>
          <w:rFonts w:eastAsia="Times New Roman"/>
          <w:i w:val="0"/>
          <w:szCs w:val="24"/>
        </w:rPr>
        <w:t>McFadden, D. 1974</w:t>
      </w:r>
      <w:r w:rsidR="00842877" w:rsidRPr="00AB6E92">
        <w:rPr>
          <w:rFonts w:eastAsia="Times New Roman"/>
          <w:i w:val="0"/>
          <w:szCs w:val="24"/>
        </w:rPr>
        <w:t xml:space="preserve">. The measurement of urban travel demand. </w:t>
      </w:r>
      <w:r w:rsidR="00842877" w:rsidRPr="00AB6E92">
        <w:rPr>
          <w:rFonts w:eastAsia="Times New Roman"/>
          <w:i w:val="0"/>
          <w:iCs/>
          <w:szCs w:val="24"/>
        </w:rPr>
        <w:t>Journal of public economics</w:t>
      </w:r>
      <w:r w:rsidR="00842877" w:rsidRPr="00AB6E92">
        <w:rPr>
          <w:rFonts w:eastAsia="Times New Roman"/>
          <w:i w:val="0"/>
          <w:szCs w:val="24"/>
        </w:rPr>
        <w:t xml:space="preserve">, </w:t>
      </w:r>
      <w:r w:rsidR="00842877" w:rsidRPr="00AB6E92">
        <w:rPr>
          <w:rFonts w:eastAsia="Times New Roman"/>
          <w:i w:val="0"/>
          <w:iCs/>
          <w:szCs w:val="24"/>
        </w:rPr>
        <w:t>3</w:t>
      </w:r>
      <w:r w:rsidR="00A32C25" w:rsidRPr="00AB6E92">
        <w:rPr>
          <w:rFonts w:eastAsia="Times New Roman"/>
          <w:i w:val="0"/>
          <w:szCs w:val="24"/>
        </w:rPr>
        <w:t>(</w:t>
      </w:r>
      <w:r w:rsidR="00842877" w:rsidRPr="00AB6E92">
        <w:rPr>
          <w:rFonts w:eastAsia="Times New Roman"/>
          <w:i w:val="0"/>
          <w:szCs w:val="24"/>
        </w:rPr>
        <w:t>4</w:t>
      </w:r>
      <w:r w:rsidR="00A32C25" w:rsidRPr="00AB6E92">
        <w:rPr>
          <w:rFonts w:eastAsia="Times New Roman"/>
          <w:i w:val="0"/>
          <w:szCs w:val="24"/>
        </w:rPr>
        <w:t>)</w:t>
      </w:r>
      <w:r w:rsidR="00842877" w:rsidRPr="00AB6E92">
        <w:rPr>
          <w:rFonts w:eastAsia="Times New Roman"/>
          <w:i w:val="0"/>
          <w:szCs w:val="24"/>
        </w:rPr>
        <w:t>, 303-328.</w:t>
      </w:r>
    </w:p>
    <w:p w14:paraId="60AA7D6F" w14:textId="77777777" w:rsidR="00046DA3" w:rsidRPr="00AB6E92" w:rsidRDefault="00046DA3" w:rsidP="00046DA3">
      <w:pPr>
        <w:spacing w:after="0" w:line="240" w:lineRule="auto"/>
        <w:ind w:left="720" w:hanging="720"/>
        <w:rPr>
          <w:i w:val="0"/>
          <w:szCs w:val="24"/>
        </w:rPr>
      </w:pPr>
      <w:r w:rsidRPr="00AB6E92">
        <w:rPr>
          <w:i w:val="0"/>
          <w:szCs w:val="24"/>
        </w:rPr>
        <w:t xml:space="preserve">Mather, D., Boughton, D., &amp; Jayne, T. S. 2011. </w:t>
      </w:r>
      <w:r w:rsidRPr="00AB6E92">
        <w:rPr>
          <w:i w:val="0"/>
          <w:iCs/>
          <w:szCs w:val="24"/>
        </w:rPr>
        <w:t>Smallholder Heterogeneity and Maize Market Participation in Southern and Eastern Africa: Implications for Investment Strategies to Increase Marketed Food Staple Supply</w:t>
      </w:r>
      <w:r w:rsidRPr="00AB6E92">
        <w:rPr>
          <w:i w:val="0"/>
          <w:szCs w:val="24"/>
        </w:rPr>
        <w:t xml:space="preserve"> </w:t>
      </w:r>
      <w:r w:rsidR="00A32C25" w:rsidRPr="00AB6E92">
        <w:rPr>
          <w:i w:val="0"/>
          <w:szCs w:val="24"/>
        </w:rPr>
        <w:t>(</w:t>
      </w:r>
      <w:r w:rsidRPr="00AB6E92">
        <w:rPr>
          <w:i w:val="0"/>
          <w:szCs w:val="24"/>
        </w:rPr>
        <w:t>No. 118473</w:t>
      </w:r>
      <w:r w:rsidR="00A32C25" w:rsidRPr="00AB6E92">
        <w:rPr>
          <w:i w:val="0"/>
          <w:szCs w:val="24"/>
        </w:rPr>
        <w:t>)</w:t>
      </w:r>
      <w:r w:rsidRPr="00AB6E92">
        <w:rPr>
          <w:i w:val="0"/>
          <w:szCs w:val="24"/>
        </w:rPr>
        <w:t>. Michigan State University, Department of Agricultural, Food, and Resource Economics.</w:t>
      </w:r>
    </w:p>
    <w:p w14:paraId="079B02EA" w14:textId="77777777" w:rsidR="00046DA3" w:rsidRPr="00AB6E92" w:rsidRDefault="00046DA3" w:rsidP="00866846">
      <w:pPr>
        <w:spacing w:after="0" w:line="240" w:lineRule="auto"/>
        <w:ind w:left="720" w:hanging="720"/>
        <w:rPr>
          <w:i w:val="0"/>
          <w:szCs w:val="24"/>
        </w:rPr>
      </w:pPr>
      <w:r w:rsidRPr="00AB6E92">
        <w:rPr>
          <w:i w:val="0"/>
          <w:szCs w:val="24"/>
        </w:rPr>
        <w:t xml:space="preserve">Morris, M. L. 2007. </w:t>
      </w:r>
      <w:r w:rsidRPr="00AB6E92">
        <w:rPr>
          <w:i w:val="0"/>
          <w:iCs/>
          <w:szCs w:val="24"/>
        </w:rPr>
        <w:t>Fertilizer use in African agriculture: Lessons learned and good practice guidelines</w:t>
      </w:r>
      <w:r w:rsidR="00866846" w:rsidRPr="00AB6E92">
        <w:rPr>
          <w:i w:val="0"/>
          <w:szCs w:val="24"/>
        </w:rPr>
        <w:t>. World bank Publications.</w:t>
      </w:r>
    </w:p>
    <w:p w14:paraId="60CB7A96" w14:textId="77777777" w:rsidR="00E76496" w:rsidRPr="00AB6E92" w:rsidRDefault="00E76496" w:rsidP="00046DA3">
      <w:pPr>
        <w:spacing w:after="0" w:line="240" w:lineRule="auto"/>
        <w:ind w:left="720" w:hanging="720"/>
        <w:rPr>
          <w:rFonts w:eastAsia="Times New Roman"/>
          <w:i w:val="0"/>
          <w:szCs w:val="24"/>
        </w:rPr>
      </w:pPr>
      <w:r w:rsidRPr="00AB6E92">
        <w:rPr>
          <w:i w:val="0"/>
        </w:rPr>
        <w:t xml:space="preserve">Neter, J., Kutner, M. H., Nachtsheim, C. J., &amp; Wasserman, W. </w:t>
      </w:r>
      <w:r w:rsidR="00A32C25" w:rsidRPr="00AB6E92">
        <w:rPr>
          <w:i w:val="0"/>
        </w:rPr>
        <w:t>(</w:t>
      </w:r>
      <w:r w:rsidRPr="00AB6E92">
        <w:rPr>
          <w:i w:val="0"/>
        </w:rPr>
        <w:t>1996</w:t>
      </w:r>
      <w:r w:rsidR="00A32C25" w:rsidRPr="00AB6E92">
        <w:rPr>
          <w:i w:val="0"/>
        </w:rPr>
        <w:t>)</w:t>
      </w:r>
      <w:r w:rsidRPr="00AB6E92">
        <w:rPr>
          <w:i w:val="0"/>
        </w:rPr>
        <w:t xml:space="preserve">. Applied linear statistical models. 1996. </w:t>
      </w:r>
      <w:r w:rsidRPr="00AB6E92">
        <w:rPr>
          <w:i w:val="0"/>
          <w:iCs/>
        </w:rPr>
        <w:t>Richard D Irwin Pub. 607p</w:t>
      </w:r>
      <w:r w:rsidRPr="00AB6E92">
        <w:rPr>
          <w:i w:val="0"/>
        </w:rPr>
        <w:t xml:space="preserve">, </w:t>
      </w:r>
      <w:r w:rsidRPr="00AB6E92">
        <w:rPr>
          <w:i w:val="0"/>
          <w:iCs/>
        </w:rPr>
        <w:t>32</w:t>
      </w:r>
    </w:p>
    <w:p w14:paraId="792AB371" w14:textId="77777777" w:rsidR="00D06F79" w:rsidRPr="00AB6E92" w:rsidRDefault="00D06F79" w:rsidP="00D06F79">
      <w:pPr>
        <w:spacing w:after="0" w:line="240" w:lineRule="auto"/>
        <w:ind w:left="720" w:hanging="720"/>
        <w:rPr>
          <w:rFonts w:eastAsia="Times New Roman"/>
          <w:i w:val="0"/>
          <w:szCs w:val="24"/>
          <w:lang w:val="pt-BR"/>
        </w:rPr>
      </w:pPr>
      <w:r w:rsidRPr="00AB6E92">
        <w:rPr>
          <w:rFonts w:eastAsia="Times New Roman"/>
          <w:i w:val="0"/>
          <w:szCs w:val="24"/>
        </w:rPr>
        <w:t xml:space="preserve">O’brien, R. M. 2007. A caution regarding rules of thumb for variance inflation factors. </w:t>
      </w:r>
      <w:r w:rsidRPr="00AB6E92">
        <w:rPr>
          <w:rFonts w:eastAsia="Times New Roman"/>
          <w:i w:val="0"/>
          <w:iCs/>
          <w:szCs w:val="24"/>
          <w:lang w:val="pt-BR"/>
        </w:rPr>
        <w:t>Quality &amp; Quantity</w:t>
      </w:r>
      <w:r w:rsidRPr="00AB6E92">
        <w:rPr>
          <w:rFonts w:eastAsia="Times New Roman"/>
          <w:i w:val="0"/>
          <w:szCs w:val="24"/>
          <w:lang w:val="pt-BR"/>
        </w:rPr>
        <w:t xml:space="preserve">, </w:t>
      </w:r>
      <w:r w:rsidRPr="00AB6E92">
        <w:rPr>
          <w:rFonts w:eastAsia="Times New Roman"/>
          <w:i w:val="0"/>
          <w:iCs/>
          <w:szCs w:val="24"/>
          <w:lang w:val="pt-BR"/>
        </w:rPr>
        <w:t>41</w:t>
      </w:r>
      <w:r w:rsidR="00A32C25" w:rsidRPr="00AB6E92">
        <w:rPr>
          <w:rFonts w:eastAsia="Times New Roman"/>
          <w:i w:val="0"/>
          <w:szCs w:val="24"/>
          <w:lang w:val="pt-BR"/>
        </w:rPr>
        <w:t>(</w:t>
      </w:r>
      <w:r w:rsidRPr="00AB6E92">
        <w:rPr>
          <w:rFonts w:eastAsia="Times New Roman"/>
          <w:i w:val="0"/>
          <w:szCs w:val="24"/>
          <w:lang w:val="pt-BR"/>
        </w:rPr>
        <w:t>5</w:t>
      </w:r>
      <w:r w:rsidR="00A32C25" w:rsidRPr="00AB6E92">
        <w:rPr>
          <w:rFonts w:eastAsia="Times New Roman"/>
          <w:i w:val="0"/>
          <w:szCs w:val="24"/>
          <w:lang w:val="pt-BR"/>
        </w:rPr>
        <w:t>)</w:t>
      </w:r>
      <w:r w:rsidRPr="00AB6E92">
        <w:rPr>
          <w:rFonts w:eastAsia="Times New Roman"/>
          <w:i w:val="0"/>
          <w:szCs w:val="24"/>
          <w:lang w:val="pt-BR"/>
        </w:rPr>
        <w:t>, 673-690.</w:t>
      </w:r>
      <w:r w:rsidR="00E76496" w:rsidRPr="00AB6E92">
        <w:rPr>
          <w:rFonts w:eastAsia="Times New Roman"/>
          <w:i w:val="0"/>
          <w:szCs w:val="24"/>
          <w:lang w:val="pt-BR"/>
        </w:rPr>
        <w:t xml:space="preserve"> </w:t>
      </w:r>
    </w:p>
    <w:p w14:paraId="7632E5EA" w14:textId="77777777" w:rsidR="00046DA3" w:rsidRPr="00AB6E92" w:rsidRDefault="00046DA3" w:rsidP="00046DA3">
      <w:pPr>
        <w:spacing w:after="0" w:line="240" w:lineRule="auto"/>
        <w:ind w:left="720" w:hanging="720"/>
        <w:rPr>
          <w:i w:val="0"/>
          <w:szCs w:val="24"/>
        </w:rPr>
      </w:pPr>
      <w:r w:rsidRPr="00AB6E92">
        <w:rPr>
          <w:rFonts w:eastAsia="Times New Roman"/>
          <w:i w:val="0"/>
          <w:szCs w:val="24"/>
          <w:lang w:val="pt-BR"/>
        </w:rPr>
        <w:t xml:space="preserve">Ouma, E., Jagwe, J., Obare, G. A., &amp; Abele, S. 2010. </w:t>
      </w:r>
      <w:r w:rsidRPr="00AB6E92">
        <w:rPr>
          <w:rFonts w:eastAsia="Times New Roman"/>
          <w:i w:val="0"/>
          <w:szCs w:val="24"/>
        </w:rPr>
        <w:t xml:space="preserve">Determinants of smallholder farmers' participation in banana markets in Central Africa: the role of transaction costs. </w:t>
      </w:r>
      <w:r w:rsidRPr="00AB6E92">
        <w:rPr>
          <w:rFonts w:eastAsia="Times New Roman"/>
          <w:i w:val="0"/>
          <w:iCs/>
          <w:szCs w:val="24"/>
        </w:rPr>
        <w:t>Agricultural Economics</w:t>
      </w:r>
      <w:r w:rsidRPr="00AB6E92">
        <w:rPr>
          <w:rFonts w:eastAsia="Times New Roman"/>
          <w:i w:val="0"/>
          <w:szCs w:val="24"/>
        </w:rPr>
        <w:t xml:space="preserve">, </w:t>
      </w:r>
      <w:r w:rsidRPr="00AB6E92">
        <w:rPr>
          <w:rFonts w:eastAsia="Times New Roman"/>
          <w:i w:val="0"/>
          <w:iCs/>
          <w:szCs w:val="24"/>
        </w:rPr>
        <w:t>41</w:t>
      </w:r>
      <w:r w:rsidR="00A32C25" w:rsidRPr="00AB6E92">
        <w:rPr>
          <w:rFonts w:eastAsia="Times New Roman"/>
          <w:i w:val="0"/>
          <w:szCs w:val="24"/>
        </w:rPr>
        <w:t>(</w:t>
      </w:r>
      <w:r w:rsidRPr="00AB6E92">
        <w:rPr>
          <w:rFonts w:eastAsia="Times New Roman"/>
          <w:i w:val="0"/>
          <w:szCs w:val="24"/>
        </w:rPr>
        <w:t>2</w:t>
      </w:r>
      <w:r w:rsidR="00A32C25" w:rsidRPr="00AB6E92">
        <w:rPr>
          <w:rFonts w:eastAsia="Times New Roman"/>
          <w:i w:val="0"/>
          <w:szCs w:val="24"/>
        </w:rPr>
        <w:t>)</w:t>
      </w:r>
      <w:r w:rsidRPr="00AB6E92">
        <w:rPr>
          <w:rFonts w:eastAsia="Times New Roman"/>
          <w:i w:val="0"/>
          <w:szCs w:val="24"/>
        </w:rPr>
        <w:t>, 111-122.</w:t>
      </w:r>
    </w:p>
    <w:p w14:paraId="19AB498E" w14:textId="77777777" w:rsidR="00046DA3" w:rsidRPr="00AB6E92" w:rsidRDefault="00046DA3" w:rsidP="00046DA3">
      <w:pPr>
        <w:spacing w:after="0" w:line="240" w:lineRule="auto"/>
        <w:ind w:left="720" w:hanging="720"/>
        <w:rPr>
          <w:i w:val="0"/>
          <w:szCs w:val="24"/>
        </w:rPr>
      </w:pPr>
      <w:r w:rsidRPr="00AB6E92">
        <w:rPr>
          <w:i w:val="0"/>
          <w:szCs w:val="24"/>
        </w:rPr>
        <w:t xml:space="preserve">Reyes, B., Donovan, C., Bernsten, R., &amp; Maredia, M. 2012. Market participation and sale of potatoes by smallholder farmers in the central highlands of Angola: A Double Hurdle approach. In </w:t>
      </w:r>
      <w:r w:rsidRPr="00AB6E92">
        <w:rPr>
          <w:i w:val="0"/>
          <w:iCs/>
          <w:szCs w:val="24"/>
        </w:rPr>
        <w:t>2012 Conference, August 18-24, 2012, Foz do Iguacu, Brazil</w:t>
      </w:r>
      <w:r w:rsidRPr="00AB6E92">
        <w:rPr>
          <w:i w:val="0"/>
          <w:szCs w:val="24"/>
        </w:rPr>
        <w:t xml:space="preserve"> </w:t>
      </w:r>
      <w:r w:rsidR="00A32C25" w:rsidRPr="00AB6E92">
        <w:rPr>
          <w:i w:val="0"/>
          <w:szCs w:val="24"/>
        </w:rPr>
        <w:t>(</w:t>
      </w:r>
      <w:r w:rsidRPr="00AB6E92">
        <w:rPr>
          <w:i w:val="0"/>
          <w:szCs w:val="24"/>
        </w:rPr>
        <w:t>No. 126655</w:t>
      </w:r>
      <w:r w:rsidR="00A32C25" w:rsidRPr="00AB6E92">
        <w:rPr>
          <w:i w:val="0"/>
          <w:szCs w:val="24"/>
        </w:rPr>
        <w:t>)</w:t>
      </w:r>
      <w:r w:rsidRPr="00AB6E92">
        <w:rPr>
          <w:i w:val="0"/>
          <w:szCs w:val="24"/>
        </w:rPr>
        <w:t>. International Association of Agricultural Economists.</w:t>
      </w:r>
    </w:p>
    <w:p w14:paraId="5B3196B0" w14:textId="77777777" w:rsidR="00046DA3" w:rsidRPr="00AB6E92" w:rsidRDefault="00046DA3" w:rsidP="00046DA3">
      <w:pPr>
        <w:spacing w:after="0" w:line="240" w:lineRule="auto"/>
        <w:ind w:left="720" w:hanging="720"/>
        <w:rPr>
          <w:rFonts w:eastAsia="Times New Roman"/>
          <w:i w:val="0"/>
          <w:szCs w:val="24"/>
        </w:rPr>
      </w:pPr>
      <w:r w:rsidRPr="00AB6E92">
        <w:rPr>
          <w:rFonts w:eastAsia="Times New Roman"/>
          <w:i w:val="0"/>
          <w:szCs w:val="24"/>
        </w:rPr>
        <w:t xml:space="preserve">Smale, M., Byerlee, D., &amp; Jayne, T. 2013. </w:t>
      </w:r>
      <w:r w:rsidRPr="00AB6E92">
        <w:rPr>
          <w:rFonts w:eastAsia="Times New Roman"/>
          <w:i w:val="0"/>
          <w:iCs/>
          <w:szCs w:val="24"/>
        </w:rPr>
        <w:t>Maize revolutions in sub-Saharan Africa</w:t>
      </w:r>
      <w:r w:rsidRPr="00AB6E92">
        <w:rPr>
          <w:rFonts w:eastAsia="Times New Roman"/>
          <w:i w:val="0"/>
          <w:szCs w:val="24"/>
        </w:rPr>
        <w:t xml:space="preserve"> </w:t>
      </w:r>
      <w:r w:rsidR="00A32C25" w:rsidRPr="00AB6E92">
        <w:rPr>
          <w:rFonts w:eastAsia="Times New Roman"/>
          <w:i w:val="0"/>
          <w:szCs w:val="24"/>
        </w:rPr>
        <w:t>(</w:t>
      </w:r>
      <w:r w:rsidRPr="00AB6E92">
        <w:rPr>
          <w:rFonts w:eastAsia="Times New Roman"/>
          <w:i w:val="0"/>
          <w:szCs w:val="24"/>
        </w:rPr>
        <w:t>pp. 165-195</w:t>
      </w:r>
      <w:r w:rsidR="00A32C25" w:rsidRPr="00AB6E92">
        <w:rPr>
          <w:rFonts w:eastAsia="Times New Roman"/>
          <w:i w:val="0"/>
          <w:szCs w:val="24"/>
        </w:rPr>
        <w:t>)</w:t>
      </w:r>
      <w:r w:rsidRPr="00AB6E92">
        <w:rPr>
          <w:rFonts w:eastAsia="Times New Roman"/>
          <w:i w:val="0"/>
          <w:szCs w:val="24"/>
        </w:rPr>
        <w:t>. Springer Netherlands.</w:t>
      </w:r>
    </w:p>
    <w:p w14:paraId="186ED06E" w14:textId="77777777" w:rsidR="00046DA3" w:rsidRPr="00AB6E92" w:rsidRDefault="00046DA3" w:rsidP="00046DA3">
      <w:pPr>
        <w:spacing w:after="0" w:line="240" w:lineRule="auto"/>
        <w:ind w:left="720" w:hanging="720"/>
        <w:rPr>
          <w:rFonts w:eastAsia="Times New Roman"/>
          <w:i w:val="0"/>
          <w:szCs w:val="24"/>
        </w:rPr>
      </w:pPr>
      <w:r w:rsidRPr="00AB6E92">
        <w:rPr>
          <w:rFonts w:eastAsia="Times New Roman"/>
          <w:i w:val="0"/>
          <w:szCs w:val="24"/>
        </w:rPr>
        <w:t xml:space="preserve">Sadoulet, E., &amp; De Janvry, A. 1995. </w:t>
      </w:r>
      <w:r w:rsidRPr="00AB6E92">
        <w:rPr>
          <w:rFonts w:eastAsia="Times New Roman"/>
          <w:i w:val="0"/>
          <w:iCs/>
          <w:szCs w:val="24"/>
        </w:rPr>
        <w:t>Quantitative development policy analysis</w:t>
      </w:r>
      <w:r w:rsidRPr="00AB6E92">
        <w:rPr>
          <w:rFonts w:eastAsia="Times New Roman"/>
          <w:i w:val="0"/>
          <w:szCs w:val="24"/>
        </w:rPr>
        <w:t xml:space="preserve"> </w:t>
      </w:r>
      <w:r w:rsidR="00A32C25" w:rsidRPr="00AB6E92">
        <w:rPr>
          <w:rFonts w:eastAsia="Times New Roman"/>
          <w:i w:val="0"/>
          <w:szCs w:val="24"/>
        </w:rPr>
        <w:t>(</w:t>
      </w:r>
      <w:r w:rsidRPr="00AB6E92">
        <w:rPr>
          <w:rFonts w:eastAsia="Times New Roman"/>
          <w:i w:val="0"/>
          <w:szCs w:val="24"/>
        </w:rPr>
        <w:t>pp. 112-139</w:t>
      </w:r>
      <w:r w:rsidR="00A32C25" w:rsidRPr="00AB6E92">
        <w:rPr>
          <w:rFonts w:eastAsia="Times New Roman"/>
          <w:i w:val="0"/>
          <w:szCs w:val="24"/>
        </w:rPr>
        <w:t>)</w:t>
      </w:r>
      <w:r w:rsidRPr="00AB6E92">
        <w:rPr>
          <w:rFonts w:eastAsia="Times New Roman"/>
          <w:i w:val="0"/>
          <w:szCs w:val="24"/>
        </w:rPr>
        <w:t>. Baltimore: Johns Hopkins University Press.</w:t>
      </w:r>
    </w:p>
    <w:p w14:paraId="6E3ED46A" w14:textId="77777777" w:rsidR="00046DA3" w:rsidRPr="00AB6E92" w:rsidRDefault="00046DA3" w:rsidP="00046DA3">
      <w:pPr>
        <w:spacing w:after="0" w:line="240" w:lineRule="auto"/>
        <w:ind w:left="720" w:hanging="720"/>
        <w:jc w:val="both"/>
        <w:rPr>
          <w:i w:val="0"/>
          <w:szCs w:val="24"/>
        </w:rPr>
      </w:pPr>
      <w:r w:rsidRPr="00AB6E92">
        <w:rPr>
          <w:i w:val="0"/>
          <w:szCs w:val="24"/>
        </w:rPr>
        <w:t>Sartori, A. E. 2003. An Estimator for Some Binary</w:t>
      </w:r>
      <w:r w:rsidRPr="00AB6E92">
        <w:rPr>
          <w:rFonts w:ascii="Cambria Math" w:hAnsi="Cambria Math" w:cs="Cambria Math"/>
          <w:i w:val="0"/>
          <w:szCs w:val="24"/>
        </w:rPr>
        <w:t>‐</w:t>
      </w:r>
      <w:r w:rsidRPr="00AB6E92">
        <w:rPr>
          <w:i w:val="0"/>
          <w:szCs w:val="24"/>
        </w:rPr>
        <w:t xml:space="preserve">Outcome Selection Models Without Exclusion Restrictions. </w:t>
      </w:r>
      <w:r w:rsidRPr="00AB6E92">
        <w:rPr>
          <w:i w:val="0"/>
          <w:iCs/>
          <w:szCs w:val="24"/>
        </w:rPr>
        <w:t>Political Analysis</w:t>
      </w:r>
      <w:r w:rsidRPr="00AB6E92">
        <w:rPr>
          <w:i w:val="0"/>
          <w:szCs w:val="24"/>
        </w:rPr>
        <w:t xml:space="preserve">, </w:t>
      </w:r>
      <w:r w:rsidRPr="00AB6E92">
        <w:rPr>
          <w:i w:val="0"/>
          <w:iCs/>
          <w:szCs w:val="24"/>
        </w:rPr>
        <w:t>11</w:t>
      </w:r>
      <w:r w:rsidR="00A32C25" w:rsidRPr="00AB6E92">
        <w:rPr>
          <w:i w:val="0"/>
          <w:szCs w:val="24"/>
        </w:rPr>
        <w:t>(</w:t>
      </w:r>
      <w:r w:rsidRPr="00AB6E92">
        <w:rPr>
          <w:i w:val="0"/>
          <w:szCs w:val="24"/>
        </w:rPr>
        <w:t>2</w:t>
      </w:r>
      <w:r w:rsidR="00A32C25" w:rsidRPr="00AB6E92">
        <w:rPr>
          <w:i w:val="0"/>
          <w:szCs w:val="24"/>
        </w:rPr>
        <w:t>)</w:t>
      </w:r>
      <w:r w:rsidRPr="00AB6E92">
        <w:rPr>
          <w:i w:val="0"/>
          <w:szCs w:val="24"/>
        </w:rPr>
        <w:t>, 111-138.</w:t>
      </w:r>
    </w:p>
    <w:p w14:paraId="7B67D925" w14:textId="77777777" w:rsidR="00046DA3" w:rsidRPr="00AB6E92" w:rsidRDefault="00046DA3" w:rsidP="00046DA3">
      <w:pPr>
        <w:spacing w:after="0" w:line="240" w:lineRule="auto"/>
        <w:ind w:left="720" w:hanging="720"/>
        <w:jc w:val="both"/>
        <w:rPr>
          <w:i w:val="0"/>
          <w:szCs w:val="24"/>
        </w:rPr>
      </w:pPr>
      <w:r w:rsidRPr="00AB6E92">
        <w:rPr>
          <w:i w:val="0"/>
          <w:szCs w:val="24"/>
        </w:rPr>
        <w:t>Singh, I., Squire, L., and Strauss. J. eds.</w:t>
      </w:r>
      <w:r w:rsidR="007851AA" w:rsidRPr="00AB6E92">
        <w:rPr>
          <w:i w:val="0"/>
          <w:szCs w:val="24"/>
        </w:rPr>
        <w:t xml:space="preserve">. 1986. </w:t>
      </w:r>
      <w:r w:rsidRPr="00AB6E92">
        <w:rPr>
          <w:i w:val="0"/>
          <w:szCs w:val="24"/>
        </w:rPr>
        <w:t>Agricultural Household Models: Exte</w:t>
      </w:r>
      <w:r w:rsidR="007851AA" w:rsidRPr="00AB6E92">
        <w:rPr>
          <w:i w:val="0"/>
          <w:szCs w:val="24"/>
        </w:rPr>
        <w:t xml:space="preserve">nsions </w:t>
      </w:r>
      <w:r w:rsidR="007851AA" w:rsidRPr="00AB6E92">
        <w:rPr>
          <w:i w:val="0"/>
          <w:szCs w:val="24"/>
        </w:rPr>
        <w:tab/>
        <w:t>Application and Policy.</w:t>
      </w:r>
      <w:r w:rsidRPr="00AB6E92">
        <w:rPr>
          <w:i w:val="0"/>
          <w:szCs w:val="24"/>
        </w:rPr>
        <w:t xml:space="preserve"> Baltimore: Johns Hopkins University Press.</w:t>
      </w:r>
      <w:r w:rsidRPr="00AB6E92">
        <w:rPr>
          <w:i w:val="0"/>
          <w:szCs w:val="24"/>
        </w:rPr>
        <w:tab/>
      </w:r>
    </w:p>
    <w:p w14:paraId="5A025D58" w14:textId="77777777" w:rsidR="00046DA3" w:rsidRPr="00AB6E92" w:rsidRDefault="00046DA3" w:rsidP="00046DA3">
      <w:pPr>
        <w:spacing w:after="0" w:line="240" w:lineRule="auto"/>
        <w:ind w:left="720" w:hanging="720"/>
        <w:rPr>
          <w:i w:val="0"/>
          <w:szCs w:val="24"/>
        </w:rPr>
      </w:pPr>
      <w:r w:rsidRPr="00AB6E92">
        <w:rPr>
          <w:i w:val="0"/>
          <w:szCs w:val="24"/>
        </w:rPr>
        <w:t xml:space="preserve">Taylor, J. E., &amp; Adelman, I. 2003. Agricultural household models: Genesis, evolution, and extensions. </w:t>
      </w:r>
      <w:r w:rsidRPr="00AB6E92">
        <w:rPr>
          <w:i w:val="0"/>
          <w:iCs/>
          <w:szCs w:val="24"/>
        </w:rPr>
        <w:t>Review of Economics of the Household</w:t>
      </w:r>
      <w:r w:rsidRPr="00AB6E92">
        <w:rPr>
          <w:i w:val="0"/>
          <w:szCs w:val="24"/>
        </w:rPr>
        <w:t xml:space="preserve">, </w:t>
      </w:r>
      <w:r w:rsidRPr="00AB6E92">
        <w:rPr>
          <w:i w:val="0"/>
          <w:iCs/>
          <w:szCs w:val="24"/>
        </w:rPr>
        <w:t>1</w:t>
      </w:r>
      <w:r w:rsidR="00A32C25" w:rsidRPr="00AB6E92">
        <w:rPr>
          <w:i w:val="0"/>
          <w:szCs w:val="24"/>
        </w:rPr>
        <w:t>(</w:t>
      </w:r>
      <w:r w:rsidRPr="00AB6E92">
        <w:rPr>
          <w:i w:val="0"/>
          <w:szCs w:val="24"/>
        </w:rPr>
        <w:t>1-2</w:t>
      </w:r>
      <w:r w:rsidR="00A32C25" w:rsidRPr="00AB6E92">
        <w:rPr>
          <w:i w:val="0"/>
          <w:szCs w:val="24"/>
        </w:rPr>
        <w:t>)</w:t>
      </w:r>
      <w:r w:rsidRPr="00AB6E92">
        <w:rPr>
          <w:i w:val="0"/>
          <w:szCs w:val="24"/>
        </w:rPr>
        <w:t>, 33-58.</w:t>
      </w:r>
    </w:p>
    <w:p w14:paraId="27C3F161" w14:textId="77777777" w:rsidR="00046DA3" w:rsidRPr="00AB6E92" w:rsidRDefault="00046DA3" w:rsidP="00046DA3">
      <w:pPr>
        <w:spacing w:after="0" w:line="240" w:lineRule="auto"/>
        <w:ind w:left="720" w:hanging="720"/>
        <w:rPr>
          <w:i w:val="0"/>
          <w:szCs w:val="24"/>
        </w:rPr>
      </w:pPr>
      <w:r w:rsidRPr="00AB6E92">
        <w:rPr>
          <w:i w:val="0"/>
          <w:szCs w:val="24"/>
        </w:rPr>
        <w:t xml:space="preserve">Tobin, J. 1958. Estimation of relationships for limited dependent variables. </w:t>
      </w:r>
      <w:r w:rsidRPr="00AB6E92">
        <w:rPr>
          <w:i w:val="0"/>
          <w:iCs/>
          <w:szCs w:val="24"/>
        </w:rPr>
        <w:t>Econometrica: Journal of the Econometric Society</w:t>
      </w:r>
      <w:r w:rsidRPr="00AB6E92">
        <w:rPr>
          <w:i w:val="0"/>
          <w:szCs w:val="24"/>
        </w:rPr>
        <w:t>, 24-36.</w:t>
      </w:r>
    </w:p>
    <w:p w14:paraId="230FEC1C" w14:textId="77777777" w:rsidR="00046DA3" w:rsidRPr="00AB6E92" w:rsidRDefault="00046DA3" w:rsidP="00046DA3">
      <w:pPr>
        <w:spacing w:after="0" w:line="240" w:lineRule="auto"/>
        <w:ind w:left="720" w:hanging="720"/>
        <w:rPr>
          <w:rFonts w:eastAsia="Times New Roman"/>
          <w:i w:val="0"/>
          <w:szCs w:val="24"/>
        </w:rPr>
      </w:pPr>
      <w:r w:rsidRPr="00AB6E92">
        <w:rPr>
          <w:rFonts w:eastAsia="Times New Roman"/>
          <w:i w:val="0"/>
          <w:szCs w:val="24"/>
        </w:rPr>
        <w:t xml:space="preserve">Uaiene, R. N. 2004. Maize and Sorghum Technologies </w:t>
      </w:r>
      <w:r w:rsidR="00DE7C4B" w:rsidRPr="00AB6E92">
        <w:rPr>
          <w:rFonts w:eastAsia="Times New Roman"/>
          <w:i w:val="0"/>
          <w:szCs w:val="24"/>
        </w:rPr>
        <w:t>and the</w:t>
      </w:r>
      <w:r w:rsidRPr="00AB6E92">
        <w:rPr>
          <w:rFonts w:eastAsia="Times New Roman"/>
          <w:i w:val="0"/>
          <w:szCs w:val="24"/>
        </w:rPr>
        <w:t xml:space="preserve"> Effects of Marketing Strategies on Farmers income in Mozambique </w:t>
      </w:r>
      <w:r w:rsidR="00A32C25" w:rsidRPr="00AB6E92">
        <w:rPr>
          <w:rFonts w:eastAsia="Times New Roman"/>
          <w:i w:val="0"/>
          <w:szCs w:val="24"/>
        </w:rPr>
        <w:t>(</w:t>
      </w:r>
      <w:r w:rsidRPr="00AB6E92">
        <w:rPr>
          <w:rFonts w:eastAsia="Times New Roman"/>
          <w:i w:val="0"/>
          <w:szCs w:val="24"/>
        </w:rPr>
        <w:t>Doctoral dissertation, Purdue University</w:t>
      </w:r>
      <w:r w:rsidR="00A32C25" w:rsidRPr="00AB6E92">
        <w:rPr>
          <w:rFonts w:eastAsia="Times New Roman"/>
          <w:i w:val="0"/>
          <w:szCs w:val="24"/>
        </w:rPr>
        <w:t>)</w:t>
      </w:r>
      <w:r w:rsidRPr="00AB6E92">
        <w:rPr>
          <w:rFonts w:eastAsia="Times New Roman"/>
          <w:i w:val="0"/>
          <w:szCs w:val="24"/>
        </w:rPr>
        <w:t>.</w:t>
      </w:r>
    </w:p>
    <w:p w14:paraId="34E1A7CB" w14:textId="77777777" w:rsidR="00046DA3" w:rsidRPr="00AB6E92" w:rsidRDefault="00046DA3" w:rsidP="00046DA3">
      <w:pPr>
        <w:spacing w:after="0" w:line="240" w:lineRule="auto"/>
        <w:ind w:left="720" w:hanging="720"/>
        <w:rPr>
          <w:rFonts w:eastAsia="Times New Roman"/>
          <w:i w:val="0"/>
          <w:szCs w:val="24"/>
        </w:rPr>
      </w:pPr>
      <w:r w:rsidRPr="00AB6E92">
        <w:rPr>
          <w:rFonts w:eastAsia="Times New Roman"/>
          <w:i w:val="0"/>
          <w:szCs w:val="24"/>
        </w:rPr>
        <w:t>Uaiene, R. N. 2008. Determinants of agricultural technical efficiency and technology adoption in Mozambique.</w:t>
      </w:r>
    </w:p>
    <w:p w14:paraId="4FEEE45F" w14:textId="77777777" w:rsidR="00046DA3" w:rsidRPr="00AB6E92" w:rsidRDefault="00046DA3" w:rsidP="00046DA3">
      <w:pPr>
        <w:spacing w:after="0" w:line="240" w:lineRule="auto"/>
        <w:ind w:left="720" w:hanging="720"/>
        <w:rPr>
          <w:i w:val="0"/>
          <w:szCs w:val="24"/>
        </w:rPr>
      </w:pPr>
      <w:r w:rsidRPr="00AB6E92">
        <w:rPr>
          <w:i w:val="0"/>
          <w:szCs w:val="24"/>
        </w:rPr>
        <w:t xml:space="preserve">Walton, J. C., Larson, J. A., Roberts, R. K., Lambert, D. M., English, B. C., Larkin, S. L., ... &amp; Reeves, J. M. 2010. Factors Influencing Farmer Adoption of Portable Computers for Site-Specific Management: A Case Study for Cotton Production. </w:t>
      </w:r>
      <w:r w:rsidRPr="00AB6E92">
        <w:rPr>
          <w:i w:val="0"/>
          <w:iCs/>
          <w:szCs w:val="24"/>
        </w:rPr>
        <w:t>Journal of Agricultural &amp; Applied Economics</w:t>
      </w:r>
      <w:r w:rsidRPr="00AB6E92">
        <w:rPr>
          <w:i w:val="0"/>
          <w:szCs w:val="24"/>
        </w:rPr>
        <w:t xml:space="preserve">, </w:t>
      </w:r>
      <w:r w:rsidRPr="00AB6E92">
        <w:rPr>
          <w:i w:val="0"/>
          <w:iCs/>
          <w:szCs w:val="24"/>
        </w:rPr>
        <w:t>42</w:t>
      </w:r>
      <w:r w:rsidR="00A32C25" w:rsidRPr="00AB6E92">
        <w:rPr>
          <w:i w:val="0"/>
          <w:szCs w:val="24"/>
        </w:rPr>
        <w:t>(</w:t>
      </w:r>
      <w:r w:rsidRPr="00AB6E92">
        <w:rPr>
          <w:i w:val="0"/>
          <w:szCs w:val="24"/>
        </w:rPr>
        <w:t>2</w:t>
      </w:r>
      <w:r w:rsidR="00A32C25" w:rsidRPr="00AB6E92">
        <w:rPr>
          <w:i w:val="0"/>
          <w:szCs w:val="24"/>
        </w:rPr>
        <w:t>)</w:t>
      </w:r>
      <w:r w:rsidRPr="00AB6E92">
        <w:rPr>
          <w:i w:val="0"/>
          <w:szCs w:val="24"/>
        </w:rPr>
        <w:t>, 193.</w:t>
      </w:r>
    </w:p>
    <w:p w14:paraId="1ABBF13F" w14:textId="77777777" w:rsidR="00046DA3" w:rsidRPr="00AB6E92" w:rsidRDefault="00046DA3" w:rsidP="00046DA3">
      <w:pPr>
        <w:spacing w:after="0" w:line="240" w:lineRule="auto"/>
        <w:ind w:left="720" w:hanging="720"/>
        <w:rPr>
          <w:i w:val="0"/>
          <w:szCs w:val="24"/>
        </w:rPr>
      </w:pPr>
      <w:r w:rsidRPr="00AB6E92">
        <w:rPr>
          <w:i w:val="0"/>
          <w:szCs w:val="24"/>
        </w:rPr>
        <w:t xml:space="preserve">Yen, S. T. 1993. Working wives and food away from home: the Box-Cox double hurdle model. </w:t>
      </w:r>
      <w:r w:rsidRPr="00AB6E92">
        <w:rPr>
          <w:i w:val="0"/>
          <w:iCs/>
          <w:szCs w:val="24"/>
        </w:rPr>
        <w:t>American Journal of Agricultural Economics</w:t>
      </w:r>
      <w:r w:rsidRPr="00AB6E92">
        <w:rPr>
          <w:i w:val="0"/>
          <w:szCs w:val="24"/>
        </w:rPr>
        <w:t xml:space="preserve">, </w:t>
      </w:r>
      <w:r w:rsidRPr="00AB6E92">
        <w:rPr>
          <w:i w:val="0"/>
          <w:iCs/>
          <w:szCs w:val="24"/>
        </w:rPr>
        <w:t>75</w:t>
      </w:r>
      <w:r w:rsidR="00A32C25" w:rsidRPr="00AB6E92">
        <w:rPr>
          <w:i w:val="0"/>
          <w:szCs w:val="24"/>
        </w:rPr>
        <w:t>(</w:t>
      </w:r>
      <w:r w:rsidRPr="00AB6E92">
        <w:rPr>
          <w:i w:val="0"/>
          <w:szCs w:val="24"/>
        </w:rPr>
        <w:t>4</w:t>
      </w:r>
      <w:r w:rsidR="00A32C25" w:rsidRPr="00AB6E92">
        <w:rPr>
          <w:i w:val="0"/>
          <w:szCs w:val="24"/>
        </w:rPr>
        <w:t>)</w:t>
      </w:r>
      <w:r w:rsidRPr="00AB6E92">
        <w:rPr>
          <w:i w:val="0"/>
          <w:szCs w:val="24"/>
        </w:rPr>
        <w:t>, 884-895.</w:t>
      </w:r>
    </w:p>
    <w:p w14:paraId="3722C478" w14:textId="77777777" w:rsidR="00046DA3" w:rsidRPr="00046DA3" w:rsidRDefault="00046DA3" w:rsidP="00D06F79">
      <w:pPr>
        <w:spacing w:after="0" w:line="240" w:lineRule="auto"/>
        <w:ind w:left="720" w:hanging="720"/>
        <w:rPr>
          <w:i w:val="0"/>
          <w:szCs w:val="24"/>
        </w:rPr>
      </w:pPr>
      <w:r w:rsidRPr="00AB6E92">
        <w:rPr>
          <w:i w:val="0"/>
          <w:szCs w:val="24"/>
        </w:rPr>
        <w:t xml:space="preserve">Yen, S. T., &amp; Huang, C. L. 1996. Household demand for finfish: A generalized double-hurdle model. </w:t>
      </w:r>
      <w:r w:rsidRPr="00AB6E92">
        <w:rPr>
          <w:i w:val="0"/>
          <w:iCs/>
          <w:szCs w:val="24"/>
        </w:rPr>
        <w:t>Journal of Agricultural and Resource Economics</w:t>
      </w:r>
      <w:r w:rsidR="00217741" w:rsidRPr="00AB6E92">
        <w:rPr>
          <w:i w:val="0"/>
          <w:szCs w:val="24"/>
        </w:rPr>
        <w:t>, 220-234</w:t>
      </w:r>
      <w:r w:rsidR="00217741">
        <w:rPr>
          <w:i w:val="0"/>
          <w:szCs w:val="24"/>
        </w:rPr>
        <w:t>.</w:t>
      </w:r>
      <w:r w:rsidRPr="00046DA3">
        <w:rPr>
          <w:i w:val="0"/>
          <w:szCs w:val="24"/>
        </w:rPr>
        <w:br w:type="page"/>
      </w:r>
    </w:p>
    <w:p w14:paraId="4BD80D7A" w14:textId="77777777" w:rsidR="00046DA3" w:rsidRPr="00046DA3" w:rsidRDefault="00046DA3" w:rsidP="00046DA3">
      <w:pPr>
        <w:pStyle w:val="Heading2"/>
        <w:rPr>
          <w:i w:val="0"/>
        </w:rPr>
      </w:pPr>
      <w:bookmarkStart w:id="264" w:name="_Toc230838131"/>
      <w:bookmarkStart w:id="265" w:name="_Toc353128496"/>
      <w:bookmarkStart w:id="266" w:name="_Toc353197570"/>
      <w:bookmarkStart w:id="267" w:name="_Toc230846149"/>
      <w:r w:rsidRPr="00046DA3">
        <w:rPr>
          <w:i w:val="0"/>
        </w:rPr>
        <w:t>Appendix II</w:t>
      </w:r>
      <w:r w:rsidR="0010569B">
        <w:rPr>
          <w:i w:val="0"/>
        </w:rPr>
        <w:t>I</w:t>
      </w:r>
      <w:r w:rsidRPr="00046DA3">
        <w:rPr>
          <w:i w:val="0"/>
        </w:rPr>
        <w:t>. Tables and figures</w:t>
      </w:r>
      <w:bookmarkEnd w:id="264"/>
      <w:bookmarkEnd w:id="267"/>
    </w:p>
    <w:p w14:paraId="3A89F203" w14:textId="77777777" w:rsidR="00046DA3" w:rsidRPr="00046DA3" w:rsidRDefault="00100152" w:rsidP="00046DA3">
      <w:pPr>
        <w:pStyle w:val="Heading3"/>
        <w:spacing w:line="240" w:lineRule="auto"/>
        <w:rPr>
          <w:i w:val="0"/>
        </w:rPr>
      </w:pPr>
      <w:bookmarkStart w:id="268" w:name="_Toc230838132"/>
      <w:bookmarkStart w:id="269" w:name="_Toc230840720"/>
      <w:bookmarkStart w:id="270" w:name="_Toc230845337"/>
      <w:bookmarkStart w:id="271" w:name="_Toc230845642"/>
      <w:bookmarkStart w:id="272" w:name="_Toc230846150"/>
      <w:r>
        <w:rPr>
          <w:i w:val="0"/>
        </w:rPr>
        <w:t>Table III-1</w:t>
      </w:r>
      <w:r w:rsidR="00046DA3" w:rsidRPr="00046DA3">
        <w:rPr>
          <w:i w:val="0"/>
        </w:rPr>
        <w:t xml:space="preserve">. Maize market price by subgroup and </w:t>
      </w:r>
      <w:r w:rsidR="00046DA3" w:rsidRPr="00DC5CE3">
        <w:rPr>
          <w:szCs w:val="24"/>
        </w:rPr>
        <w:t>χ</w:t>
      </w:r>
      <w:r w:rsidR="00046DA3" w:rsidRPr="00046DA3">
        <w:rPr>
          <w:i w:val="0"/>
          <w:szCs w:val="24"/>
          <w:vertAlign w:val="superscript"/>
        </w:rPr>
        <w:t xml:space="preserve">2 </w:t>
      </w:r>
      <w:r w:rsidR="00046DA3" w:rsidRPr="00046DA3">
        <w:rPr>
          <w:i w:val="0"/>
        </w:rPr>
        <w:t>test results for the distribution of market transactions</w:t>
      </w:r>
      <w:bookmarkEnd w:id="265"/>
      <w:bookmarkEnd w:id="266"/>
      <w:bookmarkEnd w:id="268"/>
      <w:bookmarkEnd w:id="269"/>
      <w:bookmarkEnd w:id="270"/>
      <w:bookmarkEnd w:id="271"/>
      <w:bookmarkEnd w:id="272"/>
    </w:p>
    <w:tbl>
      <w:tblPr>
        <w:tblW w:w="0" w:type="auto"/>
        <w:tblBorders>
          <w:top w:val="single" w:sz="4" w:space="0" w:color="auto"/>
          <w:bottom w:val="single" w:sz="4" w:space="0" w:color="auto"/>
        </w:tblBorders>
        <w:tblLook w:val="00A0" w:firstRow="1" w:lastRow="0" w:firstColumn="1" w:lastColumn="0" w:noHBand="0" w:noVBand="0"/>
      </w:tblPr>
      <w:tblGrid>
        <w:gridCol w:w="3258"/>
        <w:gridCol w:w="2070"/>
        <w:gridCol w:w="2070"/>
        <w:gridCol w:w="2178"/>
      </w:tblGrid>
      <w:tr w:rsidR="00046DA3" w:rsidRPr="00046DA3" w14:paraId="6CA1AC6C" w14:textId="77777777" w:rsidTr="00AA7955">
        <w:trPr>
          <w:trHeight w:val="285"/>
        </w:trPr>
        <w:tc>
          <w:tcPr>
            <w:tcW w:w="3258" w:type="dxa"/>
            <w:tcBorders>
              <w:bottom w:val="single" w:sz="4" w:space="0" w:color="auto"/>
            </w:tcBorders>
          </w:tcPr>
          <w:p w14:paraId="59163E1F" w14:textId="77777777" w:rsidR="00046DA3" w:rsidRPr="00046DA3" w:rsidRDefault="00046DA3" w:rsidP="00432BAC">
            <w:pPr>
              <w:spacing w:after="0" w:line="240" w:lineRule="auto"/>
              <w:rPr>
                <w:i w:val="0"/>
                <w:szCs w:val="24"/>
              </w:rPr>
            </w:pPr>
            <w:r w:rsidRPr="00046DA3">
              <w:rPr>
                <w:i w:val="0"/>
                <w:szCs w:val="24"/>
              </w:rPr>
              <w:t>Group/Variable</w:t>
            </w:r>
          </w:p>
        </w:tc>
        <w:tc>
          <w:tcPr>
            <w:tcW w:w="2070" w:type="dxa"/>
            <w:tcBorders>
              <w:bottom w:val="single" w:sz="4" w:space="0" w:color="auto"/>
            </w:tcBorders>
          </w:tcPr>
          <w:p w14:paraId="455A0DB8" w14:textId="77777777" w:rsidR="00046DA3" w:rsidRPr="00046DA3" w:rsidRDefault="00046DA3" w:rsidP="00432BAC">
            <w:pPr>
              <w:spacing w:after="0" w:line="240" w:lineRule="auto"/>
              <w:jc w:val="center"/>
              <w:rPr>
                <w:i w:val="0"/>
                <w:szCs w:val="24"/>
                <w:vertAlign w:val="superscript"/>
              </w:rPr>
            </w:pPr>
            <w:r w:rsidRPr="00046DA3">
              <w:rPr>
                <w:i w:val="0"/>
                <w:szCs w:val="24"/>
              </w:rPr>
              <w:t>χ</w:t>
            </w:r>
            <w:r w:rsidRPr="00046DA3">
              <w:rPr>
                <w:i w:val="0"/>
                <w:szCs w:val="24"/>
                <w:vertAlign w:val="superscript"/>
              </w:rPr>
              <w:t>2</w:t>
            </w:r>
          </w:p>
        </w:tc>
        <w:tc>
          <w:tcPr>
            <w:tcW w:w="2070" w:type="dxa"/>
            <w:tcBorders>
              <w:bottom w:val="single" w:sz="4" w:space="0" w:color="auto"/>
            </w:tcBorders>
          </w:tcPr>
          <w:p w14:paraId="2ACD193F" w14:textId="77777777" w:rsidR="00046DA3" w:rsidRPr="00046DA3" w:rsidRDefault="00046DA3" w:rsidP="00432BAC">
            <w:pPr>
              <w:spacing w:after="0" w:line="240" w:lineRule="auto"/>
              <w:jc w:val="center"/>
              <w:rPr>
                <w:i w:val="0"/>
                <w:szCs w:val="24"/>
              </w:rPr>
            </w:pPr>
            <w:r w:rsidRPr="00046DA3">
              <w:rPr>
                <w:i w:val="0"/>
                <w:szCs w:val="24"/>
              </w:rPr>
              <w:t>Pr &gt; χ</w:t>
            </w:r>
            <w:r w:rsidRPr="00046DA3">
              <w:rPr>
                <w:i w:val="0"/>
                <w:szCs w:val="24"/>
                <w:vertAlign w:val="superscript"/>
              </w:rPr>
              <w:t>2</w:t>
            </w:r>
          </w:p>
        </w:tc>
        <w:tc>
          <w:tcPr>
            <w:tcW w:w="2178" w:type="dxa"/>
            <w:tcBorders>
              <w:bottom w:val="single" w:sz="4" w:space="0" w:color="auto"/>
            </w:tcBorders>
          </w:tcPr>
          <w:p w14:paraId="194E51B8" w14:textId="77777777" w:rsidR="00046DA3" w:rsidRPr="00046DA3" w:rsidRDefault="00046DA3" w:rsidP="00432BAC">
            <w:pPr>
              <w:spacing w:after="0" w:line="240" w:lineRule="auto"/>
              <w:jc w:val="center"/>
              <w:rPr>
                <w:i w:val="0"/>
                <w:szCs w:val="24"/>
              </w:rPr>
            </w:pPr>
            <w:r w:rsidRPr="00046DA3">
              <w:rPr>
                <w:i w:val="0"/>
                <w:szCs w:val="24"/>
              </w:rPr>
              <w:t>N</w:t>
            </w:r>
          </w:p>
        </w:tc>
      </w:tr>
      <w:tr w:rsidR="00AA7955" w:rsidRPr="00046DA3" w14:paraId="6453C4EE" w14:textId="77777777" w:rsidTr="00AA7955">
        <w:trPr>
          <w:trHeight w:val="120"/>
        </w:trPr>
        <w:tc>
          <w:tcPr>
            <w:tcW w:w="3258" w:type="dxa"/>
            <w:tcBorders>
              <w:top w:val="single" w:sz="4" w:space="0" w:color="auto"/>
            </w:tcBorders>
          </w:tcPr>
          <w:p w14:paraId="1160AE5D" w14:textId="77777777" w:rsidR="00AA7955" w:rsidRPr="00046DA3" w:rsidRDefault="00AA7955" w:rsidP="00432BAC">
            <w:pPr>
              <w:spacing w:after="0" w:line="240" w:lineRule="auto"/>
              <w:rPr>
                <w:i w:val="0"/>
                <w:szCs w:val="24"/>
              </w:rPr>
            </w:pPr>
          </w:p>
        </w:tc>
        <w:tc>
          <w:tcPr>
            <w:tcW w:w="2070" w:type="dxa"/>
            <w:tcBorders>
              <w:top w:val="single" w:sz="4" w:space="0" w:color="auto"/>
            </w:tcBorders>
          </w:tcPr>
          <w:p w14:paraId="450DD477" w14:textId="77777777" w:rsidR="00AA7955" w:rsidRPr="00046DA3" w:rsidRDefault="00AA7955" w:rsidP="00432BAC">
            <w:pPr>
              <w:spacing w:after="0" w:line="240" w:lineRule="auto"/>
              <w:jc w:val="center"/>
              <w:rPr>
                <w:i w:val="0"/>
                <w:szCs w:val="24"/>
              </w:rPr>
            </w:pPr>
          </w:p>
        </w:tc>
        <w:tc>
          <w:tcPr>
            <w:tcW w:w="2070" w:type="dxa"/>
            <w:tcBorders>
              <w:top w:val="single" w:sz="4" w:space="0" w:color="auto"/>
            </w:tcBorders>
          </w:tcPr>
          <w:p w14:paraId="3E9CB94A" w14:textId="77777777" w:rsidR="00AA7955" w:rsidRPr="00046DA3" w:rsidRDefault="00AA7955" w:rsidP="00432BAC">
            <w:pPr>
              <w:spacing w:after="0" w:line="240" w:lineRule="auto"/>
              <w:jc w:val="center"/>
              <w:rPr>
                <w:i w:val="0"/>
                <w:szCs w:val="24"/>
              </w:rPr>
            </w:pPr>
          </w:p>
        </w:tc>
        <w:tc>
          <w:tcPr>
            <w:tcW w:w="2178" w:type="dxa"/>
            <w:tcBorders>
              <w:top w:val="single" w:sz="4" w:space="0" w:color="auto"/>
            </w:tcBorders>
          </w:tcPr>
          <w:p w14:paraId="1D7D207B" w14:textId="77777777" w:rsidR="00AA7955" w:rsidRPr="00046DA3" w:rsidRDefault="00AA7955" w:rsidP="00432BAC">
            <w:pPr>
              <w:spacing w:after="0" w:line="240" w:lineRule="auto"/>
              <w:jc w:val="center"/>
              <w:rPr>
                <w:i w:val="0"/>
                <w:szCs w:val="24"/>
              </w:rPr>
            </w:pPr>
          </w:p>
        </w:tc>
      </w:tr>
      <w:tr w:rsidR="00046DA3" w:rsidRPr="00046DA3" w14:paraId="75AF5047" w14:textId="77777777" w:rsidTr="00AA7955">
        <w:tc>
          <w:tcPr>
            <w:tcW w:w="3258" w:type="dxa"/>
          </w:tcPr>
          <w:p w14:paraId="7CB6CBC7" w14:textId="77777777" w:rsidR="00046DA3" w:rsidRPr="00046DA3" w:rsidRDefault="00046DA3" w:rsidP="00432BAC">
            <w:pPr>
              <w:spacing w:after="0" w:line="240" w:lineRule="auto"/>
              <w:rPr>
                <w:i w:val="0"/>
                <w:szCs w:val="24"/>
              </w:rPr>
            </w:pPr>
            <w:r w:rsidRPr="00046DA3">
              <w:rPr>
                <w:i w:val="0"/>
                <w:szCs w:val="24"/>
              </w:rPr>
              <w:t>CA farmers</w:t>
            </w:r>
          </w:p>
        </w:tc>
        <w:tc>
          <w:tcPr>
            <w:tcW w:w="2070" w:type="dxa"/>
          </w:tcPr>
          <w:p w14:paraId="0BB49206" w14:textId="77777777" w:rsidR="00046DA3" w:rsidRPr="00046DA3" w:rsidRDefault="00046DA3" w:rsidP="00432BAC">
            <w:pPr>
              <w:spacing w:after="0" w:line="240" w:lineRule="auto"/>
              <w:jc w:val="center"/>
              <w:rPr>
                <w:i w:val="0"/>
                <w:szCs w:val="24"/>
              </w:rPr>
            </w:pPr>
            <w:r w:rsidRPr="00046DA3">
              <w:rPr>
                <w:i w:val="0"/>
                <w:szCs w:val="24"/>
              </w:rPr>
              <w:t>19.04</w:t>
            </w:r>
          </w:p>
        </w:tc>
        <w:tc>
          <w:tcPr>
            <w:tcW w:w="2070" w:type="dxa"/>
          </w:tcPr>
          <w:p w14:paraId="2952A60E" w14:textId="77777777" w:rsidR="00046DA3" w:rsidRPr="00046DA3" w:rsidRDefault="00046DA3" w:rsidP="00432BAC">
            <w:pPr>
              <w:spacing w:after="0" w:line="240" w:lineRule="auto"/>
              <w:jc w:val="center"/>
              <w:rPr>
                <w:i w:val="0"/>
                <w:szCs w:val="24"/>
              </w:rPr>
            </w:pPr>
            <w:r w:rsidRPr="00046DA3">
              <w:rPr>
                <w:i w:val="0"/>
                <w:szCs w:val="24"/>
              </w:rPr>
              <w:t>0.0602</w:t>
            </w:r>
          </w:p>
        </w:tc>
        <w:tc>
          <w:tcPr>
            <w:tcW w:w="2178" w:type="dxa"/>
          </w:tcPr>
          <w:p w14:paraId="62B93190" w14:textId="77777777" w:rsidR="00046DA3" w:rsidRPr="00046DA3" w:rsidRDefault="00046DA3" w:rsidP="00432BAC">
            <w:pPr>
              <w:spacing w:after="0" w:line="240" w:lineRule="auto"/>
              <w:jc w:val="center"/>
              <w:rPr>
                <w:i w:val="0"/>
                <w:szCs w:val="24"/>
              </w:rPr>
            </w:pPr>
            <w:r w:rsidRPr="00046DA3">
              <w:rPr>
                <w:i w:val="0"/>
                <w:szCs w:val="24"/>
              </w:rPr>
              <w:t>100</w:t>
            </w:r>
          </w:p>
        </w:tc>
      </w:tr>
      <w:tr w:rsidR="00046DA3" w:rsidRPr="00046DA3" w14:paraId="5C33CF77" w14:textId="77777777" w:rsidTr="00AA7955">
        <w:tc>
          <w:tcPr>
            <w:tcW w:w="3258" w:type="dxa"/>
          </w:tcPr>
          <w:p w14:paraId="61A7B45E" w14:textId="77777777" w:rsidR="00046DA3" w:rsidRPr="00046DA3" w:rsidRDefault="00046DA3" w:rsidP="00432BAC">
            <w:pPr>
              <w:spacing w:after="0" w:line="240" w:lineRule="auto"/>
              <w:rPr>
                <w:i w:val="0"/>
                <w:szCs w:val="24"/>
              </w:rPr>
            </w:pPr>
            <w:r w:rsidRPr="00046DA3">
              <w:rPr>
                <w:i w:val="0"/>
                <w:szCs w:val="24"/>
              </w:rPr>
              <w:t>Conventional farmers in exposed communities</w:t>
            </w:r>
          </w:p>
        </w:tc>
        <w:tc>
          <w:tcPr>
            <w:tcW w:w="2070" w:type="dxa"/>
          </w:tcPr>
          <w:p w14:paraId="79BF6EA9" w14:textId="77777777" w:rsidR="00046DA3" w:rsidRPr="00046DA3" w:rsidRDefault="00046DA3" w:rsidP="00432BAC">
            <w:pPr>
              <w:spacing w:after="0" w:line="240" w:lineRule="auto"/>
              <w:jc w:val="center"/>
              <w:rPr>
                <w:i w:val="0"/>
                <w:szCs w:val="24"/>
              </w:rPr>
            </w:pPr>
            <w:r w:rsidRPr="00046DA3">
              <w:rPr>
                <w:i w:val="0"/>
                <w:szCs w:val="24"/>
              </w:rPr>
              <w:t>37.92</w:t>
            </w:r>
          </w:p>
        </w:tc>
        <w:tc>
          <w:tcPr>
            <w:tcW w:w="2070" w:type="dxa"/>
          </w:tcPr>
          <w:p w14:paraId="4005348B" w14:textId="77777777" w:rsidR="00046DA3" w:rsidRPr="00046DA3" w:rsidRDefault="00046DA3" w:rsidP="00432BAC">
            <w:pPr>
              <w:spacing w:after="0" w:line="240" w:lineRule="auto"/>
              <w:jc w:val="center"/>
              <w:rPr>
                <w:i w:val="0"/>
                <w:szCs w:val="24"/>
              </w:rPr>
            </w:pPr>
            <w:r w:rsidRPr="00046DA3">
              <w:rPr>
                <w:i w:val="0"/>
                <w:szCs w:val="24"/>
              </w:rPr>
              <w:t>&lt; 0.0001</w:t>
            </w:r>
          </w:p>
        </w:tc>
        <w:tc>
          <w:tcPr>
            <w:tcW w:w="2178" w:type="dxa"/>
          </w:tcPr>
          <w:p w14:paraId="22BD88BF" w14:textId="77777777" w:rsidR="00046DA3" w:rsidRPr="00046DA3" w:rsidRDefault="00046DA3" w:rsidP="00432BAC">
            <w:pPr>
              <w:spacing w:after="0" w:line="240" w:lineRule="auto"/>
              <w:jc w:val="center"/>
              <w:rPr>
                <w:i w:val="0"/>
                <w:szCs w:val="24"/>
              </w:rPr>
            </w:pPr>
            <w:r w:rsidRPr="00046DA3">
              <w:rPr>
                <w:i w:val="0"/>
                <w:szCs w:val="24"/>
              </w:rPr>
              <w:t>170</w:t>
            </w:r>
          </w:p>
        </w:tc>
      </w:tr>
      <w:tr w:rsidR="00046DA3" w:rsidRPr="00046DA3" w14:paraId="1B8A1F07" w14:textId="77777777" w:rsidTr="00AA7955">
        <w:tc>
          <w:tcPr>
            <w:tcW w:w="3258" w:type="dxa"/>
          </w:tcPr>
          <w:p w14:paraId="4AAAFE64" w14:textId="77777777" w:rsidR="00046DA3" w:rsidRPr="00046DA3" w:rsidRDefault="00046DA3" w:rsidP="00432BAC">
            <w:pPr>
              <w:spacing w:after="0" w:line="240" w:lineRule="auto"/>
              <w:rPr>
                <w:i w:val="0"/>
                <w:szCs w:val="24"/>
              </w:rPr>
            </w:pPr>
            <w:r w:rsidRPr="00046DA3">
              <w:rPr>
                <w:i w:val="0"/>
                <w:szCs w:val="24"/>
              </w:rPr>
              <w:t>Conventional farmers in unexposed communities</w:t>
            </w:r>
          </w:p>
        </w:tc>
        <w:tc>
          <w:tcPr>
            <w:tcW w:w="2070" w:type="dxa"/>
          </w:tcPr>
          <w:p w14:paraId="1CEE2D54" w14:textId="77777777" w:rsidR="00046DA3" w:rsidRPr="00046DA3" w:rsidRDefault="00046DA3" w:rsidP="00432BAC">
            <w:pPr>
              <w:spacing w:after="0" w:line="240" w:lineRule="auto"/>
              <w:jc w:val="center"/>
              <w:rPr>
                <w:i w:val="0"/>
                <w:szCs w:val="24"/>
              </w:rPr>
            </w:pPr>
            <w:r w:rsidRPr="00046DA3">
              <w:rPr>
                <w:i w:val="0"/>
                <w:szCs w:val="24"/>
              </w:rPr>
              <w:t>103.82</w:t>
            </w:r>
          </w:p>
        </w:tc>
        <w:tc>
          <w:tcPr>
            <w:tcW w:w="2070" w:type="dxa"/>
          </w:tcPr>
          <w:p w14:paraId="784DB1AD" w14:textId="77777777" w:rsidR="00046DA3" w:rsidRPr="00046DA3" w:rsidRDefault="00046DA3" w:rsidP="00432BAC">
            <w:pPr>
              <w:spacing w:after="0" w:line="240" w:lineRule="auto"/>
              <w:jc w:val="center"/>
              <w:rPr>
                <w:i w:val="0"/>
                <w:szCs w:val="24"/>
              </w:rPr>
            </w:pPr>
            <w:r w:rsidRPr="00046DA3">
              <w:rPr>
                <w:i w:val="0"/>
                <w:szCs w:val="24"/>
              </w:rPr>
              <w:t>&lt; 0.0001</w:t>
            </w:r>
          </w:p>
        </w:tc>
        <w:tc>
          <w:tcPr>
            <w:tcW w:w="2178" w:type="dxa"/>
          </w:tcPr>
          <w:p w14:paraId="57A62299" w14:textId="77777777" w:rsidR="00046DA3" w:rsidRPr="00046DA3" w:rsidRDefault="00046DA3" w:rsidP="00432BAC">
            <w:pPr>
              <w:spacing w:after="0" w:line="240" w:lineRule="auto"/>
              <w:jc w:val="center"/>
              <w:rPr>
                <w:i w:val="0"/>
                <w:szCs w:val="24"/>
              </w:rPr>
            </w:pPr>
            <w:r w:rsidRPr="00046DA3">
              <w:rPr>
                <w:i w:val="0"/>
                <w:szCs w:val="24"/>
              </w:rPr>
              <w:t>112</w:t>
            </w:r>
          </w:p>
        </w:tc>
      </w:tr>
      <w:tr w:rsidR="00046DA3" w:rsidRPr="00046DA3" w14:paraId="6367D90E" w14:textId="77777777" w:rsidTr="00AA7955">
        <w:tc>
          <w:tcPr>
            <w:tcW w:w="3258" w:type="dxa"/>
          </w:tcPr>
          <w:p w14:paraId="1CD5020C" w14:textId="77777777" w:rsidR="00046DA3" w:rsidRPr="00046DA3" w:rsidRDefault="00046DA3" w:rsidP="00432BAC">
            <w:pPr>
              <w:spacing w:after="0" w:line="240" w:lineRule="auto"/>
              <w:rPr>
                <w:i w:val="0"/>
                <w:szCs w:val="24"/>
              </w:rPr>
            </w:pPr>
          </w:p>
        </w:tc>
        <w:tc>
          <w:tcPr>
            <w:tcW w:w="2070" w:type="dxa"/>
          </w:tcPr>
          <w:p w14:paraId="32BC4A2C" w14:textId="77777777" w:rsidR="00046DA3" w:rsidRPr="00046DA3" w:rsidRDefault="00046DA3" w:rsidP="00432BAC">
            <w:pPr>
              <w:spacing w:after="0" w:line="240" w:lineRule="auto"/>
              <w:jc w:val="center"/>
              <w:rPr>
                <w:i w:val="0"/>
                <w:szCs w:val="24"/>
              </w:rPr>
            </w:pPr>
          </w:p>
        </w:tc>
        <w:tc>
          <w:tcPr>
            <w:tcW w:w="2070" w:type="dxa"/>
          </w:tcPr>
          <w:p w14:paraId="7C763C38" w14:textId="77777777" w:rsidR="00046DA3" w:rsidRPr="00046DA3" w:rsidRDefault="00046DA3" w:rsidP="00432BAC">
            <w:pPr>
              <w:spacing w:after="0" w:line="240" w:lineRule="auto"/>
              <w:jc w:val="center"/>
              <w:rPr>
                <w:i w:val="0"/>
                <w:szCs w:val="24"/>
              </w:rPr>
            </w:pPr>
          </w:p>
        </w:tc>
        <w:tc>
          <w:tcPr>
            <w:tcW w:w="2178" w:type="dxa"/>
          </w:tcPr>
          <w:p w14:paraId="5EF1200F" w14:textId="77777777" w:rsidR="00046DA3" w:rsidRPr="00046DA3" w:rsidRDefault="00046DA3" w:rsidP="00432BAC">
            <w:pPr>
              <w:spacing w:after="0" w:line="240" w:lineRule="auto"/>
              <w:jc w:val="center"/>
              <w:rPr>
                <w:i w:val="0"/>
                <w:szCs w:val="24"/>
              </w:rPr>
            </w:pPr>
          </w:p>
        </w:tc>
      </w:tr>
      <w:tr w:rsidR="00ED7C52" w:rsidRPr="00046DA3" w14:paraId="4AE60B9E" w14:textId="77777777" w:rsidTr="00AA7955">
        <w:tc>
          <w:tcPr>
            <w:tcW w:w="9576" w:type="dxa"/>
            <w:gridSpan w:val="4"/>
          </w:tcPr>
          <w:p w14:paraId="21FEE6B9" w14:textId="77777777" w:rsidR="00ED7C52" w:rsidRPr="00046DA3" w:rsidRDefault="00ED7C52" w:rsidP="00ED7C52">
            <w:pPr>
              <w:spacing w:after="0" w:line="240" w:lineRule="auto"/>
              <w:rPr>
                <w:i w:val="0"/>
                <w:szCs w:val="24"/>
              </w:rPr>
            </w:pPr>
            <w:r w:rsidRPr="00046DA3">
              <w:rPr>
                <w:i w:val="0"/>
                <w:szCs w:val="24"/>
              </w:rPr>
              <w:t>Reported Maize Price Per Kilogram:</w:t>
            </w:r>
          </w:p>
        </w:tc>
      </w:tr>
      <w:tr w:rsidR="00046DA3" w:rsidRPr="00046DA3" w14:paraId="42DD07C3" w14:textId="77777777" w:rsidTr="00AA7955">
        <w:tc>
          <w:tcPr>
            <w:tcW w:w="3258" w:type="dxa"/>
          </w:tcPr>
          <w:p w14:paraId="76588004" w14:textId="77777777" w:rsidR="00046DA3" w:rsidRPr="00046DA3" w:rsidRDefault="00046DA3" w:rsidP="00432BAC">
            <w:pPr>
              <w:spacing w:after="0" w:line="240" w:lineRule="auto"/>
              <w:rPr>
                <w:i w:val="0"/>
                <w:szCs w:val="24"/>
                <w:u w:val="single"/>
              </w:rPr>
            </w:pPr>
          </w:p>
        </w:tc>
        <w:tc>
          <w:tcPr>
            <w:tcW w:w="2070" w:type="dxa"/>
          </w:tcPr>
          <w:p w14:paraId="3C340E91" w14:textId="77777777" w:rsidR="00046DA3" w:rsidRPr="00046DA3" w:rsidRDefault="00046DA3" w:rsidP="00432BAC">
            <w:pPr>
              <w:spacing w:after="0" w:line="240" w:lineRule="auto"/>
              <w:jc w:val="center"/>
              <w:rPr>
                <w:i w:val="0"/>
                <w:szCs w:val="24"/>
                <w:u w:val="single"/>
              </w:rPr>
            </w:pPr>
            <w:r w:rsidRPr="00046DA3">
              <w:rPr>
                <w:i w:val="0"/>
                <w:szCs w:val="24"/>
                <w:u w:val="single"/>
              </w:rPr>
              <w:t>Buyer</w:t>
            </w:r>
          </w:p>
        </w:tc>
        <w:tc>
          <w:tcPr>
            <w:tcW w:w="2070" w:type="dxa"/>
          </w:tcPr>
          <w:p w14:paraId="341FA6EB" w14:textId="77777777" w:rsidR="00046DA3" w:rsidRPr="00046DA3" w:rsidRDefault="00046DA3" w:rsidP="00432BAC">
            <w:pPr>
              <w:spacing w:after="0" w:line="240" w:lineRule="auto"/>
              <w:jc w:val="center"/>
              <w:rPr>
                <w:i w:val="0"/>
                <w:szCs w:val="24"/>
                <w:u w:val="single"/>
              </w:rPr>
            </w:pPr>
            <w:r w:rsidRPr="00046DA3">
              <w:rPr>
                <w:i w:val="0"/>
                <w:szCs w:val="24"/>
                <w:u w:val="single"/>
              </w:rPr>
              <w:t xml:space="preserve">Vendor </w:t>
            </w:r>
          </w:p>
        </w:tc>
        <w:tc>
          <w:tcPr>
            <w:tcW w:w="2178" w:type="dxa"/>
          </w:tcPr>
          <w:p w14:paraId="3D5361D5" w14:textId="77777777" w:rsidR="00046DA3" w:rsidRPr="00046DA3" w:rsidRDefault="00046DA3" w:rsidP="00432BAC">
            <w:pPr>
              <w:spacing w:after="0" w:line="240" w:lineRule="auto"/>
              <w:jc w:val="center"/>
              <w:rPr>
                <w:i w:val="0"/>
                <w:szCs w:val="24"/>
                <w:u w:val="single"/>
              </w:rPr>
            </w:pPr>
            <w:r w:rsidRPr="00046DA3">
              <w:rPr>
                <w:i w:val="0"/>
                <w:szCs w:val="24"/>
                <w:u w:val="single"/>
              </w:rPr>
              <w:t>No market participation</w:t>
            </w:r>
          </w:p>
        </w:tc>
      </w:tr>
      <w:tr w:rsidR="00046DA3" w:rsidRPr="00046DA3" w14:paraId="393779ED" w14:textId="77777777" w:rsidTr="00AA7955">
        <w:tc>
          <w:tcPr>
            <w:tcW w:w="3258" w:type="dxa"/>
          </w:tcPr>
          <w:p w14:paraId="347FA672" w14:textId="77777777" w:rsidR="00046DA3" w:rsidRPr="00046DA3" w:rsidRDefault="00046DA3" w:rsidP="00432BAC">
            <w:pPr>
              <w:spacing w:after="0" w:line="240" w:lineRule="auto"/>
              <w:rPr>
                <w:i w:val="0"/>
                <w:szCs w:val="24"/>
              </w:rPr>
            </w:pPr>
            <w:r w:rsidRPr="00046DA3">
              <w:rPr>
                <w:i w:val="0"/>
                <w:szCs w:val="24"/>
              </w:rPr>
              <w:t>Mean</w:t>
            </w:r>
          </w:p>
        </w:tc>
        <w:tc>
          <w:tcPr>
            <w:tcW w:w="2070" w:type="dxa"/>
          </w:tcPr>
          <w:p w14:paraId="20213EC1" w14:textId="77777777" w:rsidR="00046DA3" w:rsidRPr="00046DA3" w:rsidRDefault="00046DA3" w:rsidP="00432BAC">
            <w:pPr>
              <w:spacing w:after="0" w:line="240" w:lineRule="auto"/>
              <w:jc w:val="center"/>
              <w:rPr>
                <w:i w:val="0"/>
                <w:szCs w:val="24"/>
              </w:rPr>
            </w:pPr>
            <w:r w:rsidRPr="00046DA3">
              <w:rPr>
                <w:i w:val="0"/>
                <w:szCs w:val="24"/>
              </w:rPr>
              <w:t xml:space="preserve">11.3 </w:t>
            </w:r>
            <w:r w:rsidR="00A32C25">
              <w:rPr>
                <w:i w:val="0"/>
                <w:szCs w:val="24"/>
              </w:rPr>
              <w:t>(</w:t>
            </w:r>
            <w:r w:rsidRPr="00046DA3">
              <w:rPr>
                <w:i w:val="0"/>
                <w:szCs w:val="24"/>
              </w:rPr>
              <w:t>a</w:t>
            </w:r>
            <w:r w:rsidR="00A32C25">
              <w:rPr>
                <w:i w:val="0"/>
                <w:szCs w:val="24"/>
              </w:rPr>
              <w:t>)</w:t>
            </w:r>
          </w:p>
        </w:tc>
        <w:tc>
          <w:tcPr>
            <w:tcW w:w="2070" w:type="dxa"/>
          </w:tcPr>
          <w:p w14:paraId="367135B3" w14:textId="77777777" w:rsidR="00046DA3" w:rsidRPr="00046DA3" w:rsidRDefault="00046DA3" w:rsidP="00432BAC">
            <w:pPr>
              <w:spacing w:after="0" w:line="240" w:lineRule="auto"/>
              <w:jc w:val="center"/>
              <w:rPr>
                <w:i w:val="0"/>
                <w:szCs w:val="24"/>
              </w:rPr>
            </w:pPr>
            <w:r w:rsidRPr="00046DA3">
              <w:rPr>
                <w:i w:val="0"/>
                <w:szCs w:val="24"/>
              </w:rPr>
              <w:t xml:space="preserve">7.6 </w:t>
            </w:r>
            <w:r w:rsidR="00A32C25">
              <w:rPr>
                <w:i w:val="0"/>
                <w:szCs w:val="24"/>
              </w:rPr>
              <w:t>(</w:t>
            </w:r>
            <w:r w:rsidRPr="00046DA3">
              <w:rPr>
                <w:i w:val="0"/>
                <w:szCs w:val="24"/>
              </w:rPr>
              <w:t>b</w:t>
            </w:r>
            <w:r w:rsidR="00A32C25">
              <w:rPr>
                <w:i w:val="0"/>
                <w:szCs w:val="24"/>
              </w:rPr>
              <w:t>)</w:t>
            </w:r>
          </w:p>
        </w:tc>
        <w:tc>
          <w:tcPr>
            <w:tcW w:w="2178" w:type="dxa"/>
          </w:tcPr>
          <w:p w14:paraId="3025E7B9" w14:textId="77777777" w:rsidR="00046DA3" w:rsidRPr="00046DA3" w:rsidRDefault="00046DA3" w:rsidP="00432BAC">
            <w:pPr>
              <w:spacing w:after="0" w:line="240" w:lineRule="auto"/>
              <w:jc w:val="center"/>
              <w:rPr>
                <w:i w:val="0"/>
                <w:szCs w:val="24"/>
              </w:rPr>
            </w:pPr>
            <w:r w:rsidRPr="00046DA3">
              <w:rPr>
                <w:i w:val="0"/>
                <w:szCs w:val="24"/>
              </w:rPr>
              <w:t xml:space="preserve">10.4 </w:t>
            </w:r>
            <w:r w:rsidR="00A32C25">
              <w:rPr>
                <w:i w:val="0"/>
                <w:szCs w:val="24"/>
              </w:rPr>
              <w:t>(</w:t>
            </w:r>
            <w:r w:rsidR="00992580">
              <w:rPr>
                <w:i w:val="0"/>
                <w:szCs w:val="24"/>
              </w:rPr>
              <w:t>a</w:t>
            </w:r>
            <w:r w:rsidRPr="00046DA3">
              <w:rPr>
                <w:i w:val="0"/>
                <w:szCs w:val="24"/>
              </w:rPr>
              <w:t>b</w:t>
            </w:r>
            <w:r w:rsidR="00A32C25">
              <w:rPr>
                <w:i w:val="0"/>
                <w:szCs w:val="24"/>
              </w:rPr>
              <w:t>)</w:t>
            </w:r>
          </w:p>
        </w:tc>
      </w:tr>
      <w:tr w:rsidR="00046DA3" w:rsidRPr="00046DA3" w14:paraId="407C1643" w14:textId="77777777" w:rsidTr="00AA7955">
        <w:tc>
          <w:tcPr>
            <w:tcW w:w="3258" w:type="dxa"/>
          </w:tcPr>
          <w:p w14:paraId="204D4B25" w14:textId="77777777" w:rsidR="00046DA3" w:rsidRPr="00046DA3" w:rsidRDefault="00046DA3" w:rsidP="00432BAC">
            <w:pPr>
              <w:spacing w:after="0" w:line="240" w:lineRule="auto"/>
              <w:rPr>
                <w:i w:val="0"/>
                <w:szCs w:val="24"/>
              </w:rPr>
            </w:pPr>
            <w:r w:rsidRPr="00046DA3">
              <w:rPr>
                <w:i w:val="0"/>
                <w:szCs w:val="24"/>
              </w:rPr>
              <w:t>Standard deviation</w:t>
            </w:r>
          </w:p>
        </w:tc>
        <w:tc>
          <w:tcPr>
            <w:tcW w:w="2070" w:type="dxa"/>
          </w:tcPr>
          <w:p w14:paraId="5048A04F" w14:textId="77777777" w:rsidR="00046DA3" w:rsidRPr="00046DA3" w:rsidRDefault="00046DA3" w:rsidP="00432BAC">
            <w:pPr>
              <w:spacing w:after="0" w:line="240" w:lineRule="auto"/>
              <w:jc w:val="center"/>
              <w:rPr>
                <w:i w:val="0"/>
                <w:szCs w:val="24"/>
              </w:rPr>
            </w:pPr>
            <w:r w:rsidRPr="00046DA3">
              <w:rPr>
                <w:i w:val="0"/>
                <w:szCs w:val="24"/>
              </w:rPr>
              <w:t>17.13</w:t>
            </w:r>
          </w:p>
        </w:tc>
        <w:tc>
          <w:tcPr>
            <w:tcW w:w="2070" w:type="dxa"/>
          </w:tcPr>
          <w:p w14:paraId="0D3AD6B0" w14:textId="77777777" w:rsidR="00046DA3" w:rsidRPr="00046DA3" w:rsidRDefault="00046DA3" w:rsidP="00432BAC">
            <w:pPr>
              <w:spacing w:after="0" w:line="240" w:lineRule="auto"/>
              <w:jc w:val="center"/>
              <w:rPr>
                <w:i w:val="0"/>
                <w:szCs w:val="24"/>
              </w:rPr>
            </w:pPr>
            <w:r w:rsidRPr="00046DA3">
              <w:rPr>
                <w:i w:val="0"/>
                <w:szCs w:val="24"/>
              </w:rPr>
              <w:t>9</w:t>
            </w:r>
          </w:p>
        </w:tc>
        <w:tc>
          <w:tcPr>
            <w:tcW w:w="2178" w:type="dxa"/>
          </w:tcPr>
          <w:p w14:paraId="254AC534" w14:textId="77777777" w:rsidR="00046DA3" w:rsidRPr="00046DA3" w:rsidRDefault="00046DA3" w:rsidP="00432BAC">
            <w:pPr>
              <w:spacing w:after="0" w:line="240" w:lineRule="auto"/>
              <w:jc w:val="center"/>
              <w:rPr>
                <w:i w:val="0"/>
                <w:szCs w:val="24"/>
              </w:rPr>
            </w:pPr>
            <w:r w:rsidRPr="00046DA3">
              <w:rPr>
                <w:i w:val="0"/>
                <w:szCs w:val="24"/>
              </w:rPr>
              <w:t>13.12</w:t>
            </w:r>
          </w:p>
        </w:tc>
      </w:tr>
      <w:tr w:rsidR="00046DA3" w:rsidRPr="00046DA3" w14:paraId="6E6C8C2E" w14:textId="77777777" w:rsidTr="00AA7955">
        <w:tc>
          <w:tcPr>
            <w:tcW w:w="3258" w:type="dxa"/>
          </w:tcPr>
          <w:p w14:paraId="736ECEEB" w14:textId="77777777" w:rsidR="00046DA3" w:rsidRPr="00046DA3" w:rsidRDefault="00046DA3" w:rsidP="00432BAC">
            <w:pPr>
              <w:spacing w:after="0" w:line="240" w:lineRule="auto"/>
              <w:rPr>
                <w:i w:val="0"/>
                <w:szCs w:val="24"/>
              </w:rPr>
            </w:pPr>
            <w:r w:rsidRPr="00046DA3">
              <w:rPr>
                <w:i w:val="0"/>
                <w:szCs w:val="24"/>
              </w:rPr>
              <w:t>N</w:t>
            </w:r>
          </w:p>
        </w:tc>
        <w:tc>
          <w:tcPr>
            <w:tcW w:w="2070" w:type="dxa"/>
          </w:tcPr>
          <w:p w14:paraId="7D05119E" w14:textId="77777777" w:rsidR="00046DA3" w:rsidRPr="00046DA3" w:rsidRDefault="00046DA3" w:rsidP="00432BAC">
            <w:pPr>
              <w:spacing w:after="0" w:line="240" w:lineRule="auto"/>
              <w:jc w:val="center"/>
              <w:rPr>
                <w:i w:val="0"/>
                <w:szCs w:val="24"/>
              </w:rPr>
            </w:pPr>
            <w:r w:rsidRPr="00046DA3">
              <w:rPr>
                <w:i w:val="0"/>
                <w:szCs w:val="24"/>
              </w:rPr>
              <w:t>118</w:t>
            </w:r>
          </w:p>
        </w:tc>
        <w:tc>
          <w:tcPr>
            <w:tcW w:w="2070" w:type="dxa"/>
          </w:tcPr>
          <w:p w14:paraId="4681CB2A" w14:textId="77777777" w:rsidR="00046DA3" w:rsidRPr="00046DA3" w:rsidRDefault="00046DA3" w:rsidP="00432BAC">
            <w:pPr>
              <w:spacing w:after="0" w:line="240" w:lineRule="auto"/>
              <w:jc w:val="center"/>
              <w:rPr>
                <w:i w:val="0"/>
                <w:szCs w:val="24"/>
              </w:rPr>
            </w:pPr>
            <w:r w:rsidRPr="00046DA3">
              <w:rPr>
                <w:i w:val="0"/>
                <w:szCs w:val="24"/>
              </w:rPr>
              <w:t>306</w:t>
            </w:r>
          </w:p>
        </w:tc>
        <w:tc>
          <w:tcPr>
            <w:tcW w:w="2178" w:type="dxa"/>
          </w:tcPr>
          <w:p w14:paraId="7C5BF254" w14:textId="77777777" w:rsidR="00046DA3" w:rsidRPr="00046DA3" w:rsidRDefault="00046DA3" w:rsidP="00432BAC">
            <w:pPr>
              <w:spacing w:after="0" w:line="240" w:lineRule="auto"/>
              <w:jc w:val="center"/>
              <w:rPr>
                <w:i w:val="0"/>
                <w:szCs w:val="24"/>
              </w:rPr>
            </w:pPr>
            <w:r w:rsidRPr="00046DA3">
              <w:rPr>
                <w:i w:val="0"/>
                <w:szCs w:val="24"/>
              </w:rPr>
              <w:t>123</w:t>
            </w:r>
          </w:p>
        </w:tc>
      </w:tr>
      <w:tr w:rsidR="00046DA3" w:rsidRPr="00046DA3" w14:paraId="43D08C50" w14:textId="77777777" w:rsidTr="00AA7955">
        <w:tc>
          <w:tcPr>
            <w:tcW w:w="3258" w:type="dxa"/>
          </w:tcPr>
          <w:p w14:paraId="554AB0BA" w14:textId="77777777" w:rsidR="00046DA3" w:rsidRPr="00046DA3" w:rsidRDefault="00046DA3" w:rsidP="00432BAC">
            <w:pPr>
              <w:spacing w:after="0" w:line="240" w:lineRule="auto"/>
              <w:rPr>
                <w:i w:val="0"/>
                <w:szCs w:val="24"/>
              </w:rPr>
            </w:pPr>
          </w:p>
        </w:tc>
        <w:tc>
          <w:tcPr>
            <w:tcW w:w="2070" w:type="dxa"/>
          </w:tcPr>
          <w:p w14:paraId="2D6ABEB1" w14:textId="77777777" w:rsidR="00046DA3" w:rsidRPr="00046DA3" w:rsidRDefault="00046DA3" w:rsidP="00432BAC">
            <w:pPr>
              <w:spacing w:after="0" w:line="240" w:lineRule="auto"/>
              <w:jc w:val="center"/>
              <w:rPr>
                <w:i w:val="0"/>
                <w:szCs w:val="24"/>
              </w:rPr>
            </w:pPr>
          </w:p>
        </w:tc>
        <w:tc>
          <w:tcPr>
            <w:tcW w:w="2070" w:type="dxa"/>
          </w:tcPr>
          <w:p w14:paraId="73224E16" w14:textId="77777777" w:rsidR="00046DA3" w:rsidRPr="00046DA3" w:rsidRDefault="00046DA3" w:rsidP="00432BAC">
            <w:pPr>
              <w:spacing w:after="0" w:line="240" w:lineRule="auto"/>
              <w:jc w:val="center"/>
              <w:rPr>
                <w:i w:val="0"/>
                <w:szCs w:val="24"/>
              </w:rPr>
            </w:pPr>
          </w:p>
        </w:tc>
        <w:tc>
          <w:tcPr>
            <w:tcW w:w="2178" w:type="dxa"/>
          </w:tcPr>
          <w:p w14:paraId="061A8E44" w14:textId="77777777" w:rsidR="00046DA3" w:rsidRPr="00046DA3" w:rsidRDefault="00046DA3" w:rsidP="00432BAC">
            <w:pPr>
              <w:spacing w:after="0" w:line="240" w:lineRule="auto"/>
              <w:jc w:val="center"/>
              <w:rPr>
                <w:i w:val="0"/>
                <w:szCs w:val="24"/>
              </w:rPr>
            </w:pPr>
          </w:p>
        </w:tc>
      </w:tr>
      <w:tr w:rsidR="00ED7C52" w:rsidRPr="00046DA3" w14:paraId="4B9A8A88" w14:textId="77777777" w:rsidTr="00AA7955">
        <w:tc>
          <w:tcPr>
            <w:tcW w:w="9576" w:type="dxa"/>
            <w:gridSpan w:val="4"/>
          </w:tcPr>
          <w:p w14:paraId="32A3A916" w14:textId="77777777" w:rsidR="00ED7C52" w:rsidRPr="00046DA3" w:rsidRDefault="00ED7C52" w:rsidP="00ED7C52">
            <w:pPr>
              <w:spacing w:after="0" w:line="240" w:lineRule="auto"/>
              <w:rPr>
                <w:i w:val="0"/>
                <w:szCs w:val="24"/>
              </w:rPr>
            </w:pPr>
            <w:r w:rsidRPr="00046DA3">
              <w:rPr>
                <w:i w:val="0"/>
                <w:szCs w:val="24"/>
              </w:rPr>
              <w:t>Reported Maize Price Per Kilogram:</w:t>
            </w:r>
          </w:p>
        </w:tc>
      </w:tr>
      <w:tr w:rsidR="00046DA3" w:rsidRPr="00046DA3" w14:paraId="2D0254DE" w14:textId="77777777" w:rsidTr="00AA7955">
        <w:tc>
          <w:tcPr>
            <w:tcW w:w="3258" w:type="dxa"/>
          </w:tcPr>
          <w:p w14:paraId="02C15F92" w14:textId="77777777" w:rsidR="00046DA3" w:rsidRPr="00046DA3" w:rsidRDefault="00046DA3" w:rsidP="00432BAC">
            <w:pPr>
              <w:spacing w:after="0" w:line="240" w:lineRule="auto"/>
              <w:rPr>
                <w:i w:val="0"/>
                <w:szCs w:val="24"/>
                <w:u w:val="single"/>
              </w:rPr>
            </w:pPr>
          </w:p>
        </w:tc>
        <w:tc>
          <w:tcPr>
            <w:tcW w:w="2070" w:type="dxa"/>
          </w:tcPr>
          <w:p w14:paraId="4F7C278D" w14:textId="77777777" w:rsidR="00046DA3" w:rsidRPr="00046DA3" w:rsidRDefault="00046DA3" w:rsidP="00432BAC">
            <w:pPr>
              <w:spacing w:after="0" w:line="240" w:lineRule="auto"/>
              <w:jc w:val="center"/>
              <w:rPr>
                <w:i w:val="0"/>
                <w:szCs w:val="24"/>
                <w:u w:val="single"/>
              </w:rPr>
            </w:pPr>
            <w:r w:rsidRPr="00046DA3">
              <w:rPr>
                <w:i w:val="0"/>
                <w:szCs w:val="24"/>
                <w:u w:val="single"/>
              </w:rPr>
              <w:t>Lean period</w:t>
            </w:r>
          </w:p>
        </w:tc>
        <w:tc>
          <w:tcPr>
            <w:tcW w:w="2070" w:type="dxa"/>
          </w:tcPr>
          <w:p w14:paraId="690618F3" w14:textId="77777777" w:rsidR="00046DA3" w:rsidRPr="00046DA3" w:rsidRDefault="00046DA3" w:rsidP="00432BAC">
            <w:pPr>
              <w:spacing w:after="0" w:line="240" w:lineRule="auto"/>
              <w:jc w:val="center"/>
              <w:rPr>
                <w:i w:val="0"/>
                <w:szCs w:val="24"/>
                <w:u w:val="single"/>
              </w:rPr>
            </w:pPr>
            <w:r w:rsidRPr="00046DA3">
              <w:rPr>
                <w:i w:val="0"/>
                <w:szCs w:val="24"/>
                <w:u w:val="single"/>
              </w:rPr>
              <w:t>Harvest period</w:t>
            </w:r>
          </w:p>
        </w:tc>
        <w:tc>
          <w:tcPr>
            <w:tcW w:w="2178" w:type="dxa"/>
          </w:tcPr>
          <w:p w14:paraId="29F8131F" w14:textId="77777777" w:rsidR="00046DA3" w:rsidRPr="00046DA3" w:rsidRDefault="00046DA3" w:rsidP="00432BAC">
            <w:pPr>
              <w:spacing w:after="0" w:line="240" w:lineRule="auto"/>
              <w:jc w:val="center"/>
              <w:rPr>
                <w:i w:val="0"/>
                <w:szCs w:val="24"/>
                <w:u w:val="single"/>
              </w:rPr>
            </w:pPr>
            <w:r w:rsidRPr="00046DA3">
              <w:rPr>
                <w:i w:val="0"/>
                <w:szCs w:val="24"/>
                <w:u w:val="single"/>
              </w:rPr>
              <w:t>Post-harvest period</w:t>
            </w:r>
          </w:p>
        </w:tc>
      </w:tr>
      <w:tr w:rsidR="00046DA3" w:rsidRPr="00046DA3" w14:paraId="3F5B76AB" w14:textId="77777777" w:rsidTr="00AA7955">
        <w:tc>
          <w:tcPr>
            <w:tcW w:w="3258" w:type="dxa"/>
          </w:tcPr>
          <w:p w14:paraId="4D7EA2DD" w14:textId="77777777" w:rsidR="00046DA3" w:rsidRPr="00046DA3" w:rsidRDefault="00046DA3" w:rsidP="00432BAC">
            <w:pPr>
              <w:spacing w:after="0" w:line="240" w:lineRule="auto"/>
              <w:rPr>
                <w:i w:val="0"/>
                <w:szCs w:val="24"/>
              </w:rPr>
            </w:pPr>
            <w:r w:rsidRPr="00046DA3">
              <w:rPr>
                <w:i w:val="0"/>
                <w:szCs w:val="24"/>
              </w:rPr>
              <w:t>Mean</w:t>
            </w:r>
          </w:p>
        </w:tc>
        <w:tc>
          <w:tcPr>
            <w:tcW w:w="2070" w:type="dxa"/>
          </w:tcPr>
          <w:p w14:paraId="0E3AC670" w14:textId="77777777" w:rsidR="00046DA3" w:rsidRPr="00046DA3" w:rsidRDefault="00046DA3" w:rsidP="00432BAC">
            <w:pPr>
              <w:spacing w:after="0" w:line="240" w:lineRule="auto"/>
              <w:jc w:val="center"/>
              <w:rPr>
                <w:i w:val="0"/>
                <w:szCs w:val="24"/>
              </w:rPr>
            </w:pPr>
            <w:r w:rsidRPr="00046DA3">
              <w:rPr>
                <w:i w:val="0"/>
                <w:szCs w:val="24"/>
              </w:rPr>
              <w:t xml:space="preserve">9.91  </w:t>
            </w:r>
            <w:r w:rsidR="00A32C25">
              <w:rPr>
                <w:i w:val="0"/>
                <w:szCs w:val="24"/>
              </w:rPr>
              <w:t>(</w:t>
            </w:r>
            <w:r w:rsidRPr="00046DA3">
              <w:rPr>
                <w:i w:val="0"/>
                <w:szCs w:val="24"/>
              </w:rPr>
              <w:t>a</w:t>
            </w:r>
            <w:r w:rsidR="00A32C25">
              <w:rPr>
                <w:i w:val="0"/>
                <w:szCs w:val="24"/>
              </w:rPr>
              <w:t>)</w:t>
            </w:r>
          </w:p>
        </w:tc>
        <w:tc>
          <w:tcPr>
            <w:tcW w:w="2070" w:type="dxa"/>
          </w:tcPr>
          <w:p w14:paraId="7FDB7B78" w14:textId="77777777" w:rsidR="00046DA3" w:rsidRPr="00046DA3" w:rsidRDefault="00046DA3" w:rsidP="00432BAC">
            <w:pPr>
              <w:spacing w:after="0" w:line="240" w:lineRule="auto"/>
              <w:jc w:val="center"/>
              <w:rPr>
                <w:i w:val="0"/>
                <w:szCs w:val="24"/>
              </w:rPr>
            </w:pPr>
            <w:r w:rsidRPr="00046DA3">
              <w:rPr>
                <w:i w:val="0"/>
                <w:szCs w:val="24"/>
              </w:rPr>
              <w:t xml:space="preserve">6.5 </w:t>
            </w:r>
            <w:r w:rsidR="00A32C25">
              <w:rPr>
                <w:i w:val="0"/>
                <w:szCs w:val="24"/>
              </w:rPr>
              <w:t>(</w:t>
            </w:r>
            <w:r w:rsidRPr="00046DA3">
              <w:rPr>
                <w:i w:val="0"/>
                <w:szCs w:val="24"/>
              </w:rPr>
              <w:t>b</w:t>
            </w:r>
            <w:r w:rsidR="00A32C25">
              <w:rPr>
                <w:i w:val="0"/>
                <w:szCs w:val="24"/>
              </w:rPr>
              <w:t>)</w:t>
            </w:r>
          </w:p>
        </w:tc>
        <w:tc>
          <w:tcPr>
            <w:tcW w:w="2178" w:type="dxa"/>
          </w:tcPr>
          <w:p w14:paraId="221CA10F" w14:textId="77777777" w:rsidR="00046DA3" w:rsidRPr="00046DA3" w:rsidRDefault="00046DA3" w:rsidP="00432BAC">
            <w:pPr>
              <w:spacing w:after="0" w:line="240" w:lineRule="auto"/>
              <w:jc w:val="center"/>
              <w:rPr>
                <w:i w:val="0"/>
                <w:szCs w:val="24"/>
              </w:rPr>
            </w:pPr>
            <w:r w:rsidRPr="00046DA3">
              <w:rPr>
                <w:i w:val="0"/>
                <w:szCs w:val="24"/>
              </w:rPr>
              <w:t xml:space="preserve">9.86  </w:t>
            </w:r>
            <w:r w:rsidR="00A32C25">
              <w:rPr>
                <w:i w:val="0"/>
                <w:szCs w:val="24"/>
              </w:rPr>
              <w:t>(</w:t>
            </w:r>
            <w:r w:rsidRPr="00046DA3">
              <w:rPr>
                <w:i w:val="0"/>
                <w:szCs w:val="24"/>
              </w:rPr>
              <w:t>a</w:t>
            </w:r>
            <w:r w:rsidR="00CE3A78">
              <w:rPr>
                <w:i w:val="0"/>
                <w:szCs w:val="24"/>
              </w:rPr>
              <w:t>b</w:t>
            </w:r>
            <w:r w:rsidR="00A32C25">
              <w:rPr>
                <w:i w:val="0"/>
                <w:szCs w:val="24"/>
              </w:rPr>
              <w:t>)</w:t>
            </w:r>
          </w:p>
        </w:tc>
      </w:tr>
      <w:tr w:rsidR="00046DA3" w:rsidRPr="00046DA3" w14:paraId="5F43E4BC" w14:textId="77777777" w:rsidTr="00AA7955">
        <w:tc>
          <w:tcPr>
            <w:tcW w:w="3258" w:type="dxa"/>
          </w:tcPr>
          <w:p w14:paraId="32E45D22" w14:textId="77777777" w:rsidR="00046DA3" w:rsidRPr="00046DA3" w:rsidRDefault="00046DA3" w:rsidP="00432BAC">
            <w:pPr>
              <w:spacing w:after="0" w:line="240" w:lineRule="auto"/>
              <w:rPr>
                <w:i w:val="0"/>
                <w:szCs w:val="24"/>
              </w:rPr>
            </w:pPr>
            <w:r w:rsidRPr="00046DA3">
              <w:rPr>
                <w:i w:val="0"/>
                <w:szCs w:val="24"/>
              </w:rPr>
              <w:t>Std Dev</w:t>
            </w:r>
          </w:p>
        </w:tc>
        <w:tc>
          <w:tcPr>
            <w:tcW w:w="2070" w:type="dxa"/>
          </w:tcPr>
          <w:p w14:paraId="7DD5A11D" w14:textId="77777777" w:rsidR="00046DA3" w:rsidRPr="00046DA3" w:rsidRDefault="00046DA3" w:rsidP="00432BAC">
            <w:pPr>
              <w:spacing w:after="0" w:line="240" w:lineRule="auto"/>
              <w:jc w:val="center"/>
              <w:rPr>
                <w:i w:val="0"/>
                <w:szCs w:val="24"/>
              </w:rPr>
            </w:pPr>
            <w:r w:rsidRPr="00046DA3">
              <w:rPr>
                <w:i w:val="0"/>
                <w:szCs w:val="24"/>
              </w:rPr>
              <w:t>12</w:t>
            </w:r>
          </w:p>
        </w:tc>
        <w:tc>
          <w:tcPr>
            <w:tcW w:w="2070" w:type="dxa"/>
          </w:tcPr>
          <w:p w14:paraId="0792C57B" w14:textId="77777777" w:rsidR="00046DA3" w:rsidRPr="00046DA3" w:rsidRDefault="00046DA3" w:rsidP="00432BAC">
            <w:pPr>
              <w:spacing w:after="0" w:line="240" w:lineRule="auto"/>
              <w:jc w:val="center"/>
              <w:rPr>
                <w:i w:val="0"/>
                <w:szCs w:val="24"/>
              </w:rPr>
            </w:pPr>
            <w:r w:rsidRPr="00046DA3">
              <w:rPr>
                <w:i w:val="0"/>
                <w:szCs w:val="24"/>
              </w:rPr>
              <w:t>7.62</w:t>
            </w:r>
          </w:p>
        </w:tc>
        <w:tc>
          <w:tcPr>
            <w:tcW w:w="2178" w:type="dxa"/>
          </w:tcPr>
          <w:p w14:paraId="24AEC18C" w14:textId="77777777" w:rsidR="00046DA3" w:rsidRPr="00046DA3" w:rsidRDefault="00046DA3" w:rsidP="00432BAC">
            <w:pPr>
              <w:spacing w:after="0" w:line="240" w:lineRule="auto"/>
              <w:jc w:val="center"/>
              <w:rPr>
                <w:i w:val="0"/>
                <w:szCs w:val="24"/>
              </w:rPr>
            </w:pPr>
            <w:r w:rsidRPr="00046DA3">
              <w:rPr>
                <w:i w:val="0"/>
                <w:szCs w:val="24"/>
              </w:rPr>
              <w:t>16.78</w:t>
            </w:r>
          </w:p>
        </w:tc>
      </w:tr>
      <w:tr w:rsidR="00046DA3" w:rsidRPr="00046DA3" w14:paraId="4250F4E8" w14:textId="77777777" w:rsidTr="00AA7955">
        <w:tc>
          <w:tcPr>
            <w:tcW w:w="3258" w:type="dxa"/>
          </w:tcPr>
          <w:p w14:paraId="4AAAE812" w14:textId="77777777" w:rsidR="00046DA3" w:rsidRPr="00046DA3" w:rsidRDefault="00046DA3" w:rsidP="00432BAC">
            <w:pPr>
              <w:spacing w:after="0" w:line="240" w:lineRule="auto"/>
              <w:rPr>
                <w:i w:val="0"/>
                <w:szCs w:val="24"/>
              </w:rPr>
            </w:pPr>
            <w:r w:rsidRPr="00046DA3">
              <w:rPr>
                <w:i w:val="0"/>
                <w:szCs w:val="24"/>
              </w:rPr>
              <w:t>N</w:t>
            </w:r>
          </w:p>
        </w:tc>
        <w:tc>
          <w:tcPr>
            <w:tcW w:w="2070" w:type="dxa"/>
          </w:tcPr>
          <w:p w14:paraId="1995EA56" w14:textId="77777777" w:rsidR="00046DA3" w:rsidRPr="00046DA3" w:rsidRDefault="00046DA3" w:rsidP="00432BAC">
            <w:pPr>
              <w:spacing w:after="0" w:line="240" w:lineRule="auto"/>
              <w:jc w:val="center"/>
              <w:rPr>
                <w:i w:val="0"/>
                <w:szCs w:val="24"/>
              </w:rPr>
            </w:pPr>
            <w:r w:rsidRPr="00046DA3">
              <w:rPr>
                <w:i w:val="0"/>
                <w:szCs w:val="24"/>
              </w:rPr>
              <w:t>200</w:t>
            </w:r>
          </w:p>
        </w:tc>
        <w:tc>
          <w:tcPr>
            <w:tcW w:w="2070" w:type="dxa"/>
          </w:tcPr>
          <w:p w14:paraId="274B9905" w14:textId="77777777" w:rsidR="00046DA3" w:rsidRPr="00046DA3" w:rsidRDefault="00046DA3" w:rsidP="00432BAC">
            <w:pPr>
              <w:spacing w:after="0" w:line="240" w:lineRule="auto"/>
              <w:jc w:val="center"/>
              <w:rPr>
                <w:i w:val="0"/>
                <w:szCs w:val="24"/>
              </w:rPr>
            </w:pPr>
            <w:r w:rsidRPr="00046DA3">
              <w:rPr>
                <w:i w:val="0"/>
                <w:szCs w:val="24"/>
              </w:rPr>
              <w:t>82</w:t>
            </w:r>
          </w:p>
        </w:tc>
        <w:tc>
          <w:tcPr>
            <w:tcW w:w="2178" w:type="dxa"/>
          </w:tcPr>
          <w:p w14:paraId="1A3A1C00" w14:textId="77777777" w:rsidR="00046DA3" w:rsidRPr="00046DA3" w:rsidRDefault="00046DA3" w:rsidP="00432BAC">
            <w:pPr>
              <w:spacing w:after="0" w:line="240" w:lineRule="auto"/>
              <w:jc w:val="center"/>
              <w:rPr>
                <w:i w:val="0"/>
                <w:szCs w:val="24"/>
              </w:rPr>
            </w:pPr>
            <w:r w:rsidRPr="00046DA3">
              <w:rPr>
                <w:i w:val="0"/>
                <w:szCs w:val="24"/>
              </w:rPr>
              <w:t>94</w:t>
            </w:r>
          </w:p>
        </w:tc>
      </w:tr>
      <w:tr w:rsidR="00046DA3" w:rsidRPr="00B12066" w14:paraId="6788EFEE" w14:textId="77777777" w:rsidTr="00AA7955">
        <w:tc>
          <w:tcPr>
            <w:tcW w:w="3258" w:type="dxa"/>
          </w:tcPr>
          <w:p w14:paraId="36D03801" w14:textId="77777777" w:rsidR="00046DA3" w:rsidRPr="00046DA3" w:rsidRDefault="00046DA3" w:rsidP="00432BAC">
            <w:pPr>
              <w:spacing w:after="0" w:line="240" w:lineRule="auto"/>
              <w:rPr>
                <w:i w:val="0"/>
                <w:szCs w:val="24"/>
              </w:rPr>
            </w:pPr>
          </w:p>
        </w:tc>
        <w:tc>
          <w:tcPr>
            <w:tcW w:w="2070" w:type="dxa"/>
          </w:tcPr>
          <w:p w14:paraId="6D016264" w14:textId="77777777" w:rsidR="00046DA3" w:rsidRPr="00046DA3" w:rsidRDefault="00046DA3" w:rsidP="00432BAC">
            <w:pPr>
              <w:spacing w:after="0" w:line="240" w:lineRule="auto"/>
              <w:jc w:val="center"/>
              <w:rPr>
                <w:i w:val="0"/>
                <w:szCs w:val="24"/>
              </w:rPr>
            </w:pPr>
          </w:p>
        </w:tc>
        <w:tc>
          <w:tcPr>
            <w:tcW w:w="2070" w:type="dxa"/>
          </w:tcPr>
          <w:p w14:paraId="692882F9" w14:textId="77777777" w:rsidR="00046DA3" w:rsidRPr="00046DA3" w:rsidRDefault="00046DA3" w:rsidP="00432BAC">
            <w:pPr>
              <w:spacing w:after="0" w:line="240" w:lineRule="auto"/>
              <w:jc w:val="center"/>
              <w:rPr>
                <w:i w:val="0"/>
                <w:szCs w:val="24"/>
              </w:rPr>
            </w:pPr>
          </w:p>
        </w:tc>
        <w:tc>
          <w:tcPr>
            <w:tcW w:w="2178" w:type="dxa"/>
          </w:tcPr>
          <w:p w14:paraId="523572FB" w14:textId="77777777" w:rsidR="00046DA3" w:rsidRPr="00046DA3" w:rsidRDefault="00046DA3" w:rsidP="00432BAC">
            <w:pPr>
              <w:spacing w:after="0" w:line="240" w:lineRule="auto"/>
              <w:jc w:val="center"/>
              <w:rPr>
                <w:i w:val="0"/>
                <w:szCs w:val="24"/>
              </w:rPr>
            </w:pPr>
          </w:p>
        </w:tc>
      </w:tr>
      <w:tr w:rsidR="00ED7C52" w:rsidRPr="00B12066" w14:paraId="68A4F8D3" w14:textId="77777777" w:rsidTr="00AA7955">
        <w:tc>
          <w:tcPr>
            <w:tcW w:w="9576" w:type="dxa"/>
            <w:gridSpan w:val="4"/>
          </w:tcPr>
          <w:p w14:paraId="0B697B1F" w14:textId="77777777" w:rsidR="00ED7C52" w:rsidRPr="00046DA3" w:rsidRDefault="00ED7C52" w:rsidP="00ED7C52">
            <w:pPr>
              <w:spacing w:after="0" w:line="240" w:lineRule="auto"/>
              <w:rPr>
                <w:i w:val="0"/>
                <w:szCs w:val="24"/>
              </w:rPr>
            </w:pPr>
            <w:r>
              <w:rPr>
                <w:i w:val="0"/>
                <w:szCs w:val="24"/>
              </w:rPr>
              <w:t>Total quantity purchased</w:t>
            </w:r>
            <w:r w:rsidRPr="00046DA3">
              <w:rPr>
                <w:i w:val="0"/>
                <w:szCs w:val="24"/>
              </w:rPr>
              <w:t>:</w:t>
            </w:r>
          </w:p>
        </w:tc>
      </w:tr>
      <w:tr w:rsidR="00ED7C52" w:rsidRPr="00B12066" w14:paraId="67CAE898" w14:textId="77777777" w:rsidTr="00AA7955">
        <w:tc>
          <w:tcPr>
            <w:tcW w:w="3258" w:type="dxa"/>
          </w:tcPr>
          <w:p w14:paraId="1BEAA912" w14:textId="77777777" w:rsidR="00ED7C52" w:rsidRPr="00046DA3" w:rsidRDefault="00ED7C52" w:rsidP="00BA43C6">
            <w:pPr>
              <w:spacing w:after="0" w:line="240" w:lineRule="auto"/>
              <w:rPr>
                <w:i w:val="0"/>
                <w:szCs w:val="24"/>
                <w:u w:val="single"/>
              </w:rPr>
            </w:pPr>
          </w:p>
        </w:tc>
        <w:tc>
          <w:tcPr>
            <w:tcW w:w="2070" w:type="dxa"/>
          </w:tcPr>
          <w:p w14:paraId="1464D908" w14:textId="77777777" w:rsidR="00ED7C52" w:rsidRPr="00046DA3" w:rsidRDefault="00ED7C52" w:rsidP="00BA43C6">
            <w:pPr>
              <w:spacing w:after="0" w:line="240" w:lineRule="auto"/>
              <w:jc w:val="center"/>
              <w:rPr>
                <w:i w:val="0"/>
                <w:szCs w:val="24"/>
                <w:u w:val="single"/>
              </w:rPr>
            </w:pPr>
            <w:r>
              <w:rPr>
                <w:i w:val="0"/>
                <w:szCs w:val="24"/>
                <w:u w:val="single"/>
              </w:rPr>
              <w:t>CA farmer</w:t>
            </w:r>
          </w:p>
        </w:tc>
        <w:tc>
          <w:tcPr>
            <w:tcW w:w="2070" w:type="dxa"/>
          </w:tcPr>
          <w:p w14:paraId="7BE6B1F0" w14:textId="77777777" w:rsidR="00ED7C52" w:rsidRPr="00046DA3" w:rsidRDefault="00ED7C52" w:rsidP="00ED7C52">
            <w:pPr>
              <w:spacing w:after="0" w:line="240" w:lineRule="auto"/>
              <w:jc w:val="center"/>
              <w:rPr>
                <w:i w:val="0"/>
                <w:szCs w:val="24"/>
                <w:u w:val="single"/>
              </w:rPr>
            </w:pPr>
            <w:r>
              <w:rPr>
                <w:i w:val="0"/>
                <w:szCs w:val="24"/>
                <w:u w:val="single"/>
              </w:rPr>
              <w:t>Conventional farmers (</w:t>
            </w:r>
            <w:r w:rsidRPr="00ED7C52">
              <w:rPr>
                <w:szCs w:val="24"/>
                <w:u w:val="single"/>
              </w:rPr>
              <w:t>exposed</w:t>
            </w:r>
            <w:r>
              <w:rPr>
                <w:i w:val="0"/>
                <w:szCs w:val="24"/>
                <w:u w:val="single"/>
              </w:rPr>
              <w:t xml:space="preserve">) </w:t>
            </w:r>
          </w:p>
        </w:tc>
        <w:tc>
          <w:tcPr>
            <w:tcW w:w="2178" w:type="dxa"/>
          </w:tcPr>
          <w:p w14:paraId="5C454091" w14:textId="77777777" w:rsidR="00ED7C52" w:rsidRPr="00046DA3" w:rsidRDefault="00ED7C52" w:rsidP="00ED7C52">
            <w:pPr>
              <w:spacing w:after="0" w:line="240" w:lineRule="auto"/>
              <w:jc w:val="center"/>
              <w:rPr>
                <w:i w:val="0"/>
                <w:szCs w:val="24"/>
                <w:u w:val="single"/>
              </w:rPr>
            </w:pPr>
            <w:r>
              <w:rPr>
                <w:i w:val="0"/>
                <w:szCs w:val="24"/>
                <w:u w:val="single"/>
              </w:rPr>
              <w:t>Conventional farmer (</w:t>
            </w:r>
            <w:r w:rsidRPr="00ED7C52">
              <w:rPr>
                <w:szCs w:val="24"/>
                <w:u w:val="single"/>
              </w:rPr>
              <w:t>unexposed</w:t>
            </w:r>
            <w:r>
              <w:rPr>
                <w:i w:val="0"/>
                <w:szCs w:val="24"/>
                <w:u w:val="single"/>
              </w:rPr>
              <w:t xml:space="preserve">) </w:t>
            </w:r>
          </w:p>
        </w:tc>
      </w:tr>
      <w:tr w:rsidR="00ED7C52" w:rsidRPr="00B12066" w14:paraId="17401807" w14:textId="77777777" w:rsidTr="00AA7955">
        <w:tc>
          <w:tcPr>
            <w:tcW w:w="3258" w:type="dxa"/>
          </w:tcPr>
          <w:p w14:paraId="6E49FAF7" w14:textId="77777777" w:rsidR="00ED7C52" w:rsidRPr="00046DA3" w:rsidRDefault="00ED7C52" w:rsidP="00BA43C6">
            <w:pPr>
              <w:spacing w:after="0" w:line="240" w:lineRule="auto"/>
              <w:rPr>
                <w:i w:val="0"/>
                <w:szCs w:val="24"/>
              </w:rPr>
            </w:pPr>
            <w:r w:rsidRPr="00046DA3">
              <w:rPr>
                <w:i w:val="0"/>
                <w:szCs w:val="24"/>
              </w:rPr>
              <w:t>Mean</w:t>
            </w:r>
          </w:p>
        </w:tc>
        <w:tc>
          <w:tcPr>
            <w:tcW w:w="2070" w:type="dxa"/>
          </w:tcPr>
          <w:p w14:paraId="272DB737" w14:textId="77777777" w:rsidR="00ED7C52" w:rsidRPr="00046DA3" w:rsidRDefault="00AA7955" w:rsidP="00BA43C6">
            <w:pPr>
              <w:spacing w:after="0" w:line="240" w:lineRule="auto"/>
              <w:jc w:val="center"/>
              <w:rPr>
                <w:i w:val="0"/>
                <w:szCs w:val="24"/>
              </w:rPr>
            </w:pPr>
            <w:r>
              <w:rPr>
                <w:i w:val="0"/>
                <w:szCs w:val="24"/>
              </w:rPr>
              <w:t>45.06</w:t>
            </w:r>
            <w:r w:rsidR="00AC1F54">
              <w:rPr>
                <w:i w:val="0"/>
                <w:szCs w:val="24"/>
              </w:rPr>
              <w:t xml:space="preserve"> (a)</w:t>
            </w:r>
          </w:p>
        </w:tc>
        <w:tc>
          <w:tcPr>
            <w:tcW w:w="2070" w:type="dxa"/>
          </w:tcPr>
          <w:p w14:paraId="1FDA7899" w14:textId="77777777" w:rsidR="00ED7C52" w:rsidRPr="00046DA3" w:rsidRDefault="00AA7955" w:rsidP="00BA43C6">
            <w:pPr>
              <w:spacing w:after="0" w:line="240" w:lineRule="auto"/>
              <w:jc w:val="center"/>
              <w:rPr>
                <w:i w:val="0"/>
                <w:szCs w:val="24"/>
              </w:rPr>
            </w:pPr>
            <w:r>
              <w:rPr>
                <w:i w:val="0"/>
                <w:szCs w:val="24"/>
              </w:rPr>
              <w:t>62.80</w:t>
            </w:r>
            <w:r w:rsidR="00AC1F54">
              <w:rPr>
                <w:i w:val="0"/>
                <w:szCs w:val="24"/>
              </w:rPr>
              <w:t xml:space="preserve"> (a)</w:t>
            </w:r>
          </w:p>
        </w:tc>
        <w:tc>
          <w:tcPr>
            <w:tcW w:w="2178" w:type="dxa"/>
          </w:tcPr>
          <w:p w14:paraId="1B51413A" w14:textId="77777777" w:rsidR="00ED7C52" w:rsidRPr="00046DA3" w:rsidRDefault="00AA7955" w:rsidP="00BA43C6">
            <w:pPr>
              <w:spacing w:after="0" w:line="240" w:lineRule="auto"/>
              <w:jc w:val="center"/>
              <w:rPr>
                <w:i w:val="0"/>
                <w:szCs w:val="24"/>
              </w:rPr>
            </w:pPr>
            <w:r>
              <w:rPr>
                <w:i w:val="0"/>
                <w:szCs w:val="24"/>
              </w:rPr>
              <w:t>65.80</w:t>
            </w:r>
            <w:r w:rsidR="00AC1F54">
              <w:rPr>
                <w:i w:val="0"/>
                <w:szCs w:val="24"/>
              </w:rPr>
              <w:t xml:space="preserve"> (a)</w:t>
            </w:r>
          </w:p>
        </w:tc>
      </w:tr>
      <w:tr w:rsidR="00ED7C52" w:rsidRPr="00B12066" w14:paraId="55BE9B9F" w14:textId="77777777" w:rsidTr="00AA7955">
        <w:tc>
          <w:tcPr>
            <w:tcW w:w="3258" w:type="dxa"/>
          </w:tcPr>
          <w:p w14:paraId="10E682BD" w14:textId="77777777" w:rsidR="00ED7C52" w:rsidRPr="00046DA3" w:rsidRDefault="00ED7C52" w:rsidP="00BA43C6">
            <w:pPr>
              <w:spacing w:after="0" w:line="240" w:lineRule="auto"/>
              <w:rPr>
                <w:i w:val="0"/>
                <w:szCs w:val="24"/>
              </w:rPr>
            </w:pPr>
            <w:r w:rsidRPr="00046DA3">
              <w:rPr>
                <w:i w:val="0"/>
                <w:szCs w:val="24"/>
              </w:rPr>
              <w:t>Std Dev</w:t>
            </w:r>
          </w:p>
        </w:tc>
        <w:tc>
          <w:tcPr>
            <w:tcW w:w="2070" w:type="dxa"/>
          </w:tcPr>
          <w:p w14:paraId="763236FE" w14:textId="77777777" w:rsidR="00ED7C52" w:rsidRPr="00046DA3" w:rsidRDefault="00AA7955" w:rsidP="00BA43C6">
            <w:pPr>
              <w:spacing w:after="0" w:line="240" w:lineRule="auto"/>
              <w:jc w:val="center"/>
              <w:rPr>
                <w:i w:val="0"/>
                <w:szCs w:val="24"/>
              </w:rPr>
            </w:pPr>
            <w:r>
              <w:rPr>
                <w:i w:val="0"/>
                <w:szCs w:val="24"/>
              </w:rPr>
              <w:t>5.21</w:t>
            </w:r>
          </w:p>
        </w:tc>
        <w:tc>
          <w:tcPr>
            <w:tcW w:w="2070" w:type="dxa"/>
          </w:tcPr>
          <w:p w14:paraId="7F74A029" w14:textId="77777777" w:rsidR="00ED7C52" w:rsidRPr="00046DA3" w:rsidRDefault="00AA7955" w:rsidP="00BA43C6">
            <w:pPr>
              <w:spacing w:after="0" w:line="240" w:lineRule="auto"/>
              <w:jc w:val="center"/>
              <w:rPr>
                <w:i w:val="0"/>
                <w:szCs w:val="24"/>
              </w:rPr>
            </w:pPr>
            <w:r>
              <w:rPr>
                <w:i w:val="0"/>
                <w:szCs w:val="24"/>
              </w:rPr>
              <w:t>2.61</w:t>
            </w:r>
          </w:p>
        </w:tc>
        <w:tc>
          <w:tcPr>
            <w:tcW w:w="2178" w:type="dxa"/>
          </w:tcPr>
          <w:p w14:paraId="383148B2" w14:textId="77777777" w:rsidR="00ED7C52" w:rsidRPr="00046DA3" w:rsidRDefault="00AA7955" w:rsidP="00BA43C6">
            <w:pPr>
              <w:spacing w:after="0" w:line="240" w:lineRule="auto"/>
              <w:jc w:val="center"/>
              <w:rPr>
                <w:i w:val="0"/>
                <w:szCs w:val="24"/>
              </w:rPr>
            </w:pPr>
            <w:r>
              <w:rPr>
                <w:i w:val="0"/>
                <w:szCs w:val="24"/>
              </w:rPr>
              <w:t>3.20</w:t>
            </w:r>
          </w:p>
        </w:tc>
      </w:tr>
      <w:tr w:rsidR="00ED7C52" w:rsidRPr="00B12066" w14:paraId="5F0E6201" w14:textId="77777777" w:rsidTr="00AA7955">
        <w:tc>
          <w:tcPr>
            <w:tcW w:w="3258" w:type="dxa"/>
          </w:tcPr>
          <w:p w14:paraId="0C64FD21" w14:textId="77777777" w:rsidR="00ED7C52" w:rsidRPr="00046DA3" w:rsidRDefault="00ED7C52" w:rsidP="00BA43C6">
            <w:pPr>
              <w:spacing w:after="0" w:line="240" w:lineRule="auto"/>
              <w:rPr>
                <w:i w:val="0"/>
                <w:szCs w:val="24"/>
              </w:rPr>
            </w:pPr>
            <w:r w:rsidRPr="00046DA3">
              <w:rPr>
                <w:i w:val="0"/>
                <w:szCs w:val="24"/>
              </w:rPr>
              <w:t>N</w:t>
            </w:r>
          </w:p>
        </w:tc>
        <w:tc>
          <w:tcPr>
            <w:tcW w:w="2070" w:type="dxa"/>
          </w:tcPr>
          <w:p w14:paraId="194F90B7" w14:textId="77777777" w:rsidR="00ED7C52" w:rsidRPr="00046DA3" w:rsidRDefault="00ED7C52" w:rsidP="00BA43C6">
            <w:pPr>
              <w:spacing w:after="0" w:line="240" w:lineRule="auto"/>
              <w:jc w:val="center"/>
              <w:rPr>
                <w:i w:val="0"/>
                <w:szCs w:val="24"/>
              </w:rPr>
            </w:pPr>
            <w:r>
              <w:rPr>
                <w:i w:val="0"/>
                <w:szCs w:val="24"/>
              </w:rPr>
              <w:t>9</w:t>
            </w:r>
          </w:p>
        </w:tc>
        <w:tc>
          <w:tcPr>
            <w:tcW w:w="2070" w:type="dxa"/>
          </w:tcPr>
          <w:p w14:paraId="1C6F7906" w14:textId="77777777" w:rsidR="00ED7C52" w:rsidRPr="00046DA3" w:rsidRDefault="00ED7C52" w:rsidP="00BA43C6">
            <w:pPr>
              <w:spacing w:after="0" w:line="240" w:lineRule="auto"/>
              <w:jc w:val="center"/>
              <w:rPr>
                <w:i w:val="0"/>
                <w:szCs w:val="24"/>
              </w:rPr>
            </w:pPr>
            <w:r>
              <w:rPr>
                <w:i w:val="0"/>
                <w:szCs w:val="24"/>
              </w:rPr>
              <w:t>47</w:t>
            </w:r>
          </w:p>
        </w:tc>
        <w:tc>
          <w:tcPr>
            <w:tcW w:w="2178" w:type="dxa"/>
          </w:tcPr>
          <w:p w14:paraId="7B82AC06" w14:textId="77777777" w:rsidR="00ED7C52" w:rsidRPr="00046DA3" w:rsidRDefault="00ED7C52" w:rsidP="00BA43C6">
            <w:pPr>
              <w:spacing w:after="0" w:line="240" w:lineRule="auto"/>
              <w:jc w:val="center"/>
              <w:rPr>
                <w:i w:val="0"/>
                <w:szCs w:val="24"/>
              </w:rPr>
            </w:pPr>
            <w:r>
              <w:rPr>
                <w:i w:val="0"/>
                <w:szCs w:val="24"/>
              </w:rPr>
              <w:t>46</w:t>
            </w:r>
          </w:p>
        </w:tc>
      </w:tr>
      <w:tr w:rsidR="00ED7C52" w:rsidRPr="00B12066" w14:paraId="51CB61F0" w14:textId="77777777" w:rsidTr="00AA7955">
        <w:tc>
          <w:tcPr>
            <w:tcW w:w="3258" w:type="dxa"/>
          </w:tcPr>
          <w:p w14:paraId="45D2BC12" w14:textId="77777777" w:rsidR="00ED7C52" w:rsidRPr="00046DA3" w:rsidRDefault="00ED7C52" w:rsidP="00BA43C6">
            <w:pPr>
              <w:spacing w:after="0" w:line="240" w:lineRule="auto"/>
              <w:rPr>
                <w:i w:val="0"/>
                <w:szCs w:val="24"/>
              </w:rPr>
            </w:pPr>
          </w:p>
        </w:tc>
        <w:tc>
          <w:tcPr>
            <w:tcW w:w="2070" w:type="dxa"/>
          </w:tcPr>
          <w:p w14:paraId="4085D41C" w14:textId="77777777" w:rsidR="00ED7C52" w:rsidRPr="00046DA3" w:rsidRDefault="00ED7C52" w:rsidP="00BA43C6">
            <w:pPr>
              <w:spacing w:after="0" w:line="240" w:lineRule="auto"/>
              <w:jc w:val="center"/>
              <w:rPr>
                <w:i w:val="0"/>
                <w:szCs w:val="24"/>
              </w:rPr>
            </w:pPr>
          </w:p>
        </w:tc>
        <w:tc>
          <w:tcPr>
            <w:tcW w:w="2070" w:type="dxa"/>
          </w:tcPr>
          <w:p w14:paraId="6926FA48" w14:textId="77777777" w:rsidR="00ED7C52" w:rsidRPr="00046DA3" w:rsidRDefault="00ED7C52" w:rsidP="00BA43C6">
            <w:pPr>
              <w:spacing w:after="0" w:line="240" w:lineRule="auto"/>
              <w:jc w:val="center"/>
              <w:rPr>
                <w:i w:val="0"/>
                <w:szCs w:val="24"/>
              </w:rPr>
            </w:pPr>
          </w:p>
        </w:tc>
        <w:tc>
          <w:tcPr>
            <w:tcW w:w="2178" w:type="dxa"/>
          </w:tcPr>
          <w:p w14:paraId="175C7A45" w14:textId="77777777" w:rsidR="00ED7C52" w:rsidRPr="00046DA3" w:rsidRDefault="00ED7C52" w:rsidP="00BA43C6">
            <w:pPr>
              <w:spacing w:after="0" w:line="240" w:lineRule="auto"/>
              <w:jc w:val="center"/>
              <w:rPr>
                <w:i w:val="0"/>
                <w:szCs w:val="24"/>
              </w:rPr>
            </w:pPr>
          </w:p>
        </w:tc>
      </w:tr>
      <w:tr w:rsidR="00ED7C52" w:rsidRPr="00B12066" w14:paraId="78559D23" w14:textId="77777777" w:rsidTr="00AA7955">
        <w:tc>
          <w:tcPr>
            <w:tcW w:w="9576" w:type="dxa"/>
            <w:gridSpan w:val="4"/>
          </w:tcPr>
          <w:p w14:paraId="027908DC" w14:textId="77777777" w:rsidR="00ED7C52" w:rsidRPr="00046DA3" w:rsidRDefault="00ED7C52" w:rsidP="00ED7C52">
            <w:pPr>
              <w:spacing w:after="0" w:line="240" w:lineRule="auto"/>
              <w:rPr>
                <w:i w:val="0"/>
                <w:szCs w:val="24"/>
              </w:rPr>
            </w:pPr>
            <w:r>
              <w:rPr>
                <w:i w:val="0"/>
                <w:szCs w:val="24"/>
              </w:rPr>
              <w:t>Total quantity sold</w:t>
            </w:r>
            <w:r w:rsidRPr="00046DA3">
              <w:rPr>
                <w:i w:val="0"/>
                <w:szCs w:val="24"/>
              </w:rPr>
              <w:t>:</w:t>
            </w:r>
          </w:p>
        </w:tc>
      </w:tr>
      <w:tr w:rsidR="00ED7C52" w:rsidRPr="00B12066" w14:paraId="6DEC8A77" w14:textId="77777777" w:rsidTr="00AA7955">
        <w:tc>
          <w:tcPr>
            <w:tcW w:w="3258" w:type="dxa"/>
          </w:tcPr>
          <w:p w14:paraId="077A30EC" w14:textId="77777777" w:rsidR="00ED7C52" w:rsidRPr="00046DA3" w:rsidRDefault="00ED7C52" w:rsidP="00BA43C6">
            <w:pPr>
              <w:spacing w:after="0" w:line="240" w:lineRule="auto"/>
              <w:rPr>
                <w:i w:val="0"/>
                <w:szCs w:val="24"/>
                <w:u w:val="single"/>
              </w:rPr>
            </w:pPr>
          </w:p>
        </w:tc>
        <w:tc>
          <w:tcPr>
            <w:tcW w:w="2070" w:type="dxa"/>
          </w:tcPr>
          <w:p w14:paraId="75B372D2" w14:textId="77777777" w:rsidR="00ED7C52" w:rsidRPr="00046DA3" w:rsidRDefault="00AC1F54" w:rsidP="00BA43C6">
            <w:pPr>
              <w:spacing w:after="0" w:line="240" w:lineRule="auto"/>
              <w:jc w:val="center"/>
              <w:rPr>
                <w:i w:val="0"/>
                <w:szCs w:val="24"/>
                <w:u w:val="single"/>
              </w:rPr>
            </w:pPr>
            <w:r>
              <w:rPr>
                <w:i w:val="0"/>
                <w:szCs w:val="24"/>
                <w:u w:val="single"/>
              </w:rPr>
              <w:t>CA farmer</w:t>
            </w:r>
          </w:p>
        </w:tc>
        <w:tc>
          <w:tcPr>
            <w:tcW w:w="2070" w:type="dxa"/>
          </w:tcPr>
          <w:p w14:paraId="0048DF20" w14:textId="77777777" w:rsidR="00ED7C52" w:rsidRPr="00046DA3" w:rsidRDefault="00ED7C52" w:rsidP="00BA43C6">
            <w:pPr>
              <w:spacing w:after="0" w:line="240" w:lineRule="auto"/>
              <w:jc w:val="center"/>
              <w:rPr>
                <w:i w:val="0"/>
                <w:szCs w:val="24"/>
                <w:u w:val="single"/>
              </w:rPr>
            </w:pPr>
            <w:r>
              <w:rPr>
                <w:i w:val="0"/>
                <w:szCs w:val="24"/>
                <w:u w:val="single"/>
              </w:rPr>
              <w:t>Conventional farmers (</w:t>
            </w:r>
            <w:r w:rsidRPr="00ED7C52">
              <w:rPr>
                <w:szCs w:val="24"/>
                <w:u w:val="single"/>
              </w:rPr>
              <w:t>exposed</w:t>
            </w:r>
            <w:r>
              <w:rPr>
                <w:i w:val="0"/>
                <w:szCs w:val="24"/>
                <w:u w:val="single"/>
              </w:rPr>
              <w:t xml:space="preserve">) </w:t>
            </w:r>
          </w:p>
        </w:tc>
        <w:tc>
          <w:tcPr>
            <w:tcW w:w="2178" w:type="dxa"/>
          </w:tcPr>
          <w:p w14:paraId="06A4736B" w14:textId="77777777" w:rsidR="00ED7C52" w:rsidRPr="00046DA3" w:rsidRDefault="00ED7C52" w:rsidP="00BA43C6">
            <w:pPr>
              <w:spacing w:after="0" w:line="240" w:lineRule="auto"/>
              <w:jc w:val="center"/>
              <w:rPr>
                <w:i w:val="0"/>
                <w:szCs w:val="24"/>
                <w:u w:val="single"/>
              </w:rPr>
            </w:pPr>
            <w:r>
              <w:rPr>
                <w:i w:val="0"/>
                <w:szCs w:val="24"/>
                <w:u w:val="single"/>
              </w:rPr>
              <w:t>Conventional farmer (</w:t>
            </w:r>
            <w:r w:rsidRPr="00ED7C52">
              <w:rPr>
                <w:szCs w:val="24"/>
                <w:u w:val="single"/>
              </w:rPr>
              <w:t>unexposed</w:t>
            </w:r>
            <w:r>
              <w:rPr>
                <w:i w:val="0"/>
                <w:szCs w:val="24"/>
                <w:u w:val="single"/>
              </w:rPr>
              <w:t xml:space="preserve">) </w:t>
            </w:r>
          </w:p>
        </w:tc>
      </w:tr>
      <w:tr w:rsidR="00ED7C52" w:rsidRPr="00B12066" w14:paraId="50123FCE" w14:textId="77777777" w:rsidTr="00AA7955">
        <w:tc>
          <w:tcPr>
            <w:tcW w:w="3258" w:type="dxa"/>
          </w:tcPr>
          <w:p w14:paraId="2688E118" w14:textId="77777777" w:rsidR="00ED7C52" w:rsidRPr="00046DA3" w:rsidRDefault="00ED7C52" w:rsidP="00BA43C6">
            <w:pPr>
              <w:spacing w:after="0" w:line="240" w:lineRule="auto"/>
              <w:rPr>
                <w:i w:val="0"/>
                <w:szCs w:val="24"/>
              </w:rPr>
            </w:pPr>
            <w:r w:rsidRPr="00046DA3">
              <w:rPr>
                <w:i w:val="0"/>
                <w:szCs w:val="24"/>
              </w:rPr>
              <w:t>Mean</w:t>
            </w:r>
          </w:p>
        </w:tc>
        <w:tc>
          <w:tcPr>
            <w:tcW w:w="2070" w:type="dxa"/>
          </w:tcPr>
          <w:p w14:paraId="6C300B97" w14:textId="77777777" w:rsidR="00ED7C52" w:rsidRPr="00046DA3" w:rsidRDefault="00AA7955" w:rsidP="00BA43C6">
            <w:pPr>
              <w:spacing w:after="0" w:line="240" w:lineRule="auto"/>
              <w:jc w:val="center"/>
              <w:rPr>
                <w:i w:val="0"/>
                <w:szCs w:val="24"/>
              </w:rPr>
            </w:pPr>
            <w:r>
              <w:rPr>
                <w:i w:val="0"/>
                <w:szCs w:val="24"/>
              </w:rPr>
              <w:t>124.40</w:t>
            </w:r>
            <w:r w:rsidR="00AC1F54">
              <w:rPr>
                <w:i w:val="0"/>
                <w:szCs w:val="24"/>
              </w:rPr>
              <w:t xml:space="preserve"> (a)</w:t>
            </w:r>
          </w:p>
        </w:tc>
        <w:tc>
          <w:tcPr>
            <w:tcW w:w="2070" w:type="dxa"/>
          </w:tcPr>
          <w:p w14:paraId="0A3990B3" w14:textId="77777777" w:rsidR="00ED7C52" w:rsidRPr="00046DA3" w:rsidRDefault="00AA7955" w:rsidP="00BA43C6">
            <w:pPr>
              <w:spacing w:after="0" w:line="240" w:lineRule="auto"/>
              <w:jc w:val="center"/>
              <w:rPr>
                <w:i w:val="0"/>
                <w:szCs w:val="24"/>
              </w:rPr>
            </w:pPr>
            <w:r>
              <w:rPr>
                <w:i w:val="0"/>
                <w:szCs w:val="24"/>
              </w:rPr>
              <w:t>107.60</w:t>
            </w:r>
            <w:r w:rsidR="00AC1F54">
              <w:rPr>
                <w:i w:val="0"/>
                <w:szCs w:val="24"/>
              </w:rPr>
              <w:t xml:space="preserve"> (a)</w:t>
            </w:r>
          </w:p>
        </w:tc>
        <w:tc>
          <w:tcPr>
            <w:tcW w:w="2178" w:type="dxa"/>
          </w:tcPr>
          <w:p w14:paraId="5D70EBC8" w14:textId="77777777" w:rsidR="00ED7C52" w:rsidRPr="00046DA3" w:rsidRDefault="00AA7955" w:rsidP="00AC1F54">
            <w:pPr>
              <w:spacing w:after="0" w:line="240" w:lineRule="auto"/>
              <w:jc w:val="center"/>
              <w:rPr>
                <w:i w:val="0"/>
                <w:szCs w:val="24"/>
              </w:rPr>
            </w:pPr>
            <w:r>
              <w:rPr>
                <w:i w:val="0"/>
                <w:szCs w:val="24"/>
              </w:rPr>
              <w:t>55.04</w:t>
            </w:r>
            <w:r w:rsidR="00AC1F54">
              <w:rPr>
                <w:i w:val="0"/>
                <w:szCs w:val="24"/>
              </w:rPr>
              <w:t xml:space="preserve"> (b)</w:t>
            </w:r>
          </w:p>
        </w:tc>
      </w:tr>
      <w:tr w:rsidR="00ED7C52" w:rsidRPr="00B12066" w14:paraId="422AF6B6" w14:textId="77777777" w:rsidTr="00AA7955">
        <w:tc>
          <w:tcPr>
            <w:tcW w:w="3258" w:type="dxa"/>
          </w:tcPr>
          <w:p w14:paraId="6726AE1B" w14:textId="77777777" w:rsidR="00ED7C52" w:rsidRPr="00046DA3" w:rsidRDefault="00ED7C52" w:rsidP="00BA43C6">
            <w:pPr>
              <w:spacing w:after="0" w:line="240" w:lineRule="auto"/>
              <w:rPr>
                <w:i w:val="0"/>
                <w:szCs w:val="24"/>
              </w:rPr>
            </w:pPr>
            <w:r w:rsidRPr="00046DA3">
              <w:rPr>
                <w:i w:val="0"/>
                <w:szCs w:val="24"/>
              </w:rPr>
              <w:t>Std Dev</w:t>
            </w:r>
          </w:p>
        </w:tc>
        <w:tc>
          <w:tcPr>
            <w:tcW w:w="2070" w:type="dxa"/>
          </w:tcPr>
          <w:p w14:paraId="51F22DB4" w14:textId="77777777" w:rsidR="00ED7C52" w:rsidRPr="00046DA3" w:rsidRDefault="00AA7955" w:rsidP="00BA43C6">
            <w:pPr>
              <w:spacing w:after="0" w:line="240" w:lineRule="auto"/>
              <w:jc w:val="center"/>
              <w:rPr>
                <w:i w:val="0"/>
                <w:szCs w:val="24"/>
              </w:rPr>
            </w:pPr>
            <w:r>
              <w:rPr>
                <w:i w:val="0"/>
                <w:szCs w:val="24"/>
              </w:rPr>
              <w:t>4.99</w:t>
            </w:r>
          </w:p>
        </w:tc>
        <w:tc>
          <w:tcPr>
            <w:tcW w:w="2070" w:type="dxa"/>
          </w:tcPr>
          <w:p w14:paraId="52D041CF" w14:textId="77777777" w:rsidR="00ED7C52" w:rsidRPr="00046DA3" w:rsidRDefault="00AA7955" w:rsidP="00BA43C6">
            <w:pPr>
              <w:spacing w:after="0" w:line="240" w:lineRule="auto"/>
              <w:jc w:val="center"/>
              <w:rPr>
                <w:i w:val="0"/>
                <w:szCs w:val="24"/>
              </w:rPr>
            </w:pPr>
            <w:r>
              <w:rPr>
                <w:i w:val="0"/>
                <w:szCs w:val="24"/>
              </w:rPr>
              <w:t>3.86</w:t>
            </w:r>
          </w:p>
        </w:tc>
        <w:tc>
          <w:tcPr>
            <w:tcW w:w="2178" w:type="dxa"/>
          </w:tcPr>
          <w:p w14:paraId="1A797FDD" w14:textId="77777777" w:rsidR="00ED7C52" w:rsidRPr="00046DA3" w:rsidRDefault="00AA7955" w:rsidP="00BA43C6">
            <w:pPr>
              <w:spacing w:after="0" w:line="240" w:lineRule="auto"/>
              <w:jc w:val="center"/>
              <w:rPr>
                <w:i w:val="0"/>
                <w:szCs w:val="24"/>
              </w:rPr>
            </w:pPr>
            <w:r>
              <w:rPr>
                <w:i w:val="0"/>
                <w:szCs w:val="24"/>
              </w:rPr>
              <w:t>3.77</w:t>
            </w:r>
          </w:p>
        </w:tc>
      </w:tr>
      <w:tr w:rsidR="00ED7C52" w:rsidRPr="00B12066" w14:paraId="64CC8D19" w14:textId="77777777" w:rsidTr="00AA7955">
        <w:tc>
          <w:tcPr>
            <w:tcW w:w="3258" w:type="dxa"/>
          </w:tcPr>
          <w:p w14:paraId="05476B27" w14:textId="77777777" w:rsidR="00ED7C52" w:rsidRPr="00046DA3" w:rsidRDefault="00ED7C52" w:rsidP="00BA43C6">
            <w:pPr>
              <w:spacing w:after="0" w:line="240" w:lineRule="auto"/>
              <w:rPr>
                <w:i w:val="0"/>
                <w:szCs w:val="24"/>
              </w:rPr>
            </w:pPr>
            <w:r w:rsidRPr="00046DA3">
              <w:rPr>
                <w:i w:val="0"/>
                <w:szCs w:val="24"/>
              </w:rPr>
              <w:t>N</w:t>
            </w:r>
          </w:p>
        </w:tc>
        <w:tc>
          <w:tcPr>
            <w:tcW w:w="2070" w:type="dxa"/>
          </w:tcPr>
          <w:p w14:paraId="1FE67224" w14:textId="77777777" w:rsidR="00ED7C52" w:rsidRPr="00046DA3" w:rsidRDefault="00ED7C52" w:rsidP="00BA43C6">
            <w:pPr>
              <w:spacing w:after="0" w:line="240" w:lineRule="auto"/>
              <w:jc w:val="center"/>
              <w:rPr>
                <w:i w:val="0"/>
                <w:szCs w:val="24"/>
              </w:rPr>
            </w:pPr>
            <w:r>
              <w:rPr>
                <w:i w:val="0"/>
                <w:szCs w:val="24"/>
              </w:rPr>
              <w:t>88</w:t>
            </w:r>
          </w:p>
        </w:tc>
        <w:tc>
          <w:tcPr>
            <w:tcW w:w="2070" w:type="dxa"/>
          </w:tcPr>
          <w:p w14:paraId="66B580AE" w14:textId="77777777" w:rsidR="00ED7C52" w:rsidRPr="00046DA3" w:rsidRDefault="00ED7C52" w:rsidP="00BA43C6">
            <w:pPr>
              <w:spacing w:after="0" w:line="240" w:lineRule="auto"/>
              <w:jc w:val="center"/>
              <w:rPr>
                <w:i w:val="0"/>
                <w:szCs w:val="24"/>
              </w:rPr>
            </w:pPr>
            <w:r>
              <w:rPr>
                <w:i w:val="0"/>
                <w:szCs w:val="24"/>
              </w:rPr>
              <w:t>114</w:t>
            </w:r>
          </w:p>
        </w:tc>
        <w:tc>
          <w:tcPr>
            <w:tcW w:w="2178" w:type="dxa"/>
          </w:tcPr>
          <w:p w14:paraId="5C16767D" w14:textId="77777777" w:rsidR="00ED7C52" w:rsidRPr="00046DA3" w:rsidRDefault="00ED7C52" w:rsidP="00BA43C6">
            <w:pPr>
              <w:spacing w:after="0" w:line="240" w:lineRule="auto"/>
              <w:jc w:val="center"/>
              <w:rPr>
                <w:i w:val="0"/>
                <w:szCs w:val="24"/>
              </w:rPr>
            </w:pPr>
            <w:r>
              <w:rPr>
                <w:i w:val="0"/>
                <w:szCs w:val="24"/>
              </w:rPr>
              <w:t>63</w:t>
            </w:r>
          </w:p>
        </w:tc>
      </w:tr>
    </w:tbl>
    <w:p w14:paraId="164DE34F" w14:textId="77777777" w:rsidR="00046DA3" w:rsidRPr="00046DA3" w:rsidRDefault="00046DA3" w:rsidP="00046DA3">
      <w:pPr>
        <w:spacing w:after="0" w:line="240" w:lineRule="auto"/>
        <w:rPr>
          <w:i w:val="0"/>
          <w:szCs w:val="24"/>
        </w:rPr>
      </w:pPr>
      <w:r w:rsidRPr="00046DA3">
        <w:rPr>
          <w:i w:val="0"/>
          <w:szCs w:val="24"/>
        </w:rPr>
        <w:t>Sources and notes: Values calculated by the author.  The χ</w:t>
      </w:r>
      <w:r w:rsidRPr="00046DA3">
        <w:rPr>
          <w:i w:val="0"/>
          <w:szCs w:val="24"/>
          <w:vertAlign w:val="superscript"/>
        </w:rPr>
        <w:t>2</w:t>
      </w:r>
      <w:r w:rsidRPr="00046DA3">
        <w:rPr>
          <w:i w:val="0"/>
          <w:szCs w:val="24"/>
        </w:rPr>
        <w:t xml:space="preserve"> test is performed on the distribution of market transactions per month.  Means followed by the same letter in the same row are not significantly different at the 5% level</w:t>
      </w:r>
      <w:r w:rsidR="00DC5CE3">
        <w:rPr>
          <w:i w:val="0"/>
          <w:szCs w:val="24"/>
        </w:rPr>
        <w:t xml:space="preserve"> (</w:t>
      </w:r>
      <w:r w:rsidR="00DC5CE3" w:rsidRPr="00046DA3">
        <w:rPr>
          <w:i w:val="0"/>
          <w:szCs w:val="24"/>
        </w:rPr>
        <w:t>Tukey’s Honestly Significant Difference</w:t>
      </w:r>
      <w:r w:rsidR="00DC5CE3">
        <w:rPr>
          <w:i w:val="0"/>
          <w:szCs w:val="24"/>
        </w:rPr>
        <w:t>)</w:t>
      </w:r>
      <w:r w:rsidRPr="00046DA3">
        <w:rPr>
          <w:i w:val="0"/>
          <w:szCs w:val="24"/>
        </w:rPr>
        <w:t xml:space="preserve">.     </w:t>
      </w:r>
    </w:p>
    <w:p w14:paraId="4515FE67" w14:textId="77777777" w:rsidR="00046DA3" w:rsidRPr="00046DA3" w:rsidRDefault="00046DA3" w:rsidP="00046DA3">
      <w:pPr>
        <w:spacing w:after="0" w:line="240" w:lineRule="auto"/>
        <w:rPr>
          <w:i w:val="0"/>
          <w:szCs w:val="24"/>
        </w:rPr>
      </w:pPr>
    </w:p>
    <w:p w14:paraId="77CD91CD" w14:textId="77777777" w:rsidR="00046DA3" w:rsidRPr="00046DA3" w:rsidRDefault="00046DA3" w:rsidP="00046DA3">
      <w:pPr>
        <w:spacing w:after="0" w:line="240" w:lineRule="auto"/>
        <w:rPr>
          <w:i w:val="0"/>
          <w:szCs w:val="24"/>
        </w:rPr>
      </w:pPr>
      <w:r w:rsidRPr="00046DA3">
        <w:rPr>
          <w:i w:val="0"/>
          <w:szCs w:val="24"/>
        </w:rPr>
        <w:br w:type="page"/>
      </w:r>
    </w:p>
    <w:p w14:paraId="245F6441" w14:textId="77777777" w:rsidR="00046DA3" w:rsidRPr="00046DA3" w:rsidRDefault="00100152" w:rsidP="00046DA3">
      <w:pPr>
        <w:pStyle w:val="Heading3"/>
        <w:spacing w:line="240" w:lineRule="auto"/>
        <w:rPr>
          <w:i w:val="0"/>
        </w:rPr>
      </w:pPr>
      <w:bookmarkStart w:id="273" w:name="_Toc353128497"/>
      <w:bookmarkStart w:id="274" w:name="_Toc353197571"/>
      <w:bookmarkStart w:id="275" w:name="_Toc230838133"/>
      <w:bookmarkStart w:id="276" w:name="_Toc230840721"/>
      <w:bookmarkStart w:id="277" w:name="_Toc230845338"/>
      <w:bookmarkStart w:id="278" w:name="_Toc230845643"/>
      <w:bookmarkStart w:id="279" w:name="_Toc230846151"/>
      <w:r>
        <w:rPr>
          <w:i w:val="0"/>
        </w:rPr>
        <w:t>Table III--2</w:t>
      </w:r>
      <w:r w:rsidR="00046DA3" w:rsidRPr="00046DA3">
        <w:rPr>
          <w:i w:val="0"/>
        </w:rPr>
        <w:t>. Variables used in the sales and purchases regressions</w:t>
      </w:r>
      <w:bookmarkEnd w:id="273"/>
      <w:bookmarkEnd w:id="274"/>
      <w:bookmarkEnd w:id="275"/>
      <w:bookmarkEnd w:id="276"/>
      <w:bookmarkEnd w:id="277"/>
      <w:bookmarkEnd w:id="278"/>
      <w:bookmarkEnd w:id="279"/>
      <w:r w:rsidR="00046DA3" w:rsidRPr="00046DA3">
        <w:rPr>
          <w:i w:val="0"/>
        </w:rPr>
        <w:t xml:space="preserve">  </w:t>
      </w:r>
    </w:p>
    <w:tbl>
      <w:tblPr>
        <w:tblW w:w="0" w:type="auto"/>
        <w:tblBorders>
          <w:top w:val="single" w:sz="4" w:space="0" w:color="auto"/>
          <w:bottom w:val="single" w:sz="4" w:space="0" w:color="auto"/>
        </w:tblBorders>
        <w:tblLook w:val="00A0" w:firstRow="1" w:lastRow="0" w:firstColumn="1" w:lastColumn="0" w:noHBand="0" w:noVBand="0"/>
      </w:tblPr>
      <w:tblGrid>
        <w:gridCol w:w="2178"/>
        <w:gridCol w:w="4860"/>
        <w:gridCol w:w="1260"/>
        <w:gridCol w:w="1278"/>
      </w:tblGrid>
      <w:tr w:rsidR="00046DA3" w:rsidRPr="00046DA3" w14:paraId="7A54AFAA" w14:textId="77777777" w:rsidTr="00432BAC">
        <w:tc>
          <w:tcPr>
            <w:tcW w:w="2178" w:type="dxa"/>
            <w:tcBorders>
              <w:top w:val="single" w:sz="4" w:space="0" w:color="auto"/>
              <w:bottom w:val="single" w:sz="4" w:space="0" w:color="auto"/>
            </w:tcBorders>
          </w:tcPr>
          <w:p w14:paraId="7A95D1F9" w14:textId="77777777" w:rsidR="00046DA3" w:rsidRPr="00046DA3" w:rsidRDefault="00046DA3" w:rsidP="00432BAC">
            <w:pPr>
              <w:autoSpaceDE w:val="0"/>
              <w:autoSpaceDN w:val="0"/>
              <w:adjustRightInd w:val="0"/>
              <w:spacing w:after="0" w:line="240" w:lineRule="auto"/>
              <w:rPr>
                <w:b/>
                <w:i w:val="0"/>
                <w:szCs w:val="24"/>
              </w:rPr>
            </w:pPr>
            <w:r w:rsidRPr="00046DA3">
              <w:rPr>
                <w:b/>
                <w:i w:val="0"/>
                <w:szCs w:val="24"/>
              </w:rPr>
              <w:t>Variable Name</w:t>
            </w:r>
          </w:p>
        </w:tc>
        <w:tc>
          <w:tcPr>
            <w:tcW w:w="4860" w:type="dxa"/>
            <w:tcBorders>
              <w:top w:val="single" w:sz="4" w:space="0" w:color="auto"/>
              <w:bottom w:val="single" w:sz="4" w:space="0" w:color="auto"/>
            </w:tcBorders>
          </w:tcPr>
          <w:p w14:paraId="60A53EC8" w14:textId="77777777" w:rsidR="00046DA3" w:rsidRPr="00046DA3" w:rsidRDefault="00046DA3" w:rsidP="00432BAC">
            <w:pPr>
              <w:autoSpaceDE w:val="0"/>
              <w:autoSpaceDN w:val="0"/>
              <w:adjustRightInd w:val="0"/>
              <w:spacing w:after="0" w:line="240" w:lineRule="auto"/>
              <w:rPr>
                <w:b/>
                <w:i w:val="0"/>
                <w:szCs w:val="24"/>
              </w:rPr>
            </w:pPr>
            <w:r w:rsidRPr="00046DA3">
              <w:rPr>
                <w:b/>
                <w:i w:val="0"/>
                <w:szCs w:val="24"/>
              </w:rPr>
              <w:t>Variable Explanation</w:t>
            </w:r>
          </w:p>
        </w:tc>
        <w:tc>
          <w:tcPr>
            <w:tcW w:w="2538" w:type="dxa"/>
            <w:gridSpan w:val="2"/>
            <w:tcBorders>
              <w:top w:val="single" w:sz="4" w:space="0" w:color="auto"/>
              <w:bottom w:val="single" w:sz="4" w:space="0" w:color="auto"/>
            </w:tcBorders>
          </w:tcPr>
          <w:p w14:paraId="3E666C47" w14:textId="77777777" w:rsidR="00046DA3" w:rsidRPr="00046DA3" w:rsidRDefault="00046DA3" w:rsidP="00432BAC">
            <w:pPr>
              <w:autoSpaceDE w:val="0"/>
              <w:autoSpaceDN w:val="0"/>
              <w:adjustRightInd w:val="0"/>
              <w:spacing w:after="0" w:line="240" w:lineRule="auto"/>
              <w:rPr>
                <w:b/>
                <w:i w:val="0"/>
                <w:szCs w:val="24"/>
              </w:rPr>
            </w:pPr>
            <w:r w:rsidRPr="00046DA3">
              <w:rPr>
                <w:b/>
                <w:i w:val="0"/>
                <w:szCs w:val="24"/>
              </w:rPr>
              <w:t>Model where included</w:t>
            </w:r>
          </w:p>
        </w:tc>
      </w:tr>
      <w:tr w:rsidR="00046DA3" w:rsidRPr="00046DA3" w14:paraId="48268FC5" w14:textId="77777777" w:rsidTr="00432BAC">
        <w:trPr>
          <w:trHeight w:val="120"/>
        </w:trPr>
        <w:tc>
          <w:tcPr>
            <w:tcW w:w="2178" w:type="dxa"/>
            <w:tcBorders>
              <w:top w:val="single" w:sz="4" w:space="0" w:color="auto"/>
            </w:tcBorders>
          </w:tcPr>
          <w:p w14:paraId="1DE3FEBA" w14:textId="77777777" w:rsidR="00046DA3" w:rsidRPr="00046DA3" w:rsidRDefault="00046DA3" w:rsidP="00432BAC">
            <w:pPr>
              <w:autoSpaceDE w:val="0"/>
              <w:autoSpaceDN w:val="0"/>
              <w:adjustRightInd w:val="0"/>
              <w:spacing w:after="0" w:line="240" w:lineRule="auto"/>
              <w:rPr>
                <w:b/>
                <w:i w:val="0"/>
                <w:szCs w:val="24"/>
              </w:rPr>
            </w:pPr>
          </w:p>
        </w:tc>
        <w:tc>
          <w:tcPr>
            <w:tcW w:w="4860" w:type="dxa"/>
            <w:tcBorders>
              <w:top w:val="single" w:sz="4" w:space="0" w:color="auto"/>
            </w:tcBorders>
          </w:tcPr>
          <w:p w14:paraId="4EAFE3AF" w14:textId="77777777" w:rsidR="00046DA3" w:rsidRPr="00046DA3" w:rsidRDefault="00046DA3" w:rsidP="00432BAC">
            <w:pPr>
              <w:autoSpaceDE w:val="0"/>
              <w:autoSpaceDN w:val="0"/>
              <w:adjustRightInd w:val="0"/>
              <w:spacing w:after="0" w:line="240" w:lineRule="auto"/>
              <w:rPr>
                <w:b/>
                <w:i w:val="0"/>
                <w:szCs w:val="24"/>
              </w:rPr>
            </w:pPr>
          </w:p>
        </w:tc>
        <w:tc>
          <w:tcPr>
            <w:tcW w:w="2538" w:type="dxa"/>
            <w:gridSpan w:val="2"/>
            <w:tcBorders>
              <w:top w:val="single" w:sz="4" w:space="0" w:color="auto"/>
            </w:tcBorders>
          </w:tcPr>
          <w:p w14:paraId="4CBEA0AB" w14:textId="77777777" w:rsidR="00046DA3" w:rsidRPr="00046DA3" w:rsidRDefault="00046DA3" w:rsidP="00432BAC">
            <w:pPr>
              <w:autoSpaceDE w:val="0"/>
              <w:autoSpaceDN w:val="0"/>
              <w:adjustRightInd w:val="0"/>
              <w:spacing w:after="0" w:line="240" w:lineRule="auto"/>
              <w:rPr>
                <w:b/>
                <w:i w:val="0"/>
                <w:szCs w:val="24"/>
              </w:rPr>
            </w:pPr>
          </w:p>
        </w:tc>
      </w:tr>
      <w:tr w:rsidR="00046DA3" w:rsidRPr="00046DA3" w14:paraId="12EFCBE5" w14:textId="77777777" w:rsidTr="00432BAC">
        <w:tc>
          <w:tcPr>
            <w:tcW w:w="9576" w:type="dxa"/>
            <w:gridSpan w:val="4"/>
          </w:tcPr>
          <w:p w14:paraId="0A6655A2" w14:textId="77777777" w:rsidR="00046DA3" w:rsidRPr="00046DA3" w:rsidRDefault="00046DA3" w:rsidP="00432BAC">
            <w:pPr>
              <w:autoSpaceDE w:val="0"/>
              <w:autoSpaceDN w:val="0"/>
              <w:adjustRightInd w:val="0"/>
              <w:spacing w:after="0" w:line="240" w:lineRule="auto"/>
              <w:jc w:val="center"/>
              <w:rPr>
                <w:b/>
                <w:i w:val="0"/>
                <w:szCs w:val="24"/>
              </w:rPr>
            </w:pPr>
            <w:r w:rsidRPr="00046DA3">
              <w:rPr>
                <w:i w:val="0"/>
                <w:szCs w:val="24"/>
              </w:rPr>
              <w:t>Dependent Variables</w:t>
            </w:r>
          </w:p>
        </w:tc>
      </w:tr>
      <w:tr w:rsidR="00046DA3" w:rsidRPr="00046DA3" w14:paraId="3677DC44" w14:textId="77777777" w:rsidTr="00432BAC">
        <w:tc>
          <w:tcPr>
            <w:tcW w:w="2178" w:type="dxa"/>
          </w:tcPr>
          <w:p w14:paraId="146DD1D5"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Maize sale</w:t>
            </w:r>
          </w:p>
        </w:tc>
        <w:tc>
          <w:tcPr>
            <w:tcW w:w="6120" w:type="dxa"/>
            <w:gridSpan w:val="2"/>
          </w:tcPr>
          <w:p w14:paraId="54179059"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 xml:space="preserve"> 1 = Sale, 0 otherwise</w:t>
            </w:r>
          </w:p>
        </w:tc>
        <w:tc>
          <w:tcPr>
            <w:tcW w:w="1278" w:type="dxa"/>
          </w:tcPr>
          <w:p w14:paraId="27099A79"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w:t>
            </w:r>
          </w:p>
        </w:tc>
      </w:tr>
      <w:tr w:rsidR="00046DA3" w:rsidRPr="00046DA3" w14:paraId="0965A9E7" w14:textId="77777777" w:rsidTr="00432BAC">
        <w:tc>
          <w:tcPr>
            <w:tcW w:w="2178" w:type="dxa"/>
          </w:tcPr>
          <w:p w14:paraId="2F49DB0B"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Maize quantity sold</w:t>
            </w:r>
          </w:p>
        </w:tc>
        <w:tc>
          <w:tcPr>
            <w:tcW w:w="6120" w:type="dxa"/>
            <w:gridSpan w:val="2"/>
          </w:tcPr>
          <w:p w14:paraId="3F6513A2"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 xml:space="preserve">Quantity sold </w:t>
            </w:r>
            <w:r w:rsidR="00A32C25">
              <w:rPr>
                <w:i w:val="0"/>
                <w:szCs w:val="24"/>
              </w:rPr>
              <w:t>(</w:t>
            </w:r>
            <w:r w:rsidRPr="00046DA3">
              <w:rPr>
                <w:i w:val="0"/>
                <w:szCs w:val="24"/>
              </w:rPr>
              <w:t>kilograms</w:t>
            </w:r>
            <w:r w:rsidR="00A32C25">
              <w:rPr>
                <w:i w:val="0"/>
                <w:szCs w:val="24"/>
              </w:rPr>
              <w:t>)</w:t>
            </w:r>
          </w:p>
        </w:tc>
        <w:tc>
          <w:tcPr>
            <w:tcW w:w="1278" w:type="dxa"/>
          </w:tcPr>
          <w:p w14:paraId="23AEF124"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2</w:t>
            </w:r>
          </w:p>
        </w:tc>
      </w:tr>
      <w:tr w:rsidR="00046DA3" w:rsidRPr="00046DA3" w14:paraId="7B1D6507" w14:textId="77777777" w:rsidTr="00432BAC">
        <w:tc>
          <w:tcPr>
            <w:tcW w:w="2178" w:type="dxa"/>
          </w:tcPr>
          <w:p w14:paraId="1C33C2C2"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Maize purchase</w:t>
            </w:r>
          </w:p>
        </w:tc>
        <w:tc>
          <w:tcPr>
            <w:tcW w:w="6120" w:type="dxa"/>
            <w:gridSpan w:val="2"/>
          </w:tcPr>
          <w:p w14:paraId="08C35D07"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 = Purchase, 0 otherwise</w:t>
            </w:r>
          </w:p>
        </w:tc>
        <w:tc>
          <w:tcPr>
            <w:tcW w:w="1278" w:type="dxa"/>
          </w:tcPr>
          <w:p w14:paraId="49D49322"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3</w:t>
            </w:r>
          </w:p>
        </w:tc>
      </w:tr>
      <w:tr w:rsidR="00046DA3" w:rsidRPr="00046DA3" w14:paraId="6011C300" w14:textId="77777777" w:rsidTr="00432BAC">
        <w:tc>
          <w:tcPr>
            <w:tcW w:w="2178" w:type="dxa"/>
          </w:tcPr>
          <w:p w14:paraId="31B9AA0A"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Maize quantity Purchased</w:t>
            </w:r>
          </w:p>
        </w:tc>
        <w:tc>
          <w:tcPr>
            <w:tcW w:w="6120" w:type="dxa"/>
            <w:gridSpan w:val="2"/>
          </w:tcPr>
          <w:p w14:paraId="3ABD1C12"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 xml:space="preserve">Quantity purchased </w:t>
            </w:r>
            <w:r w:rsidR="00A32C25">
              <w:rPr>
                <w:i w:val="0"/>
                <w:szCs w:val="24"/>
              </w:rPr>
              <w:t>(</w:t>
            </w:r>
            <w:r w:rsidRPr="00046DA3">
              <w:rPr>
                <w:i w:val="0"/>
                <w:szCs w:val="24"/>
              </w:rPr>
              <w:t>kilograms</w:t>
            </w:r>
            <w:r w:rsidR="00A32C25">
              <w:rPr>
                <w:i w:val="0"/>
                <w:szCs w:val="24"/>
              </w:rPr>
              <w:t>)</w:t>
            </w:r>
          </w:p>
        </w:tc>
        <w:tc>
          <w:tcPr>
            <w:tcW w:w="1278" w:type="dxa"/>
          </w:tcPr>
          <w:p w14:paraId="03EAC199"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4</w:t>
            </w:r>
          </w:p>
        </w:tc>
      </w:tr>
      <w:tr w:rsidR="00046DA3" w:rsidRPr="00046DA3" w14:paraId="1920084D" w14:textId="77777777" w:rsidTr="00432BAC">
        <w:tc>
          <w:tcPr>
            <w:tcW w:w="2178" w:type="dxa"/>
          </w:tcPr>
          <w:p w14:paraId="2472CE96" w14:textId="77777777" w:rsidR="00046DA3" w:rsidRPr="00046DA3" w:rsidRDefault="00046DA3" w:rsidP="00432BAC">
            <w:pPr>
              <w:autoSpaceDE w:val="0"/>
              <w:autoSpaceDN w:val="0"/>
              <w:adjustRightInd w:val="0"/>
              <w:spacing w:after="0" w:line="240" w:lineRule="auto"/>
              <w:rPr>
                <w:i w:val="0"/>
                <w:szCs w:val="24"/>
              </w:rPr>
            </w:pPr>
          </w:p>
        </w:tc>
        <w:tc>
          <w:tcPr>
            <w:tcW w:w="6120" w:type="dxa"/>
            <w:gridSpan w:val="2"/>
          </w:tcPr>
          <w:p w14:paraId="636C266F" w14:textId="77777777" w:rsidR="00046DA3" w:rsidRPr="00046DA3" w:rsidRDefault="00046DA3" w:rsidP="00432BAC">
            <w:pPr>
              <w:autoSpaceDE w:val="0"/>
              <w:autoSpaceDN w:val="0"/>
              <w:adjustRightInd w:val="0"/>
              <w:spacing w:after="0" w:line="240" w:lineRule="auto"/>
              <w:rPr>
                <w:i w:val="0"/>
                <w:szCs w:val="24"/>
              </w:rPr>
            </w:pPr>
          </w:p>
        </w:tc>
        <w:tc>
          <w:tcPr>
            <w:tcW w:w="1278" w:type="dxa"/>
          </w:tcPr>
          <w:p w14:paraId="470B5747" w14:textId="77777777" w:rsidR="00046DA3" w:rsidRPr="00046DA3" w:rsidRDefault="00046DA3" w:rsidP="00432BAC">
            <w:pPr>
              <w:autoSpaceDE w:val="0"/>
              <w:autoSpaceDN w:val="0"/>
              <w:adjustRightInd w:val="0"/>
              <w:spacing w:after="0" w:line="240" w:lineRule="auto"/>
              <w:rPr>
                <w:i w:val="0"/>
                <w:szCs w:val="24"/>
              </w:rPr>
            </w:pPr>
          </w:p>
        </w:tc>
      </w:tr>
      <w:tr w:rsidR="00046DA3" w:rsidRPr="00046DA3" w14:paraId="651F51E7" w14:textId="77777777" w:rsidTr="00432BAC">
        <w:tc>
          <w:tcPr>
            <w:tcW w:w="9576" w:type="dxa"/>
            <w:gridSpan w:val="4"/>
          </w:tcPr>
          <w:p w14:paraId="7CEB2CB7" w14:textId="77777777" w:rsidR="00046DA3" w:rsidRPr="00046DA3" w:rsidRDefault="00046DA3" w:rsidP="00432BAC">
            <w:pPr>
              <w:autoSpaceDE w:val="0"/>
              <w:autoSpaceDN w:val="0"/>
              <w:adjustRightInd w:val="0"/>
              <w:spacing w:after="0" w:line="240" w:lineRule="auto"/>
              <w:jc w:val="center"/>
              <w:rPr>
                <w:i w:val="0"/>
                <w:szCs w:val="24"/>
              </w:rPr>
            </w:pPr>
            <w:r w:rsidRPr="00046DA3">
              <w:rPr>
                <w:i w:val="0"/>
                <w:szCs w:val="24"/>
              </w:rPr>
              <w:t>Independent Variables</w:t>
            </w:r>
          </w:p>
        </w:tc>
      </w:tr>
      <w:tr w:rsidR="00046DA3" w:rsidRPr="00046DA3" w14:paraId="7DBD1262" w14:textId="77777777" w:rsidTr="00432BAC">
        <w:tc>
          <w:tcPr>
            <w:tcW w:w="9576" w:type="dxa"/>
            <w:gridSpan w:val="4"/>
          </w:tcPr>
          <w:p w14:paraId="7D95FAA2" w14:textId="77777777" w:rsidR="00046DA3" w:rsidRPr="00157865" w:rsidRDefault="00046DA3" w:rsidP="00432BAC">
            <w:pPr>
              <w:autoSpaceDE w:val="0"/>
              <w:autoSpaceDN w:val="0"/>
              <w:adjustRightInd w:val="0"/>
              <w:spacing w:after="0" w:line="240" w:lineRule="auto"/>
              <w:rPr>
                <w:szCs w:val="24"/>
              </w:rPr>
            </w:pPr>
            <w:r w:rsidRPr="00157865">
              <w:rPr>
                <w:szCs w:val="24"/>
              </w:rPr>
              <w:t>Household Characteristics</w:t>
            </w:r>
          </w:p>
        </w:tc>
      </w:tr>
      <w:tr w:rsidR="00046DA3" w:rsidRPr="00046DA3" w14:paraId="7C7E8F94" w14:textId="77777777" w:rsidTr="00432BAC">
        <w:tc>
          <w:tcPr>
            <w:tcW w:w="2178" w:type="dxa"/>
          </w:tcPr>
          <w:p w14:paraId="59772B6B"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Agehh</w:t>
            </w:r>
          </w:p>
        </w:tc>
        <w:tc>
          <w:tcPr>
            <w:tcW w:w="6120" w:type="dxa"/>
            <w:gridSpan w:val="2"/>
          </w:tcPr>
          <w:p w14:paraId="4BC97E6A"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Household head age</w:t>
            </w:r>
          </w:p>
        </w:tc>
        <w:tc>
          <w:tcPr>
            <w:tcW w:w="1278" w:type="dxa"/>
          </w:tcPr>
          <w:p w14:paraId="0C037A7C"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1,2,3,4</w:t>
            </w:r>
          </w:p>
        </w:tc>
      </w:tr>
      <w:tr w:rsidR="00046DA3" w:rsidRPr="00046DA3" w14:paraId="0FE18C3A" w14:textId="77777777" w:rsidTr="00432BAC">
        <w:tc>
          <w:tcPr>
            <w:tcW w:w="2178" w:type="dxa"/>
          </w:tcPr>
          <w:p w14:paraId="1E572B3C"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Mhh</w:t>
            </w:r>
          </w:p>
        </w:tc>
        <w:tc>
          <w:tcPr>
            <w:tcW w:w="6120" w:type="dxa"/>
            <w:gridSpan w:val="2"/>
          </w:tcPr>
          <w:p w14:paraId="11226A0D"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 xml:space="preserve">Gender of household head </w:t>
            </w:r>
            <w:r w:rsidR="00A32C25">
              <w:rPr>
                <w:i w:val="0"/>
                <w:szCs w:val="24"/>
              </w:rPr>
              <w:t>(</w:t>
            </w:r>
            <w:r w:rsidRPr="00046DA3">
              <w:rPr>
                <w:i w:val="0"/>
                <w:szCs w:val="24"/>
              </w:rPr>
              <w:t>1 = male, 0 = female</w:t>
            </w:r>
            <w:r w:rsidR="00A32C25">
              <w:rPr>
                <w:i w:val="0"/>
                <w:szCs w:val="24"/>
              </w:rPr>
              <w:t>)</w:t>
            </w:r>
          </w:p>
        </w:tc>
        <w:tc>
          <w:tcPr>
            <w:tcW w:w="1278" w:type="dxa"/>
          </w:tcPr>
          <w:p w14:paraId="704B329C"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1,2,3,4</w:t>
            </w:r>
          </w:p>
        </w:tc>
      </w:tr>
      <w:tr w:rsidR="00046DA3" w:rsidRPr="00046DA3" w14:paraId="1CF2446C" w14:textId="77777777" w:rsidTr="00432BAC">
        <w:tc>
          <w:tcPr>
            <w:tcW w:w="2178" w:type="dxa"/>
          </w:tcPr>
          <w:p w14:paraId="5ACD42CB"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Education</w:t>
            </w:r>
          </w:p>
        </w:tc>
        <w:tc>
          <w:tcPr>
            <w:tcW w:w="6120" w:type="dxa"/>
            <w:gridSpan w:val="2"/>
          </w:tcPr>
          <w:p w14:paraId="0F8848A8"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Head of household education</w:t>
            </w:r>
          </w:p>
        </w:tc>
        <w:tc>
          <w:tcPr>
            <w:tcW w:w="1278" w:type="dxa"/>
          </w:tcPr>
          <w:p w14:paraId="7A57FF83"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1,2,3,4</w:t>
            </w:r>
          </w:p>
        </w:tc>
      </w:tr>
      <w:tr w:rsidR="00046DA3" w:rsidRPr="00046DA3" w14:paraId="282090FE" w14:textId="77777777" w:rsidTr="00432BAC">
        <w:tc>
          <w:tcPr>
            <w:tcW w:w="2178" w:type="dxa"/>
          </w:tcPr>
          <w:p w14:paraId="15379238"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Famsize</w:t>
            </w:r>
          </w:p>
        </w:tc>
        <w:tc>
          <w:tcPr>
            <w:tcW w:w="6120" w:type="dxa"/>
            <w:gridSpan w:val="2"/>
          </w:tcPr>
          <w:p w14:paraId="0FF11D8D"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Household size</w:t>
            </w:r>
          </w:p>
        </w:tc>
        <w:tc>
          <w:tcPr>
            <w:tcW w:w="1278" w:type="dxa"/>
          </w:tcPr>
          <w:p w14:paraId="30076E55"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1,2,3,4</w:t>
            </w:r>
          </w:p>
        </w:tc>
      </w:tr>
      <w:tr w:rsidR="00046DA3" w:rsidRPr="00046DA3" w14:paraId="28552CF4" w14:textId="77777777" w:rsidTr="00432BAC">
        <w:tc>
          <w:tcPr>
            <w:tcW w:w="2178" w:type="dxa"/>
          </w:tcPr>
          <w:p w14:paraId="04671926" w14:textId="77777777" w:rsidR="00046DA3" w:rsidRPr="00046DA3" w:rsidRDefault="00E6795E" w:rsidP="00432BAC">
            <w:pPr>
              <w:autoSpaceDE w:val="0"/>
              <w:autoSpaceDN w:val="0"/>
              <w:adjustRightInd w:val="0"/>
              <w:spacing w:after="0" w:line="240" w:lineRule="auto"/>
              <w:rPr>
                <w:i w:val="0"/>
                <w:szCs w:val="24"/>
              </w:rPr>
            </w:pPr>
            <w:r>
              <w:rPr>
                <w:i w:val="0"/>
                <w:szCs w:val="24"/>
              </w:rPr>
              <w:t>Constructionindex</w:t>
            </w:r>
          </w:p>
        </w:tc>
        <w:tc>
          <w:tcPr>
            <w:tcW w:w="6120" w:type="dxa"/>
            <w:gridSpan w:val="2"/>
          </w:tcPr>
          <w:p w14:paraId="023C751D"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Index; house construction and water sources</w:t>
            </w:r>
          </w:p>
        </w:tc>
        <w:tc>
          <w:tcPr>
            <w:tcW w:w="1278" w:type="dxa"/>
          </w:tcPr>
          <w:p w14:paraId="646596C0"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1,2,3,4</w:t>
            </w:r>
          </w:p>
        </w:tc>
      </w:tr>
      <w:tr w:rsidR="00046DA3" w:rsidRPr="00046DA3" w14:paraId="3669DCDF" w14:textId="77777777" w:rsidTr="00432BAC">
        <w:tc>
          <w:tcPr>
            <w:tcW w:w="2178" w:type="dxa"/>
          </w:tcPr>
          <w:p w14:paraId="66AA5804"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Producedpercent</w:t>
            </w:r>
          </w:p>
        </w:tc>
        <w:tc>
          <w:tcPr>
            <w:tcW w:w="6120" w:type="dxa"/>
            <w:gridSpan w:val="2"/>
          </w:tcPr>
          <w:p w14:paraId="2FFF8751"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 xml:space="preserve">The percentage of maize consumed from own plots </w:t>
            </w:r>
          </w:p>
        </w:tc>
        <w:tc>
          <w:tcPr>
            <w:tcW w:w="1278" w:type="dxa"/>
          </w:tcPr>
          <w:p w14:paraId="78F6FD8C"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1,2</w:t>
            </w:r>
          </w:p>
        </w:tc>
      </w:tr>
      <w:tr w:rsidR="00046DA3" w:rsidRPr="00046DA3" w14:paraId="38857C8A" w14:textId="77777777" w:rsidTr="00432BAC">
        <w:tc>
          <w:tcPr>
            <w:tcW w:w="2178" w:type="dxa"/>
          </w:tcPr>
          <w:p w14:paraId="164B17FA"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Laborincome</w:t>
            </w:r>
          </w:p>
        </w:tc>
        <w:tc>
          <w:tcPr>
            <w:tcW w:w="6120" w:type="dxa"/>
            <w:gridSpan w:val="2"/>
          </w:tcPr>
          <w:p w14:paraId="59E397CD"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Percentage of household income derived from labor</w:t>
            </w:r>
          </w:p>
        </w:tc>
        <w:tc>
          <w:tcPr>
            <w:tcW w:w="1278" w:type="dxa"/>
          </w:tcPr>
          <w:p w14:paraId="0B438657"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1,2</w:t>
            </w:r>
          </w:p>
        </w:tc>
      </w:tr>
      <w:tr w:rsidR="00046DA3" w:rsidRPr="00046DA3" w14:paraId="626581E3" w14:textId="77777777" w:rsidTr="00432BAC">
        <w:tc>
          <w:tcPr>
            <w:tcW w:w="9576" w:type="dxa"/>
            <w:gridSpan w:val="4"/>
          </w:tcPr>
          <w:p w14:paraId="7407982A" w14:textId="77777777" w:rsidR="00046DA3" w:rsidRPr="00157865" w:rsidRDefault="00046DA3" w:rsidP="00432BAC">
            <w:pPr>
              <w:autoSpaceDE w:val="0"/>
              <w:autoSpaceDN w:val="0"/>
              <w:adjustRightInd w:val="0"/>
              <w:spacing w:after="0" w:line="240" w:lineRule="auto"/>
              <w:rPr>
                <w:szCs w:val="24"/>
              </w:rPr>
            </w:pPr>
            <w:r w:rsidRPr="00157865">
              <w:rPr>
                <w:szCs w:val="24"/>
              </w:rPr>
              <w:t>Production Characteristics</w:t>
            </w:r>
          </w:p>
        </w:tc>
      </w:tr>
      <w:tr w:rsidR="00046DA3" w:rsidRPr="00046DA3" w14:paraId="4B8056BB" w14:textId="77777777" w:rsidTr="00432BAC">
        <w:tc>
          <w:tcPr>
            <w:tcW w:w="2178" w:type="dxa"/>
          </w:tcPr>
          <w:p w14:paraId="6B34BA67"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Cafarmer</w:t>
            </w:r>
          </w:p>
        </w:tc>
        <w:tc>
          <w:tcPr>
            <w:tcW w:w="6120" w:type="dxa"/>
            <w:gridSpan w:val="2"/>
          </w:tcPr>
          <w:p w14:paraId="60DFF28F"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Household having adopted CA practices</w:t>
            </w:r>
          </w:p>
          <w:p w14:paraId="0A693C95"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 xml:space="preserve"> </w:t>
            </w:r>
            <w:r w:rsidR="00A32C25">
              <w:rPr>
                <w:i w:val="0"/>
                <w:szCs w:val="24"/>
              </w:rPr>
              <w:t>(</w:t>
            </w:r>
            <w:r w:rsidRPr="00046DA3">
              <w:rPr>
                <w:i w:val="0"/>
                <w:szCs w:val="24"/>
              </w:rPr>
              <w:t>1 = CA, 0 = conventional farmer</w:t>
            </w:r>
            <w:r w:rsidR="00A32C25">
              <w:rPr>
                <w:i w:val="0"/>
                <w:szCs w:val="24"/>
              </w:rPr>
              <w:t>)</w:t>
            </w:r>
          </w:p>
        </w:tc>
        <w:tc>
          <w:tcPr>
            <w:tcW w:w="1278" w:type="dxa"/>
          </w:tcPr>
          <w:p w14:paraId="0245D170"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1,2,3,4</w:t>
            </w:r>
          </w:p>
        </w:tc>
      </w:tr>
      <w:tr w:rsidR="00046DA3" w:rsidRPr="00046DA3" w14:paraId="789C17A5" w14:textId="77777777" w:rsidTr="00432BAC">
        <w:tc>
          <w:tcPr>
            <w:tcW w:w="2178" w:type="dxa"/>
          </w:tcPr>
          <w:p w14:paraId="158C21C0"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Expsvillage</w:t>
            </w:r>
          </w:p>
        </w:tc>
        <w:tc>
          <w:tcPr>
            <w:tcW w:w="6120" w:type="dxa"/>
            <w:gridSpan w:val="2"/>
          </w:tcPr>
          <w:p w14:paraId="3BF776C0"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 xml:space="preserve">Conventional farmer residing in a village where CA extension efforts have occurred </w:t>
            </w:r>
            <w:r w:rsidR="00A32C25">
              <w:rPr>
                <w:i w:val="0"/>
                <w:szCs w:val="24"/>
              </w:rPr>
              <w:t>(</w:t>
            </w:r>
            <w:r w:rsidRPr="00046DA3">
              <w:rPr>
                <w:i w:val="0"/>
                <w:szCs w:val="24"/>
              </w:rPr>
              <w:t>1 = yes, 0 = no</w:t>
            </w:r>
            <w:r w:rsidR="00A32C25">
              <w:rPr>
                <w:i w:val="0"/>
                <w:szCs w:val="24"/>
              </w:rPr>
              <w:t>)</w:t>
            </w:r>
          </w:p>
        </w:tc>
        <w:tc>
          <w:tcPr>
            <w:tcW w:w="1278" w:type="dxa"/>
          </w:tcPr>
          <w:p w14:paraId="1F937FD7"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1,2,3,4</w:t>
            </w:r>
          </w:p>
        </w:tc>
      </w:tr>
      <w:tr w:rsidR="00046DA3" w:rsidRPr="00046DA3" w14:paraId="07065EE3" w14:textId="77777777" w:rsidTr="00432BAC">
        <w:tc>
          <w:tcPr>
            <w:tcW w:w="2178" w:type="dxa"/>
          </w:tcPr>
          <w:p w14:paraId="17440C28"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Animaltraction</w:t>
            </w:r>
          </w:p>
        </w:tc>
        <w:tc>
          <w:tcPr>
            <w:tcW w:w="6120" w:type="dxa"/>
            <w:gridSpan w:val="2"/>
          </w:tcPr>
          <w:p w14:paraId="28930DB6"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 xml:space="preserve">Household ownership of a plow </w:t>
            </w:r>
            <w:r w:rsidR="00A32C25">
              <w:rPr>
                <w:i w:val="0"/>
                <w:szCs w:val="24"/>
              </w:rPr>
              <w:t>(</w:t>
            </w:r>
            <w:r w:rsidRPr="00046DA3">
              <w:rPr>
                <w:i w:val="0"/>
                <w:szCs w:val="24"/>
              </w:rPr>
              <w:t>1 = yes, 0 = no</w:t>
            </w:r>
            <w:r w:rsidR="00A32C25">
              <w:rPr>
                <w:i w:val="0"/>
                <w:szCs w:val="24"/>
              </w:rPr>
              <w:t>)</w:t>
            </w:r>
            <w:r w:rsidRPr="00046DA3">
              <w:rPr>
                <w:i w:val="0"/>
                <w:szCs w:val="24"/>
              </w:rPr>
              <w:t xml:space="preserve"> </w:t>
            </w:r>
          </w:p>
        </w:tc>
        <w:tc>
          <w:tcPr>
            <w:tcW w:w="1278" w:type="dxa"/>
          </w:tcPr>
          <w:p w14:paraId="2C81B4EB" w14:textId="77777777" w:rsidR="00046DA3" w:rsidRPr="00046DA3" w:rsidRDefault="00046DA3" w:rsidP="00432BAC">
            <w:pPr>
              <w:autoSpaceDE w:val="0"/>
              <w:autoSpaceDN w:val="0"/>
              <w:adjustRightInd w:val="0"/>
              <w:spacing w:after="0" w:line="240" w:lineRule="auto"/>
              <w:rPr>
                <w:i w:val="0"/>
                <w:szCs w:val="24"/>
              </w:rPr>
            </w:pPr>
          </w:p>
        </w:tc>
      </w:tr>
      <w:tr w:rsidR="00046DA3" w:rsidRPr="00046DA3" w14:paraId="104805D4" w14:textId="77777777" w:rsidTr="00432BAC">
        <w:tc>
          <w:tcPr>
            <w:tcW w:w="2178" w:type="dxa"/>
          </w:tcPr>
          <w:p w14:paraId="1A72D0D5"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Totalfieldsize</w:t>
            </w:r>
          </w:p>
        </w:tc>
        <w:tc>
          <w:tcPr>
            <w:tcW w:w="6120" w:type="dxa"/>
            <w:gridSpan w:val="2"/>
          </w:tcPr>
          <w:p w14:paraId="41C22EDB"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Farm size in HA</w:t>
            </w:r>
          </w:p>
        </w:tc>
        <w:tc>
          <w:tcPr>
            <w:tcW w:w="1278" w:type="dxa"/>
          </w:tcPr>
          <w:p w14:paraId="518C593B"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1,2,3,4</w:t>
            </w:r>
          </w:p>
        </w:tc>
      </w:tr>
      <w:tr w:rsidR="00046DA3" w:rsidRPr="00046DA3" w14:paraId="4196AC7E" w14:textId="77777777" w:rsidTr="00432BAC">
        <w:tc>
          <w:tcPr>
            <w:tcW w:w="9576" w:type="dxa"/>
            <w:gridSpan w:val="4"/>
          </w:tcPr>
          <w:p w14:paraId="36143DE1" w14:textId="77777777" w:rsidR="00046DA3" w:rsidRPr="00157865" w:rsidRDefault="00046DA3" w:rsidP="00432BAC">
            <w:pPr>
              <w:autoSpaceDE w:val="0"/>
              <w:autoSpaceDN w:val="0"/>
              <w:adjustRightInd w:val="0"/>
              <w:spacing w:after="0" w:line="240" w:lineRule="auto"/>
              <w:rPr>
                <w:szCs w:val="24"/>
              </w:rPr>
            </w:pPr>
            <w:r w:rsidRPr="00157865">
              <w:rPr>
                <w:szCs w:val="24"/>
              </w:rPr>
              <w:t>Community Characteristics</w:t>
            </w:r>
          </w:p>
        </w:tc>
      </w:tr>
      <w:tr w:rsidR="00046DA3" w:rsidRPr="00046DA3" w14:paraId="6FD60427" w14:textId="77777777" w:rsidTr="00432BAC">
        <w:tc>
          <w:tcPr>
            <w:tcW w:w="2178" w:type="dxa"/>
          </w:tcPr>
          <w:p w14:paraId="4C6429C0"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Barue</w:t>
            </w:r>
          </w:p>
        </w:tc>
        <w:tc>
          <w:tcPr>
            <w:tcW w:w="6120" w:type="dxa"/>
            <w:gridSpan w:val="2"/>
          </w:tcPr>
          <w:p w14:paraId="39A28BA2"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 xml:space="preserve">Residence in the province of Barue </w:t>
            </w:r>
            <w:r w:rsidR="00A32C25">
              <w:rPr>
                <w:i w:val="0"/>
                <w:szCs w:val="24"/>
              </w:rPr>
              <w:t>(</w:t>
            </w:r>
            <w:r w:rsidRPr="00046DA3">
              <w:rPr>
                <w:i w:val="0"/>
                <w:szCs w:val="24"/>
              </w:rPr>
              <w:t>1 = yes, 0 = no</w:t>
            </w:r>
            <w:r w:rsidR="00A32C25">
              <w:rPr>
                <w:i w:val="0"/>
                <w:szCs w:val="24"/>
              </w:rPr>
              <w:t>)</w:t>
            </w:r>
          </w:p>
        </w:tc>
        <w:tc>
          <w:tcPr>
            <w:tcW w:w="1278" w:type="dxa"/>
          </w:tcPr>
          <w:p w14:paraId="2BD39A5F"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1,2,3,4</w:t>
            </w:r>
          </w:p>
        </w:tc>
      </w:tr>
      <w:tr w:rsidR="00046DA3" w:rsidRPr="00046DA3" w14:paraId="1D0B18CC" w14:textId="77777777" w:rsidTr="00432BAC">
        <w:tc>
          <w:tcPr>
            <w:tcW w:w="2178" w:type="dxa"/>
          </w:tcPr>
          <w:p w14:paraId="006A3D9D"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Dry</w:t>
            </w:r>
          </w:p>
        </w:tc>
        <w:tc>
          <w:tcPr>
            <w:tcW w:w="6120" w:type="dxa"/>
            <w:gridSpan w:val="2"/>
          </w:tcPr>
          <w:p w14:paraId="06CA63D0"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 xml:space="preserve">Inadequate rain in the previous planting season </w:t>
            </w:r>
            <w:r w:rsidR="00A32C25">
              <w:rPr>
                <w:i w:val="0"/>
                <w:szCs w:val="24"/>
              </w:rPr>
              <w:t>(</w:t>
            </w:r>
            <w:r w:rsidRPr="00046DA3">
              <w:rPr>
                <w:i w:val="0"/>
                <w:szCs w:val="24"/>
              </w:rPr>
              <w:t>1 = yes, 0 = no</w:t>
            </w:r>
            <w:r w:rsidR="00A32C25">
              <w:rPr>
                <w:i w:val="0"/>
                <w:szCs w:val="24"/>
              </w:rPr>
              <w:t>)</w:t>
            </w:r>
          </w:p>
        </w:tc>
        <w:tc>
          <w:tcPr>
            <w:tcW w:w="1278" w:type="dxa"/>
          </w:tcPr>
          <w:p w14:paraId="1D63E9BF"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1,2,3,4</w:t>
            </w:r>
          </w:p>
        </w:tc>
      </w:tr>
      <w:tr w:rsidR="00046DA3" w:rsidRPr="00046DA3" w14:paraId="4D351D57" w14:textId="77777777" w:rsidTr="00432BAC">
        <w:tc>
          <w:tcPr>
            <w:tcW w:w="9576" w:type="dxa"/>
            <w:gridSpan w:val="4"/>
          </w:tcPr>
          <w:p w14:paraId="4DC3021E" w14:textId="77777777" w:rsidR="00046DA3" w:rsidRPr="00157865" w:rsidRDefault="00046DA3" w:rsidP="00432BAC">
            <w:pPr>
              <w:autoSpaceDE w:val="0"/>
              <w:autoSpaceDN w:val="0"/>
              <w:adjustRightInd w:val="0"/>
              <w:spacing w:after="0" w:line="240" w:lineRule="auto"/>
              <w:rPr>
                <w:szCs w:val="24"/>
              </w:rPr>
            </w:pPr>
            <w:r w:rsidRPr="00157865">
              <w:rPr>
                <w:szCs w:val="24"/>
              </w:rPr>
              <w:t>Market Characteristics</w:t>
            </w:r>
          </w:p>
        </w:tc>
      </w:tr>
      <w:tr w:rsidR="00046DA3" w:rsidRPr="00046DA3" w14:paraId="5CDFD8D0" w14:textId="77777777" w:rsidTr="00432BAC">
        <w:tc>
          <w:tcPr>
            <w:tcW w:w="2178" w:type="dxa"/>
          </w:tcPr>
          <w:p w14:paraId="09B36C13"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Femaletransactor</w:t>
            </w:r>
          </w:p>
        </w:tc>
        <w:tc>
          <w:tcPr>
            <w:tcW w:w="6120" w:type="dxa"/>
            <w:gridSpan w:val="2"/>
          </w:tcPr>
          <w:p w14:paraId="4345C3BC"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 xml:space="preserve">Gender of transactor </w:t>
            </w:r>
            <w:r w:rsidR="00A32C25">
              <w:rPr>
                <w:i w:val="0"/>
                <w:szCs w:val="24"/>
              </w:rPr>
              <w:t>(</w:t>
            </w:r>
            <w:r w:rsidRPr="00046DA3">
              <w:rPr>
                <w:i w:val="0"/>
                <w:szCs w:val="24"/>
              </w:rPr>
              <w:t>1 = female, 0 = male</w:t>
            </w:r>
            <w:r w:rsidR="00A32C25">
              <w:rPr>
                <w:i w:val="0"/>
                <w:szCs w:val="24"/>
              </w:rPr>
              <w:t>)</w:t>
            </w:r>
          </w:p>
        </w:tc>
        <w:tc>
          <w:tcPr>
            <w:tcW w:w="1278" w:type="dxa"/>
          </w:tcPr>
          <w:p w14:paraId="6672CAED"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3,4</w:t>
            </w:r>
          </w:p>
        </w:tc>
      </w:tr>
      <w:tr w:rsidR="00046DA3" w:rsidRPr="00046DA3" w14:paraId="07D0E025" w14:textId="77777777" w:rsidTr="00432BAC">
        <w:tc>
          <w:tcPr>
            <w:tcW w:w="2178" w:type="dxa"/>
          </w:tcPr>
          <w:p w14:paraId="128D80ED"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Marketdistance</w:t>
            </w:r>
          </w:p>
        </w:tc>
        <w:tc>
          <w:tcPr>
            <w:tcW w:w="6120" w:type="dxa"/>
            <w:gridSpan w:val="2"/>
          </w:tcPr>
          <w:p w14:paraId="5997C403"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 xml:space="preserve">Distance to market </w:t>
            </w:r>
            <w:r w:rsidR="00A32C25">
              <w:rPr>
                <w:i w:val="0"/>
                <w:szCs w:val="24"/>
              </w:rPr>
              <w:t>(</w:t>
            </w:r>
            <w:r w:rsidRPr="00046DA3">
              <w:rPr>
                <w:i w:val="0"/>
                <w:szCs w:val="24"/>
              </w:rPr>
              <w:t>minutes</w:t>
            </w:r>
            <w:r w:rsidR="00A32C25">
              <w:rPr>
                <w:i w:val="0"/>
                <w:szCs w:val="24"/>
              </w:rPr>
              <w:t>)</w:t>
            </w:r>
          </w:p>
        </w:tc>
        <w:tc>
          <w:tcPr>
            <w:tcW w:w="1278" w:type="dxa"/>
          </w:tcPr>
          <w:p w14:paraId="2E477E9C"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3,4</w:t>
            </w:r>
          </w:p>
        </w:tc>
      </w:tr>
      <w:tr w:rsidR="00046DA3" w:rsidRPr="00046DA3" w14:paraId="03A1DF1E" w14:textId="77777777" w:rsidTr="00432BAC">
        <w:tc>
          <w:tcPr>
            <w:tcW w:w="2178" w:type="dxa"/>
          </w:tcPr>
          <w:p w14:paraId="7333AB21"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MaizepriceKG</w:t>
            </w:r>
          </w:p>
        </w:tc>
        <w:tc>
          <w:tcPr>
            <w:tcW w:w="6120" w:type="dxa"/>
            <w:gridSpan w:val="2"/>
          </w:tcPr>
          <w:p w14:paraId="2038F9F7" w14:textId="77777777" w:rsidR="00046DA3" w:rsidRPr="00046DA3" w:rsidRDefault="00046DA3" w:rsidP="00432BAC">
            <w:pPr>
              <w:autoSpaceDE w:val="0"/>
              <w:autoSpaceDN w:val="0"/>
              <w:adjustRightInd w:val="0"/>
              <w:spacing w:after="0" w:line="240" w:lineRule="auto"/>
              <w:rPr>
                <w:i w:val="0"/>
                <w:szCs w:val="24"/>
                <w:vertAlign w:val="subscript"/>
              </w:rPr>
            </w:pPr>
            <w:r w:rsidRPr="00046DA3">
              <w:rPr>
                <w:i w:val="0"/>
                <w:szCs w:val="24"/>
              </w:rPr>
              <w:t xml:space="preserve">Farmer reported maize price  </w:t>
            </w:r>
            <w:r w:rsidR="00A32C25">
              <w:rPr>
                <w:i w:val="0"/>
                <w:szCs w:val="24"/>
              </w:rPr>
              <w:t>(</w:t>
            </w:r>
            <w:r w:rsidRPr="00046DA3">
              <w:rPr>
                <w:i w:val="0"/>
                <w:szCs w:val="24"/>
              </w:rPr>
              <w:t>M kg</w:t>
            </w:r>
            <w:r w:rsidRPr="00046DA3">
              <w:rPr>
                <w:i w:val="0"/>
                <w:szCs w:val="24"/>
                <w:vertAlign w:val="superscript"/>
              </w:rPr>
              <w:t>-1</w:t>
            </w:r>
            <w:r w:rsidR="00A32C25">
              <w:rPr>
                <w:i w:val="0"/>
                <w:szCs w:val="24"/>
                <w:vertAlign w:val="subscript"/>
              </w:rPr>
              <w:t>)</w:t>
            </w:r>
          </w:p>
        </w:tc>
        <w:tc>
          <w:tcPr>
            <w:tcW w:w="1278" w:type="dxa"/>
          </w:tcPr>
          <w:p w14:paraId="44DA3EA3"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1,2,3,4</w:t>
            </w:r>
          </w:p>
        </w:tc>
      </w:tr>
      <w:tr w:rsidR="00046DA3" w:rsidRPr="00046DA3" w14:paraId="671DD8CB" w14:textId="77777777" w:rsidTr="00432BAC">
        <w:tc>
          <w:tcPr>
            <w:tcW w:w="2178" w:type="dxa"/>
          </w:tcPr>
          <w:p w14:paraId="73F92496"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Neighbor</w:t>
            </w:r>
          </w:p>
        </w:tc>
        <w:tc>
          <w:tcPr>
            <w:tcW w:w="6120" w:type="dxa"/>
            <w:gridSpan w:val="2"/>
          </w:tcPr>
          <w:p w14:paraId="37FD9284"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 xml:space="preserve">Transaction </w:t>
            </w:r>
            <w:r w:rsidR="00A32C25">
              <w:rPr>
                <w:i w:val="0"/>
                <w:szCs w:val="24"/>
              </w:rPr>
              <w:t>(</w:t>
            </w:r>
            <w:r w:rsidRPr="00046DA3">
              <w:rPr>
                <w:i w:val="0"/>
                <w:szCs w:val="24"/>
              </w:rPr>
              <w:t xml:space="preserve">occurred with a friend or family member </w:t>
            </w:r>
            <w:r w:rsidR="00A32C25">
              <w:rPr>
                <w:i w:val="0"/>
                <w:szCs w:val="24"/>
              </w:rPr>
              <w:t>(</w:t>
            </w:r>
            <w:r w:rsidRPr="00046DA3">
              <w:rPr>
                <w:i w:val="0"/>
                <w:szCs w:val="24"/>
              </w:rPr>
              <w:t>1=yes, 0 = no</w:t>
            </w:r>
            <w:r w:rsidR="00A32C25">
              <w:rPr>
                <w:i w:val="0"/>
                <w:szCs w:val="24"/>
              </w:rPr>
              <w:t>)</w:t>
            </w:r>
          </w:p>
        </w:tc>
        <w:tc>
          <w:tcPr>
            <w:tcW w:w="1278" w:type="dxa"/>
          </w:tcPr>
          <w:p w14:paraId="15EAADE5"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3,4</w:t>
            </w:r>
          </w:p>
        </w:tc>
      </w:tr>
      <w:tr w:rsidR="00046DA3" w:rsidRPr="00046DA3" w14:paraId="37EF6552" w14:textId="77777777" w:rsidTr="00432BAC">
        <w:tc>
          <w:tcPr>
            <w:tcW w:w="2178" w:type="dxa"/>
          </w:tcPr>
          <w:p w14:paraId="7F12E332"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Transportation</w:t>
            </w:r>
          </w:p>
        </w:tc>
        <w:tc>
          <w:tcPr>
            <w:tcW w:w="6120" w:type="dxa"/>
            <w:gridSpan w:val="2"/>
          </w:tcPr>
          <w:p w14:paraId="12A2F43F"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 xml:space="preserve">Ownership of a means of transportation </w:t>
            </w:r>
            <w:r w:rsidR="00A32C25">
              <w:rPr>
                <w:i w:val="0"/>
                <w:szCs w:val="24"/>
              </w:rPr>
              <w:t>(</w:t>
            </w:r>
            <w:r w:rsidRPr="00046DA3">
              <w:rPr>
                <w:i w:val="0"/>
                <w:szCs w:val="24"/>
              </w:rPr>
              <w:t>1 = yes, 0 = no</w:t>
            </w:r>
            <w:r w:rsidR="00A32C25">
              <w:rPr>
                <w:i w:val="0"/>
                <w:szCs w:val="24"/>
              </w:rPr>
              <w:t>)</w:t>
            </w:r>
          </w:p>
        </w:tc>
        <w:tc>
          <w:tcPr>
            <w:tcW w:w="1278" w:type="dxa"/>
          </w:tcPr>
          <w:p w14:paraId="1080CAC3"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3,4</w:t>
            </w:r>
          </w:p>
        </w:tc>
      </w:tr>
      <w:tr w:rsidR="00046DA3" w:rsidRPr="00046DA3" w14:paraId="10B81C1D" w14:textId="77777777" w:rsidTr="00432BAC">
        <w:tc>
          <w:tcPr>
            <w:tcW w:w="2178" w:type="dxa"/>
          </w:tcPr>
          <w:p w14:paraId="760EC364"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Leanperiod</w:t>
            </w:r>
          </w:p>
        </w:tc>
        <w:tc>
          <w:tcPr>
            <w:tcW w:w="6120" w:type="dxa"/>
            <w:gridSpan w:val="2"/>
          </w:tcPr>
          <w:p w14:paraId="2F6AD3E8"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 xml:space="preserve">Lean period transaction </w:t>
            </w:r>
            <w:r w:rsidR="00A32C25">
              <w:rPr>
                <w:i w:val="0"/>
                <w:szCs w:val="24"/>
              </w:rPr>
              <w:t>(</w:t>
            </w:r>
            <w:r w:rsidRPr="00046DA3">
              <w:rPr>
                <w:i w:val="0"/>
                <w:szCs w:val="24"/>
              </w:rPr>
              <w:t>1 = yes, 0 = no</w:t>
            </w:r>
            <w:r w:rsidR="00A32C25">
              <w:rPr>
                <w:i w:val="0"/>
                <w:szCs w:val="24"/>
              </w:rPr>
              <w:t>)</w:t>
            </w:r>
          </w:p>
        </w:tc>
        <w:tc>
          <w:tcPr>
            <w:tcW w:w="1278" w:type="dxa"/>
          </w:tcPr>
          <w:p w14:paraId="3050396F"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3,4</w:t>
            </w:r>
          </w:p>
        </w:tc>
      </w:tr>
      <w:tr w:rsidR="00046DA3" w:rsidRPr="00046DA3" w14:paraId="4630084D" w14:textId="77777777" w:rsidTr="00432BAC">
        <w:tc>
          <w:tcPr>
            <w:tcW w:w="2178" w:type="dxa"/>
            <w:tcBorders>
              <w:bottom w:val="single" w:sz="4" w:space="0" w:color="auto"/>
            </w:tcBorders>
          </w:tcPr>
          <w:p w14:paraId="021B2E46"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Plentyperiod</w:t>
            </w:r>
          </w:p>
        </w:tc>
        <w:tc>
          <w:tcPr>
            <w:tcW w:w="6120" w:type="dxa"/>
            <w:gridSpan w:val="2"/>
            <w:tcBorders>
              <w:bottom w:val="single" w:sz="4" w:space="0" w:color="auto"/>
            </w:tcBorders>
          </w:tcPr>
          <w:p w14:paraId="67CAED92"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 xml:space="preserve">Harvest period transaction </w:t>
            </w:r>
            <w:r w:rsidR="00A32C25">
              <w:rPr>
                <w:i w:val="0"/>
                <w:szCs w:val="24"/>
              </w:rPr>
              <w:t>(</w:t>
            </w:r>
            <w:r w:rsidRPr="00046DA3">
              <w:rPr>
                <w:i w:val="0"/>
                <w:szCs w:val="24"/>
              </w:rPr>
              <w:t>1 = yes, 0 = no</w:t>
            </w:r>
            <w:r w:rsidR="00A32C25">
              <w:rPr>
                <w:i w:val="0"/>
                <w:szCs w:val="24"/>
              </w:rPr>
              <w:t>)</w:t>
            </w:r>
          </w:p>
        </w:tc>
        <w:tc>
          <w:tcPr>
            <w:tcW w:w="1278" w:type="dxa"/>
            <w:tcBorders>
              <w:bottom w:val="single" w:sz="4" w:space="0" w:color="auto"/>
            </w:tcBorders>
          </w:tcPr>
          <w:p w14:paraId="6F08F871"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3,4</w:t>
            </w:r>
          </w:p>
        </w:tc>
      </w:tr>
    </w:tbl>
    <w:p w14:paraId="3BBB588D" w14:textId="77777777" w:rsidR="00046DA3" w:rsidRPr="00046DA3" w:rsidRDefault="00046DA3" w:rsidP="00046DA3">
      <w:pPr>
        <w:spacing w:after="0" w:line="240" w:lineRule="auto"/>
        <w:rPr>
          <w:i w:val="0"/>
          <w:szCs w:val="24"/>
        </w:rPr>
      </w:pPr>
    </w:p>
    <w:p w14:paraId="1D40E640" w14:textId="77777777" w:rsidR="00046DA3" w:rsidRPr="00046DA3" w:rsidRDefault="00046DA3" w:rsidP="00046DA3">
      <w:pPr>
        <w:rPr>
          <w:b/>
          <w:i w:val="0"/>
          <w:szCs w:val="24"/>
        </w:rPr>
      </w:pPr>
      <w:r w:rsidRPr="00046DA3">
        <w:rPr>
          <w:b/>
          <w:i w:val="0"/>
          <w:szCs w:val="24"/>
        </w:rPr>
        <w:br w:type="page"/>
      </w:r>
    </w:p>
    <w:p w14:paraId="5DCDF499" w14:textId="77777777" w:rsidR="00046DA3" w:rsidRPr="00046DA3" w:rsidRDefault="00100152" w:rsidP="00046DA3">
      <w:pPr>
        <w:pStyle w:val="Heading3"/>
        <w:spacing w:line="240" w:lineRule="auto"/>
        <w:rPr>
          <w:i w:val="0"/>
        </w:rPr>
      </w:pPr>
      <w:bookmarkStart w:id="280" w:name="_Toc353128498"/>
      <w:bookmarkStart w:id="281" w:name="_Toc353197572"/>
      <w:bookmarkStart w:id="282" w:name="_Toc230838134"/>
      <w:bookmarkStart w:id="283" w:name="_Toc230840722"/>
      <w:bookmarkStart w:id="284" w:name="_Toc230845339"/>
      <w:bookmarkStart w:id="285" w:name="_Toc230845644"/>
      <w:bookmarkStart w:id="286" w:name="_Toc230846152"/>
      <w:r>
        <w:rPr>
          <w:i w:val="0"/>
        </w:rPr>
        <w:t>Table III--3</w:t>
      </w:r>
      <w:r w:rsidR="00046DA3" w:rsidRPr="00046DA3">
        <w:rPr>
          <w:i w:val="0"/>
        </w:rPr>
        <w:t>. Descriptive statistics for households residing in the provinces of Tete and Barue Mozambique</w:t>
      </w:r>
      <w:bookmarkEnd w:id="280"/>
      <w:bookmarkEnd w:id="281"/>
      <w:bookmarkEnd w:id="282"/>
      <w:bookmarkEnd w:id="283"/>
      <w:bookmarkEnd w:id="284"/>
      <w:bookmarkEnd w:id="285"/>
      <w:bookmarkEnd w:id="286"/>
      <w:r w:rsidR="00046DA3" w:rsidRPr="00046DA3">
        <w:rPr>
          <w:i w:val="0"/>
          <w:noProof/>
        </w:rPr>
        <w:t xml:space="preserve"> </w:t>
      </w:r>
    </w:p>
    <w:tbl>
      <w:tblPr>
        <w:tblW w:w="9812" w:type="dxa"/>
        <w:tblBorders>
          <w:top w:val="single" w:sz="4" w:space="0" w:color="auto"/>
          <w:bottom w:val="single" w:sz="4" w:space="0" w:color="auto"/>
        </w:tblBorders>
        <w:tblLook w:val="00A0" w:firstRow="1" w:lastRow="0" w:firstColumn="1" w:lastColumn="0" w:noHBand="0" w:noVBand="0"/>
      </w:tblPr>
      <w:tblGrid>
        <w:gridCol w:w="2376"/>
        <w:gridCol w:w="72"/>
        <w:gridCol w:w="2606"/>
        <w:gridCol w:w="2379"/>
        <w:gridCol w:w="2379"/>
      </w:tblGrid>
      <w:tr w:rsidR="00046DA3" w:rsidRPr="00046DA3" w14:paraId="0D8E09D2" w14:textId="77777777" w:rsidTr="00432BAC">
        <w:tc>
          <w:tcPr>
            <w:tcW w:w="2376" w:type="dxa"/>
            <w:tcBorders>
              <w:top w:val="single" w:sz="4" w:space="0" w:color="auto"/>
              <w:left w:val="nil"/>
              <w:bottom w:val="nil"/>
              <w:right w:val="nil"/>
            </w:tcBorders>
          </w:tcPr>
          <w:p w14:paraId="412D7922" w14:textId="77777777" w:rsidR="00046DA3" w:rsidRPr="00046DA3" w:rsidRDefault="00046DA3" w:rsidP="00432BAC">
            <w:pPr>
              <w:spacing w:after="0" w:line="240" w:lineRule="auto"/>
              <w:rPr>
                <w:i w:val="0"/>
                <w:szCs w:val="24"/>
              </w:rPr>
            </w:pPr>
          </w:p>
        </w:tc>
        <w:tc>
          <w:tcPr>
            <w:tcW w:w="5057" w:type="dxa"/>
            <w:gridSpan w:val="3"/>
            <w:tcBorders>
              <w:top w:val="single" w:sz="4" w:space="0" w:color="auto"/>
              <w:left w:val="nil"/>
              <w:bottom w:val="nil"/>
              <w:right w:val="nil"/>
            </w:tcBorders>
          </w:tcPr>
          <w:p w14:paraId="088CE83E" w14:textId="77777777" w:rsidR="00046DA3" w:rsidRPr="00046DA3" w:rsidRDefault="00046DA3" w:rsidP="00432BAC">
            <w:pPr>
              <w:spacing w:after="0" w:line="240" w:lineRule="auto"/>
              <w:jc w:val="center"/>
              <w:rPr>
                <w:i w:val="0"/>
                <w:szCs w:val="24"/>
              </w:rPr>
            </w:pPr>
            <w:r w:rsidRPr="00046DA3">
              <w:rPr>
                <w:i w:val="0"/>
                <w:szCs w:val="24"/>
              </w:rPr>
              <w:t>Exposed Villages</w:t>
            </w:r>
          </w:p>
        </w:tc>
        <w:tc>
          <w:tcPr>
            <w:tcW w:w="2379" w:type="dxa"/>
            <w:tcBorders>
              <w:top w:val="single" w:sz="4" w:space="0" w:color="auto"/>
              <w:left w:val="nil"/>
              <w:bottom w:val="nil"/>
              <w:right w:val="nil"/>
            </w:tcBorders>
          </w:tcPr>
          <w:p w14:paraId="20B652AA" w14:textId="77777777" w:rsidR="00046DA3" w:rsidRPr="00046DA3" w:rsidRDefault="00046DA3" w:rsidP="00432BAC">
            <w:pPr>
              <w:spacing w:after="0" w:line="240" w:lineRule="auto"/>
              <w:jc w:val="center"/>
              <w:rPr>
                <w:i w:val="0"/>
                <w:szCs w:val="24"/>
              </w:rPr>
            </w:pPr>
            <w:r w:rsidRPr="00046DA3">
              <w:rPr>
                <w:i w:val="0"/>
                <w:szCs w:val="24"/>
              </w:rPr>
              <w:t>Unexposed villages</w:t>
            </w:r>
          </w:p>
        </w:tc>
      </w:tr>
      <w:tr w:rsidR="00046DA3" w:rsidRPr="00046DA3" w14:paraId="1532B85A" w14:textId="77777777" w:rsidTr="00432BAC">
        <w:tc>
          <w:tcPr>
            <w:tcW w:w="2376" w:type="dxa"/>
            <w:tcBorders>
              <w:top w:val="nil"/>
              <w:left w:val="nil"/>
              <w:bottom w:val="single" w:sz="4" w:space="0" w:color="auto"/>
              <w:right w:val="nil"/>
            </w:tcBorders>
          </w:tcPr>
          <w:p w14:paraId="1D1B6A66" w14:textId="77777777" w:rsidR="00046DA3" w:rsidRPr="00046DA3" w:rsidRDefault="00046DA3" w:rsidP="00432BAC">
            <w:pPr>
              <w:spacing w:after="0" w:line="240" w:lineRule="auto"/>
              <w:rPr>
                <w:i w:val="0"/>
                <w:szCs w:val="24"/>
              </w:rPr>
            </w:pPr>
          </w:p>
        </w:tc>
        <w:tc>
          <w:tcPr>
            <w:tcW w:w="2678" w:type="dxa"/>
            <w:gridSpan w:val="2"/>
            <w:tcBorders>
              <w:top w:val="nil"/>
              <w:left w:val="nil"/>
              <w:bottom w:val="single" w:sz="4" w:space="0" w:color="auto"/>
              <w:right w:val="nil"/>
            </w:tcBorders>
          </w:tcPr>
          <w:p w14:paraId="3FCD8BDE" w14:textId="77777777" w:rsidR="00046DA3" w:rsidRPr="00046DA3" w:rsidRDefault="00046DA3" w:rsidP="00432BAC">
            <w:pPr>
              <w:spacing w:after="0" w:line="240" w:lineRule="auto"/>
              <w:rPr>
                <w:i w:val="0"/>
                <w:szCs w:val="24"/>
              </w:rPr>
            </w:pPr>
            <w:r w:rsidRPr="00046DA3">
              <w:rPr>
                <w:i w:val="0"/>
                <w:noProof/>
              </w:rPr>
              <mc:AlternateContent>
                <mc:Choice Requires="wps">
                  <w:drawing>
                    <wp:anchor distT="4294967291" distB="4294967291" distL="114300" distR="114300" simplePos="0" relativeHeight="251664384" behindDoc="0" locked="0" layoutInCell="1" allowOverlap="1" wp14:anchorId="37EB3653" wp14:editId="558FEDD6">
                      <wp:simplePos x="0" y="0"/>
                      <wp:positionH relativeFrom="column">
                        <wp:posOffset>1270</wp:posOffset>
                      </wp:positionH>
                      <wp:positionV relativeFrom="paragraph">
                        <wp:posOffset>-1271</wp:posOffset>
                      </wp:positionV>
                      <wp:extent cx="3067685" cy="0"/>
                      <wp:effectExtent l="0" t="0" r="18415" b="19050"/>
                      <wp:wrapNone/>
                      <wp:docPr id="15"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067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pt,-.1pt" to="241.6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">
                      <o:lock v:ext="edit" shapetype="f"/>
                    </v:line>
                  </w:pict>
                </mc:Fallback>
              </mc:AlternateContent>
            </w:r>
            <w:r w:rsidRPr="00046DA3">
              <w:rPr>
                <w:i w:val="0"/>
                <w:szCs w:val="24"/>
              </w:rPr>
              <w:t xml:space="preserve">Conservation agriculture </w:t>
            </w:r>
            <w:r w:rsidR="00A32C25">
              <w:rPr>
                <w:i w:val="0"/>
                <w:szCs w:val="24"/>
              </w:rPr>
              <w:t>(</w:t>
            </w:r>
            <w:r w:rsidRPr="00046DA3">
              <w:rPr>
                <w:i w:val="0"/>
                <w:szCs w:val="24"/>
              </w:rPr>
              <w:t>CA</w:t>
            </w:r>
            <w:r w:rsidR="00A32C25">
              <w:rPr>
                <w:i w:val="0"/>
                <w:szCs w:val="24"/>
              </w:rPr>
              <w:t>)</w:t>
            </w:r>
            <w:r w:rsidRPr="00046DA3">
              <w:rPr>
                <w:i w:val="0"/>
                <w:szCs w:val="24"/>
              </w:rPr>
              <w:t xml:space="preserve"> adopters</w:t>
            </w:r>
          </w:p>
        </w:tc>
        <w:tc>
          <w:tcPr>
            <w:tcW w:w="2379" w:type="dxa"/>
            <w:tcBorders>
              <w:top w:val="nil"/>
              <w:left w:val="nil"/>
              <w:bottom w:val="single" w:sz="4" w:space="0" w:color="auto"/>
              <w:right w:val="nil"/>
            </w:tcBorders>
          </w:tcPr>
          <w:p w14:paraId="4B7BA20F" w14:textId="77777777" w:rsidR="00046DA3" w:rsidRPr="00046DA3" w:rsidRDefault="00046DA3" w:rsidP="00432BAC">
            <w:pPr>
              <w:spacing w:after="0" w:line="240" w:lineRule="auto"/>
              <w:rPr>
                <w:i w:val="0"/>
                <w:szCs w:val="24"/>
              </w:rPr>
            </w:pPr>
            <w:r w:rsidRPr="00046DA3">
              <w:rPr>
                <w:i w:val="0"/>
                <w:szCs w:val="24"/>
              </w:rPr>
              <w:t xml:space="preserve">Conventional Farmers </w:t>
            </w:r>
          </w:p>
        </w:tc>
        <w:tc>
          <w:tcPr>
            <w:tcW w:w="2379" w:type="dxa"/>
            <w:tcBorders>
              <w:top w:val="nil"/>
              <w:left w:val="nil"/>
              <w:bottom w:val="single" w:sz="4" w:space="0" w:color="auto"/>
              <w:right w:val="nil"/>
            </w:tcBorders>
          </w:tcPr>
          <w:p w14:paraId="6104EE31" w14:textId="77777777" w:rsidR="00046DA3" w:rsidRPr="00046DA3" w:rsidRDefault="00046DA3" w:rsidP="00432BAC">
            <w:pPr>
              <w:spacing w:after="0" w:line="240" w:lineRule="auto"/>
              <w:rPr>
                <w:i w:val="0"/>
                <w:szCs w:val="24"/>
              </w:rPr>
            </w:pPr>
            <w:r w:rsidRPr="00046DA3">
              <w:rPr>
                <w:i w:val="0"/>
                <w:noProof/>
              </w:rPr>
              <mc:AlternateContent>
                <mc:Choice Requires="wps">
                  <w:drawing>
                    <wp:anchor distT="4294967291" distB="4294967291" distL="114300" distR="114300" simplePos="0" relativeHeight="251665408" behindDoc="0" locked="0" layoutInCell="1" allowOverlap="1" wp14:anchorId="0DA402DC" wp14:editId="680E7CC6">
                      <wp:simplePos x="0" y="0"/>
                      <wp:positionH relativeFrom="column">
                        <wp:posOffset>-28575</wp:posOffset>
                      </wp:positionH>
                      <wp:positionV relativeFrom="paragraph">
                        <wp:posOffset>-3811</wp:posOffset>
                      </wp:positionV>
                      <wp:extent cx="1407795" cy="0"/>
                      <wp:effectExtent l="0" t="0" r="20955" b="19050"/>
                      <wp:wrapNone/>
                      <wp:docPr id="14"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077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25pt,-.3pt" to="108.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">
                      <o:lock v:ext="edit" shapetype="f"/>
                    </v:line>
                  </w:pict>
                </mc:Fallback>
              </mc:AlternateContent>
            </w:r>
            <w:r w:rsidRPr="00046DA3">
              <w:rPr>
                <w:i w:val="0"/>
                <w:szCs w:val="24"/>
              </w:rPr>
              <w:t>Conventional Farmers</w:t>
            </w:r>
          </w:p>
        </w:tc>
      </w:tr>
      <w:tr w:rsidR="00046DA3" w:rsidRPr="00046DA3" w14:paraId="56E9DFF8" w14:textId="77777777" w:rsidTr="00432BAC">
        <w:tc>
          <w:tcPr>
            <w:tcW w:w="2376" w:type="dxa"/>
            <w:tcBorders>
              <w:top w:val="single" w:sz="4" w:space="0" w:color="auto"/>
              <w:left w:val="nil"/>
              <w:bottom w:val="nil"/>
              <w:right w:val="nil"/>
            </w:tcBorders>
          </w:tcPr>
          <w:p w14:paraId="55D71369" w14:textId="77777777" w:rsidR="00046DA3" w:rsidRPr="00046DA3" w:rsidRDefault="00046DA3" w:rsidP="00432BAC">
            <w:pPr>
              <w:spacing w:after="0" w:line="240" w:lineRule="auto"/>
              <w:rPr>
                <w:i w:val="0"/>
                <w:szCs w:val="24"/>
              </w:rPr>
            </w:pPr>
          </w:p>
        </w:tc>
        <w:tc>
          <w:tcPr>
            <w:tcW w:w="2678" w:type="dxa"/>
            <w:gridSpan w:val="2"/>
            <w:tcBorders>
              <w:top w:val="single" w:sz="4" w:space="0" w:color="auto"/>
              <w:left w:val="nil"/>
              <w:bottom w:val="nil"/>
              <w:right w:val="nil"/>
            </w:tcBorders>
          </w:tcPr>
          <w:p w14:paraId="37107E42" w14:textId="77777777" w:rsidR="00046DA3" w:rsidRPr="00046DA3" w:rsidRDefault="00046DA3" w:rsidP="00432BAC">
            <w:pPr>
              <w:spacing w:after="0" w:line="240" w:lineRule="auto"/>
              <w:rPr>
                <w:i w:val="0"/>
                <w:szCs w:val="24"/>
              </w:rPr>
            </w:pPr>
          </w:p>
        </w:tc>
        <w:tc>
          <w:tcPr>
            <w:tcW w:w="2379" w:type="dxa"/>
            <w:tcBorders>
              <w:top w:val="single" w:sz="4" w:space="0" w:color="auto"/>
              <w:left w:val="nil"/>
              <w:bottom w:val="nil"/>
              <w:right w:val="nil"/>
            </w:tcBorders>
          </w:tcPr>
          <w:p w14:paraId="0EC87F06" w14:textId="77777777" w:rsidR="00046DA3" w:rsidRPr="00046DA3" w:rsidRDefault="00046DA3" w:rsidP="00432BAC">
            <w:pPr>
              <w:spacing w:after="0" w:line="240" w:lineRule="auto"/>
              <w:rPr>
                <w:i w:val="0"/>
                <w:szCs w:val="24"/>
              </w:rPr>
            </w:pPr>
          </w:p>
        </w:tc>
        <w:tc>
          <w:tcPr>
            <w:tcW w:w="2379" w:type="dxa"/>
            <w:tcBorders>
              <w:top w:val="single" w:sz="4" w:space="0" w:color="auto"/>
              <w:left w:val="nil"/>
              <w:bottom w:val="nil"/>
              <w:right w:val="nil"/>
            </w:tcBorders>
          </w:tcPr>
          <w:p w14:paraId="3CBDC2E0" w14:textId="77777777" w:rsidR="00046DA3" w:rsidRPr="00046DA3" w:rsidRDefault="00046DA3" w:rsidP="00432BAC">
            <w:pPr>
              <w:spacing w:after="0" w:line="240" w:lineRule="auto"/>
              <w:rPr>
                <w:i w:val="0"/>
                <w:szCs w:val="24"/>
              </w:rPr>
            </w:pPr>
          </w:p>
        </w:tc>
      </w:tr>
      <w:tr w:rsidR="00046DA3" w:rsidRPr="00046DA3" w14:paraId="317B2BB6" w14:textId="77777777" w:rsidTr="00432BAC">
        <w:tc>
          <w:tcPr>
            <w:tcW w:w="9812" w:type="dxa"/>
            <w:gridSpan w:val="5"/>
            <w:tcBorders>
              <w:top w:val="nil"/>
              <w:left w:val="nil"/>
              <w:bottom w:val="nil"/>
              <w:right w:val="nil"/>
            </w:tcBorders>
          </w:tcPr>
          <w:p w14:paraId="654209B4" w14:textId="77777777" w:rsidR="00046DA3" w:rsidRPr="00046DA3" w:rsidRDefault="00046DA3" w:rsidP="00432BAC">
            <w:pPr>
              <w:spacing w:after="0" w:line="240" w:lineRule="auto"/>
              <w:rPr>
                <w:i w:val="0"/>
                <w:szCs w:val="24"/>
              </w:rPr>
            </w:pPr>
            <w:r w:rsidRPr="00046DA3">
              <w:rPr>
                <w:i w:val="0"/>
                <w:szCs w:val="24"/>
              </w:rPr>
              <w:t>Market participation:</w:t>
            </w:r>
          </w:p>
        </w:tc>
      </w:tr>
      <w:tr w:rsidR="00046DA3" w:rsidRPr="00046DA3" w14:paraId="0D12AB4E" w14:textId="77777777" w:rsidTr="00432BAC">
        <w:tc>
          <w:tcPr>
            <w:tcW w:w="2376" w:type="dxa"/>
            <w:tcBorders>
              <w:top w:val="nil"/>
              <w:left w:val="nil"/>
              <w:bottom w:val="nil"/>
              <w:right w:val="nil"/>
            </w:tcBorders>
          </w:tcPr>
          <w:p w14:paraId="5D48BF7B" w14:textId="77777777" w:rsidR="00046DA3" w:rsidRPr="00046DA3" w:rsidRDefault="00046DA3" w:rsidP="00432BAC">
            <w:pPr>
              <w:spacing w:after="0" w:line="240" w:lineRule="auto"/>
              <w:rPr>
                <w:i w:val="0"/>
                <w:szCs w:val="24"/>
              </w:rPr>
            </w:pPr>
            <w:r w:rsidRPr="00046DA3">
              <w:rPr>
                <w:i w:val="0"/>
                <w:szCs w:val="24"/>
              </w:rPr>
              <w:t>Yes</w:t>
            </w:r>
          </w:p>
        </w:tc>
        <w:tc>
          <w:tcPr>
            <w:tcW w:w="2678" w:type="dxa"/>
            <w:gridSpan w:val="2"/>
            <w:tcBorders>
              <w:top w:val="nil"/>
              <w:left w:val="nil"/>
              <w:bottom w:val="nil"/>
              <w:right w:val="nil"/>
            </w:tcBorders>
          </w:tcPr>
          <w:p w14:paraId="4AE6ADC5" w14:textId="77777777" w:rsidR="00046DA3" w:rsidRPr="00046DA3" w:rsidRDefault="00046DA3" w:rsidP="00432BAC">
            <w:pPr>
              <w:spacing w:after="0" w:line="240" w:lineRule="auto"/>
              <w:rPr>
                <w:i w:val="0"/>
                <w:szCs w:val="24"/>
              </w:rPr>
            </w:pPr>
            <w:r w:rsidRPr="00046DA3">
              <w:rPr>
                <w:i w:val="0"/>
                <w:szCs w:val="24"/>
              </w:rPr>
              <w:t xml:space="preserve">83 </w:t>
            </w:r>
            <w:r w:rsidR="00A32C25">
              <w:rPr>
                <w:i w:val="0"/>
                <w:szCs w:val="24"/>
              </w:rPr>
              <w:t>(</w:t>
            </w:r>
            <w:r w:rsidRPr="00046DA3">
              <w:rPr>
                <w:i w:val="0"/>
                <w:szCs w:val="24"/>
              </w:rPr>
              <w:t>82.18%</w:t>
            </w:r>
            <w:r w:rsidR="00A32C25">
              <w:rPr>
                <w:i w:val="0"/>
                <w:szCs w:val="24"/>
              </w:rPr>
              <w:t>)</w:t>
            </w:r>
          </w:p>
        </w:tc>
        <w:tc>
          <w:tcPr>
            <w:tcW w:w="2379" w:type="dxa"/>
            <w:tcBorders>
              <w:top w:val="nil"/>
              <w:left w:val="nil"/>
              <w:bottom w:val="nil"/>
              <w:right w:val="nil"/>
            </w:tcBorders>
          </w:tcPr>
          <w:p w14:paraId="0EA5417A" w14:textId="77777777" w:rsidR="00046DA3" w:rsidRPr="00046DA3" w:rsidRDefault="00046DA3" w:rsidP="00432BAC">
            <w:pPr>
              <w:spacing w:after="0" w:line="240" w:lineRule="auto"/>
              <w:rPr>
                <w:i w:val="0"/>
                <w:szCs w:val="24"/>
              </w:rPr>
            </w:pPr>
            <w:r w:rsidRPr="00046DA3">
              <w:rPr>
                <w:i w:val="0"/>
                <w:szCs w:val="24"/>
              </w:rPr>
              <w:t xml:space="preserve">171 </w:t>
            </w:r>
            <w:r w:rsidR="00A32C25">
              <w:rPr>
                <w:i w:val="0"/>
                <w:szCs w:val="24"/>
              </w:rPr>
              <w:t>(</w:t>
            </w:r>
            <w:r w:rsidRPr="00046DA3">
              <w:rPr>
                <w:i w:val="0"/>
                <w:szCs w:val="24"/>
              </w:rPr>
              <w:t>80.66%</w:t>
            </w:r>
            <w:r w:rsidR="00A32C25">
              <w:rPr>
                <w:i w:val="0"/>
                <w:szCs w:val="24"/>
              </w:rPr>
              <w:t>)</w:t>
            </w:r>
          </w:p>
        </w:tc>
        <w:tc>
          <w:tcPr>
            <w:tcW w:w="2379" w:type="dxa"/>
            <w:tcBorders>
              <w:top w:val="nil"/>
              <w:left w:val="nil"/>
              <w:bottom w:val="nil"/>
              <w:right w:val="nil"/>
            </w:tcBorders>
          </w:tcPr>
          <w:p w14:paraId="74CD8FCD" w14:textId="77777777" w:rsidR="00046DA3" w:rsidRPr="00046DA3" w:rsidRDefault="00046DA3" w:rsidP="00432BAC">
            <w:pPr>
              <w:spacing w:after="0" w:line="240" w:lineRule="auto"/>
              <w:rPr>
                <w:i w:val="0"/>
                <w:szCs w:val="24"/>
              </w:rPr>
            </w:pPr>
            <w:r w:rsidRPr="00046DA3">
              <w:rPr>
                <w:i w:val="0"/>
                <w:szCs w:val="24"/>
              </w:rPr>
              <w:t xml:space="preserve">112 </w:t>
            </w:r>
            <w:r w:rsidR="00A32C25">
              <w:rPr>
                <w:i w:val="0"/>
                <w:szCs w:val="24"/>
              </w:rPr>
              <w:t>(</w:t>
            </w:r>
            <w:r w:rsidRPr="00046DA3">
              <w:rPr>
                <w:i w:val="0"/>
                <w:szCs w:val="24"/>
              </w:rPr>
              <w:t>75.68%</w:t>
            </w:r>
            <w:r w:rsidR="00A32C25">
              <w:rPr>
                <w:i w:val="0"/>
                <w:szCs w:val="24"/>
              </w:rPr>
              <w:t>)</w:t>
            </w:r>
          </w:p>
        </w:tc>
      </w:tr>
      <w:tr w:rsidR="00046DA3" w:rsidRPr="00046DA3" w14:paraId="6D90505E" w14:textId="77777777" w:rsidTr="00432BAC">
        <w:tc>
          <w:tcPr>
            <w:tcW w:w="2376" w:type="dxa"/>
            <w:tcBorders>
              <w:top w:val="nil"/>
              <w:left w:val="nil"/>
              <w:bottom w:val="nil"/>
              <w:right w:val="nil"/>
            </w:tcBorders>
          </w:tcPr>
          <w:p w14:paraId="20427E51" w14:textId="77777777" w:rsidR="00046DA3" w:rsidRPr="00046DA3" w:rsidRDefault="00046DA3" w:rsidP="00432BAC">
            <w:pPr>
              <w:spacing w:after="0" w:line="240" w:lineRule="auto"/>
              <w:rPr>
                <w:i w:val="0"/>
                <w:szCs w:val="24"/>
              </w:rPr>
            </w:pPr>
            <w:r w:rsidRPr="00046DA3">
              <w:rPr>
                <w:i w:val="0"/>
                <w:szCs w:val="24"/>
              </w:rPr>
              <w:t>No</w:t>
            </w:r>
          </w:p>
        </w:tc>
        <w:tc>
          <w:tcPr>
            <w:tcW w:w="2678" w:type="dxa"/>
            <w:gridSpan w:val="2"/>
            <w:tcBorders>
              <w:top w:val="nil"/>
              <w:left w:val="nil"/>
              <w:bottom w:val="nil"/>
              <w:right w:val="nil"/>
            </w:tcBorders>
          </w:tcPr>
          <w:p w14:paraId="31F4BEFF" w14:textId="77777777" w:rsidR="00046DA3" w:rsidRPr="00046DA3" w:rsidRDefault="00046DA3" w:rsidP="00432BAC">
            <w:pPr>
              <w:spacing w:after="0" w:line="240" w:lineRule="auto"/>
              <w:rPr>
                <w:i w:val="0"/>
                <w:szCs w:val="24"/>
              </w:rPr>
            </w:pPr>
            <w:r w:rsidRPr="00046DA3">
              <w:rPr>
                <w:i w:val="0"/>
                <w:szCs w:val="24"/>
              </w:rPr>
              <w:t xml:space="preserve">18 </w:t>
            </w:r>
            <w:r w:rsidR="00A32C25">
              <w:rPr>
                <w:i w:val="0"/>
                <w:szCs w:val="24"/>
              </w:rPr>
              <w:t>(</w:t>
            </w:r>
            <w:r w:rsidRPr="00046DA3">
              <w:rPr>
                <w:i w:val="0"/>
                <w:szCs w:val="24"/>
              </w:rPr>
              <w:t>17.82%</w:t>
            </w:r>
            <w:r w:rsidR="00A32C25">
              <w:rPr>
                <w:i w:val="0"/>
                <w:szCs w:val="24"/>
              </w:rPr>
              <w:t>)</w:t>
            </w:r>
          </w:p>
        </w:tc>
        <w:tc>
          <w:tcPr>
            <w:tcW w:w="2379" w:type="dxa"/>
            <w:tcBorders>
              <w:top w:val="nil"/>
              <w:left w:val="nil"/>
              <w:bottom w:val="nil"/>
              <w:right w:val="nil"/>
            </w:tcBorders>
          </w:tcPr>
          <w:p w14:paraId="155000C0" w14:textId="77777777" w:rsidR="00046DA3" w:rsidRPr="00046DA3" w:rsidRDefault="00046DA3" w:rsidP="00432BAC">
            <w:pPr>
              <w:spacing w:after="0" w:line="240" w:lineRule="auto"/>
              <w:rPr>
                <w:i w:val="0"/>
                <w:szCs w:val="24"/>
              </w:rPr>
            </w:pPr>
            <w:r w:rsidRPr="00046DA3">
              <w:rPr>
                <w:i w:val="0"/>
                <w:szCs w:val="24"/>
              </w:rPr>
              <w:t xml:space="preserve">41 </w:t>
            </w:r>
            <w:r w:rsidR="00A32C25">
              <w:rPr>
                <w:i w:val="0"/>
                <w:szCs w:val="24"/>
              </w:rPr>
              <w:t>(</w:t>
            </w:r>
            <w:r w:rsidRPr="00046DA3">
              <w:rPr>
                <w:i w:val="0"/>
                <w:szCs w:val="24"/>
              </w:rPr>
              <w:t>19.34%</w:t>
            </w:r>
            <w:r w:rsidR="00A32C25">
              <w:rPr>
                <w:i w:val="0"/>
                <w:szCs w:val="24"/>
              </w:rPr>
              <w:t>)</w:t>
            </w:r>
          </w:p>
        </w:tc>
        <w:tc>
          <w:tcPr>
            <w:tcW w:w="2379" w:type="dxa"/>
            <w:tcBorders>
              <w:top w:val="nil"/>
              <w:left w:val="nil"/>
              <w:bottom w:val="nil"/>
              <w:right w:val="nil"/>
            </w:tcBorders>
          </w:tcPr>
          <w:p w14:paraId="39397D7F" w14:textId="77777777" w:rsidR="00046DA3" w:rsidRPr="00046DA3" w:rsidRDefault="00046DA3" w:rsidP="00432BAC">
            <w:pPr>
              <w:spacing w:after="0" w:line="240" w:lineRule="auto"/>
              <w:rPr>
                <w:i w:val="0"/>
                <w:szCs w:val="24"/>
              </w:rPr>
            </w:pPr>
            <w:r w:rsidRPr="00046DA3">
              <w:rPr>
                <w:i w:val="0"/>
                <w:szCs w:val="24"/>
              </w:rPr>
              <w:t xml:space="preserve">36 </w:t>
            </w:r>
            <w:r w:rsidR="00A32C25">
              <w:rPr>
                <w:i w:val="0"/>
                <w:szCs w:val="24"/>
              </w:rPr>
              <w:t>(</w:t>
            </w:r>
            <w:r w:rsidRPr="00046DA3">
              <w:rPr>
                <w:i w:val="0"/>
                <w:szCs w:val="24"/>
              </w:rPr>
              <w:t>24.32%</w:t>
            </w:r>
            <w:r w:rsidR="00A32C25">
              <w:rPr>
                <w:i w:val="0"/>
                <w:szCs w:val="24"/>
              </w:rPr>
              <w:t>)</w:t>
            </w:r>
          </w:p>
        </w:tc>
      </w:tr>
      <w:tr w:rsidR="00046DA3" w:rsidRPr="00046DA3" w14:paraId="1648681F" w14:textId="77777777" w:rsidTr="00432BAC">
        <w:tc>
          <w:tcPr>
            <w:tcW w:w="2376" w:type="dxa"/>
            <w:tcBorders>
              <w:top w:val="nil"/>
              <w:left w:val="nil"/>
              <w:bottom w:val="nil"/>
              <w:right w:val="nil"/>
            </w:tcBorders>
          </w:tcPr>
          <w:p w14:paraId="5468212E" w14:textId="77777777" w:rsidR="00046DA3" w:rsidRPr="00046DA3" w:rsidRDefault="00046DA3" w:rsidP="00432BAC">
            <w:pPr>
              <w:spacing w:after="0" w:line="240" w:lineRule="auto"/>
              <w:rPr>
                <w:i w:val="0"/>
                <w:szCs w:val="24"/>
              </w:rPr>
            </w:pPr>
            <w:r w:rsidRPr="00046DA3">
              <w:rPr>
                <w:i w:val="0"/>
                <w:szCs w:val="24"/>
              </w:rPr>
              <w:t>N</w:t>
            </w:r>
          </w:p>
        </w:tc>
        <w:tc>
          <w:tcPr>
            <w:tcW w:w="2678" w:type="dxa"/>
            <w:gridSpan w:val="2"/>
            <w:tcBorders>
              <w:top w:val="nil"/>
              <w:left w:val="nil"/>
              <w:bottom w:val="nil"/>
              <w:right w:val="nil"/>
            </w:tcBorders>
          </w:tcPr>
          <w:p w14:paraId="39CDC571" w14:textId="77777777" w:rsidR="00046DA3" w:rsidRPr="00046DA3" w:rsidRDefault="00046DA3" w:rsidP="00432BAC">
            <w:pPr>
              <w:spacing w:after="0" w:line="240" w:lineRule="auto"/>
              <w:rPr>
                <w:i w:val="0"/>
                <w:szCs w:val="24"/>
              </w:rPr>
            </w:pPr>
            <w:r w:rsidRPr="00046DA3">
              <w:rPr>
                <w:i w:val="0"/>
                <w:szCs w:val="24"/>
              </w:rPr>
              <w:t>101</w:t>
            </w:r>
          </w:p>
        </w:tc>
        <w:tc>
          <w:tcPr>
            <w:tcW w:w="2379" w:type="dxa"/>
            <w:tcBorders>
              <w:top w:val="nil"/>
              <w:left w:val="nil"/>
              <w:bottom w:val="nil"/>
              <w:right w:val="nil"/>
            </w:tcBorders>
          </w:tcPr>
          <w:p w14:paraId="261C50D3" w14:textId="77777777" w:rsidR="00046DA3" w:rsidRPr="00046DA3" w:rsidRDefault="00046DA3" w:rsidP="00432BAC">
            <w:pPr>
              <w:spacing w:after="0" w:line="240" w:lineRule="auto"/>
              <w:rPr>
                <w:i w:val="0"/>
                <w:szCs w:val="24"/>
              </w:rPr>
            </w:pPr>
            <w:r w:rsidRPr="00046DA3">
              <w:rPr>
                <w:i w:val="0"/>
                <w:szCs w:val="24"/>
              </w:rPr>
              <w:t>212</w:t>
            </w:r>
          </w:p>
        </w:tc>
        <w:tc>
          <w:tcPr>
            <w:tcW w:w="2379" w:type="dxa"/>
            <w:tcBorders>
              <w:top w:val="nil"/>
              <w:left w:val="nil"/>
              <w:bottom w:val="nil"/>
              <w:right w:val="nil"/>
            </w:tcBorders>
          </w:tcPr>
          <w:p w14:paraId="27558126" w14:textId="77777777" w:rsidR="00046DA3" w:rsidRPr="00046DA3" w:rsidRDefault="00046DA3" w:rsidP="00432BAC">
            <w:pPr>
              <w:spacing w:after="0" w:line="240" w:lineRule="auto"/>
              <w:rPr>
                <w:i w:val="0"/>
                <w:szCs w:val="24"/>
              </w:rPr>
            </w:pPr>
            <w:r w:rsidRPr="00046DA3">
              <w:rPr>
                <w:i w:val="0"/>
                <w:szCs w:val="24"/>
              </w:rPr>
              <w:t>148</w:t>
            </w:r>
          </w:p>
        </w:tc>
      </w:tr>
      <w:tr w:rsidR="00046DA3" w:rsidRPr="00046DA3" w14:paraId="12250133" w14:textId="77777777" w:rsidTr="00432BAC">
        <w:tc>
          <w:tcPr>
            <w:tcW w:w="2376" w:type="dxa"/>
            <w:tcBorders>
              <w:top w:val="nil"/>
              <w:left w:val="nil"/>
              <w:bottom w:val="nil"/>
              <w:right w:val="nil"/>
            </w:tcBorders>
          </w:tcPr>
          <w:p w14:paraId="72CF3484" w14:textId="77777777" w:rsidR="00046DA3" w:rsidRPr="00046DA3" w:rsidRDefault="00046DA3" w:rsidP="00432BAC">
            <w:pPr>
              <w:spacing w:after="0" w:line="240" w:lineRule="auto"/>
              <w:rPr>
                <w:i w:val="0"/>
                <w:szCs w:val="24"/>
              </w:rPr>
            </w:pPr>
          </w:p>
        </w:tc>
        <w:tc>
          <w:tcPr>
            <w:tcW w:w="2678" w:type="dxa"/>
            <w:gridSpan w:val="2"/>
            <w:tcBorders>
              <w:top w:val="nil"/>
              <w:left w:val="nil"/>
              <w:bottom w:val="nil"/>
              <w:right w:val="nil"/>
            </w:tcBorders>
          </w:tcPr>
          <w:p w14:paraId="121EA231" w14:textId="77777777" w:rsidR="00046DA3" w:rsidRPr="00046DA3" w:rsidRDefault="00046DA3" w:rsidP="00432BAC">
            <w:pPr>
              <w:spacing w:after="0" w:line="240" w:lineRule="auto"/>
              <w:rPr>
                <w:i w:val="0"/>
                <w:szCs w:val="24"/>
              </w:rPr>
            </w:pPr>
          </w:p>
        </w:tc>
        <w:tc>
          <w:tcPr>
            <w:tcW w:w="2379" w:type="dxa"/>
            <w:tcBorders>
              <w:top w:val="nil"/>
              <w:left w:val="nil"/>
              <w:bottom w:val="nil"/>
              <w:right w:val="nil"/>
            </w:tcBorders>
          </w:tcPr>
          <w:p w14:paraId="3C40FD8E" w14:textId="77777777" w:rsidR="00046DA3" w:rsidRPr="00046DA3" w:rsidRDefault="00046DA3" w:rsidP="00432BAC">
            <w:pPr>
              <w:spacing w:after="0" w:line="240" w:lineRule="auto"/>
              <w:rPr>
                <w:i w:val="0"/>
                <w:szCs w:val="24"/>
              </w:rPr>
            </w:pPr>
          </w:p>
        </w:tc>
        <w:tc>
          <w:tcPr>
            <w:tcW w:w="2379" w:type="dxa"/>
            <w:tcBorders>
              <w:top w:val="nil"/>
              <w:left w:val="nil"/>
              <w:bottom w:val="nil"/>
              <w:right w:val="nil"/>
            </w:tcBorders>
          </w:tcPr>
          <w:p w14:paraId="244BFC91" w14:textId="77777777" w:rsidR="00046DA3" w:rsidRPr="00046DA3" w:rsidRDefault="00046DA3" w:rsidP="00432BAC">
            <w:pPr>
              <w:spacing w:after="0" w:line="240" w:lineRule="auto"/>
              <w:rPr>
                <w:i w:val="0"/>
                <w:szCs w:val="24"/>
              </w:rPr>
            </w:pPr>
          </w:p>
        </w:tc>
      </w:tr>
      <w:tr w:rsidR="00046DA3" w:rsidRPr="00046DA3" w14:paraId="457FA238" w14:textId="77777777" w:rsidTr="00432BAC">
        <w:trPr>
          <w:trHeight w:val="323"/>
        </w:trPr>
        <w:tc>
          <w:tcPr>
            <w:tcW w:w="9812" w:type="dxa"/>
            <w:gridSpan w:val="5"/>
            <w:tcBorders>
              <w:top w:val="nil"/>
              <w:left w:val="nil"/>
              <w:bottom w:val="nil"/>
              <w:right w:val="nil"/>
            </w:tcBorders>
          </w:tcPr>
          <w:p w14:paraId="30ABAFAF" w14:textId="77777777" w:rsidR="00046DA3" w:rsidRPr="00046DA3" w:rsidRDefault="00046DA3" w:rsidP="00432BAC">
            <w:pPr>
              <w:spacing w:after="0" w:line="240" w:lineRule="auto"/>
              <w:rPr>
                <w:i w:val="0"/>
                <w:szCs w:val="24"/>
              </w:rPr>
            </w:pPr>
            <w:r w:rsidRPr="00046DA3">
              <w:rPr>
                <w:i w:val="0"/>
                <w:szCs w:val="24"/>
              </w:rPr>
              <w:t>Gender of primary market transactor:</w:t>
            </w:r>
          </w:p>
        </w:tc>
      </w:tr>
      <w:tr w:rsidR="00046DA3" w:rsidRPr="00046DA3" w14:paraId="226C3A61" w14:textId="77777777" w:rsidTr="00432BAC">
        <w:trPr>
          <w:trHeight w:val="323"/>
        </w:trPr>
        <w:tc>
          <w:tcPr>
            <w:tcW w:w="2376" w:type="dxa"/>
            <w:tcBorders>
              <w:top w:val="nil"/>
              <w:left w:val="nil"/>
              <w:bottom w:val="nil"/>
              <w:right w:val="nil"/>
            </w:tcBorders>
          </w:tcPr>
          <w:p w14:paraId="4C7F096C" w14:textId="77777777" w:rsidR="00046DA3" w:rsidRPr="00046DA3" w:rsidRDefault="00046DA3" w:rsidP="00432BAC">
            <w:pPr>
              <w:spacing w:after="0" w:line="240" w:lineRule="auto"/>
              <w:rPr>
                <w:i w:val="0"/>
                <w:szCs w:val="24"/>
              </w:rPr>
            </w:pPr>
            <w:r w:rsidRPr="00046DA3">
              <w:rPr>
                <w:i w:val="0"/>
                <w:szCs w:val="24"/>
              </w:rPr>
              <w:t>Female</w:t>
            </w:r>
          </w:p>
        </w:tc>
        <w:tc>
          <w:tcPr>
            <w:tcW w:w="2678" w:type="dxa"/>
            <w:gridSpan w:val="2"/>
            <w:tcBorders>
              <w:top w:val="nil"/>
              <w:left w:val="nil"/>
              <w:bottom w:val="nil"/>
              <w:right w:val="nil"/>
            </w:tcBorders>
          </w:tcPr>
          <w:p w14:paraId="40994E39" w14:textId="77777777" w:rsidR="00046DA3" w:rsidRPr="00046DA3" w:rsidRDefault="00046DA3" w:rsidP="00432BAC">
            <w:pPr>
              <w:spacing w:after="0" w:line="240" w:lineRule="auto"/>
              <w:rPr>
                <w:i w:val="0"/>
                <w:szCs w:val="24"/>
              </w:rPr>
            </w:pPr>
            <w:r w:rsidRPr="00046DA3">
              <w:rPr>
                <w:i w:val="0"/>
                <w:szCs w:val="24"/>
              </w:rPr>
              <w:t xml:space="preserve">53 </w:t>
            </w:r>
            <w:r w:rsidR="00A32C25">
              <w:rPr>
                <w:i w:val="0"/>
                <w:szCs w:val="24"/>
              </w:rPr>
              <w:t>(</w:t>
            </w:r>
            <w:r w:rsidRPr="00046DA3">
              <w:rPr>
                <w:i w:val="0"/>
                <w:szCs w:val="24"/>
              </w:rPr>
              <w:t>42.4%</w:t>
            </w:r>
            <w:r w:rsidR="00A32C25">
              <w:rPr>
                <w:i w:val="0"/>
                <w:szCs w:val="24"/>
              </w:rPr>
              <w:t>)</w:t>
            </w:r>
          </w:p>
        </w:tc>
        <w:tc>
          <w:tcPr>
            <w:tcW w:w="2379" w:type="dxa"/>
            <w:tcBorders>
              <w:top w:val="nil"/>
              <w:left w:val="nil"/>
              <w:bottom w:val="nil"/>
              <w:right w:val="nil"/>
            </w:tcBorders>
          </w:tcPr>
          <w:p w14:paraId="545AC051" w14:textId="77777777" w:rsidR="00046DA3" w:rsidRPr="00046DA3" w:rsidRDefault="00046DA3" w:rsidP="00432BAC">
            <w:pPr>
              <w:spacing w:after="0" w:line="240" w:lineRule="auto"/>
              <w:rPr>
                <w:i w:val="0"/>
                <w:szCs w:val="24"/>
              </w:rPr>
            </w:pPr>
            <w:r w:rsidRPr="00046DA3">
              <w:rPr>
                <w:i w:val="0"/>
                <w:szCs w:val="24"/>
              </w:rPr>
              <w:t xml:space="preserve">110 </w:t>
            </w:r>
            <w:r w:rsidR="00A32C25">
              <w:rPr>
                <w:i w:val="0"/>
                <w:szCs w:val="24"/>
              </w:rPr>
              <w:t>(</w:t>
            </w:r>
            <w:r w:rsidRPr="00046DA3">
              <w:rPr>
                <w:i w:val="0"/>
                <w:szCs w:val="24"/>
              </w:rPr>
              <w:t>51.4%</w:t>
            </w:r>
            <w:r w:rsidR="00A32C25">
              <w:rPr>
                <w:i w:val="0"/>
                <w:szCs w:val="24"/>
              </w:rPr>
              <w:t>)</w:t>
            </w:r>
          </w:p>
        </w:tc>
        <w:tc>
          <w:tcPr>
            <w:tcW w:w="2379" w:type="dxa"/>
            <w:tcBorders>
              <w:top w:val="nil"/>
              <w:left w:val="nil"/>
              <w:bottom w:val="nil"/>
              <w:right w:val="nil"/>
            </w:tcBorders>
          </w:tcPr>
          <w:p w14:paraId="3890B493" w14:textId="77777777" w:rsidR="00046DA3" w:rsidRPr="00046DA3" w:rsidRDefault="00046DA3" w:rsidP="00432BAC">
            <w:pPr>
              <w:spacing w:after="0" w:line="240" w:lineRule="auto"/>
              <w:rPr>
                <w:i w:val="0"/>
                <w:szCs w:val="24"/>
              </w:rPr>
            </w:pPr>
            <w:r w:rsidRPr="00046DA3">
              <w:rPr>
                <w:i w:val="0"/>
                <w:szCs w:val="24"/>
              </w:rPr>
              <w:t xml:space="preserve">71 </w:t>
            </w:r>
            <w:r w:rsidR="00A32C25">
              <w:rPr>
                <w:i w:val="0"/>
                <w:szCs w:val="24"/>
              </w:rPr>
              <w:t>(</w:t>
            </w:r>
            <w:r w:rsidRPr="00046DA3">
              <w:rPr>
                <w:i w:val="0"/>
                <w:szCs w:val="24"/>
              </w:rPr>
              <w:t>47.97%</w:t>
            </w:r>
            <w:r w:rsidR="00A32C25">
              <w:rPr>
                <w:i w:val="0"/>
                <w:szCs w:val="24"/>
              </w:rPr>
              <w:t>)</w:t>
            </w:r>
          </w:p>
        </w:tc>
      </w:tr>
      <w:tr w:rsidR="00046DA3" w:rsidRPr="00046DA3" w14:paraId="0AA9B1F9" w14:textId="77777777" w:rsidTr="00432BAC">
        <w:trPr>
          <w:trHeight w:val="323"/>
        </w:trPr>
        <w:tc>
          <w:tcPr>
            <w:tcW w:w="2376" w:type="dxa"/>
            <w:tcBorders>
              <w:top w:val="nil"/>
              <w:left w:val="nil"/>
              <w:bottom w:val="nil"/>
              <w:right w:val="nil"/>
            </w:tcBorders>
          </w:tcPr>
          <w:p w14:paraId="2D085FF3" w14:textId="77777777" w:rsidR="00046DA3" w:rsidRPr="00046DA3" w:rsidRDefault="00046DA3" w:rsidP="00432BAC">
            <w:pPr>
              <w:spacing w:after="0" w:line="240" w:lineRule="auto"/>
              <w:rPr>
                <w:i w:val="0"/>
                <w:szCs w:val="24"/>
              </w:rPr>
            </w:pPr>
            <w:r w:rsidRPr="00046DA3">
              <w:rPr>
                <w:i w:val="0"/>
                <w:szCs w:val="24"/>
              </w:rPr>
              <w:t>Male</w:t>
            </w:r>
          </w:p>
        </w:tc>
        <w:tc>
          <w:tcPr>
            <w:tcW w:w="2678" w:type="dxa"/>
            <w:gridSpan w:val="2"/>
            <w:tcBorders>
              <w:top w:val="nil"/>
              <w:left w:val="nil"/>
              <w:bottom w:val="nil"/>
              <w:right w:val="nil"/>
            </w:tcBorders>
          </w:tcPr>
          <w:p w14:paraId="3555B669" w14:textId="77777777" w:rsidR="00046DA3" w:rsidRPr="00046DA3" w:rsidRDefault="00046DA3" w:rsidP="00432BAC">
            <w:pPr>
              <w:spacing w:after="0" w:line="240" w:lineRule="auto"/>
              <w:rPr>
                <w:i w:val="0"/>
                <w:szCs w:val="24"/>
              </w:rPr>
            </w:pPr>
            <w:r w:rsidRPr="00046DA3">
              <w:rPr>
                <w:i w:val="0"/>
                <w:szCs w:val="24"/>
              </w:rPr>
              <w:t xml:space="preserve">72 </w:t>
            </w:r>
            <w:r w:rsidR="00A32C25">
              <w:rPr>
                <w:i w:val="0"/>
                <w:szCs w:val="24"/>
              </w:rPr>
              <w:t>(</w:t>
            </w:r>
            <w:r w:rsidRPr="00046DA3">
              <w:rPr>
                <w:i w:val="0"/>
                <w:szCs w:val="24"/>
              </w:rPr>
              <w:t>57.6%</w:t>
            </w:r>
            <w:r w:rsidR="00A32C25">
              <w:rPr>
                <w:i w:val="0"/>
                <w:szCs w:val="24"/>
              </w:rPr>
              <w:t>)</w:t>
            </w:r>
          </w:p>
        </w:tc>
        <w:tc>
          <w:tcPr>
            <w:tcW w:w="2379" w:type="dxa"/>
            <w:tcBorders>
              <w:top w:val="nil"/>
              <w:left w:val="nil"/>
              <w:bottom w:val="nil"/>
              <w:right w:val="nil"/>
            </w:tcBorders>
          </w:tcPr>
          <w:p w14:paraId="34439869" w14:textId="77777777" w:rsidR="00046DA3" w:rsidRPr="00046DA3" w:rsidRDefault="00046DA3" w:rsidP="00432BAC">
            <w:pPr>
              <w:spacing w:after="0" w:line="240" w:lineRule="auto"/>
              <w:rPr>
                <w:i w:val="0"/>
                <w:szCs w:val="24"/>
              </w:rPr>
            </w:pPr>
            <w:r w:rsidRPr="00046DA3">
              <w:rPr>
                <w:i w:val="0"/>
                <w:szCs w:val="24"/>
              </w:rPr>
              <w:t xml:space="preserve">104 </w:t>
            </w:r>
            <w:r w:rsidR="00A32C25">
              <w:rPr>
                <w:i w:val="0"/>
                <w:szCs w:val="24"/>
              </w:rPr>
              <w:t>(</w:t>
            </w:r>
            <w:r w:rsidRPr="00046DA3">
              <w:rPr>
                <w:i w:val="0"/>
                <w:szCs w:val="24"/>
              </w:rPr>
              <w:t>48.6%</w:t>
            </w:r>
            <w:r w:rsidR="00A32C25">
              <w:rPr>
                <w:i w:val="0"/>
                <w:szCs w:val="24"/>
              </w:rPr>
              <w:t>)</w:t>
            </w:r>
          </w:p>
        </w:tc>
        <w:tc>
          <w:tcPr>
            <w:tcW w:w="2379" w:type="dxa"/>
            <w:tcBorders>
              <w:top w:val="nil"/>
              <w:left w:val="nil"/>
              <w:bottom w:val="nil"/>
              <w:right w:val="nil"/>
            </w:tcBorders>
          </w:tcPr>
          <w:p w14:paraId="203ACBD0" w14:textId="77777777" w:rsidR="00046DA3" w:rsidRPr="00046DA3" w:rsidRDefault="00046DA3" w:rsidP="00432BAC">
            <w:pPr>
              <w:spacing w:after="0" w:line="240" w:lineRule="auto"/>
              <w:rPr>
                <w:i w:val="0"/>
                <w:szCs w:val="24"/>
              </w:rPr>
            </w:pPr>
            <w:r w:rsidRPr="00046DA3">
              <w:rPr>
                <w:i w:val="0"/>
                <w:szCs w:val="24"/>
              </w:rPr>
              <w:t xml:space="preserve">77 </w:t>
            </w:r>
            <w:r w:rsidR="00A32C25">
              <w:rPr>
                <w:i w:val="0"/>
                <w:szCs w:val="24"/>
              </w:rPr>
              <w:t>(</w:t>
            </w:r>
            <w:r w:rsidRPr="00046DA3">
              <w:rPr>
                <w:i w:val="0"/>
                <w:szCs w:val="24"/>
              </w:rPr>
              <w:t>52.03%</w:t>
            </w:r>
            <w:r w:rsidR="00A32C25">
              <w:rPr>
                <w:i w:val="0"/>
                <w:szCs w:val="24"/>
              </w:rPr>
              <w:t>)</w:t>
            </w:r>
          </w:p>
        </w:tc>
      </w:tr>
      <w:tr w:rsidR="00046DA3" w:rsidRPr="00046DA3" w14:paraId="7B80215F" w14:textId="77777777" w:rsidTr="00432BAC">
        <w:trPr>
          <w:trHeight w:val="323"/>
        </w:trPr>
        <w:tc>
          <w:tcPr>
            <w:tcW w:w="2376" w:type="dxa"/>
            <w:tcBorders>
              <w:top w:val="nil"/>
              <w:left w:val="nil"/>
              <w:bottom w:val="nil"/>
              <w:right w:val="nil"/>
            </w:tcBorders>
          </w:tcPr>
          <w:p w14:paraId="2B1D54E8" w14:textId="77777777" w:rsidR="00046DA3" w:rsidRPr="00046DA3" w:rsidRDefault="00046DA3" w:rsidP="00432BAC">
            <w:pPr>
              <w:spacing w:after="0" w:line="240" w:lineRule="auto"/>
              <w:rPr>
                <w:i w:val="0"/>
                <w:szCs w:val="24"/>
              </w:rPr>
            </w:pPr>
            <w:r w:rsidRPr="00046DA3">
              <w:rPr>
                <w:i w:val="0"/>
                <w:szCs w:val="24"/>
              </w:rPr>
              <w:t>N</w:t>
            </w:r>
          </w:p>
        </w:tc>
        <w:tc>
          <w:tcPr>
            <w:tcW w:w="2678" w:type="dxa"/>
            <w:gridSpan w:val="2"/>
            <w:tcBorders>
              <w:top w:val="nil"/>
              <w:left w:val="nil"/>
              <w:bottom w:val="nil"/>
              <w:right w:val="nil"/>
            </w:tcBorders>
          </w:tcPr>
          <w:p w14:paraId="1F4F0BA5" w14:textId="77777777" w:rsidR="00046DA3" w:rsidRPr="00046DA3" w:rsidRDefault="00046DA3" w:rsidP="00432BAC">
            <w:pPr>
              <w:spacing w:after="0" w:line="240" w:lineRule="auto"/>
              <w:rPr>
                <w:i w:val="0"/>
                <w:szCs w:val="24"/>
              </w:rPr>
            </w:pPr>
            <w:r w:rsidRPr="00046DA3">
              <w:rPr>
                <w:i w:val="0"/>
                <w:szCs w:val="24"/>
              </w:rPr>
              <w:t>125</w:t>
            </w:r>
          </w:p>
        </w:tc>
        <w:tc>
          <w:tcPr>
            <w:tcW w:w="2379" w:type="dxa"/>
            <w:tcBorders>
              <w:top w:val="nil"/>
              <w:left w:val="nil"/>
              <w:bottom w:val="nil"/>
              <w:right w:val="nil"/>
            </w:tcBorders>
          </w:tcPr>
          <w:p w14:paraId="367E77BB" w14:textId="77777777" w:rsidR="00046DA3" w:rsidRPr="00046DA3" w:rsidRDefault="00046DA3" w:rsidP="00432BAC">
            <w:pPr>
              <w:spacing w:after="0" w:line="240" w:lineRule="auto"/>
              <w:rPr>
                <w:i w:val="0"/>
                <w:szCs w:val="24"/>
              </w:rPr>
            </w:pPr>
            <w:r w:rsidRPr="00046DA3">
              <w:rPr>
                <w:i w:val="0"/>
                <w:szCs w:val="24"/>
              </w:rPr>
              <w:t>214</w:t>
            </w:r>
          </w:p>
        </w:tc>
        <w:tc>
          <w:tcPr>
            <w:tcW w:w="2379" w:type="dxa"/>
            <w:tcBorders>
              <w:top w:val="nil"/>
              <w:left w:val="nil"/>
              <w:bottom w:val="nil"/>
              <w:right w:val="nil"/>
            </w:tcBorders>
          </w:tcPr>
          <w:p w14:paraId="2CC42304" w14:textId="77777777" w:rsidR="00046DA3" w:rsidRPr="00046DA3" w:rsidRDefault="00046DA3" w:rsidP="00432BAC">
            <w:pPr>
              <w:spacing w:after="0" w:line="240" w:lineRule="auto"/>
              <w:rPr>
                <w:i w:val="0"/>
                <w:szCs w:val="24"/>
              </w:rPr>
            </w:pPr>
            <w:r w:rsidRPr="00046DA3">
              <w:rPr>
                <w:i w:val="0"/>
                <w:szCs w:val="24"/>
              </w:rPr>
              <w:t>148</w:t>
            </w:r>
          </w:p>
        </w:tc>
      </w:tr>
      <w:tr w:rsidR="00046DA3" w:rsidRPr="00046DA3" w14:paraId="6615D0AA" w14:textId="77777777" w:rsidTr="00432BAC">
        <w:trPr>
          <w:trHeight w:val="323"/>
        </w:trPr>
        <w:tc>
          <w:tcPr>
            <w:tcW w:w="2376" w:type="dxa"/>
            <w:tcBorders>
              <w:top w:val="nil"/>
              <w:left w:val="nil"/>
              <w:bottom w:val="nil"/>
              <w:right w:val="nil"/>
            </w:tcBorders>
          </w:tcPr>
          <w:p w14:paraId="7D8D404E" w14:textId="77777777" w:rsidR="00046DA3" w:rsidRPr="00046DA3" w:rsidRDefault="00046DA3" w:rsidP="00432BAC">
            <w:pPr>
              <w:spacing w:after="0" w:line="240" w:lineRule="auto"/>
              <w:rPr>
                <w:i w:val="0"/>
                <w:szCs w:val="24"/>
              </w:rPr>
            </w:pPr>
          </w:p>
        </w:tc>
        <w:tc>
          <w:tcPr>
            <w:tcW w:w="2678" w:type="dxa"/>
            <w:gridSpan w:val="2"/>
            <w:tcBorders>
              <w:top w:val="nil"/>
              <w:left w:val="nil"/>
              <w:bottom w:val="nil"/>
              <w:right w:val="nil"/>
            </w:tcBorders>
          </w:tcPr>
          <w:p w14:paraId="2EE8E7D9" w14:textId="77777777" w:rsidR="00046DA3" w:rsidRPr="00046DA3" w:rsidRDefault="00046DA3" w:rsidP="00432BAC">
            <w:pPr>
              <w:spacing w:after="0" w:line="240" w:lineRule="auto"/>
              <w:rPr>
                <w:i w:val="0"/>
                <w:szCs w:val="24"/>
              </w:rPr>
            </w:pPr>
          </w:p>
        </w:tc>
        <w:tc>
          <w:tcPr>
            <w:tcW w:w="2379" w:type="dxa"/>
            <w:tcBorders>
              <w:top w:val="nil"/>
              <w:left w:val="nil"/>
              <w:bottom w:val="nil"/>
              <w:right w:val="nil"/>
            </w:tcBorders>
          </w:tcPr>
          <w:p w14:paraId="38133EE2" w14:textId="77777777" w:rsidR="00046DA3" w:rsidRPr="00046DA3" w:rsidRDefault="00046DA3" w:rsidP="00432BAC">
            <w:pPr>
              <w:spacing w:after="0" w:line="240" w:lineRule="auto"/>
              <w:rPr>
                <w:i w:val="0"/>
                <w:szCs w:val="24"/>
              </w:rPr>
            </w:pPr>
          </w:p>
        </w:tc>
        <w:tc>
          <w:tcPr>
            <w:tcW w:w="2379" w:type="dxa"/>
            <w:tcBorders>
              <w:top w:val="nil"/>
              <w:left w:val="nil"/>
              <w:bottom w:val="nil"/>
              <w:right w:val="nil"/>
            </w:tcBorders>
          </w:tcPr>
          <w:p w14:paraId="55602FC7" w14:textId="77777777" w:rsidR="00046DA3" w:rsidRPr="00046DA3" w:rsidRDefault="00046DA3" w:rsidP="00432BAC">
            <w:pPr>
              <w:spacing w:after="0" w:line="240" w:lineRule="auto"/>
              <w:rPr>
                <w:i w:val="0"/>
                <w:szCs w:val="24"/>
              </w:rPr>
            </w:pPr>
          </w:p>
        </w:tc>
      </w:tr>
      <w:tr w:rsidR="00046DA3" w:rsidRPr="00046DA3" w14:paraId="1BBE82FD" w14:textId="77777777" w:rsidTr="00432BAC">
        <w:tc>
          <w:tcPr>
            <w:tcW w:w="9812" w:type="dxa"/>
            <w:gridSpan w:val="5"/>
            <w:tcBorders>
              <w:top w:val="nil"/>
              <w:left w:val="nil"/>
              <w:bottom w:val="nil"/>
              <w:right w:val="nil"/>
            </w:tcBorders>
          </w:tcPr>
          <w:p w14:paraId="6DF2EEC2" w14:textId="77777777" w:rsidR="00046DA3" w:rsidRPr="00046DA3" w:rsidRDefault="00046DA3" w:rsidP="00432BAC">
            <w:pPr>
              <w:spacing w:after="0" w:line="240" w:lineRule="auto"/>
              <w:rPr>
                <w:i w:val="0"/>
                <w:szCs w:val="24"/>
              </w:rPr>
            </w:pPr>
            <w:r w:rsidRPr="00046DA3">
              <w:rPr>
                <w:i w:val="0"/>
                <w:szCs w:val="24"/>
              </w:rPr>
              <w:t>Main currency:</w:t>
            </w:r>
          </w:p>
        </w:tc>
      </w:tr>
      <w:tr w:rsidR="00046DA3" w:rsidRPr="00046DA3" w14:paraId="7238F44B" w14:textId="77777777" w:rsidTr="00432BAC">
        <w:tc>
          <w:tcPr>
            <w:tcW w:w="2448" w:type="dxa"/>
            <w:gridSpan w:val="2"/>
            <w:tcBorders>
              <w:top w:val="nil"/>
              <w:left w:val="nil"/>
              <w:bottom w:val="nil"/>
              <w:right w:val="nil"/>
            </w:tcBorders>
          </w:tcPr>
          <w:p w14:paraId="76B3D6C9" w14:textId="77777777" w:rsidR="00046DA3" w:rsidRPr="00046DA3" w:rsidRDefault="00046DA3" w:rsidP="00432BAC">
            <w:pPr>
              <w:spacing w:after="0" w:line="240" w:lineRule="auto"/>
              <w:rPr>
                <w:i w:val="0"/>
                <w:szCs w:val="24"/>
              </w:rPr>
            </w:pPr>
            <w:r w:rsidRPr="00046DA3">
              <w:rPr>
                <w:i w:val="0"/>
                <w:szCs w:val="24"/>
              </w:rPr>
              <w:t xml:space="preserve">Metical </w:t>
            </w:r>
            <w:r w:rsidR="00A32C25">
              <w:rPr>
                <w:i w:val="0"/>
                <w:szCs w:val="24"/>
              </w:rPr>
              <w:t>(</w:t>
            </w:r>
            <w:r w:rsidRPr="00046DA3">
              <w:rPr>
                <w:i w:val="0"/>
                <w:szCs w:val="24"/>
              </w:rPr>
              <w:t>Mozambique</w:t>
            </w:r>
            <w:r w:rsidR="00A32C25">
              <w:rPr>
                <w:i w:val="0"/>
                <w:szCs w:val="24"/>
              </w:rPr>
              <w:t>)</w:t>
            </w:r>
          </w:p>
        </w:tc>
        <w:tc>
          <w:tcPr>
            <w:tcW w:w="2606" w:type="dxa"/>
            <w:tcBorders>
              <w:top w:val="nil"/>
              <w:left w:val="nil"/>
              <w:bottom w:val="nil"/>
              <w:right w:val="nil"/>
            </w:tcBorders>
          </w:tcPr>
          <w:p w14:paraId="6C43C3AB" w14:textId="77777777" w:rsidR="00046DA3" w:rsidRPr="00046DA3" w:rsidRDefault="00046DA3" w:rsidP="00432BAC">
            <w:pPr>
              <w:spacing w:after="0" w:line="240" w:lineRule="auto"/>
              <w:rPr>
                <w:i w:val="0"/>
                <w:szCs w:val="24"/>
              </w:rPr>
            </w:pPr>
            <w:r w:rsidRPr="00046DA3">
              <w:rPr>
                <w:i w:val="0"/>
                <w:szCs w:val="24"/>
              </w:rPr>
              <w:t xml:space="preserve">110 </w:t>
            </w:r>
            <w:r w:rsidR="00A32C25">
              <w:rPr>
                <w:i w:val="0"/>
                <w:szCs w:val="24"/>
              </w:rPr>
              <w:t>(</w:t>
            </w:r>
            <w:r w:rsidRPr="00046DA3">
              <w:rPr>
                <w:i w:val="0"/>
                <w:szCs w:val="24"/>
              </w:rPr>
              <w:t>88%</w:t>
            </w:r>
            <w:r w:rsidR="00A32C25">
              <w:rPr>
                <w:i w:val="0"/>
                <w:szCs w:val="24"/>
              </w:rPr>
              <w:t>)</w:t>
            </w:r>
          </w:p>
        </w:tc>
        <w:tc>
          <w:tcPr>
            <w:tcW w:w="2379" w:type="dxa"/>
            <w:tcBorders>
              <w:top w:val="nil"/>
              <w:left w:val="nil"/>
              <w:bottom w:val="nil"/>
              <w:right w:val="nil"/>
            </w:tcBorders>
          </w:tcPr>
          <w:p w14:paraId="7EB671A0" w14:textId="77777777" w:rsidR="00046DA3" w:rsidRPr="00046DA3" w:rsidRDefault="00046DA3" w:rsidP="00432BAC">
            <w:pPr>
              <w:spacing w:after="0" w:line="240" w:lineRule="auto"/>
              <w:rPr>
                <w:i w:val="0"/>
                <w:szCs w:val="24"/>
              </w:rPr>
            </w:pPr>
            <w:r w:rsidRPr="00046DA3">
              <w:rPr>
                <w:i w:val="0"/>
                <w:szCs w:val="24"/>
              </w:rPr>
              <w:t xml:space="preserve">167 </w:t>
            </w:r>
            <w:r w:rsidR="00A32C25">
              <w:rPr>
                <w:i w:val="0"/>
                <w:szCs w:val="24"/>
              </w:rPr>
              <w:t>(</w:t>
            </w:r>
            <w:r w:rsidRPr="00046DA3">
              <w:rPr>
                <w:i w:val="0"/>
                <w:szCs w:val="24"/>
              </w:rPr>
              <w:t>78.04%</w:t>
            </w:r>
            <w:r w:rsidR="00A32C25">
              <w:rPr>
                <w:i w:val="0"/>
                <w:szCs w:val="24"/>
              </w:rPr>
              <w:t>)</w:t>
            </w:r>
          </w:p>
        </w:tc>
        <w:tc>
          <w:tcPr>
            <w:tcW w:w="2379" w:type="dxa"/>
            <w:tcBorders>
              <w:top w:val="nil"/>
              <w:left w:val="nil"/>
              <w:bottom w:val="nil"/>
              <w:right w:val="nil"/>
            </w:tcBorders>
          </w:tcPr>
          <w:p w14:paraId="383206BB" w14:textId="77777777" w:rsidR="00046DA3" w:rsidRPr="00046DA3" w:rsidRDefault="00046DA3" w:rsidP="00432BAC">
            <w:pPr>
              <w:spacing w:after="0" w:line="240" w:lineRule="auto"/>
              <w:rPr>
                <w:i w:val="0"/>
                <w:szCs w:val="24"/>
              </w:rPr>
            </w:pPr>
            <w:r w:rsidRPr="00046DA3">
              <w:rPr>
                <w:i w:val="0"/>
                <w:szCs w:val="24"/>
              </w:rPr>
              <w:t xml:space="preserve">135 </w:t>
            </w:r>
            <w:r w:rsidR="00A32C25">
              <w:rPr>
                <w:i w:val="0"/>
                <w:szCs w:val="24"/>
              </w:rPr>
              <w:t>(</w:t>
            </w:r>
            <w:r w:rsidRPr="00046DA3">
              <w:rPr>
                <w:i w:val="0"/>
                <w:szCs w:val="24"/>
              </w:rPr>
              <w:t>91.22%</w:t>
            </w:r>
            <w:r w:rsidR="00A32C25">
              <w:rPr>
                <w:i w:val="0"/>
                <w:szCs w:val="24"/>
              </w:rPr>
              <w:t>)</w:t>
            </w:r>
          </w:p>
        </w:tc>
      </w:tr>
      <w:tr w:rsidR="00046DA3" w:rsidRPr="00046DA3" w14:paraId="03A6E187" w14:textId="77777777" w:rsidTr="00432BAC">
        <w:tc>
          <w:tcPr>
            <w:tcW w:w="2448" w:type="dxa"/>
            <w:gridSpan w:val="2"/>
            <w:tcBorders>
              <w:top w:val="nil"/>
              <w:left w:val="nil"/>
              <w:bottom w:val="nil"/>
              <w:right w:val="nil"/>
            </w:tcBorders>
          </w:tcPr>
          <w:p w14:paraId="0E00E293" w14:textId="77777777" w:rsidR="00046DA3" w:rsidRPr="00046DA3" w:rsidRDefault="00046DA3" w:rsidP="00432BAC">
            <w:pPr>
              <w:spacing w:after="0" w:line="240" w:lineRule="auto"/>
              <w:rPr>
                <w:i w:val="0"/>
                <w:szCs w:val="24"/>
              </w:rPr>
            </w:pPr>
            <w:r w:rsidRPr="00046DA3">
              <w:rPr>
                <w:i w:val="0"/>
                <w:szCs w:val="24"/>
              </w:rPr>
              <w:t xml:space="preserve">Kwacha </w:t>
            </w:r>
            <w:r w:rsidR="00A32C25">
              <w:rPr>
                <w:i w:val="0"/>
                <w:szCs w:val="24"/>
              </w:rPr>
              <w:t>(</w:t>
            </w:r>
            <w:r w:rsidRPr="00046DA3">
              <w:rPr>
                <w:i w:val="0"/>
                <w:szCs w:val="24"/>
              </w:rPr>
              <w:t>Malawi</w:t>
            </w:r>
            <w:r w:rsidR="00A32C25">
              <w:rPr>
                <w:i w:val="0"/>
                <w:szCs w:val="24"/>
              </w:rPr>
              <w:t>)</w:t>
            </w:r>
          </w:p>
        </w:tc>
        <w:tc>
          <w:tcPr>
            <w:tcW w:w="2606" w:type="dxa"/>
            <w:tcBorders>
              <w:top w:val="nil"/>
              <w:left w:val="nil"/>
              <w:bottom w:val="nil"/>
              <w:right w:val="nil"/>
            </w:tcBorders>
          </w:tcPr>
          <w:p w14:paraId="5300E8A9" w14:textId="77777777" w:rsidR="00046DA3" w:rsidRPr="00046DA3" w:rsidRDefault="00046DA3" w:rsidP="00432BAC">
            <w:pPr>
              <w:spacing w:after="0" w:line="240" w:lineRule="auto"/>
              <w:rPr>
                <w:i w:val="0"/>
                <w:szCs w:val="24"/>
              </w:rPr>
            </w:pPr>
            <w:r w:rsidRPr="00046DA3">
              <w:rPr>
                <w:i w:val="0"/>
                <w:szCs w:val="24"/>
              </w:rPr>
              <w:t xml:space="preserve">15 </w:t>
            </w:r>
            <w:r w:rsidR="00A32C25">
              <w:rPr>
                <w:i w:val="0"/>
                <w:szCs w:val="24"/>
              </w:rPr>
              <w:t>(</w:t>
            </w:r>
            <w:r w:rsidRPr="00046DA3">
              <w:rPr>
                <w:i w:val="0"/>
                <w:szCs w:val="24"/>
              </w:rPr>
              <w:t>12%</w:t>
            </w:r>
            <w:r w:rsidR="00A32C25">
              <w:rPr>
                <w:i w:val="0"/>
                <w:szCs w:val="24"/>
              </w:rPr>
              <w:t>)</w:t>
            </w:r>
          </w:p>
        </w:tc>
        <w:tc>
          <w:tcPr>
            <w:tcW w:w="2379" w:type="dxa"/>
            <w:tcBorders>
              <w:top w:val="nil"/>
              <w:left w:val="nil"/>
              <w:bottom w:val="nil"/>
              <w:right w:val="nil"/>
            </w:tcBorders>
          </w:tcPr>
          <w:p w14:paraId="64EA6B44" w14:textId="77777777" w:rsidR="00046DA3" w:rsidRPr="00046DA3" w:rsidRDefault="00046DA3" w:rsidP="00432BAC">
            <w:pPr>
              <w:spacing w:after="0" w:line="240" w:lineRule="auto"/>
              <w:rPr>
                <w:i w:val="0"/>
                <w:szCs w:val="24"/>
              </w:rPr>
            </w:pPr>
            <w:r w:rsidRPr="00046DA3">
              <w:rPr>
                <w:i w:val="0"/>
                <w:szCs w:val="24"/>
              </w:rPr>
              <w:t xml:space="preserve">47 </w:t>
            </w:r>
            <w:r w:rsidR="00A32C25">
              <w:rPr>
                <w:i w:val="0"/>
                <w:szCs w:val="24"/>
              </w:rPr>
              <w:t>(</w:t>
            </w:r>
            <w:r w:rsidRPr="00046DA3">
              <w:rPr>
                <w:i w:val="0"/>
                <w:szCs w:val="24"/>
              </w:rPr>
              <w:t>21.96%</w:t>
            </w:r>
            <w:r w:rsidR="00A32C25">
              <w:rPr>
                <w:i w:val="0"/>
                <w:szCs w:val="24"/>
              </w:rPr>
              <w:t>)</w:t>
            </w:r>
          </w:p>
        </w:tc>
        <w:tc>
          <w:tcPr>
            <w:tcW w:w="2379" w:type="dxa"/>
            <w:tcBorders>
              <w:top w:val="nil"/>
              <w:left w:val="nil"/>
              <w:bottom w:val="nil"/>
              <w:right w:val="nil"/>
            </w:tcBorders>
          </w:tcPr>
          <w:p w14:paraId="102201AC" w14:textId="77777777" w:rsidR="00046DA3" w:rsidRPr="00046DA3" w:rsidRDefault="00046DA3" w:rsidP="00432BAC">
            <w:pPr>
              <w:spacing w:after="0" w:line="240" w:lineRule="auto"/>
              <w:rPr>
                <w:i w:val="0"/>
                <w:szCs w:val="24"/>
              </w:rPr>
            </w:pPr>
            <w:r w:rsidRPr="00046DA3">
              <w:rPr>
                <w:i w:val="0"/>
                <w:szCs w:val="24"/>
              </w:rPr>
              <w:t xml:space="preserve">13 </w:t>
            </w:r>
            <w:r w:rsidR="00A32C25">
              <w:rPr>
                <w:i w:val="0"/>
                <w:szCs w:val="24"/>
              </w:rPr>
              <w:t>(</w:t>
            </w:r>
            <w:r w:rsidRPr="00046DA3">
              <w:rPr>
                <w:i w:val="0"/>
                <w:szCs w:val="24"/>
              </w:rPr>
              <w:t>8.78%</w:t>
            </w:r>
            <w:r w:rsidR="00A32C25">
              <w:rPr>
                <w:i w:val="0"/>
                <w:szCs w:val="24"/>
              </w:rPr>
              <w:t>)</w:t>
            </w:r>
          </w:p>
        </w:tc>
      </w:tr>
      <w:tr w:rsidR="00046DA3" w:rsidRPr="00046DA3" w14:paraId="3634788E" w14:textId="77777777" w:rsidTr="00432BAC">
        <w:tc>
          <w:tcPr>
            <w:tcW w:w="2448" w:type="dxa"/>
            <w:gridSpan w:val="2"/>
            <w:tcBorders>
              <w:top w:val="nil"/>
              <w:left w:val="nil"/>
              <w:bottom w:val="nil"/>
              <w:right w:val="nil"/>
            </w:tcBorders>
          </w:tcPr>
          <w:p w14:paraId="3426BACE" w14:textId="77777777" w:rsidR="00046DA3" w:rsidRPr="00046DA3" w:rsidRDefault="00046DA3" w:rsidP="00432BAC">
            <w:pPr>
              <w:spacing w:after="0" w:line="240" w:lineRule="auto"/>
              <w:rPr>
                <w:i w:val="0"/>
                <w:szCs w:val="24"/>
              </w:rPr>
            </w:pPr>
            <w:r w:rsidRPr="00046DA3">
              <w:rPr>
                <w:i w:val="0"/>
                <w:szCs w:val="24"/>
              </w:rPr>
              <w:t>N</w:t>
            </w:r>
          </w:p>
        </w:tc>
        <w:tc>
          <w:tcPr>
            <w:tcW w:w="2606" w:type="dxa"/>
            <w:tcBorders>
              <w:top w:val="nil"/>
              <w:left w:val="nil"/>
              <w:bottom w:val="nil"/>
              <w:right w:val="nil"/>
            </w:tcBorders>
          </w:tcPr>
          <w:p w14:paraId="4CD9449B" w14:textId="77777777" w:rsidR="00046DA3" w:rsidRPr="00046DA3" w:rsidRDefault="00046DA3" w:rsidP="00432BAC">
            <w:pPr>
              <w:spacing w:after="0" w:line="240" w:lineRule="auto"/>
              <w:rPr>
                <w:i w:val="0"/>
                <w:szCs w:val="24"/>
              </w:rPr>
            </w:pPr>
            <w:r w:rsidRPr="00046DA3">
              <w:rPr>
                <w:i w:val="0"/>
                <w:szCs w:val="24"/>
              </w:rPr>
              <w:t>125</w:t>
            </w:r>
          </w:p>
        </w:tc>
        <w:tc>
          <w:tcPr>
            <w:tcW w:w="2379" w:type="dxa"/>
            <w:tcBorders>
              <w:top w:val="nil"/>
              <w:left w:val="nil"/>
              <w:bottom w:val="nil"/>
              <w:right w:val="nil"/>
            </w:tcBorders>
          </w:tcPr>
          <w:p w14:paraId="4629CAFF" w14:textId="77777777" w:rsidR="00046DA3" w:rsidRPr="00046DA3" w:rsidRDefault="00046DA3" w:rsidP="00432BAC">
            <w:pPr>
              <w:spacing w:after="0" w:line="240" w:lineRule="auto"/>
              <w:rPr>
                <w:i w:val="0"/>
                <w:szCs w:val="24"/>
              </w:rPr>
            </w:pPr>
            <w:r w:rsidRPr="00046DA3">
              <w:rPr>
                <w:i w:val="0"/>
                <w:szCs w:val="24"/>
              </w:rPr>
              <w:t>214</w:t>
            </w:r>
          </w:p>
        </w:tc>
        <w:tc>
          <w:tcPr>
            <w:tcW w:w="2379" w:type="dxa"/>
            <w:tcBorders>
              <w:top w:val="nil"/>
              <w:left w:val="nil"/>
              <w:bottom w:val="nil"/>
              <w:right w:val="nil"/>
            </w:tcBorders>
          </w:tcPr>
          <w:p w14:paraId="4C5D6690" w14:textId="77777777" w:rsidR="00046DA3" w:rsidRPr="00046DA3" w:rsidRDefault="00046DA3" w:rsidP="00432BAC">
            <w:pPr>
              <w:spacing w:after="0" w:line="240" w:lineRule="auto"/>
              <w:rPr>
                <w:i w:val="0"/>
                <w:szCs w:val="24"/>
              </w:rPr>
            </w:pPr>
            <w:r w:rsidRPr="00046DA3">
              <w:rPr>
                <w:i w:val="0"/>
                <w:szCs w:val="24"/>
              </w:rPr>
              <w:t>148</w:t>
            </w:r>
          </w:p>
        </w:tc>
      </w:tr>
      <w:tr w:rsidR="00046DA3" w:rsidRPr="00046DA3" w14:paraId="4D74FDAD" w14:textId="77777777" w:rsidTr="00432BAC">
        <w:tc>
          <w:tcPr>
            <w:tcW w:w="2448" w:type="dxa"/>
            <w:gridSpan w:val="2"/>
            <w:tcBorders>
              <w:top w:val="nil"/>
              <w:left w:val="nil"/>
              <w:bottom w:val="nil"/>
              <w:right w:val="nil"/>
            </w:tcBorders>
          </w:tcPr>
          <w:p w14:paraId="1601BC0D" w14:textId="77777777" w:rsidR="00046DA3" w:rsidRPr="00046DA3" w:rsidRDefault="00046DA3" w:rsidP="00432BAC">
            <w:pPr>
              <w:spacing w:after="0" w:line="240" w:lineRule="auto"/>
              <w:rPr>
                <w:i w:val="0"/>
                <w:szCs w:val="24"/>
              </w:rPr>
            </w:pPr>
          </w:p>
        </w:tc>
        <w:tc>
          <w:tcPr>
            <w:tcW w:w="2606" w:type="dxa"/>
            <w:tcBorders>
              <w:top w:val="nil"/>
              <w:left w:val="nil"/>
              <w:bottom w:val="nil"/>
              <w:right w:val="nil"/>
            </w:tcBorders>
          </w:tcPr>
          <w:p w14:paraId="5B97F7BE" w14:textId="77777777" w:rsidR="00046DA3" w:rsidRPr="00046DA3" w:rsidRDefault="00046DA3" w:rsidP="00432BAC">
            <w:pPr>
              <w:spacing w:after="0" w:line="240" w:lineRule="auto"/>
              <w:rPr>
                <w:i w:val="0"/>
                <w:szCs w:val="24"/>
              </w:rPr>
            </w:pPr>
          </w:p>
        </w:tc>
        <w:tc>
          <w:tcPr>
            <w:tcW w:w="2379" w:type="dxa"/>
            <w:tcBorders>
              <w:top w:val="nil"/>
              <w:left w:val="nil"/>
              <w:bottom w:val="nil"/>
              <w:right w:val="nil"/>
            </w:tcBorders>
          </w:tcPr>
          <w:p w14:paraId="700816A0" w14:textId="77777777" w:rsidR="00046DA3" w:rsidRPr="00046DA3" w:rsidRDefault="00046DA3" w:rsidP="00432BAC">
            <w:pPr>
              <w:spacing w:after="0" w:line="240" w:lineRule="auto"/>
              <w:rPr>
                <w:i w:val="0"/>
                <w:szCs w:val="24"/>
              </w:rPr>
            </w:pPr>
          </w:p>
        </w:tc>
        <w:tc>
          <w:tcPr>
            <w:tcW w:w="2379" w:type="dxa"/>
            <w:tcBorders>
              <w:top w:val="nil"/>
              <w:left w:val="nil"/>
              <w:bottom w:val="nil"/>
              <w:right w:val="nil"/>
            </w:tcBorders>
          </w:tcPr>
          <w:p w14:paraId="0158F9D4" w14:textId="77777777" w:rsidR="00046DA3" w:rsidRPr="00046DA3" w:rsidRDefault="00046DA3" w:rsidP="00432BAC">
            <w:pPr>
              <w:spacing w:after="0" w:line="240" w:lineRule="auto"/>
              <w:rPr>
                <w:i w:val="0"/>
                <w:szCs w:val="24"/>
              </w:rPr>
            </w:pPr>
          </w:p>
        </w:tc>
      </w:tr>
      <w:tr w:rsidR="00046DA3" w:rsidRPr="00046DA3" w14:paraId="2C646EA7" w14:textId="77777777" w:rsidTr="00432BAC">
        <w:tc>
          <w:tcPr>
            <w:tcW w:w="9812" w:type="dxa"/>
            <w:gridSpan w:val="5"/>
            <w:tcBorders>
              <w:top w:val="nil"/>
              <w:left w:val="nil"/>
              <w:bottom w:val="nil"/>
              <w:right w:val="nil"/>
            </w:tcBorders>
          </w:tcPr>
          <w:p w14:paraId="1C34B084" w14:textId="77777777" w:rsidR="00046DA3" w:rsidRPr="00046DA3" w:rsidRDefault="00046DA3" w:rsidP="00432BAC">
            <w:pPr>
              <w:spacing w:after="0" w:line="240" w:lineRule="auto"/>
              <w:rPr>
                <w:i w:val="0"/>
                <w:szCs w:val="24"/>
              </w:rPr>
            </w:pPr>
            <w:r w:rsidRPr="00046DA3">
              <w:rPr>
                <w:i w:val="0"/>
                <w:szCs w:val="24"/>
              </w:rPr>
              <w:t>Availability of transportation:</w:t>
            </w:r>
          </w:p>
        </w:tc>
      </w:tr>
      <w:tr w:rsidR="00046DA3" w:rsidRPr="00046DA3" w14:paraId="51296ED1" w14:textId="77777777" w:rsidTr="00432BAC">
        <w:tc>
          <w:tcPr>
            <w:tcW w:w="2376" w:type="dxa"/>
            <w:tcBorders>
              <w:top w:val="nil"/>
              <w:left w:val="nil"/>
              <w:bottom w:val="nil"/>
              <w:right w:val="nil"/>
            </w:tcBorders>
          </w:tcPr>
          <w:p w14:paraId="23F5C713" w14:textId="77777777" w:rsidR="00046DA3" w:rsidRPr="00046DA3" w:rsidRDefault="00046DA3" w:rsidP="00432BAC">
            <w:pPr>
              <w:spacing w:after="0" w:line="240" w:lineRule="auto"/>
              <w:rPr>
                <w:i w:val="0"/>
                <w:szCs w:val="24"/>
              </w:rPr>
            </w:pPr>
            <w:r w:rsidRPr="00046DA3">
              <w:rPr>
                <w:i w:val="0"/>
                <w:szCs w:val="24"/>
              </w:rPr>
              <w:t>Yes</w:t>
            </w:r>
          </w:p>
        </w:tc>
        <w:tc>
          <w:tcPr>
            <w:tcW w:w="2678" w:type="dxa"/>
            <w:gridSpan w:val="2"/>
            <w:tcBorders>
              <w:top w:val="nil"/>
              <w:left w:val="nil"/>
              <w:bottom w:val="nil"/>
              <w:right w:val="nil"/>
            </w:tcBorders>
          </w:tcPr>
          <w:p w14:paraId="26E2E58B" w14:textId="77777777" w:rsidR="00046DA3" w:rsidRPr="00046DA3" w:rsidRDefault="00046DA3" w:rsidP="00432BAC">
            <w:pPr>
              <w:spacing w:after="0" w:line="240" w:lineRule="auto"/>
              <w:rPr>
                <w:i w:val="0"/>
                <w:szCs w:val="24"/>
              </w:rPr>
            </w:pPr>
            <w:r w:rsidRPr="00046DA3">
              <w:rPr>
                <w:i w:val="0"/>
                <w:szCs w:val="24"/>
              </w:rPr>
              <w:t xml:space="preserve">89 </w:t>
            </w:r>
            <w:r w:rsidR="00A32C25">
              <w:rPr>
                <w:i w:val="0"/>
                <w:szCs w:val="24"/>
              </w:rPr>
              <w:t>(</w:t>
            </w:r>
            <w:r w:rsidRPr="00046DA3">
              <w:rPr>
                <w:i w:val="0"/>
                <w:szCs w:val="24"/>
              </w:rPr>
              <w:t>71.2%</w:t>
            </w:r>
            <w:r w:rsidR="00A32C25">
              <w:rPr>
                <w:i w:val="0"/>
                <w:szCs w:val="24"/>
              </w:rPr>
              <w:t>)</w:t>
            </w:r>
          </w:p>
        </w:tc>
        <w:tc>
          <w:tcPr>
            <w:tcW w:w="2379" w:type="dxa"/>
            <w:tcBorders>
              <w:top w:val="nil"/>
              <w:left w:val="nil"/>
              <w:bottom w:val="nil"/>
              <w:right w:val="nil"/>
            </w:tcBorders>
          </w:tcPr>
          <w:p w14:paraId="698CBD77" w14:textId="77777777" w:rsidR="00046DA3" w:rsidRPr="00046DA3" w:rsidRDefault="00046DA3" w:rsidP="00432BAC">
            <w:pPr>
              <w:spacing w:after="0" w:line="240" w:lineRule="auto"/>
              <w:rPr>
                <w:i w:val="0"/>
                <w:szCs w:val="24"/>
              </w:rPr>
            </w:pPr>
            <w:r w:rsidRPr="00046DA3">
              <w:rPr>
                <w:i w:val="0"/>
                <w:szCs w:val="24"/>
              </w:rPr>
              <w:t xml:space="preserve">119 </w:t>
            </w:r>
            <w:r w:rsidR="00A32C25">
              <w:rPr>
                <w:i w:val="0"/>
                <w:szCs w:val="24"/>
              </w:rPr>
              <w:t>(</w:t>
            </w:r>
            <w:r w:rsidRPr="00046DA3">
              <w:rPr>
                <w:i w:val="0"/>
                <w:szCs w:val="24"/>
              </w:rPr>
              <w:t>55.61%</w:t>
            </w:r>
            <w:r w:rsidR="00A32C25">
              <w:rPr>
                <w:i w:val="0"/>
                <w:szCs w:val="24"/>
              </w:rPr>
              <w:t>)</w:t>
            </w:r>
          </w:p>
        </w:tc>
        <w:tc>
          <w:tcPr>
            <w:tcW w:w="2379" w:type="dxa"/>
            <w:tcBorders>
              <w:top w:val="nil"/>
              <w:left w:val="nil"/>
              <w:bottom w:val="nil"/>
              <w:right w:val="nil"/>
            </w:tcBorders>
          </w:tcPr>
          <w:p w14:paraId="574D725E" w14:textId="77777777" w:rsidR="00046DA3" w:rsidRPr="00046DA3" w:rsidRDefault="00046DA3" w:rsidP="00432BAC">
            <w:pPr>
              <w:spacing w:after="0" w:line="240" w:lineRule="auto"/>
              <w:rPr>
                <w:i w:val="0"/>
                <w:szCs w:val="24"/>
              </w:rPr>
            </w:pPr>
            <w:r w:rsidRPr="00046DA3">
              <w:rPr>
                <w:i w:val="0"/>
                <w:szCs w:val="24"/>
              </w:rPr>
              <w:t xml:space="preserve">73 </w:t>
            </w:r>
            <w:r w:rsidR="00A32C25">
              <w:rPr>
                <w:i w:val="0"/>
                <w:szCs w:val="24"/>
              </w:rPr>
              <w:t>(</w:t>
            </w:r>
            <w:r w:rsidRPr="00046DA3">
              <w:rPr>
                <w:i w:val="0"/>
                <w:szCs w:val="24"/>
              </w:rPr>
              <w:t>49.32%</w:t>
            </w:r>
            <w:r w:rsidR="00A32C25">
              <w:rPr>
                <w:i w:val="0"/>
                <w:szCs w:val="24"/>
              </w:rPr>
              <w:t>)</w:t>
            </w:r>
          </w:p>
        </w:tc>
      </w:tr>
      <w:tr w:rsidR="00046DA3" w:rsidRPr="00046DA3" w14:paraId="64C277F5" w14:textId="77777777" w:rsidTr="00432BAC">
        <w:tc>
          <w:tcPr>
            <w:tcW w:w="2376" w:type="dxa"/>
            <w:tcBorders>
              <w:top w:val="nil"/>
              <w:left w:val="nil"/>
              <w:bottom w:val="nil"/>
              <w:right w:val="nil"/>
            </w:tcBorders>
          </w:tcPr>
          <w:p w14:paraId="3D8D2CA1" w14:textId="77777777" w:rsidR="00046DA3" w:rsidRPr="00046DA3" w:rsidRDefault="00046DA3" w:rsidP="00432BAC">
            <w:pPr>
              <w:spacing w:after="0" w:line="240" w:lineRule="auto"/>
              <w:rPr>
                <w:i w:val="0"/>
                <w:szCs w:val="24"/>
              </w:rPr>
            </w:pPr>
            <w:r w:rsidRPr="00046DA3">
              <w:rPr>
                <w:i w:val="0"/>
                <w:szCs w:val="24"/>
              </w:rPr>
              <w:t>No</w:t>
            </w:r>
          </w:p>
        </w:tc>
        <w:tc>
          <w:tcPr>
            <w:tcW w:w="2678" w:type="dxa"/>
            <w:gridSpan w:val="2"/>
            <w:tcBorders>
              <w:top w:val="nil"/>
              <w:left w:val="nil"/>
              <w:bottom w:val="nil"/>
              <w:right w:val="nil"/>
            </w:tcBorders>
          </w:tcPr>
          <w:p w14:paraId="6BF5FB1F" w14:textId="77777777" w:rsidR="00046DA3" w:rsidRPr="00046DA3" w:rsidRDefault="00046DA3" w:rsidP="00432BAC">
            <w:pPr>
              <w:spacing w:after="0" w:line="240" w:lineRule="auto"/>
              <w:rPr>
                <w:i w:val="0"/>
                <w:szCs w:val="24"/>
              </w:rPr>
            </w:pPr>
            <w:r w:rsidRPr="00046DA3">
              <w:rPr>
                <w:i w:val="0"/>
                <w:szCs w:val="24"/>
              </w:rPr>
              <w:t xml:space="preserve">36 </w:t>
            </w:r>
            <w:r w:rsidR="00A32C25">
              <w:rPr>
                <w:i w:val="0"/>
                <w:szCs w:val="24"/>
              </w:rPr>
              <w:t>(</w:t>
            </w:r>
            <w:r w:rsidRPr="00046DA3">
              <w:rPr>
                <w:i w:val="0"/>
                <w:szCs w:val="24"/>
              </w:rPr>
              <w:t>28.8%</w:t>
            </w:r>
            <w:r w:rsidR="00A32C25">
              <w:rPr>
                <w:i w:val="0"/>
                <w:szCs w:val="24"/>
              </w:rPr>
              <w:t>)</w:t>
            </w:r>
          </w:p>
        </w:tc>
        <w:tc>
          <w:tcPr>
            <w:tcW w:w="2379" w:type="dxa"/>
            <w:tcBorders>
              <w:top w:val="nil"/>
              <w:left w:val="nil"/>
              <w:bottom w:val="nil"/>
              <w:right w:val="nil"/>
            </w:tcBorders>
          </w:tcPr>
          <w:p w14:paraId="56AFBDE9" w14:textId="77777777" w:rsidR="00046DA3" w:rsidRPr="00046DA3" w:rsidRDefault="00046DA3" w:rsidP="00432BAC">
            <w:pPr>
              <w:spacing w:after="0" w:line="240" w:lineRule="auto"/>
              <w:rPr>
                <w:i w:val="0"/>
                <w:szCs w:val="24"/>
              </w:rPr>
            </w:pPr>
            <w:r w:rsidRPr="00046DA3">
              <w:rPr>
                <w:i w:val="0"/>
                <w:szCs w:val="24"/>
              </w:rPr>
              <w:t xml:space="preserve">95 </w:t>
            </w:r>
            <w:r w:rsidR="00A32C25">
              <w:rPr>
                <w:i w:val="0"/>
                <w:szCs w:val="24"/>
              </w:rPr>
              <w:t>(</w:t>
            </w:r>
            <w:r w:rsidRPr="00046DA3">
              <w:rPr>
                <w:i w:val="0"/>
                <w:szCs w:val="24"/>
              </w:rPr>
              <w:t>44.39%</w:t>
            </w:r>
            <w:r w:rsidR="00A32C25">
              <w:rPr>
                <w:i w:val="0"/>
                <w:szCs w:val="24"/>
              </w:rPr>
              <w:t>)</w:t>
            </w:r>
          </w:p>
        </w:tc>
        <w:tc>
          <w:tcPr>
            <w:tcW w:w="2379" w:type="dxa"/>
            <w:tcBorders>
              <w:top w:val="nil"/>
              <w:left w:val="nil"/>
              <w:bottom w:val="nil"/>
              <w:right w:val="nil"/>
            </w:tcBorders>
          </w:tcPr>
          <w:p w14:paraId="2F1571FB" w14:textId="77777777" w:rsidR="00046DA3" w:rsidRPr="00046DA3" w:rsidRDefault="00046DA3" w:rsidP="00432BAC">
            <w:pPr>
              <w:spacing w:after="0" w:line="240" w:lineRule="auto"/>
              <w:rPr>
                <w:i w:val="0"/>
                <w:szCs w:val="24"/>
              </w:rPr>
            </w:pPr>
            <w:r w:rsidRPr="00046DA3">
              <w:rPr>
                <w:i w:val="0"/>
                <w:szCs w:val="24"/>
              </w:rPr>
              <w:t xml:space="preserve">75 </w:t>
            </w:r>
            <w:r w:rsidR="00A32C25">
              <w:rPr>
                <w:i w:val="0"/>
                <w:szCs w:val="24"/>
              </w:rPr>
              <w:t>(</w:t>
            </w:r>
            <w:r w:rsidRPr="00046DA3">
              <w:rPr>
                <w:i w:val="0"/>
                <w:szCs w:val="24"/>
              </w:rPr>
              <w:t>50.68%</w:t>
            </w:r>
            <w:r w:rsidR="00A32C25">
              <w:rPr>
                <w:i w:val="0"/>
                <w:szCs w:val="24"/>
              </w:rPr>
              <w:t>)</w:t>
            </w:r>
          </w:p>
        </w:tc>
      </w:tr>
      <w:tr w:rsidR="00046DA3" w:rsidRPr="00046DA3" w14:paraId="382882A0" w14:textId="77777777" w:rsidTr="00432BAC">
        <w:tc>
          <w:tcPr>
            <w:tcW w:w="2376" w:type="dxa"/>
            <w:tcBorders>
              <w:top w:val="nil"/>
              <w:left w:val="nil"/>
              <w:bottom w:val="nil"/>
              <w:right w:val="nil"/>
            </w:tcBorders>
          </w:tcPr>
          <w:p w14:paraId="1380E0AD" w14:textId="77777777" w:rsidR="00046DA3" w:rsidRPr="00046DA3" w:rsidRDefault="00046DA3" w:rsidP="00432BAC">
            <w:pPr>
              <w:spacing w:after="0" w:line="240" w:lineRule="auto"/>
              <w:rPr>
                <w:i w:val="0"/>
                <w:szCs w:val="24"/>
              </w:rPr>
            </w:pPr>
            <w:r w:rsidRPr="00046DA3">
              <w:rPr>
                <w:i w:val="0"/>
                <w:szCs w:val="24"/>
              </w:rPr>
              <w:t>N</w:t>
            </w:r>
          </w:p>
        </w:tc>
        <w:tc>
          <w:tcPr>
            <w:tcW w:w="2678" w:type="dxa"/>
            <w:gridSpan w:val="2"/>
            <w:tcBorders>
              <w:top w:val="nil"/>
              <w:left w:val="nil"/>
              <w:bottom w:val="nil"/>
              <w:right w:val="nil"/>
            </w:tcBorders>
          </w:tcPr>
          <w:p w14:paraId="52380B30" w14:textId="77777777" w:rsidR="00046DA3" w:rsidRPr="00046DA3" w:rsidRDefault="00046DA3" w:rsidP="00432BAC">
            <w:pPr>
              <w:spacing w:after="0" w:line="240" w:lineRule="auto"/>
              <w:rPr>
                <w:i w:val="0"/>
                <w:szCs w:val="24"/>
              </w:rPr>
            </w:pPr>
            <w:r w:rsidRPr="00046DA3">
              <w:rPr>
                <w:i w:val="0"/>
                <w:szCs w:val="24"/>
              </w:rPr>
              <w:t>125</w:t>
            </w:r>
          </w:p>
        </w:tc>
        <w:tc>
          <w:tcPr>
            <w:tcW w:w="2379" w:type="dxa"/>
            <w:tcBorders>
              <w:top w:val="nil"/>
              <w:left w:val="nil"/>
              <w:bottom w:val="nil"/>
              <w:right w:val="nil"/>
            </w:tcBorders>
          </w:tcPr>
          <w:p w14:paraId="4B120F12" w14:textId="77777777" w:rsidR="00046DA3" w:rsidRPr="00046DA3" w:rsidRDefault="00046DA3" w:rsidP="00432BAC">
            <w:pPr>
              <w:spacing w:after="0" w:line="240" w:lineRule="auto"/>
              <w:rPr>
                <w:i w:val="0"/>
                <w:szCs w:val="24"/>
              </w:rPr>
            </w:pPr>
            <w:r w:rsidRPr="00046DA3">
              <w:rPr>
                <w:i w:val="0"/>
                <w:szCs w:val="24"/>
              </w:rPr>
              <w:t>214</w:t>
            </w:r>
          </w:p>
        </w:tc>
        <w:tc>
          <w:tcPr>
            <w:tcW w:w="2379" w:type="dxa"/>
            <w:tcBorders>
              <w:top w:val="nil"/>
              <w:left w:val="nil"/>
              <w:bottom w:val="nil"/>
              <w:right w:val="nil"/>
            </w:tcBorders>
          </w:tcPr>
          <w:p w14:paraId="0ED90F31" w14:textId="77777777" w:rsidR="00046DA3" w:rsidRPr="00046DA3" w:rsidRDefault="00046DA3" w:rsidP="00432BAC">
            <w:pPr>
              <w:spacing w:after="0" w:line="240" w:lineRule="auto"/>
              <w:rPr>
                <w:i w:val="0"/>
                <w:szCs w:val="24"/>
              </w:rPr>
            </w:pPr>
            <w:r w:rsidRPr="00046DA3">
              <w:rPr>
                <w:i w:val="0"/>
                <w:szCs w:val="24"/>
              </w:rPr>
              <w:t>148</w:t>
            </w:r>
          </w:p>
        </w:tc>
      </w:tr>
      <w:tr w:rsidR="00046DA3" w:rsidRPr="00046DA3" w14:paraId="5A02294F" w14:textId="77777777" w:rsidTr="00432BAC">
        <w:tc>
          <w:tcPr>
            <w:tcW w:w="2376" w:type="dxa"/>
            <w:tcBorders>
              <w:top w:val="nil"/>
              <w:left w:val="nil"/>
              <w:bottom w:val="nil"/>
              <w:right w:val="nil"/>
            </w:tcBorders>
          </w:tcPr>
          <w:p w14:paraId="0527F3F8" w14:textId="77777777" w:rsidR="00046DA3" w:rsidRPr="00046DA3" w:rsidRDefault="00046DA3" w:rsidP="00432BAC">
            <w:pPr>
              <w:spacing w:after="0" w:line="240" w:lineRule="auto"/>
              <w:rPr>
                <w:i w:val="0"/>
                <w:szCs w:val="24"/>
              </w:rPr>
            </w:pPr>
          </w:p>
        </w:tc>
        <w:tc>
          <w:tcPr>
            <w:tcW w:w="2678" w:type="dxa"/>
            <w:gridSpan w:val="2"/>
            <w:tcBorders>
              <w:top w:val="nil"/>
              <w:left w:val="nil"/>
              <w:bottom w:val="nil"/>
              <w:right w:val="nil"/>
            </w:tcBorders>
          </w:tcPr>
          <w:p w14:paraId="68C71B47" w14:textId="77777777" w:rsidR="00046DA3" w:rsidRPr="00046DA3" w:rsidRDefault="00046DA3" w:rsidP="00432BAC">
            <w:pPr>
              <w:spacing w:after="0" w:line="240" w:lineRule="auto"/>
              <w:rPr>
                <w:i w:val="0"/>
                <w:szCs w:val="24"/>
              </w:rPr>
            </w:pPr>
          </w:p>
        </w:tc>
        <w:tc>
          <w:tcPr>
            <w:tcW w:w="2379" w:type="dxa"/>
            <w:tcBorders>
              <w:top w:val="nil"/>
              <w:left w:val="nil"/>
              <w:bottom w:val="nil"/>
              <w:right w:val="nil"/>
            </w:tcBorders>
          </w:tcPr>
          <w:p w14:paraId="396E56BF" w14:textId="77777777" w:rsidR="00046DA3" w:rsidRPr="00046DA3" w:rsidRDefault="00046DA3" w:rsidP="00432BAC">
            <w:pPr>
              <w:spacing w:after="0" w:line="240" w:lineRule="auto"/>
              <w:rPr>
                <w:i w:val="0"/>
                <w:szCs w:val="24"/>
              </w:rPr>
            </w:pPr>
          </w:p>
        </w:tc>
        <w:tc>
          <w:tcPr>
            <w:tcW w:w="2379" w:type="dxa"/>
            <w:tcBorders>
              <w:top w:val="nil"/>
              <w:left w:val="nil"/>
              <w:bottom w:val="nil"/>
              <w:right w:val="nil"/>
            </w:tcBorders>
          </w:tcPr>
          <w:p w14:paraId="5902C310" w14:textId="77777777" w:rsidR="00046DA3" w:rsidRPr="00046DA3" w:rsidRDefault="00046DA3" w:rsidP="00432BAC">
            <w:pPr>
              <w:spacing w:after="0" w:line="240" w:lineRule="auto"/>
              <w:rPr>
                <w:i w:val="0"/>
                <w:szCs w:val="24"/>
              </w:rPr>
            </w:pPr>
          </w:p>
        </w:tc>
      </w:tr>
      <w:tr w:rsidR="00046DA3" w:rsidRPr="00046DA3" w14:paraId="78479FC4" w14:textId="77777777" w:rsidTr="00432BAC">
        <w:tc>
          <w:tcPr>
            <w:tcW w:w="9812" w:type="dxa"/>
            <w:gridSpan w:val="5"/>
            <w:tcBorders>
              <w:top w:val="nil"/>
              <w:left w:val="nil"/>
              <w:bottom w:val="nil"/>
              <w:right w:val="nil"/>
            </w:tcBorders>
          </w:tcPr>
          <w:p w14:paraId="1FF79624" w14:textId="77777777" w:rsidR="00046DA3" w:rsidRPr="00046DA3" w:rsidRDefault="00046DA3" w:rsidP="00432BAC">
            <w:pPr>
              <w:spacing w:after="0" w:line="240" w:lineRule="auto"/>
              <w:rPr>
                <w:i w:val="0"/>
                <w:szCs w:val="24"/>
              </w:rPr>
            </w:pPr>
            <w:r w:rsidRPr="00046DA3">
              <w:rPr>
                <w:i w:val="0"/>
                <w:szCs w:val="24"/>
              </w:rPr>
              <w:t>Availability of animal traction</w:t>
            </w:r>
          </w:p>
        </w:tc>
      </w:tr>
      <w:tr w:rsidR="00046DA3" w:rsidRPr="00046DA3" w14:paraId="676B7E0D" w14:textId="77777777" w:rsidTr="00432BAC">
        <w:tc>
          <w:tcPr>
            <w:tcW w:w="2376" w:type="dxa"/>
            <w:tcBorders>
              <w:top w:val="nil"/>
              <w:left w:val="nil"/>
              <w:bottom w:val="nil"/>
              <w:right w:val="nil"/>
            </w:tcBorders>
          </w:tcPr>
          <w:p w14:paraId="6EC92759" w14:textId="77777777" w:rsidR="00046DA3" w:rsidRPr="00046DA3" w:rsidRDefault="00046DA3" w:rsidP="00432BAC">
            <w:pPr>
              <w:spacing w:after="0" w:line="240" w:lineRule="auto"/>
              <w:rPr>
                <w:i w:val="0"/>
                <w:szCs w:val="24"/>
              </w:rPr>
            </w:pPr>
            <w:r w:rsidRPr="00046DA3">
              <w:rPr>
                <w:i w:val="0"/>
                <w:szCs w:val="24"/>
              </w:rPr>
              <w:t>Yes</w:t>
            </w:r>
          </w:p>
        </w:tc>
        <w:tc>
          <w:tcPr>
            <w:tcW w:w="2678" w:type="dxa"/>
            <w:gridSpan w:val="2"/>
            <w:tcBorders>
              <w:top w:val="nil"/>
              <w:left w:val="nil"/>
              <w:bottom w:val="nil"/>
              <w:right w:val="nil"/>
            </w:tcBorders>
          </w:tcPr>
          <w:p w14:paraId="35F778FE" w14:textId="77777777" w:rsidR="00046DA3" w:rsidRPr="00046DA3" w:rsidRDefault="00046DA3" w:rsidP="00432BAC">
            <w:pPr>
              <w:spacing w:after="0" w:line="240" w:lineRule="auto"/>
              <w:rPr>
                <w:i w:val="0"/>
                <w:szCs w:val="24"/>
              </w:rPr>
            </w:pPr>
            <w:r w:rsidRPr="00046DA3">
              <w:rPr>
                <w:i w:val="0"/>
                <w:szCs w:val="24"/>
              </w:rPr>
              <w:t xml:space="preserve">12 </w:t>
            </w:r>
            <w:r w:rsidR="00A32C25">
              <w:rPr>
                <w:i w:val="0"/>
                <w:szCs w:val="24"/>
              </w:rPr>
              <w:t>(</w:t>
            </w:r>
            <w:r w:rsidRPr="00046DA3">
              <w:rPr>
                <w:i w:val="0"/>
                <w:szCs w:val="24"/>
              </w:rPr>
              <w:t>9.6%</w:t>
            </w:r>
            <w:r w:rsidR="00A32C25">
              <w:rPr>
                <w:i w:val="0"/>
                <w:szCs w:val="24"/>
              </w:rPr>
              <w:t>)</w:t>
            </w:r>
          </w:p>
        </w:tc>
        <w:tc>
          <w:tcPr>
            <w:tcW w:w="2379" w:type="dxa"/>
            <w:tcBorders>
              <w:top w:val="nil"/>
              <w:left w:val="nil"/>
              <w:bottom w:val="nil"/>
              <w:right w:val="nil"/>
            </w:tcBorders>
          </w:tcPr>
          <w:p w14:paraId="71E98542" w14:textId="77777777" w:rsidR="00046DA3" w:rsidRPr="00046DA3" w:rsidRDefault="00046DA3" w:rsidP="00432BAC">
            <w:pPr>
              <w:spacing w:after="0" w:line="240" w:lineRule="auto"/>
              <w:rPr>
                <w:i w:val="0"/>
                <w:szCs w:val="24"/>
              </w:rPr>
            </w:pPr>
            <w:r w:rsidRPr="00046DA3">
              <w:rPr>
                <w:i w:val="0"/>
                <w:szCs w:val="24"/>
              </w:rPr>
              <w:t xml:space="preserve">14 </w:t>
            </w:r>
            <w:r w:rsidR="00A32C25">
              <w:rPr>
                <w:i w:val="0"/>
                <w:szCs w:val="24"/>
              </w:rPr>
              <w:t>(</w:t>
            </w:r>
            <w:r w:rsidRPr="00046DA3">
              <w:rPr>
                <w:i w:val="0"/>
                <w:szCs w:val="24"/>
              </w:rPr>
              <w:t>6.54%</w:t>
            </w:r>
            <w:r w:rsidR="00A32C25">
              <w:rPr>
                <w:i w:val="0"/>
                <w:szCs w:val="24"/>
              </w:rPr>
              <w:t>)</w:t>
            </w:r>
          </w:p>
        </w:tc>
        <w:tc>
          <w:tcPr>
            <w:tcW w:w="2379" w:type="dxa"/>
            <w:tcBorders>
              <w:top w:val="nil"/>
              <w:left w:val="nil"/>
              <w:bottom w:val="nil"/>
              <w:right w:val="nil"/>
            </w:tcBorders>
          </w:tcPr>
          <w:p w14:paraId="26AA1EC7" w14:textId="77777777" w:rsidR="00046DA3" w:rsidRPr="00046DA3" w:rsidRDefault="00046DA3" w:rsidP="00432BAC">
            <w:pPr>
              <w:spacing w:after="0" w:line="240" w:lineRule="auto"/>
              <w:rPr>
                <w:i w:val="0"/>
                <w:szCs w:val="24"/>
              </w:rPr>
            </w:pPr>
            <w:r w:rsidRPr="00046DA3">
              <w:rPr>
                <w:i w:val="0"/>
                <w:szCs w:val="24"/>
              </w:rPr>
              <w:t xml:space="preserve">6 </w:t>
            </w:r>
            <w:r w:rsidR="00A32C25">
              <w:rPr>
                <w:i w:val="0"/>
                <w:szCs w:val="24"/>
              </w:rPr>
              <w:t>(</w:t>
            </w:r>
            <w:r w:rsidRPr="00046DA3">
              <w:rPr>
                <w:i w:val="0"/>
                <w:szCs w:val="24"/>
              </w:rPr>
              <w:t>4.05%</w:t>
            </w:r>
            <w:r w:rsidR="00A32C25">
              <w:rPr>
                <w:i w:val="0"/>
                <w:szCs w:val="24"/>
              </w:rPr>
              <w:t>)</w:t>
            </w:r>
          </w:p>
        </w:tc>
      </w:tr>
      <w:tr w:rsidR="00046DA3" w:rsidRPr="00046DA3" w14:paraId="45512BA1" w14:textId="77777777" w:rsidTr="00432BAC">
        <w:tc>
          <w:tcPr>
            <w:tcW w:w="2376" w:type="dxa"/>
            <w:tcBorders>
              <w:top w:val="nil"/>
              <w:left w:val="nil"/>
              <w:bottom w:val="nil"/>
              <w:right w:val="nil"/>
            </w:tcBorders>
          </w:tcPr>
          <w:p w14:paraId="21CF96AF" w14:textId="77777777" w:rsidR="00046DA3" w:rsidRPr="00046DA3" w:rsidRDefault="00046DA3" w:rsidP="00432BAC">
            <w:pPr>
              <w:spacing w:after="0" w:line="240" w:lineRule="auto"/>
              <w:rPr>
                <w:i w:val="0"/>
                <w:szCs w:val="24"/>
              </w:rPr>
            </w:pPr>
            <w:r w:rsidRPr="00046DA3">
              <w:rPr>
                <w:i w:val="0"/>
                <w:szCs w:val="24"/>
              </w:rPr>
              <w:t>No</w:t>
            </w:r>
          </w:p>
        </w:tc>
        <w:tc>
          <w:tcPr>
            <w:tcW w:w="2678" w:type="dxa"/>
            <w:gridSpan w:val="2"/>
            <w:tcBorders>
              <w:top w:val="nil"/>
              <w:left w:val="nil"/>
              <w:bottom w:val="nil"/>
              <w:right w:val="nil"/>
            </w:tcBorders>
          </w:tcPr>
          <w:p w14:paraId="33D488DF" w14:textId="77777777" w:rsidR="00046DA3" w:rsidRPr="00046DA3" w:rsidRDefault="00046DA3" w:rsidP="00432BAC">
            <w:pPr>
              <w:spacing w:after="0" w:line="240" w:lineRule="auto"/>
              <w:rPr>
                <w:i w:val="0"/>
                <w:szCs w:val="24"/>
              </w:rPr>
            </w:pPr>
            <w:r w:rsidRPr="00046DA3">
              <w:rPr>
                <w:i w:val="0"/>
                <w:szCs w:val="24"/>
              </w:rPr>
              <w:t xml:space="preserve">113 </w:t>
            </w:r>
            <w:r w:rsidR="00A32C25">
              <w:rPr>
                <w:i w:val="0"/>
                <w:szCs w:val="24"/>
              </w:rPr>
              <w:t>(</w:t>
            </w:r>
            <w:r w:rsidRPr="00046DA3">
              <w:rPr>
                <w:i w:val="0"/>
                <w:szCs w:val="24"/>
              </w:rPr>
              <w:t>90.4%</w:t>
            </w:r>
            <w:r w:rsidR="00A32C25">
              <w:rPr>
                <w:i w:val="0"/>
                <w:szCs w:val="24"/>
              </w:rPr>
              <w:t>)</w:t>
            </w:r>
          </w:p>
        </w:tc>
        <w:tc>
          <w:tcPr>
            <w:tcW w:w="2379" w:type="dxa"/>
            <w:tcBorders>
              <w:top w:val="nil"/>
              <w:left w:val="nil"/>
              <w:bottom w:val="nil"/>
              <w:right w:val="nil"/>
            </w:tcBorders>
          </w:tcPr>
          <w:p w14:paraId="7B93AFEB" w14:textId="77777777" w:rsidR="00046DA3" w:rsidRPr="00046DA3" w:rsidRDefault="00046DA3" w:rsidP="00432BAC">
            <w:pPr>
              <w:spacing w:after="0" w:line="240" w:lineRule="auto"/>
              <w:rPr>
                <w:i w:val="0"/>
                <w:szCs w:val="24"/>
              </w:rPr>
            </w:pPr>
            <w:r w:rsidRPr="00046DA3">
              <w:rPr>
                <w:i w:val="0"/>
                <w:szCs w:val="24"/>
              </w:rPr>
              <w:t xml:space="preserve">200 </w:t>
            </w:r>
            <w:r w:rsidR="00A32C25">
              <w:rPr>
                <w:i w:val="0"/>
                <w:szCs w:val="24"/>
              </w:rPr>
              <w:t>(</w:t>
            </w:r>
            <w:r w:rsidRPr="00046DA3">
              <w:rPr>
                <w:i w:val="0"/>
                <w:szCs w:val="24"/>
              </w:rPr>
              <w:t>93.46%</w:t>
            </w:r>
            <w:r w:rsidR="00A32C25">
              <w:rPr>
                <w:i w:val="0"/>
                <w:szCs w:val="24"/>
              </w:rPr>
              <w:t>)</w:t>
            </w:r>
          </w:p>
        </w:tc>
        <w:tc>
          <w:tcPr>
            <w:tcW w:w="2379" w:type="dxa"/>
            <w:tcBorders>
              <w:top w:val="nil"/>
              <w:left w:val="nil"/>
              <w:bottom w:val="nil"/>
              <w:right w:val="nil"/>
            </w:tcBorders>
          </w:tcPr>
          <w:p w14:paraId="6BD0D390" w14:textId="77777777" w:rsidR="00046DA3" w:rsidRPr="00046DA3" w:rsidRDefault="00046DA3" w:rsidP="00432BAC">
            <w:pPr>
              <w:spacing w:after="0" w:line="240" w:lineRule="auto"/>
              <w:rPr>
                <w:i w:val="0"/>
                <w:szCs w:val="24"/>
              </w:rPr>
            </w:pPr>
            <w:r w:rsidRPr="00046DA3">
              <w:rPr>
                <w:i w:val="0"/>
                <w:szCs w:val="24"/>
              </w:rPr>
              <w:t xml:space="preserve">142 </w:t>
            </w:r>
            <w:r w:rsidR="00A32C25">
              <w:rPr>
                <w:i w:val="0"/>
                <w:szCs w:val="24"/>
              </w:rPr>
              <w:t>(</w:t>
            </w:r>
            <w:r w:rsidRPr="00046DA3">
              <w:rPr>
                <w:i w:val="0"/>
                <w:szCs w:val="24"/>
              </w:rPr>
              <w:t>95.95%</w:t>
            </w:r>
            <w:r w:rsidR="00A32C25">
              <w:rPr>
                <w:i w:val="0"/>
                <w:szCs w:val="24"/>
              </w:rPr>
              <w:t>)</w:t>
            </w:r>
          </w:p>
        </w:tc>
      </w:tr>
      <w:tr w:rsidR="00046DA3" w:rsidRPr="00046DA3" w14:paraId="3AEE6D69" w14:textId="77777777" w:rsidTr="009508A2">
        <w:tc>
          <w:tcPr>
            <w:tcW w:w="2376" w:type="dxa"/>
            <w:tcBorders>
              <w:top w:val="nil"/>
              <w:left w:val="nil"/>
              <w:bottom w:val="single" w:sz="4" w:space="0" w:color="auto"/>
              <w:right w:val="nil"/>
            </w:tcBorders>
          </w:tcPr>
          <w:p w14:paraId="5603A41E" w14:textId="77777777" w:rsidR="00046DA3" w:rsidRPr="00046DA3" w:rsidRDefault="00046DA3" w:rsidP="00432BAC">
            <w:pPr>
              <w:spacing w:after="0" w:line="240" w:lineRule="auto"/>
              <w:rPr>
                <w:i w:val="0"/>
                <w:szCs w:val="24"/>
              </w:rPr>
            </w:pPr>
            <w:r w:rsidRPr="00046DA3">
              <w:rPr>
                <w:i w:val="0"/>
                <w:szCs w:val="24"/>
              </w:rPr>
              <w:t>N</w:t>
            </w:r>
          </w:p>
        </w:tc>
        <w:tc>
          <w:tcPr>
            <w:tcW w:w="2678" w:type="dxa"/>
            <w:gridSpan w:val="2"/>
            <w:tcBorders>
              <w:top w:val="nil"/>
              <w:left w:val="nil"/>
              <w:bottom w:val="single" w:sz="4" w:space="0" w:color="auto"/>
              <w:right w:val="nil"/>
            </w:tcBorders>
          </w:tcPr>
          <w:p w14:paraId="64BBEA90" w14:textId="77777777" w:rsidR="00046DA3" w:rsidRPr="00046DA3" w:rsidRDefault="00046DA3" w:rsidP="00432BAC">
            <w:pPr>
              <w:spacing w:after="0" w:line="240" w:lineRule="auto"/>
              <w:rPr>
                <w:i w:val="0"/>
                <w:szCs w:val="24"/>
              </w:rPr>
            </w:pPr>
            <w:r w:rsidRPr="00046DA3">
              <w:rPr>
                <w:i w:val="0"/>
                <w:szCs w:val="24"/>
              </w:rPr>
              <w:t>125</w:t>
            </w:r>
          </w:p>
        </w:tc>
        <w:tc>
          <w:tcPr>
            <w:tcW w:w="2379" w:type="dxa"/>
            <w:tcBorders>
              <w:top w:val="nil"/>
              <w:left w:val="nil"/>
              <w:bottom w:val="single" w:sz="4" w:space="0" w:color="auto"/>
              <w:right w:val="nil"/>
            </w:tcBorders>
          </w:tcPr>
          <w:p w14:paraId="18228416" w14:textId="77777777" w:rsidR="00046DA3" w:rsidRPr="00046DA3" w:rsidRDefault="00046DA3" w:rsidP="00432BAC">
            <w:pPr>
              <w:spacing w:after="0" w:line="240" w:lineRule="auto"/>
              <w:rPr>
                <w:i w:val="0"/>
                <w:szCs w:val="24"/>
              </w:rPr>
            </w:pPr>
            <w:r w:rsidRPr="00046DA3">
              <w:rPr>
                <w:i w:val="0"/>
                <w:szCs w:val="24"/>
              </w:rPr>
              <w:t>214</w:t>
            </w:r>
          </w:p>
        </w:tc>
        <w:tc>
          <w:tcPr>
            <w:tcW w:w="2379" w:type="dxa"/>
            <w:tcBorders>
              <w:top w:val="nil"/>
              <w:left w:val="nil"/>
              <w:bottom w:val="single" w:sz="4" w:space="0" w:color="auto"/>
              <w:right w:val="nil"/>
            </w:tcBorders>
          </w:tcPr>
          <w:p w14:paraId="7F31F770" w14:textId="77777777" w:rsidR="00046DA3" w:rsidRPr="00046DA3" w:rsidRDefault="00046DA3" w:rsidP="00432BAC">
            <w:pPr>
              <w:spacing w:after="0" w:line="240" w:lineRule="auto"/>
              <w:rPr>
                <w:i w:val="0"/>
                <w:szCs w:val="24"/>
              </w:rPr>
            </w:pPr>
            <w:r w:rsidRPr="00046DA3">
              <w:rPr>
                <w:i w:val="0"/>
                <w:szCs w:val="24"/>
              </w:rPr>
              <w:t>148</w:t>
            </w:r>
          </w:p>
        </w:tc>
      </w:tr>
    </w:tbl>
    <w:p w14:paraId="67E83A5F" w14:textId="77777777" w:rsidR="00046DA3" w:rsidRPr="00046DA3" w:rsidRDefault="00046DA3" w:rsidP="00046DA3">
      <w:pPr>
        <w:spacing w:after="0" w:line="240" w:lineRule="auto"/>
        <w:rPr>
          <w:i w:val="0"/>
          <w:szCs w:val="24"/>
        </w:rPr>
      </w:pPr>
      <w:r w:rsidRPr="00046DA3">
        <w:rPr>
          <w:i w:val="0"/>
          <w:szCs w:val="24"/>
        </w:rPr>
        <w:t xml:space="preserve">Sources and notes: Values calculated by the author.  </w:t>
      </w:r>
    </w:p>
    <w:p w14:paraId="5314378F" w14:textId="77777777" w:rsidR="00046DA3" w:rsidRPr="00046DA3" w:rsidRDefault="00046DA3" w:rsidP="00046DA3">
      <w:pPr>
        <w:spacing w:after="0" w:line="240" w:lineRule="auto"/>
        <w:rPr>
          <w:i w:val="0"/>
          <w:szCs w:val="24"/>
        </w:rPr>
      </w:pPr>
    </w:p>
    <w:p w14:paraId="49A45C1D" w14:textId="77777777" w:rsidR="00046DA3" w:rsidRPr="00850CC5" w:rsidRDefault="00046DA3" w:rsidP="00046DA3">
      <w:pPr>
        <w:pStyle w:val="Heading3"/>
        <w:spacing w:line="240" w:lineRule="auto"/>
        <w:rPr>
          <w:i w:val="0"/>
        </w:rPr>
      </w:pPr>
      <w:r w:rsidRPr="00046DA3">
        <w:rPr>
          <w:i w:val="0"/>
        </w:rPr>
        <w:br w:type="page"/>
      </w:r>
      <w:bookmarkStart w:id="287" w:name="_Toc353128499"/>
      <w:bookmarkStart w:id="288" w:name="_Toc353197573"/>
      <w:bookmarkStart w:id="289" w:name="_Toc230838135"/>
      <w:bookmarkStart w:id="290" w:name="_Toc230840723"/>
      <w:bookmarkStart w:id="291" w:name="_Toc230845340"/>
      <w:bookmarkStart w:id="292" w:name="_Toc230845645"/>
      <w:bookmarkStart w:id="293" w:name="_Toc230846153"/>
      <w:r w:rsidR="00100152">
        <w:rPr>
          <w:i w:val="0"/>
        </w:rPr>
        <w:t>Table III--4</w:t>
      </w:r>
      <w:r w:rsidRPr="00850CC5">
        <w:rPr>
          <w:i w:val="0"/>
        </w:rPr>
        <w:t>. Means comparison of variables used in the market participation models</w:t>
      </w:r>
      <w:bookmarkEnd w:id="287"/>
      <w:bookmarkEnd w:id="288"/>
      <w:bookmarkEnd w:id="289"/>
      <w:bookmarkEnd w:id="290"/>
      <w:bookmarkEnd w:id="291"/>
      <w:bookmarkEnd w:id="292"/>
      <w:bookmarkEnd w:id="293"/>
    </w:p>
    <w:tbl>
      <w:tblPr>
        <w:tblW w:w="9738" w:type="dxa"/>
        <w:tblBorders>
          <w:top w:val="single" w:sz="4" w:space="0" w:color="auto"/>
          <w:bottom w:val="single" w:sz="4" w:space="0" w:color="auto"/>
        </w:tblBorders>
        <w:tblLook w:val="00A0" w:firstRow="1" w:lastRow="0" w:firstColumn="1" w:lastColumn="0" w:noHBand="0" w:noVBand="0"/>
      </w:tblPr>
      <w:tblGrid>
        <w:gridCol w:w="2256"/>
        <w:gridCol w:w="1757"/>
        <w:gridCol w:w="1874"/>
        <w:gridCol w:w="1523"/>
        <w:gridCol w:w="1350"/>
        <w:gridCol w:w="978"/>
      </w:tblGrid>
      <w:tr w:rsidR="00046DA3" w:rsidRPr="00850CC5" w14:paraId="02D09E91" w14:textId="77777777" w:rsidTr="00432BAC">
        <w:tc>
          <w:tcPr>
            <w:tcW w:w="2256" w:type="dxa"/>
            <w:tcBorders>
              <w:bottom w:val="single" w:sz="4" w:space="0" w:color="auto"/>
            </w:tcBorders>
          </w:tcPr>
          <w:p w14:paraId="416EA558" w14:textId="77777777" w:rsidR="00046DA3" w:rsidRPr="00850CC5" w:rsidRDefault="00046DA3" w:rsidP="00432BAC">
            <w:pPr>
              <w:spacing w:after="0" w:line="240" w:lineRule="auto"/>
              <w:rPr>
                <w:b/>
                <w:i w:val="0"/>
                <w:szCs w:val="24"/>
              </w:rPr>
            </w:pPr>
            <w:bookmarkStart w:id="294" w:name="_Toc353128500"/>
            <w:bookmarkStart w:id="295" w:name="_Toc353197574"/>
            <w:r w:rsidRPr="00850CC5">
              <w:rPr>
                <w:b/>
                <w:i w:val="0"/>
                <w:szCs w:val="24"/>
              </w:rPr>
              <w:t>Variable</w:t>
            </w:r>
          </w:p>
        </w:tc>
        <w:tc>
          <w:tcPr>
            <w:tcW w:w="1757" w:type="dxa"/>
            <w:tcBorders>
              <w:bottom w:val="single" w:sz="4" w:space="0" w:color="auto"/>
            </w:tcBorders>
          </w:tcPr>
          <w:p w14:paraId="4CC9EE85" w14:textId="77777777" w:rsidR="00046DA3" w:rsidRPr="00850CC5" w:rsidRDefault="00046DA3" w:rsidP="00432BAC">
            <w:pPr>
              <w:spacing w:after="0" w:line="240" w:lineRule="auto"/>
              <w:rPr>
                <w:b/>
                <w:i w:val="0"/>
                <w:szCs w:val="24"/>
              </w:rPr>
            </w:pPr>
            <w:r w:rsidRPr="00850CC5">
              <w:rPr>
                <w:b/>
                <w:i w:val="0"/>
                <w:szCs w:val="24"/>
              </w:rPr>
              <w:t>CA mean</w:t>
            </w:r>
          </w:p>
          <w:p w14:paraId="79D03E14" w14:textId="77777777" w:rsidR="00046DA3" w:rsidRPr="00850CC5" w:rsidRDefault="00046DA3" w:rsidP="00432BAC">
            <w:pPr>
              <w:spacing w:after="0" w:line="240" w:lineRule="auto"/>
              <w:rPr>
                <w:b/>
                <w:i w:val="0"/>
                <w:szCs w:val="24"/>
              </w:rPr>
            </w:pPr>
          </w:p>
          <w:p w14:paraId="44EA7655" w14:textId="77777777" w:rsidR="00046DA3" w:rsidRPr="00850CC5" w:rsidRDefault="00046DA3" w:rsidP="00432BAC">
            <w:pPr>
              <w:spacing w:after="0" w:line="240" w:lineRule="auto"/>
              <w:rPr>
                <w:b/>
                <w:i w:val="0"/>
                <w:szCs w:val="24"/>
              </w:rPr>
            </w:pPr>
          </w:p>
        </w:tc>
        <w:tc>
          <w:tcPr>
            <w:tcW w:w="1874" w:type="dxa"/>
            <w:tcBorders>
              <w:bottom w:val="single" w:sz="4" w:space="0" w:color="auto"/>
            </w:tcBorders>
          </w:tcPr>
          <w:p w14:paraId="71CA7876" w14:textId="77777777" w:rsidR="00046DA3" w:rsidRPr="00850CC5" w:rsidRDefault="00046DA3" w:rsidP="00432BAC">
            <w:pPr>
              <w:spacing w:after="0" w:line="240" w:lineRule="auto"/>
              <w:rPr>
                <w:b/>
                <w:i w:val="0"/>
                <w:szCs w:val="24"/>
              </w:rPr>
            </w:pPr>
            <w:r w:rsidRPr="00850CC5">
              <w:rPr>
                <w:b/>
                <w:i w:val="0"/>
                <w:szCs w:val="24"/>
              </w:rPr>
              <w:t>CF exposed mean</w:t>
            </w:r>
          </w:p>
          <w:p w14:paraId="7F7C420C" w14:textId="77777777" w:rsidR="00046DA3" w:rsidRPr="00850CC5" w:rsidRDefault="00046DA3" w:rsidP="00432BAC">
            <w:pPr>
              <w:spacing w:after="0" w:line="240" w:lineRule="auto"/>
              <w:rPr>
                <w:b/>
                <w:i w:val="0"/>
                <w:szCs w:val="24"/>
              </w:rPr>
            </w:pPr>
          </w:p>
        </w:tc>
        <w:tc>
          <w:tcPr>
            <w:tcW w:w="1523" w:type="dxa"/>
            <w:tcBorders>
              <w:bottom w:val="single" w:sz="4" w:space="0" w:color="auto"/>
            </w:tcBorders>
          </w:tcPr>
          <w:p w14:paraId="5CFEB7E0" w14:textId="77777777" w:rsidR="00046DA3" w:rsidRPr="00850CC5" w:rsidRDefault="00046DA3" w:rsidP="00432BAC">
            <w:pPr>
              <w:spacing w:after="0" w:line="240" w:lineRule="auto"/>
              <w:rPr>
                <w:b/>
                <w:i w:val="0"/>
                <w:szCs w:val="24"/>
              </w:rPr>
            </w:pPr>
            <w:r w:rsidRPr="00850CC5">
              <w:rPr>
                <w:b/>
                <w:i w:val="0"/>
                <w:szCs w:val="24"/>
              </w:rPr>
              <w:t>CF unexposed mean</w:t>
            </w:r>
          </w:p>
        </w:tc>
        <w:tc>
          <w:tcPr>
            <w:tcW w:w="1350" w:type="dxa"/>
            <w:tcBorders>
              <w:bottom w:val="single" w:sz="4" w:space="0" w:color="auto"/>
            </w:tcBorders>
          </w:tcPr>
          <w:p w14:paraId="32E0ED69" w14:textId="77777777" w:rsidR="00046DA3" w:rsidRPr="00850CC5" w:rsidRDefault="00046DA3" w:rsidP="00432BAC">
            <w:pPr>
              <w:spacing w:after="0" w:line="240" w:lineRule="auto"/>
              <w:rPr>
                <w:b/>
                <w:i w:val="0"/>
                <w:szCs w:val="24"/>
              </w:rPr>
            </w:pPr>
            <w:r w:rsidRPr="00850CC5">
              <w:rPr>
                <w:b/>
                <w:i w:val="0"/>
                <w:szCs w:val="24"/>
              </w:rPr>
              <w:t>Population mean</w:t>
            </w:r>
          </w:p>
        </w:tc>
        <w:tc>
          <w:tcPr>
            <w:tcW w:w="978" w:type="dxa"/>
            <w:tcBorders>
              <w:bottom w:val="single" w:sz="4" w:space="0" w:color="auto"/>
            </w:tcBorders>
          </w:tcPr>
          <w:p w14:paraId="7A00913C" w14:textId="77777777" w:rsidR="00046DA3" w:rsidRPr="00850CC5" w:rsidRDefault="00046DA3" w:rsidP="00432BAC">
            <w:pPr>
              <w:spacing w:after="0" w:line="240" w:lineRule="auto"/>
              <w:rPr>
                <w:b/>
                <w:i w:val="0"/>
                <w:szCs w:val="24"/>
              </w:rPr>
            </w:pPr>
            <w:r w:rsidRPr="00850CC5">
              <w:rPr>
                <w:b/>
                <w:i w:val="0"/>
                <w:szCs w:val="24"/>
              </w:rPr>
              <w:t>N</w:t>
            </w:r>
          </w:p>
        </w:tc>
      </w:tr>
      <w:tr w:rsidR="00046DA3" w:rsidRPr="00850CC5" w14:paraId="2D4405E6" w14:textId="77777777" w:rsidTr="00432BAC">
        <w:tc>
          <w:tcPr>
            <w:tcW w:w="9738" w:type="dxa"/>
            <w:gridSpan w:val="6"/>
            <w:tcBorders>
              <w:top w:val="single" w:sz="4" w:space="0" w:color="auto"/>
            </w:tcBorders>
          </w:tcPr>
          <w:p w14:paraId="185FC638" w14:textId="77777777" w:rsidR="00046DA3" w:rsidRPr="00157865" w:rsidRDefault="00046DA3" w:rsidP="00432BAC">
            <w:pPr>
              <w:spacing w:after="0" w:line="240" w:lineRule="auto"/>
              <w:rPr>
                <w:b/>
                <w:szCs w:val="24"/>
              </w:rPr>
            </w:pPr>
            <w:r w:rsidRPr="00157865">
              <w:rPr>
                <w:szCs w:val="24"/>
              </w:rPr>
              <w:t>Household Characteristics</w:t>
            </w:r>
          </w:p>
        </w:tc>
      </w:tr>
      <w:tr w:rsidR="00046DA3" w:rsidRPr="00850CC5" w14:paraId="7E4291F8" w14:textId="77777777" w:rsidTr="00432BAC">
        <w:tc>
          <w:tcPr>
            <w:tcW w:w="2256" w:type="dxa"/>
          </w:tcPr>
          <w:p w14:paraId="25A311D6" w14:textId="77777777" w:rsidR="00046DA3" w:rsidRPr="00850CC5" w:rsidRDefault="00046DA3" w:rsidP="00432BAC">
            <w:pPr>
              <w:spacing w:after="0" w:line="240" w:lineRule="auto"/>
              <w:rPr>
                <w:i w:val="0"/>
                <w:szCs w:val="24"/>
              </w:rPr>
            </w:pPr>
            <w:r w:rsidRPr="00850CC5">
              <w:rPr>
                <w:i w:val="0"/>
                <w:szCs w:val="24"/>
              </w:rPr>
              <w:t>Agehh</w:t>
            </w:r>
          </w:p>
        </w:tc>
        <w:tc>
          <w:tcPr>
            <w:tcW w:w="1757" w:type="dxa"/>
          </w:tcPr>
          <w:p w14:paraId="7BF00AF1" w14:textId="77777777" w:rsidR="00046DA3" w:rsidRPr="00850CC5" w:rsidRDefault="00046DA3" w:rsidP="00850CC5">
            <w:pPr>
              <w:spacing w:after="0" w:line="240" w:lineRule="auto"/>
              <w:rPr>
                <w:i w:val="0"/>
                <w:szCs w:val="24"/>
              </w:rPr>
            </w:pPr>
            <w:r w:rsidRPr="00850CC5">
              <w:rPr>
                <w:i w:val="0"/>
                <w:szCs w:val="24"/>
              </w:rPr>
              <w:t xml:space="preserve">45.5 </w:t>
            </w:r>
            <w:r w:rsidR="00A32C25">
              <w:rPr>
                <w:i w:val="0"/>
                <w:szCs w:val="24"/>
              </w:rPr>
              <w:t>(</w:t>
            </w:r>
            <w:r w:rsidR="00850CC5">
              <w:rPr>
                <w:i w:val="0"/>
                <w:szCs w:val="24"/>
              </w:rPr>
              <w:t>a</w:t>
            </w:r>
            <w:r w:rsidR="00A32C25">
              <w:rPr>
                <w:i w:val="0"/>
                <w:szCs w:val="24"/>
              </w:rPr>
              <w:t>)</w:t>
            </w:r>
          </w:p>
        </w:tc>
        <w:tc>
          <w:tcPr>
            <w:tcW w:w="1874" w:type="dxa"/>
          </w:tcPr>
          <w:p w14:paraId="42E0B557" w14:textId="77777777" w:rsidR="00046DA3" w:rsidRPr="00850CC5" w:rsidRDefault="00046DA3" w:rsidP="00850CC5">
            <w:pPr>
              <w:spacing w:after="0" w:line="240" w:lineRule="auto"/>
              <w:rPr>
                <w:i w:val="0"/>
                <w:szCs w:val="24"/>
              </w:rPr>
            </w:pPr>
            <w:r w:rsidRPr="00850CC5">
              <w:rPr>
                <w:i w:val="0"/>
                <w:szCs w:val="24"/>
              </w:rPr>
              <w:t xml:space="preserve">43.03 </w:t>
            </w:r>
            <w:r w:rsidR="00A32C25">
              <w:rPr>
                <w:i w:val="0"/>
                <w:szCs w:val="24"/>
              </w:rPr>
              <w:t>(</w:t>
            </w:r>
            <w:r w:rsidR="00850CC5">
              <w:rPr>
                <w:i w:val="0"/>
                <w:szCs w:val="24"/>
              </w:rPr>
              <w:t>ab</w:t>
            </w:r>
            <w:r w:rsidR="00A32C25">
              <w:rPr>
                <w:i w:val="0"/>
                <w:szCs w:val="24"/>
              </w:rPr>
              <w:t>)</w:t>
            </w:r>
          </w:p>
        </w:tc>
        <w:tc>
          <w:tcPr>
            <w:tcW w:w="1523" w:type="dxa"/>
          </w:tcPr>
          <w:p w14:paraId="419992C3" w14:textId="77777777" w:rsidR="00046DA3" w:rsidRPr="00850CC5" w:rsidRDefault="00046DA3" w:rsidP="00850CC5">
            <w:pPr>
              <w:spacing w:after="0" w:line="240" w:lineRule="auto"/>
              <w:rPr>
                <w:i w:val="0"/>
                <w:szCs w:val="24"/>
              </w:rPr>
            </w:pPr>
            <w:r w:rsidRPr="00850CC5">
              <w:rPr>
                <w:i w:val="0"/>
                <w:szCs w:val="24"/>
              </w:rPr>
              <w:t xml:space="preserve">40.8 </w:t>
            </w:r>
            <w:r w:rsidR="00A32C25">
              <w:rPr>
                <w:i w:val="0"/>
                <w:szCs w:val="24"/>
              </w:rPr>
              <w:t>(</w:t>
            </w:r>
            <w:r w:rsidR="00850CC5">
              <w:rPr>
                <w:i w:val="0"/>
                <w:szCs w:val="24"/>
              </w:rPr>
              <w:t>b</w:t>
            </w:r>
            <w:r w:rsidR="00A32C25">
              <w:rPr>
                <w:i w:val="0"/>
                <w:szCs w:val="24"/>
              </w:rPr>
              <w:t>)</w:t>
            </w:r>
          </w:p>
        </w:tc>
        <w:tc>
          <w:tcPr>
            <w:tcW w:w="1350" w:type="dxa"/>
          </w:tcPr>
          <w:p w14:paraId="3BA0199B" w14:textId="77777777" w:rsidR="00046DA3" w:rsidRPr="00850CC5" w:rsidRDefault="00046DA3" w:rsidP="00432BAC">
            <w:pPr>
              <w:spacing w:after="0" w:line="240" w:lineRule="auto"/>
              <w:rPr>
                <w:i w:val="0"/>
                <w:szCs w:val="24"/>
              </w:rPr>
            </w:pPr>
            <w:r w:rsidRPr="00850CC5">
              <w:rPr>
                <w:i w:val="0"/>
                <w:szCs w:val="24"/>
              </w:rPr>
              <w:t>42.99</w:t>
            </w:r>
          </w:p>
        </w:tc>
        <w:tc>
          <w:tcPr>
            <w:tcW w:w="978" w:type="dxa"/>
          </w:tcPr>
          <w:p w14:paraId="08033630" w14:textId="77777777" w:rsidR="00046DA3" w:rsidRPr="00850CC5" w:rsidRDefault="00046DA3" w:rsidP="00432BAC">
            <w:pPr>
              <w:spacing w:after="0" w:line="240" w:lineRule="auto"/>
              <w:rPr>
                <w:i w:val="0"/>
                <w:szCs w:val="24"/>
              </w:rPr>
            </w:pPr>
            <w:r w:rsidRPr="00850CC5">
              <w:rPr>
                <w:i w:val="0"/>
                <w:szCs w:val="24"/>
              </w:rPr>
              <w:t>439</w:t>
            </w:r>
          </w:p>
        </w:tc>
      </w:tr>
      <w:tr w:rsidR="00046DA3" w:rsidRPr="00850CC5" w14:paraId="6280290D" w14:textId="77777777" w:rsidTr="00432BAC">
        <w:tc>
          <w:tcPr>
            <w:tcW w:w="2256" w:type="dxa"/>
          </w:tcPr>
          <w:p w14:paraId="5AE6E2AF" w14:textId="77777777" w:rsidR="00046DA3" w:rsidRPr="00850CC5" w:rsidRDefault="00046DA3" w:rsidP="00432BAC">
            <w:pPr>
              <w:spacing w:after="0" w:line="240" w:lineRule="auto"/>
              <w:rPr>
                <w:i w:val="0"/>
                <w:szCs w:val="24"/>
              </w:rPr>
            </w:pPr>
            <w:r w:rsidRPr="00850CC5">
              <w:rPr>
                <w:i w:val="0"/>
                <w:szCs w:val="24"/>
              </w:rPr>
              <w:t>Mhh</w:t>
            </w:r>
          </w:p>
        </w:tc>
        <w:tc>
          <w:tcPr>
            <w:tcW w:w="1757" w:type="dxa"/>
          </w:tcPr>
          <w:p w14:paraId="66933CB2" w14:textId="77777777" w:rsidR="00046DA3" w:rsidRPr="00850CC5" w:rsidRDefault="00046DA3" w:rsidP="00432BAC">
            <w:pPr>
              <w:spacing w:after="0" w:line="240" w:lineRule="auto"/>
              <w:rPr>
                <w:i w:val="0"/>
                <w:szCs w:val="24"/>
              </w:rPr>
            </w:pPr>
            <w:r w:rsidRPr="00850CC5">
              <w:rPr>
                <w:i w:val="0"/>
                <w:szCs w:val="24"/>
              </w:rPr>
              <w:t xml:space="preserve">84.8% </w:t>
            </w:r>
            <w:r w:rsidR="00A32C25">
              <w:rPr>
                <w:i w:val="0"/>
                <w:szCs w:val="24"/>
              </w:rPr>
              <w:t>(</w:t>
            </w:r>
            <w:r w:rsidRPr="00850CC5">
              <w:rPr>
                <w:i w:val="0"/>
                <w:szCs w:val="24"/>
              </w:rPr>
              <w:t>a</w:t>
            </w:r>
            <w:r w:rsidR="00A32C25">
              <w:rPr>
                <w:i w:val="0"/>
                <w:szCs w:val="24"/>
              </w:rPr>
              <w:t>)</w:t>
            </w:r>
          </w:p>
        </w:tc>
        <w:tc>
          <w:tcPr>
            <w:tcW w:w="1874" w:type="dxa"/>
          </w:tcPr>
          <w:p w14:paraId="398C72CC" w14:textId="77777777" w:rsidR="00046DA3" w:rsidRPr="00850CC5" w:rsidRDefault="00046DA3" w:rsidP="00432BAC">
            <w:pPr>
              <w:spacing w:after="0" w:line="240" w:lineRule="auto"/>
              <w:rPr>
                <w:i w:val="0"/>
                <w:szCs w:val="24"/>
              </w:rPr>
            </w:pPr>
            <w:r w:rsidRPr="00850CC5">
              <w:rPr>
                <w:i w:val="0"/>
                <w:szCs w:val="24"/>
              </w:rPr>
              <w:t xml:space="preserve">78.77% </w:t>
            </w:r>
            <w:r w:rsidR="00A32C25">
              <w:rPr>
                <w:i w:val="0"/>
                <w:szCs w:val="24"/>
              </w:rPr>
              <w:t>(</w:t>
            </w:r>
            <w:r w:rsidRPr="00850CC5">
              <w:rPr>
                <w:i w:val="0"/>
                <w:szCs w:val="24"/>
              </w:rPr>
              <w:t>a</w:t>
            </w:r>
            <w:r w:rsidR="00850CC5">
              <w:rPr>
                <w:i w:val="0"/>
                <w:szCs w:val="24"/>
              </w:rPr>
              <w:t>b</w:t>
            </w:r>
            <w:r w:rsidR="00A32C25">
              <w:rPr>
                <w:i w:val="0"/>
                <w:szCs w:val="24"/>
              </w:rPr>
              <w:t>)</w:t>
            </w:r>
          </w:p>
        </w:tc>
        <w:tc>
          <w:tcPr>
            <w:tcW w:w="1523" w:type="dxa"/>
          </w:tcPr>
          <w:p w14:paraId="5C1CD8CB" w14:textId="77777777" w:rsidR="00046DA3" w:rsidRPr="00850CC5" w:rsidRDefault="00046DA3" w:rsidP="00432BAC">
            <w:pPr>
              <w:spacing w:after="0" w:line="240" w:lineRule="auto"/>
              <w:rPr>
                <w:i w:val="0"/>
                <w:szCs w:val="24"/>
              </w:rPr>
            </w:pPr>
            <w:r w:rsidRPr="00850CC5">
              <w:rPr>
                <w:i w:val="0"/>
                <w:szCs w:val="24"/>
              </w:rPr>
              <w:t xml:space="preserve">69.38% </w:t>
            </w:r>
            <w:r w:rsidR="00A32C25">
              <w:rPr>
                <w:i w:val="0"/>
                <w:szCs w:val="24"/>
              </w:rPr>
              <w:t>(</w:t>
            </w:r>
            <w:r w:rsidRPr="00850CC5">
              <w:rPr>
                <w:i w:val="0"/>
                <w:szCs w:val="24"/>
              </w:rPr>
              <w:t>b</w:t>
            </w:r>
            <w:r w:rsidR="00A32C25">
              <w:rPr>
                <w:i w:val="0"/>
                <w:szCs w:val="24"/>
              </w:rPr>
              <w:t>)</w:t>
            </w:r>
          </w:p>
        </w:tc>
        <w:tc>
          <w:tcPr>
            <w:tcW w:w="1350" w:type="dxa"/>
          </w:tcPr>
          <w:p w14:paraId="59B5D809" w14:textId="77777777" w:rsidR="00046DA3" w:rsidRPr="00850CC5" w:rsidRDefault="00046DA3" w:rsidP="00432BAC">
            <w:pPr>
              <w:spacing w:after="0" w:line="240" w:lineRule="auto"/>
              <w:rPr>
                <w:i w:val="0"/>
                <w:szCs w:val="24"/>
              </w:rPr>
            </w:pPr>
            <w:r w:rsidRPr="00850CC5">
              <w:rPr>
                <w:i w:val="0"/>
                <w:szCs w:val="24"/>
              </w:rPr>
              <w:t>77%</w:t>
            </w:r>
          </w:p>
        </w:tc>
        <w:tc>
          <w:tcPr>
            <w:tcW w:w="978" w:type="dxa"/>
          </w:tcPr>
          <w:p w14:paraId="302DA783" w14:textId="77777777" w:rsidR="00046DA3" w:rsidRPr="00850CC5" w:rsidRDefault="00046DA3" w:rsidP="00432BAC">
            <w:pPr>
              <w:spacing w:after="0" w:line="240" w:lineRule="auto"/>
              <w:rPr>
                <w:i w:val="0"/>
                <w:szCs w:val="24"/>
              </w:rPr>
            </w:pPr>
            <w:r w:rsidRPr="00850CC5">
              <w:rPr>
                <w:i w:val="0"/>
                <w:szCs w:val="24"/>
              </w:rPr>
              <w:t>487</w:t>
            </w:r>
          </w:p>
        </w:tc>
      </w:tr>
      <w:tr w:rsidR="00046DA3" w:rsidRPr="00850CC5" w14:paraId="1273EABE" w14:textId="77777777" w:rsidTr="00432BAC">
        <w:tc>
          <w:tcPr>
            <w:tcW w:w="2256" w:type="dxa"/>
          </w:tcPr>
          <w:p w14:paraId="69B3B71B" w14:textId="77777777" w:rsidR="00046DA3" w:rsidRPr="00850CC5" w:rsidRDefault="00046DA3" w:rsidP="00432BAC">
            <w:pPr>
              <w:spacing w:after="0" w:line="240" w:lineRule="auto"/>
              <w:rPr>
                <w:i w:val="0"/>
                <w:szCs w:val="24"/>
              </w:rPr>
            </w:pPr>
            <w:r w:rsidRPr="00850CC5">
              <w:rPr>
                <w:i w:val="0"/>
                <w:szCs w:val="24"/>
              </w:rPr>
              <w:t>Education</w:t>
            </w:r>
          </w:p>
        </w:tc>
        <w:tc>
          <w:tcPr>
            <w:tcW w:w="1757" w:type="dxa"/>
          </w:tcPr>
          <w:p w14:paraId="2E84696A" w14:textId="77777777" w:rsidR="00046DA3" w:rsidRPr="00850CC5" w:rsidRDefault="00046DA3" w:rsidP="00432BAC">
            <w:pPr>
              <w:spacing w:after="0" w:line="240" w:lineRule="auto"/>
              <w:rPr>
                <w:i w:val="0"/>
                <w:szCs w:val="24"/>
              </w:rPr>
            </w:pPr>
            <w:r w:rsidRPr="00850CC5">
              <w:rPr>
                <w:i w:val="0"/>
                <w:szCs w:val="24"/>
              </w:rPr>
              <w:t xml:space="preserve">5.6%  </w:t>
            </w:r>
            <w:r w:rsidR="00A32C25">
              <w:rPr>
                <w:i w:val="0"/>
                <w:szCs w:val="24"/>
              </w:rPr>
              <w:t>(</w:t>
            </w:r>
            <w:r w:rsidRPr="00850CC5">
              <w:rPr>
                <w:i w:val="0"/>
                <w:szCs w:val="24"/>
              </w:rPr>
              <w:t>a</w:t>
            </w:r>
            <w:r w:rsidR="00A32C25">
              <w:rPr>
                <w:i w:val="0"/>
                <w:szCs w:val="24"/>
              </w:rPr>
              <w:t>)</w:t>
            </w:r>
          </w:p>
        </w:tc>
        <w:tc>
          <w:tcPr>
            <w:tcW w:w="1874" w:type="dxa"/>
          </w:tcPr>
          <w:p w14:paraId="28CCE2D9" w14:textId="77777777" w:rsidR="00046DA3" w:rsidRPr="00850CC5" w:rsidRDefault="00046DA3" w:rsidP="00432BAC">
            <w:pPr>
              <w:spacing w:after="0" w:line="240" w:lineRule="auto"/>
              <w:rPr>
                <w:i w:val="0"/>
                <w:szCs w:val="24"/>
              </w:rPr>
            </w:pPr>
            <w:r w:rsidRPr="00850CC5">
              <w:rPr>
                <w:i w:val="0"/>
                <w:szCs w:val="24"/>
              </w:rPr>
              <w:t xml:space="preserve">5.6% </w:t>
            </w:r>
            <w:r w:rsidR="00A32C25">
              <w:rPr>
                <w:i w:val="0"/>
                <w:szCs w:val="24"/>
              </w:rPr>
              <w:t>(</w:t>
            </w:r>
            <w:r w:rsidRPr="00850CC5">
              <w:rPr>
                <w:i w:val="0"/>
                <w:szCs w:val="24"/>
              </w:rPr>
              <w:t>a</w:t>
            </w:r>
            <w:r w:rsidR="00A32C25">
              <w:rPr>
                <w:i w:val="0"/>
                <w:szCs w:val="24"/>
              </w:rPr>
              <w:t>)</w:t>
            </w:r>
          </w:p>
        </w:tc>
        <w:tc>
          <w:tcPr>
            <w:tcW w:w="1523" w:type="dxa"/>
          </w:tcPr>
          <w:p w14:paraId="5727626B" w14:textId="77777777" w:rsidR="00046DA3" w:rsidRPr="00850CC5" w:rsidRDefault="00046DA3" w:rsidP="00432BAC">
            <w:pPr>
              <w:spacing w:after="0" w:line="240" w:lineRule="auto"/>
              <w:rPr>
                <w:i w:val="0"/>
                <w:szCs w:val="24"/>
              </w:rPr>
            </w:pPr>
            <w:r w:rsidRPr="00850CC5">
              <w:rPr>
                <w:i w:val="0"/>
                <w:szCs w:val="24"/>
              </w:rPr>
              <w:t xml:space="preserve">7.4% </w:t>
            </w:r>
            <w:r w:rsidR="00A32C25">
              <w:rPr>
                <w:i w:val="0"/>
                <w:szCs w:val="24"/>
              </w:rPr>
              <w:t>(</w:t>
            </w:r>
            <w:r w:rsidRPr="00850CC5">
              <w:rPr>
                <w:i w:val="0"/>
                <w:szCs w:val="24"/>
              </w:rPr>
              <w:t>a</w:t>
            </w:r>
            <w:r w:rsidR="00A32C25">
              <w:rPr>
                <w:i w:val="0"/>
                <w:szCs w:val="24"/>
              </w:rPr>
              <w:t>)</w:t>
            </w:r>
          </w:p>
        </w:tc>
        <w:tc>
          <w:tcPr>
            <w:tcW w:w="1350" w:type="dxa"/>
          </w:tcPr>
          <w:p w14:paraId="1CF77692" w14:textId="77777777" w:rsidR="00046DA3" w:rsidRPr="00850CC5" w:rsidRDefault="00046DA3" w:rsidP="00432BAC">
            <w:pPr>
              <w:spacing w:after="0" w:line="240" w:lineRule="auto"/>
              <w:rPr>
                <w:i w:val="0"/>
                <w:szCs w:val="24"/>
              </w:rPr>
            </w:pPr>
            <w:r w:rsidRPr="00850CC5">
              <w:rPr>
                <w:i w:val="0"/>
                <w:szCs w:val="24"/>
              </w:rPr>
              <w:t>7.14%</w:t>
            </w:r>
          </w:p>
        </w:tc>
        <w:tc>
          <w:tcPr>
            <w:tcW w:w="978" w:type="dxa"/>
          </w:tcPr>
          <w:p w14:paraId="5C8C6E64" w14:textId="77777777" w:rsidR="00046DA3" w:rsidRPr="00850CC5" w:rsidRDefault="00046DA3" w:rsidP="00432BAC">
            <w:pPr>
              <w:spacing w:after="0" w:line="240" w:lineRule="auto"/>
              <w:rPr>
                <w:i w:val="0"/>
                <w:szCs w:val="24"/>
              </w:rPr>
            </w:pPr>
            <w:r w:rsidRPr="00850CC5">
              <w:rPr>
                <w:i w:val="0"/>
                <w:szCs w:val="24"/>
              </w:rPr>
              <w:t>487</w:t>
            </w:r>
          </w:p>
        </w:tc>
      </w:tr>
      <w:tr w:rsidR="00046DA3" w:rsidRPr="00850CC5" w14:paraId="32F28A4D" w14:textId="77777777" w:rsidTr="00432BAC">
        <w:tc>
          <w:tcPr>
            <w:tcW w:w="2256" w:type="dxa"/>
          </w:tcPr>
          <w:p w14:paraId="04012A88" w14:textId="77777777" w:rsidR="00046DA3" w:rsidRPr="00850CC5" w:rsidRDefault="00046DA3" w:rsidP="00432BAC">
            <w:pPr>
              <w:spacing w:after="0" w:line="240" w:lineRule="auto"/>
              <w:rPr>
                <w:i w:val="0"/>
                <w:szCs w:val="24"/>
              </w:rPr>
            </w:pPr>
            <w:r w:rsidRPr="00850CC5">
              <w:rPr>
                <w:i w:val="0"/>
                <w:szCs w:val="24"/>
              </w:rPr>
              <w:t>Famsize</w:t>
            </w:r>
          </w:p>
        </w:tc>
        <w:tc>
          <w:tcPr>
            <w:tcW w:w="1757" w:type="dxa"/>
          </w:tcPr>
          <w:p w14:paraId="3BC95D07" w14:textId="77777777" w:rsidR="00046DA3" w:rsidRPr="00850CC5" w:rsidRDefault="00046DA3" w:rsidP="00432BAC">
            <w:pPr>
              <w:spacing w:after="0" w:line="240" w:lineRule="auto"/>
              <w:rPr>
                <w:i w:val="0"/>
                <w:szCs w:val="24"/>
              </w:rPr>
            </w:pPr>
            <w:r w:rsidRPr="00850CC5">
              <w:rPr>
                <w:i w:val="0"/>
                <w:szCs w:val="24"/>
              </w:rPr>
              <w:t xml:space="preserve">6.35 </w:t>
            </w:r>
            <w:r w:rsidR="00A32C25">
              <w:rPr>
                <w:i w:val="0"/>
                <w:szCs w:val="24"/>
              </w:rPr>
              <w:t>(</w:t>
            </w:r>
            <w:r w:rsidRPr="00850CC5">
              <w:rPr>
                <w:i w:val="0"/>
                <w:szCs w:val="24"/>
              </w:rPr>
              <w:t>a</w:t>
            </w:r>
            <w:r w:rsidR="00A32C25">
              <w:rPr>
                <w:i w:val="0"/>
                <w:szCs w:val="24"/>
              </w:rPr>
              <w:t>)</w:t>
            </w:r>
          </w:p>
        </w:tc>
        <w:tc>
          <w:tcPr>
            <w:tcW w:w="1874" w:type="dxa"/>
          </w:tcPr>
          <w:p w14:paraId="3702A32B" w14:textId="77777777" w:rsidR="00046DA3" w:rsidRPr="00850CC5" w:rsidRDefault="00046DA3" w:rsidP="00432BAC">
            <w:pPr>
              <w:spacing w:after="0" w:line="240" w:lineRule="auto"/>
              <w:rPr>
                <w:i w:val="0"/>
                <w:szCs w:val="24"/>
              </w:rPr>
            </w:pPr>
            <w:r w:rsidRPr="00850CC5">
              <w:rPr>
                <w:i w:val="0"/>
                <w:szCs w:val="24"/>
              </w:rPr>
              <w:t xml:space="preserve">5.87 </w:t>
            </w:r>
            <w:r w:rsidR="00A32C25">
              <w:rPr>
                <w:i w:val="0"/>
                <w:szCs w:val="24"/>
              </w:rPr>
              <w:t>(</w:t>
            </w:r>
            <w:r w:rsidRPr="00850CC5">
              <w:rPr>
                <w:i w:val="0"/>
                <w:szCs w:val="24"/>
              </w:rPr>
              <w:t>a</w:t>
            </w:r>
            <w:r w:rsidR="00A32C25">
              <w:rPr>
                <w:i w:val="0"/>
                <w:szCs w:val="24"/>
              </w:rPr>
              <w:t>)</w:t>
            </w:r>
          </w:p>
        </w:tc>
        <w:tc>
          <w:tcPr>
            <w:tcW w:w="1523" w:type="dxa"/>
          </w:tcPr>
          <w:p w14:paraId="7B3A895A" w14:textId="77777777" w:rsidR="00046DA3" w:rsidRPr="00850CC5" w:rsidRDefault="00046DA3" w:rsidP="00432BAC">
            <w:pPr>
              <w:spacing w:after="0" w:line="240" w:lineRule="auto"/>
              <w:rPr>
                <w:i w:val="0"/>
                <w:szCs w:val="24"/>
              </w:rPr>
            </w:pPr>
            <w:r w:rsidRPr="00850CC5">
              <w:rPr>
                <w:i w:val="0"/>
                <w:szCs w:val="24"/>
              </w:rPr>
              <w:t xml:space="preserve">5.66 </w:t>
            </w:r>
            <w:r w:rsidR="00A32C25">
              <w:rPr>
                <w:i w:val="0"/>
                <w:szCs w:val="24"/>
              </w:rPr>
              <w:t>(</w:t>
            </w:r>
            <w:r w:rsidRPr="00850CC5">
              <w:rPr>
                <w:i w:val="0"/>
                <w:szCs w:val="24"/>
              </w:rPr>
              <w:t>a</w:t>
            </w:r>
            <w:r w:rsidR="00A32C25">
              <w:rPr>
                <w:i w:val="0"/>
                <w:szCs w:val="24"/>
              </w:rPr>
              <w:t>)</w:t>
            </w:r>
          </w:p>
        </w:tc>
        <w:tc>
          <w:tcPr>
            <w:tcW w:w="1350" w:type="dxa"/>
          </w:tcPr>
          <w:p w14:paraId="0FB42EA5" w14:textId="77777777" w:rsidR="00046DA3" w:rsidRPr="00850CC5" w:rsidRDefault="00046DA3" w:rsidP="00432BAC">
            <w:pPr>
              <w:spacing w:after="0" w:line="240" w:lineRule="auto"/>
              <w:rPr>
                <w:i w:val="0"/>
                <w:szCs w:val="24"/>
              </w:rPr>
            </w:pPr>
            <w:r w:rsidRPr="00850CC5">
              <w:rPr>
                <w:i w:val="0"/>
                <w:szCs w:val="24"/>
              </w:rPr>
              <w:t>5.93</w:t>
            </w:r>
          </w:p>
        </w:tc>
        <w:tc>
          <w:tcPr>
            <w:tcW w:w="978" w:type="dxa"/>
          </w:tcPr>
          <w:p w14:paraId="0E6E279E" w14:textId="77777777" w:rsidR="00046DA3" w:rsidRPr="00850CC5" w:rsidRDefault="00046DA3" w:rsidP="00432BAC">
            <w:pPr>
              <w:spacing w:after="0" w:line="240" w:lineRule="auto"/>
              <w:rPr>
                <w:i w:val="0"/>
                <w:szCs w:val="24"/>
              </w:rPr>
            </w:pPr>
            <w:r w:rsidRPr="00850CC5">
              <w:rPr>
                <w:i w:val="0"/>
                <w:szCs w:val="24"/>
              </w:rPr>
              <w:t>485</w:t>
            </w:r>
          </w:p>
        </w:tc>
      </w:tr>
      <w:tr w:rsidR="00046DA3" w:rsidRPr="00850CC5" w14:paraId="08B69766" w14:textId="77777777" w:rsidTr="00432BAC">
        <w:tc>
          <w:tcPr>
            <w:tcW w:w="2256" w:type="dxa"/>
          </w:tcPr>
          <w:p w14:paraId="1DB084C4" w14:textId="77777777" w:rsidR="00046DA3" w:rsidRPr="00850CC5" w:rsidRDefault="00046DA3" w:rsidP="00432BAC">
            <w:pPr>
              <w:spacing w:after="0" w:line="240" w:lineRule="auto"/>
              <w:rPr>
                <w:i w:val="0"/>
                <w:szCs w:val="24"/>
              </w:rPr>
            </w:pPr>
            <w:r w:rsidRPr="00850CC5">
              <w:rPr>
                <w:i w:val="0"/>
                <w:szCs w:val="24"/>
              </w:rPr>
              <w:t>Adultspercent</w:t>
            </w:r>
          </w:p>
        </w:tc>
        <w:tc>
          <w:tcPr>
            <w:tcW w:w="1757" w:type="dxa"/>
          </w:tcPr>
          <w:p w14:paraId="17E2100C" w14:textId="77777777" w:rsidR="00046DA3" w:rsidRPr="00850CC5" w:rsidRDefault="00046DA3" w:rsidP="00432BAC">
            <w:pPr>
              <w:spacing w:after="0" w:line="240" w:lineRule="auto"/>
              <w:rPr>
                <w:i w:val="0"/>
                <w:szCs w:val="24"/>
              </w:rPr>
            </w:pPr>
            <w:r w:rsidRPr="00850CC5">
              <w:rPr>
                <w:i w:val="0"/>
                <w:szCs w:val="24"/>
              </w:rPr>
              <w:t xml:space="preserve">51.26% </w:t>
            </w:r>
            <w:r w:rsidR="00A32C25">
              <w:rPr>
                <w:i w:val="0"/>
                <w:szCs w:val="24"/>
              </w:rPr>
              <w:t>(</w:t>
            </w:r>
            <w:r w:rsidRPr="00850CC5">
              <w:rPr>
                <w:i w:val="0"/>
                <w:szCs w:val="24"/>
              </w:rPr>
              <w:t>a</w:t>
            </w:r>
            <w:r w:rsidR="00A32C25">
              <w:rPr>
                <w:i w:val="0"/>
                <w:szCs w:val="24"/>
              </w:rPr>
              <w:t>)</w:t>
            </w:r>
          </w:p>
        </w:tc>
        <w:tc>
          <w:tcPr>
            <w:tcW w:w="1874" w:type="dxa"/>
          </w:tcPr>
          <w:p w14:paraId="568E62B7" w14:textId="77777777" w:rsidR="00046DA3" w:rsidRPr="00850CC5" w:rsidRDefault="00046DA3" w:rsidP="00432BAC">
            <w:pPr>
              <w:spacing w:after="0" w:line="240" w:lineRule="auto"/>
              <w:rPr>
                <w:i w:val="0"/>
                <w:szCs w:val="24"/>
              </w:rPr>
            </w:pPr>
            <w:r w:rsidRPr="00850CC5">
              <w:rPr>
                <w:i w:val="0"/>
                <w:szCs w:val="24"/>
              </w:rPr>
              <w:t xml:space="preserve">49.79% </w:t>
            </w:r>
            <w:r w:rsidR="00A32C25">
              <w:rPr>
                <w:i w:val="0"/>
                <w:szCs w:val="24"/>
              </w:rPr>
              <w:t>(</w:t>
            </w:r>
            <w:r w:rsidRPr="00850CC5">
              <w:rPr>
                <w:i w:val="0"/>
                <w:szCs w:val="24"/>
              </w:rPr>
              <w:t>a</w:t>
            </w:r>
            <w:r w:rsidR="00A32C25">
              <w:rPr>
                <w:i w:val="0"/>
                <w:szCs w:val="24"/>
              </w:rPr>
              <w:t>)</w:t>
            </w:r>
          </w:p>
        </w:tc>
        <w:tc>
          <w:tcPr>
            <w:tcW w:w="1523" w:type="dxa"/>
          </w:tcPr>
          <w:p w14:paraId="2F6DF5D3" w14:textId="77777777" w:rsidR="00046DA3" w:rsidRPr="00850CC5" w:rsidRDefault="00046DA3" w:rsidP="00432BAC">
            <w:pPr>
              <w:spacing w:after="0" w:line="240" w:lineRule="auto"/>
              <w:rPr>
                <w:i w:val="0"/>
                <w:szCs w:val="24"/>
              </w:rPr>
            </w:pPr>
            <w:r w:rsidRPr="00850CC5">
              <w:rPr>
                <w:i w:val="0"/>
                <w:szCs w:val="24"/>
              </w:rPr>
              <w:t xml:space="preserve">50.39% </w:t>
            </w:r>
            <w:r w:rsidR="00A32C25">
              <w:rPr>
                <w:i w:val="0"/>
                <w:szCs w:val="24"/>
              </w:rPr>
              <w:t>(</w:t>
            </w:r>
            <w:r w:rsidRPr="00850CC5">
              <w:rPr>
                <w:i w:val="0"/>
                <w:szCs w:val="24"/>
              </w:rPr>
              <w:t>a</w:t>
            </w:r>
            <w:r w:rsidR="00A32C25">
              <w:rPr>
                <w:i w:val="0"/>
                <w:szCs w:val="24"/>
              </w:rPr>
              <w:t>)</w:t>
            </w:r>
          </w:p>
        </w:tc>
        <w:tc>
          <w:tcPr>
            <w:tcW w:w="1350" w:type="dxa"/>
          </w:tcPr>
          <w:p w14:paraId="287C7659" w14:textId="77777777" w:rsidR="00046DA3" w:rsidRPr="00850CC5" w:rsidRDefault="00046DA3" w:rsidP="00432BAC">
            <w:pPr>
              <w:spacing w:after="0" w:line="240" w:lineRule="auto"/>
              <w:rPr>
                <w:i w:val="0"/>
                <w:szCs w:val="24"/>
              </w:rPr>
            </w:pPr>
            <w:r w:rsidRPr="00850CC5">
              <w:rPr>
                <w:i w:val="0"/>
                <w:szCs w:val="24"/>
              </w:rPr>
              <w:t>50.35%</w:t>
            </w:r>
          </w:p>
        </w:tc>
        <w:tc>
          <w:tcPr>
            <w:tcW w:w="978" w:type="dxa"/>
          </w:tcPr>
          <w:p w14:paraId="49D4EDE0" w14:textId="77777777" w:rsidR="00046DA3" w:rsidRPr="00850CC5" w:rsidRDefault="00046DA3" w:rsidP="00432BAC">
            <w:pPr>
              <w:spacing w:after="0" w:line="240" w:lineRule="auto"/>
              <w:rPr>
                <w:i w:val="0"/>
                <w:szCs w:val="24"/>
              </w:rPr>
            </w:pPr>
            <w:r w:rsidRPr="00850CC5">
              <w:rPr>
                <w:i w:val="0"/>
                <w:szCs w:val="24"/>
              </w:rPr>
              <w:t>485</w:t>
            </w:r>
          </w:p>
        </w:tc>
      </w:tr>
      <w:tr w:rsidR="00046DA3" w:rsidRPr="00850CC5" w14:paraId="4C29551F" w14:textId="77777777" w:rsidTr="00432BAC">
        <w:tc>
          <w:tcPr>
            <w:tcW w:w="2256" w:type="dxa"/>
          </w:tcPr>
          <w:p w14:paraId="5FDAE28B" w14:textId="77777777" w:rsidR="00046DA3" w:rsidRPr="00850CC5" w:rsidRDefault="00046DA3" w:rsidP="00432BAC">
            <w:pPr>
              <w:spacing w:after="0" w:line="240" w:lineRule="auto"/>
              <w:rPr>
                <w:i w:val="0"/>
                <w:szCs w:val="24"/>
              </w:rPr>
            </w:pPr>
            <w:r w:rsidRPr="00850CC5">
              <w:rPr>
                <w:i w:val="0"/>
                <w:szCs w:val="24"/>
              </w:rPr>
              <w:t>Consturctionindex</w:t>
            </w:r>
          </w:p>
        </w:tc>
        <w:tc>
          <w:tcPr>
            <w:tcW w:w="1757" w:type="dxa"/>
          </w:tcPr>
          <w:p w14:paraId="6B31DB11" w14:textId="77777777" w:rsidR="00046DA3" w:rsidRPr="00850CC5" w:rsidRDefault="00046DA3" w:rsidP="00432BAC">
            <w:pPr>
              <w:spacing w:after="0" w:line="240" w:lineRule="auto"/>
              <w:rPr>
                <w:i w:val="0"/>
                <w:szCs w:val="24"/>
              </w:rPr>
            </w:pPr>
            <w:r w:rsidRPr="00850CC5">
              <w:rPr>
                <w:i w:val="0"/>
                <w:szCs w:val="24"/>
              </w:rPr>
              <w:t xml:space="preserve">49.4 </w:t>
            </w:r>
            <w:r w:rsidR="00A32C25">
              <w:rPr>
                <w:i w:val="0"/>
                <w:szCs w:val="24"/>
              </w:rPr>
              <w:t>(</w:t>
            </w:r>
            <w:r w:rsidRPr="00850CC5">
              <w:rPr>
                <w:i w:val="0"/>
                <w:szCs w:val="24"/>
              </w:rPr>
              <w:t>a</w:t>
            </w:r>
            <w:r w:rsidR="00A32C25">
              <w:rPr>
                <w:i w:val="0"/>
                <w:szCs w:val="24"/>
              </w:rPr>
              <w:t>)</w:t>
            </w:r>
          </w:p>
        </w:tc>
        <w:tc>
          <w:tcPr>
            <w:tcW w:w="1874" w:type="dxa"/>
          </w:tcPr>
          <w:p w14:paraId="72ADFC94" w14:textId="77777777" w:rsidR="00046DA3" w:rsidRPr="00850CC5" w:rsidRDefault="00046DA3" w:rsidP="00432BAC">
            <w:pPr>
              <w:spacing w:after="0" w:line="240" w:lineRule="auto"/>
              <w:rPr>
                <w:i w:val="0"/>
                <w:szCs w:val="24"/>
              </w:rPr>
            </w:pPr>
            <w:r w:rsidRPr="00850CC5">
              <w:rPr>
                <w:i w:val="0"/>
                <w:szCs w:val="24"/>
              </w:rPr>
              <w:t xml:space="preserve">44.72 </w:t>
            </w:r>
            <w:r w:rsidR="00A32C25">
              <w:rPr>
                <w:i w:val="0"/>
                <w:szCs w:val="24"/>
              </w:rPr>
              <w:t>(</w:t>
            </w:r>
            <w:r w:rsidRPr="00850CC5">
              <w:rPr>
                <w:i w:val="0"/>
                <w:szCs w:val="24"/>
              </w:rPr>
              <w:t>b</w:t>
            </w:r>
            <w:r w:rsidR="00A32C25">
              <w:rPr>
                <w:i w:val="0"/>
                <w:szCs w:val="24"/>
              </w:rPr>
              <w:t>)</w:t>
            </w:r>
          </w:p>
        </w:tc>
        <w:tc>
          <w:tcPr>
            <w:tcW w:w="1523" w:type="dxa"/>
          </w:tcPr>
          <w:p w14:paraId="17BFBF11" w14:textId="77777777" w:rsidR="00046DA3" w:rsidRPr="00850CC5" w:rsidRDefault="00046DA3" w:rsidP="00432BAC">
            <w:pPr>
              <w:spacing w:after="0" w:line="240" w:lineRule="auto"/>
              <w:rPr>
                <w:i w:val="0"/>
                <w:szCs w:val="24"/>
              </w:rPr>
            </w:pPr>
            <w:r w:rsidRPr="00850CC5">
              <w:rPr>
                <w:i w:val="0"/>
                <w:szCs w:val="24"/>
              </w:rPr>
              <w:t xml:space="preserve">40.67 </w:t>
            </w:r>
            <w:r w:rsidR="00A32C25">
              <w:rPr>
                <w:i w:val="0"/>
                <w:szCs w:val="24"/>
              </w:rPr>
              <w:t>(</w:t>
            </w:r>
            <w:r w:rsidRPr="00850CC5">
              <w:rPr>
                <w:i w:val="0"/>
                <w:szCs w:val="24"/>
              </w:rPr>
              <w:t>c</w:t>
            </w:r>
            <w:r w:rsidR="00A32C25">
              <w:rPr>
                <w:i w:val="0"/>
                <w:szCs w:val="24"/>
              </w:rPr>
              <w:t>)</w:t>
            </w:r>
          </w:p>
        </w:tc>
        <w:tc>
          <w:tcPr>
            <w:tcW w:w="1350" w:type="dxa"/>
          </w:tcPr>
          <w:p w14:paraId="3211A80C" w14:textId="77777777" w:rsidR="00046DA3" w:rsidRPr="00850CC5" w:rsidRDefault="00046DA3" w:rsidP="00432BAC">
            <w:pPr>
              <w:spacing w:after="0" w:line="240" w:lineRule="auto"/>
              <w:rPr>
                <w:i w:val="0"/>
                <w:szCs w:val="24"/>
              </w:rPr>
            </w:pPr>
            <w:r w:rsidRPr="00850CC5">
              <w:rPr>
                <w:i w:val="0"/>
                <w:szCs w:val="24"/>
              </w:rPr>
              <w:t>44.69</w:t>
            </w:r>
          </w:p>
        </w:tc>
        <w:tc>
          <w:tcPr>
            <w:tcW w:w="978" w:type="dxa"/>
          </w:tcPr>
          <w:p w14:paraId="6A68A907" w14:textId="77777777" w:rsidR="00046DA3" w:rsidRPr="00850CC5" w:rsidRDefault="00046DA3" w:rsidP="00432BAC">
            <w:pPr>
              <w:spacing w:after="0" w:line="240" w:lineRule="auto"/>
              <w:rPr>
                <w:i w:val="0"/>
                <w:szCs w:val="24"/>
              </w:rPr>
            </w:pPr>
            <w:r w:rsidRPr="00850CC5">
              <w:rPr>
                <w:i w:val="0"/>
                <w:szCs w:val="24"/>
              </w:rPr>
              <w:t>487</w:t>
            </w:r>
          </w:p>
        </w:tc>
      </w:tr>
      <w:tr w:rsidR="00046DA3" w:rsidRPr="00850CC5" w14:paraId="46D2D457" w14:textId="77777777" w:rsidTr="00432BAC">
        <w:tc>
          <w:tcPr>
            <w:tcW w:w="2256" w:type="dxa"/>
          </w:tcPr>
          <w:p w14:paraId="68B36F75" w14:textId="77777777" w:rsidR="00046DA3" w:rsidRPr="00850CC5" w:rsidRDefault="00046DA3" w:rsidP="00432BAC">
            <w:pPr>
              <w:spacing w:after="0" w:line="240" w:lineRule="auto"/>
              <w:rPr>
                <w:i w:val="0"/>
                <w:szCs w:val="24"/>
              </w:rPr>
            </w:pPr>
            <w:r w:rsidRPr="00850CC5">
              <w:rPr>
                <w:i w:val="0"/>
                <w:szCs w:val="24"/>
              </w:rPr>
              <w:t>Staple1produced</w:t>
            </w:r>
          </w:p>
        </w:tc>
        <w:tc>
          <w:tcPr>
            <w:tcW w:w="1757" w:type="dxa"/>
          </w:tcPr>
          <w:p w14:paraId="46C7DC9B" w14:textId="77777777" w:rsidR="00046DA3" w:rsidRPr="00850CC5" w:rsidRDefault="00046DA3" w:rsidP="00432BAC">
            <w:pPr>
              <w:spacing w:after="0" w:line="240" w:lineRule="auto"/>
              <w:rPr>
                <w:i w:val="0"/>
                <w:szCs w:val="24"/>
              </w:rPr>
            </w:pPr>
            <w:r w:rsidRPr="00850CC5">
              <w:rPr>
                <w:i w:val="0"/>
                <w:szCs w:val="24"/>
              </w:rPr>
              <w:t xml:space="preserve">91.12% </w:t>
            </w:r>
            <w:r w:rsidR="00A32C25">
              <w:rPr>
                <w:i w:val="0"/>
                <w:szCs w:val="24"/>
              </w:rPr>
              <w:t>(</w:t>
            </w:r>
            <w:r w:rsidRPr="00850CC5">
              <w:rPr>
                <w:i w:val="0"/>
                <w:szCs w:val="24"/>
              </w:rPr>
              <w:t>a</w:t>
            </w:r>
            <w:r w:rsidR="00A32C25">
              <w:rPr>
                <w:i w:val="0"/>
                <w:szCs w:val="24"/>
              </w:rPr>
              <w:t>)</w:t>
            </w:r>
          </w:p>
        </w:tc>
        <w:tc>
          <w:tcPr>
            <w:tcW w:w="1874" w:type="dxa"/>
          </w:tcPr>
          <w:p w14:paraId="7C66FEDF" w14:textId="77777777" w:rsidR="00046DA3" w:rsidRPr="00850CC5" w:rsidRDefault="00046DA3" w:rsidP="00432BAC">
            <w:pPr>
              <w:spacing w:after="0" w:line="240" w:lineRule="auto"/>
              <w:rPr>
                <w:i w:val="0"/>
                <w:szCs w:val="24"/>
              </w:rPr>
            </w:pPr>
            <w:r w:rsidRPr="00850CC5">
              <w:rPr>
                <w:i w:val="0"/>
                <w:szCs w:val="24"/>
              </w:rPr>
              <w:t xml:space="preserve">89.01% </w:t>
            </w:r>
            <w:r w:rsidR="00A32C25">
              <w:rPr>
                <w:i w:val="0"/>
                <w:szCs w:val="24"/>
              </w:rPr>
              <w:t>(</w:t>
            </w:r>
            <w:r w:rsidRPr="00850CC5">
              <w:rPr>
                <w:i w:val="0"/>
                <w:szCs w:val="24"/>
              </w:rPr>
              <w:t>a</w:t>
            </w:r>
            <w:r w:rsidR="00A32C25">
              <w:rPr>
                <w:i w:val="0"/>
                <w:szCs w:val="24"/>
              </w:rPr>
              <w:t>)</w:t>
            </w:r>
          </w:p>
        </w:tc>
        <w:tc>
          <w:tcPr>
            <w:tcW w:w="1523" w:type="dxa"/>
          </w:tcPr>
          <w:p w14:paraId="164CA5AE" w14:textId="77777777" w:rsidR="00046DA3" w:rsidRPr="00850CC5" w:rsidRDefault="00046DA3" w:rsidP="00432BAC">
            <w:pPr>
              <w:spacing w:after="0" w:line="240" w:lineRule="auto"/>
              <w:rPr>
                <w:i w:val="0"/>
                <w:szCs w:val="24"/>
              </w:rPr>
            </w:pPr>
            <w:r w:rsidRPr="00850CC5">
              <w:rPr>
                <w:i w:val="0"/>
                <w:szCs w:val="24"/>
              </w:rPr>
              <w:t xml:space="preserve">86.25% </w:t>
            </w:r>
            <w:r w:rsidR="00A32C25">
              <w:rPr>
                <w:i w:val="0"/>
                <w:szCs w:val="24"/>
              </w:rPr>
              <w:t>(</w:t>
            </w:r>
            <w:r w:rsidRPr="00850CC5">
              <w:rPr>
                <w:i w:val="0"/>
                <w:szCs w:val="24"/>
              </w:rPr>
              <w:t>a</w:t>
            </w:r>
            <w:r w:rsidR="00A32C25">
              <w:rPr>
                <w:i w:val="0"/>
                <w:szCs w:val="24"/>
              </w:rPr>
              <w:t>)</w:t>
            </w:r>
          </w:p>
        </w:tc>
        <w:tc>
          <w:tcPr>
            <w:tcW w:w="1350" w:type="dxa"/>
          </w:tcPr>
          <w:p w14:paraId="157CB0A5" w14:textId="77777777" w:rsidR="00046DA3" w:rsidRPr="00850CC5" w:rsidRDefault="00046DA3" w:rsidP="00432BAC">
            <w:pPr>
              <w:spacing w:after="0" w:line="240" w:lineRule="auto"/>
              <w:rPr>
                <w:i w:val="0"/>
                <w:szCs w:val="24"/>
              </w:rPr>
            </w:pPr>
            <w:r w:rsidRPr="00850CC5">
              <w:rPr>
                <w:i w:val="0"/>
                <w:szCs w:val="24"/>
              </w:rPr>
              <w:t>88.7%</w:t>
            </w:r>
          </w:p>
        </w:tc>
        <w:tc>
          <w:tcPr>
            <w:tcW w:w="978" w:type="dxa"/>
          </w:tcPr>
          <w:p w14:paraId="6B9178C3" w14:textId="77777777" w:rsidR="00046DA3" w:rsidRPr="00850CC5" w:rsidRDefault="00046DA3" w:rsidP="00432BAC">
            <w:pPr>
              <w:spacing w:after="0" w:line="240" w:lineRule="auto"/>
              <w:rPr>
                <w:i w:val="0"/>
                <w:szCs w:val="24"/>
              </w:rPr>
            </w:pPr>
            <w:r w:rsidRPr="00850CC5">
              <w:rPr>
                <w:i w:val="0"/>
                <w:szCs w:val="24"/>
              </w:rPr>
              <w:t>485</w:t>
            </w:r>
          </w:p>
        </w:tc>
      </w:tr>
      <w:tr w:rsidR="00046DA3" w:rsidRPr="00850CC5" w14:paraId="62043114" w14:textId="77777777" w:rsidTr="00432BAC">
        <w:tc>
          <w:tcPr>
            <w:tcW w:w="2256" w:type="dxa"/>
          </w:tcPr>
          <w:p w14:paraId="2128DF0E" w14:textId="77777777" w:rsidR="00046DA3" w:rsidRPr="00850CC5" w:rsidRDefault="00046DA3" w:rsidP="00432BAC">
            <w:pPr>
              <w:spacing w:after="0" w:line="240" w:lineRule="auto"/>
              <w:rPr>
                <w:i w:val="0"/>
                <w:szCs w:val="24"/>
              </w:rPr>
            </w:pPr>
            <w:r w:rsidRPr="00850CC5">
              <w:rPr>
                <w:i w:val="0"/>
                <w:szCs w:val="24"/>
              </w:rPr>
              <w:t>Laborincome</w:t>
            </w:r>
          </w:p>
        </w:tc>
        <w:tc>
          <w:tcPr>
            <w:tcW w:w="1757" w:type="dxa"/>
          </w:tcPr>
          <w:p w14:paraId="3801E092" w14:textId="77777777" w:rsidR="00046DA3" w:rsidRPr="00850CC5" w:rsidRDefault="00046DA3" w:rsidP="00432BAC">
            <w:pPr>
              <w:spacing w:after="0" w:line="240" w:lineRule="auto"/>
              <w:rPr>
                <w:i w:val="0"/>
                <w:szCs w:val="24"/>
              </w:rPr>
            </w:pPr>
            <w:r w:rsidRPr="00850CC5">
              <w:rPr>
                <w:i w:val="0"/>
                <w:szCs w:val="24"/>
              </w:rPr>
              <w:t xml:space="preserve">14.2% </w:t>
            </w:r>
            <w:r w:rsidR="00A32C25">
              <w:rPr>
                <w:i w:val="0"/>
                <w:szCs w:val="24"/>
              </w:rPr>
              <w:t>(</w:t>
            </w:r>
            <w:r w:rsidRPr="00850CC5">
              <w:rPr>
                <w:i w:val="0"/>
                <w:szCs w:val="24"/>
              </w:rPr>
              <w:t>a</w:t>
            </w:r>
            <w:r w:rsidR="00A32C25">
              <w:rPr>
                <w:i w:val="0"/>
                <w:szCs w:val="24"/>
              </w:rPr>
              <w:t>)</w:t>
            </w:r>
          </w:p>
        </w:tc>
        <w:tc>
          <w:tcPr>
            <w:tcW w:w="1874" w:type="dxa"/>
          </w:tcPr>
          <w:p w14:paraId="3B111BA1" w14:textId="77777777" w:rsidR="00046DA3" w:rsidRPr="00850CC5" w:rsidRDefault="00046DA3" w:rsidP="00432BAC">
            <w:pPr>
              <w:spacing w:after="0" w:line="240" w:lineRule="auto"/>
              <w:rPr>
                <w:i w:val="0"/>
                <w:szCs w:val="24"/>
              </w:rPr>
            </w:pPr>
            <w:r w:rsidRPr="00850CC5">
              <w:rPr>
                <w:i w:val="0"/>
                <w:szCs w:val="24"/>
              </w:rPr>
              <w:t xml:space="preserve">22.3% </w:t>
            </w:r>
            <w:r w:rsidR="00A32C25">
              <w:rPr>
                <w:i w:val="0"/>
                <w:szCs w:val="24"/>
              </w:rPr>
              <w:t>(</w:t>
            </w:r>
            <w:r w:rsidRPr="00850CC5">
              <w:rPr>
                <w:i w:val="0"/>
                <w:szCs w:val="24"/>
              </w:rPr>
              <w:t>a</w:t>
            </w:r>
            <w:r w:rsidR="00A32C25">
              <w:rPr>
                <w:i w:val="0"/>
                <w:szCs w:val="24"/>
              </w:rPr>
              <w:t>)</w:t>
            </w:r>
          </w:p>
        </w:tc>
        <w:tc>
          <w:tcPr>
            <w:tcW w:w="1523" w:type="dxa"/>
          </w:tcPr>
          <w:p w14:paraId="1A5DBA1F" w14:textId="77777777" w:rsidR="00046DA3" w:rsidRPr="00850CC5" w:rsidRDefault="00046DA3" w:rsidP="00432BAC">
            <w:pPr>
              <w:spacing w:after="0" w:line="240" w:lineRule="auto"/>
              <w:rPr>
                <w:i w:val="0"/>
                <w:szCs w:val="24"/>
              </w:rPr>
            </w:pPr>
            <w:r w:rsidRPr="00850CC5">
              <w:rPr>
                <w:i w:val="0"/>
                <w:szCs w:val="24"/>
              </w:rPr>
              <w:t xml:space="preserve">20.4% </w:t>
            </w:r>
            <w:r w:rsidR="00A32C25">
              <w:rPr>
                <w:i w:val="0"/>
                <w:szCs w:val="24"/>
              </w:rPr>
              <w:t>(</w:t>
            </w:r>
            <w:r w:rsidRPr="00850CC5">
              <w:rPr>
                <w:i w:val="0"/>
                <w:szCs w:val="24"/>
              </w:rPr>
              <w:t>a</w:t>
            </w:r>
            <w:r w:rsidR="00A32C25">
              <w:rPr>
                <w:i w:val="0"/>
                <w:szCs w:val="24"/>
              </w:rPr>
              <w:t>)</w:t>
            </w:r>
          </w:p>
        </w:tc>
        <w:tc>
          <w:tcPr>
            <w:tcW w:w="1350" w:type="dxa"/>
          </w:tcPr>
          <w:p w14:paraId="18B9E771" w14:textId="77777777" w:rsidR="00046DA3" w:rsidRPr="00850CC5" w:rsidRDefault="00046DA3" w:rsidP="00432BAC">
            <w:pPr>
              <w:spacing w:after="0" w:line="240" w:lineRule="auto"/>
              <w:rPr>
                <w:i w:val="0"/>
                <w:szCs w:val="24"/>
              </w:rPr>
            </w:pPr>
            <w:r w:rsidRPr="00850CC5">
              <w:rPr>
                <w:i w:val="0"/>
                <w:szCs w:val="24"/>
              </w:rPr>
              <w:t>19.6%</w:t>
            </w:r>
          </w:p>
        </w:tc>
        <w:tc>
          <w:tcPr>
            <w:tcW w:w="978" w:type="dxa"/>
          </w:tcPr>
          <w:p w14:paraId="2EF0AC06" w14:textId="77777777" w:rsidR="00046DA3" w:rsidRPr="00850CC5" w:rsidRDefault="00046DA3" w:rsidP="00432BAC">
            <w:pPr>
              <w:spacing w:after="0" w:line="240" w:lineRule="auto"/>
              <w:rPr>
                <w:i w:val="0"/>
                <w:szCs w:val="24"/>
              </w:rPr>
            </w:pPr>
            <w:r w:rsidRPr="00850CC5">
              <w:rPr>
                <w:i w:val="0"/>
                <w:szCs w:val="24"/>
              </w:rPr>
              <w:t>486</w:t>
            </w:r>
          </w:p>
        </w:tc>
      </w:tr>
      <w:tr w:rsidR="00046DA3" w:rsidRPr="00850CC5" w14:paraId="335E061E" w14:textId="77777777" w:rsidTr="00432BAC">
        <w:tc>
          <w:tcPr>
            <w:tcW w:w="2256" w:type="dxa"/>
          </w:tcPr>
          <w:p w14:paraId="55DBB05E" w14:textId="77777777" w:rsidR="00046DA3" w:rsidRPr="00850CC5" w:rsidRDefault="00046DA3" w:rsidP="00432BAC">
            <w:pPr>
              <w:spacing w:after="0" w:line="240" w:lineRule="auto"/>
              <w:rPr>
                <w:i w:val="0"/>
                <w:szCs w:val="24"/>
              </w:rPr>
            </w:pPr>
          </w:p>
        </w:tc>
        <w:tc>
          <w:tcPr>
            <w:tcW w:w="1757" w:type="dxa"/>
          </w:tcPr>
          <w:p w14:paraId="6809F9C3" w14:textId="77777777" w:rsidR="00046DA3" w:rsidRPr="00850CC5" w:rsidRDefault="00046DA3" w:rsidP="00432BAC">
            <w:pPr>
              <w:spacing w:after="0" w:line="240" w:lineRule="auto"/>
              <w:rPr>
                <w:i w:val="0"/>
                <w:szCs w:val="24"/>
              </w:rPr>
            </w:pPr>
          </w:p>
        </w:tc>
        <w:tc>
          <w:tcPr>
            <w:tcW w:w="1874" w:type="dxa"/>
          </w:tcPr>
          <w:p w14:paraId="61BF9218" w14:textId="77777777" w:rsidR="00046DA3" w:rsidRPr="00850CC5" w:rsidRDefault="00046DA3" w:rsidP="00432BAC">
            <w:pPr>
              <w:spacing w:after="0" w:line="240" w:lineRule="auto"/>
              <w:rPr>
                <w:i w:val="0"/>
                <w:szCs w:val="24"/>
              </w:rPr>
            </w:pPr>
          </w:p>
        </w:tc>
        <w:tc>
          <w:tcPr>
            <w:tcW w:w="1523" w:type="dxa"/>
          </w:tcPr>
          <w:p w14:paraId="0D547DE9" w14:textId="77777777" w:rsidR="00046DA3" w:rsidRPr="00850CC5" w:rsidRDefault="00046DA3" w:rsidP="00432BAC">
            <w:pPr>
              <w:spacing w:after="0" w:line="240" w:lineRule="auto"/>
              <w:rPr>
                <w:i w:val="0"/>
                <w:szCs w:val="24"/>
              </w:rPr>
            </w:pPr>
          </w:p>
        </w:tc>
        <w:tc>
          <w:tcPr>
            <w:tcW w:w="1350" w:type="dxa"/>
          </w:tcPr>
          <w:p w14:paraId="7D6F094A" w14:textId="77777777" w:rsidR="00046DA3" w:rsidRPr="00850CC5" w:rsidRDefault="00046DA3" w:rsidP="00432BAC">
            <w:pPr>
              <w:spacing w:after="0" w:line="240" w:lineRule="auto"/>
              <w:rPr>
                <w:i w:val="0"/>
                <w:szCs w:val="24"/>
              </w:rPr>
            </w:pPr>
          </w:p>
        </w:tc>
        <w:tc>
          <w:tcPr>
            <w:tcW w:w="978" w:type="dxa"/>
          </w:tcPr>
          <w:p w14:paraId="27C45E2F" w14:textId="77777777" w:rsidR="00046DA3" w:rsidRPr="00850CC5" w:rsidRDefault="00046DA3" w:rsidP="00432BAC">
            <w:pPr>
              <w:spacing w:after="0" w:line="240" w:lineRule="auto"/>
              <w:rPr>
                <w:i w:val="0"/>
                <w:szCs w:val="24"/>
              </w:rPr>
            </w:pPr>
          </w:p>
        </w:tc>
      </w:tr>
      <w:tr w:rsidR="00046DA3" w:rsidRPr="00850CC5" w14:paraId="3DB56799" w14:textId="77777777" w:rsidTr="00432BAC">
        <w:tc>
          <w:tcPr>
            <w:tcW w:w="9738" w:type="dxa"/>
            <w:gridSpan w:val="6"/>
          </w:tcPr>
          <w:p w14:paraId="391D8CF5" w14:textId="77777777" w:rsidR="00046DA3" w:rsidRPr="00157865" w:rsidRDefault="00046DA3" w:rsidP="00432BAC">
            <w:pPr>
              <w:spacing w:after="0" w:line="240" w:lineRule="auto"/>
              <w:jc w:val="both"/>
              <w:rPr>
                <w:szCs w:val="24"/>
              </w:rPr>
            </w:pPr>
            <w:r w:rsidRPr="00157865">
              <w:rPr>
                <w:szCs w:val="24"/>
              </w:rPr>
              <w:t>Production Characteristics</w:t>
            </w:r>
          </w:p>
        </w:tc>
      </w:tr>
      <w:tr w:rsidR="00046DA3" w:rsidRPr="00850CC5" w14:paraId="52DB5AE3" w14:textId="77777777" w:rsidTr="00432BAC">
        <w:tc>
          <w:tcPr>
            <w:tcW w:w="2256" w:type="dxa"/>
          </w:tcPr>
          <w:p w14:paraId="73543531" w14:textId="77777777" w:rsidR="00046DA3" w:rsidRPr="00850CC5" w:rsidRDefault="00046DA3" w:rsidP="00432BAC">
            <w:pPr>
              <w:spacing w:after="0" w:line="240" w:lineRule="auto"/>
              <w:rPr>
                <w:i w:val="0"/>
                <w:szCs w:val="24"/>
              </w:rPr>
            </w:pPr>
            <w:r w:rsidRPr="00850CC5">
              <w:rPr>
                <w:i w:val="0"/>
                <w:szCs w:val="24"/>
              </w:rPr>
              <w:t>Totalfieldsize</w:t>
            </w:r>
          </w:p>
        </w:tc>
        <w:tc>
          <w:tcPr>
            <w:tcW w:w="1757" w:type="dxa"/>
          </w:tcPr>
          <w:p w14:paraId="00898620" w14:textId="77777777" w:rsidR="00046DA3" w:rsidRPr="00850CC5" w:rsidRDefault="00046DA3" w:rsidP="00850CC5">
            <w:pPr>
              <w:spacing w:after="0" w:line="240" w:lineRule="auto"/>
              <w:rPr>
                <w:i w:val="0"/>
                <w:szCs w:val="24"/>
              </w:rPr>
            </w:pPr>
            <w:r w:rsidRPr="00850CC5">
              <w:rPr>
                <w:i w:val="0"/>
                <w:szCs w:val="24"/>
              </w:rPr>
              <w:t xml:space="preserve">2.13 </w:t>
            </w:r>
            <w:r w:rsidR="00A32C25">
              <w:rPr>
                <w:i w:val="0"/>
                <w:szCs w:val="24"/>
              </w:rPr>
              <w:t>(</w:t>
            </w:r>
            <w:r w:rsidR="00850CC5">
              <w:rPr>
                <w:i w:val="0"/>
                <w:szCs w:val="24"/>
              </w:rPr>
              <w:t>a</w:t>
            </w:r>
            <w:r w:rsidR="00A32C25">
              <w:rPr>
                <w:i w:val="0"/>
                <w:szCs w:val="24"/>
              </w:rPr>
              <w:t>)</w:t>
            </w:r>
          </w:p>
        </w:tc>
        <w:tc>
          <w:tcPr>
            <w:tcW w:w="1874" w:type="dxa"/>
          </w:tcPr>
          <w:p w14:paraId="36EB2DB3" w14:textId="77777777" w:rsidR="00046DA3" w:rsidRPr="00850CC5" w:rsidRDefault="00046DA3" w:rsidP="00850CC5">
            <w:pPr>
              <w:spacing w:after="0" w:line="240" w:lineRule="auto"/>
              <w:rPr>
                <w:i w:val="0"/>
                <w:szCs w:val="24"/>
              </w:rPr>
            </w:pPr>
            <w:r w:rsidRPr="00850CC5">
              <w:rPr>
                <w:i w:val="0"/>
                <w:szCs w:val="24"/>
              </w:rPr>
              <w:t xml:space="preserve">1.74 </w:t>
            </w:r>
            <w:r w:rsidR="00A32C25">
              <w:rPr>
                <w:i w:val="0"/>
                <w:szCs w:val="24"/>
              </w:rPr>
              <w:t>(</w:t>
            </w:r>
            <w:r w:rsidR="00850CC5">
              <w:rPr>
                <w:i w:val="0"/>
                <w:szCs w:val="24"/>
              </w:rPr>
              <w:t>a</w:t>
            </w:r>
            <w:r w:rsidR="00A32C25">
              <w:rPr>
                <w:i w:val="0"/>
                <w:szCs w:val="24"/>
              </w:rPr>
              <w:t>)</w:t>
            </w:r>
          </w:p>
        </w:tc>
        <w:tc>
          <w:tcPr>
            <w:tcW w:w="1523" w:type="dxa"/>
          </w:tcPr>
          <w:p w14:paraId="77450F15" w14:textId="77777777" w:rsidR="00046DA3" w:rsidRPr="00850CC5" w:rsidRDefault="00046DA3" w:rsidP="00850CC5">
            <w:pPr>
              <w:spacing w:after="0" w:line="240" w:lineRule="auto"/>
              <w:rPr>
                <w:i w:val="0"/>
                <w:szCs w:val="24"/>
              </w:rPr>
            </w:pPr>
            <w:r w:rsidRPr="00850CC5">
              <w:rPr>
                <w:i w:val="0"/>
                <w:szCs w:val="24"/>
              </w:rPr>
              <w:t xml:space="preserve">1.19 </w:t>
            </w:r>
            <w:r w:rsidR="00A32C25">
              <w:rPr>
                <w:i w:val="0"/>
                <w:szCs w:val="24"/>
              </w:rPr>
              <w:t>(</w:t>
            </w:r>
            <w:r w:rsidR="00850CC5">
              <w:rPr>
                <w:i w:val="0"/>
                <w:szCs w:val="24"/>
              </w:rPr>
              <w:t>b</w:t>
            </w:r>
            <w:r w:rsidR="00A32C25">
              <w:rPr>
                <w:i w:val="0"/>
                <w:szCs w:val="24"/>
              </w:rPr>
              <w:t>)</w:t>
            </w:r>
          </w:p>
        </w:tc>
        <w:tc>
          <w:tcPr>
            <w:tcW w:w="1350" w:type="dxa"/>
          </w:tcPr>
          <w:p w14:paraId="2F6082E1" w14:textId="77777777" w:rsidR="00046DA3" w:rsidRPr="00850CC5" w:rsidRDefault="00046DA3" w:rsidP="00432BAC">
            <w:pPr>
              <w:spacing w:after="0" w:line="240" w:lineRule="auto"/>
              <w:rPr>
                <w:i w:val="0"/>
                <w:szCs w:val="24"/>
              </w:rPr>
            </w:pPr>
            <w:r w:rsidRPr="00850CC5">
              <w:rPr>
                <w:i w:val="0"/>
                <w:szCs w:val="24"/>
              </w:rPr>
              <w:t>1.67</w:t>
            </w:r>
          </w:p>
        </w:tc>
        <w:tc>
          <w:tcPr>
            <w:tcW w:w="978" w:type="dxa"/>
          </w:tcPr>
          <w:p w14:paraId="2489BB18" w14:textId="77777777" w:rsidR="00046DA3" w:rsidRPr="00850CC5" w:rsidRDefault="00046DA3" w:rsidP="00432BAC">
            <w:pPr>
              <w:spacing w:after="0" w:line="240" w:lineRule="auto"/>
              <w:rPr>
                <w:i w:val="0"/>
                <w:szCs w:val="24"/>
              </w:rPr>
            </w:pPr>
            <w:r w:rsidRPr="00850CC5">
              <w:rPr>
                <w:i w:val="0"/>
                <w:szCs w:val="24"/>
              </w:rPr>
              <w:t>477</w:t>
            </w:r>
          </w:p>
        </w:tc>
      </w:tr>
      <w:tr w:rsidR="00046DA3" w:rsidRPr="00850CC5" w14:paraId="6F1730FA" w14:textId="77777777" w:rsidTr="00432BAC">
        <w:tc>
          <w:tcPr>
            <w:tcW w:w="2256" w:type="dxa"/>
          </w:tcPr>
          <w:p w14:paraId="443AA822" w14:textId="77777777" w:rsidR="00046DA3" w:rsidRPr="00850CC5" w:rsidRDefault="00046DA3" w:rsidP="00432BAC">
            <w:pPr>
              <w:spacing w:after="0" w:line="240" w:lineRule="auto"/>
              <w:rPr>
                <w:i w:val="0"/>
                <w:szCs w:val="24"/>
              </w:rPr>
            </w:pPr>
            <w:r w:rsidRPr="00850CC5">
              <w:rPr>
                <w:i w:val="0"/>
                <w:szCs w:val="24"/>
              </w:rPr>
              <w:t>Animaltraction</w:t>
            </w:r>
          </w:p>
        </w:tc>
        <w:tc>
          <w:tcPr>
            <w:tcW w:w="1757" w:type="dxa"/>
          </w:tcPr>
          <w:p w14:paraId="1950E8E3" w14:textId="77777777" w:rsidR="00046DA3" w:rsidRPr="00850CC5" w:rsidRDefault="00046DA3" w:rsidP="00432BAC">
            <w:pPr>
              <w:spacing w:after="0" w:line="240" w:lineRule="auto"/>
              <w:rPr>
                <w:i w:val="0"/>
                <w:szCs w:val="24"/>
              </w:rPr>
            </w:pPr>
            <w:r w:rsidRPr="00850CC5">
              <w:rPr>
                <w:i w:val="0"/>
                <w:szCs w:val="24"/>
              </w:rPr>
              <w:t xml:space="preserve">9.6% </w:t>
            </w:r>
            <w:r w:rsidR="00A32C25">
              <w:rPr>
                <w:i w:val="0"/>
                <w:szCs w:val="24"/>
              </w:rPr>
              <w:t>(</w:t>
            </w:r>
            <w:r w:rsidRPr="00850CC5">
              <w:rPr>
                <w:i w:val="0"/>
                <w:szCs w:val="24"/>
              </w:rPr>
              <w:t>a</w:t>
            </w:r>
            <w:r w:rsidR="00A32C25">
              <w:rPr>
                <w:i w:val="0"/>
                <w:szCs w:val="24"/>
              </w:rPr>
              <w:t>)</w:t>
            </w:r>
          </w:p>
        </w:tc>
        <w:tc>
          <w:tcPr>
            <w:tcW w:w="1874" w:type="dxa"/>
          </w:tcPr>
          <w:p w14:paraId="5002F959" w14:textId="77777777" w:rsidR="00046DA3" w:rsidRPr="00850CC5" w:rsidRDefault="00046DA3" w:rsidP="00432BAC">
            <w:pPr>
              <w:spacing w:after="0" w:line="240" w:lineRule="auto"/>
              <w:rPr>
                <w:i w:val="0"/>
                <w:szCs w:val="24"/>
              </w:rPr>
            </w:pPr>
            <w:r w:rsidRPr="00850CC5">
              <w:rPr>
                <w:i w:val="0"/>
                <w:szCs w:val="24"/>
              </w:rPr>
              <w:t xml:space="preserve">6.54% </w:t>
            </w:r>
            <w:r w:rsidR="00A32C25">
              <w:rPr>
                <w:i w:val="0"/>
                <w:szCs w:val="24"/>
              </w:rPr>
              <w:t>(</w:t>
            </w:r>
            <w:r w:rsidRPr="00850CC5">
              <w:rPr>
                <w:i w:val="0"/>
                <w:szCs w:val="24"/>
              </w:rPr>
              <w:t>a</w:t>
            </w:r>
            <w:r w:rsidR="00A32C25">
              <w:rPr>
                <w:i w:val="0"/>
                <w:szCs w:val="24"/>
              </w:rPr>
              <w:t>)</w:t>
            </w:r>
          </w:p>
        </w:tc>
        <w:tc>
          <w:tcPr>
            <w:tcW w:w="1523" w:type="dxa"/>
          </w:tcPr>
          <w:p w14:paraId="1D249D9B" w14:textId="77777777" w:rsidR="00046DA3" w:rsidRPr="00850CC5" w:rsidRDefault="00046DA3" w:rsidP="00432BAC">
            <w:pPr>
              <w:spacing w:after="0" w:line="240" w:lineRule="auto"/>
              <w:rPr>
                <w:i w:val="0"/>
                <w:szCs w:val="24"/>
              </w:rPr>
            </w:pPr>
            <w:r w:rsidRPr="00850CC5">
              <w:rPr>
                <w:i w:val="0"/>
                <w:szCs w:val="24"/>
              </w:rPr>
              <w:t xml:space="preserve">4.05% </w:t>
            </w:r>
            <w:r w:rsidR="00A32C25">
              <w:rPr>
                <w:i w:val="0"/>
                <w:szCs w:val="24"/>
              </w:rPr>
              <w:t>(</w:t>
            </w:r>
            <w:r w:rsidRPr="00850CC5">
              <w:rPr>
                <w:i w:val="0"/>
                <w:szCs w:val="24"/>
              </w:rPr>
              <w:t>a</w:t>
            </w:r>
            <w:r w:rsidR="00A32C25">
              <w:rPr>
                <w:i w:val="0"/>
                <w:szCs w:val="24"/>
              </w:rPr>
              <w:t>)</w:t>
            </w:r>
          </w:p>
        </w:tc>
        <w:tc>
          <w:tcPr>
            <w:tcW w:w="1350" w:type="dxa"/>
          </w:tcPr>
          <w:p w14:paraId="20BF07B8" w14:textId="77777777" w:rsidR="00046DA3" w:rsidRPr="00850CC5" w:rsidRDefault="00046DA3" w:rsidP="00432BAC">
            <w:pPr>
              <w:spacing w:after="0" w:line="240" w:lineRule="auto"/>
              <w:rPr>
                <w:i w:val="0"/>
                <w:szCs w:val="24"/>
              </w:rPr>
            </w:pPr>
            <w:r w:rsidRPr="00850CC5">
              <w:rPr>
                <w:i w:val="0"/>
                <w:szCs w:val="24"/>
              </w:rPr>
              <w:t>6.57%</w:t>
            </w:r>
          </w:p>
        </w:tc>
        <w:tc>
          <w:tcPr>
            <w:tcW w:w="978" w:type="dxa"/>
          </w:tcPr>
          <w:p w14:paraId="5B97F176" w14:textId="77777777" w:rsidR="00046DA3" w:rsidRPr="00850CC5" w:rsidRDefault="00046DA3" w:rsidP="00432BAC">
            <w:pPr>
              <w:spacing w:after="0" w:line="240" w:lineRule="auto"/>
              <w:rPr>
                <w:i w:val="0"/>
                <w:szCs w:val="24"/>
              </w:rPr>
            </w:pPr>
            <w:r w:rsidRPr="00850CC5">
              <w:rPr>
                <w:i w:val="0"/>
                <w:szCs w:val="24"/>
              </w:rPr>
              <w:t>487</w:t>
            </w:r>
          </w:p>
        </w:tc>
      </w:tr>
      <w:tr w:rsidR="00046DA3" w:rsidRPr="00850CC5" w14:paraId="391E3614" w14:textId="77777777" w:rsidTr="00432BAC">
        <w:tc>
          <w:tcPr>
            <w:tcW w:w="2256" w:type="dxa"/>
          </w:tcPr>
          <w:p w14:paraId="67BEE359" w14:textId="77777777" w:rsidR="00046DA3" w:rsidRPr="00850CC5" w:rsidRDefault="00046DA3" w:rsidP="00432BAC">
            <w:pPr>
              <w:spacing w:after="0" w:line="240" w:lineRule="auto"/>
              <w:rPr>
                <w:i w:val="0"/>
                <w:szCs w:val="24"/>
              </w:rPr>
            </w:pPr>
            <w:r w:rsidRPr="00850CC5">
              <w:rPr>
                <w:i w:val="0"/>
                <w:szCs w:val="24"/>
              </w:rPr>
              <w:t>Fertilizer</w:t>
            </w:r>
          </w:p>
        </w:tc>
        <w:tc>
          <w:tcPr>
            <w:tcW w:w="1757" w:type="dxa"/>
          </w:tcPr>
          <w:p w14:paraId="2124C957" w14:textId="77777777" w:rsidR="00046DA3" w:rsidRPr="00850CC5" w:rsidRDefault="00046DA3" w:rsidP="00432BAC">
            <w:pPr>
              <w:spacing w:after="0" w:line="240" w:lineRule="auto"/>
              <w:rPr>
                <w:i w:val="0"/>
                <w:szCs w:val="24"/>
              </w:rPr>
            </w:pPr>
            <w:r w:rsidRPr="00850CC5">
              <w:rPr>
                <w:i w:val="0"/>
                <w:szCs w:val="24"/>
              </w:rPr>
              <w:t xml:space="preserve">53% </w:t>
            </w:r>
            <w:r w:rsidR="00A32C25">
              <w:rPr>
                <w:i w:val="0"/>
                <w:szCs w:val="24"/>
              </w:rPr>
              <w:t>(</w:t>
            </w:r>
            <w:r w:rsidRPr="00850CC5">
              <w:rPr>
                <w:i w:val="0"/>
                <w:szCs w:val="24"/>
              </w:rPr>
              <w:t>a</w:t>
            </w:r>
            <w:r w:rsidR="00A32C25">
              <w:rPr>
                <w:i w:val="0"/>
                <w:szCs w:val="24"/>
              </w:rPr>
              <w:t>)</w:t>
            </w:r>
            <w:r w:rsidRPr="00850CC5" w:rsidDel="00231DB2">
              <w:rPr>
                <w:i w:val="0"/>
                <w:szCs w:val="24"/>
              </w:rPr>
              <w:t xml:space="preserve"> </w:t>
            </w:r>
          </w:p>
        </w:tc>
        <w:tc>
          <w:tcPr>
            <w:tcW w:w="1874" w:type="dxa"/>
          </w:tcPr>
          <w:p w14:paraId="1B4CD9B0" w14:textId="77777777" w:rsidR="00046DA3" w:rsidRPr="00850CC5" w:rsidRDefault="00046DA3" w:rsidP="00432BAC">
            <w:pPr>
              <w:spacing w:after="0" w:line="240" w:lineRule="auto"/>
              <w:rPr>
                <w:i w:val="0"/>
                <w:szCs w:val="24"/>
              </w:rPr>
            </w:pPr>
            <w:r w:rsidRPr="00850CC5">
              <w:rPr>
                <w:i w:val="0"/>
                <w:szCs w:val="24"/>
              </w:rPr>
              <w:t xml:space="preserve">15.8% </w:t>
            </w:r>
            <w:r w:rsidR="00A32C25">
              <w:rPr>
                <w:i w:val="0"/>
                <w:szCs w:val="24"/>
              </w:rPr>
              <w:t>(</w:t>
            </w:r>
            <w:r w:rsidRPr="00850CC5">
              <w:rPr>
                <w:i w:val="0"/>
                <w:szCs w:val="24"/>
              </w:rPr>
              <w:t>b</w:t>
            </w:r>
            <w:r w:rsidR="00A32C25">
              <w:rPr>
                <w:i w:val="0"/>
                <w:szCs w:val="24"/>
              </w:rPr>
              <w:t>)</w:t>
            </w:r>
          </w:p>
        </w:tc>
        <w:tc>
          <w:tcPr>
            <w:tcW w:w="1523" w:type="dxa"/>
          </w:tcPr>
          <w:p w14:paraId="6E47E890" w14:textId="77777777" w:rsidR="00046DA3" w:rsidRPr="00850CC5" w:rsidRDefault="00046DA3" w:rsidP="00432BAC">
            <w:pPr>
              <w:spacing w:after="0" w:line="240" w:lineRule="auto"/>
              <w:rPr>
                <w:i w:val="0"/>
                <w:szCs w:val="24"/>
              </w:rPr>
            </w:pPr>
            <w:r w:rsidRPr="00850CC5">
              <w:rPr>
                <w:i w:val="0"/>
                <w:szCs w:val="24"/>
              </w:rPr>
              <w:t xml:space="preserve">20.9% </w:t>
            </w:r>
            <w:r w:rsidR="00A32C25">
              <w:rPr>
                <w:i w:val="0"/>
                <w:szCs w:val="24"/>
              </w:rPr>
              <w:t>(</w:t>
            </w:r>
            <w:r w:rsidRPr="00850CC5">
              <w:rPr>
                <w:i w:val="0"/>
                <w:szCs w:val="24"/>
              </w:rPr>
              <w:t>b</w:t>
            </w:r>
            <w:r w:rsidR="00A32C25">
              <w:rPr>
                <w:i w:val="0"/>
                <w:szCs w:val="24"/>
              </w:rPr>
              <w:t>)</w:t>
            </w:r>
          </w:p>
        </w:tc>
        <w:tc>
          <w:tcPr>
            <w:tcW w:w="1350" w:type="dxa"/>
          </w:tcPr>
          <w:p w14:paraId="57B1BBEB" w14:textId="77777777" w:rsidR="00046DA3" w:rsidRPr="00850CC5" w:rsidRDefault="00046DA3" w:rsidP="00432BAC">
            <w:pPr>
              <w:spacing w:after="0" w:line="240" w:lineRule="auto"/>
              <w:rPr>
                <w:i w:val="0"/>
                <w:szCs w:val="24"/>
              </w:rPr>
            </w:pPr>
            <w:r w:rsidRPr="00850CC5">
              <w:rPr>
                <w:i w:val="0"/>
                <w:szCs w:val="24"/>
              </w:rPr>
              <w:t>26.89%</w:t>
            </w:r>
          </w:p>
        </w:tc>
        <w:tc>
          <w:tcPr>
            <w:tcW w:w="978" w:type="dxa"/>
          </w:tcPr>
          <w:p w14:paraId="58831DE1" w14:textId="77777777" w:rsidR="00046DA3" w:rsidRPr="00850CC5" w:rsidRDefault="00046DA3" w:rsidP="00432BAC">
            <w:pPr>
              <w:spacing w:after="0" w:line="240" w:lineRule="auto"/>
              <w:rPr>
                <w:i w:val="0"/>
                <w:szCs w:val="24"/>
              </w:rPr>
            </w:pPr>
            <w:r w:rsidRPr="00850CC5">
              <w:rPr>
                <w:i w:val="0"/>
                <w:szCs w:val="24"/>
              </w:rPr>
              <w:t>487</w:t>
            </w:r>
          </w:p>
        </w:tc>
      </w:tr>
      <w:tr w:rsidR="00046DA3" w:rsidRPr="00850CC5" w14:paraId="6D14EE53" w14:textId="77777777" w:rsidTr="00432BAC">
        <w:tc>
          <w:tcPr>
            <w:tcW w:w="2256" w:type="dxa"/>
          </w:tcPr>
          <w:p w14:paraId="570D61F9" w14:textId="77777777" w:rsidR="00046DA3" w:rsidRPr="00850CC5" w:rsidRDefault="00046DA3" w:rsidP="00432BAC">
            <w:pPr>
              <w:spacing w:after="0" w:line="240" w:lineRule="auto"/>
              <w:rPr>
                <w:i w:val="0"/>
                <w:szCs w:val="24"/>
              </w:rPr>
            </w:pPr>
          </w:p>
        </w:tc>
        <w:tc>
          <w:tcPr>
            <w:tcW w:w="1757" w:type="dxa"/>
          </w:tcPr>
          <w:p w14:paraId="37747CF4" w14:textId="77777777" w:rsidR="00046DA3" w:rsidRPr="00850CC5" w:rsidRDefault="00046DA3" w:rsidP="00432BAC">
            <w:pPr>
              <w:spacing w:after="0" w:line="240" w:lineRule="auto"/>
              <w:rPr>
                <w:i w:val="0"/>
                <w:szCs w:val="24"/>
              </w:rPr>
            </w:pPr>
          </w:p>
        </w:tc>
        <w:tc>
          <w:tcPr>
            <w:tcW w:w="1874" w:type="dxa"/>
          </w:tcPr>
          <w:p w14:paraId="0AEA5AE9" w14:textId="77777777" w:rsidR="00046DA3" w:rsidRPr="00850CC5" w:rsidRDefault="00046DA3" w:rsidP="00432BAC">
            <w:pPr>
              <w:spacing w:after="0" w:line="240" w:lineRule="auto"/>
              <w:rPr>
                <w:i w:val="0"/>
                <w:szCs w:val="24"/>
              </w:rPr>
            </w:pPr>
          </w:p>
        </w:tc>
        <w:tc>
          <w:tcPr>
            <w:tcW w:w="1523" w:type="dxa"/>
          </w:tcPr>
          <w:p w14:paraId="5BAE4DF2" w14:textId="77777777" w:rsidR="00046DA3" w:rsidRPr="00850CC5" w:rsidRDefault="00046DA3" w:rsidP="00432BAC">
            <w:pPr>
              <w:spacing w:after="0" w:line="240" w:lineRule="auto"/>
              <w:rPr>
                <w:i w:val="0"/>
                <w:szCs w:val="24"/>
              </w:rPr>
            </w:pPr>
          </w:p>
        </w:tc>
        <w:tc>
          <w:tcPr>
            <w:tcW w:w="1350" w:type="dxa"/>
          </w:tcPr>
          <w:p w14:paraId="48F12AAF" w14:textId="77777777" w:rsidR="00046DA3" w:rsidRPr="00850CC5" w:rsidRDefault="00046DA3" w:rsidP="00432BAC">
            <w:pPr>
              <w:spacing w:after="0" w:line="240" w:lineRule="auto"/>
              <w:rPr>
                <w:i w:val="0"/>
                <w:szCs w:val="24"/>
              </w:rPr>
            </w:pPr>
          </w:p>
        </w:tc>
        <w:tc>
          <w:tcPr>
            <w:tcW w:w="978" w:type="dxa"/>
          </w:tcPr>
          <w:p w14:paraId="66FF5962" w14:textId="77777777" w:rsidR="00046DA3" w:rsidRPr="00850CC5" w:rsidRDefault="00046DA3" w:rsidP="00432BAC">
            <w:pPr>
              <w:spacing w:after="0" w:line="240" w:lineRule="auto"/>
              <w:rPr>
                <w:i w:val="0"/>
                <w:szCs w:val="24"/>
              </w:rPr>
            </w:pPr>
          </w:p>
        </w:tc>
      </w:tr>
      <w:tr w:rsidR="00046DA3" w:rsidRPr="00850CC5" w14:paraId="610F5191" w14:textId="77777777" w:rsidTr="00432BAC">
        <w:tc>
          <w:tcPr>
            <w:tcW w:w="9738" w:type="dxa"/>
            <w:gridSpan w:val="6"/>
          </w:tcPr>
          <w:p w14:paraId="5707CB4E" w14:textId="77777777" w:rsidR="00046DA3" w:rsidRPr="00157865" w:rsidRDefault="00046DA3" w:rsidP="00432BAC">
            <w:pPr>
              <w:spacing w:after="0" w:line="240" w:lineRule="auto"/>
              <w:rPr>
                <w:szCs w:val="24"/>
              </w:rPr>
            </w:pPr>
            <w:r w:rsidRPr="00157865">
              <w:rPr>
                <w:szCs w:val="24"/>
              </w:rPr>
              <w:t>Community Characteristics</w:t>
            </w:r>
          </w:p>
        </w:tc>
      </w:tr>
      <w:tr w:rsidR="00046DA3" w:rsidRPr="00850CC5" w14:paraId="2A21B87D" w14:textId="77777777" w:rsidTr="00432BAC">
        <w:tc>
          <w:tcPr>
            <w:tcW w:w="2256" w:type="dxa"/>
          </w:tcPr>
          <w:p w14:paraId="23B90689" w14:textId="77777777" w:rsidR="00046DA3" w:rsidRPr="00850CC5" w:rsidRDefault="00046DA3" w:rsidP="00432BAC">
            <w:pPr>
              <w:spacing w:after="0" w:line="240" w:lineRule="auto"/>
              <w:rPr>
                <w:i w:val="0"/>
                <w:szCs w:val="24"/>
              </w:rPr>
            </w:pPr>
            <w:r w:rsidRPr="00850CC5">
              <w:rPr>
                <w:i w:val="0"/>
                <w:szCs w:val="24"/>
              </w:rPr>
              <w:t>Dry</w:t>
            </w:r>
          </w:p>
        </w:tc>
        <w:tc>
          <w:tcPr>
            <w:tcW w:w="1757" w:type="dxa"/>
          </w:tcPr>
          <w:p w14:paraId="0C3C8DF7" w14:textId="77777777" w:rsidR="00046DA3" w:rsidRPr="00850CC5" w:rsidRDefault="00046DA3" w:rsidP="00432BAC">
            <w:pPr>
              <w:spacing w:after="0" w:line="240" w:lineRule="auto"/>
              <w:rPr>
                <w:i w:val="0"/>
                <w:szCs w:val="24"/>
              </w:rPr>
            </w:pPr>
            <w:r w:rsidRPr="00850CC5">
              <w:rPr>
                <w:i w:val="0"/>
                <w:szCs w:val="24"/>
              </w:rPr>
              <w:t xml:space="preserve">12.8% </w:t>
            </w:r>
            <w:r w:rsidR="00A32C25">
              <w:rPr>
                <w:i w:val="0"/>
                <w:szCs w:val="24"/>
              </w:rPr>
              <w:t>(</w:t>
            </w:r>
            <w:r w:rsidRPr="00850CC5">
              <w:rPr>
                <w:i w:val="0"/>
                <w:szCs w:val="24"/>
              </w:rPr>
              <w:t>a</w:t>
            </w:r>
            <w:r w:rsidR="00A32C25">
              <w:rPr>
                <w:i w:val="0"/>
                <w:szCs w:val="24"/>
              </w:rPr>
              <w:t>)</w:t>
            </w:r>
          </w:p>
        </w:tc>
        <w:tc>
          <w:tcPr>
            <w:tcW w:w="1874" w:type="dxa"/>
          </w:tcPr>
          <w:p w14:paraId="0A1EE831" w14:textId="77777777" w:rsidR="00046DA3" w:rsidRPr="00850CC5" w:rsidRDefault="00046DA3" w:rsidP="00432BAC">
            <w:pPr>
              <w:spacing w:after="0" w:line="240" w:lineRule="auto"/>
              <w:rPr>
                <w:i w:val="0"/>
                <w:szCs w:val="24"/>
              </w:rPr>
            </w:pPr>
            <w:r w:rsidRPr="00850CC5">
              <w:rPr>
                <w:i w:val="0"/>
                <w:szCs w:val="24"/>
              </w:rPr>
              <w:t xml:space="preserve">8.8% </w:t>
            </w:r>
            <w:r w:rsidR="00A32C25">
              <w:rPr>
                <w:i w:val="0"/>
                <w:szCs w:val="24"/>
              </w:rPr>
              <w:t>(</w:t>
            </w:r>
            <w:r w:rsidRPr="00850CC5">
              <w:rPr>
                <w:i w:val="0"/>
                <w:szCs w:val="24"/>
              </w:rPr>
              <w:t>a</w:t>
            </w:r>
            <w:r w:rsidR="00A32C25">
              <w:rPr>
                <w:i w:val="0"/>
                <w:szCs w:val="24"/>
              </w:rPr>
              <w:t>)</w:t>
            </w:r>
          </w:p>
        </w:tc>
        <w:tc>
          <w:tcPr>
            <w:tcW w:w="1523" w:type="dxa"/>
          </w:tcPr>
          <w:p w14:paraId="5EBE60C3" w14:textId="77777777" w:rsidR="00046DA3" w:rsidRPr="00850CC5" w:rsidRDefault="00046DA3" w:rsidP="00432BAC">
            <w:pPr>
              <w:spacing w:after="0" w:line="240" w:lineRule="auto"/>
              <w:rPr>
                <w:i w:val="0"/>
                <w:szCs w:val="24"/>
              </w:rPr>
            </w:pPr>
            <w:r w:rsidRPr="00850CC5">
              <w:rPr>
                <w:i w:val="0"/>
                <w:szCs w:val="24"/>
              </w:rPr>
              <w:t xml:space="preserve">8.7% </w:t>
            </w:r>
            <w:r w:rsidR="00A32C25">
              <w:rPr>
                <w:i w:val="0"/>
                <w:szCs w:val="24"/>
              </w:rPr>
              <w:t>(</w:t>
            </w:r>
            <w:r w:rsidRPr="00850CC5">
              <w:rPr>
                <w:i w:val="0"/>
                <w:szCs w:val="24"/>
              </w:rPr>
              <w:t>a</w:t>
            </w:r>
            <w:r w:rsidR="00A32C25">
              <w:rPr>
                <w:i w:val="0"/>
                <w:szCs w:val="24"/>
              </w:rPr>
              <w:t>)</w:t>
            </w:r>
          </w:p>
        </w:tc>
        <w:tc>
          <w:tcPr>
            <w:tcW w:w="1350" w:type="dxa"/>
          </w:tcPr>
          <w:p w14:paraId="48930530" w14:textId="77777777" w:rsidR="00046DA3" w:rsidRPr="00850CC5" w:rsidRDefault="00046DA3" w:rsidP="00432BAC">
            <w:pPr>
              <w:spacing w:after="0" w:line="240" w:lineRule="auto"/>
              <w:rPr>
                <w:i w:val="0"/>
                <w:szCs w:val="24"/>
              </w:rPr>
            </w:pPr>
            <w:r w:rsidRPr="00850CC5">
              <w:rPr>
                <w:i w:val="0"/>
                <w:szCs w:val="24"/>
              </w:rPr>
              <w:t xml:space="preserve">10.3% </w:t>
            </w:r>
          </w:p>
        </w:tc>
        <w:tc>
          <w:tcPr>
            <w:tcW w:w="978" w:type="dxa"/>
          </w:tcPr>
          <w:p w14:paraId="4B3ACEF0" w14:textId="77777777" w:rsidR="00046DA3" w:rsidRPr="00850CC5" w:rsidRDefault="00046DA3" w:rsidP="00432BAC">
            <w:pPr>
              <w:spacing w:after="0" w:line="240" w:lineRule="auto"/>
              <w:rPr>
                <w:i w:val="0"/>
                <w:szCs w:val="24"/>
              </w:rPr>
            </w:pPr>
            <w:r w:rsidRPr="00850CC5">
              <w:rPr>
                <w:i w:val="0"/>
                <w:szCs w:val="24"/>
              </w:rPr>
              <w:t>487</w:t>
            </w:r>
          </w:p>
        </w:tc>
      </w:tr>
      <w:tr w:rsidR="00046DA3" w:rsidRPr="00850CC5" w14:paraId="25026D11" w14:textId="77777777" w:rsidTr="00432BAC">
        <w:tc>
          <w:tcPr>
            <w:tcW w:w="2256" w:type="dxa"/>
          </w:tcPr>
          <w:p w14:paraId="6AAF4B14" w14:textId="77777777" w:rsidR="00046DA3" w:rsidRPr="00850CC5" w:rsidRDefault="00046DA3" w:rsidP="00432BAC">
            <w:pPr>
              <w:spacing w:after="0" w:line="240" w:lineRule="auto"/>
              <w:rPr>
                <w:i w:val="0"/>
                <w:szCs w:val="24"/>
              </w:rPr>
            </w:pPr>
          </w:p>
        </w:tc>
        <w:tc>
          <w:tcPr>
            <w:tcW w:w="1757" w:type="dxa"/>
          </w:tcPr>
          <w:p w14:paraId="61E03CE5" w14:textId="77777777" w:rsidR="00046DA3" w:rsidRPr="00850CC5" w:rsidRDefault="00046DA3" w:rsidP="00432BAC">
            <w:pPr>
              <w:spacing w:after="0" w:line="240" w:lineRule="auto"/>
              <w:rPr>
                <w:i w:val="0"/>
                <w:szCs w:val="24"/>
              </w:rPr>
            </w:pPr>
          </w:p>
        </w:tc>
        <w:tc>
          <w:tcPr>
            <w:tcW w:w="1874" w:type="dxa"/>
          </w:tcPr>
          <w:p w14:paraId="728CF5FB" w14:textId="77777777" w:rsidR="00046DA3" w:rsidRPr="00850CC5" w:rsidRDefault="00046DA3" w:rsidP="00432BAC">
            <w:pPr>
              <w:spacing w:after="0" w:line="240" w:lineRule="auto"/>
              <w:rPr>
                <w:i w:val="0"/>
                <w:szCs w:val="24"/>
              </w:rPr>
            </w:pPr>
          </w:p>
        </w:tc>
        <w:tc>
          <w:tcPr>
            <w:tcW w:w="1523" w:type="dxa"/>
          </w:tcPr>
          <w:p w14:paraId="24C58164" w14:textId="77777777" w:rsidR="00046DA3" w:rsidRPr="00850CC5" w:rsidRDefault="00046DA3" w:rsidP="00432BAC">
            <w:pPr>
              <w:spacing w:after="0" w:line="240" w:lineRule="auto"/>
              <w:rPr>
                <w:i w:val="0"/>
                <w:szCs w:val="24"/>
              </w:rPr>
            </w:pPr>
          </w:p>
        </w:tc>
        <w:tc>
          <w:tcPr>
            <w:tcW w:w="1350" w:type="dxa"/>
          </w:tcPr>
          <w:p w14:paraId="48019FB0" w14:textId="77777777" w:rsidR="00046DA3" w:rsidRPr="00850CC5" w:rsidRDefault="00046DA3" w:rsidP="00432BAC">
            <w:pPr>
              <w:spacing w:after="0" w:line="240" w:lineRule="auto"/>
              <w:rPr>
                <w:i w:val="0"/>
                <w:szCs w:val="24"/>
              </w:rPr>
            </w:pPr>
          </w:p>
        </w:tc>
        <w:tc>
          <w:tcPr>
            <w:tcW w:w="978" w:type="dxa"/>
          </w:tcPr>
          <w:p w14:paraId="0157EBEC" w14:textId="77777777" w:rsidR="00046DA3" w:rsidRPr="00850CC5" w:rsidRDefault="00046DA3" w:rsidP="00432BAC">
            <w:pPr>
              <w:spacing w:after="0" w:line="240" w:lineRule="auto"/>
              <w:rPr>
                <w:i w:val="0"/>
                <w:szCs w:val="24"/>
              </w:rPr>
            </w:pPr>
          </w:p>
        </w:tc>
      </w:tr>
      <w:tr w:rsidR="00046DA3" w:rsidRPr="00850CC5" w14:paraId="6053315D" w14:textId="77777777" w:rsidTr="00432BAC">
        <w:tc>
          <w:tcPr>
            <w:tcW w:w="9738" w:type="dxa"/>
            <w:gridSpan w:val="6"/>
          </w:tcPr>
          <w:p w14:paraId="691EDEB8" w14:textId="77777777" w:rsidR="00046DA3" w:rsidRPr="00157865" w:rsidRDefault="00046DA3" w:rsidP="00432BAC">
            <w:pPr>
              <w:spacing w:after="0" w:line="240" w:lineRule="auto"/>
              <w:rPr>
                <w:szCs w:val="24"/>
              </w:rPr>
            </w:pPr>
            <w:r w:rsidRPr="00157865">
              <w:rPr>
                <w:szCs w:val="24"/>
              </w:rPr>
              <w:t>Marketing Characteristics</w:t>
            </w:r>
          </w:p>
        </w:tc>
      </w:tr>
      <w:tr w:rsidR="00046DA3" w:rsidRPr="00850CC5" w14:paraId="57C30A5E" w14:textId="77777777" w:rsidTr="00432BAC">
        <w:tc>
          <w:tcPr>
            <w:tcW w:w="2256" w:type="dxa"/>
          </w:tcPr>
          <w:p w14:paraId="7299B052" w14:textId="77777777" w:rsidR="00046DA3" w:rsidRPr="00850CC5" w:rsidRDefault="00B96C41" w:rsidP="00432BAC">
            <w:pPr>
              <w:spacing w:after="0" w:line="240" w:lineRule="auto"/>
              <w:rPr>
                <w:i w:val="0"/>
                <w:szCs w:val="24"/>
              </w:rPr>
            </w:pPr>
            <w:r>
              <w:rPr>
                <w:i w:val="0"/>
                <w:szCs w:val="24"/>
              </w:rPr>
              <w:t>Femaletransactor</w:t>
            </w:r>
          </w:p>
        </w:tc>
        <w:tc>
          <w:tcPr>
            <w:tcW w:w="1757" w:type="dxa"/>
          </w:tcPr>
          <w:p w14:paraId="0D0E3D71" w14:textId="77777777" w:rsidR="00046DA3" w:rsidRPr="00850CC5" w:rsidRDefault="00046DA3" w:rsidP="00432BAC">
            <w:pPr>
              <w:spacing w:after="0" w:line="240" w:lineRule="auto"/>
              <w:rPr>
                <w:i w:val="0"/>
                <w:szCs w:val="24"/>
              </w:rPr>
            </w:pPr>
            <w:r w:rsidRPr="00850CC5">
              <w:rPr>
                <w:i w:val="0"/>
                <w:szCs w:val="24"/>
              </w:rPr>
              <w:t>24</w:t>
            </w:r>
            <w:r w:rsidR="00850CC5">
              <w:rPr>
                <w:i w:val="0"/>
                <w:szCs w:val="24"/>
              </w:rPr>
              <w:t>.0</w:t>
            </w:r>
            <w:r w:rsidRPr="00850CC5">
              <w:rPr>
                <w:i w:val="0"/>
                <w:szCs w:val="24"/>
              </w:rPr>
              <w:t xml:space="preserve">% </w:t>
            </w:r>
            <w:r w:rsidR="00A32C25">
              <w:rPr>
                <w:i w:val="0"/>
                <w:szCs w:val="24"/>
              </w:rPr>
              <w:t>(</w:t>
            </w:r>
            <w:r w:rsidRPr="00850CC5">
              <w:rPr>
                <w:i w:val="0"/>
                <w:szCs w:val="24"/>
              </w:rPr>
              <w:t>a</w:t>
            </w:r>
            <w:r w:rsidR="00A32C25">
              <w:rPr>
                <w:i w:val="0"/>
                <w:szCs w:val="24"/>
              </w:rPr>
              <w:t>)</w:t>
            </w:r>
          </w:p>
        </w:tc>
        <w:tc>
          <w:tcPr>
            <w:tcW w:w="1874" w:type="dxa"/>
          </w:tcPr>
          <w:p w14:paraId="7657D111" w14:textId="77777777" w:rsidR="00046DA3" w:rsidRPr="00850CC5" w:rsidRDefault="00046DA3" w:rsidP="00432BAC">
            <w:pPr>
              <w:spacing w:after="0" w:line="240" w:lineRule="auto"/>
              <w:rPr>
                <w:i w:val="0"/>
                <w:szCs w:val="24"/>
              </w:rPr>
            </w:pPr>
            <w:r w:rsidRPr="00850CC5">
              <w:rPr>
                <w:i w:val="0"/>
                <w:szCs w:val="24"/>
              </w:rPr>
              <w:t xml:space="preserve">32.08% </w:t>
            </w:r>
            <w:r w:rsidR="00A32C25">
              <w:rPr>
                <w:i w:val="0"/>
                <w:szCs w:val="24"/>
              </w:rPr>
              <w:t>(</w:t>
            </w:r>
            <w:r w:rsidRPr="00850CC5">
              <w:rPr>
                <w:i w:val="0"/>
                <w:szCs w:val="24"/>
              </w:rPr>
              <w:t>a</w:t>
            </w:r>
            <w:r w:rsidR="00850CC5">
              <w:rPr>
                <w:i w:val="0"/>
                <w:szCs w:val="24"/>
              </w:rPr>
              <w:t>b</w:t>
            </w:r>
            <w:r w:rsidR="00A32C25">
              <w:rPr>
                <w:i w:val="0"/>
                <w:szCs w:val="24"/>
              </w:rPr>
              <w:t>)</w:t>
            </w:r>
          </w:p>
        </w:tc>
        <w:tc>
          <w:tcPr>
            <w:tcW w:w="1523" w:type="dxa"/>
          </w:tcPr>
          <w:p w14:paraId="21FC8226" w14:textId="77777777" w:rsidR="00046DA3" w:rsidRPr="00850CC5" w:rsidRDefault="00046DA3" w:rsidP="00432BAC">
            <w:pPr>
              <w:spacing w:after="0" w:line="240" w:lineRule="auto"/>
              <w:rPr>
                <w:i w:val="0"/>
                <w:szCs w:val="24"/>
              </w:rPr>
            </w:pPr>
            <w:r w:rsidRPr="00850CC5">
              <w:rPr>
                <w:i w:val="0"/>
                <w:szCs w:val="24"/>
              </w:rPr>
              <w:t xml:space="preserve">39.19% </w:t>
            </w:r>
            <w:r w:rsidR="00A32C25">
              <w:rPr>
                <w:i w:val="0"/>
                <w:szCs w:val="24"/>
              </w:rPr>
              <w:t>(</w:t>
            </w:r>
            <w:r w:rsidRPr="00850CC5">
              <w:rPr>
                <w:i w:val="0"/>
                <w:szCs w:val="24"/>
              </w:rPr>
              <w:t>b</w:t>
            </w:r>
            <w:r w:rsidR="00A32C25">
              <w:rPr>
                <w:i w:val="0"/>
                <w:szCs w:val="24"/>
              </w:rPr>
              <w:t>)</w:t>
            </w:r>
          </w:p>
        </w:tc>
        <w:tc>
          <w:tcPr>
            <w:tcW w:w="1350" w:type="dxa"/>
          </w:tcPr>
          <w:p w14:paraId="6F19A0C7" w14:textId="77777777" w:rsidR="00046DA3" w:rsidRPr="00850CC5" w:rsidRDefault="00046DA3" w:rsidP="00432BAC">
            <w:pPr>
              <w:spacing w:after="0" w:line="240" w:lineRule="auto"/>
              <w:rPr>
                <w:i w:val="0"/>
                <w:szCs w:val="24"/>
              </w:rPr>
            </w:pPr>
            <w:r w:rsidRPr="00850CC5">
              <w:rPr>
                <w:i w:val="0"/>
                <w:szCs w:val="24"/>
              </w:rPr>
              <w:t>32.16%</w:t>
            </w:r>
          </w:p>
        </w:tc>
        <w:tc>
          <w:tcPr>
            <w:tcW w:w="978" w:type="dxa"/>
          </w:tcPr>
          <w:p w14:paraId="4539DC3E" w14:textId="77777777" w:rsidR="00046DA3" w:rsidRPr="00850CC5" w:rsidRDefault="00046DA3" w:rsidP="00432BAC">
            <w:pPr>
              <w:spacing w:after="0" w:line="240" w:lineRule="auto"/>
              <w:rPr>
                <w:i w:val="0"/>
                <w:szCs w:val="24"/>
              </w:rPr>
            </w:pPr>
            <w:r w:rsidRPr="00850CC5">
              <w:rPr>
                <w:i w:val="0"/>
                <w:szCs w:val="24"/>
              </w:rPr>
              <w:t>487</w:t>
            </w:r>
          </w:p>
        </w:tc>
      </w:tr>
      <w:tr w:rsidR="00046DA3" w:rsidRPr="00850CC5" w14:paraId="6438058E" w14:textId="77777777" w:rsidTr="00432BAC">
        <w:tc>
          <w:tcPr>
            <w:tcW w:w="2256" w:type="dxa"/>
          </w:tcPr>
          <w:p w14:paraId="70719BCD" w14:textId="77777777" w:rsidR="00046DA3" w:rsidRPr="00850CC5" w:rsidRDefault="00046DA3" w:rsidP="00432BAC">
            <w:pPr>
              <w:spacing w:after="0" w:line="240" w:lineRule="auto"/>
              <w:rPr>
                <w:i w:val="0"/>
                <w:szCs w:val="24"/>
              </w:rPr>
            </w:pPr>
            <w:r w:rsidRPr="00850CC5">
              <w:rPr>
                <w:i w:val="0"/>
                <w:szCs w:val="24"/>
              </w:rPr>
              <w:t>Marketdistance*</w:t>
            </w:r>
          </w:p>
        </w:tc>
        <w:tc>
          <w:tcPr>
            <w:tcW w:w="1757" w:type="dxa"/>
          </w:tcPr>
          <w:p w14:paraId="5172F7A4" w14:textId="77777777" w:rsidR="00046DA3" w:rsidRPr="00850CC5" w:rsidRDefault="00046DA3" w:rsidP="00432BAC">
            <w:pPr>
              <w:spacing w:after="0" w:line="240" w:lineRule="auto"/>
              <w:rPr>
                <w:i w:val="0"/>
                <w:szCs w:val="24"/>
              </w:rPr>
            </w:pPr>
            <w:r w:rsidRPr="00850CC5">
              <w:rPr>
                <w:i w:val="0"/>
                <w:szCs w:val="24"/>
              </w:rPr>
              <w:t xml:space="preserve">56.84 </w:t>
            </w:r>
            <w:r w:rsidR="00A32C25">
              <w:rPr>
                <w:i w:val="0"/>
                <w:szCs w:val="24"/>
              </w:rPr>
              <w:t>(</w:t>
            </w:r>
            <w:r w:rsidRPr="00850CC5">
              <w:rPr>
                <w:i w:val="0"/>
                <w:szCs w:val="24"/>
              </w:rPr>
              <w:t>a</w:t>
            </w:r>
            <w:r w:rsidR="00A32C25">
              <w:rPr>
                <w:i w:val="0"/>
                <w:szCs w:val="24"/>
              </w:rPr>
              <w:t>)</w:t>
            </w:r>
          </w:p>
        </w:tc>
        <w:tc>
          <w:tcPr>
            <w:tcW w:w="1874" w:type="dxa"/>
          </w:tcPr>
          <w:p w14:paraId="42932545" w14:textId="77777777" w:rsidR="00046DA3" w:rsidRPr="00850CC5" w:rsidRDefault="00046DA3" w:rsidP="00432BAC">
            <w:pPr>
              <w:spacing w:after="0" w:line="240" w:lineRule="auto"/>
              <w:rPr>
                <w:i w:val="0"/>
                <w:szCs w:val="24"/>
              </w:rPr>
            </w:pPr>
            <w:r w:rsidRPr="00850CC5">
              <w:rPr>
                <w:i w:val="0"/>
                <w:szCs w:val="24"/>
              </w:rPr>
              <w:t xml:space="preserve">56.68 </w:t>
            </w:r>
            <w:r w:rsidR="00A32C25">
              <w:rPr>
                <w:i w:val="0"/>
                <w:szCs w:val="24"/>
              </w:rPr>
              <w:t>(</w:t>
            </w:r>
            <w:r w:rsidRPr="00850CC5">
              <w:rPr>
                <w:i w:val="0"/>
                <w:szCs w:val="24"/>
              </w:rPr>
              <w:t>a</w:t>
            </w:r>
            <w:r w:rsidR="00A32C25">
              <w:rPr>
                <w:i w:val="0"/>
                <w:szCs w:val="24"/>
              </w:rPr>
              <w:t>)</w:t>
            </w:r>
          </w:p>
        </w:tc>
        <w:tc>
          <w:tcPr>
            <w:tcW w:w="1523" w:type="dxa"/>
          </w:tcPr>
          <w:p w14:paraId="2209A7FA" w14:textId="77777777" w:rsidR="00046DA3" w:rsidRPr="00850CC5" w:rsidRDefault="00046DA3" w:rsidP="00432BAC">
            <w:pPr>
              <w:spacing w:after="0" w:line="240" w:lineRule="auto"/>
              <w:rPr>
                <w:i w:val="0"/>
                <w:szCs w:val="24"/>
              </w:rPr>
            </w:pPr>
            <w:r w:rsidRPr="00850CC5">
              <w:rPr>
                <w:i w:val="0"/>
                <w:szCs w:val="24"/>
              </w:rPr>
              <w:t xml:space="preserve">44.31 </w:t>
            </w:r>
            <w:r w:rsidR="00A32C25">
              <w:rPr>
                <w:i w:val="0"/>
                <w:szCs w:val="24"/>
              </w:rPr>
              <w:t>(</w:t>
            </w:r>
            <w:r w:rsidRPr="00850CC5">
              <w:rPr>
                <w:i w:val="0"/>
                <w:szCs w:val="24"/>
              </w:rPr>
              <w:t>a</w:t>
            </w:r>
            <w:r w:rsidR="00A32C25">
              <w:rPr>
                <w:i w:val="0"/>
                <w:szCs w:val="24"/>
              </w:rPr>
              <w:t>)</w:t>
            </w:r>
          </w:p>
        </w:tc>
        <w:tc>
          <w:tcPr>
            <w:tcW w:w="1350" w:type="dxa"/>
          </w:tcPr>
          <w:p w14:paraId="677DE87A" w14:textId="77777777" w:rsidR="00046DA3" w:rsidRPr="00850CC5" w:rsidRDefault="00046DA3" w:rsidP="00432BAC">
            <w:pPr>
              <w:spacing w:after="0" w:line="240" w:lineRule="auto"/>
              <w:rPr>
                <w:i w:val="0"/>
                <w:szCs w:val="24"/>
              </w:rPr>
            </w:pPr>
            <w:r w:rsidRPr="00850CC5">
              <w:rPr>
                <w:i w:val="0"/>
                <w:szCs w:val="24"/>
              </w:rPr>
              <w:t>51.84</w:t>
            </w:r>
          </w:p>
        </w:tc>
        <w:tc>
          <w:tcPr>
            <w:tcW w:w="978" w:type="dxa"/>
          </w:tcPr>
          <w:p w14:paraId="644C752C" w14:textId="77777777" w:rsidR="00046DA3" w:rsidRPr="00850CC5" w:rsidRDefault="00046DA3" w:rsidP="00432BAC">
            <w:pPr>
              <w:spacing w:after="0" w:line="240" w:lineRule="auto"/>
              <w:rPr>
                <w:i w:val="0"/>
                <w:szCs w:val="24"/>
              </w:rPr>
            </w:pPr>
            <w:r w:rsidRPr="00850CC5">
              <w:rPr>
                <w:i w:val="0"/>
                <w:szCs w:val="24"/>
              </w:rPr>
              <w:t>364</w:t>
            </w:r>
          </w:p>
        </w:tc>
      </w:tr>
      <w:tr w:rsidR="00046DA3" w:rsidRPr="00850CC5" w14:paraId="5845147D" w14:textId="77777777" w:rsidTr="00432BAC">
        <w:tc>
          <w:tcPr>
            <w:tcW w:w="2256" w:type="dxa"/>
          </w:tcPr>
          <w:p w14:paraId="5439F9FE" w14:textId="77777777" w:rsidR="00046DA3" w:rsidRPr="00850CC5" w:rsidRDefault="00046DA3" w:rsidP="00432BAC">
            <w:pPr>
              <w:spacing w:after="0" w:line="240" w:lineRule="auto"/>
              <w:rPr>
                <w:i w:val="0"/>
                <w:szCs w:val="24"/>
              </w:rPr>
            </w:pPr>
            <w:r w:rsidRPr="00850CC5">
              <w:rPr>
                <w:i w:val="0"/>
                <w:szCs w:val="24"/>
              </w:rPr>
              <w:t>MaizepriceKG</w:t>
            </w:r>
          </w:p>
        </w:tc>
        <w:tc>
          <w:tcPr>
            <w:tcW w:w="1757" w:type="dxa"/>
          </w:tcPr>
          <w:p w14:paraId="4F386435" w14:textId="77777777" w:rsidR="00046DA3" w:rsidRPr="00850CC5" w:rsidRDefault="00046DA3" w:rsidP="00432BAC">
            <w:pPr>
              <w:spacing w:after="0" w:line="240" w:lineRule="auto"/>
              <w:rPr>
                <w:i w:val="0"/>
                <w:szCs w:val="24"/>
              </w:rPr>
            </w:pPr>
            <w:r w:rsidRPr="00850CC5">
              <w:rPr>
                <w:i w:val="0"/>
                <w:szCs w:val="24"/>
              </w:rPr>
              <w:t xml:space="preserve">9.39 </w:t>
            </w:r>
            <w:r w:rsidR="00A32C25">
              <w:rPr>
                <w:i w:val="0"/>
                <w:szCs w:val="24"/>
              </w:rPr>
              <w:t>(</w:t>
            </w:r>
            <w:r w:rsidRPr="00850CC5">
              <w:rPr>
                <w:i w:val="0"/>
                <w:szCs w:val="24"/>
              </w:rPr>
              <w:t>a</w:t>
            </w:r>
            <w:r w:rsidR="00A32C25">
              <w:rPr>
                <w:i w:val="0"/>
                <w:szCs w:val="24"/>
              </w:rPr>
              <w:t>)</w:t>
            </w:r>
          </w:p>
        </w:tc>
        <w:tc>
          <w:tcPr>
            <w:tcW w:w="1874" w:type="dxa"/>
          </w:tcPr>
          <w:p w14:paraId="4169246A" w14:textId="77777777" w:rsidR="00046DA3" w:rsidRPr="00850CC5" w:rsidRDefault="00046DA3" w:rsidP="00432BAC">
            <w:pPr>
              <w:spacing w:after="0" w:line="240" w:lineRule="auto"/>
              <w:rPr>
                <w:i w:val="0"/>
                <w:szCs w:val="24"/>
              </w:rPr>
            </w:pPr>
            <w:r w:rsidRPr="00850CC5">
              <w:rPr>
                <w:i w:val="0"/>
                <w:szCs w:val="24"/>
              </w:rPr>
              <w:t>7.53</w:t>
            </w:r>
            <w:r w:rsidR="00A32C25">
              <w:rPr>
                <w:i w:val="0"/>
                <w:szCs w:val="24"/>
              </w:rPr>
              <w:t>(</w:t>
            </w:r>
            <w:r w:rsidR="00850CC5">
              <w:rPr>
                <w:i w:val="0"/>
                <w:szCs w:val="24"/>
              </w:rPr>
              <w:t>a</w:t>
            </w:r>
            <w:r w:rsidRPr="00850CC5">
              <w:rPr>
                <w:i w:val="0"/>
                <w:szCs w:val="24"/>
              </w:rPr>
              <w:t>b</w:t>
            </w:r>
            <w:r w:rsidR="00A32C25">
              <w:rPr>
                <w:i w:val="0"/>
                <w:szCs w:val="24"/>
              </w:rPr>
              <w:t>)</w:t>
            </w:r>
          </w:p>
        </w:tc>
        <w:tc>
          <w:tcPr>
            <w:tcW w:w="1523" w:type="dxa"/>
          </w:tcPr>
          <w:p w14:paraId="79A6C435" w14:textId="77777777" w:rsidR="00046DA3" w:rsidRPr="00850CC5" w:rsidRDefault="00046DA3" w:rsidP="00432BAC">
            <w:pPr>
              <w:spacing w:after="0" w:line="240" w:lineRule="auto"/>
              <w:rPr>
                <w:i w:val="0"/>
                <w:szCs w:val="24"/>
              </w:rPr>
            </w:pPr>
            <w:r w:rsidRPr="00850CC5">
              <w:rPr>
                <w:i w:val="0"/>
                <w:szCs w:val="24"/>
              </w:rPr>
              <w:t>10.77</w:t>
            </w:r>
            <w:r w:rsidR="00A32C25">
              <w:rPr>
                <w:i w:val="0"/>
                <w:szCs w:val="24"/>
              </w:rPr>
              <w:t>(</w:t>
            </w:r>
            <w:r w:rsidR="00850CC5">
              <w:rPr>
                <w:i w:val="0"/>
                <w:szCs w:val="24"/>
              </w:rPr>
              <w:t>a</w:t>
            </w:r>
            <w:r w:rsidRPr="00850CC5">
              <w:rPr>
                <w:i w:val="0"/>
                <w:szCs w:val="24"/>
              </w:rPr>
              <w:t>c</w:t>
            </w:r>
            <w:r w:rsidR="00A32C25">
              <w:rPr>
                <w:i w:val="0"/>
                <w:szCs w:val="24"/>
              </w:rPr>
              <w:t>)</w:t>
            </w:r>
          </w:p>
        </w:tc>
        <w:tc>
          <w:tcPr>
            <w:tcW w:w="1350" w:type="dxa"/>
          </w:tcPr>
          <w:p w14:paraId="0DC20CF5" w14:textId="77777777" w:rsidR="00046DA3" w:rsidRPr="00850CC5" w:rsidRDefault="00046DA3" w:rsidP="00432BAC">
            <w:pPr>
              <w:spacing w:after="0" w:line="240" w:lineRule="auto"/>
              <w:rPr>
                <w:i w:val="0"/>
                <w:szCs w:val="24"/>
              </w:rPr>
            </w:pPr>
            <w:r w:rsidRPr="00850CC5">
              <w:rPr>
                <w:i w:val="0"/>
                <w:szCs w:val="24"/>
              </w:rPr>
              <w:t>9.42</w:t>
            </w:r>
          </w:p>
        </w:tc>
        <w:tc>
          <w:tcPr>
            <w:tcW w:w="978" w:type="dxa"/>
          </w:tcPr>
          <w:p w14:paraId="6877D577" w14:textId="77777777" w:rsidR="00046DA3" w:rsidRPr="00850CC5" w:rsidRDefault="00046DA3" w:rsidP="00432BAC">
            <w:pPr>
              <w:spacing w:after="0" w:line="240" w:lineRule="auto"/>
              <w:rPr>
                <w:i w:val="0"/>
                <w:szCs w:val="24"/>
              </w:rPr>
            </w:pPr>
            <w:r w:rsidRPr="00850CC5">
              <w:rPr>
                <w:i w:val="0"/>
                <w:szCs w:val="24"/>
              </w:rPr>
              <w:t>479</w:t>
            </w:r>
          </w:p>
        </w:tc>
      </w:tr>
      <w:tr w:rsidR="00046DA3" w:rsidRPr="00850CC5" w14:paraId="1F2CE759" w14:textId="77777777" w:rsidTr="00432BAC">
        <w:tc>
          <w:tcPr>
            <w:tcW w:w="2256" w:type="dxa"/>
          </w:tcPr>
          <w:p w14:paraId="6D2FEC94" w14:textId="77777777" w:rsidR="00046DA3" w:rsidRPr="00850CC5" w:rsidRDefault="00046DA3" w:rsidP="00432BAC">
            <w:pPr>
              <w:spacing w:after="0" w:line="240" w:lineRule="auto"/>
              <w:rPr>
                <w:i w:val="0"/>
                <w:szCs w:val="24"/>
              </w:rPr>
            </w:pPr>
            <w:r w:rsidRPr="00850CC5">
              <w:rPr>
                <w:i w:val="0"/>
                <w:szCs w:val="24"/>
              </w:rPr>
              <w:t>Neighbor*</w:t>
            </w:r>
          </w:p>
        </w:tc>
        <w:tc>
          <w:tcPr>
            <w:tcW w:w="1757" w:type="dxa"/>
          </w:tcPr>
          <w:p w14:paraId="6293DC8E" w14:textId="77777777" w:rsidR="00046DA3" w:rsidRPr="00850CC5" w:rsidRDefault="00046DA3" w:rsidP="00432BAC">
            <w:pPr>
              <w:spacing w:after="0" w:line="240" w:lineRule="auto"/>
              <w:rPr>
                <w:i w:val="0"/>
                <w:szCs w:val="24"/>
              </w:rPr>
            </w:pPr>
            <w:r w:rsidRPr="00850CC5">
              <w:rPr>
                <w:i w:val="0"/>
                <w:szCs w:val="24"/>
              </w:rPr>
              <w:t xml:space="preserve">8.73% </w:t>
            </w:r>
            <w:r w:rsidR="00A32C25">
              <w:rPr>
                <w:i w:val="0"/>
                <w:szCs w:val="24"/>
              </w:rPr>
              <w:t>(</w:t>
            </w:r>
            <w:r w:rsidRPr="00850CC5">
              <w:rPr>
                <w:i w:val="0"/>
                <w:szCs w:val="24"/>
              </w:rPr>
              <w:t>a</w:t>
            </w:r>
            <w:r w:rsidR="00A32C25">
              <w:rPr>
                <w:i w:val="0"/>
                <w:szCs w:val="24"/>
              </w:rPr>
              <w:t>)</w:t>
            </w:r>
          </w:p>
        </w:tc>
        <w:tc>
          <w:tcPr>
            <w:tcW w:w="1874" w:type="dxa"/>
          </w:tcPr>
          <w:p w14:paraId="5D8117EA" w14:textId="77777777" w:rsidR="00046DA3" w:rsidRPr="00850CC5" w:rsidRDefault="00046DA3" w:rsidP="00432BAC">
            <w:pPr>
              <w:spacing w:after="0" w:line="240" w:lineRule="auto"/>
              <w:rPr>
                <w:i w:val="0"/>
                <w:szCs w:val="24"/>
              </w:rPr>
            </w:pPr>
            <w:r w:rsidRPr="00850CC5">
              <w:rPr>
                <w:i w:val="0"/>
                <w:szCs w:val="24"/>
              </w:rPr>
              <w:t xml:space="preserve">12.86% </w:t>
            </w:r>
            <w:r w:rsidR="00A32C25">
              <w:rPr>
                <w:i w:val="0"/>
                <w:szCs w:val="24"/>
              </w:rPr>
              <w:t>(</w:t>
            </w:r>
            <w:r w:rsidRPr="00850CC5">
              <w:rPr>
                <w:i w:val="0"/>
                <w:szCs w:val="24"/>
              </w:rPr>
              <w:t>a</w:t>
            </w:r>
            <w:r w:rsidR="00A32C25">
              <w:rPr>
                <w:i w:val="0"/>
                <w:szCs w:val="24"/>
              </w:rPr>
              <w:t>)</w:t>
            </w:r>
          </w:p>
        </w:tc>
        <w:tc>
          <w:tcPr>
            <w:tcW w:w="1523" w:type="dxa"/>
          </w:tcPr>
          <w:p w14:paraId="3C7F4E2A" w14:textId="77777777" w:rsidR="00046DA3" w:rsidRPr="00850CC5" w:rsidRDefault="00046DA3" w:rsidP="00432BAC">
            <w:pPr>
              <w:spacing w:after="0" w:line="240" w:lineRule="auto"/>
              <w:rPr>
                <w:i w:val="0"/>
                <w:szCs w:val="24"/>
              </w:rPr>
            </w:pPr>
            <w:r w:rsidRPr="00850CC5">
              <w:rPr>
                <w:i w:val="0"/>
                <w:szCs w:val="24"/>
              </w:rPr>
              <w:t xml:space="preserve">5.35% </w:t>
            </w:r>
            <w:r w:rsidR="00A32C25">
              <w:rPr>
                <w:i w:val="0"/>
                <w:szCs w:val="24"/>
              </w:rPr>
              <w:t>(</w:t>
            </w:r>
            <w:r w:rsidRPr="00850CC5">
              <w:rPr>
                <w:i w:val="0"/>
                <w:szCs w:val="24"/>
              </w:rPr>
              <w:t>a</w:t>
            </w:r>
            <w:r w:rsidR="00A32C25">
              <w:rPr>
                <w:i w:val="0"/>
                <w:szCs w:val="24"/>
              </w:rPr>
              <w:t>)</w:t>
            </w:r>
          </w:p>
        </w:tc>
        <w:tc>
          <w:tcPr>
            <w:tcW w:w="1350" w:type="dxa"/>
          </w:tcPr>
          <w:p w14:paraId="7AE67925" w14:textId="77777777" w:rsidR="00046DA3" w:rsidRPr="00850CC5" w:rsidRDefault="00046DA3" w:rsidP="00432BAC">
            <w:pPr>
              <w:spacing w:after="0" w:line="240" w:lineRule="auto"/>
              <w:rPr>
                <w:i w:val="0"/>
                <w:szCs w:val="24"/>
              </w:rPr>
            </w:pPr>
            <w:r w:rsidRPr="00850CC5">
              <w:rPr>
                <w:i w:val="0"/>
                <w:szCs w:val="24"/>
              </w:rPr>
              <w:t>9.59%</w:t>
            </w:r>
          </w:p>
        </w:tc>
        <w:tc>
          <w:tcPr>
            <w:tcW w:w="978" w:type="dxa"/>
          </w:tcPr>
          <w:p w14:paraId="76C2831D" w14:textId="77777777" w:rsidR="00046DA3" w:rsidRPr="00850CC5" w:rsidRDefault="00046DA3" w:rsidP="00432BAC">
            <w:pPr>
              <w:spacing w:after="0" w:line="240" w:lineRule="auto"/>
              <w:rPr>
                <w:i w:val="0"/>
                <w:szCs w:val="24"/>
              </w:rPr>
            </w:pPr>
            <w:r w:rsidRPr="00850CC5">
              <w:rPr>
                <w:i w:val="0"/>
                <w:szCs w:val="24"/>
              </w:rPr>
              <w:t>373</w:t>
            </w:r>
          </w:p>
        </w:tc>
      </w:tr>
      <w:tr w:rsidR="00046DA3" w:rsidRPr="00850CC5" w14:paraId="0E5443AE" w14:textId="77777777" w:rsidTr="00432BAC">
        <w:tc>
          <w:tcPr>
            <w:tcW w:w="2256" w:type="dxa"/>
          </w:tcPr>
          <w:p w14:paraId="18B405E5" w14:textId="77777777" w:rsidR="00046DA3" w:rsidRPr="00850CC5" w:rsidRDefault="00046DA3" w:rsidP="00432BAC">
            <w:pPr>
              <w:spacing w:after="0" w:line="240" w:lineRule="auto"/>
              <w:rPr>
                <w:i w:val="0"/>
                <w:szCs w:val="24"/>
              </w:rPr>
            </w:pPr>
            <w:r w:rsidRPr="00850CC5">
              <w:rPr>
                <w:i w:val="0"/>
                <w:szCs w:val="24"/>
              </w:rPr>
              <w:t>Leanperiod*</w:t>
            </w:r>
          </w:p>
        </w:tc>
        <w:tc>
          <w:tcPr>
            <w:tcW w:w="1757" w:type="dxa"/>
          </w:tcPr>
          <w:p w14:paraId="4D52DD62" w14:textId="77777777" w:rsidR="00046DA3" w:rsidRPr="00850CC5" w:rsidRDefault="00046DA3" w:rsidP="00850CC5">
            <w:pPr>
              <w:spacing w:after="0" w:line="240" w:lineRule="auto"/>
              <w:rPr>
                <w:i w:val="0"/>
                <w:szCs w:val="24"/>
              </w:rPr>
            </w:pPr>
            <w:r w:rsidRPr="00850CC5">
              <w:rPr>
                <w:i w:val="0"/>
                <w:szCs w:val="24"/>
              </w:rPr>
              <w:t xml:space="preserve">39.08% </w:t>
            </w:r>
            <w:r w:rsidR="00A32C25">
              <w:rPr>
                <w:i w:val="0"/>
                <w:szCs w:val="24"/>
              </w:rPr>
              <w:t>(</w:t>
            </w:r>
            <w:r w:rsidR="00850CC5">
              <w:rPr>
                <w:i w:val="0"/>
                <w:szCs w:val="24"/>
              </w:rPr>
              <w:t>a</w:t>
            </w:r>
            <w:r w:rsidR="00A32C25">
              <w:rPr>
                <w:i w:val="0"/>
                <w:szCs w:val="24"/>
              </w:rPr>
              <w:t>)</w:t>
            </w:r>
          </w:p>
        </w:tc>
        <w:tc>
          <w:tcPr>
            <w:tcW w:w="1874" w:type="dxa"/>
          </w:tcPr>
          <w:p w14:paraId="7F03E578" w14:textId="77777777" w:rsidR="00046DA3" w:rsidRPr="00850CC5" w:rsidRDefault="00046DA3" w:rsidP="00850CC5">
            <w:pPr>
              <w:spacing w:after="0" w:line="240" w:lineRule="auto"/>
              <w:rPr>
                <w:i w:val="0"/>
                <w:szCs w:val="24"/>
              </w:rPr>
            </w:pPr>
            <w:r w:rsidRPr="00850CC5">
              <w:rPr>
                <w:i w:val="0"/>
                <w:szCs w:val="24"/>
              </w:rPr>
              <w:t xml:space="preserve">47.95% </w:t>
            </w:r>
            <w:r w:rsidR="00A32C25">
              <w:rPr>
                <w:i w:val="0"/>
                <w:szCs w:val="24"/>
              </w:rPr>
              <w:t>(</w:t>
            </w:r>
            <w:r w:rsidR="00850CC5">
              <w:rPr>
                <w:i w:val="0"/>
                <w:szCs w:val="24"/>
              </w:rPr>
              <w:t>b</w:t>
            </w:r>
            <w:r w:rsidR="00A32C25">
              <w:rPr>
                <w:i w:val="0"/>
                <w:szCs w:val="24"/>
              </w:rPr>
              <w:t>)</w:t>
            </w:r>
            <w:r w:rsidRPr="00850CC5" w:rsidDel="00231DB2">
              <w:rPr>
                <w:i w:val="0"/>
                <w:szCs w:val="24"/>
              </w:rPr>
              <w:t xml:space="preserve"> </w:t>
            </w:r>
          </w:p>
        </w:tc>
        <w:tc>
          <w:tcPr>
            <w:tcW w:w="1523" w:type="dxa"/>
          </w:tcPr>
          <w:p w14:paraId="538729DF" w14:textId="77777777" w:rsidR="00046DA3" w:rsidRPr="00850CC5" w:rsidRDefault="00046DA3" w:rsidP="00432BAC">
            <w:pPr>
              <w:spacing w:after="0" w:line="240" w:lineRule="auto"/>
              <w:rPr>
                <w:i w:val="0"/>
                <w:szCs w:val="24"/>
              </w:rPr>
            </w:pPr>
            <w:r w:rsidRPr="00850CC5">
              <w:rPr>
                <w:i w:val="0"/>
                <w:szCs w:val="24"/>
              </w:rPr>
              <w:t xml:space="preserve">71.42% </w:t>
            </w:r>
            <w:r w:rsidR="00A32C25">
              <w:rPr>
                <w:i w:val="0"/>
                <w:szCs w:val="24"/>
              </w:rPr>
              <w:t>(</w:t>
            </w:r>
            <w:r w:rsidRPr="00850CC5">
              <w:rPr>
                <w:i w:val="0"/>
                <w:szCs w:val="24"/>
              </w:rPr>
              <w:t>b</w:t>
            </w:r>
            <w:r w:rsidR="00A32C25">
              <w:rPr>
                <w:i w:val="0"/>
                <w:szCs w:val="24"/>
              </w:rPr>
              <w:t>)</w:t>
            </w:r>
          </w:p>
        </w:tc>
        <w:tc>
          <w:tcPr>
            <w:tcW w:w="1350" w:type="dxa"/>
          </w:tcPr>
          <w:p w14:paraId="035E44D4" w14:textId="77777777" w:rsidR="00046DA3" w:rsidRPr="00850CC5" w:rsidRDefault="00046DA3" w:rsidP="00432BAC">
            <w:pPr>
              <w:spacing w:after="0" w:line="240" w:lineRule="auto"/>
              <w:rPr>
                <w:i w:val="0"/>
                <w:szCs w:val="24"/>
              </w:rPr>
            </w:pPr>
            <w:r w:rsidRPr="00850CC5">
              <w:rPr>
                <w:i w:val="0"/>
                <w:szCs w:val="24"/>
              </w:rPr>
              <w:t>52.59%</w:t>
            </w:r>
          </w:p>
        </w:tc>
        <w:tc>
          <w:tcPr>
            <w:tcW w:w="978" w:type="dxa"/>
          </w:tcPr>
          <w:p w14:paraId="5283334F" w14:textId="77777777" w:rsidR="00046DA3" w:rsidRPr="00850CC5" w:rsidRDefault="00046DA3" w:rsidP="00432BAC">
            <w:pPr>
              <w:spacing w:after="0" w:line="240" w:lineRule="auto"/>
              <w:rPr>
                <w:i w:val="0"/>
                <w:szCs w:val="24"/>
              </w:rPr>
            </w:pPr>
            <w:r w:rsidRPr="00850CC5">
              <w:rPr>
                <w:i w:val="0"/>
                <w:szCs w:val="24"/>
              </w:rPr>
              <w:t>373</w:t>
            </w:r>
          </w:p>
        </w:tc>
      </w:tr>
      <w:tr w:rsidR="00046DA3" w:rsidRPr="00850CC5" w14:paraId="62E7BF44" w14:textId="77777777" w:rsidTr="00432BAC">
        <w:tc>
          <w:tcPr>
            <w:tcW w:w="2256" w:type="dxa"/>
          </w:tcPr>
          <w:p w14:paraId="51B525DA" w14:textId="77777777" w:rsidR="00046DA3" w:rsidRPr="00850CC5" w:rsidRDefault="00046DA3" w:rsidP="00432BAC">
            <w:pPr>
              <w:spacing w:after="0" w:line="240" w:lineRule="auto"/>
              <w:rPr>
                <w:i w:val="0"/>
                <w:szCs w:val="24"/>
              </w:rPr>
            </w:pPr>
            <w:r w:rsidRPr="00850CC5">
              <w:rPr>
                <w:i w:val="0"/>
                <w:szCs w:val="24"/>
              </w:rPr>
              <w:t>Plentyperiod*</w:t>
            </w:r>
          </w:p>
        </w:tc>
        <w:tc>
          <w:tcPr>
            <w:tcW w:w="1757" w:type="dxa"/>
          </w:tcPr>
          <w:p w14:paraId="2D7A0C84" w14:textId="77777777" w:rsidR="00046DA3" w:rsidRPr="00850CC5" w:rsidRDefault="00046DA3" w:rsidP="00432BAC">
            <w:pPr>
              <w:spacing w:after="0" w:line="240" w:lineRule="auto"/>
              <w:rPr>
                <w:i w:val="0"/>
                <w:szCs w:val="24"/>
              </w:rPr>
            </w:pPr>
            <w:r w:rsidRPr="00850CC5">
              <w:rPr>
                <w:i w:val="0"/>
                <w:szCs w:val="24"/>
              </w:rPr>
              <w:t xml:space="preserve">21.35% </w:t>
            </w:r>
            <w:r w:rsidR="00A32C25">
              <w:rPr>
                <w:i w:val="0"/>
                <w:szCs w:val="24"/>
              </w:rPr>
              <w:t>(</w:t>
            </w:r>
            <w:r w:rsidRPr="00850CC5">
              <w:rPr>
                <w:i w:val="0"/>
                <w:szCs w:val="24"/>
              </w:rPr>
              <w:t>a</w:t>
            </w:r>
            <w:r w:rsidR="00A32C25">
              <w:rPr>
                <w:i w:val="0"/>
                <w:szCs w:val="24"/>
              </w:rPr>
              <w:t>)</w:t>
            </w:r>
          </w:p>
        </w:tc>
        <w:tc>
          <w:tcPr>
            <w:tcW w:w="1874" w:type="dxa"/>
          </w:tcPr>
          <w:p w14:paraId="3E3EE225" w14:textId="77777777" w:rsidR="00046DA3" w:rsidRPr="00850CC5" w:rsidRDefault="00046DA3" w:rsidP="00432BAC">
            <w:pPr>
              <w:spacing w:after="0" w:line="240" w:lineRule="auto"/>
              <w:rPr>
                <w:i w:val="0"/>
                <w:szCs w:val="24"/>
              </w:rPr>
            </w:pPr>
            <w:r w:rsidRPr="00850CC5">
              <w:rPr>
                <w:i w:val="0"/>
                <w:szCs w:val="24"/>
              </w:rPr>
              <w:t xml:space="preserve">26.9% </w:t>
            </w:r>
            <w:r w:rsidR="00A32C25">
              <w:rPr>
                <w:i w:val="0"/>
                <w:szCs w:val="24"/>
              </w:rPr>
              <w:t>(</w:t>
            </w:r>
            <w:r w:rsidRPr="00850CC5">
              <w:rPr>
                <w:i w:val="0"/>
                <w:szCs w:val="24"/>
              </w:rPr>
              <w:t>a</w:t>
            </w:r>
            <w:r w:rsidR="00850CC5">
              <w:rPr>
                <w:i w:val="0"/>
                <w:szCs w:val="24"/>
              </w:rPr>
              <w:t>b</w:t>
            </w:r>
            <w:r w:rsidR="00A32C25">
              <w:rPr>
                <w:i w:val="0"/>
                <w:szCs w:val="24"/>
              </w:rPr>
              <w:t>)</w:t>
            </w:r>
          </w:p>
        </w:tc>
        <w:tc>
          <w:tcPr>
            <w:tcW w:w="1523" w:type="dxa"/>
          </w:tcPr>
          <w:p w14:paraId="0D767625" w14:textId="77777777" w:rsidR="00046DA3" w:rsidRPr="00850CC5" w:rsidRDefault="00046DA3" w:rsidP="00432BAC">
            <w:pPr>
              <w:spacing w:after="0" w:line="240" w:lineRule="auto"/>
              <w:rPr>
                <w:i w:val="0"/>
                <w:szCs w:val="24"/>
              </w:rPr>
            </w:pPr>
            <w:r w:rsidRPr="00850CC5">
              <w:rPr>
                <w:i w:val="0"/>
                <w:szCs w:val="24"/>
              </w:rPr>
              <w:t xml:space="preserve">15.17% </w:t>
            </w:r>
            <w:r w:rsidR="00A32C25">
              <w:rPr>
                <w:i w:val="0"/>
                <w:szCs w:val="24"/>
              </w:rPr>
              <w:t>(</w:t>
            </w:r>
            <w:r w:rsidRPr="00850CC5">
              <w:rPr>
                <w:i w:val="0"/>
                <w:szCs w:val="24"/>
              </w:rPr>
              <w:t>a</w:t>
            </w:r>
            <w:r w:rsidR="00850CC5">
              <w:rPr>
                <w:i w:val="0"/>
                <w:szCs w:val="24"/>
              </w:rPr>
              <w:t>c</w:t>
            </w:r>
            <w:r w:rsidR="00A32C25">
              <w:rPr>
                <w:i w:val="0"/>
                <w:szCs w:val="24"/>
              </w:rPr>
              <w:t>)</w:t>
            </w:r>
          </w:p>
        </w:tc>
        <w:tc>
          <w:tcPr>
            <w:tcW w:w="1350" w:type="dxa"/>
          </w:tcPr>
          <w:p w14:paraId="149F0E9C" w14:textId="77777777" w:rsidR="00046DA3" w:rsidRPr="00850CC5" w:rsidRDefault="00046DA3" w:rsidP="00432BAC">
            <w:pPr>
              <w:spacing w:after="0" w:line="240" w:lineRule="auto"/>
              <w:rPr>
                <w:i w:val="0"/>
                <w:szCs w:val="24"/>
              </w:rPr>
            </w:pPr>
            <w:r w:rsidRPr="00850CC5">
              <w:rPr>
                <w:i w:val="0"/>
                <w:szCs w:val="24"/>
              </w:rPr>
              <w:t>22.02%</w:t>
            </w:r>
          </w:p>
        </w:tc>
        <w:tc>
          <w:tcPr>
            <w:tcW w:w="978" w:type="dxa"/>
          </w:tcPr>
          <w:p w14:paraId="35002DBF" w14:textId="77777777" w:rsidR="00046DA3" w:rsidRPr="00850CC5" w:rsidRDefault="00046DA3" w:rsidP="00432BAC">
            <w:pPr>
              <w:spacing w:after="0" w:line="240" w:lineRule="auto"/>
              <w:rPr>
                <w:i w:val="0"/>
                <w:szCs w:val="24"/>
              </w:rPr>
            </w:pPr>
            <w:r w:rsidRPr="00850CC5">
              <w:rPr>
                <w:i w:val="0"/>
                <w:szCs w:val="24"/>
              </w:rPr>
              <w:t>373</w:t>
            </w:r>
          </w:p>
        </w:tc>
      </w:tr>
      <w:tr w:rsidR="00046DA3" w:rsidRPr="00850CC5" w14:paraId="39594C7D" w14:textId="77777777" w:rsidTr="00432BAC">
        <w:tc>
          <w:tcPr>
            <w:tcW w:w="2256" w:type="dxa"/>
          </w:tcPr>
          <w:p w14:paraId="6FA18D76" w14:textId="77777777" w:rsidR="00046DA3" w:rsidRPr="00850CC5" w:rsidRDefault="00046DA3" w:rsidP="00432BAC">
            <w:pPr>
              <w:spacing w:after="0" w:line="240" w:lineRule="auto"/>
              <w:rPr>
                <w:i w:val="0"/>
                <w:szCs w:val="24"/>
              </w:rPr>
            </w:pPr>
            <w:r w:rsidRPr="00850CC5">
              <w:rPr>
                <w:i w:val="0"/>
                <w:szCs w:val="24"/>
              </w:rPr>
              <w:t>Transportation</w:t>
            </w:r>
          </w:p>
        </w:tc>
        <w:tc>
          <w:tcPr>
            <w:tcW w:w="1757" w:type="dxa"/>
          </w:tcPr>
          <w:p w14:paraId="23BCC814" w14:textId="77777777" w:rsidR="00046DA3" w:rsidRPr="00850CC5" w:rsidRDefault="00046DA3" w:rsidP="00432BAC">
            <w:pPr>
              <w:spacing w:after="0" w:line="240" w:lineRule="auto"/>
              <w:rPr>
                <w:i w:val="0"/>
                <w:szCs w:val="24"/>
              </w:rPr>
            </w:pPr>
            <w:r w:rsidRPr="00850CC5">
              <w:rPr>
                <w:i w:val="0"/>
                <w:szCs w:val="24"/>
              </w:rPr>
              <w:t xml:space="preserve">71.2% </w:t>
            </w:r>
            <w:r w:rsidR="00A32C25">
              <w:rPr>
                <w:i w:val="0"/>
                <w:szCs w:val="24"/>
              </w:rPr>
              <w:t>(</w:t>
            </w:r>
            <w:r w:rsidRPr="00850CC5">
              <w:rPr>
                <w:i w:val="0"/>
                <w:szCs w:val="24"/>
              </w:rPr>
              <w:t>a</w:t>
            </w:r>
            <w:r w:rsidR="00A32C25">
              <w:rPr>
                <w:i w:val="0"/>
                <w:szCs w:val="24"/>
              </w:rPr>
              <w:t>)</w:t>
            </w:r>
            <w:r w:rsidRPr="00850CC5" w:rsidDel="00231DB2">
              <w:rPr>
                <w:i w:val="0"/>
                <w:szCs w:val="24"/>
              </w:rPr>
              <w:t xml:space="preserve"> </w:t>
            </w:r>
          </w:p>
        </w:tc>
        <w:tc>
          <w:tcPr>
            <w:tcW w:w="1874" w:type="dxa"/>
          </w:tcPr>
          <w:p w14:paraId="1C546370" w14:textId="77777777" w:rsidR="00046DA3" w:rsidRPr="00850CC5" w:rsidRDefault="00046DA3" w:rsidP="00432BAC">
            <w:pPr>
              <w:spacing w:after="0" w:line="240" w:lineRule="auto"/>
              <w:rPr>
                <w:i w:val="0"/>
                <w:szCs w:val="24"/>
              </w:rPr>
            </w:pPr>
            <w:r w:rsidRPr="00850CC5">
              <w:rPr>
                <w:i w:val="0"/>
                <w:szCs w:val="24"/>
              </w:rPr>
              <w:t>55.61%</w:t>
            </w:r>
            <w:r w:rsidR="00A32C25">
              <w:rPr>
                <w:i w:val="0"/>
                <w:szCs w:val="24"/>
              </w:rPr>
              <w:t>(</w:t>
            </w:r>
            <w:r w:rsidRPr="00850CC5">
              <w:rPr>
                <w:i w:val="0"/>
                <w:szCs w:val="24"/>
              </w:rPr>
              <w:t>b</w:t>
            </w:r>
            <w:r w:rsidR="00A32C25">
              <w:rPr>
                <w:i w:val="0"/>
                <w:szCs w:val="24"/>
              </w:rPr>
              <w:t>)</w:t>
            </w:r>
          </w:p>
        </w:tc>
        <w:tc>
          <w:tcPr>
            <w:tcW w:w="1523" w:type="dxa"/>
          </w:tcPr>
          <w:p w14:paraId="6C776DB1" w14:textId="77777777" w:rsidR="00046DA3" w:rsidRPr="00850CC5" w:rsidRDefault="00046DA3" w:rsidP="00432BAC">
            <w:pPr>
              <w:spacing w:after="0" w:line="240" w:lineRule="auto"/>
              <w:rPr>
                <w:i w:val="0"/>
                <w:szCs w:val="24"/>
              </w:rPr>
            </w:pPr>
            <w:r w:rsidRPr="00850CC5">
              <w:rPr>
                <w:i w:val="0"/>
                <w:szCs w:val="24"/>
              </w:rPr>
              <w:t xml:space="preserve">49.32% </w:t>
            </w:r>
            <w:r w:rsidR="00A32C25">
              <w:rPr>
                <w:i w:val="0"/>
                <w:szCs w:val="24"/>
              </w:rPr>
              <w:t>(</w:t>
            </w:r>
            <w:r w:rsidRPr="00850CC5">
              <w:rPr>
                <w:i w:val="0"/>
                <w:szCs w:val="24"/>
              </w:rPr>
              <w:t>b</w:t>
            </w:r>
            <w:r w:rsidR="00A32C25">
              <w:rPr>
                <w:i w:val="0"/>
                <w:szCs w:val="24"/>
              </w:rPr>
              <w:t>)</w:t>
            </w:r>
          </w:p>
        </w:tc>
        <w:tc>
          <w:tcPr>
            <w:tcW w:w="1350" w:type="dxa"/>
          </w:tcPr>
          <w:p w14:paraId="3CB80D5F" w14:textId="77777777" w:rsidR="00046DA3" w:rsidRPr="00850CC5" w:rsidRDefault="00046DA3" w:rsidP="00432BAC">
            <w:pPr>
              <w:spacing w:after="0" w:line="240" w:lineRule="auto"/>
              <w:rPr>
                <w:i w:val="0"/>
                <w:szCs w:val="24"/>
              </w:rPr>
            </w:pPr>
            <w:r w:rsidRPr="00850CC5">
              <w:rPr>
                <w:i w:val="0"/>
                <w:szCs w:val="24"/>
              </w:rPr>
              <w:t>57.7%</w:t>
            </w:r>
          </w:p>
        </w:tc>
        <w:tc>
          <w:tcPr>
            <w:tcW w:w="978" w:type="dxa"/>
          </w:tcPr>
          <w:p w14:paraId="7BE5C8E7" w14:textId="77777777" w:rsidR="00046DA3" w:rsidRPr="00850CC5" w:rsidRDefault="00046DA3" w:rsidP="00432BAC">
            <w:pPr>
              <w:spacing w:after="0" w:line="240" w:lineRule="auto"/>
              <w:rPr>
                <w:i w:val="0"/>
                <w:szCs w:val="24"/>
              </w:rPr>
            </w:pPr>
            <w:r w:rsidRPr="00850CC5">
              <w:rPr>
                <w:i w:val="0"/>
                <w:szCs w:val="24"/>
              </w:rPr>
              <w:t>487</w:t>
            </w:r>
          </w:p>
        </w:tc>
      </w:tr>
    </w:tbl>
    <w:p w14:paraId="31D839F1" w14:textId="77777777" w:rsidR="00046DA3" w:rsidRPr="00046DA3" w:rsidRDefault="00046DA3" w:rsidP="00046DA3">
      <w:pPr>
        <w:spacing w:after="0" w:line="240" w:lineRule="auto"/>
        <w:rPr>
          <w:i w:val="0"/>
          <w:szCs w:val="24"/>
        </w:rPr>
      </w:pPr>
      <w:r w:rsidRPr="00850CC5">
        <w:rPr>
          <w:i w:val="0"/>
          <w:szCs w:val="24"/>
        </w:rPr>
        <w:t xml:space="preserve">Sources and notes: Values calculated by the author.  </w:t>
      </w:r>
      <w:r w:rsidR="00577A53" w:rsidRPr="00046DA3">
        <w:rPr>
          <w:i w:val="0"/>
          <w:szCs w:val="24"/>
        </w:rPr>
        <w:t xml:space="preserve">Means followed by the same letter in the same row are not significantly different at the 5% level </w:t>
      </w:r>
      <w:r w:rsidR="00A32C25">
        <w:rPr>
          <w:i w:val="0"/>
          <w:szCs w:val="24"/>
        </w:rPr>
        <w:t>(</w:t>
      </w:r>
      <w:r w:rsidR="00577A53" w:rsidRPr="00046DA3">
        <w:rPr>
          <w:i w:val="0"/>
          <w:szCs w:val="24"/>
        </w:rPr>
        <w:t>Tukey’s Honestly Significant Difference</w:t>
      </w:r>
      <w:r w:rsidR="00A32C25">
        <w:rPr>
          <w:i w:val="0"/>
          <w:szCs w:val="24"/>
        </w:rPr>
        <w:t>)</w:t>
      </w:r>
      <w:r w:rsidR="00577A53">
        <w:rPr>
          <w:i w:val="0"/>
          <w:szCs w:val="24"/>
        </w:rPr>
        <w:t xml:space="preserve">.  </w:t>
      </w:r>
      <w:r w:rsidRPr="00850CC5">
        <w:rPr>
          <w:i w:val="0"/>
          <w:szCs w:val="24"/>
        </w:rPr>
        <w:t>* is calculated among only those households that participate in the market.</w:t>
      </w:r>
    </w:p>
    <w:p w14:paraId="4F33A6EB" w14:textId="77777777" w:rsidR="00046DA3" w:rsidRPr="00046DA3" w:rsidRDefault="00046DA3" w:rsidP="00046DA3">
      <w:pPr>
        <w:spacing w:after="0" w:line="240" w:lineRule="auto"/>
        <w:rPr>
          <w:i w:val="0"/>
          <w:szCs w:val="24"/>
        </w:rPr>
      </w:pPr>
      <w:r w:rsidRPr="00046DA3">
        <w:rPr>
          <w:i w:val="0"/>
          <w:szCs w:val="24"/>
        </w:rPr>
        <w:br w:type="page"/>
      </w:r>
    </w:p>
    <w:p w14:paraId="0B977372" w14:textId="77777777" w:rsidR="00046DA3" w:rsidRPr="00046DA3" w:rsidRDefault="00046DA3" w:rsidP="00046DA3">
      <w:pPr>
        <w:spacing w:after="0" w:line="240" w:lineRule="auto"/>
        <w:rPr>
          <w:i w:val="0"/>
          <w:szCs w:val="24"/>
        </w:rPr>
      </w:pPr>
    </w:p>
    <w:p w14:paraId="4C34895F" w14:textId="77777777" w:rsidR="00046DA3" w:rsidRPr="00046DA3" w:rsidRDefault="00100152" w:rsidP="00046DA3">
      <w:pPr>
        <w:pStyle w:val="Heading3"/>
        <w:spacing w:before="0" w:after="0" w:line="240" w:lineRule="auto"/>
        <w:rPr>
          <w:i w:val="0"/>
          <w:szCs w:val="24"/>
        </w:rPr>
      </w:pPr>
      <w:bookmarkStart w:id="296" w:name="_Toc230838136"/>
      <w:bookmarkStart w:id="297" w:name="_Toc230840724"/>
      <w:bookmarkStart w:id="298" w:name="_Toc230845341"/>
      <w:bookmarkStart w:id="299" w:name="_Toc230845646"/>
      <w:bookmarkStart w:id="300" w:name="_Toc230846154"/>
      <w:r>
        <w:rPr>
          <w:i w:val="0"/>
        </w:rPr>
        <w:t>Table III-</w:t>
      </w:r>
      <w:r>
        <w:rPr>
          <w:i w:val="0"/>
          <w:szCs w:val="24"/>
        </w:rPr>
        <w:t>-5</w:t>
      </w:r>
      <w:r w:rsidR="00046DA3" w:rsidRPr="00046DA3">
        <w:rPr>
          <w:i w:val="0"/>
          <w:szCs w:val="24"/>
        </w:rPr>
        <w:t>. Regression results for the maize sales model</w:t>
      </w:r>
      <w:bookmarkEnd w:id="296"/>
      <w:bookmarkEnd w:id="297"/>
      <w:bookmarkEnd w:id="298"/>
      <w:bookmarkEnd w:id="299"/>
      <w:bookmarkEnd w:id="300"/>
      <w:r w:rsidR="00046DA3" w:rsidRPr="00046DA3">
        <w:rPr>
          <w:i w:val="0"/>
          <w:szCs w:val="24"/>
        </w:rPr>
        <w:t xml:space="preserve"> </w:t>
      </w:r>
    </w:p>
    <w:tbl>
      <w:tblPr>
        <w:tblW w:w="9648" w:type="dxa"/>
        <w:tblBorders>
          <w:top w:val="single" w:sz="4" w:space="0" w:color="auto"/>
          <w:bottom w:val="single" w:sz="4" w:space="0" w:color="auto"/>
        </w:tblBorders>
        <w:tblLook w:val="00A0" w:firstRow="1" w:lastRow="0" w:firstColumn="1" w:lastColumn="0" w:noHBand="0" w:noVBand="0"/>
      </w:tblPr>
      <w:tblGrid>
        <w:gridCol w:w="2988"/>
        <w:gridCol w:w="1800"/>
        <w:gridCol w:w="1530"/>
        <w:gridCol w:w="1890"/>
        <w:gridCol w:w="1440"/>
      </w:tblGrid>
      <w:tr w:rsidR="00046DA3" w:rsidRPr="00046DA3" w14:paraId="0AF952BD" w14:textId="77777777" w:rsidTr="00432BAC">
        <w:tc>
          <w:tcPr>
            <w:tcW w:w="2988" w:type="dxa"/>
            <w:tcBorders>
              <w:top w:val="single" w:sz="4" w:space="0" w:color="auto"/>
            </w:tcBorders>
          </w:tcPr>
          <w:p w14:paraId="1686DAC1" w14:textId="77777777" w:rsidR="00046DA3" w:rsidRPr="00046DA3" w:rsidRDefault="00046DA3" w:rsidP="00432BAC">
            <w:pPr>
              <w:spacing w:after="0" w:line="240" w:lineRule="auto"/>
              <w:rPr>
                <w:b/>
                <w:i w:val="0"/>
                <w:szCs w:val="24"/>
              </w:rPr>
            </w:pPr>
          </w:p>
        </w:tc>
        <w:tc>
          <w:tcPr>
            <w:tcW w:w="3330" w:type="dxa"/>
            <w:gridSpan w:val="2"/>
            <w:tcBorders>
              <w:top w:val="single" w:sz="4" w:space="0" w:color="auto"/>
            </w:tcBorders>
          </w:tcPr>
          <w:p w14:paraId="4E82DE67" w14:textId="77777777" w:rsidR="00046DA3" w:rsidRPr="00046DA3" w:rsidRDefault="00046DA3" w:rsidP="00432BAC">
            <w:pPr>
              <w:spacing w:after="0" w:line="240" w:lineRule="auto"/>
              <w:jc w:val="center"/>
              <w:rPr>
                <w:b/>
                <w:i w:val="0"/>
                <w:szCs w:val="24"/>
              </w:rPr>
            </w:pPr>
            <w:r w:rsidRPr="00046DA3">
              <w:rPr>
                <w:i w:val="0"/>
                <w:noProof/>
                <w:szCs w:val="24"/>
              </w:rPr>
              <mc:AlternateContent>
                <mc:Choice Requires="wps">
                  <w:drawing>
                    <wp:anchor distT="4294967291" distB="4294967291" distL="114300" distR="114300" simplePos="0" relativeHeight="251668480" behindDoc="0" locked="0" layoutInCell="1" allowOverlap="1" wp14:anchorId="0ED5A361" wp14:editId="34E985D9">
                      <wp:simplePos x="0" y="0"/>
                      <wp:positionH relativeFrom="column">
                        <wp:posOffset>36195</wp:posOffset>
                      </wp:positionH>
                      <wp:positionV relativeFrom="paragraph">
                        <wp:posOffset>160654</wp:posOffset>
                      </wp:positionV>
                      <wp:extent cx="1838325" cy="0"/>
                      <wp:effectExtent l="0" t="0" r="9525" b="19050"/>
                      <wp:wrapNone/>
                      <wp:docPr id="13"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8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z-index:2516684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85pt,12.65pt" to="147.6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">
                      <o:lock v:ext="edit" shapetype="f"/>
                    </v:line>
                  </w:pict>
                </mc:Fallback>
              </mc:AlternateContent>
            </w:r>
            <w:r w:rsidRPr="00046DA3">
              <w:rPr>
                <w:b/>
                <w:i w:val="0"/>
                <w:szCs w:val="24"/>
              </w:rPr>
              <w:t>Selection Model</w:t>
            </w:r>
          </w:p>
        </w:tc>
        <w:tc>
          <w:tcPr>
            <w:tcW w:w="3330" w:type="dxa"/>
            <w:gridSpan w:val="2"/>
            <w:tcBorders>
              <w:top w:val="single" w:sz="4" w:space="0" w:color="auto"/>
            </w:tcBorders>
          </w:tcPr>
          <w:p w14:paraId="0D9AE96A" w14:textId="77777777" w:rsidR="00046DA3" w:rsidRPr="00046DA3" w:rsidRDefault="00046DA3" w:rsidP="00432BAC">
            <w:pPr>
              <w:spacing w:after="0" w:line="240" w:lineRule="auto"/>
              <w:jc w:val="center"/>
              <w:rPr>
                <w:b/>
                <w:i w:val="0"/>
                <w:szCs w:val="24"/>
              </w:rPr>
            </w:pPr>
            <w:r w:rsidRPr="00046DA3">
              <w:rPr>
                <w:i w:val="0"/>
                <w:noProof/>
                <w:szCs w:val="24"/>
              </w:rPr>
              <mc:AlternateContent>
                <mc:Choice Requires="wps">
                  <w:drawing>
                    <wp:anchor distT="4294967291" distB="4294967291" distL="114300" distR="114300" simplePos="0" relativeHeight="251669504" behindDoc="0" locked="0" layoutInCell="1" allowOverlap="1" wp14:anchorId="7DC0A5DA" wp14:editId="62A79C19">
                      <wp:simplePos x="0" y="0"/>
                      <wp:positionH relativeFrom="column">
                        <wp:posOffset>29210</wp:posOffset>
                      </wp:positionH>
                      <wp:positionV relativeFrom="paragraph">
                        <wp:posOffset>160654</wp:posOffset>
                      </wp:positionV>
                      <wp:extent cx="1838325" cy="0"/>
                      <wp:effectExtent l="0" t="0" r="9525" b="19050"/>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8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695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3pt,12.65pt" to="147.0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">
                      <o:lock v:ext="edit" shapetype="f"/>
                    </v:line>
                  </w:pict>
                </mc:Fallback>
              </mc:AlternateContent>
            </w:r>
            <w:r w:rsidRPr="00046DA3">
              <w:rPr>
                <w:b/>
                <w:i w:val="0"/>
                <w:szCs w:val="24"/>
              </w:rPr>
              <w:t>Quantity Transacted Model</w:t>
            </w:r>
          </w:p>
        </w:tc>
      </w:tr>
      <w:tr w:rsidR="00046DA3" w:rsidRPr="00046DA3" w14:paraId="09FAE5B6" w14:textId="77777777" w:rsidTr="00432BAC">
        <w:trPr>
          <w:trHeight w:val="420"/>
        </w:trPr>
        <w:tc>
          <w:tcPr>
            <w:tcW w:w="2988" w:type="dxa"/>
            <w:tcBorders>
              <w:bottom w:val="single" w:sz="4" w:space="0" w:color="auto"/>
            </w:tcBorders>
          </w:tcPr>
          <w:p w14:paraId="19E7DE3A" w14:textId="77777777" w:rsidR="00046DA3" w:rsidRPr="00046DA3" w:rsidRDefault="00046DA3" w:rsidP="00432BAC">
            <w:pPr>
              <w:spacing w:after="0" w:line="240" w:lineRule="auto"/>
              <w:rPr>
                <w:b/>
                <w:i w:val="0"/>
                <w:szCs w:val="24"/>
              </w:rPr>
            </w:pPr>
            <w:r w:rsidRPr="00046DA3">
              <w:rPr>
                <w:b/>
                <w:i w:val="0"/>
                <w:szCs w:val="24"/>
              </w:rPr>
              <w:t>Variable</w:t>
            </w:r>
          </w:p>
        </w:tc>
        <w:tc>
          <w:tcPr>
            <w:tcW w:w="1800" w:type="dxa"/>
            <w:tcBorders>
              <w:bottom w:val="single" w:sz="4" w:space="0" w:color="auto"/>
            </w:tcBorders>
          </w:tcPr>
          <w:p w14:paraId="6F450812" w14:textId="77777777" w:rsidR="00046DA3" w:rsidRPr="00046DA3" w:rsidRDefault="00046DA3" w:rsidP="00432BAC">
            <w:pPr>
              <w:spacing w:after="0" w:line="240" w:lineRule="auto"/>
              <w:jc w:val="center"/>
              <w:rPr>
                <w:b/>
                <w:i w:val="0"/>
                <w:szCs w:val="24"/>
              </w:rPr>
            </w:pPr>
            <w:r w:rsidRPr="00046DA3">
              <w:rPr>
                <w:b/>
                <w:i w:val="0"/>
                <w:szCs w:val="24"/>
              </w:rPr>
              <w:t>Marginal effect</w:t>
            </w:r>
          </w:p>
        </w:tc>
        <w:tc>
          <w:tcPr>
            <w:tcW w:w="1530" w:type="dxa"/>
            <w:tcBorders>
              <w:bottom w:val="single" w:sz="4" w:space="0" w:color="auto"/>
            </w:tcBorders>
          </w:tcPr>
          <w:p w14:paraId="465392CD" w14:textId="77777777" w:rsidR="00046DA3" w:rsidRPr="00046DA3" w:rsidRDefault="00046DA3" w:rsidP="00432BAC">
            <w:pPr>
              <w:spacing w:after="0" w:line="240" w:lineRule="auto"/>
              <w:jc w:val="center"/>
              <w:rPr>
                <w:b/>
                <w:i w:val="0"/>
                <w:szCs w:val="24"/>
                <w:highlight w:val="yellow"/>
              </w:rPr>
            </w:pPr>
            <w:r w:rsidRPr="00046DA3">
              <w:rPr>
                <w:b/>
                <w:i w:val="0"/>
                <w:szCs w:val="24"/>
              </w:rPr>
              <w:t>PR&gt; Z</w:t>
            </w:r>
          </w:p>
        </w:tc>
        <w:tc>
          <w:tcPr>
            <w:tcW w:w="1890" w:type="dxa"/>
            <w:tcBorders>
              <w:bottom w:val="single" w:sz="4" w:space="0" w:color="auto"/>
            </w:tcBorders>
          </w:tcPr>
          <w:p w14:paraId="0F338A7B" w14:textId="77777777" w:rsidR="00046DA3" w:rsidRPr="00046DA3" w:rsidRDefault="00046DA3" w:rsidP="00432BAC">
            <w:pPr>
              <w:spacing w:after="0" w:line="240" w:lineRule="auto"/>
              <w:jc w:val="center"/>
              <w:rPr>
                <w:b/>
                <w:i w:val="0"/>
                <w:szCs w:val="24"/>
                <w:highlight w:val="yellow"/>
              </w:rPr>
            </w:pPr>
            <w:r w:rsidRPr="00046DA3">
              <w:rPr>
                <w:b/>
                <w:i w:val="0"/>
                <w:szCs w:val="24"/>
              </w:rPr>
              <w:t>Marginal effect</w:t>
            </w:r>
          </w:p>
        </w:tc>
        <w:tc>
          <w:tcPr>
            <w:tcW w:w="1440" w:type="dxa"/>
            <w:tcBorders>
              <w:bottom w:val="single" w:sz="4" w:space="0" w:color="auto"/>
            </w:tcBorders>
          </w:tcPr>
          <w:p w14:paraId="47545984" w14:textId="77777777" w:rsidR="00046DA3" w:rsidRPr="00046DA3" w:rsidRDefault="00046DA3" w:rsidP="00432BAC">
            <w:pPr>
              <w:spacing w:after="0" w:line="240" w:lineRule="auto"/>
              <w:jc w:val="center"/>
              <w:rPr>
                <w:b/>
                <w:i w:val="0"/>
                <w:szCs w:val="24"/>
                <w:highlight w:val="yellow"/>
              </w:rPr>
            </w:pPr>
            <w:r w:rsidRPr="00046DA3">
              <w:rPr>
                <w:b/>
                <w:i w:val="0"/>
                <w:szCs w:val="24"/>
              </w:rPr>
              <w:t>PR&gt; Z</w:t>
            </w:r>
          </w:p>
        </w:tc>
      </w:tr>
      <w:tr w:rsidR="00046DA3" w:rsidRPr="00046DA3" w14:paraId="6E223F0E" w14:textId="77777777" w:rsidTr="00432BAC">
        <w:trPr>
          <w:trHeight w:val="105"/>
        </w:trPr>
        <w:tc>
          <w:tcPr>
            <w:tcW w:w="2988" w:type="dxa"/>
            <w:tcBorders>
              <w:top w:val="single" w:sz="4" w:space="0" w:color="auto"/>
            </w:tcBorders>
          </w:tcPr>
          <w:p w14:paraId="794B38E7" w14:textId="77777777" w:rsidR="00046DA3" w:rsidRPr="00046DA3" w:rsidRDefault="00046DA3" w:rsidP="00432BAC">
            <w:pPr>
              <w:spacing w:after="0" w:line="240" w:lineRule="auto"/>
              <w:rPr>
                <w:b/>
                <w:i w:val="0"/>
                <w:szCs w:val="24"/>
              </w:rPr>
            </w:pPr>
          </w:p>
        </w:tc>
        <w:tc>
          <w:tcPr>
            <w:tcW w:w="1800" w:type="dxa"/>
            <w:tcBorders>
              <w:top w:val="single" w:sz="4" w:space="0" w:color="auto"/>
            </w:tcBorders>
          </w:tcPr>
          <w:p w14:paraId="55D2E230" w14:textId="77777777" w:rsidR="00046DA3" w:rsidRPr="00046DA3" w:rsidRDefault="00046DA3" w:rsidP="00432BAC">
            <w:pPr>
              <w:spacing w:after="0" w:line="240" w:lineRule="auto"/>
              <w:rPr>
                <w:b/>
                <w:i w:val="0"/>
                <w:szCs w:val="24"/>
              </w:rPr>
            </w:pPr>
          </w:p>
        </w:tc>
        <w:tc>
          <w:tcPr>
            <w:tcW w:w="1530" w:type="dxa"/>
            <w:tcBorders>
              <w:top w:val="single" w:sz="4" w:space="0" w:color="auto"/>
            </w:tcBorders>
          </w:tcPr>
          <w:p w14:paraId="163C3769" w14:textId="77777777" w:rsidR="00046DA3" w:rsidRPr="00046DA3" w:rsidRDefault="00046DA3" w:rsidP="00432BAC">
            <w:pPr>
              <w:spacing w:after="0" w:line="240" w:lineRule="auto"/>
              <w:rPr>
                <w:b/>
                <w:i w:val="0"/>
                <w:szCs w:val="24"/>
              </w:rPr>
            </w:pPr>
          </w:p>
        </w:tc>
        <w:tc>
          <w:tcPr>
            <w:tcW w:w="1890" w:type="dxa"/>
            <w:tcBorders>
              <w:top w:val="single" w:sz="4" w:space="0" w:color="auto"/>
            </w:tcBorders>
          </w:tcPr>
          <w:p w14:paraId="1F26872C" w14:textId="77777777" w:rsidR="00046DA3" w:rsidRPr="00046DA3" w:rsidRDefault="00046DA3" w:rsidP="00432BAC">
            <w:pPr>
              <w:spacing w:after="0" w:line="240" w:lineRule="auto"/>
              <w:rPr>
                <w:b/>
                <w:i w:val="0"/>
                <w:szCs w:val="24"/>
              </w:rPr>
            </w:pPr>
          </w:p>
        </w:tc>
        <w:tc>
          <w:tcPr>
            <w:tcW w:w="1440" w:type="dxa"/>
            <w:tcBorders>
              <w:top w:val="single" w:sz="4" w:space="0" w:color="auto"/>
            </w:tcBorders>
          </w:tcPr>
          <w:p w14:paraId="241C562A" w14:textId="77777777" w:rsidR="00046DA3" w:rsidRPr="00046DA3" w:rsidRDefault="00046DA3" w:rsidP="00432BAC">
            <w:pPr>
              <w:spacing w:after="0" w:line="240" w:lineRule="auto"/>
              <w:rPr>
                <w:b/>
                <w:i w:val="0"/>
                <w:szCs w:val="24"/>
              </w:rPr>
            </w:pPr>
          </w:p>
        </w:tc>
      </w:tr>
      <w:tr w:rsidR="00046DA3" w:rsidRPr="00046DA3" w14:paraId="0A53DE44" w14:textId="77777777" w:rsidTr="00432BAC">
        <w:tc>
          <w:tcPr>
            <w:tcW w:w="2988" w:type="dxa"/>
          </w:tcPr>
          <w:p w14:paraId="32D9E5F6" w14:textId="77777777" w:rsidR="00046DA3" w:rsidRPr="00157865" w:rsidRDefault="00046DA3" w:rsidP="00432BAC">
            <w:pPr>
              <w:spacing w:after="0" w:line="240" w:lineRule="auto"/>
              <w:rPr>
                <w:szCs w:val="24"/>
              </w:rPr>
            </w:pPr>
            <w:r w:rsidRPr="00157865">
              <w:rPr>
                <w:szCs w:val="24"/>
              </w:rPr>
              <w:t>Household Characteristics</w:t>
            </w:r>
          </w:p>
        </w:tc>
        <w:tc>
          <w:tcPr>
            <w:tcW w:w="1800" w:type="dxa"/>
          </w:tcPr>
          <w:p w14:paraId="6C57DB2B" w14:textId="77777777" w:rsidR="00046DA3" w:rsidRPr="00046DA3" w:rsidRDefault="00046DA3" w:rsidP="00432BAC">
            <w:pPr>
              <w:spacing w:after="0" w:line="240" w:lineRule="auto"/>
              <w:jc w:val="center"/>
              <w:rPr>
                <w:i w:val="0"/>
                <w:szCs w:val="24"/>
              </w:rPr>
            </w:pPr>
          </w:p>
        </w:tc>
        <w:tc>
          <w:tcPr>
            <w:tcW w:w="1530" w:type="dxa"/>
          </w:tcPr>
          <w:p w14:paraId="017FE16F" w14:textId="77777777" w:rsidR="00046DA3" w:rsidRPr="00046DA3" w:rsidRDefault="00046DA3" w:rsidP="00432BAC">
            <w:pPr>
              <w:spacing w:after="0" w:line="240" w:lineRule="auto"/>
              <w:jc w:val="center"/>
              <w:rPr>
                <w:i w:val="0"/>
                <w:szCs w:val="24"/>
              </w:rPr>
            </w:pPr>
          </w:p>
        </w:tc>
        <w:tc>
          <w:tcPr>
            <w:tcW w:w="1890" w:type="dxa"/>
          </w:tcPr>
          <w:p w14:paraId="21F80684" w14:textId="77777777" w:rsidR="00046DA3" w:rsidRPr="00046DA3" w:rsidRDefault="00046DA3" w:rsidP="00432BAC">
            <w:pPr>
              <w:spacing w:after="0" w:line="240" w:lineRule="auto"/>
              <w:jc w:val="center"/>
              <w:rPr>
                <w:i w:val="0"/>
                <w:szCs w:val="24"/>
              </w:rPr>
            </w:pPr>
          </w:p>
        </w:tc>
        <w:tc>
          <w:tcPr>
            <w:tcW w:w="1440" w:type="dxa"/>
          </w:tcPr>
          <w:p w14:paraId="431EA95B" w14:textId="77777777" w:rsidR="00046DA3" w:rsidRPr="00046DA3" w:rsidRDefault="00046DA3" w:rsidP="00432BAC">
            <w:pPr>
              <w:spacing w:after="0" w:line="240" w:lineRule="auto"/>
              <w:jc w:val="center"/>
              <w:rPr>
                <w:i w:val="0"/>
                <w:szCs w:val="24"/>
              </w:rPr>
            </w:pPr>
          </w:p>
        </w:tc>
      </w:tr>
      <w:tr w:rsidR="00046DA3" w:rsidRPr="00046DA3" w14:paraId="4CD1B1AB" w14:textId="77777777" w:rsidTr="00432BAC">
        <w:tc>
          <w:tcPr>
            <w:tcW w:w="2988" w:type="dxa"/>
          </w:tcPr>
          <w:p w14:paraId="4E829C89"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Agehh</w:t>
            </w:r>
          </w:p>
        </w:tc>
        <w:tc>
          <w:tcPr>
            <w:tcW w:w="1800" w:type="dxa"/>
          </w:tcPr>
          <w:p w14:paraId="03BC18B4" w14:textId="77777777" w:rsidR="00046DA3" w:rsidRPr="00046DA3" w:rsidRDefault="00046DA3" w:rsidP="00432BAC">
            <w:pPr>
              <w:spacing w:after="0" w:line="240" w:lineRule="auto"/>
              <w:jc w:val="both"/>
              <w:rPr>
                <w:i w:val="0"/>
                <w:szCs w:val="24"/>
              </w:rPr>
            </w:pPr>
            <w:r w:rsidRPr="00046DA3">
              <w:rPr>
                <w:i w:val="0"/>
                <w:szCs w:val="24"/>
              </w:rPr>
              <w:t>-0.0024</w:t>
            </w:r>
          </w:p>
        </w:tc>
        <w:tc>
          <w:tcPr>
            <w:tcW w:w="1530" w:type="dxa"/>
          </w:tcPr>
          <w:p w14:paraId="620C5834" w14:textId="77777777" w:rsidR="00046DA3" w:rsidRPr="00046DA3" w:rsidRDefault="00046DA3" w:rsidP="00432BAC">
            <w:pPr>
              <w:spacing w:after="0" w:line="240" w:lineRule="auto"/>
              <w:jc w:val="both"/>
              <w:rPr>
                <w:i w:val="0"/>
                <w:szCs w:val="24"/>
              </w:rPr>
            </w:pPr>
            <w:r w:rsidRPr="00046DA3">
              <w:rPr>
                <w:i w:val="0"/>
                <w:szCs w:val="24"/>
              </w:rPr>
              <w:t>0.109</w:t>
            </w:r>
          </w:p>
        </w:tc>
        <w:tc>
          <w:tcPr>
            <w:tcW w:w="1890" w:type="dxa"/>
          </w:tcPr>
          <w:p w14:paraId="0EA0A02E" w14:textId="77777777" w:rsidR="00046DA3" w:rsidRPr="00046DA3" w:rsidRDefault="00046DA3" w:rsidP="00432BAC">
            <w:pPr>
              <w:spacing w:after="0" w:line="240" w:lineRule="auto"/>
              <w:jc w:val="both"/>
              <w:rPr>
                <w:i w:val="0"/>
                <w:szCs w:val="24"/>
              </w:rPr>
            </w:pPr>
            <w:r w:rsidRPr="00046DA3">
              <w:rPr>
                <w:i w:val="0"/>
                <w:szCs w:val="24"/>
              </w:rPr>
              <w:t>0.0027</w:t>
            </w:r>
          </w:p>
        </w:tc>
        <w:tc>
          <w:tcPr>
            <w:tcW w:w="1440" w:type="dxa"/>
          </w:tcPr>
          <w:p w14:paraId="432DBDA8" w14:textId="77777777" w:rsidR="00046DA3" w:rsidRPr="00046DA3" w:rsidRDefault="00046DA3" w:rsidP="00432BAC">
            <w:pPr>
              <w:spacing w:after="0" w:line="240" w:lineRule="auto"/>
              <w:jc w:val="both"/>
              <w:rPr>
                <w:i w:val="0"/>
                <w:szCs w:val="24"/>
              </w:rPr>
            </w:pPr>
            <w:r w:rsidRPr="00046DA3">
              <w:rPr>
                <w:i w:val="0"/>
                <w:szCs w:val="24"/>
              </w:rPr>
              <w:t>0.596</w:t>
            </w:r>
          </w:p>
        </w:tc>
      </w:tr>
      <w:tr w:rsidR="00046DA3" w:rsidRPr="00046DA3" w14:paraId="27FF68BB" w14:textId="77777777" w:rsidTr="00432BAC">
        <w:tc>
          <w:tcPr>
            <w:tcW w:w="2988" w:type="dxa"/>
          </w:tcPr>
          <w:p w14:paraId="2399CC95"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Mhh</w:t>
            </w:r>
          </w:p>
        </w:tc>
        <w:tc>
          <w:tcPr>
            <w:tcW w:w="1800" w:type="dxa"/>
          </w:tcPr>
          <w:p w14:paraId="5E4A3357" w14:textId="77777777" w:rsidR="00046DA3" w:rsidRPr="00046DA3" w:rsidRDefault="00046DA3" w:rsidP="00432BAC">
            <w:pPr>
              <w:spacing w:after="0" w:line="240" w:lineRule="auto"/>
              <w:jc w:val="both"/>
              <w:rPr>
                <w:i w:val="0"/>
                <w:szCs w:val="24"/>
              </w:rPr>
            </w:pPr>
            <w:r w:rsidRPr="00046DA3">
              <w:rPr>
                <w:i w:val="0"/>
                <w:szCs w:val="24"/>
              </w:rPr>
              <w:t>-0.008</w:t>
            </w:r>
          </w:p>
        </w:tc>
        <w:tc>
          <w:tcPr>
            <w:tcW w:w="1530" w:type="dxa"/>
          </w:tcPr>
          <w:p w14:paraId="5FA067D2" w14:textId="77777777" w:rsidR="00046DA3" w:rsidRPr="00046DA3" w:rsidRDefault="00046DA3" w:rsidP="00432BAC">
            <w:pPr>
              <w:spacing w:after="0" w:line="240" w:lineRule="auto"/>
              <w:jc w:val="both"/>
              <w:rPr>
                <w:i w:val="0"/>
                <w:szCs w:val="24"/>
              </w:rPr>
            </w:pPr>
            <w:r w:rsidRPr="00046DA3">
              <w:rPr>
                <w:i w:val="0"/>
                <w:szCs w:val="24"/>
              </w:rPr>
              <w:t>0.873</w:t>
            </w:r>
          </w:p>
        </w:tc>
        <w:tc>
          <w:tcPr>
            <w:tcW w:w="1890" w:type="dxa"/>
          </w:tcPr>
          <w:p w14:paraId="27BBCD9D" w14:textId="77777777" w:rsidR="00046DA3" w:rsidRPr="00046DA3" w:rsidRDefault="00046DA3" w:rsidP="00432BAC">
            <w:pPr>
              <w:spacing w:after="0" w:line="240" w:lineRule="auto"/>
              <w:jc w:val="both"/>
              <w:rPr>
                <w:i w:val="0"/>
                <w:szCs w:val="24"/>
              </w:rPr>
            </w:pPr>
            <w:r w:rsidRPr="00046DA3">
              <w:rPr>
                <w:i w:val="0"/>
                <w:szCs w:val="24"/>
              </w:rPr>
              <w:t>-0.2347</w:t>
            </w:r>
          </w:p>
        </w:tc>
        <w:tc>
          <w:tcPr>
            <w:tcW w:w="1440" w:type="dxa"/>
          </w:tcPr>
          <w:p w14:paraId="6ACBD035" w14:textId="77777777" w:rsidR="00046DA3" w:rsidRPr="00046DA3" w:rsidRDefault="00046DA3" w:rsidP="00432BAC">
            <w:pPr>
              <w:spacing w:after="0" w:line="240" w:lineRule="auto"/>
              <w:jc w:val="both"/>
              <w:rPr>
                <w:i w:val="0"/>
                <w:szCs w:val="24"/>
              </w:rPr>
            </w:pPr>
            <w:r w:rsidRPr="00046DA3">
              <w:rPr>
                <w:i w:val="0"/>
                <w:szCs w:val="24"/>
              </w:rPr>
              <w:t>0.231</w:t>
            </w:r>
          </w:p>
        </w:tc>
      </w:tr>
      <w:tr w:rsidR="00046DA3" w:rsidRPr="00046DA3" w14:paraId="4A654CAE" w14:textId="77777777" w:rsidTr="00432BAC">
        <w:tc>
          <w:tcPr>
            <w:tcW w:w="2988" w:type="dxa"/>
          </w:tcPr>
          <w:p w14:paraId="0C61A1EF"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Education</w:t>
            </w:r>
          </w:p>
        </w:tc>
        <w:tc>
          <w:tcPr>
            <w:tcW w:w="1800" w:type="dxa"/>
          </w:tcPr>
          <w:p w14:paraId="188DF2B1" w14:textId="77777777" w:rsidR="00046DA3" w:rsidRPr="00046DA3" w:rsidRDefault="00046DA3" w:rsidP="00432BAC">
            <w:pPr>
              <w:spacing w:after="0" w:line="240" w:lineRule="auto"/>
              <w:jc w:val="both"/>
              <w:rPr>
                <w:i w:val="0"/>
                <w:szCs w:val="24"/>
              </w:rPr>
            </w:pPr>
            <w:r w:rsidRPr="00046DA3">
              <w:rPr>
                <w:i w:val="0"/>
                <w:szCs w:val="24"/>
              </w:rPr>
              <w:t>0.0707</w:t>
            </w:r>
          </w:p>
        </w:tc>
        <w:tc>
          <w:tcPr>
            <w:tcW w:w="1530" w:type="dxa"/>
          </w:tcPr>
          <w:p w14:paraId="18A431DE" w14:textId="77777777" w:rsidR="00046DA3" w:rsidRPr="00046DA3" w:rsidRDefault="00046DA3" w:rsidP="00432BAC">
            <w:pPr>
              <w:spacing w:after="0" w:line="240" w:lineRule="auto"/>
              <w:jc w:val="both"/>
              <w:rPr>
                <w:i w:val="0"/>
                <w:szCs w:val="24"/>
              </w:rPr>
            </w:pPr>
            <w:r w:rsidRPr="00046DA3">
              <w:rPr>
                <w:i w:val="0"/>
                <w:szCs w:val="24"/>
              </w:rPr>
              <w:t>0.362</w:t>
            </w:r>
          </w:p>
        </w:tc>
        <w:tc>
          <w:tcPr>
            <w:tcW w:w="1890" w:type="dxa"/>
          </w:tcPr>
          <w:p w14:paraId="6E19C2A6" w14:textId="77777777" w:rsidR="00046DA3" w:rsidRPr="00046DA3" w:rsidRDefault="00046DA3" w:rsidP="00432BAC">
            <w:pPr>
              <w:spacing w:after="0" w:line="240" w:lineRule="auto"/>
              <w:jc w:val="both"/>
              <w:rPr>
                <w:i w:val="0"/>
                <w:szCs w:val="24"/>
              </w:rPr>
            </w:pPr>
            <w:r w:rsidRPr="00046DA3">
              <w:rPr>
                <w:i w:val="0"/>
                <w:szCs w:val="24"/>
              </w:rPr>
              <w:t>0.1914</w:t>
            </w:r>
          </w:p>
        </w:tc>
        <w:tc>
          <w:tcPr>
            <w:tcW w:w="1440" w:type="dxa"/>
          </w:tcPr>
          <w:p w14:paraId="6D4D5290" w14:textId="77777777" w:rsidR="00046DA3" w:rsidRPr="00046DA3" w:rsidRDefault="00046DA3" w:rsidP="00432BAC">
            <w:pPr>
              <w:spacing w:after="0" w:line="240" w:lineRule="auto"/>
              <w:jc w:val="both"/>
              <w:rPr>
                <w:i w:val="0"/>
                <w:szCs w:val="24"/>
              </w:rPr>
            </w:pPr>
            <w:r w:rsidRPr="00046DA3">
              <w:rPr>
                <w:i w:val="0"/>
                <w:szCs w:val="24"/>
              </w:rPr>
              <w:t>0.456</w:t>
            </w:r>
          </w:p>
        </w:tc>
      </w:tr>
      <w:tr w:rsidR="00046DA3" w:rsidRPr="00046DA3" w14:paraId="7239E118" w14:textId="77777777" w:rsidTr="00432BAC">
        <w:tc>
          <w:tcPr>
            <w:tcW w:w="2988" w:type="dxa"/>
          </w:tcPr>
          <w:p w14:paraId="2B3B9E7B"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Famsize</w:t>
            </w:r>
          </w:p>
        </w:tc>
        <w:tc>
          <w:tcPr>
            <w:tcW w:w="1800" w:type="dxa"/>
          </w:tcPr>
          <w:p w14:paraId="293BA469" w14:textId="77777777" w:rsidR="00046DA3" w:rsidRPr="00046DA3" w:rsidRDefault="00046DA3" w:rsidP="00432BAC">
            <w:pPr>
              <w:spacing w:after="0" w:line="240" w:lineRule="auto"/>
              <w:jc w:val="both"/>
              <w:rPr>
                <w:i w:val="0"/>
                <w:szCs w:val="24"/>
              </w:rPr>
            </w:pPr>
            <w:r w:rsidRPr="00046DA3">
              <w:rPr>
                <w:i w:val="0"/>
                <w:szCs w:val="24"/>
              </w:rPr>
              <w:t>0.0125</w:t>
            </w:r>
          </w:p>
        </w:tc>
        <w:tc>
          <w:tcPr>
            <w:tcW w:w="1530" w:type="dxa"/>
          </w:tcPr>
          <w:p w14:paraId="701F0DCF" w14:textId="77777777" w:rsidR="00046DA3" w:rsidRPr="00046DA3" w:rsidRDefault="00046DA3" w:rsidP="00432BAC">
            <w:pPr>
              <w:spacing w:after="0" w:line="240" w:lineRule="auto"/>
              <w:jc w:val="both"/>
              <w:rPr>
                <w:i w:val="0"/>
                <w:szCs w:val="24"/>
              </w:rPr>
            </w:pPr>
            <w:r w:rsidRPr="00046DA3">
              <w:rPr>
                <w:i w:val="0"/>
                <w:szCs w:val="24"/>
              </w:rPr>
              <w:t>0.144</w:t>
            </w:r>
          </w:p>
        </w:tc>
        <w:tc>
          <w:tcPr>
            <w:tcW w:w="1890" w:type="dxa"/>
          </w:tcPr>
          <w:p w14:paraId="7261AAD8" w14:textId="77777777" w:rsidR="00046DA3" w:rsidRPr="00046DA3" w:rsidRDefault="00046DA3" w:rsidP="00432BAC">
            <w:pPr>
              <w:spacing w:after="0" w:line="240" w:lineRule="auto"/>
              <w:jc w:val="both"/>
              <w:rPr>
                <w:i w:val="0"/>
                <w:szCs w:val="24"/>
              </w:rPr>
            </w:pPr>
            <w:r w:rsidRPr="00046DA3">
              <w:rPr>
                <w:i w:val="0"/>
                <w:szCs w:val="24"/>
              </w:rPr>
              <w:t>-0.0434</w:t>
            </w:r>
          </w:p>
        </w:tc>
        <w:tc>
          <w:tcPr>
            <w:tcW w:w="1440" w:type="dxa"/>
          </w:tcPr>
          <w:p w14:paraId="27E408FF" w14:textId="77777777" w:rsidR="00046DA3" w:rsidRPr="00046DA3" w:rsidRDefault="00046DA3" w:rsidP="00432BAC">
            <w:pPr>
              <w:spacing w:after="0" w:line="240" w:lineRule="auto"/>
              <w:jc w:val="both"/>
              <w:rPr>
                <w:i w:val="0"/>
                <w:szCs w:val="24"/>
              </w:rPr>
            </w:pPr>
            <w:r w:rsidRPr="00046DA3">
              <w:rPr>
                <w:i w:val="0"/>
                <w:szCs w:val="24"/>
              </w:rPr>
              <w:t>0.146</w:t>
            </w:r>
          </w:p>
        </w:tc>
      </w:tr>
      <w:tr w:rsidR="00046DA3" w:rsidRPr="00046DA3" w14:paraId="48B8EAB5" w14:textId="77777777" w:rsidTr="00432BAC">
        <w:tc>
          <w:tcPr>
            <w:tcW w:w="2988" w:type="dxa"/>
          </w:tcPr>
          <w:p w14:paraId="317D5A58" w14:textId="77777777" w:rsidR="00046DA3" w:rsidRPr="00046DA3" w:rsidRDefault="00E6795E" w:rsidP="00432BAC">
            <w:pPr>
              <w:autoSpaceDE w:val="0"/>
              <w:autoSpaceDN w:val="0"/>
              <w:adjustRightInd w:val="0"/>
              <w:spacing w:after="0" w:line="240" w:lineRule="auto"/>
              <w:rPr>
                <w:i w:val="0"/>
                <w:szCs w:val="24"/>
              </w:rPr>
            </w:pPr>
            <w:r>
              <w:rPr>
                <w:i w:val="0"/>
                <w:szCs w:val="24"/>
              </w:rPr>
              <w:t>Constructionindex</w:t>
            </w:r>
          </w:p>
        </w:tc>
        <w:tc>
          <w:tcPr>
            <w:tcW w:w="1800" w:type="dxa"/>
          </w:tcPr>
          <w:p w14:paraId="30FFA8ED" w14:textId="77777777" w:rsidR="00046DA3" w:rsidRPr="00046DA3" w:rsidRDefault="00046DA3" w:rsidP="00432BAC">
            <w:pPr>
              <w:spacing w:after="0" w:line="240" w:lineRule="auto"/>
              <w:jc w:val="both"/>
              <w:rPr>
                <w:i w:val="0"/>
                <w:szCs w:val="24"/>
              </w:rPr>
            </w:pPr>
            <w:r w:rsidRPr="00046DA3">
              <w:rPr>
                <w:i w:val="0"/>
                <w:szCs w:val="24"/>
              </w:rPr>
              <w:t>0.0011</w:t>
            </w:r>
          </w:p>
        </w:tc>
        <w:tc>
          <w:tcPr>
            <w:tcW w:w="1530" w:type="dxa"/>
          </w:tcPr>
          <w:p w14:paraId="5B006676" w14:textId="77777777" w:rsidR="00046DA3" w:rsidRPr="00046DA3" w:rsidRDefault="00046DA3" w:rsidP="00432BAC">
            <w:pPr>
              <w:spacing w:after="0" w:line="240" w:lineRule="auto"/>
              <w:jc w:val="both"/>
              <w:rPr>
                <w:i w:val="0"/>
                <w:szCs w:val="24"/>
              </w:rPr>
            </w:pPr>
            <w:r w:rsidRPr="00046DA3">
              <w:rPr>
                <w:i w:val="0"/>
                <w:szCs w:val="24"/>
              </w:rPr>
              <w:t>0.401</w:t>
            </w:r>
          </w:p>
        </w:tc>
        <w:tc>
          <w:tcPr>
            <w:tcW w:w="1890" w:type="dxa"/>
          </w:tcPr>
          <w:p w14:paraId="396798F4" w14:textId="77777777" w:rsidR="00046DA3" w:rsidRPr="00046DA3" w:rsidRDefault="00046DA3" w:rsidP="00432BAC">
            <w:pPr>
              <w:spacing w:after="0" w:line="240" w:lineRule="auto"/>
              <w:jc w:val="both"/>
              <w:rPr>
                <w:i w:val="0"/>
                <w:szCs w:val="24"/>
              </w:rPr>
            </w:pPr>
            <w:r w:rsidRPr="00046DA3">
              <w:rPr>
                <w:i w:val="0"/>
                <w:szCs w:val="24"/>
              </w:rPr>
              <w:t>-0.0011</w:t>
            </w:r>
          </w:p>
        </w:tc>
        <w:tc>
          <w:tcPr>
            <w:tcW w:w="1440" w:type="dxa"/>
          </w:tcPr>
          <w:p w14:paraId="5663AB8C" w14:textId="77777777" w:rsidR="00046DA3" w:rsidRPr="00046DA3" w:rsidRDefault="00046DA3" w:rsidP="00432BAC">
            <w:pPr>
              <w:spacing w:after="0" w:line="240" w:lineRule="auto"/>
              <w:jc w:val="both"/>
              <w:rPr>
                <w:i w:val="0"/>
                <w:szCs w:val="24"/>
              </w:rPr>
            </w:pPr>
            <w:r w:rsidRPr="00046DA3">
              <w:rPr>
                <w:i w:val="0"/>
                <w:szCs w:val="24"/>
              </w:rPr>
              <w:t>0.812</w:t>
            </w:r>
          </w:p>
        </w:tc>
      </w:tr>
      <w:tr w:rsidR="00046DA3" w:rsidRPr="00046DA3" w14:paraId="1D758265" w14:textId="77777777" w:rsidTr="00432BAC">
        <w:tc>
          <w:tcPr>
            <w:tcW w:w="2988" w:type="dxa"/>
          </w:tcPr>
          <w:p w14:paraId="7910FB37"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Producedpercent</w:t>
            </w:r>
          </w:p>
        </w:tc>
        <w:tc>
          <w:tcPr>
            <w:tcW w:w="1800" w:type="dxa"/>
          </w:tcPr>
          <w:p w14:paraId="1B82688A" w14:textId="77777777" w:rsidR="00046DA3" w:rsidRPr="00046DA3" w:rsidRDefault="00046DA3" w:rsidP="00432BAC">
            <w:pPr>
              <w:spacing w:after="0" w:line="240" w:lineRule="auto"/>
              <w:jc w:val="both"/>
              <w:rPr>
                <w:i w:val="0"/>
                <w:szCs w:val="24"/>
              </w:rPr>
            </w:pPr>
            <w:r w:rsidRPr="00046DA3">
              <w:rPr>
                <w:i w:val="0"/>
                <w:szCs w:val="24"/>
              </w:rPr>
              <w:t>0.0032</w:t>
            </w:r>
          </w:p>
        </w:tc>
        <w:tc>
          <w:tcPr>
            <w:tcW w:w="1530" w:type="dxa"/>
          </w:tcPr>
          <w:p w14:paraId="74F13DD6" w14:textId="77777777" w:rsidR="00046DA3" w:rsidRPr="00046DA3" w:rsidRDefault="00046DA3" w:rsidP="00432BAC">
            <w:pPr>
              <w:spacing w:after="0" w:line="240" w:lineRule="auto"/>
              <w:jc w:val="both"/>
              <w:rPr>
                <w:i w:val="0"/>
                <w:szCs w:val="24"/>
              </w:rPr>
            </w:pPr>
            <w:r w:rsidRPr="00046DA3">
              <w:rPr>
                <w:i w:val="0"/>
                <w:szCs w:val="24"/>
              </w:rPr>
              <w:t>0.000</w:t>
            </w:r>
          </w:p>
        </w:tc>
        <w:tc>
          <w:tcPr>
            <w:tcW w:w="1890" w:type="dxa"/>
          </w:tcPr>
          <w:p w14:paraId="65DE346C" w14:textId="77777777" w:rsidR="00046DA3" w:rsidRPr="00046DA3" w:rsidRDefault="00046DA3" w:rsidP="00432BAC">
            <w:pPr>
              <w:spacing w:after="0" w:line="240" w:lineRule="auto"/>
              <w:jc w:val="both"/>
              <w:rPr>
                <w:i w:val="0"/>
                <w:szCs w:val="24"/>
              </w:rPr>
            </w:pPr>
          </w:p>
        </w:tc>
        <w:tc>
          <w:tcPr>
            <w:tcW w:w="1440" w:type="dxa"/>
          </w:tcPr>
          <w:p w14:paraId="188E12D7" w14:textId="77777777" w:rsidR="00046DA3" w:rsidRPr="00046DA3" w:rsidRDefault="00046DA3" w:rsidP="00432BAC">
            <w:pPr>
              <w:spacing w:after="0" w:line="240" w:lineRule="auto"/>
              <w:jc w:val="both"/>
              <w:rPr>
                <w:i w:val="0"/>
                <w:szCs w:val="24"/>
              </w:rPr>
            </w:pPr>
          </w:p>
        </w:tc>
      </w:tr>
      <w:tr w:rsidR="00046DA3" w:rsidRPr="00046DA3" w14:paraId="73605819" w14:textId="77777777" w:rsidTr="00432BAC">
        <w:tc>
          <w:tcPr>
            <w:tcW w:w="2988" w:type="dxa"/>
          </w:tcPr>
          <w:p w14:paraId="401830B0"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Laborincome</w:t>
            </w:r>
          </w:p>
        </w:tc>
        <w:tc>
          <w:tcPr>
            <w:tcW w:w="1800" w:type="dxa"/>
          </w:tcPr>
          <w:p w14:paraId="7B109B2A" w14:textId="77777777" w:rsidR="00046DA3" w:rsidRPr="00046DA3" w:rsidRDefault="00046DA3" w:rsidP="00432BAC">
            <w:pPr>
              <w:spacing w:after="0" w:line="240" w:lineRule="auto"/>
              <w:jc w:val="both"/>
              <w:rPr>
                <w:i w:val="0"/>
                <w:szCs w:val="24"/>
              </w:rPr>
            </w:pPr>
            <w:r w:rsidRPr="00046DA3">
              <w:rPr>
                <w:i w:val="0"/>
                <w:szCs w:val="24"/>
              </w:rPr>
              <w:t>0.0003</w:t>
            </w:r>
          </w:p>
        </w:tc>
        <w:tc>
          <w:tcPr>
            <w:tcW w:w="1530" w:type="dxa"/>
          </w:tcPr>
          <w:p w14:paraId="471D822F" w14:textId="77777777" w:rsidR="00046DA3" w:rsidRPr="00046DA3" w:rsidRDefault="00046DA3" w:rsidP="00432BAC">
            <w:pPr>
              <w:spacing w:after="0" w:line="240" w:lineRule="auto"/>
              <w:jc w:val="both"/>
              <w:rPr>
                <w:i w:val="0"/>
                <w:szCs w:val="24"/>
              </w:rPr>
            </w:pPr>
            <w:r w:rsidRPr="00046DA3">
              <w:rPr>
                <w:i w:val="0"/>
                <w:szCs w:val="24"/>
              </w:rPr>
              <w:t>0.306</w:t>
            </w:r>
          </w:p>
        </w:tc>
        <w:tc>
          <w:tcPr>
            <w:tcW w:w="1890" w:type="dxa"/>
          </w:tcPr>
          <w:p w14:paraId="52181C84" w14:textId="77777777" w:rsidR="00046DA3" w:rsidRPr="00046DA3" w:rsidRDefault="00046DA3" w:rsidP="00432BAC">
            <w:pPr>
              <w:spacing w:after="0" w:line="240" w:lineRule="auto"/>
              <w:jc w:val="both"/>
              <w:rPr>
                <w:i w:val="0"/>
                <w:szCs w:val="24"/>
              </w:rPr>
            </w:pPr>
          </w:p>
        </w:tc>
        <w:tc>
          <w:tcPr>
            <w:tcW w:w="1440" w:type="dxa"/>
          </w:tcPr>
          <w:p w14:paraId="020ACCD2" w14:textId="77777777" w:rsidR="00046DA3" w:rsidRPr="00046DA3" w:rsidRDefault="00046DA3" w:rsidP="00432BAC">
            <w:pPr>
              <w:spacing w:after="0" w:line="240" w:lineRule="auto"/>
              <w:jc w:val="both"/>
              <w:rPr>
                <w:i w:val="0"/>
                <w:szCs w:val="24"/>
              </w:rPr>
            </w:pPr>
          </w:p>
        </w:tc>
      </w:tr>
      <w:tr w:rsidR="00046DA3" w:rsidRPr="00046DA3" w14:paraId="6C8EE994" w14:textId="77777777" w:rsidTr="00432BAC">
        <w:trPr>
          <w:trHeight w:val="315"/>
        </w:trPr>
        <w:tc>
          <w:tcPr>
            <w:tcW w:w="2988" w:type="dxa"/>
          </w:tcPr>
          <w:p w14:paraId="52209FAF" w14:textId="77777777" w:rsidR="00046DA3" w:rsidRPr="00157865" w:rsidRDefault="00046DA3" w:rsidP="00432BAC">
            <w:pPr>
              <w:spacing w:after="0" w:line="240" w:lineRule="auto"/>
              <w:rPr>
                <w:szCs w:val="24"/>
              </w:rPr>
            </w:pPr>
            <w:r w:rsidRPr="00157865">
              <w:rPr>
                <w:szCs w:val="24"/>
              </w:rPr>
              <w:t>Production Characteristics</w:t>
            </w:r>
          </w:p>
        </w:tc>
        <w:tc>
          <w:tcPr>
            <w:tcW w:w="1800" w:type="dxa"/>
          </w:tcPr>
          <w:p w14:paraId="489ADD02" w14:textId="77777777" w:rsidR="00046DA3" w:rsidRPr="00046DA3" w:rsidRDefault="00046DA3" w:rsidP="00432BAC">
            <w:pPr>
              <w:spacing w:after="0" w:line="240" w:lineRule="auto"/>
              <w:jc w:val="both"/>
              <w:rPr>
                <w:i w:val="0"/>
                <w:szCs w:val="24"/>
              </w:rPr>
            </w:pPr>
          </w:p>
        </w:tc>
        <w:tc>
          <w:tcPr>
            <w:tcW w:w="1530" w:type="dxa"/>
          </w:tcPr>
          <w:p w14:paraId="781D66CC" w14:textId="77777777" w:rsidR="00046DA3" w:rsidRPr="00046DA3" w:rsidRDefault="00046DA3" w:rsidP="00432BAC">
            <w:pPr>
              <w:spacing w:after="0" w:line="240" w:lineRule="auto"/>
              <w:jc w:val="both"/>
              <w:rPr>
                <w:i w:val="0"/>
                <w:szCs w:val="24"/>
              </w:rPr>
            </w:pPr>
          </w:p>
        </w:tc>
        <w:tc>
          <w:tcPr>
            <w:tcW w:w="1890" w:type="dxa"/>
          </w:tcPr>
          <w:p w14:paraId="1AFD8E7B" w14:textId="77777777" w:rsidR="00046DA3" w:rsidRPr="00046DA3" w:rsidRDefault="00046DA3" w:rsidP="00432BAC">
            <w:pPr>
              <w:spacing w:after="0" w:line="240" w:lineRule="auto"/>
              <w:jc w:val="both"/>
              <w:rPr>
                <w:i w:val="0"/>
                <w:szCs w:val="24"/>
              </w:rPr>
            </w:pPr>
          </w:p>
        </w:tc>
        <w:tc>
          <w:tcPr>
            <w:tcW w:w="1440" w:type="dxa"/>
          </w:tcPr>
          <w:p w14:paraId="0C4FCD98" w14:textId="77777777" w:rsidR="00046DA3" w:rsidRPr="00046DA3" w:rsidRDefault="00046DA3" w:rsidP="00432BAC">
            <w:pPr>
              <w:spacing w:after="0" w:line="240" w:lineRule="auto"/>
              <w:jc w:val="both"/>
              <w:rPr>
                <w:i w:val="0"/>
                <w:szCs w:val="24"/>
              </w:rPr>
            </w:pPr>
          </w:p>
        </w:tc>
      </w:tr>
      <w:tr w:rsidR="00046DA3" w:rsidRPr="00046DA3" w14:paraId="7DF2F724" w14:textId="77777777" w:rsidTr="00432BAC">
        <w:tc>
          <w:tcPr>
            <w:tcW w:w="2988" w:type="dxa"/>
          </w:tcPr>
          <w:p w14:paraId="41A3B6CC"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Cafarmer</w:t>
            </w:r>
          </w:p>
        </w:tc>
        <w:tc>
          <w:tcPr>
            <w:tcW w:w="1800" w:type="dxa"/>
          </w:tcPr>
          <w:p w14:paraId="40A87678" w14:textId="77777777" w:rsidR="00046DA3" w:rsidRPr="00046DA3" w:rsidRDefault="00046DA3" w:rsidP="00432BAC">
            <w:pPr>
              <w:spacing w:after="0" w:line="240" w:lineRule="auto"/>
              <w:jc w:val="both"/>
              <w:rPr>
                <w:i w:val="0"/>
                <w:szCs w:val="24"/>
              </w:rPr>
            </w:pPr>
            <w:r w:rsidRPr="00046DA3">
              <w:rPr>
                <w:i w:val="0"/>
                <w:szCs w:val="24"/>
              </w:rPr>
              <w:t>0.1358</w:t>
            </w:r>
          </w:p>
        </w:tc>
        <w:tc>
          <w:tcPr>
            <w:tcW w:w="1530" w:type="dxa"/>
          </w:tcPr>
          <w:p w14:paraId="19D5A294" w14:textId="77777777" w:rsidR="00046DA3" w:rsidRPr="00046DA3" w:rsidRDefault="00046DA3" w:rsidP="00432BAC">
            <w:pPr>
              <w:spacing w:after="0" w:line="240" w:lineRule="auto"/>
              <w:jc w:val="both"/>
              <w:rPr>
                <w:i w:val="0"/>
                <w:szCs w:val="24"/>
              </w:rPr>
            </w:pPr>
            <w:r w:rsidRPr="00046DA3">
              <w:rPr>
                <w:i w:val="0"/>
                <w:szCs w:val="24"/>
              </w:rPr>
              <w:t>0.000</w:t>
            </w:r>
          </w:p>
        </w:tc>
        <w:tc>
          <w:tcPr>
            <w:tcW w:w="1890" w:type="dxa"/>
          </w:tcPr>
          <w:p w14:paraId="33CAB818" w14:textId="77777777" w:rsidR="00046DA3" w:rsidRPr="00046DA3" w:rsidRDefault="00046DA3" w:rsidP="00432BAC">
            <w:pPr>
              <w:spacing w:after="0" w:line="240" w:lineRule="auto"/>
              <w:jc w:val="both"/>
              <w:rPr>
                <w:i w:val="0"/>
                <w:szCs w:val="24"/>
              </w:rPr>
            </w:pPr>
            <w:r w:rsidRPr="00046DA3">
              <w:rPr>
                <w:i w:val="0"/>
                <w:szCs w:val="24"/>
              </w:rPr>
              <w:t>-0.1403</w:t>
            </w:r>
          </w:p>
        </w:tc>
        <w:tc>
          <w:tcPr>
            <w:tcW w:w="1440" w:type="dxa"/>
          </w:tcPr>
          <w:p w14:paraId="030550A2" w14:textId="77777777" w:rsidR="00046DA3" w:rsidRPr="00046DA3" w:rsidRDefault="00046DA3" w:rsidP="00432BAC">
            <w:pPr>
              <w:spacing w:after="0" w:line="240" w:lineRule="auto"/>
              <w:jc w:val="both"/>
              <w:rPr>
                <w:i w:val="0"/>
                <w:szCs w:val="24"/>
              </w:rPr>
            </w:pPr>
            <w:r w:rsidRPr="00046DA3">
              <w:rPr>
                <w:i w:val="0"/>
                <w:szCs w:val="24"/>
              </w:rPr>
              <w:t>0.236</w:t>
            </w:r>
          </w:p>
        </w:tc>
      </w:tr>
      <w:tr w:rsidR="00046DA3" w:rsidRPr="00046DA3" w14:paraId="26A690C3" w14:textId="77777777" w:rsidTr="00432BAC">
        <w:tc>
          <w:tcPr>
            <w:tcW w:w="2988" w:type="dxa"/>
          </w:tcPr>
          <w:p w14:paraId="6D002B4B"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Expsvillage</w:t>
            </w:r>
          </w:p>
        </w:tc>
        <w:tc>
          <w:tcPr>
            <w:tcW w:w="1800" w:type="dxa"/>
          </w:tcPr>
          <w:p w14:paraId="3A89DFE5" w14:textId="77777777" w:rsidR="00046DA3" w:rsidRPr="00046DA3" w:rsidRDefault="00046DA3" w:rsidP="00432BAC">
            <w:pPr>
              <w:spacing w:after="0" w:line="240" w:lineRule="auto"/>
              <w:jc w:val="both"/>
              <w:rPr>
                <w:i w:val="0"/>
                <w:szCs w:val="24"/>
              </w:rPr>
            </w:pPr>
            <w:r w:rsidRPr="00046DA3">
              <w:rPr>
                <w:i w:val="0"/>
                <w:szCs w:val="24"/>
              </w:rPr>
              <w:t>-0.0293</w:t>
            </w:r>
          </w:p>
        </w:tc>
        <w:tc>
          <w:tcPr>
            <w:tcW w:w="1530" w:type="dxa"/>
          </w:tcPr>
          <w:p w14:paraId="565F3393" w14:textId="77777777" w:rsidR="00046DA3" w:rsidRPr="00046DA3" w:rsidRDefault="00046DA3" w:rsidP="00432BAC">
            <w:pPr>
              <w:spacing w:after="0" w:line="240" w:lineRule="auto"/>
              <w:jc w:val="both"/>
              <w:rPr>
                <w:i w:val="0"/>
                <w:szCs w:val="24"/>
              </w:rPr>
            </w:pPr>
            <w:r w:rsidRPr="00046DA3">
              <w:rPr>
                <w:i w:val="0"/>
                <w:szCs w:val="24"/>
              </w:rPr>
              <w:t>0.308</w:t>
            </w:r>
          </w:p>
        </w:tc>
        <w:tc>
          <w:tcPr>
            <w:tcW w:w="1890" w:type="dxa"/>
          </w:tcPr>
          <w:p w14:paraId="1D4A7103" w14:textId="77777777" w:rsidR="00046DA3" w:rsidRPr="00046DA3" w:rsidRDefault="00046DA3" w:rsidP="00432BAC">
            <w:pPr>
              <w:spacing w:after="0" w:line="240" w:lineRule="auto"/>
              <w:jc w:val="both"/>
              <w:rPr>
                <w:i w:val="0"/>
                <w:szCs w:val="24"/>
              </w:rPr>
            </w:pPr>
            <w:r w:rsidRPr="00046DA3">
              <w:rPr>
                <w:i w:val="0"/>
                <w:szCs w:val="24"/>
              </w:rPr>
              <w:t>0 .1834</w:t>
            </w:r>
          </w:p>
        </w:tc>
        <w:tc>
          <w:tcPr>
            <w:tcW w:w="1440" w:type="dxa"/>
          </w:tcPr>
          <w:p w14:paraId="4BDE3510" w14:textId="77777777" w:rsidR="00046DA3" w:rsidRPr="00046DA3" w:rsidRDefault="00046DA3" w:rsidP="00432BAC">
            <w:pPr>
              <w:spacing w:after="0" w:line="240" w:lineRule="auto"/>
              <w:jc w:val="both"/>
              <w:rPr>
                <w:i w:val="0"/>
                <w:szCs w:val="24"/>
              </w:rPr>
            </w:pPr>
            <w:r w:rsidRPr="00046DA3">
              <w:rPr>
                <w:i w:val="0"/>
                <w:szCs w:val="24"/>
              </w:rPr>
              <w:t>0.052</w:t>
            </w:r>
          </w:p>
        </w:tc>
      </w:tr>
      <w:tr w:rsidR="00046DA3" w:rsidRPr="00046DA3" w14:paraId="721413A6" w14:textId="77777777" w:rsidTr="00432BAC">
        <w:tc>
          <w:tcPr>
            <w:tcW w:w="2988" w:type="dxa"/>
          </w:tcPr>
          <w:p w14:paraId="5F0C5C88"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Animaltraction</w:t>
            </w:r>
          </w:p>
        </w:tc>
        <w:tc>
          <w:tcPr>
            <w:tcW w:w="1800" w:type="dxa"/>
          </w:tcPr>
          <w:p w14:paraId="7846C97C" w14:textId="77777777" w:rsidR="00046DA3" w:rsidRPr="00046DA3" w:rsidRDefault="00046DA3" w:rsidP="00432BAC">
            <w:pPr>
              <w:spacing w:after="0" w:line="240" w:lineRule="auto"/>
              <w:jc w:val="both"/>
              <w:rPr>
                <w:i w:val="0"/>
                <w:szCs w:val="24"/>
              </w:rPr>
            </w:pPr>
            <w:r w:rsidRPr="00046DA3">
              <w:rPr>
                <w:i w:val="0"/>
                <w:szCs w:val="24"/>
              </w:rPr>
              <w:t>0.0633</w:t>
            </w:r>
          </w:p>
        </w:tc>
        <w:tc>
          <w:tcPr>
            <w:tcW w:w="1530" w:type="dxa"/>
          </w:tcPr>
          <w:p w14:paraId="4EAC9275" w14:textId="77777777" w:rsidR="00046DA3" w:rsidRPr="00046DA3" w:rsidRDefault="00046DA3" w:rsidP="00432BAC">
            <w:pPr>
              <w:spacing w:after="0" w:line="240" w:lineRule="auto"/>
              <w:jc w:val="both"/>
              <w:rPr>
                <w:i w:val="0"/>
                <w:szCs w:val="24"/>
              </w:rPr>
            </w:pPr>
            <w:r w:rsidRPr="00046DA3">
              <w:rPr>
                <w:i w:val="0"/>
                <w:szCs w:val="24"/>
              </w:rPr>
              <w:t>0.517</w:t>
            </w:r>
          </w:p>
        </w:tc>
        <w:tc>
          <w:tcPr>
            <w:tcW w:w="1890" w:type="dxa"/>
          </w:tcPr>
          <w:p w14:paraId="4D7B6872" w14:textId="77777777" w:rsidR="00046DA3" w:rsidRPr="00046DA3" w:rsidRDefault="00046DA3" w:rsidP="00432BAC">
            <w:pPr>
              <w:spacing w:after="0" w:line="240" w:lineRule="auto"/>
              <w:jc w:val="both"/>
              <w:rPr>
                <w:i w:val="0"/>
                <w:szCs w:val="24"/>
              </w:rPr>
            </w:pPr>
            <w:r w:rsidRPr="00046DA3">
              <w:rPr>
                <w:i w:val="0"/>
                <w:szCs w:val="24"/>
              </w:rPr>
              <w:t>-0.2583</w:t>
            </w:r>
          </w:p>
        </w:tc>
        <w:tc>
          <w:tcPr>
            <w:tcW w:w="1440" w:type="dxa"/>
          </w:tcPr>
          <w:p w14:paraId="1262C45E" w14:textId="77777777" w:rsidR="00046DA3" w:rsidRPr="00046DA3" w:rsidRDefault="00046DA3" w:rsidP="00432BAC">
            <w:pPr>
              <w:spacing w:after="0" w:line="240" w:lineRule="auto"/>
              <w:jc w:val="both"/>
              <w:rPr>
                <w:i w:val="0"/>
                <w:szCs w:val="24"/>
              </w:rPr>
            </w:pPr>
            <w:r w:rsidRPr="00046DA3">
              <w:rPr>
                <w:i w:val="0"/>
                <w:szCs w:val="24"/>
              </w:rPr>
              <w:t>0.428</w:t>
            </w:r>
          </w:p>
        </w:tc>
      </w:tr>
      <w:tr w:rsidR="00046DA3" w:rsidRPr="00046DA3" w14:paraId="2BCD915C" w14:textId="77777777" w:rsidTr="00432BAC">
        <w:tc>
          <w:tcPr>
            <w:tcW w:w="2988" w:type="dxa"/>
          </w:tcPr>
          <w:p w14:paraId="0742CEC7"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Totalfieldsize</w:t>
            </w:r>
          </w:p>
        </w:tc>
        <w:tc>
          <w:tcPr>
            <w:tcW w:w="1800" w:type="dxa"/>
          </w:tcPr>
          <w:p w14:paraId="29036B5B" w14:textId="77777777" w:rsidR="00046DA3" w:rsidRPr="00046DA3" w:rsidRDefault="00046DA3" w:rsidP="00432BAC">
            <w:pPr>
              <w:spacing w:after="0" w:line="240" w:lineRule="auto"/>
              <w:jc w:val="both"/>
              <w:rPr>
                <w:i w:val="0"/>
                <w:szCs w:val="24"/>
              </w:rPr>
            </w:pPr>
            <w:r w:rsidRPr="00046DA3">
              <w:rPr>
                <w:i w:val="0"/>
                <w:szCs w:val="24"/>
              </w:rPr>
              <w:t>0.0361</w:t>
            </w:r>
          </w:p>
        </w:tc>
        <w:tc>
          <w:tcPr>
            <w:tcW w:w="1530" w:type="dxa"/>
          </w:tcPr>
          <w:p w14:paraId="033A4B58" w14:textId="77777777" w:rsidR="00046DA3" w:rsidRPr="00046DA3" w:rsidRDefault="00046DA3" w:rsidP="00432BAC">
            <w:pPr>
              <w:spacing w:after="0" w:line="240" w:lineRule="auto"/>
              <w:jc w:val="both"/>
              <w:rPr>
                <w:i w:val="0"/>
                <w:szCs w:val="24"/>
              </w:rPr>
            </w:pPr>
            <w:r w:rsidRPr="00046DA3">
              <w:rPr>
                <w:i w:val="0"/>
                <w:szCs w:val="24"/>
              </w:rPr>
              <w:t>0.034</w:t>
            </w:r>
          </w:p>
        </w:tc>
        <w:tc>
          <w:tcPr>
            <w:tcW w:w="1890" w:type="dxa"/>
          </w:tcPr>
          <w:p w14:paraId="6E6914CE" w14:textId="77777777" w:rsidR="00046DA3" w:rsidRPr="00046DA3" w:rsidRDefault="00046DA3" w:rsidP="00432BAC">
            <w:pPr>
              <w:spacing w:after="0" w:line="240" w:lineRule="auto"/>
              <w:jc w:val="both"/>
              <w:rPr>
                <w:i w:val="0"/>
                <w:szCs w:val="24"/>
              </w:rPr>
            </w:pPr>
            <w:r w:rsidRPr="00046DA3">
              <w:rPr>
                <w:i w:val="0"/>
                <w:szCs w:val="24"/>
              </w:rPr>
              <w:t>0.1486</w:t>
            </w:r>
          </w:p>
        </w:tc>
        <w:tc>
          <w:tcPr>
            <w:tcW w:w="1440" w:type="dxa"/>
          </w:tcPr>
          <w:p w14:paraId="505018A0" w14:textId="77777777" w:rsidR="00046DA3" w:rsidRPr="00046DA3" w:rsidRDefault="00046DA3" w:rsidP="00432BAC">
            <w:pPr>
              <w:spacing w:after="0" w:line="240" w:lineRule="auto"/>
              <w:jc w:val="both"/>
              <w:rPr>
                <w:i w:val="0"/>
                <w:szCs w:val="24"/>
              </w:rPr>
            </w:pPr>
            <w:r w:rsidRPr="00046DA3">
              <w:rPr>
                <w:i w:val="0"/>
                <w:szCs w:val="24"/>
              </w:rPr>
              <w:t>0.004</w:t>
            </w:r>
          </w:p>
        </w:tc>
      </w:tr>
      <w:tr w:rsidR="00046DA3" w:rsidRPr="00046DA3" w14:paraId="1DC76E7D" w14:textId="77777777" w:rsidTr="00432BAC">
        <w:tc>
          <w:tcPr>
            <w:tcW w:w="2988" w:type="dxa"/>
          </w:tcPr>
          <w:p w14:paraId="084E4B18"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Fertilizer</w:t>
            </w:r>
          </w:p>
        </w:tc>
        <w:tc>
          <w:tcPr>
            <w:tcW w:w="1800" w:type="dxa"/>
          </w:tcPr>
          <w:p w14:paraId="3EA394F0" w14:textId="77777777" w:rsidR="00046DA3" w:rsidRPr="00046DA3" w:rsidRDefault="00046DA3" w:rsidP="00432BAC">
            <w:pPr>
              <w:spacing w:after="0" w:line="240" w:lineRule="auto"/>
              <w:jc w:val="both"/>
              <w:rPr>
                <w:i w:val="0"/>
                <w:szCs w:val="24"/>
              </w:rPr>
            </w:pPr>
            <w:r w:rsidRPr="00046DA3">
              <w:rPr>
                <w:i w:val="0"/>
                <w:szCs w:val="24"/>
              </w:rPr>
              <w:t>-0.0703</w:t>
            </w:r>
          </w:p>
        </w:tc>
        <w:tc>
          <w:tcPr>
            <w:tcW w:w="1530" w:type="dxa"/>
          </w:tcPr>
          <w:p w14:paraId="24957E07" w14:textId="77777777" w:rsidR="00046DA3" w:rsidRPr="00046DA3" w:rsidRDefault="00046DA3" w:rsidP="00432BAC">
            <w:pPr>
              <w:spacing w:after="0" w:line="240" w:lineRule="auto"/>
              <w:jc w:val="both"/>
              <w:rPr>
                <w:i w:val="0"/>
                <w:szCs w:val="24"/>
              </w:rPr>
            </w:pPr>
            <w:r w:rsidRPr="00046DA3">
              <w:rPr>
                <w:i w:val="0"/>
                <w:szCs w:val="24"/>
              </w:rPr>
              <w:t>0.168</w:t>
            </w:r>
          </w:p>
        </w:tc>
        <w:tc>
          <w:tcPr>
            <w:tcW w:w="1890" w:type="dxa"/>
          </w:tcPr>
          <w:p w14:paraId="161086EC" w14:textId="77777777" w:rsidR="00046DA3" w:rsidRPr="00046DA3" w:rsidRDefault="00046DA3" w:rsidP="00432BAC">
            <w:pPr>
              <w:spacing w:after="0" w:line="240" w:lineRule="auto"/>
              <w:jc w:val="both"/>
              <w:rPr>
                <w:i w:val="0"/>
                <w:szCs w:val="24"/>
              </w:rPr>
            </w:pPr>
            <w:r w:rsidRPr="00046DA3">
              <w:rPr>
                <w:i w:val="0"/>
                <w:szCs w:val="24"/>
              </w:rPr>
              <w:t>0.4439</w:t>
            </w:r>
          </w:p>
        </w:tc>
        <w:tc>
          <w:tcPr>
            <w:tcW w:w="1440" w:type="dxa"/>
          </w:tcPr>
          <w:p w14:paraId="1314BDF0" w14:textId="77777777" w:rsidR="00046DA3" w:rsidRPr="00046DA3" w:rsidRDefault="00046DA3" w:rsidP="00432BAC">
            <w:pPr>
              <w:spacing w:after="0" w:line="240" w:lineRule="auto"/>
              <w:jc w:val="both"/>
              <w:rPr>
                <w:i w:val="0"/>
                <w:szCs w:val="24"/>
              </w:rPr>
            </w:pPr>
            <w:r w:rsidRPr="00046DA3">
              <w:rPr>
                <w:i w:val="0"/>
                <w:szCs w:val="24"/>
              </w:rPr>
              <w:t>0.011</w:t>
            </w:r>
          </w:p>
        </w:tc>
      </w:tr>
      <w:tr w:rsidR="00046DA3" w:rsidRPr="00046DA3" w14:paraId="169B0B25" w14:textId="77777777" w:rsidTr="00432BAC">
        <w:tc>
          <w:tcPr>
            <w:tcW w:w="2988" w:type="dxa"/>
          </w:tcPr>
          <w:p w14:paraId="06E68423" w14:textId="77777777" w:rsidR="00046DA3" w:rsidRPr="00157865" w:rsidRDefault="00046DA3" w:rsidP="00432BAC">
            <w:pPr>
              <w:spacing w:after="0" w:line="240" w:lineRule="auto"/>
              <w:rPr>
                <w:szCs w:val="24"/>
              </w:rPr>
            </w:pPr>
            <w:r w:rsidRPr="00157865">
              <w:rPr>
                <w:szCs w:val="24"/>
              </w:rPr>
              <w:t>Community Characteristics</w:t>
            </w:r>
          </w:p>
        </w:tc>
        <w:tc>
          <w:tcPr>
            <w:tcW w:w="1800" w:type="dxa"/>
          </w:tcPr>
          <w:p w14:paraId="5467D435" w14:textId="77777777" w:rsidR="00046DA3" w:rsidRPr="00046DA3" w:rsidRDefault="00046DA3" w:rsidP="00432BAC">
            <w:pPr>
              <w:spacing w:after="0" w:line="240" w:lineRule="auto"/>
              <w:jc w:val="both"/>
              <w:rPr>
                <w:i w:val="0"/>
                <w:szCs w:val="24"/>
              </w:rPr>
            </w:pPr>
          </w:p>
        </w:tc>
        <w:tc>
          <w:tcPr>
            <w:tcW w:w="1530" w:type="dxa"/>
          </w:tcPr>
          <w:p w14:paraId="2E44D683" w14:textId="77777777" w:rsidR="00046DA3" w:rsidRPr="00046DA3" w:rsidRDefault="00046DA3" w:rsidP="00432BAC">
            <w:pPr>
              <w:spacing w:after="0" w:line="240" w:lineRule="auto"/>
              <w:jc w:val="both"/>
              <w:rPr>
                <w:i w:val="0"/>
                <w:szCs w:val="24"/>
              </w:rPr>
            </w:pPr>
          </w:p>
        </w:tc>
        <w:tc>
          <w:tcPr>
            <w:tcW w:w="1890" w:type="dxa"/>
          </w:tcPr>
          <w:p w14:paraId="21E63097" w14:textId="77777777" w:rsidR="00046DA3" w:rsidRPr="00046DA3" w:rsidRDefault="00046DA3" w:rsidP="00432BAC">
            <w:pPr>
              <w:spacing w:after="0" w:line="240" w:lineRule="auto"/>
              <w:jc w:val="both"/>
              <w:rPr>
                <w:i w:val="0"/>
                <w:szCs w:val="24"/>
              </w:rPr>
            </w:pPr>
          </w:p>
        </w:tc>
        <w:tc>
          <w:tcPr>
            <w:tcW w:w="1440" w:type="dxa"/>
          </w:tcPr>
          <w:p w14:paraId="16E2D1E5" w14:textId="77777777" w:rsidR="00046DA3" w:rsidRPr="00046DA3" w:rsidRDefault="00046DA3" w:rsidP="00432BAC">
            <w:pPr>
              <w:spacing w:after="0" w:line="240" w:lineRule="auto"/>
              <w:jc w:val="both"/>
              <w:rPr>
                <w:i w:val="0"/>
                <w:szCs w:val="24"/>
              </w:rPr>
            </w:pPr>
          </w:p>
        </w:tc>
      </w:tr>
      <w:tr w:rsidR="00046DA3" w:rsidRPr="00046DA3" w14:paraId="0EB5C677" w14:textId="77777777" w:rsidTr="00432BAC">
        <w:tc>
          <w:tcPr>
            <w:tcW w:w="2988" w:type="dxa"/>
          </w:tcPr>
          <w:p w14:paraId="550752D2"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Barue</w:t>
            </w:r>
          </w:p>
        </w:tc>
        <w:tc>
          <w:tcPr>
            <w:tcW w:w="1800" w:type="dxa"/>
          </w:tcPr>
          <w:p w14:paraId="15012DF7" w14:textId="77777777" w:rsidR="00046DA3" w:rsidRPr="00046DA3" w:rsidRDefault="00046DA3" w:rsidP="00432BAC">
            <w:pPr>
              <w:spacing w:after="0" w:line="240" w:lineRule="auto"/>
              <w:jc w:val="both"/>
              <w:rPr>
                <w:i w:val="0"/>
                <w:szCs w:val="24"/>
              </w:rPr>
            </w:pPr>
            <w:r w:rsidRPr="00046DA3">
              <w:rPr>
                <w:i w:val="0"/>
                <w:szCs w:val="24"/>
              </w:rPr>
              <w:t>0.0721</w:t>
            </w:r>
          </w:p>
        </w:tc>
        <w:tc>
          <w:tcPr>
            <w:tcW w:w="1530" w:type="dxa"/>
          </w:tcPr>
          <w:p w14:paraId="694D10E1" w14:textId="77777777" w:rsidR="00046DA3" w:rsidRPr="00046DA3" w:rsidRDefault="00046DA3" w:rsidP="00432BAC">
            <w:pPr>
              <w:spacing w:after="0" w:line="240" w:lineRule="auto"/>
              <w:jc w:val="both"/>
              <w:rPr>
                <w:i w:val="0"/>
                <w:szCs w:val="24"/>
              </w:rPr>
            </w:pPr>
            <w:r w:rsidRPr="00046DA3">
              <w:rPr>
                <w:i w:val="0"/>
                <w:szCs w:val="24"/>
              </w:rPr>
              <w:t>0.163</w:t>
            </w:r>
          </w:p>
        </w:tc>
        <w:tc>
          <w:tcPr>
            <w:tcW w:w="1890" w:type="dxa"/>
          </w:tcPr>
          <w:p w14:paraId="4C8D71C3" w14:textId="77777777" w:rsidR="00046DA3" w:rsidRPr="00046DA3" w:rsidRDefault="00046DA3" w:rsidP="00432BAC">
            <w:pPr>
              <w:spacing w:after="0" w:line="240" w:lineRule="auto"/>
              <w:jc w:val="both"/>
              <w:rPr>
                <w:i w:val="0"/>
                <w:szCs w:val="24"/>
              </w:rPr>
            </w:pPr>
            <w:r w:rsidRPr="00046DA3">
              <w:rPr>
                <w:i w:val="0"/>
                <w:szCs w:val="24"/>
              </w:rPr>
              <w:t>1.525</w:t>
            </w:r>
          </w:p>
        </w:tc>
        <w:tc>
          <w:tcPr>
            <w:tcW w:w="1440" w:type="dxa"/>
          </w:tcPr>
          <w:p w14:paraId="69522080" w14:textId="77777777" w:rsidR="00046DA3" w:rsidRPr="00046DA3" w:rsidRDefault="00046DA3" w:rsidP="00432BAC">
            <w:pPr>
              <w:spacing w:after="0" w:line="240" w:lineRule="auto"/>
              <w:jc w:val="both"/>
              <w:rPr>
                <w:i w:val="0"/>
                <w:szCs w:val="24"/>
              </w:rPr>
            </w:pPr>
            <w:r w:rsidRPr="00046DA3">
              <w:rPr>
                <w:i w:val="0"/>
                <w:szCs w:val="24"/>
              </w:rPr>
              <w:t>0.000</w:t>
            </w:r>
          </w:p>
        </w:tc>
      </w:tr>
      <w:tr w:rsidR="00046DA3" w:rsidRPr="00046DA3" w14:paraId="35B2A0EE" w14:textId="77777777" w:rsidTr="00432BAC">
        <w:trPr>
          <w:trHeight w:val="80"/>
        </w:trPr>
        <w:tc>
          <w:tcPr>
            <w:tcW w:w="2988" w:type="dxa"/>
          </w:tcPr>
          <w:p w14:paraId="6E8B6F49"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Dry</w:t>
            </w:r>
          </w:p>
        </w:tc>
        <w:tc>
          <w:tcPr>
            <w:tcW w:w="1800" w:type="dxa"/>
          </w:tcPr>
          <w:p w14:paraId="76393C3A" w14:textId="77777777" w:rsidR="00046DA3" w:rsidRPr="00046DA3" w:rsidRDefault="00046DA3" w:rsidP="00432BAC">
            <w:pPr>
              <w:spacing w:after="0" w:line="240" w:lineRule="auto"/>
              <w:jc w:val="both"/>
              <w:rPr>
                <w:i w:val="0"/>
                <w:szCs w:val="24"/>
              </w:rPr>
            </w:pPr>
            <w:r w:rsidRPr="00046DA3">
              <w:rPr>
                <w:i w:val="0"/>
                <w:szCs w:val="24"/>
              </w:rPr>
              <w:t>0.0598</w:t>
            </w:r>
          </w:p>
        </w:tc>
        <w:tc>
          <w:tcPr>
            <w:tcW w:w="1530" w:type="dxa"/>
          </w:tcPr>
          <w:p w14:paraId="0CC86EE4" w14:textId="77777777" w:rsidR="00046DA3" w:rsidRPr="00046DA3" w:rsidRDefault="00046DA3" w:rsidP="00432BAC">
            <w:pPr>
              <w:spacing w:after="0" w:line="240" w:lineRule="auto"/>
              <w:jc w:val="both"/>
              <w:rPr>
                <w:i w:val="0"/>
                <w:szCs w:val="24"/>
              </w:rPr>
            </w:pPr>
            <w:r w:rsidRPr="00046DA3">
              <w:rPr>
                <w:i w:val="0"/>
                <w:szCs w:val="24"/>
              </w:rPr>
              <w:t>0.353</w:t>
            </w:r>
          </w:p>
        </w:tc>
        <w:tc>
          <w:tcPr>
            <w:tcW w:w="1890" w:type="dxa"/>
          </w:tcPr>
          <w:p w14:paraId="0052D103" w14:textId="77777777" w:rsidR="00046DA3" w:rsidRPr="00046DA3" w:rsidRDefault="00046DA3" w:rsidP="00432BAC">
            <w:pPr>
              <w:spacing w:after="0" w:line="240" w:lineRule="auto"/>
              <w:jc w:val="both"/>
              <w:rPr>
                <w:i w:val="0"/>
                <w:szCs w:val="24"/>
              </w:rPr>
            </w:pPr>
            <w:r w:rsidRPr="00046DA3">
              <w:rPr>
                <w:i w:val="0"/>
                <w:szCs w:val="24"/>
              </w:rPr>
              <w:t>-0.5252</w:t>
            </w:r>
          </w:p>
        </w:tc>
        <w:tc>
          <w:tcPr>
            <w:tcW w:w="1440" w:type="dxa"/>
          </w:tcPr>
          <w:p w14:paraId="04290BB4" w14:textId="77777777" w:rsidR="00046DA3" w:rsidRPr="00046DA3" w:rsidRDefault="00046DA3" w:rsidP="00432BAC">
            <w:pPr>
              <w:spacing w:after="0" w:line="240" w:lineRule="auto"/>
              <w:jc w:val="both"/>
              <w:rPr>
                <w:i w:val="0"/>
                <w:szCs w:val="24"/>
              </w:rPr>
            </w:pPr>
            <w:r w:rsidRPr="00046DA3">
              <w:rPr>
                <w:i w:val="0"/>
                <w:szCs w:val="24"/>
              </w:rPr>
              <w:t>0.014</w:t>
            </w:r>
          </w:p>
        </w:tc>
      </w:tr>
      <w:tr w:rsidR="00046DA3" w:rsidRPr="00046DA3" w14:paraId="386FFA17" w14:textId="77777777" w:rsidTr="00432BAC">
        <w:tc>
          <w:tcPr>
            <w:tcW w:w="2988" w:type="dxa"/>
          </w:tcPr>
          <w:p w14:paraId="20D49694" w14:textId="77777777" w:rsidR="00046DA3" w:rsidRPr="00157865" w:rsidRDefault="00046DA3" w:rsidP="00432BAC">
            <w:pPr>
              <w:spacing w:after="0" w:line="240" w:lineRule="auto"/>
              <w:rPr>
                <w:szCs w:val="24"/>
              </w:rPr>
            </w:pPr>
            <w:r w:rsidRPr="00157865">
              <w:rPr>
                <w:szCs w:val="24"/>
              </w:rPr>
              <w:t>Marketing Characteristics</w:t>
            </w:r>
          </w:p>
        </w:tc>
        <w:tc>
          <w:tcPr>
            <w:tcW w:w="1800" w:type="dxa"/>
          </w:tcPr>
          <w:p w14:paraId="16A15D5F" w14:textId="77777777" w:rsidR="00046DA3" w:rsidRPr="00046DA3" w:rsidRDefault="00046DA3" w:rsidP="00432BAC">
            <w:pPr>
              <w:spacing w:after="0" w:line="240" w:lineRule="auto"/>
              <w:jc w:val="both"/>
              <w:rPr>
                <w:i w:val="0"/>
                <w:szCs w:val="24"/>
              </w:rPr>
            </w:pPr>
          </w:p>
        </w:tc>
        <w:tc>
          <w:tcPr>
            <w:tcW w:w="1530" w:type="dxa"/>
          </w:tcPr>
          <w:p w14:paraId="4787C26E" w14:textId="77777777" w:rsidR="00046DA3" w:rsidRPr="00046DA3" w:rsidRDefault="00046DA3" w:rsidP="00432BAC">
            <w:pPr>
              <w:spacing w:after="0" w:line="240" w:lineRule="auto"/>
              <w:jc w:val="both"/>
              <w:rPr>
                <w:i w:val="0"/>
                <w:szCs w:val="24"/>
              </w:rPr>
            </w:pPr>
          </w:p>
        </w:tc>
        <w:tc>
          <w:tcPr>
            <w:tcW w:w="1890" w:type="dxa"/>
          </w:tcPr>
          <w:p w14:paraId="3E3AC34A" w14:textId="77777777" w:rsidR="00046DA3" w:rsidRPr="00046DA3" w:rsidRDefault="00046DA3" w:rsidP="00432BAC">
            <w:pPr>
              <w:spacing w:after="0" w:line="240" w:lineRule="auto"/>
              <w:jc w:val="both"/>
              <w:rPr>
                <w:i w:val="0"/>
                <w:szCs w:val="24"/>
              </w:rPr>
            </w:pPr>
          </w:p>
        </w:tc>
        <w:tc>
          <w:tcPr>
            <w:tcW w:w="1440" w:type="dxa"/>
          </w:tcPr>
          <w:p w14:paraId="6F62B2BD" w14:textId="77777777" w:rsidR="00046DA3" w:rsidRPr="00046DA3" w:rsidRDefault="00046DA3" w:rsidP="00432BAC">
            <w:pPr>
              <w:spacing w:after="0" w:line="240" w:lineRule="auto"/>
              <w:jc w:val="both"/>
              <w:rPr>
                <w:i w:val="0"/>
                <w:szCs w:val="24"/>
              </w:rPr>
            </w:pPr>
          </w:p>
        </w:tc>
      </w:tr>
      <w:tr w:rsidR="00046DA3" w:rsidRPr="00046DA3" w14:paraId="6DD409EC" w14:textId="77777777" w:rsidTr="00432BAC">
        <w:tc>
          <w:tcPr>
            <w:tcW w:w="2988" w:type="dxa"/>
          </w:tcPr>
          <w:p w14:paraId="3ADA20E4"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Femaletransactor</w:t>
            </w:r>
          </w:p>
        </w:tc>
        <w:tc>
          <w:tcPr>
            <w:tcW w:w="1800" w:type="dxa"/>
          </w:tcPr>
          <w:p w14:paraId="5D2CB12E" w14:textId="77777777" w:rsidR="00046DA3" w:rsidRPr="00046DA3" w:rsidRDefault="00046DA3" w:rsidP="00432BAC">
            <w:pPr>
              <w:spacing w:after="0" w:line="240" w:lineRule="auto"/>
              <w:jc w:val="both"/>
              <w:rPr>
                <w:i w:val="0"/>
                <w:szCs w:val="24"/>
              </w:rPr>
            </w:pPr>
          </w:p>
        </w:tc>
        <w:tc>
          <w:tcPr>
            <w:tcW w:w="1530" w:type="dxa"/>
          </w:tcPr>
          <w:p w14:paraId="16961033" w14:textId="77777777" w:rsidR="00046DA3" w:rsidRPr="00046DA3" w:rsidRDefault="00046DA3" w:rsidP="00432BAC">
            <w:pPr>
              <w:spacing w:after="0" w:line="240" w:lineRule="auto"/>
              <w:jc w:val="both"/>
              <w:rPr>
                <w:i w:val="0"/>
                <w:szCs w:val="24"/>
              </w:rPr>
            </w:pPr>
          </w:p>
        </w:tc>
        <w:tc>
          <w:tcPr>
            <w:tcW w:w="1890" w:type="dxa"/>
          </w:tcPr>
          <w:p w14:paraId="15F829E1" w14:textId="77777777" w:rsidR="00046DA3" w:rsidRPr="00046DA3" w:rsidRDefault="00046DA3" w:rsidP="00432BAC">
            <w:pPr>
              <w:spacing w:after="0" w:line="240" w:lineRule="auto"/>
              <w:jc w:val="both"/>
              <w:rPr>
                <w:i w:val="0"/>
                <w:szCs w:val="24"/>
              </w:rPr>
            </w:pPr>
            <w:r w:rsidRPr="00046DA3">
              <w:rPr>
                <w:i w:val="0"/>
                <w:szCs w:val="24"/>
              </w:rPr>
              <w:t>-0.5072</w:t>
            </w:r>
          </w:p>
        </w:tc>
        <w:tc>
          <w:tcPr>
            <w:tcW w:w="1440" w:type="dxa"/>
          </w:tcPr>
          <w:p w14:paraId="6C6B5CCD" w14:textId="77777777" w:rsidR="00046DA3" w:rsidRPr="00046DA3" w:rsidRDefault="00046DA3" w:rsidP="00432BAC">
            <w:pPr>
              <w:spacing w:after="0" w:line="240" w:lineRule="auto"/>
              <w:jc w:val="both"/>
              <w:rPr>
                <w:i w:val="0"/>
                <w:szCs w:val="24"/>
              </w:rPr>
            </w:pPr>
            <w:r w:rsidRPr="00046DA3">
              <w:rPr>
                <w:i w:val="0"/>
                <w:szCs w:val="24"/>
              </w:rPr>
              <w:t>0.003</w:t>
            </w:r>
          </w:p>
        </w:tc>
      </w:tr>
      <w:tr w:rsidR="00046DA3" w:rsidRPr="00046DA3" w14:paraId="2401E376" w14:textId="77777777" w:rsidTr="00432BAC">
        <w:tc>
          <w:tcPr>
            <w:tcW w:w="2988" w:type="dxa"/>
          </w:tcPr>
          <w:p w14:paraId="7A8DA0D6"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Marketdistance</w:t>
            </w:r>
          </w:p>
        </w:tc>
        <w:tc>
          <w:tcPr>
            <w:tcW w:w="1800" w:type="dxa"/>
          </w:tcPr>
          <w:p w14:paraId="2660268F" w14:textId="77777777" w:rsidR="00046DA3" w:rsidRPr="00046DA3" w:rsidRDefault="00046DA3" w:rsidP="00432BAC">
            <w:pPr>
              <w:spacing w:after="0" w:line="240" w:lineRule="auto"/>
              <w:jc w:val="both"/>
              <w:rPr>
                <w:i w:val="0"/>
                <w:szCs w:val="24"/>
              </w:rPr>
            </w:pPr>
          </w:p>
        </w:tc>
        <w:tc>
          <w:tcPr>
            <w:tcW w:w="1530" w:type="dxa"/>
          </w:tcPr>
          <w:p w14:paraId="51B3F651" w14:textId="77777777" w:rsidR="00046DA3" w:rsidRPr="00046DA3" w:rsidRDefault="00046DA3" w:rsidP="00432BAC">
            <w:pPr>
              <w:spacing w:after="0" w:line="240" w:lineRule="auto"/>
              <w:jc w:val="both"/>
              <w:rPr>
                <w:i w:val="0"/>
                <w:szCs w:val="24"/>
              </w:rPr>
            </w:pPr>
          </w:p>
        </w:tc>
        <w:tc>
          <w:tcPr>
            <w:tcW w:w="1890" w:type="dxa"/>
          </w:tcPr>
          <w:p w14:paraId="7FFD6E5E" w14:textId="77777777" w:rsidR="00046DA3" w:rsidRPr="00046DA3" w:rsidRDefault="00046DA3" w:rsidP="00432BAC">
            <w:pPr>
              <w:spacing w:after="0" w:line="240" w:lineRule="auto"/>
              <w:jc w:val="both"/>
              <w:rPr>
                <w:i w:val="0"/>
                <w:szCs w:val="24"/>
              </w:rPr>
            </w:pPr>
            <w:r w:rsidRPr="00046DA3">
              <w:rPr>
                <w:i w:val="0"/>
                <w:szCs w:val="24"/>
              </w:rPr>
              <w:t>0.0035</w:t>
            </w:r>
          </w:p>
        </w:tc>
        <w:tc>
          <w:tcPr>
            <w:tcW w:w="1440" w:type="dxa"/>
          </w:tcPr>
          <w:p w14:paraId="38801066" w14:textId="77777777" w:rsidR="00046DA3" w:rsidRPr="00046DA3" w:rsidRDefault="00046DA3" w:rsidP="00432BAC">
            <w:pPr>
              <w:spacing w:after="0" w:line="240" w:lineRule="auto"/>
              <w:jc w:val="both"/>
              <w:rPr>
                <w:i w:val="0"/>
                <w:szCs w:val="24"/>
              </w:rPr>
            </w:pPr>
            <w:r w:rsidRPr="00046DA3">
              <w:rPr>
                <w:i w:val="0"/>
                <w:szCs w:val="24"/>
              </w:rPr>
              <w:t>0.000</w:t>
            </w:r>
          </w:p>
        </w:tc>
      </w:tr>
      <w:tr w:rsidR="00046DA3" w:rsidRPr="00046DA3" w14:paraId="6CA84D34" w14:textId="77777777" w:rsidTr="00432BAC">
        <w:tc>
          <w:tcPr>
            <w:tcW w:w="2988" w:type="dxa"/>
          </w:tcPr>
          <w:p w14:paraId="777FE780"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MaizepriceKG</w:t>
            </w:r>
          </w:p>
        </w:tc>
        <w:tc>
          <w:tcPr>
            <w:tcW w:w="1800" w:type="dxa"/>
          </w:tcPr>
          <w:p w14:paraId="00E11E34" w14:textId="77777777" w:rsidR="00046DA3" w:rsidRPr="00046DA3" w:rsidRDefault="00046DA3" w:rsidP="00432BAC">
            <w:pPr>
              <w:spacing w:after="0" w:line="240" w:lineRule="auto"/>
              <w:jc w:val="both"/>
              <w:rPr>
                <w:i w:val="0"/>
                <w:szCs w:val="24"/>
              </w:rPr>
            </w:pPr>
            <w:r w:rsidRPr="00046DA3">
              <w:rPr>
                <w:i w:val="0"/>
                <w:szCs w:val="24"/>
              </w:rPr>
              <w:t>-0.0040</w:t>
            </w:r>
          </w:p>
        </w:tc>
        <w:tc>
          <w:tcPr>
            <w:tcW w:w="1530" w:type="dxa"/>
          </w:tcPr>
          <w:p w14:paraId="57505860" w14:textId="77777777" w:rsidR="00046DA3" w:rsidRPr="00046DA3" w:rsidRDefault="00046DA3" w:rsidP="00432BAC">
            <w:pPr>
              <w:spacing w:after="0" w:line="240" w:lineRule="auto"/>
              <w:jc w:val="both"/>
              <w:rPr>
                <w:i w:val="0"/>
                <w:szCs w:val="24"/>
              </w:rPr>
            </w:pPr>
            <w:r w:rsidRPr="00046DA3">
              <w:rPr>
                <w:i w:val="0"/>
                <w:szCs w:val="24"/>
              </w:rPr>
              <w:t>0.037</w:t>
            </w:r>
          </w:p>
        </w:tc>
        <w:tc>
          <w:tcPr>
            <w:tcW w:w="1890" w:type="dxa"/>
          </w:tcPr>
          <w:p w14:paraId="405B5084" w14:textId="77777777" w:rsidR="00046DA3" w:rsidRPr="00046DA3" w:rsidRDefault="00046DA3" w:rsidP="00432BAC">
            <w:pPr>
              <w:spacing w:after="0" w:line="240" w:lineRule="auto"/>
              <w:jc w:val="both"/>
              <w:rPr>
                <w:i w:val="0"/>
                <w:szCs w:val="24"/>
              </w:rPr>
            </w:pPr>
            <w:r w:rsidRPr="00046DA3">
              <w:rPr>
                <w:i w:val="0"/>
                <w:szCs w:val="24"/>
              </w:rPr>
              <w:t>0.0052</w:t>
            </w:r>
          </w:p>
        </w:tc>
        <w:tc>
          <w:tcPr>
            <w:tcW w:w="1440" w:type="dxa"/>
          </w:tcPr>
          <w:p w14:paraId="0A2C9DA4" w14:textId="77777777" w:rsidR="00046DA3" w:rsidRPr="00046DA3" w:rsidRDefault="00046DA3" w:rsidP="00432BAC">
            <w:pPr>
              <w:spacing w:after="0" w:line="240" w:lineRule="auto"/>
              <w:jc w:val="both"/>
              <w:rPr>
                <w:i w:val="0"/>
                <w:szCs w:val="24"/>
              </w:rPr>
            </w:pPr>
            <w:r w:rsidRPr="00046DA3">
              <w:rPr>
                <w:i w:val="0"/>
                <w:szCs w:val="24"/>
              </w:rPr>
              <w:t>0.495</w:t>
            </w:r>
          </w:p>
        </w:tc>
      </w:tr>
      <w:tr w:rsidR="00046DA3" w:rsidRPr="00046DA3" w14:paraId="037FB3BF" w14:textId="77777777" w:rsidTr="00432BAC">
        <w:tc>
          <w:tcPr>
            <w:tcW w:w="2988" w:type="dxa"/>
          </w:tcPr>
          <w:p w14:paraId="0FA6BFAD"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Neighbor</w:t>
            </w:r>
          </w:p>
        </w:tc>
        <w:tc>
          <w:tcPr>
            <w:tcW w:w="1800" w:type="dxa"/>
          </w:tcPr>
          <w:p w14:paraId="0B140606" w14:textId="77777777" w:rsidR="00046DA3" w:rsidRPr="00046DA3" w:rsidRDefault="00046DA3" w:rsidP="00432BAC">
            <w:pPr>
              <w:spacing w:after="0" w:line="240" w:lineRule="auto"/>
              <w:jc w:val="both"/>
              <w:rPr>
                <w:i w:val="0"/>
                <w:szCs w:val="24"/>
              </w:rPr>
            </w:pPr>
          </w:p>
        </w:tc>
        <w:tc>
          <w:tcPr>
            <w:tcW w:w="1530" w:type="dxa"/>
          </w:tcPr>
          <w:p w14:paraId="1A37D42C" w14:textId="77777777" w:rsidR="00046DA3" w:rsidRPr="00046DA3" w:rsidRDefault="00046DA3" w:rsidP="00432BAC">
            <w:pPr>
              <w:spacing w:after="0" w:line="240" w:lineRule="auto"/>
              <w:jc w:val="both"/>
              <w:rPr>
                <w:i w:val="0"/>
                <w:szCs w:val="24"/>
              </w:rPr>
            </w:pPr>
          </w:p>
        </w:tc>
        <w:tc>
          <w:tcPr>
            <w:tcW w:w="1890" w:type="dxa"/>
          </w:tcPr>
          <w:p w14:paraId="6AD3541A" w14:textId="77777777" w:rsidR="00046DA3" w:rsidRPr="00046DA3" w:rsidRDefault="00046DA3" w:rsidP="00432BAC">
            <w:pPr>
              <w:spacing w:after="0" w:line="240" w:lineRule="auto"/>
              <w:jc w:val="both"/>
              <w:rPr>
                <w:i w:val="0"/>
                <w:szCs w:val="24"/>
              </w:rPr>
            </w:pPr>
            <w:r w:rsidRPr="00046DA3">
              <w:rPr>
                <w:i w:val="0"/>
                <w:szCs w:val="24"/>
              </w:rPr>
              <w:t>0.0470</w:t>
            </w:r>
          </w:p>
        </w:tc>
        <w:tc>
          <w:tcPr>
            <w:tcW w:w="1440" w:type="dxa"/>
          </w:tcPr>
          <w:p w14:paraId="484E6B85" w14:textId="77777777" w:rsidR="00046DA3" w:rsidRPr="00046DA3" w:rsidRDefault="00046DA3" w:rsidP="00432BAC">
            <w:pPr>
              <w:spacing w:after="0" w:line="240" w:lineRule="auto"/>
              <w:jc w:val="both"/>
              <w:rPr>
                <w:i w:val="0"/>
                <w:szCs w:val="24"/>
              </w:rPr>
            </w:pPr>
            <w:r w:rsidRPr="00046DA3">
              <w:rPr>
                <w:i w:val="0"/>
                <w:szCs w:val="24"/>
              </w:rPr>
              <w:t>0.868</w:t>
            </w:r>
          </w:p>
        </w:tc>
      </w:tr>
      <w:tr w:rsidR="00046DA3" w:rsidRPr="00046DA3" w14:paraId="3883D4F9" w14:textId="77777777" w:rsidTr="00432BAC">
        <w:tc>
          <w:tcPr>
            <w:tcW w:w="2988" w:type="dxa"/>
          </w:tcPr>
          <w:p w14:paraId="551F657A"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Plentyperiod</w:t>
            </w:r>
          </w:p>
        </w:tc>
        <w:tc>
          <w:tcPr>
            <w:tcW w:w="1800" w:type="dxa"/>
          </w:tcPr>
          <w:p w14:paraId="3084D0EA" w14:textId="77777777" w:rsidR="00046DA3" w:rsidRPr="00046DA3" w:rsidRDefault="00046DA3" w:rsidP="00432BAC">
            <w:pPr>
              <w:spacing w:after="0" w:line="240" w:lineRule="auto"/>
              <w:jc w:val="both"/>
              <w:rPr>
                <w:i w:val="0"/>
                <w:szCs w:val="24"/>
              </w:rPr>
            </w:pPr>
          </w:p>
        </w:tc>
        <w:tc>
          <w:tcPr>
            <w:tcW w:w="1530" w:type="dxa"/>
          </w:tcPr>
          <w:p w14:paraId="724F6172" w14:textId="77777777" w:rsidR="00046DA3" w:rsidRPr="00046DA3" w:rsidRDefault="00046DA3" w:rsidP="00432BAC">
            <w:pPr>
              <w:spacing w:after="0" w:line="240" w:lineRule="auto"/>
              <w:jc w:val="both"/>
              <w:rPr>
                <w:i w:val="0"/>
                <w:szCs w:val="24"/>
              </w:rPr>
            </w:pPr>
          </w:p>
        </w:tc>
        <w:tc>
          <w:tcPr>
            <w:tcW w:w="1890" w:type="dxa"/>
          </w:tcPr>
          <w:p w14:paraId="6A5A3458" w14:textId="77777777" w:rsidR="00046DA3" w:rsidRPr="00046DA3" w:rsidRDefault="00046DA3" w:rsidP="00432BAC">
            <w:pPr>
              <w:spacing w:after="0" w:line="240" w:lineRule="auto"/>
              <w:jc w:val="both"/>
              <w:rPr>
                <w:i w:val="0"/>
                <w:szCs w:val="24"/>
              </w:rPr>
            </w:pPr>
            <w:r w:rsidRPr="00046DA3">
              <w:rPr>
                <w:i w:val="0"/>
                <w:szCs w:val="24"/>
              </w:rPr>
              <w:t>-0.005</w:t>
            </w:r>
          </w:p>
        </w:tc>
        <w:tc>
          <w:tcPr>
            <w:tcW w:w="1440" w:type="dxa"/>
          </w:tcPr>
          <w:p w14:paraId="2196FD65" w14:textId="77777777" w:rsidR="00046DA3" w:rsidRPr="00046DA3" w:rsidRDefault="00046DA3" w:rsidP="00432BAC">
            <w:pPr>
              <w:spacing w:after="0" w:line="240" w:lineRule="auto"/>
              <w:jc w:val="both"/>
              <w:rPr>
                <w:i w:val="0"/>
                <w:szCs w:val="24"/>
              </w:rPr>
            </w:pPr>
            <w:r w:rsidRPr="00046DA3">
              <w:rPr>
                <w:i w:val="0"/>
                <w:szCs w:val="24"/>
              </w:rPr>
              <w:t>0.976</w:t>
            </w:r>
          </w:p>
        </w:tc>
      </w:tr>
      <w:tr w:rsidR="00046DA3" w:rsidRPr="00046DA3" w14:paraId="39F11064" w14:textId="77777777" w:rsidTr="00432BAC">
        <w:tc>
          <w:tcPr>
            <w:tcW w:w="2988" w:type="dxa"/>
          </w:tcPr>
          <w:p w14:paraId="348E20A9"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Leanperiod</w:t>
            </w:r>
          </w:p>
        </w:tc>
        <w:tc>
          <w:tcPr>
            <w:tcW w:w="1800" w:type="dxa"/>
          </w:tcPr>
          <w:p w14:paraId="4B87C2D1" w14:textId="77777777" w:rsidR="00046DA3" w:rsidRPr="00046DA3" w:rsidRDefault="00046DA3" w:rsidP="00432BAC">
            <w:pPr>
              <w:spacing w:after="0" w:line="240" w:lineRule="auto"/>
              <w:jc w:val="both"/>
              <w:rPr>
                <w:i w:val="0"/>
                <w:szCs w:val="24"/>
              </w:rPr>
            </w:pPr>
          </w:p>
        </w:tc>
        <w:tc>
          <w:tcPr>
            <w:tcW w:w="1530" w:type="dxa"/>
          </w:tcPr>
          <w:p w14:paraId="3249BA72" w14:textId="77777777" w:rsidR="00046DA3" w:rsidRPr="00046DA3" w:rsidRDefault="00046DA3" w:rsidP="00432BAC">
            <w:pPr>
              <w:spacing w:after="0" w:line="240" w:lineRule="auto"/>
              <w:jc w:val="both"/>
              <w:rPr>
                <w:i w:val="0"/>
                <w:szCs w:val="24"/>
              </w:rPr>
            </w:pPr>
          </w:p>
        </w:tc>
        <w:tc>
          <w:tcPr>
            <w:tcW w:w="1890" w:type="dxa"/>
          </w:tcPr>
          <w:p w14:paraId="51827E2E" w14:textId="77777777" w:rsidR="00046DA3" w:rsidRPr="00046DA3" w:rsidRDefault="00046DA3" w:rsidP="00432BAC">
            <w:pPr>
              <w:spacing w:after="0" w:line="240" w:lineRule="auto"/>
              <w:jc w:val="both"/>
              <w:rPr>
                <w:i w:val="0"/>
                <w:szCs w:val="24"/>
              </w:rPr>
            </w:pPr>
            <w:r w:rsidRPr="00046DA3">
              <w:rPr>
                <w:i w:val="0"/>
                <w:szCs w:val="24"/>
              </w:rPr>
              <w:t>0.2434</w:t>
            </w:r>
          </w:p>
        </w:tc>
        <w:tc>
          <w:tcPr>
            <w:tcW w:w="1440" w:type="dxa"/>
          </w:tcPr>
          <w:p w14:paraId="162F9197" w14:textId="77777777" w:rsidR="00046DA3" w:rsidRPr="00046DA3" w:rsidRDefault="00046DA3" w:rsidP="00432BAC">
            <w:pPr>
              <w:spacing w:after="0" w:line="240" w:lineRule="auto"/>
              <w:jc w:val="both"/>
              <w:rPr>
                <w:i w:val="0"/>
                <w:szCs w:val="24"/>
              </w:rPr>
            </w:pPr>
            <w:r w:rsidRPr="00046DA3">
              <w:rPr>
                <w:i w:val="0"/>
                <w:szCs w:val="24"/>
              </w:rPr>
              <w:t>0.246</w:t>
            </w:r>
          </w:p>
        </w:tc>
      </w:tr>
      <w:tr w:rsidR="00046DA3" w:rsidRPr="00046DA3" w14:paraId="2AC702C3" w14:textId="77777777" w:rsidTr="00432BAC">
        <w:tc>
          <w:tcPr>
            <w:tcW w:w="2988" w:type="dxa"/>
          </w:tcPr>
          <w:p w14:paraId="700EB18E"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Transportation</w:t>
            </w:r>
          </w:p>
        </w:tc>
        <w:tc>
          <w:tcPr>
            <w:tcW w:w="1800" w:type="dxa"/>
          </w:tcPr>
          <w:p w14:paraId="7EBE7DA2" w14:textId="77777777" w:rsidR="00046DA3" w:rsidRPr="00046DA3" w:rsidRDefault="00046DA3" w:rsidP="00432BAC">
            <w:pPr>
              <w:spacing w:after="0" w:line="240" w:lineRule="auto"/>
              <w:jc w:val="both"/>
              <w:rPr>
                <w:i w:val="0"/>
                <w:szCs w:val="24"/>
              </w:rPr>
            </w:pPr>
            <w:r w:rsidRPr="00046DA3">
              <w:rPr>
                <w:i w:val="0"/>
                <w:szCs w:val="24"/>
              </w:rPr>
              <w:t>0.0450</w:t>
            </w:r>
          </w:p>
        </w:tc>
        <w:tc>
          <w:tcPr>
            <w:tcW w:w="1530" w:type="dxa"/>
          </w:tcPr>
          <w:p w14:paraId="6CE6A32A" w14:textId="77777777" w:rsidR="00046DA3" w:rsidRPr="00046DA3" w:rsidRDefault="00046DA3" w:rsidP="00432BAC">
            <w:pPr>
              <w:spacing w:after="0" w:line="240" w:lineRule="auto"/>
              <w:jc w:val="both"/>
              <w:rPr>
                <w:i w:val="0"/>
                <w:szCs w:val="24"/>
              </w:rPr>
            </w:pPr>
            <w:r w:rsidRPr="00046DA3">
              <w:rPr>
                <w:i w:val="0"/>
                <w:szCs w:val="24"/>
              </w:rPr>
              <w:t>0.249</w:t>
            </w:r>
          </w:p>
        </w:tc>
        <w:tc>
          <w:tcPr>
            <w:tcW w:w="1890" w:type="dxa"/>
          </w:tcPr>
          <w:p w14:paraId="670E7113" w14:textId="77777777" w:rsidR="00046DA3" w:rsidRPr="00046DA3" w:rsidRDefault="00046DA3" w:rsidP="00432BAC">
            <w:pPr>
              <w:spacing w:after="0" w:line="240" w:lineRule="auto"/>
              <w:jc w:val="both"/>
              <w:rPr>
                <w:i w:val="0"/>
                <w:szCs w:val="24"/>
              </w:rPr>
            </w:pPr>
            <w:r w:rsidRPr="00046DA3">
              <w:rPr>
                <w:i w:val="0"/>
                <w:szCs w:val="24"/>
              </w:rPr>
              <w:t>0.4725</w:t>
            </w:r>
          </w:p>
        </w:tc>
        <w:tc>
          <w:tcPr>
            <w:tcW w:w="1440" w:type="dxa"/>
          </w:tcPr>
          <w:p w14:paraId="3014D89E" w14:textId="77777777" w:rsidR="00046DA3" w:rsidRPr="00046DA3" w:rsidRDefault="00046DA3" w:rsidP="00432BAC">
            <w:pPr>
              <w:spacing w:after="0" w:line="240" w:lineRule="auto"/>
              <w:jc w:val="both"/>
              <w:rPr>
                <w:i w:val="0"/>
                <w:szCs w:val="24"/>
              </w:rPr>
            </w:pPr>
            <w:r w:rsidRPr="00046DA3">
              <w:rPr>
                <w:i w:val="0"/>
                <w:szCs w:val="24"/>
              </w:rPr>
              <w:t>0.001</w:t>
            </w:r>
          </w:p>
        </w:tc>
      </w:tr>
      <w:tr w:rsidR="00046DA3" w:rsidRPr="00046DA3" w14:paraId="58298C34" w14:textId="77777777" w:rsidTr="00432BAC">
        <w:tc>
          <w:tcPr>
            <w:tcW w:w="2988" w:type="dxa"/>
          </w:tcPr>
          <w:p w14:paraId="2FC1B2C1" w14:textId="77777777" w:rsidR="00046DA3" w:rsidRPr="00046DA3" w:rsidRDefault="00046DA3" w:rsidP="00432BAC">
            <w:pPr>
              <w:autoSpaceDE w:val="0"/>
              <w:autoSpaceDN w:val="0"/>
              <w:adjustRightInd w:val="0"/>
              <w:spacing w:after="0" w:line="240" w:lineRule="auto"/>
              <w:rPr>
                <w:i w:val="0"/>
                <w:szCs w:val="24"/>
              </w:rPr>
            </w:pPr>
          </w:p>
        </w:tc>
        <w:tc>
          <w:tcPr>
            <w:tcW w:w="1800" w:type="dxa"/>
          </w:tcPr>
          <w:p w14:paraId="34F36DA1" w14:textId="77777777" w:rsidR="00046DA3" w:rsidRPr="00046DA3" w:rsidRDefault="00046DA3" w:rsidP="00432BAC">
            <w:pPr>
              <w:spacing w:after="0" w:line="240" w:lineRule="auto"/>
              <w:jc w:val="both"/>
              <w:rPr>
                <w:i w:val="0"/>
                <w:szCs w:val="24"/>
              </w:rPr>
            </w:pPr>
          </w:p>
        </w:tc>
        <w:tc>
          <w:tcPr>
            <w:tcW w:w="1530" w:type="dxa"/>
          </w:tcPr>
          <w:p w14:paraId="79C19952" w14:textId="77777777" w:rsidR="00046DA3" w:rsidRPr="00046DA3" w:rsidRDefault="00046DA3" w:rsidP="00432BAC">
            <w:pPr>
              <w:spacing w:after="0" w:line="240" w:lineRule="auto"/>
              <w:jc w:val="both"/>
              <w:rPr>
                <w:i w:val="0"/>
                <w:szCs w:val="24"/>
              </w:rPr>
            </w:pPr>
          </w:p>
        </w:tc>
        <w:tc>
          <w:tcPr>
            <w:tcW w:w="1890" w:type="dxa"/>
          </w:tcPr>
          <w:p w14:paraId="1323C4D8" w14:textId="77777777" w:rsidR="00046DA3" w:rsidRPr="00046DA3" w:rsidRDefault="00046DA3" w:rsidP="00432BAC">
            <w:pPr>
              <w:spacing w:after="0" w:line="240" w:lineRule="auto"/>
              <w:jc w:val="both"/>
              <w:rPr>
                <w:i w:val="0"/>
                <w:szCs w:val="24"/>
              </w:rPr>
            </w:pPr>
          </w:p>
        </w:tc>
        <w:tc>
          <w:tcPr>
            <w:tcW w:w="1440" w:type="dxa"/>
          </w:tcPr>
          <w:p w14:paraId="5E43553A" w14:textId="77777777" w:rsidR="00046DA3" w:rsidRPr="00046DA3" w:rsidRDefault="00046DA3" w:rsidP="00432BAC">
            <w:pPr>
              <w:spacing w:after="0" w:line="240" w:lineRule="auto"/>
              <w:jc w:val="both"/>
              <w:rPr>
                <w:i w:val="0"/>
                <w:szCs w:val="24"/>
              </w:rPr>
            </w:pPr>
          </w:p>
        </w:tc>
      </w:tr>
      <w:tr w:rsidR="00046DA3" w:rsidRPr="00046DA3" w14:paraId="63886492" w14:textId="77777777" w:rsidTr="00432BAC">
        <w:tc>
          <w:tcPr>
            <w:tcW w:w="2988" w:type="dxa"/>
          </w:tcPr>
          <w:p w14:paraId="4CF48394" w14:textId="77777777" w:rsidR="00046DA3" w:rsidRPr="00046DA3" w:rsidRDefault="00046DA3" w:rsidP="00432BAC">
            <w:pPr>
              <w:autoSpaceDE w:val="0"/>
              <w:autoSpaceDN w:val="0"/>
              <w:adjustRightInd w:val="0"/>
              <w:spacing w:after="0" w:line="240" w:lineRule="auto"/>
              <w:rPr>
                <w:i w:val="0"/>
                <w:szCs w:val="24"/>
              </w:rPr>
            </w:pPr>
          </w:p>
        </w:tc>
        <w:tc>
          <w:tcPr>
            <w:tcW w:w="1800" w:type="dxa"/>
          </w:tcPr>
          <w:p w14:paraId="5B6892B1" w14:textId="77777777" w:rsidR="00046DA3" w:rsidRPr="00046DA3" w:rsidRDefault="00046DA3" w:rsidP="00432BAC">
            <w:pPr>
              <w:spacing w:after="0" w:line="240" w:lineRule="auto"/>
              <w:jc w:val="both"/>
              <w:rPr>
                <w:i w:val="0"/>
                <w:szCs w:val="24"/>
              </w:rPr>
            </w:pPr>
          </w:p>
        </w:tc>
        <w:tc>
          <w:tcPr>
            <w:tcW w:w="1530" w:type="dxa"/>
          </w:tcPr>
          <w:p w14:paraId="55D0668B" w14:textId="77777777" w:rsidR="00046DA3" w:rsidRPr="00046DA3" w:rsidRDefault="00046DA3" w:rsidP="00432BAC">
            <w:pPr>
              <w:spacing w:after="0" w:line="240" w:lineRule="auto"/>
              <w:jc w:val="both"/>
              <w:rPr>
                <w:i w:val="0"/>
                <w:szCs w:val="24"/>
              </w:rPr>
            </w:pPr>
          </w:p>
        </w:tc>
        <w:tc>
          <w:tcPr>
            <w:tcW w:w="1890" w:type="dxa"/>
          </w:tcPr>
          <w:p w14:paraId="36FABEF5" w14:textId="77777777" w:rsidR="00046DA3" w:rsidRPr="00046DA3" w:rsidRDefault="00046DA3" w:rsidP="00432BAC">
            <w:pPr>
              <w:spacing w:after="0" w:line="240" w:lineRule="auto"/>
              <w:jc w:val="both"/>
              <w:rPr>
                <w:i w:val="0"/>
                <w:szCs w:val="24"/>
              </w:rPr>
            </w:pPr>
          </w:p>
        </w:tc>
        <w:tc>
          <w:tcPr>
            <w:tcW w:w="1440" w:type="dxa"/>
          </w:tcPr>
          <w:p w14:paraId="4C7C9C63" w14:textId="77777777" w:rsidR="00046DA3" w:rsidRPr="00046DA3" w:rsidRDefault="00046DA3" w:rsidP="00432BAC">
            <w:pPr>
              <w:spacing w:after="0" w:line="240" w:lineRule="auto"/>
              <w:jc w:val="both"/>
              <w:rPr>
                <w:i w:val="0"/>
                <w:szCs w:val="24"/>
              </w:rPr>
            </w:pPr>
          </w:p>
        </w:tc>
      </w:tr>
      <w:tr w:rsidR="00046DA3" w:rsidRPr="00046DA3" w14:paraId="07AE2E05" w14:textId="77777777" w:rsidTr="00432BAC">
        <w:tc>
          <w:tcPr>
            <w:tcW w:w="2988" w:type="dxa"/>
          </w:tcPr>
          <w:p w14:paraId="02871061"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Wald χ</w:t>
            </w:r>
            <w:r w:rsidRPr="00046DA3">
              <w:rPr>
                <w:i w:val="0"/>
                <w:szCs w:val="24"/>
                <w:vertAlign w:val="superscript"/>
              </w:rPr>
              <w:t xml:space="preserve">2 </w:t>
            </w:r>
            <w:r w:rsidR="00A32C25">
              <w:rPr>
                <w:i w:val="0"/>
                <w:szCs w:val="24"/>
              </w:rPr>
              <w:t>(</w:t>
            </w:r>
            <w:r w:rsidRPr="00046DA3">
              <w:rPr>
                <w:i w:val="0"/>
                <w:szCs w:val="24"/>
              </w:rPr>
              <w:t>H</w:t>
            </w:r>
            <w:r w:rsidRPr="00046DA3">
              <w:rPr>
                <w:i w:val="0"/>
                <w:szCs w:val="24"/>
                <w:vertAlign w:val="subscript"/>
              </w:rPr>
              <w:t>0</w:t>
            </w:r>
            <w:r w:rsidRPr="00046DA3">
              <w:rPr>
                <w:i w:val="0"/>
                <w:szCs w:val="24"/>
              </w:rPr>
              <w:t>: all βs = 0</w:t>
            </w:r>
            <w:r w:rsidR="00A32C25">
              <w:rPr>
                <w:i w:val="0"/>
                <w:szCs w:val="24"/>
              </w:rPr>
              <w:t>)</w:t>
            </w:r>
          </w:p>
        </w:tc>
        <w:tc>
          <w:tcPr>
            <w:tcW w:w="1800" w:type="dxa"/>
          </w:tcPr>
          <w:p w14:paraId="128C1CD4" w14:textId="77777777" w:rsidR="00046DA3" w:rsidRPr="00046DA3" w:rsidRDefault="00046DA3" w:rsidP="00432BAC">
            <w:pPr>
              <w:spacing w:after="0" w:line="240" w:lineRule="auto"/>
              <w:jc w:val="both"/>
              <w:rPr>
                <w:i w:val="0"/>
                <w:szCs w:val="24"/>
              </w:rPr>
            </w:pPr>
            <w:r w:rsidRPr="00046DA3">
              <w:rPr>
                <w:i w:val="0"/>
                <w:szCs w:val="24"/>
              </w:rPr>
              <w:t>187</w:t>
            </w:r>
          </w:p>
        </w:tc>
        <w:tc>
          <w:tcPr>
            <w:tcW w:w="1530" w:type="dxa"/>
          </w:tcPr>
          <w:p w14:paraId="243A9E5A" w14:textId="77777777" w:rsidR="00046DA3" w:rsidRPr="00046DA3" w:rsidRDefault="00046DA3" w:rsidP="00432BAC">
            <w:pPr>
              <w:spacing w:after="0" w:line="240" w:lineRule="auto"/>
              <w:jc w:val="both"/>
              <w:rPr>
                <w:i w:val="0"/>
                <w:szCs w:val="24"/>
              </w:rPr>
            </w:pPr>
          </w:p>
        </w:tc>
        <w:tc>
          <w:tcPr>
            <w:tcW w:w="1890" w:type="dxa"/>
          </w:tcPr>
          <w:p w14:paraId="77D9A90D" w14:textId="77777777" w:rsidR="00046DA3" w:rsidRPr="00046DA3" w:rsidRDefault="00046DA3" w:rsidP="00432BAC">
            <w:pPr>
              <w:spacing w:after="0" w:line="240" w:lineRule="auto"/>
              <w:jc w:val="both"/>
              <w:rPr>
                <w:i w:val="0"/>
                <w:szCs w:val="24"/>
              </w:rPr>
            </w:pPr>
          </w:p>
        </w:tc>
        <w:tc>
          <w:tcPr>
            <w:tcW w:w="1440" w:type="dxa"/>
          </w:tcPr>
          <w:p w14:paraId="74374710" w14:textId="77777777" w:rsidR="00046DA3" w:rsidRPr="00046DA3" w:rsidRDefault="00046DA3" w:rsidP="00432BAC">
            <w:pPr>
              <w:spacing w:after="0" w:line="240" w:lineRule="auto"/>
              <w:jc w:val="both"/>
              <w:rPr>
                <w:i w:val="0"/>
                <w:szCs w:val="24"/>
              </w:rPr>
            </w:pPr>
          </w:p>
        </w:tc>
      </w:tr>
      <w:tr w:rsidR="00046DA3" w:rsidRPr="00046DA3" w14:paraId="27E54E71" w14:textId="77777777" w:rsidTr="00432BAC">
        <w:tc>
          <w:tcPr>
            <w:tcW w:w="2988" w:type="dxa"/>
          </w:tcPr>
          <w:p w14:paraId="40283D60"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P &gt; χ</w:t>
            </w:r>
            <w:r w:rsidRPr="00046DA3">
              <w:rPr>
                <w:i w:val="0"/>
                <w:szCs w:val="24"/>
                <w:vertAlign w:val="superscript"/>
              </w:rPr>
              <w:t>2</w:t>
            </w:r>
          </w:p>
        </w:tc>
        <w:tc>
          <w:tcPr>
            <w:tcW w:w="1800" w:type="dxa"/>
          </w:tcPr>
          <w:p w14:paraId="62C75142" w14:textId="77777777" w:rsidR="00046DA3" w:rsidRPr="00046DA3" w:rsidRDefault="00046DA3" w:rsidP="00432BAC">
            <w:pPr>
              <w:spacing w:after="0" w:line="240" w:lineRule="auto"/>
              <w:jc w:val="both"/>
              <w:rPr>
                <w:i w:val="0"/>
                <w:szCs w:val="24"/>
              </w:rPr>
            </w:pPr>
            <w:r w:rsidRPr="00046DA3">
              <w:rPr>
                <w:i w:val="0"/>
                <w:szCs w:val="24"/>
              </w:rPr>
              <w:t>0.000</w:t>
            </w:r>
          </w:p>
        </w:tc>
        <w:tc>
          <w:tcPr>
            <w:tcW w:w="1530" w:type="dxa"/>
          </w:tcPr>
          <w:p w14:paraId="13853276" w14:textId="77777777" w:rsidR="00046DA3" w:rsidRPr="00046DA3" w:rsidRDefault="00046DA3" w:rsidP="00432BAC">
            <w:pPr>
              <w:spacing w:after="0" w:line="240" w:lineRule="auto"/>
              <w:jc w:val="both"/>
              <w:rPr>
                <w:i w:val="0"/>
                <w:szCs w:val="24"/>
              </w:rPr>
            </w:pPr>
          </w:p>
        </w:tc>
        <w:tc>
          <w:tcPr>
            <w:tcW w:w="1890" w:type="dxa"/>
          </w:tcPr>
          <w:p w14:paraId="77ED9867" w14:textId="77777777" w:rsidR="00046DA3" w:rsidRPr="00046DA3" w:rsidRDefault="00046DA3" w:rsidP="00432BAC">
            <w:pPr>
              <w:spacing w:after="0" w:line="240" w:lineRule="auto"/>
              <w:jc w:val="both"/>
              <w:rPr>
                <w:i w:val="0"/>
                <w:szCs w:val="24"/>
              </w:rPr>
            </w:pPr>
          </w:p>
        </w:tc>
        <w:tc>
          <w:tcPr>
            <w:tcW w:w="1440" w:type="dxa"/>
          </w:tcPr>
          <w:p w14:paraId="70FCA8D1" w14:textId="77777777" w:rsidR="00046DA3" w:rsidRPr="00046DA3" w:rsidRDefault="00046DA3" w:rsidP="00432BAC">
            <w:pPr>
              <w:spacing w:after="0" w:line="240" w:lineRule="auto"/>
              <w:jc w:val="both"/>
              <w:rPr>
                <w:i w:val="0"/>
                <w:szCs w:val="24"/>
              </w:rPr>
            </w:pPr>
          </w:p>
        </w:tc>
      </w:tr>
      <w:tr w:rsidR="00046DA3" w:rsidRPr="00046DA3" w14:paraId="5159D047" w14:textId="77777777" w:rsidTr="00432BAC">
        <w:tc>
          <w:tcPr>
            <w:tcW w:w="2988" w:type="dxa"/>
          </w:tcPr>
          <w:p w14:paraId="22FF09E9"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Log likelihood</w:t>
            </w:r>
          </w:p>
        </w:tc>
        <w:tc>
          <w:tcPr>
            <w:tcW w:w="1800" w:type="dxa"/>
          </w:tcPr>
          <w:p w14:paraId="2D2C06B6" w14:textId="77777777" w:rsidR="00046DA3" w:rsidRPr="00046DA3" w:rsidRDefault="00046DA3" w:rsidP="00432BAC">
            <w:pPr>
              <w:spacing w:after="0" w:line="240" w:lineRule="auto"/>
              <w:jc w:val="both"/>
              <w:rPr>
                <w:i w:val="0"/>
                <w:szCs w:val="24"/>
              </w:rPr>
            </w:pPr>
            <w:r w:rsidRPr="00046DA3">
              <w:rPr>
                <w:i w:val="0"/>
                <w:szCs w:val="24"/>
              </w:rPr>
              <w:t>-689</w:t>
            </w:r>
          </w:p>
        </w:tc>
        <w:tc>
          <w:tcPr>
            <w:tcW w:w="1530" w:type="dxa"/>
          </w:tcPr>
          <w:p w14:paraId="0D0A5082" w14:textId="77777777" w:rsidR="00046DA3" w:rsidRPr="00046DA3" w:rsidRDefault="00046DA3" w:rsidP="00432BAC">
            <w:pPr>
              <w:spacing w:after="0" w:line="240" w:lineRule="auto"/>
              <w:jc w:val="both"/>
              <w:rPr>
                <w:i w:val="0"/>
                <w:szCs w:val="24"/>
              </w:rPr>
            </w:pPr>
          </w:p>
        </w:tc>
        <w:tc>
          <w:tcPr>
            <w:tcW w:w="1890" w:type="dxa"/>
          </w:tcPr>
          <w:p w14:paraId="5FBF3D47" w14:textId="77777777" w:rsidR="00046DA3" w:rsidRPr="00046DA3" w:rsidRDefault="00046DA3" w:rsidP="00432BAC">
            <w:pPr>
              <w:spacing w:after="0" w:line="240" w:lineRule="auto"/>
              <w:jc w:val="both"/>
              <w:rPr>
                <w:i w:val="0"/>
                <w:szCs w:val="24"/>
              </w:rPr>
            </w:pPr>
          </w:p>
        </w:tc>
        <w:tc>
          <w:tcPr>
            <w:tcW w:w="1440" w:type="dxa"/>
          </w:tcPr>
          <w:p w14:paraId="469EB385" w14:textId="77777777" w:rsidR="00046DA3" w:rsidRPr="00046DA3" w:rsidRDefault="00046DA3" w:rsidP="00432BAC">
            <w:pPr>
              <w:spacing w:after="0" w:line="240" w:lineRule="auto"/>
              <w:jc w:val="both"/>
              <w:rPr>
                <w:i w:val="0"/>
                <w:szCs w:val="24"/>
              </w:rPr>
            </w:pPr>
          </w:p>
        </w:tc>
      </w:tr>
      <w:tr w:rsidR="00046DA3" w:rsidRPr="00046DA3" w14:paraId="4BE80578" w14:textId="77777777" w:rsidTr="00432BAC">
        <w:tc>
          <w:tcPr>
            <w:tcW w:w="2988" w:type="dxa"/>
          </w:tcPr>
          <w:p w14:paraId="7D982143"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ρ</w:t>
            </w:r>
          </w:p>
        </w:tc>
        <w:tc>
          <w:tcPr>
            <w:tcW w:w="1800" w:type="dxa"/>
          </w:tcPr>
          <w:p w14:paraId="5040EFA4" w14:textId="77777777" w:rsidR="00046DA3" w:rsidRPr="00046DA3" w:rsidRDefault="00046DA3" w:rsidP="00432BAC">
            <w:pPr>
              <w:spacing w:after="0" w:line="240" w:lineRule="auto"/>
              <w:jc w:val="both"/>
              <w:rPr>
                <w:i w:val="0"/>
                <w:szCs w:val="24"/>
              </w:rPr>
            </w:pPr>
            <w:r w:rsidRPr="00046DA3">
              <w:rPr>
                <w:i w:val="0"/>
                <w:szCs w:val="24"/>
              </w:rPr>
              <w:t>0.97</w:t>
            </w:r>
          </w:p>
        </w:tc>
        <w:tc>
          <w:tcPr>
            <w:tcW w:w="1530" w:type="dxa"/>
          </w:tcPr>
          <w:p w14:paraId="66363A6C" w14:textId="77777777" w:rsidR="00046DA3" w:rsidRPr="00046DA3" w:rsidRDefault="00046DA3" w:rsidP="00432BAC">
            <w:pPr>
              <w:spacing w:after="0" w:line="240" w:lineRule="auto"/>
              <w:jc w:val="both"/>
              <w:rPr>
                <w:i w:val="0"/>
                <w:szCs w:val="24"/>
              </w:rPr>
            </w:pPr>
          </w:p>
        </w:tc>
        <w:tc>
          <w:tcPr>
            <w:tcW w:w="1890" w:type="dxa"/>
          </w:tcPr>
          <w:p w14:paraId="496C24E4" w14:textId="77777777" w:rsidR="00046DA3" w:rsidRPr="00046DA3" w:rsidRDefault="00046DA3" w:rsidP="00432BAC">
            <w:pPr>
              <w:spacing w:after="0" w:line="240" w:lineRule="auto"/>
              <w:jc w:val="both"/>
              <w:rPr>
                <w:i w:val="0"/>
                <w:szCs w:val="24"/>
              </w:rPr>
            </w:pPr>
          </w:p>
        </w:tc>
        <w:tc>
          <w:tcPr>
            <w:tcW w:w="1440" w:type="dxa"/>
          </w:tcPr>
          <w:p w14:paraId="54D008A2" w14:textId="77777777" w:rsidR="00046DA3" w:rsidRPr="00046DA3" w:rsidRDefault="00046DA3" w:rsidP="00432BAC">
            <w:pPr>
              <w:spacing w:after="0" w:line="240" w:lineRule="auto"/>
              <w:jc w:val="both"/>
              <w:rPr>
                <w:i w:val="0"/>
                <w:szCs w:val="24"/>
              </w:rPr>
            </w:pPr>
          </w:p>
        </w:tc>
      </w:tr>
      <w:tr w:rsidR="00046DA3" w:rsidRPr="00046DA3" w14:paraId="0004765B" w14:textId="77777777" w:rsidTr="00432BAC">
        <w:trPr>
          <w:trHeight w:val="189"/>
        </w:trPr>
        <w:tc>
          <w:tcPr>
            <w:tcW w:w="2988" w:type="dxa"/>
          </w:tcPr>
          <w:p w14:paraId="1F26A589"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 xml:space="preserve">Likelihood ratio </w:t>
            </w:r>
            <w:r w:rsidR="00A32C25">
              <w:rPr>
                <w:i w:val="0"/>
                <w:szCs w:val="24"/>
              </w:rPr>
              <w:t>(</w:t>
            </w:r>
            <w:r w:rsidRPr="00046DA3">
              <w:rPr>
                <w:i w:val="0"/>
                <w:szCs w:val="24"/>
              </w:rPr>
              <w:t>LR</w:t>
            </w:r>
            <w:r w:rsidR="00A32C25">
              <w:rPr>
                <w:i w:val="0"/>
                <w:szCs w:val="24"/>
              </w:rPr>
              <w:t>)</w:t>
            </w:r>
            <w:r w:rsidRPr="00046DA3">
              <w:rPr>
                <w:i w:val="0"/>
                <w:szCs w:val="24"/>
              </w:rPr>
              <w:t xml:space="preserve"> test of indep. eqns.</w:t>
            </w:r>
            <w:r w:rsidR="00A32C25">
              <w:rPr>
                <w:i w:val="0"/>
                <w:szCs w:val="24"/>
              </w:rPr>
              <w:t>(</w:t>
            </w:r>
            <w:r w:rsidRPr="00046DA3">
              <w:rPr>
                <w:i w:val="0"/>
                <w:szCs w:val="24"/>
              </w:rPr>
              <w:t>ρ =  0</w:t>
            </w:r>
            <w:r w:rsidR="00A32C25">
              <w:rPr>
                <w:i w:val="0"/>
                <w:szCs w:val="24"/>
              </w:rPr>
              <w:t>)</w:t>
            </w:r>
          </w:p>
        </w:tc>
        <w:tc>
          <w:tcPr>
            <w:tcW w:w="1800" w:type="dxa"/>
          </w:tcPr>
          <w:p w14:paraId="28A9438D" w14:textId="77777777" w:rsidR="00046DA3" w:rsidRPr="00046DA3" w:rsidRDefault="00046DA3" w:rsidP="00432BAC">
            <w:pPr>
              <w:spacing w:after="0" w:line="240" w:lineRule="auto"/>
              <w:jc w:val="both"/>
              <w:rPr>
                <w:i w:val="0"/>
                <w:szCs w:val="24"/>
              </w:rPr>
            </w:pPr>
            <w:r w:rsidRPr="00046DA3">
              <w:rPr>
                <w:i w:val="0"/>
                <w:szCs w:val="24"/>
              </w:rPr>
              <w:t xml:space="preserve">25.66 </w:t>
            </w:r>
            <w:r w:rsidR="00A32C25">
              <w:rPr>
                <w:i w:val="0"/>
                <w:szCs w:val="24"/>
              </w:rPr>
              <w:t>(</w:t>
            </w:r>
            <w:r w:rsidRPr="00046DA3">
              <w:rPr>
                <w:i w:val="0"/>
                <w:szCs w:val="24"/>
              </w:rPr>
              <w:t>P = 0.00</w:t>
            </w:r>
            <w:r w:rsidR="00A32C25">
              <w:rPr>
                <w:i w:val="0"/>
                <w:szCs w:val="24"/>
              </w:rPr>
              <w:t>)</w:t>
            </w:r>
          </w:p>
        </w:tc>
        <w:tc>
          <w:tcPr>
            <w:tcW w:w="1530" w:type="dxa"/>
          </w:tcPr>
          <w:p w14:paraId="00913658" w14:textId="77777777" w:rsidR="00046DA3" w:rsidRPr="00046DA3" w:rsidRDefault="00046DA3" w:rsidP="00432BAC">
            <w:pPr>
              <w:spacing w:after="0" w:line="240" w:lineRule="auto"/>
              <w:jc w:val="both"/>
              <w:rPr>
                <w:i w:val="0"/>
                <w:szCs w:val="24"/>
              </w:rPr>
            </w:pPr>
          </w:p>
        </w:tc>
        <w:tc>
          <w:tcPr>
            <w:tcW w:w="1890" w:type="dxa"/>
          </w:tcPr>
          <w:p w14:paraId="5DDE7155" w14:textId="77777777" w:rsidR="00046DA3" w:rsidRPr="00046DA3" w:rsidRDefault="00046DA3" w:rsidP="00432BAC">
            <w:pPr>
              <w:spacing w:after="0" w:line="240" w:lineRule="auto"/>
              <w:jc w:val="both"/>
              <w:rPr>
                <w:i w:val="0"/>
                <w:szCs w:val="24"/>
              </w:rPr>
            </w:pPr>
          </w:p>
        </w:tc>
        <w:tc>
          <w:tcPr>
            <w:tcW w:w="1440" w:type="dxa"/>
          </w:tcPr>
          <w:p w14:paraId="39AEBFE5" w14:textId="77777777" w:rsidR="00046DA3" w:rsidRPr="00046DA3" w:rsidRDefault="00046DA3" w:rsidP="00432BAC">
            <w:pPr>
              <w:spacing w:after="0" w:line="240" w:lineRule="auto"/>
              <w:jc w:val="both"/>
              <w:rPr>
                <w:i w:val="0"/>
                <w:szCs w:val="24"/>
              </w:rPr>
            </w:pPr>
          </w:p>
        </w:tc>
      </w:tr>
      <w:tr w:rsidR="00046DA3" w:rsidRPr="00046DA3" w14:paraId="7E5C2BBA" w14:textId="77777777" w:rsidTr="00432BAC">
        <w:trPr>
          <w:trHeight w:val="189"/>
        </w:trPr>
        <w:tc>
          <w:tcPr>
            <w:tcW w:w="2988" w:type="dxa"/>
          </w:tcPr>
          <w:p w14:paraId="463D4372"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λ</w:t>
            </w:r>
          </w:p>
        </w:tc>
        <w:tc>
          <w:tcPr>
            <w:tcW w:w="1800" w:type="dxa"/>
          </w:tcPr>
          <w:p w14:paraId="375143B5" w14:textId="77777777" w:rsidR="00046DA3" w:rsidRPr="00046DA3" w:rsidRDefault="00046DA3" w:rsidP="00432BAC">
            <w:pPr>
              <w:spacing w:after="0" w:line="240" w:lineRule="auto"/>
              <w:jc w:val="both"/>
              <w:rPr>
                <w:i w:val="0"/>
                <w:szCs w:val="24"/>
              </w:rPr>
            </w:pPr>
            <w:r w:rsidRPr="00046DA3">
              <w:rPr>
                <w:i w:val="0"/>
                <w:szCs w:val="24"/>
              </w:rPr>
              <w:t>1.66</w:t>
            </w:r>
          </w:p>
        </w:tc>
        <w:tc>
          <w:tcPr>
            <w:tcW w:w="1530" w:type="dxa"/>
          </w:tcPr>
          <w:p w14:paraId="439F4F8B" w14:textId="77777777" w:rsidR="00046DA3" w:rsidRPr="00046DA3" w:rsidRDefault="00046DA3" w:rsidP="00432BAC">
            <w:pPr>
              <w:spacing w:after="0" w:line="240" w:lineRule="auto"/>
              <w:jc w:val="both"/>
              <w:rPr>
                <w:i w:val="0"/>
                <w:szCs w:val="24"/>
              </w:rPr>
            </w:pPr>
          </w:p>
        </w:tc>
        <w:tc>
          <w:tcPr>
            <w:tcW w:w="1890" w:type="dxa"/>
          </w:tcPr>
          <w:p w14:paraId="51BB6AB3" w14:textId="77777777" w:rsidR="00046DA3" w:rsidRPr="00046DA3" w:rsidRDefault="00046DA3" w:rsidP="00432BAC">
            <w:pPr>
              <w:spacing w:after="0" w:line="240" w:lineRule="auto"/>
              <w:jc w:val="both"/>
              <w:rPr>
                <w:i w:val="0"/>
                <w:szCs w:val="24"/>
              </w:rPr>
            </w:pPr>
          </w:p>
        </w:tc>
        <w:tc>
          <w:tcPr>
            <w:tcW w:w="1440" w:type="dxa"/>
          </w:tcPr>
          <w:p w14:paraId="1DF941C0" w14:textId="77777777" w:rsidR="00046DA3" w:rsidRPr="00046DA3" w:rsidRDefault="00046DA3" w:rsidP="00432BAC">
            <w:pPr>
              <w:spacing w:after="0" w:line="240" w:lineRule="auto"/>
              <w:jc w:val="both"/>
              <w:rPr>
                <w:i w:val="0"/>
                <w:szCs w:val="24"/>
              </w:rPr>
            </w:pPr>
          </w:p>
        </w:tc>
      </w:tr>
      <w:tr w:rsidR="009508A2" w:rsidRPr="00046DA3" w14:paraId="7C4C731F" w14:textId="77777777" w:rsidTr="009127CE">
        <w:tc>
          <w:tcPr>
            <w:tcW w:w="2988" w:type="dxa"/>
            <w:tcBorders>
              <w:bottom w:val="single" w:sz="4" w:space="0" w:color="auto"/>
            </w:tcBorders>
          </w:tcPr>
          <w:p w14:paraId="31067BA0" w14:textId="77777777" w:rsidR="009508A2" w:rsidRPr="00046DA3" w:rsidRDefault="009508A2" w:rsidP="00432BAC">
            <w:pPr>
              <w:autoSpaceDE w:val="0"/>
              <w:autoSpaceDN w:val="0"/>
              <w:adjustRightInd w:val="0"/>
              <w:spacing w:after="0" w:line="240" w:lineRule="auto"/>
              <w:rPr>
                <w:i w:val="0"/>
                <w:szCs w:val="24"/>
              </w:rPr>
            </w:pPr>
            <w:r w:rsidRPr="00046DA3">
              <w:rPr>
                <w:i w:val="0"/>
                <w:szCs w:val="24"/>
              </w:rPr>
              <w:t>N</w:t>
            </w:r>
          </w:p>
        </w:tc>
        <w:tc>
          <w:tcPr>
            <w:tcW w:w="1800" w:type="dxa"/>
            <w:tcBorders>
              <w:bottom w:val="single" w:sz="4" w:space="0" w:color="auto"/>
            </w:tcBorders>
          </w:tcPr>
          <w:p w14:paraId="60C1891B" w14:textId="77777777" w:rsidR="009508A2" w:rsidRPr="00046DA3" w:rsidRDefault="009508A2" w:rsidP="00432BAC">
            <w:pPr>
              <w:spacing w:after="0" w:line="240" w:lineRule="auto"/>
              <w:jc w:val="both"/>
              <w:rPr>
                <w:i w:val="0"/>
                <w:szCs w:val="24"/>
              </w:rPr>
            </w:pPr>
            <w:r w:rsidRPr="00046DA3">
              <w:rPr>
                <w:i w:val="0"/>
                <w:szCs w:val="24"/>
              </w:rPr>
              <w:t>467</w:t>
            </w:r>
          </w:p>
        </w:tc>
        <w:tc>
          <w:tcPr>
            <w:tcW w:w="1530" w:type="dxa"/>
            <w:tcBorders>
              <w:bottom w:val="single" w:sz="4" w:space="0" w:color="auto"/>
            </w:tcBorders>
          </w:tcPr>
          <w:p w14:paraId="7BB5C4CB" w14:textId="77777777" w:rsidR="009508A2" w:rsidRPr="00046DA3" w:rsidRDefault="009508A2" w:rsidP="00432BAC">
            <w:pPr>
              <w:spacing w:after="0" w:line="240" w:lineRule="auto"/>
              <w:jc w:val="both"/>
              <w:rPr>
                <w:i w:val="0"/>
                <w:szCs w:val="24"/>
              </w:rPr>
            </w:pPr>
          </w:p>
        </w:tc>
        <w:tc>
          <w:tcPr>
            <w:tcW w:w="3330" w:type="dxa"/>
            <w:gridSpan w:val="2"/>
            <w:tcBorders>
              <w:bottom w:val="single" w:sz="4" w:space="0" w:color="auto"/>
            </w:tcBorders>
          </w:tcPr>
          <w:p w14:paraId="074BA6D8" w14:textId="77777777" w:rsidR="009508A2" w:rsidRPr="00046DA3" w:rsidRDefault="009508A2" w:rsidP="009508A2">
            <w:pPr>
              <w:spacing w:after="0" w:line="240" w:lineRule="auto"/>
              <w:jc w:val="both"/>
              <w:rPr>
                <w:i w:val="0"/>
                <w:szCs w:val="24"/>
              </w:rPr>
            </w:pPr>
            <w:r w:rsidRPr="00046DA3">
              <w:rPr>
                <w:i w:val="0"/>
                <w:szCs w:val="24"/>
              </w:rPr>
              <w:t>268</w:t>
            </w:r>
            <w:r>
              <w:rPr>
                <w:i w:val="0"/>
                <w:szCs w:val="24"/>
              </w:rPr>
              <w:t xml:space="preserve"> (56.65% of population)</w:t>
            </w:r>
          </w:p>
        </w:tc>
      </w:tr>
    </w:tbl>
    <w:p w14:paraId="1BE9777B" w14:textId="77777777" w:rsidR="00046DA3" w:rsidRPr="00046DA3" w:rsidRDefault="00046DA3" w:rsidP="00046DA3">
      <w:pPr>
        <w:rPr>
          <w:i w:val="0"/>
        </w:rPr>
      </w:pPr>
      <w:r w:rsidRPr="00046DA3">
        <w:rPr>
          <w:i w:val="0"/>
        </w:rPr>
        <w:t xml:space="preserve">Sources and notes: Values calculated by the author.  </w:t>
      </w:r>
    </w:p>
    <w:p w14:paraId="6699700A" w14:textId="77777777" w:rsidR="00046DA3" w:rsidRPr="00046DA3" w:rsidRDefault="00046DA3" w:rsidP="00046DA3">
      <w:pPr>
        <w:spacing w:after="0" w:line="240" w:lineRule="auto"/>
        <w:rPr>
          <w:i w:val="0"/>
          <w:szCs w:val="24"/>
        </w:rPr>
      </w:pPr>
    </w:p>
    <w:p w14:paraId="276C1EFA" w14:textId="77777777" w:rsidR="00046DA3" w:rsidRPr="00046DA3" w:rsidRDefault="00046DA3" w:rsidP="00046DA3">
      <w:pPr>
        <w:spacing w:after="0" w:line="240" w:lineRule="auto"/>
        <w:rPr>
          <w:i w:val="0"/>
          <w:szCs w:val="24"/>
        </w:rPr>
      </w:pPr>
    </w:p>
    <w:p w14:paraId="79ED3382" w14:textId="77777777" w:rsidR="00046DA3" w:rsidRPr="00046DA3" w:rsidRDefault="00046DA3" w:rsidP="00046DA3">
      <w:pPr>
        <w:spacing w:after="0" w:line="240" w:lineRule="auto"/>
        <w:rPr>
          <w:i w:val="0"/>
          <w:szCs w:val="24"/>
        </w:rPr>
      </w:pPr>
    </w:p>
    <w:p w14:paraId="1BDE0880" w14:textId="77777777" w:rsidR="00046DA3" w:rsidRPr="00046DA3" w:rsidRDefault="000206A8" w:rsidP="00046DA3">
      <w:pPr>
        <w:pStyle w:val="Heading3"/>
        <w:spacing w:before="0" w:after="0" w:line="240" w:lineRule="auto"/>
        <w:rPr>
          <w:i w:val="0"/>
          <w:szCs w:val="24"/>
        </w:rPr>
      </w:pPr>
      <w:bookmarkStart w:id="301" w:name="_Toc230838137"/>
      <w:bookmarkStart w:id="302" w:name="_Toc230840725"/>
      <w:bookmarkStart w:id="303" w:name="_Toc230845342"/>
      <w:bookmarkStart w:id="304" w:name="_Toc230845647"/>
      <w:bookmarkStart w:id="305" w:name="_Toc230846155"/>
      <w:r>
        <w:rPr>
          <w:i w:val="0"/>
        </w:rPr>
        <w:t>Table III-</w:t>
      </w:r>
      <w:r w:rsidR="00100152">
        <w:rPr>
          <w:i w:val="0"/>
          <w:szCs w:val="24"/>
        </w:rPr>
        <w:t>-6</w:t>
      </w:r>
      <w:r w:rsidR="00046DA3" w:rsidRPr="00046DA3">
        <w:rPr>
          <w:i w:val="0"/>
          <w:szCs w:val="24"/>
        </w:rPr>
        <w:t>. Regression results for the maize purchases model</w:t>
      </w:r>
      <w:bookmarkEnd w:id="301"/>
      <w:bookmarkEnd w:id="302"/>
      <w:bookmarkEnd w:id="303"/>
      <w:bookmarkEnd w:id="304"/>
      <w:bookmarkEnd w:id="305"/>
      <w:r w:rsidR="00046DA3" w:rsidRPr="00046DA3">
        <w:rPr>
          <w:i w:val="0"/>
          <w:szCs w:val="24"/>
        </w:rPr>
        <w:t xml:space="preserve"> </w:t>
      </w:r>
    </w:p>
    <w:tbl>
      <w:tblPr>
        <w:tblW w:w="9648" w:type="dxa"/>
        <w:tblBorders>
          <w:top w:val="single" w:sz="4" w:space="0" w:color="auto"/>
          <w:bottom w:val="single" w:sz="4" w:space="0" w:color="auto"/>
        </w:tblBorders>
        <w:tblLook w:val="00A0" w:firstRow="1" w:lastRow="0" w:firstColumn="1" w:lastColumn="0" w:noHBand="0" w:noVBand="0"/>
      </w:tblPr>
      <w:tblGrid>
        <w:gridCol w:w="2988"/>
        <w:gridCol w:w="1800"/>
        <w:gridCol w:w="1530"/>
        <w:gridCol w:w="1890"/>
        <w:gridCol w:w="1440"/>
      </w:tblGrid>
      <w:tr w:rsidR="00046DA3" w:rsidRPr="00046DA3" w14:paraId="2132B178" w14:textId="77777777" w:rsidTr="00432BAC">
        <w:tc>
          <w:tcPr>
            <w:tcW w:w="2988" w:type="dxa"/>
            <w:tcBorders>
              <w:top w:val="single" w:sz="4" w:space="0" w:color="auto"/>
            </w:tcBorders>
          </w:tcPr>
          <w:p w14:paraId="2FF8DD29" w14:textId="77777777" w:rsidR="00046DA3" w:rsidRPr="00046DA3" w:rsidRDefault="00046DA3" w:rsidP="00432BAC">
            <w:pPr>
              <w:spacing w:after="0" w:line="240" w:lineRule="auto"/>
              <w:rPr>
                <w:b/>
                <w:i w:val="0"/>
                <w:szCs w:val="24"/>
              </w:rPr>
            </w:pPr>
          </w:p>
        </w:tc>
        <w:tc>
          <w:tcPr>
            <w:tcW w:w="3330" w:type="dxa"/>
            <w:gridSpan w:val="2"/>
            <w:tcBorders>
              <w:top w:val="single" w:sz="4" w:space="0" w:color="auto"/>
            </w:tcBorders>
          </w:tcPr>
          <w:p w14:paraId="79492C62" w14:textId="77777777" w:rsidR="00046DA3" w:rsidRPr="00046DA3" w:rsidRDefault="00046DA3" w:rsidP="00432BAC">
            <w:pPr>
              <w:spacing w:after="0" w:line="240" w:lineRule="auto"/>
              <w:jc w:val="center"/>
              <w:rPr>
                <w:b/>
                <w:i w:val="0"/>
                <w:szCs w:val="24"/>
              </w:rPr>
            </w:pPr>
            <w:r w:rsidRPr="00046DA3">
              <w:rPr>
                <w:i w:val="0"/>
                <w:noProof/>
                <w:szCs w:val="24"/>
              </w:rPr>
              <mc:AlternateContent>
                <mc:Choice Requires="wps">
                  <w:drawing>
                    <wp:anchor distT="4294967291" distB="4294967291" distL="114300" distR="114300" simplePos="0" relativeHeight="251666432" behindDoc="0" locked="0" layoutInCell="1" allowOverlap="1" wp14:anchorId="531C4751" wp14:editId="7EE8DF44">
                      <wp:simplePos x="0" y="0"/>
                      <wp:positionH relativeFrom="column">
                        <wp:posOffset>36195</wp:posOffset>
                      </wp:positionH>
                      <wp:positionV relativeFrom="paragraph">
                        <wp:posOffset>160654</wp:posOffset>
                      </wp:positionV>
                      <wp:extent cx="1838325" cy="0"/>
                      <wp:effectExtent l="0" t="0" r="9525" b="19050"/>
                      <wp:wrapNone/>
                      <wp:docPr id="4"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8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85pt,12.65pt" to="147.6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">
                      <o:lock v:ext="edit" shapetype="f"/>
                    </v:line>
                  </w:pict>
                </mc:Fallback>
              </mc:AlternateContent>
            </w:r>
            <w:r w:rsidRPr="00046DA3">
              <w:rPr>
                <w:b/>
                <w:i w:val="0"/>
                <w:szCs w:val="24"/>
              </w:rPr>
              <w:t>Selection Model</w:t>
            </w:r>
          </w:p>
        </w:tc>
        <w:tc>
          <w:tcPr>
            <w:tcW w:w="3330" w:type="dxa"/>
            <w:gridSpan w:val="2"/>
            <w:tcBorders>
              <w:top w:val="single" w:sz="4" w:space="0" w:color="auto"/>
            </w:tcBorders>
          </w:tcPr>
          <w:p w14:paraId="0738982D" w14:textId="77777777" w:rsidR="00046DA3" w:rsidRPr="00046DA3" w:rsidRDefault="00046DA3" w:rsidP="00432BAC">
            <w:pPr>
              <w:spacing w:after="0" w:line="240" w:lineRule="auto"/>
              <w:jc w:val="center"/>
              <w:rPr>
                <w:b/>
                <w:i w:val="0"/>
                <w:szCs w:val="24"/>
              </w:rPr>
            </w:pPr>
            <w:r w:rsidRPr="00046DA3">
              <w:rPr>
                <w:i w:val="0"/>
                <w:noProof/>
                <w:szCs w:val="24"/>
              </w:rPr>
              <mc:AlternateContent>
                <mc:Choice Requires="wps">
                  <w:drawing>
                    <wp:anchor distT="4294967291" distB="4294967291" distL="114300" distR="114300" simplePos="0" relativeHeight="251667456" behindDoc="0" locked="0" layoutInCell="1" allowOverlap="1" wp14:anchorId="46CA22AC" wp14:editId="53A0FAC6">
                      <wp:simplePos x="0" y="0"/>
                      <wp:positionH relativeFrom="column">
                        <wp:posOffset>29210</wp:posOffset>
                      </wp:positionH>
                      <wp:positionV relativeFrom="paragraph">
                        <wp:posOffset>160654</wp:posOffset>
                      </wp:positionV>
                      <wp:extent cx="1838325" cy="0"/>
                      <wp:effectExtent l="0" t="0" r="9525" b="19050"/>
                      <wp:wrapNone/>
                      <wp:docPr id="1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8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674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3pt,12.65pt" to="147.0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">
                      <o:lock v:ext="edit" shapetype="f"/>
                    </v:line>
                  </w:pict>
                </mc:Fallback>
              </mc:AlternateContent>
            </w:r>
            <w:r w:rsidRPr="00046DA3">
              <w:rPr>
                <w:b/>
                <w:i w:val="0"/>
                <w:szCs w:val="24"/>
              </w:rPr>
              <w:t>Quantity Transacted Model</w:t>
            </w:r>
          </w:p>
        </w:tc>
      </w:tr>
      <w:tr w:rsidR="00046DA3" w:rsidRPr="00046DA3" w14:paraId="7CA49D9A" w14:textId="77777777" w:rsidTr="00432BAC">
        <w:trPr>
          <w:trHeight w:val="420"/>
        </w:trPr>
        <w:tc>
          <w:tcPr>
            <w:tcW w:w="2988" w:type="dxa"/>
            <w:tcBorders>
              <w:bottom w:val="single" w:sz="4" w:space="0" w:color="auto"/>
            </w:tcBorders>
          </w:tcPr>
          <w:p w14:paraId="30CF0822" w14:textId="77777777" w:rsidR="00046DA3" w:rsidRPr="00046DA3" w:rsidRDefault="00046DA3" w:rsidP="00432BAC">
            <w:pPr>
              <w:spacing w:after="0" w:line="240" w:lineRule="auto"/>
              <w:rPr>
                <w:b/>
                <w:i w:val="0"/>
                <w:szCs w:val="24"/>
              </w:rPr>
            </w:pPr>
            <w:r w:rsidRPr="00046DA3">
              <w:rPr>
                <w:b/>
                <w:i w:val="0"/>
                <w:szCs w:val="24"/>
              </w:rPr>
              <w:t>Variable</w:t>
            </w:r>
          </w:p>
        </w:tc>
        <w:tc>
          <w:tcPr>
            <w:tcW w:w="1800" w:type="dxa"/>
            <w:tcBorders>
              <w:bottom w:val="single" w:sz="4" w:space="0" w:color="auto"/>
            </w:tcBorders>
          </w:tcPr>
          <w:p w14:paraId="1177DB65" w14:textId="77777777" w:rsidR="00046DA3" w:rsidRPr="00046DA3" w:rsidRDefault="00046DA3" w:rsidP="00432BAC">
            <w:pPr>
              <w:spacing w:after="0" w:line="240" w:lineRule="auto"/>
              <w:jc w:val="center"/>
              <w:rPr>
                <w:b/>
                <w:i w:val="0"/>
                <w:szCs w:val="24"/>
              </w:rPr>
            </w:pPr>
            <w:r w:rsidRPr="00046DA3">
              <w:rPr>
                <w:b/>
                <w:i w:val="0"/>
                <w:szCs w:val="24"/>
              </w:rPr>
              <w:t>Marginal effect</w:t>
            </w:r>
          </w:p>
        </w:tc>
        <w:tc>
          <w:tcPr>
            <w:tcW w:w="1530" w:type="dxa"/>
            <w:tcBorders>
              <w:bottom w:val="single" w:sz="4" w:space="0" w:color="auto"/>
            </w:tcBorders>
          </w:tcPr>
          <w:p w14:paraId="3E285967" w14:textId="77777777" w:rsidR="00046DA3" w:rsidRPr="00046DA3" w:rsidRDefault="00046DA3" w:rsidP="00432BAC">
            <w:pPr>
              <w:spacing w:after="0" w:line="240" w:lineRule="auto"/>
              <w:jc w:val="center"/>
              <w:rPr>
                <w:b/>
                <w:i w:val="0"/>
                <w:szCs w:val="24"/>
              </w:rPr>
            </w:pPr>
            <w:r w:rsidRPr="00046DA3">
              <w:rPr>
                <w:b/>
                <w:i w:val="0"/>
                <w:szCs w:val="24"/>
              </w:rPr>
              <w:t>PR&gt; Z</w:t>
            </w:r>
          </w:p>
        </w:tc>
        <w:tc>
          <w:tcPr>
            <w:tcW w:w="1890" w:type="dxa"/>
            <w:tcBorders>
              <w:bottom w:val="single" w:sz="4" w:space="0" w:color="auto"/>
            </w:tcBorders>
          </w:tcPr>
          <w:p w14:paraId="2CFAA899" w14:textId="77777777" w:rsidR="00046DA3" w:rsidRPr="00046DA3" w:rsidRDefault="00046DA3" w:rsidP="00432BAC">
            <w:pPr>
              <w:spacing w:after="0" w:line="240" w:lineRule="auto"/>
              <w:jc w:val="center"/>
              <w:rPr>
                <w:b/>
                <w:i w:val="0"/>
                <w:szCs w:val="24"/>
              </w:rPr>
            </w:pPr>
            <w:r w:rsidRPr="00046DA3">
              <w:rPr>
                <w:b/>
                <w:i w:val="0"/>
                <w:szCs w:val="24"/>
              </w:rPr>
              <w:t>Marginal effect</w:t>
            </w:r>
          </w:p>
        </w:tc>
        <w:tc>
          <w:tcPr>
            <w:tcW w:w="1440" w:type="dxa"/>
            <w:tcBorders>
              <w:bottom w:val="single" w:sz="4" w:space="0" w:color="auto"/>
            </w:tcBorders>
          </w:tcPr>
          <w:p w14:paraId="2722C9CE" w14:textId="77777777" w:rsidR="00046DA3" w:rsidRPr="00046DA3" w:rsidRDefault="00046DA3" w:rsidP="00432BAC">
            <w:pPr>
              <w:spacing w:after="0" w:line="240" w:lineRule="auto"/>
              <w:jc w:val="center"/>
              <w:rPr>
                <w:b/>
                <w:i w:val="0"/>
                <w:szCs w:val="24"/>
              </w:rPr>
            </w:pPr>
            <w:r w:rsidRPr="00046DA3">
              <w:rPr>
                <w:b/>
                <w:i w:val="0"/>
                <w:szCs w:val="24"/>
              </w:rPr>
              <w:t>PR&gt; Z</w:t>
            </w:r>
          </w:p>
        </w:tc>
      </w:tr>
      <w:tr w:rsidR="00046DA3" w:rsidRPr="00046DA3" w14:paraId="5F778AC5" w14:textId="77777777" w:rsidTr="00432BAC">
        <w:trPr>
          <w:trHeight w:val="105"/>
        </w:trPr>
        <w:tc>
          <w:tcPr>
            <w:tcW w:w="2988" w:type="dxa"/>
            <w:tcBorders>
              <w:top w:val="single" w:sz="4" w:space="0" w:color="auto"/>
            </w:tcBorders>
          </w:tcPr>
          <w:p w14:paraId="523F1EDF" w14:textId="77777777" w:rsidR="00046DA3" w:rsidRPr="00046DA3" w:rsidRDefault="00046DA3" w:rsidP="00432BAC">
            <w:pPr>
              <w:spacing w:after="0" w:line="240" w:lineRule="auto"/>
              <w:rPr>
                <w:b/>
                <w:i w:val="0"/>
                <w:szCs w:val="24"/>
              </w:rPr>
            </w:pPr>
          </w:p>
        </w:tc>
        <w:tc>
          <w:tcPr>
            <w:tcW w:w="1800" w:type="dxa"/>
            <w:tcBorders>
              <w:top w:val="single" w:sz="4" w:space="0" w:color="auto"/>
            </w:tcBorders>
          </w:tcPr>
          <w:p w14:paraId="5A9029A7" w14:textId="77777777" w:rsidR="00046DA3" w:rsidRPr="00046DA3" w:rsidRDefault="00046DA3" w:rsidP="00432BAC">
            <w:pPr>
              <w:spacing w:after="0" w:line="240" w:lineRule="auto"/>
              <w:rPr>
                <w:b/>
                <w:i w:val="0"/>
                <w:szCs w:val="24"/>
              </w:rPr>
            </w:pPr>
          </w:p>
        </w:tc>
        <w:tc>
          <w:tcPr>
            <w:tcW w:w="1530" w:type="dxa"/>
            <w:tcBorders>
              <w:top w:val="single" w:sz="4" w:space="0" w:color="auto"/>
            </w:tcBorders>
          </w:tcPr>
          <w:p w14:paraId="679AC0EF" w14:textId="77777777" w:rsidR="00046DA3" w:rsidRPr="00046DA3" w:rsidRDefault="00046DA3" w:rsidP="00432BAC">
            <w:pPr>
              <w:spacing w:after="0" w:line="240" w:lineRule="auto"/>
              <w:rPr>
                <w:b/>
                <w:i w:val="0"/>
                <w:szCs w:val="24"/>
              </w:rPr>
            </w:pPr>
          </w:p>
        </w:tc>
        <w:tc>
          <w:tcPr>
            <w:tcW w:w="1890" w:type="dxa"/>
            <w:tcBorders>
              <w:top w:val="single" w:sz="4" w:space="0" w:color="auto"/>
            </w:tcBorders>
          </w:tcPr>
          <w:p w14:paraId="36E885CA" w14:textId="77777777" w:rsidR="00046DA3" w:rsidRPr="00046DA3" w:rsidRDefault="00046DA3" w:rsidP="00432BAC">
            <w:pPr>
              <w:spacing w:after="0" w:line="240" w:lineRule="auto"/>
              <w:rPr>
                <w:b/>
                <w:i w:val="0"/>
                <w:szCs w:val="24"/>
              </w:rPr>
            </w:pPr>
          </w:p>
        </w:tc>
        <w:tc>
          <w:tcPr>
            <w:tcW w:w="1440" w:type="dxa"/>
            <w:tcBorders>
              <w:top w:val="single" w:sz="4" w:space="0" w:color="auto"/>
            </w:tcBorders>
          </w:tcPr>
          <w:p w14:paraId="11615E9E" w14:textId="77777777" w:rsidR="00046DA3" w:rsidRPr="00046DA3" w:rsidRDefault="00046DA3" w:rsidP="00432BAC">
            <w:pPr>
              <w:spacing w:after="0" w:line="240" w:lineRule="auto"/>
              <w:rPr>
                <w:b/>
                <w:i w:val="0"/>
                <w:szCs w:val="24"/>
              </w:rPr>
            </w:pPr>
          </w:p>
        </w:tc>
      </w:tr>
      <w:tr w:rsidR="00046DA3" w:rsidRPr="00046DA3" w14:paraId="2EAF1C06" w14:textId="77777777" w:rsidTr="00432BAC">
        <w:tc>
          <w:tcPr>
            <w:tcW w:w="2988" w:type="dxa"/>
          </w:tcPr>
          <w:p w14:paraId="08138A53" w14:textId="77777777" w:rsidR="00046DA3" w:rsidRPr="00157865" w:rsidRDefault="00046DA3" w:rsidP="00432BAC">
            <w:pPr>
              <w:spacing w:after="0" w:line="240" w:lineRule="auto"/>
              <w:rPr>
                <w:szCs w:val="24"/>
              </w:rPr>
            </w:pPr>
            <w:r w:rsidRPr="00157865">
              <w:rPr>
                <w:szCs w:val="24"/>
              </w:rPr>
              <w:t>Household Characteristics</w:t>
            </w:r>
          </w:p>
        </w:tc>
        <w:tc>
          <w:tcPr>
            <w:tcW w:w="1800" w:type="dxa"/>
          </w:tcPr>
          <w:p w14:paraId="70AE5510" w14:textId="77777777" w:rsidR="00046DA3" w:rsidRPr="00046DA3" w:rsidRDefault="00046DA3" w:rsidP="00432BAC">
            <w:pPr>
              <w:spacing w:after="0" w:line="240" w:lineRule="auto"/>
              <w:jc w:val="center"/>
              <w:rPr>
                <w:i w:val="0"/>
                <w:szCs w:val="24"/>
              </w:rPr>
            </w:pPr>
          </w:p>
        </w:tc>
        <w:tc>
          <w:tcPr>
            <w:tcW w:w="1530" w:type="dxa"/>
          </w:tcPr>
          <w:p w14:paraId="6B022884" w14:textId="77777777" w:rsidR="00046DA3" w:rsidRPr="00046DA3" w:rsidRDefault="00046DA3" w:rsidP="00432BAC">
            <w:pPr>
              <w:spacing w:after="0" w:line="240" w:lineRule="auto"/>
              <w:jc w:val="center"/>
              <w:rPr>
                <w:i w:val="0"/>
                <w:szCs w:val="24"/>
              </w:rPr>
            </w:pPr>
          </w:p>
        </w:tc>
        <w:tc>
          <w:tcPr>
            <w:tcW w:w="1890" w:type="dxa"/>
          </w:tcPr>
          <w:p w14:paraId="4CD94AC3" w14:textId="77777777" w:rsidR="00046DA3" w:rsidRPr="00046DA3" w:rsidRDefault="00046DA3" w:rsidP="00432BAC">
            <w:pPr>
              <w:spacing w:after="0" w:line="240" w:lineRule="auto"/>
              <w:jc w:val="center"/>
              <w:rPr>
                <w:i w:val="0"/>
                <w:szCs w:val="24"/>
              </w:rPr>
            </w:pPr>
          </w:p>
        </w:tc>
        <w:tc>
          <w:tcPr>
            <w:tcW w:w="1440" w:type="dxa"/>
          </w:tcPr>
          <w:p w14:paraId="4715E997" w14:textId="77777777" w:rsidR="00046DA3" w:rsidRPr="00046DA3" w:rsidRDefault="00046DA3" w:rsidP="00432BAC">
            <w:pPr>
              <w:spacing w:after="0" w:line="240" w:lineRule="auto"/>
              <w:jc w:val="center"/>
              <w:rPr>
                <w:i w:val="0"/>
                <w:szCs w:val="24"/>
              </w:rPr>
            </w:pPr>
          </w:p>
        </w:tc>
      </w:tr>
      <w:tr w:rsidR="00046DA3" w:rsidRPr="00046DA3" w14:paraId="452EF923" w14:textId="77777777" w:rsidTr="00432BAC">
        <w:tc>
          <w:tcPr>
            <w:tcW w:w="2988" w:type="dxa"/>
          </w:tcPr>
          <w:p w14:paraId="0ED2E7AD"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Agehh</w:t>
            </w:r>
          </w:p>
        </w:tc>
        <w:tc>
          <w:tcPr>
            <w:tcW w:w="1800" w:type="dxa"/>
          </w:tcPr>
          <w:p w14:paraId="4C0E94FD" w14:textId="77777777" w:rsidR="00046DA3" w:rsidRPr="00046DA3" w:rsidRDefault="00046DA3" w:rsidP="00432BAC">
            <w:pPr>
              <w:spacing w:after="0" w:line="240" w:lineRule="auto"/>
              <w:rPr>
                <w:i w:val="0"/>
                <w:szCs w:val="24"/>
              </w:rPr>
            </w:pPr>
            <w:r w:rsidRPr="00046DA3">
              <w:rPr>
                <w:i w:val="0"/>
                <w:szCs w:val="24"/>
              </w:rPr>
              <w:t>-0.0006</w:t>
            </w:r>
          </w:p>
        </w:tc>
        <w:tc>
          <w:tcPr>
            <w:tcW w:w="1530" w:type="dxa"/>
          </w:tcPr>
          <w:p w14:paraId="66769024" w14:textId="77777777" w:rsidR="00046DA3" w:rsidRPr="00046DA3" w:rsidRDefault="00046DA3" w:rsidP="00432BAC">
            <w:pPr>
              <w:spacing w:after="0" w:line="240" w:lineRule="auto"/>
              <w:rPr>
                <w:i w:val="0"/>
                <w:szCs w:val="24"/>
              </w:rPr>
            </w:pPr>
            <w:r w:rsidRPr="00046DA3">
              <w:rPr>
                <w:i w:val="0"/>
                <w:szCs w:val="24"/>
              </w:rPr>
              <w:t>0.593</w:t>
            </w:r>
          </w:p>
        </w:tc>
        <w:tc>
          <w:tcPr>
            <w:tcW w:w="1890" w:type="dxa"/>
          </w:tcPr>
          <w:p w14:paraId="6D8493EF" w14:textId="77777777" w:rsidR="00046DA3" w:rsidRPr="00046DA3" w:rsidRDefault="00046DA3" w:rsidP="00432BAC">
            <w:pPr>
              <w:spacing w:after="0" w:line="240" w:lineRule="auto"/>
              <w:rPr>
                <w:i w:val="0"/>
                <w:szCs w:val="24"/>
              </w:rPr>
            </w:pPr>
            <w:r w:rsidRPr="00046DA3">
              <w:rPr>
                <w:i w:val="0"/>
                <w:szCs w:val="24"/>
              </w:rPr>
              <w:t>-0.0284</w:t>
            </w:r>
          </w:p>
        </w:tc>
        <w:tc>
          <w:tcPr>
            <w:tcW w:w="1440" w:type="dxa"/>
          </w:tcPr>
          <w:p w14:paraId="122C3662" w14:textId="77777777" w:rsidR="00046DA3" w:rsidRPr="00046DA3" w:rsidRDefault="00046DA3" w:rsidP="00432BAC">
            <w:pPr>
              <w:spacing w:after="0" w:line="240" w:lineRule="auto"/>
              <w:rPr>
                <w:i w:val="0"/>
                <w:szCs w:val="24"/>
              </w:rPr>
            </w:pPr>
            <w:r w:rsidRPr="00046DA3">
              <w:rPr>
                <w:i w:val="0"/>
                <w:szCs w:val="24"/>
              </w:rPr>
              <w:t>0.001</w:t>
            </w:r>
          </w:p>
        </w:tc>
      </w:tr>
      <w:tr w:rsidR="00046DA3" w:rsidRPr="00046DA3" w14:paraId="2716D2D4" w14:textId="77777777" w:rsidTr="00432BAC">
        <w:tc>
          <w:tcPr>
            <w:tcW w:w="2988" w:type="dxa"/>
          </w:tcPr>
          <w:p w14:paraId="36187BA6"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Mhh</w:t>
            </w:r>
          </w:p>
        </w:tc>
        <w:tc>
          <w:tcPr>
            <w:tcW w:w="1800" w:type="dxa"/>
          </w:tcPr>
          <w:p w14:paraId="644C512A" w14:textId="77777777" w:rsidR="00046DA3" w:rsidRPr="00046DA3" w:rsidRDefault="00046DA3" w:rsidP="00432BAC">
            <w:pPr>
              <w:spacing w:after="0" w:line="240" w:lineRule="auto"/>
              <w:rPr>
                <w:i w:val="0"/>
                <w:szCs w:val="24"/>
              </w:rPr>
            </w:pPr>
            <w:r w:rsidRPr="00046DA3">
              <w:rPr>
                <w:i w:val="0"/>
                <w:szCs w:val="24"/>
              </w:rPr>
              <w:t xml:space="preserve"> 0.0290</w:t>
            </w:r>
          </w:p>
        </w:tc>
        <w:tc>
          <w:tcPr>
            <w:tcW w:w="1530" w:type="dxa"/>
          </w:tcPr>
          <w:p w14:paraId="5ED2AB7F" w14:textId="77777777" w:rsidR="00046DA3" w:rsidRPr="00046DA3" w:rsidRDefault="00046DA3" w:rsidP="00432BAC">
            <w:pPr>
              <w:spacing w:after="0" w:line="240" w:lineRule="auto"/>
              <w:rPr>
                <w:i w:val="0"/>
                <w:szCs w:val="24"/>
              </w:rPr>
            </w:pPr>
            <w:r w:rsidRPr="00046DA3">
              <w:rPr>
                <w:i w:val="0"/>
                <w:szCs w:val="24"/>
              </w:rPr>
              <w:t>0.458</w:t>
            </w:r>
          </w:p>
        </w:tc>
        <w:tc>
          <w:tcPr>
            <w:tcW w:w="1890" w:type="dxa"/>
          </w:tcPr>
          <w:p w14:paraId="530A0EE9" w14:textId="77777777" w:rsidR="00046DA3" w:rsidRPr="00046DA3" w:rsidRDefault="00046DA3" w:rsidP="00432BAC">
            <w:pPr>
              <w:spacing w:after="0" w:line="240" w:lineRule="auto"/>
              <w:rPr>
                <w:i w:val="0"/>
                <w:szCs w:val="24"/>
              </w:rPr>
            </w:pPr>
            <w:r w:rsidRPr="00046DA3">
              <w:rPr>
                <w:i w:val="0"/>
                <w:szCs w:val="24"/>
              </w:rPr>
              <w:t xml:space="preserve"> 0.0023</w:t>
            </w:r>
          </w:p>
        </w:tc>
        <w:tc>
          <w:tcPr>
            <w:tcW w:w="1440" w:type="dxa"/>
          </w:tcPr>
          <w:p w14:paraId="43EAF070" w14:textId="77777777" w:rsidR="00046DA3" w:rsidRPr="00046DA3" w:rsidRDefault="00046DA3" w:rsidP="00432BAC">
            <w:pPr>
              <w:spacing w:after="0" w:line="240" w:lineRule="auto"/>
              <w:rPr>
                <w:i w:val="0"/>
                <w:szCs w:val="24"/>
              </w:rPr>
            </w:pPr>
            <w:r w:rsidRPr="00046DA3">
              <w:rPr>
                <w:i w:val="0"/>
                <w:szCs w:val="24"/>
              </w:rPr>
              <w:t>0.993</w:t>
            </w:r>
          </w:p>
        </w:tc>
      </w:tr>
      <w:tr w:rsidR="00046DA3" w:rsidRPr="00046DA3" w14:paraId="6891480B" w14:textId="77777777" w:rsidTr="00432BAC">
        <w:tc>
          <w:tcPr>
            <w:tcW w:w="2988" w:type="dxa"/>
          </w:tcPr>
          <w:p w14:paraId="31A2D633"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Education</w:t>
            </w:r>
          </w:p>
        </w:tc>
        <w:tc>
          <w:tcPr>
            <w:tcW w:w="1800" w:type="dxa"/>
          </w:tcPr>
          <w:p w14:paraId="4F002B6F" w14:textId="77777777" w:rsidR="00046DA3" w:rsidRPr="00046DA3" w:rsidRDefault="00046DA3" w:rsidP="00432BAC">
            <w:pPr>
              <w:spacing w:after="0" w:line="240" w:lineRule="auto"/>
              <w:rPr>
                <w:i w:val="0"/>
                <w:szCs w:val="24"/>
              </w:rPr>
            </w:pPr>
            <w:r w:rsidRPr="00046DA3">
              <w:rPr>
                <w:i w:val="0"/>
                <w:szCs w:val="24"/>
              </w:rPr>
              <w:t>-0.0231</w:t>
            </w:r>
          </w:p>
        </w:tc>
        <w:tc>
          <w:tcPr>
            <w:tcW w:w="1530" w:type="dxa"/>
          </w:tcPr>
          <w:p w14:paraId="548F110C" w14:textId="77777777" w:rsidR="00046DA3" w:rsidRPr="00046DA3" w:rsidRDefault="00046DA3" w:rsidP="00432BAC">
            <w:pPr>
              <w:spacing w:after="0" w:line="240" w:lineRule="auto"/>
              <w:rPr>
                <w:i w:val="0"/>
                <w:szCs w:val="24"/>
              </w:rPr>
            </w:pPr>
            <w:r w:rsidRPr="00046DA3">
              <w:rPr>
                <w:i w:val="0"/>
                <w:szCs w:val="24"/>
              </w:rPr>
              <w:t>0.702</w:t>
            </w:r>
          </w:p>
        </w:tc>
        <w:tc>
          <w:tcPr>
            <w:tcW w:w="1890" w:type="dxa"/>
          </w:tcPr>
          <w:p w14:paraId="0F8DDD64" w14:textId="77777777" w:rsidR="00046DA3" w:rsidRPr="00046DA3" w:rsidRDefault="00046DA3" w:rsidP="00432BAC">
            <w:pPr>
              <w:spacing w:after="0" w:line="240" w:lineRule="auto"/>
              <w:rPr>
                <w:i w:val="0"/>
                <w:szCs w:val="24"/>
              </w:rPr>
            </w:pPr>
            <w:r w:rsidRPr="00046DA3">
              <w:rPr>
                <w:i w:val="0"/>
                <w:szCs w:val="24"/>
              </w:rPr>
              <w:t>-0.5775</w:t>
            </w:r>
          </w:p>
        </w:tc>
        <w:tc>
          <w:tcPr>
            <w:tcW w:w="1440" w:type="dxa"/>
          </w:tcPr>
          <w:p w14:paraId="50730B9C" w14:textId="77777777" w:rsidR="00046DA3" w:rsidRPr="00046DA3" w:rsidRDefault="00046DA3" w:rsidP="00432BAC">
            <w:pPr>
              <w:spacing w:after="0" w:line="240" w:lineRule="auto"/>
              <w:rPr>
                <w:i w:val="0"/>
                <w:szCs w:val="24"/>
              </w:rPr>
            </w:pPr>
            <w:r w:rsidRPr="00046DA3">
              <w:rPr>
                <w:i w:val="0"/>
                <w:szCs w:val="24"/>
              </w:rPr>
              <w:t>0.076</w:t>
            </w:r>
          </w:p>
        </w:tc>
      </w:tr>
      <w:tr w:rsidR="00046DA3" w:rsidRPr="00046DA3" w14:paraId="6B84B400" w14:textId="77777777" w:rsidTr="00432BAC">
        <w:tc>
          <w:tcPr>
            <w:tcW w:w="2988" w:type="dxa"/>
          </w:tcPr>
          <w:p w14:paraId="2885CF2D"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Famsize</w:t>
            </w:r>
          </w:p>
        </w:tc>
        <w:tc>
          <w:tcPr>
            <w:tcW w:w="1800" w:type="dxa"/>
          </w:tcPr>
          <w:p w14:paraId="3069AA85" w14:textId="77777777" w:rsidR="00046DA3" w:rsidRPr="00046DA3" w:rsidRDefault="00046DA3" w:rsidP="00432BAC">
            <w:pPr>
              <w:spacing w:after="0" w:line="240" w:lineRule="auto"/>
              <w:rPr>
                <w:i w:val="0"/>
                <w:szCs w:val="24"/>
              </w:rPr>
            </w:pPr>
            <w:r w:rsidRPr="00046DA3">
              <w:rPr>
                <w:i w:val="0"/>
                <w:szCs w:val="24"/>
              </w:rPr>
              <w:t xml:space="preserve"> 0.0164</w:t>
            </w:r>
          </w:p>
        </w:tc>
        <w:tc>
          <w:tcPr>
            <w:tcW w:w="1530" w:type="dxa"/>
          </w:tcPr>
          <w:p w14:paraId="60BF7A7E" w14:textId="77777777" w:rsidR="00046DA3" w:rsidRPr="00046DA3" w:rsidRDefault="00046DA3" w:rsidP="00432BAC">
            <w:pPr>
              <w:spacing w:after="0" w:line="240" w:lineRule="auto"/>
              <w:rPr>
                <w:i w:val="0"/>
                <w:szCs w:val="24"/>
              </w:rPr>
            </w:pPr>
            <w:r w:rsidRPr="00046DA3">
              <w:rPr>
                <w:i w:val="0"/>
                <w:szCs w:val="24"/>
              </w:rPr>
              <w:t>0.016</w:t>
            </w:r>
          </w:p>
        </w:tc>
        <w:tc>
          <w:tcPr>
            <w:tcW w:w="1890" w:type="dxa"/>
          </w:tcPr>
          <w:p w14:paraId="2CCB2D3C" w14:textId="77777777" w:rsidR="00046DA3" w:rsidRPr="00046DA3" w:rsidRDefault="00046DA3" w:rsidP="00432BAC">
            <w:pPr>
              <w:spacing w:after="0" w:line="240" w:lineRule="auto"/>
              <w:rPr>
                <w:i w:val="0"/>
                <w:szCs w:val="24"/>
              </w:rPr>
            </w:pPr>
            <w:r w:rsidRPr="00046DA3">
              <w:rPr>
                <w:i w:val="0"/>
                <w:szCs w:val="24"/>
              </w:rPr>
              <w:t xml:space="preserve"> 0.0864</w:t>
            </w:r>
          </w:p>
        </w:tc>
        <w:tc>
          <w:tcPr>
            <w:tcW w:w="1440" w:type="dxa"/>
          </w:tcPr>
          <w:p w14:paraId="09931B23" w14:textId="77777777" w:rsidR="00046DA3" w:rsidRPr="00046DA3" w:rsidRDefault="00046DA3" w:rsidP="00432BAC">
            <w:pPr>
              <w:spacing w:after="0" w:line="240" w:lineRule="auto"/>
              <w:rPr>
                <w:i w:val="0"/>
                <w:szCs w:val="24"/>
              </w:rPr>
            </w:pPr>
            <w:r w:rsidRPr="00046DA3">
              <w:rPr>
                <w:i w:val="0"/>
                <w:szCs w:val="24"/>
              </w:rPr>
              <w:t>0.032</w:t>
            </w:r>
          </w:p>
        </w:tc>
      </w:tr>
      <w:tr w:rsidR="00046DA3" w:rsidRPr="00046DA3" w14:paraId="62344995" w14:textId="77777777" w:rsidTr="00432BAC">
        <w:tc>
          <w:tcPr>
            <w:tcW w:w="2988" w:type="dxa"/>
          </w:tcPr>
          <w:p w14:paraId="5CFA5D3C" w14:textId="77777777" w:rsidR="00046DA3" w:rsidRPr="00046DA3" w:rsidRDefault="00D007A4" w:rsidP="00432BAC">
            <w:pPr>
              <w:autoSpaceDE w:val="0"/>
              <w:autoSpaceDN w:val="0"/>
              <w:adjustRightInd w:val="0"/>
              <w:spacing w:after="0" w:line="240" w:lineRule="auto"/>
              <w:rPr>
                <w:i w:val="0"/>
                <w:szCs w:val="24"/>
              </w:rPr>
            </w:pPr>
            <w:r>
              <w:rPr>
                <w:i w:val="0"/>
                <w:szCs w:val="24"/>
              </w:rPr>
              <w:t>Constructionindex</w:t>
            </w:r>
          </w:p>
        </w:tc>
        <w:tc>
          <w:tcPr>
            <w:tcW w:w="1800" w:type="dxa"/>
          </w:tcPr>
          <w:p w14:paraId="0BD79CBE" w14:textId="77777777" w:rsidR="00046DA3" w:rsidRPr="00046DA3" w:rsidRDefault="00046DA3" w:rsidP="00432BAC">
            <w:pPr>
              <w:spacing w:after="0" w:line="240" w:lineRule="auto"/>
              <w:rPr>
                <w:i w:val="0"/>
                <w:szCs w:val="24"/>
              </w:rPr>
            </w:pPr>
            <w:r w:rsidRPr="00046DA3">
              <w:rPr>
                <w:i w:val="0"/>
                <w:szCs w:val="24"/>
              </w:rPr>
              <w:t xml:space="preserve"> 0.0002</w:t>
            </w:r>
          </w:p>
        </w:tc>
        <w:tc>
          <w:tcPr>
            <w:tcW w:w="1530" w:type="dxa"/>
          </w:tcPr>
          <w:p w14:paraId="69A4E59C" w14:textId="77777777" w:rsidR="00046DA3" w:rsidRPr="00046DA3" w:rsidRDefault="00046DA3" w:rsidP="00432BAC">
            <w:pPr>
              <w:spacing w:after="0" w:line="240" w:lineRule="auto"/>
              <w:rPr>
                <w:i w:val="0"/>
                <w:szCs w:val="24"/>
              </w:rPr>
            </w:pPr>
            <w:r w:rsidRPr="00046DA3">
              <w:rPr>
                <w:i w:val="0"/>
                <w:szCs w:val="24"/>
              </w:rPr>
              <w:t>0.837</w:t>
            </w:r>
          </w:p>
        </w:tc>
        <w:tc>
          <w:tcPr>
            <w:tcW w:w="1890" w:type="dxa"/>
          </w:tcPr>
          <w:p w14:paraId="76098189" w14:textId="77777777" w:rsidR="00046DA3" w:rsidRPr="00046DA3" w:rsidRDefault="00046DA3" w:rsidP="00432BAC">
            <w:pPr>
              <w:spacing w:after="0" w:line="240" w:lineRule="auto"/>
              <w:rPr>
                <w:i w:val="0"/>
                <w:szCs w:val="24"/>
              </w:rPr>
            </w:pPr>
            <w:r w:rsidRPr="00046DA3">
              <w:rPr>
                <w:i w:val="0"/>
                <w:szCs w:val="24"/>
              </w:rPr>
              <w:t xml:space="preserve"> 0.0082</w:t>
            </w:r>
          </w:p>
        </w:tc>
        <w:tc>
          <w:tcPr>
            <w:tcW w:w="1440" w:type="dxa"/>
          </w:tcPr>
          <w:p w14:paraId="65BB6C3D" w14:textId="77777777" w:rsidR="00046DA3" w:rsidRPr="00046DA3" w:rsidRDefault="00046DA3" w:rsidP="00432BAC">
            <w:pPr>
              <w:spacing w:after="0" w:line="240" w:lineRule="auto"/>
              <w:rPr>
                <w:i w:val="0"/>
                <w:szCs w:val="24"/>
              </w:rPr>
            </w:pPr>
            <w:r w:rsidRPr="00046DA3">
              <w:rPr>
                <w:i w:val="0"/>
                <w:szCs w:val="24"/>
              </w:rPr>
              <w:t>0.287</w:t>
            </w:r>
          </w:p>
        </w:tc>
      </w:tr>
      <w:tr w:rsidR="00046DA3" w:rsidRPr="00046DA3" w14:paraId="54E8D286" w14:textId="77777777" w:rsidTr="00432BAC">
        <w:tc>
          <w:tcPr>
            <w:tcW w:w="2988" w:type="dxa"/>
          </w:tcPr>
          <w:p w14:paraId="0AF7C8C7"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Producedpercent</w:t>
            </w:r>
          </w:p>
        </w:tc>
        <w:tc>
          <w:tcPr>
            <w:tcW w:w="1800" w:type="dxa"/>
          </w:tcPr>
          <w:p w14:paraId="5EDE2021" w14:textId="77777777" w:rsidR="00046DA3" w:rsidRPr="00046DA3" w:rsidRDefault="00046DA3" w:rsidP="00432BAC">
            <w:pPr>
              <w:spacing w:after="0" w:line="240" w:lineRule="auto"/>
              <w:rPr>
                <w:i w:val="0"/>
                <w:szCs w:val="24"/>
              </w:rPr>
            </w:pPr>
            <w:r w:rsidRPr="00046DA3">
              <w:rPr>
                <w:i w:val="0"/>
                <w:szCs w:val="24"/>
              </w:rPr>
              <w:t>-0.0056</w:t>
            </w:r>
          </w:p>
        </w:tc>
        <w:tc>
          <w:tcPr>
            <w:tcW w:w="1530" w:type="dxa"/>
          </w:tcPr>
          <w:p w14:paraId="0A8387C7" w14:textId="77777777" w:rsidR="00046DA3" w:rsidRPr="00046DA3" w:rsidRDefault="00046DA3" w:rsidP="00432BAC">
            <w:pPr>
              <w:spacing w:after="0" w:line="240" w:lineRule="auto"/>
              <w:rPr>
                <w:i w:val="0"/>
                <w:szCs w:val="24"/>
              </w:rPr>
            </w:pPr>
            <w:r w:rsidRPr="00046DA3">
              <w:rPr>
                <w:i w:val="0"/>
                <w:szCs w:val="24"/>
              </w:rPr>
              <w:t>0.000</w:t>
            </w:r>
          </w:p>
        </w:tc>
        <w:tc>
          <w:tcPr>
            <w:tcW w:w="1890" w:type="dxa"/>
          </w:tcPr>
          <w:p w14:paraId="72FCA572" w14:textId="77777777" w:rsidR="00046DA3" w:rsidRPr="00046DA3" w:rsidRDefault="00046DA3" w:rsidP="00432BAC">
            <w:pPr>
              <w:spacing w:after="0" w:line="240" w:lineRule="auto"/>
              <w:rPr>
                <w:i w:val="0"/>
                <w:szCs w:val="24"/>
              </w:rPr>
            </w:pPr>
          </w:p>
        </w:tc>
        <w:tc>
          <w:tcPr>
            <w:tcW w:w="1440" w:type="dxa"/>
          </w:tcPr>
          <w:p w14:paraId="6164038B" w14:textId="77777777" w:rsidR="00046DA3" w:rsidRPr="00046DA3" w:rsidRDefault="00046DA3" w:rsidP="00432BAC">
            <w:pPr>
              <w:spacing w:after="0" w:line="240" w:lineRule="auto"/>
              <w:rPr>
                <w:i w:val="0"/>
                <w:szCs w:val="24"/>
              </w:rPr>
            </w:pPr>
          </w:p>
        </w:tc>
      </w:tr>
      <w:tr w:rsidR="00046DA3" w:rsidRPr="00046DA3" w14:paraId="01474544" w14:textId="77777777" w:rsidTr="00432BAC">
        <w:tc>
          <w:tcPr>
            <w:tcW w:w="2988" w:type="dxa"/>
          </w:tcPr>
          <w:p w14:paraId="02E12F28"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Laborincome</w:t>
            </w:r>
          </w:p>
        </w:tc>
        <w:tc>
          <w:tcPr>
            <w:tcW w:w="1800" w:type="dxa"/>
          </w:tcPr>
          <w:p w14:paraId="13DAC828" w14:textId="77777777" w:rsidR="00046DA3" w:rsidRPr="00046DA3" w:rsidRDefault="00046DA3" w:rsidP="00432BAC">
            <w:pPr>
              <w:spacing w:after="0" w:line="240" w:lineRule="auto"/>
              <w:rPr>
                <w:i w:val="0"/>
                <w:szCs w:val="24"/>
              </w:rPr>
            </w:pPr>
            <w:r w:rsidRPr="00046DA3">
              <w:rPr>
                <w:i w:val="0"/>
                <w:szCs w:val="24"/>
              </w:rPr>
              <w:t xml:space="preserve">  0.0001</w:t>
            </w:r>
          </w:p>
        </w:tc>
        <w:tc>
          <w:tcPr>
            <w:tcW w:w="1530" w:type="dxa"/>
          </w:tcPr>
          <w:p w14:paraId="4B3D69F8" w14:textId="77777777" w:rsidR="00046DA3" w:rsidRPr="00046DA3" w:rsidRDefault="00046DA3" w:rsidP="00432BAC">
            <w:pPr>
              <w:spacing w:after="0" w:line="240" w:lineRule="auto"/>
              <w:rPr>
                <w:i w:val="0"/>
                <w:szCs w:val="24"/>
              </w:rPr>
            </w:pPr>
            <w:r w:rsidRPr="00046DA3">
              <w:rPr>
                <w:i w:val="0"/>
                <w:szCs w:val="24"/>
              </w:rPr>
              <w:t>0.742</w:t>
            </w:r>
          </w:p>
        </w:tc>
        <w:tc>
          <w:tcPr>
            <w:tcW w:w="1890" w:type="dxa"/>
          </w:tcPr>
          <w:p w14:paraId="0E172BDC" w14:textId="77777777" w:rsidR="00046DA3" w:rsidRPr="00046DA3" w:rsidRDefault="00046DA3" w:rsidP="00432BAC">
            <w:pPr>
              <w:spacing w:after="0" w:line="240" w:lineRule="auto"/>
              <w:rPr>
                <w:i w:val="0"/>
                <w:szCs w:val="24"/>
              </w:rPr>
            </w:pPr>
          </w:p>
        </w:tc>
        <w:tc>
          <w:tcPr>
            <w:tcW w:w="1440" w:type="dxa"/>
          </w:tcPr>
          <w:p w14:paraId="29FA4574" w14:textId="77777777" w:rsidR="00046DA3" w:rsidRPr="00046DA3" w:rsidRDefault="00046DA3" w:rsidP="00432BAC">
            <w:pPr>
              <w:spacing w:after="0" w:line="240" w:lineRule="auto"/>
              <w:rPr>
                <w:i w:val="0"/>
                <w:szCs w:val="24"/>
              </w:rPr>
            </w:pPr>
          </w:p>
        </w:tc>
      </w:tr>
      <w:tr w:rsidR="00046DA3" w:rsidRPr="00046DA3" w14:paraId="1711C2AF" w14:textId="77777777" w:rsidTr="00432BAC">
        <w:trPr>
          <w:trHeight w:val="315"/>
        </w:trPr>
        <w:tc>
          <w:tcPr>
            <w:tcW w:w="2988" w:type="dxa"/>
          </w:tcPr>
          <w:p w14:paraId="2638F82E" w14:textId="77777777" w:rsidR="00046DA3" w:rsidRPr="00157865" w:rsidRDefault="00046DA3" w:rsidP="00432BAC">
            <w:pPr>
              <w:spacing w:after="0" w:line="240" w:lineRule="auto"/>
              <w:rPr>
                <w:szCs w:val="24"/>
              </w:rPr>
            </w:pPr>
            <w:r w:rsidRPr="00157865">
              <w:rPr>
                <w:szCs w:val="24"/>
              </w:rPr>
              <w:t>Production Characteristics</w:t>
            </w:r>
          </w:p>
        </w:tc>
        <w:tc>
          <w:tcPr>
            <w:tcW w:w="1800" w:type="dxa"/>
          </w:tcPr>
          <w:p w14:paraId="7295B235" w14:textId="77777777" w:rsidR="00046DA3" w:rsidRPr="00046DA3" w:rsidRDefault="00046DA3" w:rsidP="00432BAC">
            <w:pPr>
              <w:spacing w:after="0" w:line="240" w:lineRule="auto"/>
              <w:rPr>
                <w:i w:val="0"/>
                <w:szCs w:val="24"/>
              </w:rPr>
            </w:pPr>
          </w:p>
        </w:tc>
        <w:tc>
          <w:tcPr>
            <w:tcW w:w="1530" w:type="dxa"/>
          </w:tcPr>
          <w:p w14:paraId="73E29B1E" w14:textId="77777777" w:rsidR="00046DA3" w:rsidRPr="00046DA3" w:rsidRDefault="00046DA3" w:rsidP="00432BAC">
            <w:pPr>
              <w:spacing w:after="0" w:line="240" w:lineRule="auto"/>
              <w:rPr>
                <w:i w:val="0"/>
                <w:szCs w:val="24"/>
              </w:rPr>
            </w:pPr>
          </w:p>
        </w:tc>
        <w:tc>
          <w:tcPr>
            <w:tcW w:w="1890" w:type="dxa"/>
          </w:tcPr>
          <w:p w14:paraId="5765B9DE" w14:textId="77777777" w:rsidR="00046DA3" w:rsidRPr="00046DA3" w:rsidRDefault="00046DA3" w:rsidP="00432BAC">
            <w:pPr>
              <w:spacing w:after="0" w:line="240" w:lineRule="auto"/>
              <w:rPr>
                <w:i w:val="0"/>
                <w:szCs w:val="24"/>
              </w:rPr>
            </w:pPr>
          </w:p>
        </w:tc>
        <w:tc>
          <w:tcPr>
            <w:tcW w:w="1440" w:type="dxa"/>
          </w:tcPr>
          <w:p w14:paraId="7498701B" w14:textId="77777777" w:rsidR="00046DA3" w:rsidRPr="00046DA3" w:rsidRDefault="00046DA3" w:rsidP="00432BAC">
            <w:pPr>
              <w:spacing w:after="0" w:line="240" w:lineRule="auto"/>
              <w:rPr>
                <w:i w:val="0"/>
                <w:szCs w:val="24"/>
              </w:rPr>
            </w:pPr>
          </w:p>
        </w:tc>
      </w:tr>
      <w:tr w:rsidR="00046DA3" w:rsidRPr="00046DA3" w14:paraId="3116A249" w14:textId="77777777" w:rsidTr="00432BAC">
        <w:tc>
          <w:tcPr>
            <w:tcW w:w="2988" w:type="dxa"/>
          </w:tcPr>
          <w:p w14:paraId="1F666541"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Cafarmer</w:t>
            </w:r>
          </w:p>
        </w:tc>
        <w:tc>
          <w:tcPr>
            <w:tcW w:w="1800" w:type="dxa"/>
          </w:tcPr>
          <w:p w14:paraId="36473280" w14:textId="77777777" w:rsidR="00046DA3" w:rsidRPr="00046DA3" w:rsidRDefault="00046DA3" w:rsidP="00432BAC">
            <w:pPr>
              <w:spacing w:after="0" w:line="240" w:lineRule="auto"/>
              <w:rPr>
                <w:i w:val="0"/>
                <w:szCs w:val="24"/>
              </w:rPr>
            </w:pPr>
            <w:r w:rsidRPr="00046DA3">
              <w:rPr>
                <w:i w:val="0"/>
                <w:szCs w:val="24"/>
              </w:rPr>
              <w:t>-0.0948</w:t>
            </w:r>
          </w:p>
        </w:tc>
        <w:tc>
          <w:tcPr>
            <w:tcW w:w="1530" w:type="dxa"/>
          </w:tcPr>
          <w:p w14:paraId="646921B4" w14:textId="77777777" w:rsidR="00046DA3" w:rsidRPr="00046DA3" w:rsidRDefault="00046DA3" w:rsidP="00432BAC">
            <w:pPr>
              <w:spacing w:after="0" w:line="240" w:lineRule="auto"/>
              <w:rPr>
                <w:i w:val="0"/>
                <w:szCs w:val="24"/>
              </w:rPr>
            </w:pPr>
            <w:r w:rsidRPr="00046DA3">
              <w:rPr>
                <w:i w:val="0"/>
                <w:szCs w:val="24"/>
              </w:rPr>
              <w:t>0.005</w:t>
            </w:r>
          </w:p>
        </w:tc>
        <w:tc>
          <w:tcPr>
            <w:tcW w:w="1890" w:type="dxa"/>
          </w:tcPr>
          <w:p w14:paraId="303EE1FD" w14:textId="77777777" w:rsidR="00046DA3" w:rsidRPr="00046DA3" w:rsidRDefault="00046DA3" w:rsidP="00432BAC">
            <w:pPr>
              <w:spacing w:after="0" w:line="240" w:lineRule="auto"/>
              <w:rPr>
                <w:i w:val="0"/>
                <w:szCs w:val="24"/>
              </w:rPr>
            </w:pPr>
            <w:r w:rsidRPr="00046DA3">
              <w:rPr>
                <w:i w:val="0"/>
                <w:szCs w:val="24"/>
              </w:rPr>
              <w:t>-0.0928</w:t>
            </w:r>
          </w:p>
        </w:tc>
        <w:tc>
          <w:tcPr>
            <w:tcW w:w="1440" w:type="dxa"/>
          </w:tcPr>
          <w:p w14:paraId="77707A74" w14:textId="77777777" w:rsidR="00046DA3" w:rsidRPr="00046DA3" w:rsidRDefault="00046DA3" w:rsidP="00432BAC">
            <w:pPr>
              <w:spacing w:after="0" w:line="240" w:lineRule="auto"/>
              <w:rPr>
                <w:i w:val="0"/>
                <w:szCs w:val="24"/>
              </w:rPr>
            </w:pPr>
            <w:r w:rsidRPr="00046DA3">
              <w:rPr>
                <w:i w:val="0"/>
                <w:szCs w:val="24"/>
              </w:rPr>
              <w:t>0.722</w:t>
            </w:r>
          </w:p>
        </w:tc>
      </w:tr>
      <w:tr w:rsidR="00046DA3" w:rsidRPr="00046DA3" w14:paraId="6D8DC56D" w14:textId="77777777" w:rsidTr="00432BAC">
        <w:tc>
          <w:tcPr>
            <w:tcW w:w="2988" w:type="dxa"/>
          </w:tcPr>
          <w:p w14:paraId="4C5CA4F5"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Expsvillage</w:t>
            </w:r>
          </w:p>
        </w:tc>
        <w:tc>
          <w:tcPr>
            <w:tcW w:w="1800" w:type="dxa"/>
          </w:tcPr>
          <w:p w14:paraId="19312E10" w14:textId="77777777" w:rsidR="00046DA3" w:rsidRPr="00046DA3" w:rsidRDefault="00046DA3" w:rsidP="00432BAC">
            <w:pPr>
              <w:spacing w:after="0" w:line="240" w:lineRule="auto"/>
              <w:rPr>
                <w:i w:val="0"/>
                <w:szCs w:val="24"/>
              </w:rPr>
            </w:pPr>
            <w:r w:rsidRPr="00046DA3">
              <w:rPr>
                <w:i w:val="0"/>
                <w:szCs w:val="24"/>
              </w:rPr>
              <w:t xml:space="preserve"> 0.0316</w:t>
            </w:r>
          </w:p>
        </w:tc>
        <w:tc>
          <w:tcPr>
            <w:tcW w:w="1530" w:type="dxa"/>
          </w:tcPr>
          <w:p w14:paraId="0EC0D43D" w14:textId="77777777" w:rsidR="00046DA3" w:rsidRPr="00046DA3" w:rsidRDefault="00046DA3" w:rsidP="00432BAC">
            <w:pPr>
              <w:spacing w:after="0" w:line="240" w:lineRule="auto"/>
              <w:rPr>
                <w:i w:val="0"/>
                <w:szCs w:val="24"/>
              </w:rPr>
            </w:pPr>
            <w:r w:rsidRPr="00046DA3">
              <w:rPr>
                <w:i w:val="0"/>
                <w:szCs w:val="24"/>
              </w:rPr>
              <w:t>0.189</w:t>
            </w:r>
          </w:p>
        </w:tc>
        <w:tc>
          <w:tcPr>
            <w:tcW w:w="1890" w:type="dxa"/>
          </w:tcPr>
          <w:p w14:paraId="169AD306" w14:textId="77777777" w:rsidR="00046DA3" w:rsidRPr="00046DA3" w:rsidRDefault="00046DA3" w:rsidP="00432BAC">
            <w:pPr>
              <w:spacing w:after="0" w:line="240" w:lineRule="auto"/>
              <w:rPr>
                <w:i w:val="0"/>
                <w:szCs w:val="24"/>
              </w:rPr>
            </w:pPr>
            <w:r w:rsidRPr="00046DA3">
              <w:rPr>
                <w:i w:val="0"/>
                <w:szCs w:val="24"/>
              </w:rPr>
              <w:t>-0.0549</w:t>
            </w:r>
          </w:p>
        </w:tc>
        <w:tc>
          <w:tcPr>
            <w:tcW w:w="1440" w:type="dxa"/>
          </w:tcPr>
          <w:p w14:paraId="4C9E3CC2" w14:textId="77777777" w:rsidR="00046DA3" w:rsidRPr="00046DA3" w:rsidRDefault="00046DA3" w:rsidP="00432BAC">
            <w:pPr>
              <w:spacing w:after="0" w:line="240" w:lineRule="auto"/>
              <w:rPr>
                <w:i w:val="0"/>
                <w:szCs w:val="24"/>
              </w:rPr>
            </w:pPr>
            <w:r w:rsidRPr="00046DA3">
              <w:rPr>
                <w:i w:val="0"/>
                <w:szCs w:val="24"/>
              </w:rPr>
              <w:t>0.741</w:t>
            </w:r>
          </w:p>
        </w:tc>
      </w:tr>
      <w:tr w:rsidR="00046DA3" w:rsidRPr="00046DA3" w14:paraId="6DE3C4A5" w14:textId="77777777" w:rsidTr="00432BAC">
        <w:tc>
          <w:tcPr>
            <w:tcW w:w="2988" w:type="dxa"/>
          </w:tcPr>
          <w:p w14:paraId="72DBD676"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Animaltraction</w:t>
            </w:r>
          </w:p>
        </w:tc>
        <w:tc>
          <w:tcPr>
            <w:tcW w:w="1800" w:type="dxa"/>
          </w:tcPr>
          <w:p w14:paraId="76BF7469" w14:textId="77777777" w:rsidR="00046DA3" w:rsidRPr="00046DA3" w:rsidRDefault="00046DA3" w:rsidP="00432BAC">
            <w:pPr>
              <w:spacing w:after="0" w:line="240" w:lineRule="auto"/>
              <w:rPr>
                <w:i w:val="0"/>
                <w:szCs w:val="24"/>
              </w:rPr>
            </w:pPr>
            <w:r w:rsidRPr="00046DA3">
              <w:rPr>
                <w:i w:val="0"/>
                <w:szCs w:val="24"/>
              </w:rPr>
              <w:t>-0.1181</w:t>
            </w:r>
          </w:p>
        </w:tc>
        <w:tc>
          <w:tcPr>
            <w:tcW w:w="1530" w:type="dxa"/>
          </w:tcPr>
          <w:p w14:paraId="29E1D09D" w14:textId="77777777" w:rsidR="00046DA3" w:rsidRPr="00046DA3" w:rsidRDefault="00046DA3" w:rsidP="00432BAC">
            <w:pPr>
              <w:spacing w:after="0" w:line="240" w:lineRule="auto"/>
              <w:rPr>
                <w:i w:val="0"/>
                <w:szCs w:val="24"/>
              </w:rPr>
            </w:pPr>
            <w:r w:rsidRPr="00046DA3">
              <w:rPr>
                <w:i w:val="0"/>
                <w:szCs w:val="24"/>
              </w:rPr>
              <w:t>0.233</w:t>
            </w:r>
          </w:p>
        </w:tc>
        <w:tc>
          <w:tcPr>
            <w:tcW w:w="1890" w:type="dxa"/>
          </w:tcPr>
          <w:p w14:paraId="570CE33C" w14:textId="77777777" w:rsidR="00046DA3" w:rsidRPr="00046DA3" w:rsidRDefault="00046DA3" w:rsidP="00432BAC">
            <w:pPr>
              <w:spacing w:after="0" w:line="240" w:lineRule="auto"/>
              <w:rPr>
                <w:i w:val="0"/>
                <w:szCs w:val="24"/>
              </w:rPr>
            </w:pPr>
            <w:r w:rsidRPr="00046DA3">
              <w:rPr>
                <w:i w:val="0"/>
                <w:szCs w:val="24"/>
              </w:rPr>
              <w:t xml:space="preserve"> 1.235</w:t>
            </w:r>
          </w:p>
        </w:tc>
        <w:tc>
          <w:tcPr>
            <w:tcW w:w="1440" w:type="dxa"/>
          </w:tcPr>
          <w:p w14:paraId="24766A96" w14:textId="77777777" w:rsidR="00046DA3" w:rsidRPr="00046DA3" w:rsidRDefault="00046DA3" w:rsidP="00432BAC">
            <w:pPr>
              <w:spacing w:after="0" w:line="240" w:lineRule="auto"/>
              <w:rPr>
                <w:i w:val="0"/>
                <w:szCs w:val="24"/>
              </w:rPr>
            </w:pPr>
            <w:r w:rsidRPr="00046DA3">
              <w:rPr>
                <w:i w:val="0"/>
                <w:szCs w:val="24"/>
              </w:rPr>
              <w:t>0.117</w:t>
            </w:r>
          </w:p>
        </w:tc>
      </w:tr>
      <w:tr w:rsidR="00046DA3" w:rsidRPr="00046DA3" w14:paraId="318190D5" w14:textId="77777777" w:rsidTr="00432BAC">
        <w:tc>
          <w:tcPr>
            <w:tcW w:w="2988" w:type="dxa"/>
          </w:tcPr>
          <w:p w14:paraId="55FBEB12"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Totalfieldsize</w:t>
            </w:r>
          </w:p>
        </w:tc>
        <w:tc>
          <w:tcPr>
            <w:tcW w:w="1800" w:type="dxa"/>
          </w:tcPr>
          <w:p w14:paraId="3C75F891" w14:textId="77777777" w:rsidR="00046DA3" w:rsidRPr="00046DA3" w:rsidRDefault="00046DA3" w:rsidP="00432BAC">
            <w:pPr>
              <w:spacing w:after="0" w:line="240" w:lineRule="auto"/>
              <w:rPr>
                <w:i w:val="0"/>
                <w:szCs w:val="24"/>
              </w:rPr>
            </w:pPr>
            <w:r w:rsidRPr="00046DA3">
              <w:rPr>
                <w:i w:val="0"/>
                <w:szCs w:val="24"/>
              </w:rPr>
              <w:t>-0.0350</w:t>
            </w:r>
          </w:p>
        </w:tc>
        <w:tc>
          <w:tcPr>
            <w:tcW w:w="1530" w:type="dxa"/>
          </w:tcPr>
          <w:p w14:paraId="14CDA327" w14:textId="77777777" w:rsidR="00046DA3" w:rsidRPr="00046DA3" w:rsidRDefault="00046DA3" w:rsidP="00432BAC">
            <w:pPr>
              <w:spacing w:after="0" w:line="240" w:lineRule="auto"/>
              <w:rPr>
                <w:i w:val="0"/>
                <w:szCs w:val="24"/>
              </w:rPr>
            </w:pPr>
            <w:r w:rsidRPr="00046DA3">
              <w:rPr>
                <w:i w:val="0"/>
                <w:szCs w:val="24"/>
              </w:rPr>
              <w:t>0.057</w:t>
            </w:r>
          </w:p>
        </w:tc>
        <w:tc>
          <w:tcPr>
            <w:tcW w:w="1890" w:type="dxa"/>
          </w:tcPr>
          <w:p w14:paraId="2FF8C5CB" w14:textId="77777777" w:rsidR="00046DA3" w:rsidRPr="00046DA3" w:rsidRDefault="00046DA3" w:rsidP="00432BAC">
            <w:pPr>
              <w:spacing w:after="0" w:line="240" w:lineRule="auto"/>
              <w:rPr>
                <w:i w:val="0"/>
                <w:szCs w:val="24"/>
              </w:rPr>
            </w:pPr>
            <w:r w:rsidRPr="00046DA3">
              <w:rPr>
                <w:i w:val="0"/>
                <w:szCs w:val="24"/>
              </w:rPr>
              <w:t xml:space="preserve"> 0.0202</w:t>
            </w:r>
          </w:p>
        </w:tc>
        <w:tc>
          <w:tcPr>
            <w:tcW w:w="1440" w:type="dxa"/>
          </w:tcPr>
          <w:p w14:paraId="75C8C02E" w14:textId="77777777" w:rsidR="00046DA3" w:rsidRPr="00046DA3" w:rsidRDefault="00046DA3" w:rsidP="00432BAC">
            <w:pPr>
              <w:spacing w:after="0" w:line="240" w:lineRule="auto"/>
              <w:rPr>
                <w:i w:val="0"/>
                <w:szCs w:val="24"/>
              </w:rPr>
            </w:pPr>
            <w:r w:rsidRPr="00046DA3">
              <w:rPr>
                <w:i w:val="0"/>
                <w:szCs w:val="24"/>
              </w:rPr>
              <w:t>0.870</w:t>
            </w:r>
          </w:p>
        </w:tc>
      </w:tr>
      <w:tr w:rsidR="00046DA3" w:rsidRPr="00046DA3" w14:paraId="6BB95C9B" w14:textId="77777777" w:rsidTr="00432BAC">
        <w:tc>
          <w:tcPr>
            <w:tcW w:w="2988" w:type="dxa"/>
          </w:tcPr>
          <w:p w14:paraId="529E196A"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Fertilizer</w:t>
            </w:r>
          </w:p>
        </w:tc>
        <w:tc>
          <w:tcPr>
            <w:tcW w:w="1800" w:type="dxa"/>
          </w:tcPr>
          <w:p w14:paraId="1641CFC7" w14:textId="77777777" w:rsidR="00046DA3" w:rsidRPr="00046DA3" w:rsidRDefault="00046DA3" w:rsidP="00432BAC">
            <w:pPr>
              <w:spacing w:after="0" w:line="240" w:lineRule="auto"/>
              <w:rPr>
                <w:i w:val="0"/>
                <w:szCs w:val="24"/>
              </w:rPr>
            </w:pPr>
            <w:r w:rsidRPr="00046DA3">
              <w:rPr>
                <w:i w:val="0"/>
                <w:szCs w:val="24"/>
              </w:rPr>
              <w:t>-0.0171</w:t>
            </w:r>
          </w:p>
        </w:tc>
        <w:tc>
          <w:tcPr>
            <w:tcW w:w="1530" w:type="dxa"/>
          </w:tcPr>
          <w:p w14:paraId="75CCB7B7" w14:textId="77777777" w:rsidR="00046DA3" w:rsidRPr="00046DA3" w:rsidRDefault="00046DA3" w:rsidP="00432BAC">
            <w:pPr>
              <w:spacing w:after="0" w:line="240" w:lineRule="auto"/>
              <w:rPr>
                <w:i w:val="0"/>
                <w:szCs w:val="24"/>
              </w:rPr>
            </w:pPr>
            <w:r w:rsidRPr="00046DA3">
              <w:rPr>
                <w:i w:val="0"/>
                <w:szCs w:val="24"/>
              </w:rPr>
              <w:t>0.686</w:t>
            </w:r>
          </w:p>
        </w:tc>
        <w:tc>
          <w:tcPr>
            <w:tcW w:w="1890" w:type="dxa"/>
          </w:tcPr>
          <w:p w14:paraId="49B0F10C" w14:textId="77777777" w:rsidR="00046DA3" w:rsidRPr="00046DA3" w:rsidRDefault="00046DA3" w:rsidP="00432BAC">
            <w:pPr>
              <w:spacing w:after="0" w:line="240" w:lineRule="auto"/>
              <w:rPr>
                <w:i w:val="0"/>
                <w:szCs w:val="24"/>
              </w:rPr>
            </w:pPr>
            <w:r w:rsidRPr="00046DA3">
              <w:rPr>
                <w:i w:val="0"/>
                <w:szCs w:val="24"/>
              </w:rPr>
              <w:t xml:space="preserve"> 0.0466</w:t>
            </w:r>
          </w:p>
        </w:tc>
        <w:tc>
          <w:tcPr>
            <w:tcW w:w="1440" w:type="dxa"/>
          </w:tcPr>
          <w:p w14:paraId="241C4615" w14:textId="77777777" w:rsidR="00046DA3" w:rsidRPr="00046DA3" w:rsidRDefault="00046DA3" w:rsidP="00432BAC">
            <w:pPr>
              <w:spacing w:after="0" w:line="240" w:lineRule="auto"/>
              <w:rPr>
                <w:i w:val="0"/>
                <w:szCs w:val="24"/>
              </w:rPr>
            </w:pPr>
            <w:r w:rsidRPr="00046DA3">
              <w:rPr>
                <w:i w:val="0"/>
                <w:szCs w:val="24"/>
              </w:rPr>
              <w:t>0.851</w:t>
            </w:r>
          </w:p>
        </w:tc>
      </w:tr>
      <w:tr w:rsidR="00046DA3" w:rsidRPr="00046DA3" w14:paraId="329C2DBB" w14:textId="77777777" w:rsidTr="00432BAC">
        <w:tc>
          <w:tcPr>
            <w:tcW w:w="2988" w:type="dxa"/>
          </w:tcPr>
          <w:p w14:paraId="4122A35D" w14:textId="77777777" w:rsidR="00046DA3" w:rsidRPr="00157865" w:rsidRDefault="00046DA3" w:rsidP="00432BAC">
            <w:pPr>
              <w:spacing w:after="0" w:line="240" w:lineRule="auto"/>
              <w:rPr>
                <w:szCs w:val="24"/>
              </w:rPr>
            </w:pPr>
            <w:r w:rsidRPr="00157865">
              <w:rPr>
                <w:szCs w:val="24"/>
              </w:rPr>
              <w:t>Community Characteristics</w:t>
            </w:r>
          </w:p>
        </w:tc>
        <w:tc>
          <w:tcPr>
            <w:tcW w:w="1800" w:type="dxa"/>
          </w:tcPr>
          <w:p w14:paraId="68E206C4" w14:textId="77777777" w:rsidR="00046DA3" w:rsidRPr="00046DA3" w:rsidRDefault="00046DA3" w:rsidP="00432BAC">
            <w:pPr>
              <w:spacing w:after="0" w:line="240" w:lineRule="auto"/>
              <w:rPr>
                <w:i w:val="0"/>
                <w:szCs w:val="24"/>
              </w:rPr>
            </w:pPr>
          </w:p>
        </w:tc>
        <w:tc>
          <w:tcPr>
            <w:tcW w:w="1530" w:type="dxa"/>
          </w:tcPr>
          <w:p w14:paraId="422A8131" w14:textId="77777777" w:rsidR="00046DA3" w:rsidRPr="00046DA3" w:rsidRDefault="00046DA3" w:rsidP="00432BAC">
            <w:pPr>
              <w:spacing w:after="0" w:line="240" w:lineRule="auto"/>
              <w:rPr>
                <w:i w:val="0"/>
                <w:szCs w:val="24"/>
              </w:rPr>
            </w:pPr>
          </w:p>
        </w:tc>
        <w:tc>
          <w:tcPr>
            <w:tcW w:w="1890" w:type="dxa"/>
          </w:tcPr>
          <w:p w14:paraId="73AB1588" w14:textId="77777777" w:rsidR="00046DA3" w:rsidRPr="00046DA3" w:rsidRDefault="00046DA3" w:rsidP="00432BAC">
            <w:pPr>
              <w:spacing w:after="0" w:line="240" w:lineRule="auto"/>
              <w:rPr>
                <w:i w:val="0"/>
                <w:szCs w:val="24"/>
              </w:rPr>
            </w:pPr>
          </w:p>
        </w:tc>
        <w:tc>
          <w:tcPr>
            <w:tcW w:w="1440" w:type="dxa"/>
          </w:tcPr>
          <w:p w14:paraId="0565EF5B" w14:textId="77777777" w:rsidR="00046DA3" w:rsidRPr="00046DA3" w:rsidRDefault="00046DA3" w:rsidP="00432BAC">
            <w:pPr>
              <w:spacing w:after="0" w:line="240" w:lineRule="auto"/>
              <w:rPr>
                <w:i w:val="0"/>
                <w:szCs w:val="24"/>
              </w:rPr>
            </w:pPr>
          </w:p>
        </w:tc>
      </w:tr>
      <w:tr w:rsidR="00046DA3" w:rsidRPr="00046DA3" w14:paraId="2B896F47" w14:textId="77777777" w:rsidTr="00432BAC">
        <w:tc>
          <w:tcPr>
            <w:tcW w:w="2988" w:type="dxa"/>
          </w:tcPr>
          <w:p w14:paraId="2C933733"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Barue</w:t>
            </w:r>
          </w:p>
        </w:tc>
        <w:tc>
          <w:tcPr>
            <w:tcW w:w="1800" w:type="dxa"/>
          </w:tcPr>
          <w:p w14:paraId="26B97852" w14:textId="77777777" w:rsidR="00046DA3" w:rsidRPr="00046DA3" w:rsidRDefault="00046DA3" w:rsidP="00432BAC">
            <w:pPr>
              <w:spacing w:after="0" w:line="240" w:lineRule="auto"/>
              <w:rPr>
                <w:i w:val="0"/>
                <w:szCs w:val="24"/>
              </w:rPr>
            </w:pPr>
            <w:r w:rsidRPr="00046DA3">
              <w:rPr>
                <w:i w:val="0"/>
                <w:szCs w:val="24"/>
              </w:rPr>
              <w:t>-0.0590</w:t>
            </w:r>
          </w:p>
        </w:tc>
        <w:tc>
          <w:tcPr>
            <w:tcW w:w="1530" w:type="dxa"/>
          </w:tcPr>
          <w:p w14:paraId="34499EA2" w14:textId="77777777" w:rsidR="00046DA3" w:rsidRPr="00046DA3" w:rsidRDefault="00046DA3" w:rsidP="00432BAC">
            <w:pPr>
              <w:spacing w:after="0" w:line="240" w:lineRule="auto"/>
              <w:rPr>
                <w:i w:val="0"/>
                <w:szCs w:val="24"/>
              </w:rPr>
            </w:pPr>
            <w:r w:rsidRPr="00046DA3">
              <w:rPr>
                <w:i w:val="0"/>
                <w:szCs w:val="24"/>
              </w:rPr>
              <w:t>0.187</w:t>
            </w:r>
          </w:p>
        </w:tc>
        <w:tc>
          <w:tcPr>
            <w:tcW w:w="1890" w:type="dxa"/>
          </w:tcPr>
          <w:p w14:paraId="07577337" w14:textId="77777777" w:rsidR="00046DA3" w:rsidRPr="00046DA3" w:rsidRDefault="00046DA3" w:rsidP="00432BAC">
            <w:pPr>
              <w:spacing w:after="0" w:line="240" w:lineRule="auto"/>
              <w:rPr>
                <w:i w:val="0"/>
                <w:szCs w:val="24"/>
              </w:rPr>
            </w:pPr>
            <w:r w:rsidRPr="00046DA3">
              <w:rPr>
                <w:i w:val="0"/>
                <w:szCs w:val="24"/>
              </w:rPr>
              <w:t>-0.1881</w:t>
            </w:r>
          </w:p>
        </w:tc>
        <w:tc>
          <w:tcPr>
            <w:tcW w:w="1440" w:type="dxa"/>
          </w:tcPr>
          <w:p w14:paraId="40EBA799" w14:textId="77777777" w:rsidR="00046DA3" w:rsidRPr="00046DA3" w:rsidRDefault="00046DA3" w:rsidP="00432BAC">
            <w:pPr>
              <w:spacing w:after="0" w:line="240" w:lineRule="auto"/>
              <w:rPr>
                <w:i w:val="0"/>
                <w:szCs w:val="24"/>
              </w:rPr>
            </w:pPr>
            <w:r w:rsidRPr="00046DA3">
              <w:rPr>
                <w:i w:val="0"/>
                <w:szCs w:val="24"/>
              </w:rPr>
              <w:t>0.525</w:t>
            </w:r>
          </w:p>
        </w:tc>
      </w:tr>
      <w:tr w:rsidR="00046DA3" w:rsidRPr="00046DA3" w14:paraId="69EB6E4E" w14:textId="77777777" w:rsidTr="00432BAC">
        <w:trPr>
          <w:trHeight w:val="80"/>
        </w:trPr>
        <w:tc>
          <w:tcPr>
            <w:tcW w:w="2988" w:type="dxa"/>
          </w:tcPr>
          <w:p w14:paraId="527EB056"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Dry</w:t>
            </w:r>
          </w:p>
        </w:tc>
        <w:tc>
          <w:tcPr>
            <w:tcW w:w="1800" w:type="dxa"/>
          </w:tcPr>
          <w:p w14:paraId="613FC043" w14:textId="77777777" w:rsidR="00046DA3" w:rsidRPr="00046DA3" w:rsidRDefault="00046DA3" w:rsidP="00432BAC">
            <w:pPr>
              <w:spacing w:after="0" w:line="240" w:lineRule="auto"/>
              <w:rPr>
                <w:i w:val="0"/>
                <w:szCs w:val="24"/>
              </w:rPr>
            </w:pPr>
            <w:r w:rsidRPr="00046DA3">
              <w:rPr>
                <w:i w:val="0"/>
                <w:szCs w:val="24"/>
              </w:rPr>
              <w:t>-0.0353</w:t>
            </w:r>
          </w:p>
        </w:tc>
        <w:tc>
          <w:tcPr>
            <w:tcW w:w="1530" w:type="dxa"/>
          </w:tcPr>
          <w:p w14:paraId="65BFAF31" w14:textId="77777777" w:rsidR="00046DA3" w:rsidRPr="00046DA3" w:rsidRDefault="00046DA3" w:rsidP="00432BAC">
            <w:pPr>
              <w:spacing w:after="0" w:line="240" w:lineRule="auto"/>
              <w:rPr>
                <w:i w:val="0"/>
                <w:szCs w:val="24"/>
              </w:rPr>
            </w:pPr>
            <w:r w:rsidRPr="00046DA3">
              <w:rPr>
                <w:i w:val="0"/>
                <w:szCs w:val="24"/>
              </w:rPr>
              <w:t>0.513</w:t>
            </w:r>
          </w:p>
        </w:tc>
        <w:tc>
          <w:tcPr>
            <w:tcW w:w="1890" w:type="dxa"/>
          </w:tcPr>
          <w:p w14:paraId="05B0D760" w14:textId="77777777" w:rsidR="00046DA3" w:rsidRPr="00046DA3" w:rsidRDefault="00046DA3" w:rsidP="00432BAC">
            <w:pPr>
              <w:spacing w:after="0" w:line="240" w:lineRule="auto"/>
              <w:rPr>
                <w:i w:val="0"/>
                <w:szCs w:val="24"/>
              </w:rPr>
            </w:pPr>
            <w:r w:rsidRPr="00046DA3">
              <w:rPr>
                <w:i w:val="0"/>
                <w:szCs w:val="24"/>
              </w:rPr>
              <w:t>0.6510</w:t>
            </w:r>
          </w:p>
        </w:tc>
        <w:tc>
          <w:tcPr>
            <w:tcW w:w="1440" w:type="dxa"/>
          </w:tcPr>
          <w:p w14:paraId="6C4338EB" w14:textId="77777777" w:rsidR="00046DA3" w:rsidRPr="00046DA3" w:rsidRDefault="00046DA3" w:rsidP="00432BAC">
            <w:pPr>
              <w:spacing w:after="0" w:line="240" w:lineRule="auto"/>
              <w:rPr>
                <w:i w:val="0"/>
                <w:szCs w:val="24"/>
              </w:rPr>
            </w:pPr>
            <w:r w:rsidRPr="00046DA3">
              <w:rPr>
                <w:i w:val="0"/>
                <w:szCs w:val="24"/>
              </w:rPr>
              <w:t>0.029</w:t>
            </w:r>
          </w:p>
        </w:tc>
      </w:tr>
      <w:tr w:rsidR="00046DA3" w:rsidRPr="00046DA3" w14:paraId="74437BED" w14:textId="77777777" w:rsidTr="00432BAC">
        <w:tc>
          <w:tcPr>
            <w:tcW w:w="2988" w:type="dxa"/>
          </w:tcPr>
          <w:p w14:paraId="07F38593" w14:textId="77777777" w:rsidR="00046DA3" w:rsidRPr="00157865" w:rsidRDefault="00046DA3" w:rsidP="00432BAC">
            <w:pPr>
              <w:spacing w:after="0" w:line="240" w:lineRule="auto"/>
              <w:rPr>
                <w:szCs w:val="24"/>
              </w:rPr>
            </w:pPr>
            <w:r w:rsidRPr="00157865">
              <w:rPr>
                <w:szCs w:val="24"/>
              </w:rPr>
              <w:t>Marketing Characteristics</w:t>
            </w:r>
          </w:p>
        </w:tc>
        <w:tc>
          <w:tcPr>
            <w:tcW w:w="1800" w:type="dxa"/>
          </w:tcPr>
          <w:p w14:paraId="245806B6" w14:textId="77777777" w:rsidR="00046DA3" w:rsidRPr="00046DA3" w:rsidRDefault="00046DA3" w:rsidP="00432BAC">
            <w:pPr>
              <w:spacing w:after="0" w:line="240" w:lineRule="auto"/>
              <w:rPr>
                <w:i w:val="0"/>
                <w:szCs w:val="24"/>
              </w:rPr>
            </w:pPr>
          </w:p>
        </w:tc>
        <w:tc>
          <w:tcPr>
            <w:tcW w:w="1530" w:type="dxa"/>
          </w:tcPr>
          <w:p w14:paraId="60063155" w14:textId="77777777" w:rsidR="00046DA3" w:rsidRPr="00046DA3" w:rsidRDefault="00046DA3" w:rsidP="00432BAC">
            <w:pPr>
              <w:spacing w:after="0" w:line="240" w:lineRule="auto"/>
              <w:rPr>
                <w:i w:val="0"/>
                <w:szCs w:val="24"/>
              </w:rPr>
            </w:pPr>
          </w:p>
        </w:tc>
        <w:tc>
          <w:tcPr>
            <w:tcW w:w="1890" w:type="dxa"/>
          </w:tcPr>
          <w:p w14:paraId="689F7313" w14:textId="77777777" w:rsidR="00046DA3" w:rsidRPr="00046DA3" w:rsidRDefault="00046DA3" w:rsidP="00432BAC">
            <w:pPr>
              <w:spacing w:after="0" w:line="240" w:lineRule="auto"/>
              <w:rPr>
                <w:i w:val="0"/>
                <w:szCs w:val="24"/>
              </w:rPr>
            </w:pPr>
          </w:p>
        </w:tc>
        <w:tc>
          <w:tcPr>
            <w:tcW w:w="1440" w:type="dxa"/>
          </w:tcPr>
          <w:p w14:paraId="480EA101" w14:textId="77777777" w:rsidR="00046DA3" w:rsidRPr="00046DA3" w:rsidRDefault="00046DA3" w:rsidP="00432BAC">
            <w:pPr>
              <w:spacing w:after="0" w:line="240" w:lineRule="auto"/>
              <w:rPr>
                <w:i w:val="0"/>
                <w:szCs w:val="24"/>
              </w:rPr>
            </w:pPr>
          </w:p>
        </w:tc>
      </w:tr>
      <w:tr w:rsidR="00046DA3" w:rsidRPr="00046DA3" w14:paraId="32689711" w14:textId="77777777" w:rsidTr="00432BAC">
        <w:tc>
          <w:tcPr>
            <w:tcW w:w="2988" w:type="dxa"/>
          </w:tcPr>
          <w:p w14:paraId="5BF627C2"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Femaletransactor</w:t>
            </w:r>
          </w:p>
        </w:tc>
        <w:tc>
          <w:tcPr>
            <w:tcW w:w="1800" w:type="dxa"/>
          </w:tcPr>
          <w:p w14:paraId="0D6036A4" w14:textId="77777777" w:rsidR="00046DA3" w:rsidRPr="00046DA3" w:rsidRDefault="00046DA3" w:rsidP="00432BAC">
            <w:pPr>
              <w:spacing w:after="0" w:line="240" w:lineRule="auto"/>
              <w:rPr>
                <w:i w:val="0"/>
                <w:szCs w:val="24"/>
              </w:rPr>
            </w:pPr>
          </w:p>
        </w:tc>
        <w:tc>
          <w:tcPr>
            <w:tcW w:w="1530" w:type="dxa"/>
          </w:tcPr>
          <w:p w14:paraId="3F1CDA0A" w14:textId="77777777" w:rsidR="00046DA3" w:rsidRPr="00046DA3" w:rsidRDefault="00046DA3" w:rsidP="00432BAC">
            <w:pPr>
              <w:spacing w:after="0" w:line="240" w:lineRule="auto"/>
              <w:rPr>
                <w:i w:val="0"/>
                <w:szCs w:val="24"/>
              </w:rPr>
            </w:pPr>
          </w:p>
        </w:tc>
        <w:tc>
          <w:tcPr>
            <w:tcW w:w="1890" w:type="dxa"/>
          </w:tcPr>
          <w:p w14:paraId="50E58EC5" w14:textId="77777777" w:rsidR="00046DA3" w:rsidRPr="00046DA3" w:rsidRDefault="00046DA3" w:rsidP="00432BAC">
            <w:pPr>
              <w:spacing w:after="0" w:line="240" w:lineRule="auto"/>
              <w:rPr>
                <w:i w:val="0"/>
                <w:szCs w:val="24"/>
              </w:rPr>
            </w:pPr>
            <w:r w:rsidRPr="00046DA3">
              <w:rPr>
                <w:i w:val="0"/>
                <w:szCs w:val="24"/>
              </w:rPr>
              <w:t xml:space="preserve"> -0.3530</w:t>
            </w:r>
          </w:p>
        </w:tc>
        <w:tc>
          <w:tcPr>
            <w:tcW w:w="1440" w:type="dxa"/>
          </w:tcPr>
          <w:p w14:paraId="11A2ECF1" w14:textId="77777777" w:rsidR="00046DA3" w:rsidRPr="00046DA3" w:rsidRDefault="00046DA3" w:rsidP="00432BAC">
            <w:pPr>
              <w:spacing w:after="0" w:line="240" w:lineRule="auto"/>
              <w:rPr>
                <w:i w:val="0"/>
                <w:szCs w:val="24"/>
              </w:rPr>
            </w:pPr>
            <w:r w:rsidRPr="00046DA3">
              <w:rPr>
                <w:i w:val="0"/>
                <w:szCs w:val="24"/>
              </w:rPr>
              <w:t>0.093</w:t>
            </w:r>
          </w:p>
        </w:tc>
      </w:tr>
      <w:tr w:rsidR="00046DA3" w:rsidRPr="00046DA3" w14:paraId="536A62D4" w14:textId="77777777" w:rsidTr="00432BAC">
        <w:tc>
          <w:tcPr>
            <w:tcW w:w="2988" w:type="dxa"/>
          </w:tcPr>
          <w:p w14:paraId="717845E2"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Marketdistance</w:t>
            </w:r>
          </w:p>
        </w:tc>
        <w:tc>
          <w:tcPr>
            <w:tcW w:w="1800" w:type="dxa"/>
          </w:tcPr>
          <w:p w14:paraId="2E1DDFB8" w14:textId="77777777" w:rsidR="00046DA3" w:rsidRPr="00046DA3" w:rsidRDefault="00046DA3" w:rsidP="00432BAC">
            <w:pPr>
              <w:spacing w:after="0" w:line="240" w:lineRule="auto"/>
              <w:rPr>
                <w:i w:val="0"/>
                <w:szCs w:val="24"/>
              </w:rPr>
            </w:pPr>
            <w:r w:rsidRPr="00046DA3">
              <w:rPr>
                <w:i w:val="0"/>
                <w:szCs w:val="24"/>
              </w:rPr>
              <w:t>0.0024</w:t>
            </w:r>
          </w:p>
        </w:tc>
        <w:tc>
          <w:tcPr>
            <w:tcW w:w="1530" w:type="dxa"/>
          </w:tcPr>
          <w:p w14:paraId="4B1C6FFB" w14:textId="77777777" w:rsidR="00046DA3" w:rsidRPr="00046DA3" w:rsidRDefault="00046DA3" w:rsidP="00432BAC">
            <w:pPr>
              <w:spacing w:after="0" w:line="240" w:lineRule="auto"/>
              <w:rPr>
                <w:i w:val="0"/>
                <w:szCs w:val="24"/>
              </w:rPr>
            </w:pPr>
            <w:r w:rsidRPr="00046DA3">
              <w:rPr>
                <w:i w:val="0"/>
                <w:szCs w:val="24"/>
              </w:rPr>
              <w:t>0.075</w:t>
            </w:r>
          </w:p>
        </w:tc>
        <w:tc>
          <w:tcPr>
            <w:tcW w:w="1890" w:type="dxa"/>
          </w:tcPr>
          <w:p w14:paraId="1D00DDBB" w14:textId="77777777" w:rsidR="00046DA3" w:rsidRPr="00046DA3" w:rsidRDefault="00046DA3" w:rsidP="00432BAC">
            <w:pPr>
              <w:spacing w:after="0" w:line="240" w:lineRule="auto"/>
              <w:rPr>
                <w:i w:val="0"/>
                <w:szCs w:val="24"/>
              </w:rPr>
            </w:pPr>
            <w:r w:rsidRPr="00046DA3">
              <w:rPr>
                <w:i w:val="0"/>
                <w:szCs w:val="24"/>
              </w:rPr>
              <w:t xml:space="preserve"> 0.0019</w:t>
            </w:r>
          </w:p>
        </w:tc>
        <w:tc>
          <w:tcPr>
            <w:tcW w:w="1440" w:type="dxa"/>
          </w:tcPr>
          <w:p w14:paraId="454717D7" w14:textId="77777777" w:rsidR="00046DA3" w:rsidRPr="00046DA3" w:rsidRDefault="00046DA3" w:rsidP="00432BAC">
            <w:pPr>
              <w:spacing w:after="0" w:line="240" w:lineRule="auto"/>
              <w:rPr>
                <w:i w:val="0"/>
                <w:szCs w:val="24"/>
              </w:rPr>
            </w:pPr>
            <w:r w:rsidRPr="00046DA3">
              <w:rPr>
                <w:i w:val="0"/>
                <w:szCs w:val="24"/>
              </w:rPr>
              <w:t>0.250</w:t>
            </w:r>
          </w:p>
        </w:tc>
      </w:tr>
      <w:tr w:rsidR="00046DA3" w:rsidRPr="00046DA3" w14:paraId="53850E07" w14:textId="77777777" w:rsidTr="00432BAC">
        <w:tc>
          <w:tcPr>
            <w:tcW w:w="2988" w:type="dxa"/>
          </w:tcPr>
          <w:p w14:paraId="335E430C"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MaizepriceKG</w:t>
            </w:r>
          </w:p>
        </w:tc>
        <w:tc>
          <w:tcPr>
            <w:tcW w:w="1800" w:type="dxa"/>
          </w:tcPr>
          <w:p w14:paraId="423EE9A4" w14:textId="77777777" w:rsidR="00046DA3" w:rsidRPr="00046DA3" w:rsidRDefault="00046DA3" w:rsidP="00432BAC">
            <w:pPr>
              <w:spacing w:after="0" w:line="240" w:lineRule="auto"/>
              <w:rPr>
                <w:i w:val="0"/>
                <w:szCs w:val="24"/>
              </w:rPr>
            </w:pPr>
          </w:p>
        </w:tc>
        <w:tc>
          <w:tcPr>
            <w:tcW w:w="1530" w:type="dxa"/>
          </w:tcPr>
          <w:p w14:paraId="029620F5" w14:textId="77777777" w:rsidR="00046DA3" w:rsidRPr="00046DA3" w:rsidRDefault="00046DA3" w:rsidP="00432BAC">
            <w:pPr>
              <w:spacing w:after="0" w:line="240" w:lineRule="auto"/>
              <w:rPr>
                <w:i w:val="0"/>
                <w:szCs w:val="24"/>
              </w:rPr>
            </w:pPr>
          </w:p>
        </w:tc>
        <w:tc>
          <w:tcPr>
            <w:tcW w:w="1890" w:type="dxa"/>
          </w:tcPr>
          <w:p w14:paraId="547B0B74" w14:textId="77777777" w:rsidR="00046DA3" w:rsidRPr="00046DA3" w:rsidRDefault="00046DA3" w:rsidP="00432BAC">
            <w:pPr>
              <w:spacing w:after="0" w:line="240" w:lineRule="auto"/>
              <w:rPr>
                <w:i w:val="0"/>
                <w:szCs w:val="24"/>
              </w:rPr>
            </w:pPr>
            <w:r w:rsidRPr="00046DA3">
              <w:rPr>
                <w:i w:val="0"/>
                <w:szCs w:val="24"/>
              </w:rPr>
              <w:t xml:space="preserve"> 0.0094</w:t>
            </w:r>
          </w:p>
        </w:tc>
        <w:tc>
          <w:tcPr>
            <w:tcW w:w="1440" w:type="dxa"/>
          </w:tcPr>
          <w:p w14:paraId="0F7340AE" w14:textId="77777777" w:rsidR="00046DA3" w:rsidRPr="00046DA3" w:rsidRDefault="00046DA3" w:rsidP="00432BAC">
            <w:pPr>
              <w:spacing w:after="0" w:line="240" w:lineRule="auto"/>
              <w:rPr>
                <w:i w:val="0"/>
                <w:szCs w:val="24"/>
              </w:rPr>
            </w:pPr>
            <w:r w:rsidRPr="00046DA3">
              <w:rPr>
                <w:i w:val="0"/>
                <w:szCs w:val="24"/>
              </w:rPr>
              <w:t>0.159</w:t>
            </w:r>
          </w:p>
        </w:tc>
      </w:tr>
      <w:tr w:rsidR="00046DA3" w:rsidRPr="00046DA3" w14:paraId="40A41E71" w14:textId="77777777" w:rsidTr="00432BAC">
        <w:tc>
          <w:tcPr>
            <w:tcW w:w="2988" w:type="dxa"/>
          </w:tcPr>
          <w:p w14:paraId="327812F0"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Neighbor</w:t>
            </w:r>
          </w:p>
        </w:tc>
        <w:tc>
          <w:tcPr>
            <w:tcW w:w="1800" w:type="dxa"/>
          </w:tcPr>
          <w:p w14:paraId="437B4659" w14:textId="77777777" w:rsidR="00046DA3" w:rsidRPr="00046DA3" w:rsidRDefault="00046DA3" w:rsidP="00432BAC">
            <w:pPr>
              <w:spacing w:after="0" w:line="240" w:lineRule="auto"/>
              <w:rPr>
                <w:i w:val="0"/>
                <w:szCs w:val="24"/>
              </w:rPr>
            </w:pPr>
          </w:p>
        </w:tc>
        <w:tc>
          <w:tcPr>
            <w:tcW w:w="1530" w:type="dxa"/>
          </w:tcPr>
          <w:p w14:paraId="6B4690E8" w14:textId="77777777" w:rsidR="00046DA3" w:rsidRPr="00046DA3" w:rsidRDefault="00046DA3" w:rsidP="00432BAC">
            <w:pPr>
              <w:spacing w:after="0" w:line="240" w:lineRule="auto"/>
              <w:rPr>
                <w:i w:val="0"/>
                <w:szCs w:val="24"/>
              </w:rPr>
            </w:pPr>
          </w:p>
        </w:tc>
        <w:tc>
          <w:tcPr>
            <w:tcW w:w="1890" w:type="dxa"/>
          </w:tcPr>
          <w:p w14:paraId="0D32068D" w14:textId="77777777" w:rsidR="00046DA3" w:rsidRPr="00046DA3" w:rsidRDefault="00046DA3" w:rsidP="00432BAC">
            <w:pPr>
              <w:spacing w:after="0" w:line="240" w:lineRule="auto"/>
              <w:rPr>
                <w:i w:val="0"/>
                <w:szCs w:val="24"/>
              </w:rPr>
            </w:pPr>
            <w:r w:rsidRPr="00046DA3">
              <w:rPr>
                <w:i w:val="0"/>
                <w:szCs w:val="24"/>
              </w:rPr>
              <w:t xml:space="preserve"> 0.0814</w:t>
            </w:r>
          </w:p>
        </w:tc>
        <w:tc>
          <w:tcPr>
            <w:tcW w:w="1440" w:type="dxa"/>
          </w:tcPr>
          <w:p w14:paraId="533202D9" w14:textId="77777777" w:rsidR="00046DA3" w:rsidRPr="00046DA3" w:rsidRDefault="00046DA3" w:rsidP="00432BAC">
            <w:pPr>
              <w:spacing w:after="0" w:line="240" w:lineRule="auto"/>
              <w:rPr>
                <w:i w:val="0"/>
                <w:szCs w:val="24"/>
              </w:rPr>
            </w:pPr>
            <w:r w:rsidRPr="00046DA3">
              <w:rPr>
                <w:i w:val="0"/>
                <w:szCs w:val="24"/>
              </w:rPr>
              <w:t>0.716</w:t>
            </w:r>
          </w:p>
        </w:tc>
      </w:tr>
      <w:tr w:rsidR="00046DA3" w:rsidRPr="00046DA3" w14:paraId="3D179D6B" w14:textId="77777777" w:rsidTr="00432BAC">
        <w:tc>
          <w:tcPr>
            <w:tcW w:w="2988" w:type="dxa"/>
          </w:tcPr>
          <w:p w14:paraId="7330A632"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Plentyperiod</w:t>
            </w:r>
          </w:p>
        </w:tc>
        <w:tc>
          <w:tcPr>
            <w:tcW w:w="1800" w:type="dxa"/>
          </w:tcPr>
          <w:p w14:paraId="2C64C181" w14:textId="77777777" w:rsidR="00046DA3" w:rsidRPr="00046DA3" w:rsidRDefault="00046DA3" w:rsidP="00432BAC">
            <w:pPr>
              <w:spacing w:after="0" w:line="240" w:lineRule="auto"/>
              <w:rPr>
                <w:i w:val="0"/>
                <w:szCs w:val="24"/>
              </w:rPr>
            </w:pPr>
          </w:p>
        </w:tc>
        <w:tc>
          <w:tcPr>
            <w:tcW w:w="1530" w:type="dxa"/>
          </w:tcPr>
          <w:p w14:paraId="306036B9" w14:textId="77777777" w:rsidR="00046DA3" w:rsidRPr="00046DA3" w:rsidRDefault="00046DA3" w:rsidP="00432BAC">
            <w:pPr>
              <w:spacing w:after="0" w:line="240" w:lineRule="auto"/>
              <w:rPr>
                <w:i w:val="0"/>
                <w:szCs w:val="24"/>
              </w:rPr>
            </w:pPr>
          </w:p>
        </w:tc>
        <w:tc>
          <w:tcPr>
            <w:tcW w:w="1890" w:type="dxa"/>
          </w:tcPr>
          <w:p w14:paraId="76202E45" w14:textId="77777777" w:rsidR="00046DA3" w:rsidRPr="00046DA3" w:rsidRDefault="00046DA3" w:rsidP="00432BAC">
            <w:pPr>
              <w:spacing w:after="0" w:line="240" w:lineRule="auto"/>
              <w:rPr>
                <w:i w:val="0"/>
                <w:szCs w:val="24"/>
              </w:rPr>
            </w:pPr>
            <w:r w:rsidRPr="00046DA3">
              <w:rPr>
                <w:i w:val="0"/>
                <w:szCs w:val="24"/>
              </w:rPr>
              <w:t xml:space="preserve"> 0.0654</w:t>
            </w:r>
          </w:p>
        </w:tc>
        <w:tc>
          <w:tcPr>
            <w:tcW w:w="1440" w:type="dxa"/>
          </w:tcPr>
          <w:p w14:paraId="4B9C0FD1" w14:textId="77777777" w:rsidR="00046DA3" w:rsidRPr="00046DA3" w:rsidRDefault="00046DA3" w:rsidP="00432BAC">
            <w:pPr>
              <w:spacing w:after="0" w:line="240" w:lineRule="auto"/>
              <w:rPr>
                <w:i w:val="0"/>
                <w:szCs w:val="24"/>
              </w:rPr>
            </w:pPr>
            <w:r w:rsidRPr="00046DA3">
              <w:rPr>
                <w:i w:val="0"/>
                <w:szCs w:val="24"/>
              </w:rPr>
              <w:t>0.834</w:t>
            </w:r>
          </w:p>
        </w:tc>
      </w:tr>
      <w:tr w:rsidR="00046DA3" w:rsidRPr="00046DA3" w14:paraId="587F469B" w14:textId="77777777" w:rsidTr="00432BAC">
        <w:tc>
          <w:tcPr>
            <w:tcW w:w="2988" w:type="dxa"/>
          </w:tcPr>
          <w:p w14:paraId="4DFED934"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Leanperiod</w:t>
            </w:r>
          </w:p>
        </w:tc>
        <w:tc>
          <w:tcPr>
            <w:tcW w:w="1800" w:type="dxa"/>
          </w:tcPr>
          <w:p w14:paraId="44DF76BC" w14:textId="77777777" w:rsidR="00046DA3" w:rsidRPr="00046DA3" w:rsidRDefault="00046DA3" w:rsidP="00432BAC">
            <w:pPr>
              <w:spacing w:after="0" w:line="240" w:lineRule="auto"/>
              <w:rPr>
                <w:i w:val="0"/>
                <w:szCs w:val="24"/>
              </w:rPr>
            </w:pPr>
          </w:p>
        </w:tc>
        <w:tc>
          <w:tcPr>
            <w:tcW w:w="1530" w:type="dxa"/>
          </w:tcPr>
          <w:p w14:paraId="4BDAD1C7" w14:textId="77777777" w:rsidR="00046DA3" w:rsidRPr="00046DA3" w:rsidRDefault="00046DA3" w:rsidP="00432BAC">
            <w:pPr>
              <w:spacing w:after="0" w:line="240" w:lineRule="auto"/>
              <w:rPr>
                <w:i w:val="0"/>
                <w:szCs w:val="24"/>
              </w:rPr>
            </w:pPr>
          </w:p>
        </w:tc>
        <w:tc>
          <w:tcPr>
            <w:tcW w:w="1890" w:type="dxa"/>
          </w:tcPr>
          <w:p w14:paraId="24AEA413" w14:textId="77777777" w:rsidR="00046DA3" w:rsidRPr="00046DA3" w:rsidRDefault="00046DA3" w:rsidP="00432BAC">
            <w:pPr>
              <w:spacing w:after="0" w:line="240" w:lineRule="auto"/>
              <w:rPr>
                <w:i w:val="0"/>
                <w:szCs w:val="24"/>
              </w:rPr>
            </w:pPr>
            <w:r w:rsidRPr="00046DA3">
              <w:rPr>
                <w:i w:val="0"/>
                <w:szCs w:val="24"/>
              </w:rPr>
              <w:t>-0.3146</w:t>
            </w:r>
          </w:p>
        </w:tc>
        <w:tc>
          <w:tcPr>
            <w:tcW w:w="1440" w:type="dxa"/>
          </w:tcPr>
          <w:p w14:paraId="5AD92C24" w14:textId="77777777" w:rsidR="00046DA3" w:rsidRPr="00046DA3" w:rsidRDefault="00046DA3" w:rsidP="00432BAC">
            <w:pPr>
              <w:spacing w:after="0" w:line="240" w:lineRule="auto"/>
              <w:rPr>
                <w:i w:val="0"/>
                <w:szCs w:val="24"/>
              </w:rPr>
            </w:pPr>
            <w:r w:rsidRPr="00046DA3">
              <w:rPr>
                <w:i w:val="0"/>
                <w:szCs w:val="24"/>
              </w:rPr>
              <w:t>0.148</w:t>
            </w:r>
          </w:p>
        </w:tc>
      </w:tr>
      <w:tr w:rsidR="00046DA3" w:rsidRPr="00046DA3" w14:paraId="10DAD171" w14:textId="77777777" w:rsidTr="00432BAC">
        <w:tc>
          <w:tcPr>
            <w:tcW w:w="2988" w:type="dxa"/>
          </w:tcPr>
          <w:p w14:paraId="25C486DF"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Transportation</w:t>
            </w:r>
          </w:p>
        </w:tc>
        <w:tc>
          <w:tcPr>
            <w:tcW w:w="1800" w:type="dxa"/>
          </w:tcPr>
          <w:p w14:paraId="7F76D553" w14:textId="77777777" w:rsidR="00046DA3" w:rsidRPr="00046DA3" w:rsidRDefault="00046DA3" w:rsidP="00432BAC">
            <w:pPr>
              <w:spacing w:after="0" w:line="240" w:lineRule="auto"/>
              <w:rPr>
                <w:i w:val="0"/>
                <w:szCs w:val="24"/>
              </w:rPr>
            </w:pPr>
            <w:r w:rsidRPr="00046DA3">
              <w:rPr>
                <w:i w:val="0"/>
                <w:szCs w:val="24"/>
              </w:rPr>
              <w:t>-0.1107</w:t>
            </w:r>
          </w:p>
        </w:tc>
        <w:tc>
          <w:tcPr>
            <w:tcW w:w="1530" w:type="dxa"/>
          </w:tcPr>
          <w:p w14:paraId="0CE2D9D3" w14:textId="77777777" w:rsidR="00046DA3" w:rsidRPr="00046DA3" w:rsidRDefault="00046DA3" w:rsidP="00432BAC">
            <w:pPr>
              <w:spacing w:after="0" w:line="240" w:lineRule="auto"/>
              <w:rPr>
                <w:i w:val="0"/>
                <w:szCs w:val="24"/>
              </w:rPr>
            </w:pPr>
            <w:r w:rsidRPr="00046DA3">
              <w:rPr>
                <w:i w:val="0"/>
                <w:szCs w:val="24"/>
              </w:rPr>
              <w:t>0.0001</w:t>
            </w:r>
          </w:p>
        </w:tc>
        <w:tc>
          <w:tcPr>
            <w:tcW w:w="1890" w:type="dxa"/>
          </w:tcPr>
          <w:p w14:paraId="75CB331D" w14:textId="77777777" w:rsidR="00046DA3" w:rsidRPr="00046DA3" w:rsidRDefault="00046DA3" w:rsidP="00432BAC">
            <w:pPr>
              <w:spacing w:after="0" w:line="240" w:lineRule="auto"/>
              <w:rPr>
                <w:i w:val="0"/>
                <w:szCs w:val="24"/>
              </w:rPr>
            </w:pPr>
            <w:r w:rsidRPr="00046DA3">
              <w:rPr>
                <w:i w:val="0"/>
                <w:szCs w:val="24"/>
              </w:rPr>
              <w:t xml:space="preserve"> 0.0365</w:t>
            </w:r>
          </w:p>
        </w:tc>
        <w:tc>
          <w:tcPr>
            <w:tcW w:w="1440" w:type="dxa"/>
          </w:tcPr>
          <w:p w14:paraId="0F74D9F9" w14:textId="77777777" w:rsidR="00046DA3" w:rsidRPr="00046DA3" w:rsidRDefault="00046DA3" w:rsidP="00432BAC">
            <w:pPr>
              <w:spacing w:after="0" w:line="240" w:lineRule="auto"/>
              <w:rPr>
                <w:i w:val="0"/>
                <w:szCs w:val="24"/>
              </w:rPr>
            </w:pPr>
            <w:r w:rsidRPr="00046DA3">
              <w:rPr>
                <w:i w:val="0"/>
                <w:szCs w:val="24"/>
              </w:rPr>
              <w:t>0.861</w:t>
            </w:r>
          </w:p>
        </w:tc>
      </w:tr>
      <w:tr w:rsidR="00046DA3" w:rsidRPr="00046DA3" w14:paraId="35845824" w14:textId="77777777" w:rsidTr="00432BAC">
        <w:tc>
          <w:tcPr>
            <w:tcW w:w="2988" w:type="dxa"/>
          </w:tcPr>
          <w:p w14:paraId="35A1A76E" w14:textId="77777777" w:rsidR="00046DA3" w:rsidRPr="00046DA3" w:rsidRDefault="00046DA3" w:rsidP="00432BAC">
            <w:pPr>
              <w:autoSpaceDE w:val="0"/>
              <w:autoSpaceDN w:val="0"/>
              <w:adjustRightInd w:val="0"/>
              <w:spacing w:after="0" w:line="240" w:lineRule="auto"/>
              <w:rPr>
                <w:i w:val="0"/>
                <w:szCs w:val="24"/>
              </w:rPr>
            </w:pPr>
          </w:p>
        </w:tc>
        <w:tc>
          <w:tcPr>
            <w:tcW w:w="1800" w:type="dxa"/>
          </w:tcPr>
          <w:p w14:paraId="15A0F676" w14:textId="77777777" w:rsidR="00046DA3" w:rsidRPr="00046DA3" w:rsidRDefault="00046DA3" w:rsidP="00432BAC">
            <w:pPr>
              <w:spacing w:after="0" w:line="240" w:lineRule="auto"/>
              <w:rPr>
                <w:i w:val="0"/>
                <w:szCs w:val="24"/>
              </w:rPr>
            </w:pPr>
          </w:p>
        </w:tc>
        <w:tc>
          <w:tcPr>
            <w:tcW w:w="1530" w:type="dxa"/>
          </w:tcPr>
          <w:p w14:paraId="5B1BDBFD" w14:textId="77777777" w:rsidR="00046DA3" w:rsidRPr="00046DA3" w:rsidRDefault="00046DA3" w:rsidP="00432BAC">
            <w:pPr>
              <w:spacing w:after="0" w:line="240" w:lineRule="auto"/>
              <w:rPr>
                <w:i w:val="0"/>
                <w:szCs w:val="24"/>
              </w:rPr>
            </w:pPr>
          </w:p>
        </w:tc>
        <w:tc>
          <w:tcPr>
            <w:tcW w:w="1890" w:type="dxa"/>
          </w:tcPr>
          <w:p w14:paraId="56D371EB" w14:textId="77777777" w:rsidR="00046DA3" w:rsidRPr="00046DA3" w:rsidRDefault="00046DA3" w:rsidP="00432BAC">
            <w:pPr>
              <w:spacing w:after="0" w:line="240" w:lineRule="auto"/>
              <w:rPr>
                <w:i w:val="0"/>
                <w:szCs w:val="24"/>
              </w:rPr>
            </w:pPr>
          </w:p>
        </w:tc>
        <w:tc>
          <w:tcPr>
            <w:tcW w:w="1440" w:type="dxa"/>
          </w:tcPr>
          <w:p w14:paraId="08C62BA0" w14:textId="77777777" w:rsidR="00046DA3" w:rsidRPr="00046DA3" w:rsidRDefault="00046DA3" w:rsidP="00432BAC">
            <w:pPr>
              <w:spacing w:after="0" w:line="240" w:lineRule="auto"/>
              <w:rPr>
                <w:i w:val="0"/>
                <w:szCs w:val="24"/>
              </w:rPr>
            </w:pPr>
          </w:p>
        </w:tc>
      </w:tr>
      <w:tr w:rsidR="00046DA3" w:rsidRPr="00046DA3" w14:paraId="72793B11" w14:textId="77777777" w:rsidTr="00432BAC">
        <w:tc>
          <w:tcPr>
            <w:tcW w:w="2988" w:type="dxa"/>
          </w:tcPr>
          <w:p w14:paraId="31362DB4" w14:textId="77777777" w:rsidR="00046DA3" w:rsidRPr="00046DA3" w:rsidRDefault="00046DA3" w:rsidP="00432BAC">
            <w:pPr>
              <w:autoSpaceDE w:val="0"/>
              <w:autoSpaceDN w:val="0"/>
              <w:adjustRightInd w:val="0"/>
              <w:spacing w:after="0" w:line="240" w:lineRule="auto"/>
              <w:rPr>
                <w:i w:val="0"/>
                <w:szCs w:val="24"/>
              </w:rPr>
            </w:pPr>
          </w:p>
        </w:tc>
        <w:tc>
          <w:tcPr>
            <w:tcW w:w="1800" w:type="dxa"/>
          </w:tcPr>
          <w:p w14:paraId="068416F4" w14:textId="77777777" w:rsidR="00046DA3" w:rsidRPr="00046DA3" w:rsidRDefault="00046DA3" w:rsidP="00432BAC">
            <w:pPr>
              <w:spacing w:after="0" w:line="240" w:lineRule="auto"/>
              <w:rPr>
                <w:i w:val="0"/>
                <w:szCs w:val="24"/>
              </w:rPr>
            </w:pPr>
          </w:p>
        </w:tc>
        <w:tc>
          <w:tcPr>
            <w:tcW w:w="1530" w:type="dxa"/>
          </w:tcPr>
          <w:p w14:paraId="147149D6" w14:textId="77777777" w:rsidR="00046DA3" w:rsidRPr="00046DA3" w:rsidRDefault="00046DA3" w:rsidP="00432BAC">
            <w:pPr>
              <w:spacing w:after="0" w:line="240" w:lineRule="auto"/>
              <w:rPr>
                <w:i w:val="0"/>
                <w:szCs w:val="24"/>
              </w:rPr>
            </w:pPr>
          </w:p>
        </w:tc>
        <w:tc>
          <w:tcPr>
            <w:tcW w:w="1890" w:type="dxa"/>
          </w:tcPr>
          <w:p w14:paraId="592A5D40" w14:textId="77777777" w:rsidR="00046DA3" w:rsidRPr="00046DA3" w:rsidRDefault="00046DA3" w:rsidP="00432BAC">
            <w:pPr>
              <w:spacing w:after="0" w:line="240" w:lineRule="auto"/>
              <w:rPr>
                <w:i w:val="0"/>
                <w:szCs w:val="24"/>
              </w:rPr>
            </w:pPr>
          </w:p>
        </w:tc>
        <w:tc>
          <w:tcPr>
            <w:tcW w:w="1440" w:type="dxa"/>
          </w:tcPr>
          <w:p w14:paraId="4948372B" w14:textId="77777777" w:rsidR="00046DA3" w:rsidRPr="00046DA3" w:rsidRDefault="00046DA3" w:rsidP="00432BAC">
            <w:pPr>
              <w:spacing w:after="0" w:line="240" w:lineRule="auto"/>
              <w:rPr>
                <w:i w:val="0"/>
                <w:szCs w:val="24"/>
              </w:rPr>
            </w:pPr>
          </w:p>
        </w:tc>
      </w:tr>
      <w:tr w:rsidR="00046DA3" w:rsidRPr="00046DA3" w14:paraId="7F2B40E6" w14:textId="77777777" w:rsidTr="00432BAC">
        <w:tc>
          <w:tcPr>
            <w:tcW w:w="2988" w:type="dxa"/>
          </w:tcPr>
          <w:p w14:paraId="2FDC0233"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Wald χ</w:t>
            </w:r>
            <w:r w:rsidRPr="00046DA3">
              <w:rPr>
                <w:i w:val="0"/>
                <w:szCs w:val="24"/>
                <w:vertAlign w:val="superscript"/>
              </w:rPr>
              <w:t xml:space="preserve">2 </w:t>
            </w:r>
            <w:r w:rsidR="00A32C25">
              <w:rPr>
                <w:i w:val="0"/>
                <w:szCs w:val="24"/>
              </w:rPr>
              <w:t>(</w:t>
            </w:r>
            <w:r w:rsidRPr="00046DA3">
              <w:rPr>
                <w:i w:val="0"/>
                <w:szCs w:val="24"/>
              </w:rPr>
              <w:t>H</w:t>
            </w:r>
            <w:r w:rsidRPr="00046DA3">
              <w:rPr>
                <w:i w:val="0"/>
                <w:szCs w:val="24"/>
                <w:vertAlign w:val="subscript"/>
              </w:rPr>
              <w:t>0</w:t>
            </w:r>
            <w:r w:rsidRPr="00046DA3">
              <w:rPr>
                <w:i w:val="0"/>
                <w:szCs w:val="24"/>
              </w:rPr>
              <w:t>: all βs = 0</w:t>
            </w:r>
            <w:r w:rsidR="00A32C25">
              <w:rPr>
                <w:i w:val="0"/>
                <w:szCs w:val="24"/>
              </w:rPr>
              <w:t>)</w:t>
            </w:r>
          </w:p>
        </w:tc>
        <w:tc>
          <w:tcPr>
            <w:tcW w:w="1800" w:type="dxa"/>
          </w:tcPr>
          <w:p w14:paraId="264D1E4B" w14:textId="77777777" w:rsidR="00046DA3" w:rsidRPr="00046DA3" w:rsidRDefault="00046DA3" w:rsidP="00432BAC">
            <w:pPr>
              <w:spacing w:after="0" w:line="240" w:lineRule="auto"/>
              <w:rPr>
                <w:i w:val="0"/>
                <w:szCs w:val="24"/>
              </w:rPr>
            </w:pPr>
            <w:r w:rsidRPr="00046DA3">
              <w:rPr>
                <w:i w:val="0"/>
                <w:szCs w:val="24"/>
              </w:rPr>
              <w:t>48.63</w:t>
            </w:r>
          </w:p>
        </w:tc>
        <w:tc>
          <w:tcPr>
            <w:tcW w:w="1530" w:type="dxa"/>
          </w:tcPr>
          <w:p w14:paraId="778FECD3" w14:textId="77777777" w:rsidR="00046DA3" w:rsidRPr="00046DA3" w:rsidRDefault="00046DA3" w:rsidP="00432BAC">
            <w:pPr>
              <w:spacing w:after="0" w:line="240" w:lineRule="auto"/>
              <w:rPr>
                <w:i w:val="0"/>
                <w:szCs w:val="24"/>
              </w:rPr>
            </w:pPr>
          </w:p>
        </w:tc>
        <w:tc>
          <w:tcPr>
            <w:tcW w:w="1890" w:type="dxa"/>
          </w:tcPr>
          <w:p w14:paraId="677D42BA" w14:textId="77777777" w:rsidR="00046DA3" w:rsidRPr="00046DA3" w:rsidRDefault="00046DA3" w:rsidP="00432BAC">
            <w:pPr>
              <w:spacing w:after="0" w:line="240" w:lineRule="auto"/>
              <w:rPr>
                <w:i w:val="0"/>
                <w:szCs w:val="24"/>
              </w:rPr>
            </w:pPr>
          </w:p>
        </w:tc>
        <w:tc>
          <w:tcPr>
            <w:tcW w:w="1440" w:type="dxa"/>
          </w:tcPr>
          <w:p w14:paraId="4B75BEF3" w14:textId="77777777" w:rsidR="00046DA3" w:rsidRPr="00046DA3" w:rsidRDefault="00046DA3" w:rsidP="00432BAC">
            <w:pPr>
              <w:spacing w:after="0" w:line="240" w:lineRule="auto"/>
              <w:rPr>
                <w:i w:val="0"/>
                <w:szCs w:val="24"/>
              </w:rPr>
            </w:pPr>
          </w:p>
        </w:tc>
      </w:tr>
      <w:tr w:rsidR="00046DA3" w:rsidRPr="00046DA3" w14:paraId="1084298D" w14:textId="77777777" w:rsidTr="00432BAC">
        <w:tc>
          <w:tcPr>
            <w:tcW w:w="2988" w:type="dxa"/>
          </w:tcPr>
          <w:p w14:paraId="3965A27A"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P &gt; χ</w:t>
            </w:r>
            <w:r w:rsidRPr="00046DA3">
              <w:rPr>
                <w:i w:val="0"/>
                <w:szCs w:val="24"/>
                <w:vertAlign w:val="superscript"/>
              </w:rPr>
              <w:t>2</w:t>
            </w:r>
          </w:p>
        </w:tc>
        <w:tc>
          <w:tcPr>
            <w:tcW w:w="1800" w:type="dxa"/>
          </w:tcPr>
          <w:p w14:paraId="0B1703F5" w14:textId="77777777" w:rsidR="00046DA3" w:rsidRPr="00046DA3" w:rsidRDefault="00046DA3" w:rsidP="00432BAC">
            <w:pPr>
              <w:spacing w:after="0" w:line="240" w:lineRule="auto"/>
              <w:rPr>
                <w:i w:val="0"/>
                <w:szCs w:val="24"/>
              </w:rPr>
            </w:pPr>
            <w:r w:rsidRPr="00046DA3">
              <w:rPr>
                <w:i w:val="0"/>
                <w:szCs w:val="24"/>
              </w:rPr>
              <w:t>0.0002</w:t>
            </w:r>
          </w:p>
        </w:tc>
        <w:tc>
          <w:tcPr>
            <w:tcW w:w="1530" w:type="dxa"/>
          </w:tcPr>
          <w:p w14:paraId="0CFF751F" w14:textId="77777777" w:rsidR="00046DA3" w:rsidRPr="00046DA3" w:rsidRDefault="00046DA3" w:rsidP="00432BAC">
            <w:pPr>
              <w:spacing w:after="0" w:line="240" w:lineRule="auto"/>
              <w:rPr>
                <w:i w:val="0"/>
                <w:szCs w:val="24"/>
              </w:rPr>
            </w:pPr>
          </w:p>
        </w:tc>
        <w:tc>
          <w:tcPr>
            <w:tcW w:w="1890" w:type="dxa"/>
          </w:tcPr>
          <w:p w14:paraId="3F3CD2B2" w14:textId="77777777" w:rsidR="00046DA3" w:rsidRPr="00046DA3" w:rsidRDefault="00046DA3" w:rsidP="00432BAC">
            <w:pPr>
              <w:spacing w:after="0" w:line="240" w:lineRule="auto"/>
              <w:rPr>
                <w:i w:val="0"/>
                <w:szCs w:val="24"/>
              </w:rPr>
            </w:pPr>
          </w:p>
        </w:tc>
        <w:tc>
          <w:tcPr>
            <w:tcW w:w="1440" w:type="dxa"/>
          </w:tcPr>
          <w:p w14:paraId="1B6BC57E" w14:textId="77777777" w:rsidR="00046DA3" w:rsidRPr="00046DA3" w:rsidRDefault="00046DA3" w:rsidP="00432BAC">
            <w:pPr>
              <w:spacing w:after="0" w:line="240" w:lineRule="auto"/>
              <w:rPr>
                <w:i w:val="0"/>
                <w:szCs w:val="24"/>
              </w:rPr>
            </w:pPr>
          </w:p>
        </w:tc>
      </w:tr>
      <w:tr w:rsidR="00046DA3" w:rsidRPr="00046DA3" w14:paraId="2EA2AB2A" w14:textId="77777777" w:rsidTr="00432BAC">
        <w:tc>
          <w:tcPr>
            <w:tcW w:w="2988" w:type="dxa"/>
          </w:tcPr>
          <w:p w14:paraId="393AB13B"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Log likelihood</w:t>
            </w:r>
          </w:p>
        </w:tc>
        <w:tc>
          <w:tcPr>
            <w:tcW w:w="1800" w:type="dxa"/>
          </w:tcPr>
          <w:p w14:paraId="1BAE0851" w14:textId="77777777" w:rsidR="00046DA3" w:rsidRPr="00046DA3" w:rsidRDefault="00046DA3" w:rsidP="00432BAC">
            <w:pPr>
              <w:spacing w:after="0" w:line="240" w:lineRule="auto"/>
              <w:rPr>
                <w:i w:val="0"/>
                <w:szCs w:val="24"/>
              </w:rPr>
            </w:pPr>
            <w:r w:rsidRPr="00046DA3">
              <w:rPr>
                <w:i w:val="0"/>
                <w:szCs w:val="24"/>
              </w:rPr>
              <w:t>-269</w:t>
            </w:r>
          </w:p>
        </w:tc>
        <w:tc>
          <w:tcPr>
            <w:tcW w:w="1530" w:type="dxa"/>
          </w:tcPr>
          <w:p w14:paraId="7E81C3C5" w14:textId="77777777" w:rsidR="00046DA3" w:rsidRPr="00046DA3" w:rsidRDefault="00046DA3" w:rsidP="00432BAC">
            <w:pPr>
              <w:spacing w:after="0" w:line="240" w:lineRule="auto"/>
              <w:rPr>
                <w:i w:val="0"/>
                <w:szCs w:val="24"/>
              </w:rPr>
            </w:pPr>
          </w:p>
        </w:tc>
        <w:tc>
          <w:tcPr>
            <w:tcW w:w="1890" w:type="dxa"/>
          </w:tcPr>
          <w:p w14:paraId="53404D2F" w14:textId="77777777" w:rsidR="00046DA3" w:rsidRPr="00046DA3" w:rsidRDefault="00046DA3" w:rsidP="00432BAC">
            <w:pPr>
              <w:spacing w:after="0" w:line="240" w:lineRule="auto"/>
              <w:rPr>
                <w:i w:val="0"/>
                <w:szCs w:val="24"/>
              </w:rPr>
            </w:pPr>
          </w:p>
        </w:tc>
        <w:tc>
          <w:tcPr>
            <w:tcW w:w="1440" w:type="dxa"/>
          </w:tcPr>
          <w:p w14:paraId="64DDDE36" w14:textId="77777777" w:rsidR="00046DA3" w:rsidRPr="00046DA3" w:rsidRDefault="00046DA3" w:rsidP="00432BAC">
            <w:pPr>
              <w:spacing w:after="0" w:line="240" w:lineRule="auto"/>
              <w:rPr>
                <w:i w:val="0"/>
                <w:szCs w:val="24"/>
              </w:rPr>
            </w:pPr>
          </w:p>
        </w:tc>
      </w:tr>
      <w:tr w:rsidR="00046DA3" w:rsidRPr="00046DA3" w14:paraId="32E30B09" w14:textId="77777777" w:rsidTr="00432BAC">
        <w:tc>
          <w:tcPr>
            <w:tcW w:w="2988" w:type="dxa"/>
          </w:tcPr>
          <w:p w14:paraId="318D332A"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ρ</w:t>
            </w:r>
          </w:p>
        </w:tc>
        <w:tc>
          <w:tcPr>
            <w:tcW w:w="1800" w:type="dxa"/>
          </w:tcPr>
          <w:p w14:paraId="10F0A1FC" w14:textId="77777777" w:rsidR="00046DA3" w:rsidRPr="00046DA3" w:rsidRDefault="00046DA3" w:rsidP="00432BAC">
            <w:pPr>
              <w:spacing w:after="0" w:line="240" w:lineRule="auto"/>
              <w:rPr>
                <w:i w:val="0"/>
                <w:szCs w:val="24"/>
              </w:rPr>
            </w:pPr>
            <w:r w:rsidRPr="00046DA3">
              <w:rPr>
                <w:i w:val="0"/>
                <w:szCs w:val="24"/>
              </w:rPr>
              <w:t>0.73</w:t>
            </w:r>
          </w:p>
        </w:tc>
        <w:tc>
          <w:tcPr>
            <w:tcW w:w="1530" w:type="dxa"/>
          </w:tcPr>
          <w:p w14:paraId="7A82FE36" w14:textId="77777777" w:rsidR="00046DA3" w:rsidRPr="00046DA3" w:rsidRDefault="00046DA3" w:rsidP="00432BAC">
            <w:pPr>
              <w:spacing w:after="0" w:line="240" w:lineRule="auto"/>
              <w:rPr>
                <w:i w:val="0"/>
                <w:szCs w:val="24"/>
              </w:rPr>
            </w:pPr>
          </w:p>
        </w:tc>
        <w:tc>
          <w:tcPr>
            <w:tcW w:w="1890" w:type="dxa"/>
          </w:tcPr>
          <w:p w14:paraId="0E5F4A44" w14:textId="77777777" w:rsidR="00046DA3" w:rsidRPr="00046DA3" w:rsidRDefault="00046DA3" w:rsidP="00432BAC">
            <w:pPr>
              <w:spacing w:after="0" w:line="240" w:lineRule="auto"/>
              <w:rPr>
                <w:i w:val="0"/>
                <w:szCs w:val="24"/>
              </w:rPr>
            </w:pPr>
          </w:p>
        </w:tc>
        <w:tc>
          <w:tcPr>
            <w:tcW w:w="1440" w:type="dxa"/>
          </w:tcPr>
          <w:p w14:paraId="78B0D4DD" w14:textId="77777777" w:rsidR="00046DA3" w:rsidRPr="00046DA3" w:rsidRDefault="00046DA3" w:rsidP="00432BAC">
            <w:pPr>
              <w:spacing w:after="0" w:line="240" w:lineRule="auto"/>
              <w:rPr>
                <w:i w:val="0"/>
                <w:szCs w:val="24"/>
              </w:rPr>
            </w:pPr>
          </w:p>
        </w:tc>
      </w:tr>
      <w:tr w:rsidR="00046DA3" w:rsidRPr="00046DA3" w14:paraId="4B658BEC" w14:textId="77777777" w:rsidTr="00432BAC">
        <w:trPr>
          <w:trHeight w:val="189"/>
        </w:trPr>
        <w:tc>
          <w:tcPr>
            <w:tcW w:w="2988" w:type="dxa"/>
          </w:tcPr>
          <w:p w14:paraId="4B2B2FB6"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 xml:space="preserve">Likelihood ratio </w:t>
            </w:r>
            <w:r w:rsidR="00A32C25">
              <w:rPr>
                <w:i w:val="0"/>
                <w:szCs w:val="24"/>
              </w:rPr>
              <w:t>(</w:t>
            </w:r>
            <w:r w:rsidRPr="00046DA3">
              <w:rPr>
                <w:i w:val="0"/>
                <w:szCs w:val="24"/>
              </w:rPr>
              <w:t>LR</w:t>
            </w:r>
            <w:r w:rsidR="00A32C25">
              <w:rPr>
                <w:i w:val="0"/>
                <w:szCs w:val="24"/>
              </w:rPr>
              <w:t>)</w:t>
            </w:r>
            <w:r w:rsidRPr="00046DA3">
              <w:rPr>
                <w:i w:val="0"/>
                <w:szCs w:val="24"/>
              </w:rPr>
              <w:t xml:space="preserve"> test of indep. eqns.</w:t>
            </w:r>
            <w:r w:rsidR="00A32C25">
              <w:rPr>
                <w:i w:val="0"/>
                <w:szCs w:val="24"/>
              </w:rPr>
              <w:t>(</w:t>
            </w:r>
            <w:r w:rsidRPr="00046DA3">
              <w:rPr>
                <w:i w:val="0"/>
                <w:szCs w:val="24"/>
              </w:rPr>
              <w:t>ρ =  0</w:t>
            </w:r>
            <w:r w:rsidR="00A32C25">
              <w:rPr>
                <w:i w:val="0"/>
                <w:szCs w:val="24"/>
              </w:rPr>
              <w:t>)</w:t>
            </w:r>
          </w:p>
        </w:tc>
        <w:tc>
          <w:tcPr>
            <w:tcW w:w="1800" w:type="dxa"/>
          </w:tcPr>
          <w:p w14:paraId="52D231FB" w14:textId="77777777" w:rsidR="00046DA3" w:rsidRPr="00046DA3" w:rsidRDefault="00046DA3" w:rsidP="00432BAC">
            <w:pPr>
              <w:spacing w:after="0" w:line="240" w:lineRule="auto"/>
              <w:rPr>
                <w:i w:val="0"/>
                <w:szCs w:val="24"/>
              </w:rPr>
            </w:pPr>
            <w:r w:rsidRPr="00046DA3">
              <w:rPr>
                <w:i w:val="0"/>
                <w:szCs w:val="24"/>
              </w:rPr>
              <w:t xml:space="preserve">8.1 </w:t>
            </w:r>
            <w:r w:rsidR="00A32C25">
              <w:rPr>
                <w:i w:val="0"/>
                <w:szCs w:val="24"/>
              </w:rPr>
              <w:t>(</w:t>
            </w:r>
            <w:r w:rsidRPr="00046DA3">
              <w:rPr>
                <w:i w:val="0"/>
                <w:szCs w:val="24"/>
              </w:rPr>
              <w:t>P = 0.0044</w:t>
            </w:r>
            <w:r w:rsidR="00A32C25">
              <w:rPr>
                <w:i w:val="0"/>
                <w:szCs w:val="24"/>
              </w:rPr>
              <w:t>)</w:t>
            </w:r>
          </w:p>
        </w:tc>
        <w:tc>
          <w:tcPr>
            <w:tcW w:w="1530" w:type="dxa"/>
          </w:tcPr>
          <w:p w14:paraId="64D4545B" w14:textId="77777777" w:rsidR="00046DA3" w:rsidRPr="00046DA3" w:rsidRDefault="00046DA3" w:rsidP="00432BAC">
            <w:pPr>
              <w:spacing w:after="0" w:line="240" w:lineRule="auto"/>
              <w:rPr>
                <w:i w:val="0"/>
                <w:szCs w:val="24"/>
              </w:rPr>
            </w:pPr>
          </w:p>
        </w:tc>
        <w:tc>
          <w:tcPr>
            <w:tcW w:w="1890" w:type="dxa"/>
          </w:tcPr>
          <w:p w14:paraId="40B50FA9" w14:textId="77777777" w:rsidR="00046DA3" w:rsidRPr="00046DA3" w:rsidRDefault="00046DA3" w:rsidP="00432BAC">
            <w:pPr>
              <w:spacing w:after="0" w:line="240" w:lineRule="auto"/>
              <w:rPr>
                <w:i w:val="0"/>
                <w:szCs w:val="24"/>
              </w:rPr>
            </w:pPr>
          </w:p>
        </w:tc>
        <w:tc>
          <w:tcPr>
            <w:tcW w:w="1440" w:type="dxa"/>
          </w:tcPr>
          <w:p w14:paraId="7D268FBF" w14:textId="77777777" w:rsidR="00046DA3" w:rsidRPr="00046DA3" w:rsidRDefault="00046DA3" w:rsidP="00432BAC">
            <w:pPr>
              <w:spacing w:after="0" w:line="240" w:lineRule="auto"/>
              <w:rPr>
                <w:i w:val="0"/>
                <w:szCs w:val="24"/>
              </w:rPr>
            </w:pPr>
          </w:p>
        </w:tc>
      </w:tr>
      <w:tr w:rsidR="00046DA3" w:rsidRPr="00046DA3" w14:paraId="54998D45" w14:textId="77777777" w:rsidTr="00432BAC">
        <w:trPr>
          <w:trHeight w:val="189"/>
        </w:trPr>
        <w:tc>
          <w:tcPr>
            <w:tcW w:w="2988" w:type="dxa"/>
          </w:tcPr>
          <w:p w14:paraId="11B5A831" w14:textId="77777777" w:rsidR="00046DA3" w:rsidRPr="00046DA3" w:rsidRDefault="00046DA3" w:rsidP="00432BAC">
            <w:pPr>
              <w:autoSpaceDE w:val="0"/>
              <w:autoSpaceDN w:val="0"/>
              <w:adjustRightInd w:val="0"/>
              <w:spacing w:after="0" w:line="240" w:lineRule="auto"/>
              <w:rPr>
                <w:i w:val="0"/>
                <w:szCs w:val="24"/>
              </w:rPr>
            </w:pPr>
            <w:r w:rsidRPr="00046DA3">
              <w:rPr>
                <w:i w:val="0"/>
                <w:szCs w:val="24"/>
              </w:rPr>
              <w:t>λ</w:t>
            </w:r>
          </w:p>
        </w:tc>
        <w:tc>
          <w:tcPr>
            <w:tcW w:w="1800" w:type="dxa"/>
          </w:tcPr>
          <w:p w14:paraId="01020FE9" w14:textId="77777777" w:rsidR="00046DA3" w:rsidRPr="00046DA3" w:rsidRDefault="00046DA3" w:rsidP="00432BAC">
            <w:pPr>
              <w:spacing w:after="0" w:line="240" w:lineRule="auto"/>
              <w:rPr>
                <w:i w:val="0"/>
                <w:szCs w:val="24"/>
              </w:rPr>
            </w:pPr>
            <w:r w:rsidRPr="00046DA3">
              <w:rPr>
                <w:i w:val="0"/>
                <w:szCs w:val="24"/>
              </w:rPr>
              <w:t>0.68</w:t>
            </w:r>
          </w:p>
        </w:tc>
        <w:tc>
          <w:tcPr>
            <w:tcW w:w="1530" w:type="dxa"/>
          </w:tcPr>
          <w:p w14:paraId="47290249" w14:textId="77777777" w:rsidR="00046DA3" w:rsidRPr="00046DA3" w:rsidRDefault="00046DA3" w:rsidP="00432BAC">
            <w:pPr>
              <w:spacing w:after="0" w:line="240" w:lineRule="auto"/>
              <w:rPr>
                <w:i w:val="0"/>
                <w:szCs w:val="24"/>
              </w:rPr>
            </w:pPr>
          </w:p>
        </w:tc>
        <w:tc>
          <w:tcPr>
            <w:tcW w:w="1890" w:type="dxa"/>
          </w:tcPr>
          <w:p w14:paraId="0B497D8B" w14:textId="77777777" w:rsidR="00046DA3" w:rsidRPr="00046DA3" w:rsidRDefault="00046DA3" w:rsidP="00432BAC">
            <w:pPr>
              <w:spacing w:after="0" w:line="240" w:lineRule="auto"/>
              <w:rPr>
                <w:i w:val="0"/>
                <w:szCs w:val="24"/>
              </w:rPr>
            </w:pPr>
          </w:p>
        </w:tc>
        <w:tc>
          <w:tcPr>
            <w:tcW w:w="1440" w:type="dxa"/>
          </w:tcPr>
          <w:p w14:paraId="1D620654" w14:textId="77777777" w:rsidR="00046DA3" w:rsidRPr="00046DA3" w:rsidRDefault="00046DA3" w:rsidP="00432BAC">
            <w:pPr>
              <w:spacing w:after="0" w:line="240" w:lineRule="auto"/>
              <w:rPr>
                <w:i w:val="0"/>
                <w:szCs w:val="24"/>
              </w:rPr>
            </w:pPr>
          </w:p>
        </w:tc>
      </w:tr>
      <w:tr w:rsidR="009508A2" w:rsidRPr="00046DA3" w14:paraId="41A4CC95" w14:textId="77777777" w:rsidTr="009127CE">
        <w:tc>
          <w:tcPr>
            <w:tcW w:w="2988" w:type="dxa"/>
            <w:tcBorders>
              <w:bottom w:val="single" w:sz="4" w:space="0" w:color="auto"/>
            </w:tcBorders>
          </w:tcPr>
          <w:p w14:paraId="21CD7838" w14:textId="77777777" w:rsidR="009508A2" w:rsidRPr="00046DA3" w:rsidRDefault="009508A2" w:rsidP="00432BAC">
            <w:pPr>
              <w:autoSpaceDE w:val="0"/>
              <w:autoSpaceDN w:val="0"/>
              <w:adjustRightInd w:val="0"/>
              <w:spacing w:after="0" w:line="240" w:lineRule="auto"/>
              <w:rPr>
                <w:i w:val="0"/>
                <w:szCs w:val="24"/>
              </w:rPr>
            </w:pPr>
            <w:r w:rsidRPr="00046DA3">
              <w:rPr>
                <w:i w:val="0"/>
                <w:szCs w:val="24"/>
              </w:rPr>
              <w:t>N</w:t>
            </w:r>
          </w:p>
        </w:tc>
        <w:tc>
          <w:tcPr>
            <w:tcW w:w="1800" w:type="dxa"/>
            <w:tcBorders>
              <w:bottom w:val="single" w:sz="4" w:space="0" w:color="auto"/>
            </w:tcBorders>
          </w:tcPr>
          <w:p w14:paraId="6289C240" w14:textId="77777777" w:rsidR="009508A2" w:rsidRPr="00046DA3" w:rsidRDefault="009508A2" w:rsidP="00432BAC">
            <w:pPr>
              <w:spacing w:after="0" w:line="240" w:lineRule="auto"/>
              <w:rPr>
                <w:i w:val="0"/>
                <w:szCs w:val="24"/>
              </w:rPr>
            </w:pPr>
            <w:r w:rsidRPr="00046DA3">
              <w:rPr>
                <w:i w:val="0"/>
                <w:szCs w:val="24"/>
              </w:rPr>
              <w:t>471</w:t>
            </w:r>
          </w:p>
        </w:tc>
        <w:tc>
          <w:tcPr>
            <w:tcW w:w="1530" w:type="dxa"/>
            <w:tcBorders>
              <w:bottom w:val="single" w:sz="4" w:space="0" w:color="auto"/>
            </w:tcBorders>
          </w:tcPr>
          <w:p w14:paraId="59EDFD25" w14:textId="77777777" w:rsidR="009508A2" w:rsidRPr="00046DA3" w:rsidRDefault="009508A2" w:rsidP="00432BAC">
            <w:pPr>
              <w:spacing w:after="0" w:line="240" w:lineRule="auto"/>
              <w:rPr>
                <w:i w:val="0"/>
                <w:szCs w:val="24"/>
              </w:rPr>
            </w:pPr>
          </w:p>
        </w:tc>
        <w:tc>
          <w:tcPr>
            <w:tcW w:w="3330" w:type="dxa"/>
            <w:gridSpan w:val="2"/>
            <w:tcBorders>
              <w:bottom w:val="single" w:sz="4" w:space="0" w:color="auto"/>
            </w:tcBorders>
          </w:tcPr>
          <w:p w14:paraId="1A1563DD" w14:textId="77777777" w:rsidR="009508A2" w:rsidRPr="00046DA3" w:rsidRDefault="009508A2" w:rsidP="00432BAC">
            <w:pPr>
              <w:spacing w:after="0" w:line="240" w:lineRule="auto"/>
              <w:rPr>
                <w:i w:val="0"/>
                <w:szCs w:val="24"/>
              </w:rPr>
            </w:pPr>
            <w:r w:rsidRPr="00046DA3">
              <w:rPr>
                <w:i w:val="0"/>
                <w:szCs w:val="24"/>
              </w:rPr>
              <w:t>93</w:t>
            </w:r>
            <w:r>
              <w:rPr>
                <w:i w:val="0"/>
                <w:szCs w:val="24"/>
              </w:rPr>
              <w:t xml:space="preserve"> (19.66% of population)</w:t>
            </w:r>
          </w:p>
        </w:tc>
      </w:tr>
    </w:tbl>
    <w:p w14:paraId="6A494BEA" w14:textId="77777777" w:rsidR="00046DA3" w:rsidRPr="00046DA3" w:rsidRDefault="00046DA3" w:rsidP="00046DA3">
      <w:pPr>
        <w:rPr>
          <w:i w:val="0"/>
        </w:rPr>
      </w:pPr>
      <w:r w:rsidRPr="00046DA3">
        <w:rPr>
          <w:i w:val="0"/>
        </w:rPr>
        <w:t xml:space="preserve">Sources and notes: Values calculated by the author.  </w:t>
      </w:r>
    </w:p>
    <w:p w14:paraId="18F23D68" w14:textId="77777777" w:rsidR="00046DA3" w:rsidRPr="00046DA3" w:rsidRDefault="00046DA3" w:rsidP="00046DA3">
      <w:pPr>
        <w:rPr>
          <w:i w:val="0"/>
        </w:rPr>
      </w:pPr>
    </w:p>
    <w:p w14:paraId="202A79C1" w14:textId="77777777" w:rsidR="00046DA3" w:rsidRPr="00046DA3" w:rsidRDefault="00046DA3" w:rsidP="00046DA3">
      <w:pPr>
        <w:rPr>
          <w:i w:val="0"/>
        </w:rPr>
      </w:pPr>
    </w:p>
    <w:p w14:paraId="188D92B8" w14:textId="77777777" w:rsidR="00046DA3" w:rsidRPr="00046DA3" w:rsidRDefault="00046DA3" w:rsidP="00046DA3">
      <w:pPr>
        <w:rPr>
          <w:i w:val="0"/>
        </w:rPr>
      </w:pPr>
    </w:p>
    <w:p w14:paraId="0A4259C4" w14:textId="77777777" w:rsidR="00152EB6" w:rsidRPr="00152EB6" w:rsidRDefault="000206A8" w:rsidP="00152EB6">
      <w:pPr>
        <w:pStyle w:val="Heading3"/>
        <w:spacing w:before="0" w:after="0" w:line="240" w:lineRule="auto"/>
        <w:rPr>
          <w:i w:val="0"/>
          <w:szCs w:val="24"/>
        </w:rPr>
      </w:pPr>
      <w:bookmarkStart w:id="306" w:name="_Toc230838138"/>
      <w:bookmarkStart w:id="307" w:name="_Toc353128502"/>
      <w:bookmarkStart w:id="308" w:name="_Toc353197576"/>
      <w:bookmarkStart w:id="309" w:name="_Toc230840726"/>
      <w:bookmarkStart w:id="310" w:name="_Toc230845343"/>
      <w:bookmarkStart w:id="311" w:name="_Toc230845648"/>
      <w:bookmarkStart w:id="312" w:name="_Toc230846156"/>
      <w:bookmarkEnd w:id="294"/>
      <w:bookmarkEnd w:id="295"/>
      <w:r>
        <w:rPr>
          <w:i w:val="0"/>
        </w:rPr>
        <w:t>Table III-</w:t>
      </w:r>
      <w:r w:rsidR="00100152">
        <w:rPr>
          <w:i w:val="0"/>
          <w:szCs w:val="24"/>
        </w:rPr>
        <w:t>-7</w:t>
      </w:r>
      <w:r w:rsidR="00152EB6" w:rsidRPr="0029084A">
        <w:rPr>
          <w:i w:val="0"/>
          <w:szCs w:val="24"/>
        </w:rPr>
        <w:t xml:space="preserve">. </w:t>
      </w:r>
      <w:r w:rsidR="00644894">
        <w:rPr>
          <w:i w:val="0"/>
          <w:szCs w:val="24"/>
        </w:rPr>
        <w:t>Q</w:t>
      </w:r>
      <w:r w:rsidR="00152EB6" w:rsidRPr="0029084A">
        <w:rPr>
          <w:i w:val="0"/>
          <w:szCs w:val="24"/>
        </w:rPr>
        <w:t>uantity purchased and sold</w:t>
      </w:r>
      <w:bookmarkEnd w:id="306"/>
      <w:bookmarkEnd w:id="309"/>
      <w:bookmarkEnd w:id="310"/>
      <w:bookmarkEnd w:id="311"/>
      <w:bookmarkEnd w:id="312"/>
      <w:r w:rsidR="00152EB6">
        <w:rPr>
          <w:i w:val="0"/>
          <w:szCs w:val="24"/>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3192"/>
        <w:gridCol w:w="3192"/>
      </w:tblGrid>
      <w:tr w:rsidR="00152EB6" w:rsidRPr="0029084A" w14:paraId="5532E023" w14:textId="77777777" w:rsidTr="00A32C25">
        <w:tc>
          <w:tcPr>
            <w:tcW w:w="3192" w:type="dxa"/>
            <w:tcBorders>
              <w:bottom w:val="single" w:sz="4" w:space="0" w:color="auto"/>
            </w:tcBorders>
          </w:tcPr>
          <w:p w14:paraId="2E7A5B2B" w14:textId="77777777" w:rsidR="00152EB6" w:rsidRPr="0029084A" w:rsidRDefault="00152EB6" w:rsidP="00A32C25">
            <w:pPr>
              <w:rPr>
                <w:i w:val="0"/>
                <w:sz w:val="24"/>
                <w:szCs w:val="24"/>
              </w:rPr>
            </w:pPr>
            <w:r w:rsidRPr="0029084A">
              <w:rPr>
                <w:i w:val="0"/>
                <w:sz w:val="24"/>
                <w:szCs w:val="24"/>
              </w:rPr>
              <w:t>Variable</w:t>
            </w:r>
          </w:p>
        </w:tc>
        <w:tc>
          <w:tcPr>
            <w:tcW w:w="3192" w:type="dxa"/>
            <w:tcBorders>
              <w:bottom w:val="single" w:sz="4" w:space="0" w:color="auto"/>
            </w:tcBorders>
          </w:tcPr>
          <w:p w14:paraId="2708457B" w14:textId="77777777" w:rsidR="00152EB6" w:rsidRPr="0029084A" w:rsidRDefault="00152EB6" w:rsidP="001A5C01">
            <w:pPr>
              <w:jc w:val="center"/>
              <w:rPr>
                <w:i w:val="0"/>
                <w:sz w:val="24"/>
                <w:szCs w:val="24"/>
              </w:rPr>
            </w:pPr>
            <w:r w:rsidRPr="0029084A">
              <w:rPr>
                <w:i w:val="0"/>
                <w:sz w:val="24"/>
                <w:szCs w:val="24"/>
              </w:rPr>
              <w:t xml:space="preserve">Sold </w:t>
            </w:r>
            <w:r w:rsidR="00A32C25">
              <w:rPr>
                <w:i w:val="0"/>
                <w:sz w:val="24"/>
                <w:szCs w:val="24"/>
              </w:rPr>
              <w:t>(</w:t>
            </w:r>
            <w:r w:rsidRPr="0029084A">
              <w:rPr>
                <w:i w:val="0"/>
                <w:sz w:val="24"/>
                <w:szCs w:val="24"/>
              </w:rPr>
              <w:t>kilograms</w:t>
            </w:r>
            <w:r w:rsidR="00A32C25">
              <w:rPr>
                <w:i w:val="0"/>
                <w:sz w:val="24"/>
                <w:szCs w:val="24"/>
              </w:rPr>
              <w:t>)</w:t>
            </w:r>
          </w:p>
        </w:tc>
        <w:tc>
          <w:tcPr>
            <w:tcW w:w="3192" w:type="dxa"/>
            <w:tcBorders>
              <w:bottom w:val="single" w:sz="4" w:space="0" w:color="auto"/>
            </w:tcBorders>
          </w:tcPr>
          <w:p w14:paraId="035E56C1" w14:textId="77777777" w:rsidR="00152EB6" w:rsidRPr="0029084A" w:rsidRDefault="00152EB6" w:rsidP="001A5C01">
            <w:pPr>
              <w:jc w:val="center"/>
              <w:rPr>
                <w:i w:val="0"/>
                <w:sz w:val="24"/>
                <w:szCs w:val="24"/>
              </w:rPr>
            </w:pPr>
            <w:r w:rsidRPr="0029084A">
              <w:rPr>
                <w:i w:val="0"/>
                <w:sz w:val="24"/>
                <w:szCs w:val="24"/>
              </w:rPr>
              <w:t xml:space="preserve">Purchased </w:t>
            </w:r>
            <w:r w:rsidR="00A32C25">
              <w:rPr>
                <w:i w:val="0"/>
                <w:sz w:val="24"/>
                <w:szCs w:val="24"/>
              </w:rPr>
              <w:t>(</w:t>
            </w:r>
            <w:r w:rsidRPr="0029084A">
              <w:rPr>
                <w:i w:val="0"/>
                <w:sz w:val="24"/>
                <w:szCs w:val="24"/>
              </w:rPr>
              <w:t>kilograms</w:t>
            </w:r>
            <w:r w:rsidR="00A32C25">
              <w:rPr>
                <w:i w:val="0"/>
                <w:sz w:val="24"/>
                <w:szCs w:val="24"/>
              </w:rPr>
              <w:t>)</w:t>
            </w:r>
          </w:p>
        </w:tc>
      </w:tr>
      <w:tr w:rsidR="00152EB6" w:rsidRPr="0029084A" w14:paraId="2DBF9286" w14:textId="77777777" w:rsidTr="00A32C25">
        <w:tc>
          <w:tcPr>
            <w:tcW w:w="3192" w:type="dxa"/>
            <w:tcBorders>
              <w:top w:val="single" w:sz="4" w:space="0" w:color="auto"/>
            </w:tcBorders>
          </w:tcPr>
          <w:p w14:paraId="1BCD7722" w14:textId="77777777" w:rsidR="00152EB6" w:rsidRPr="00644894" w:rsidRDefault="00644894" w:rsidP="00A32C25">
            <w:pPr>
              <w:rPr>
                <w:i w:val="0"/>
                <w:sz w:val="24"/>
                <w:szCs w:val="24"/>
              </w:rPr>
            </w:pPr>
            <w:r>
              <w:rPr>
                <w:i w:val="0"/>
                <w:sz w:val="24"/>
                <w:szCs w:val="24"/>
              </w:rPr>
              <w:t>Average quantity</w:t>
            </w:r>
          </w:p>
        </w:tc>
        <w:tc>
          <w:tcPr>
            <w:tcW w:w="3192" w:type="dxa"/>
            <w:tcBorders>
              <w:top w:val="single" w:sz="4" w:space="0" w:color="auto"/>
            </w:tcBorders>
          </w:tcPr>
          <w:p w14:paraId="346013B7" w14:textId="77777777" w:rsidR="00152EB6" w:rsidRPr="0029084A" w:rsidRDefault="00644894" w:rsidP="001A5C01">
            <w:pPr>
              <w:jc w:val="center"/>
              <w:rPr>
                <w:i w:val="0"/>
                <w:sz w:val="24"/>
                <w:szCs w:val="24"/>
              </w:rPr>
            </w:pPr>
            <w:r>
              <w:rPr>
                <w:i w:val="0"/>
                <w:sz w:val="24"/>
                <w:szCs w:val="24"/>
              </w:rPr>
              <w:t>96.28</w:t>
            </w:r>
          </w:p>
        </w:tc>
        <w:tc>
          <w:tcPr>
            <w:tcW w:w="3192" w:type="dxa"/>
            <w:tcBorders>
              <w:top w:val="single" w:sz="4" w:space="0" w:color="auto"/>
            </w:tcBorders>
            <w:vAlign w:val="bottom"/>
          </w:tcPr>
          <w:p w14:paraId="64E12E71" w14:textId="77777777" w:rsidR="00152EB6" w:rsidRPr="0029084A" w:rsidRDefault="00644894" w:rsidP="001A5C01">
            <w:pPr>
              <w:jc w:val="center"/>
              <w:rPr>
                <w:i w:val="0"/>
                <w:color w:val="000000"/>
                <w:sz w:val="24"/>
                <w:szCs w:val="24"/>
              </w:rPr>
            </w:pPr>
            <w:r>
              <w:rPr>
                <w:i w:val="0"/>
                <w:color w:val="000000"/>
                <w:sz w:val="24"/>
                <w:szCs w:val="24"/>
              </w:rPr>
              <w:t>62.28</w:t>
            </w:r>
          </w:p>
        </w:tc>
      </w:tr>
      <w:tr w:rsidR="00644894" w:rsidRPr="0029084A" w14:paraId="7CD50D83" w14:textId="77777777" w:rsidTr="00255195">
        <w:tc>
          <w:tcPr>
            <w:tcW w:w="3192" w:type="dxa"/>
          </w:tcPr>
          <w:p w14:paraId="2964E09E" w14:textId="77777777" w:rsidR="00644894" w:rsidRPr="00157865" w:rsidRDefault="00644894" w:rsidP="00255195">
            <w:pPr>
              <w:rPr>
                <w:sz w:val="24"/>
                <w:szCs w:val="24"/>
              </w:rPr>
            </w:pPr>
            <w:r w:rsidRPr="00157865">
              <w:rPr>
                <w:sz w:val="24"/>
                <w:szCs w:val="24"/>
              </w:rPr>
              <w:t>Household Characteristics</w:t>
            </w:r>
          </w:p>
        </w:tc>
        <w:tc>
          <w:tcPr>
            <w:tcW w:w="3192" w:type="dxa"/>
          </w:tcPr>
          <w:p w14:paraId="1E09E13F" w14:textId="77777777" w:rsidR="00644894" w:rsidRPr="0029084A" w:rsidRDefault="00644894" w:rsidP="00255195">
            <w:pPr>
              <w:jc w:val="center"/>
              <w:rPr>
                <w:i w:val="0"/>
                <w:sz w:val="24"/>
                <w:szCs w:val="24"/>
              </w:rPr>
            </w:pPr>
          </w:p>
        </w:tc>
        <w:tc>
          <w:tcPr>
            <w:tcW w:w="3192" w:type="dxa"/>
            <w:vAlign w:val="bottom"/>
          </w:tcPr>
          <w:p w14:paraId="7C12EB2D" w14:textId="77777777" w:rsidR="00644894" w:rsidRPr="0029084A" w:rsidRDefault="00644894" w:rsidP="00255195">
            <w:pPr>
              <w:jc w:val="center"/>
              <w:rPr>
                <w:i w:val="0"/>
                <w:color w:val="000000"/>
                <w:sz w:val="24"/>
                <w:szCs w:val="24"/>
              </w:rPr>
            </w:pPr>
          </w:p>
        </w:tc>
      </w:tr>
      <w:tr w:rsidR="00644894" w:rsidRPr="0029084A" w14:paraId="6073DAF0" w14:textId="77777777" w:rsidTr="00A32C25">
        <w:tc>
          <w:tcPr>
            <w:tcW w:w="3192" w:type="dxa"/>
          </w:tcPr>
          <w:p w14:paraId="147457A6" w14:textId="77777777" w:rsidR="00644894" w:rsidRPr="0029084A" w:rsidRDefault="00644894" w:rsidP="00255195">
            <w:pPr>
              <w:autoSpaceDE w:val="0"/>
              <w:autoSpaceDN w:val="0"/>
              <w:adjustRightInd w:val="0"/>
              <w:rPr>
                <w:i w:val="0"/>
                <w:sz w:val="24"/>
                <w:szCs w:val="24"/>
              </w:rPr>
            </w:pPr>
            <w:r w:rsidRPr="0029084A">
              <w:rPr>
                <w:i w:val="0"/>
                <w:sz w:val="24"/>
                <w:szCs w:val="24"/>
              </w:rPr>
              <w:t>Agehh</w:t>
            </w:r>
          </w:p>
        </w:tc>
        <w:tc>
          <w:tcPr>
            <w:tcW w:w="3192" w:type="dxa"/>
            <w:vAlign w:val="bottom"/>
          </w:tcPr>
          <w:p w14:paraId="4E5334ED" w14:textId="77777777" w:rsidR="00644894" w:rsidRPr="0029084A" w:rsidRDefault="00644894" w:rsidP="00255195">
            <w:pPr>
              <w:jc w:val="center"/>
              <w:rPr>
                <w:i w:val="0"/>
                <w:color w:val="000000"/>
                <w:sz w:val="24"/>
                <w:szCs w:val="24"/>
              </w:rPr>
            </w:pPr>
            <w:r>
              <w:rPr>
                <w:i w:val="0"/>
                <w:color w:val="000000"/>
                <w:sz w:val="24"/>
                <w:szCs w:val="24"/>
              </w:rPr>
              <w:t>0.25</w:t>
            </w:r>
          </w:p>
        </w:tc>
        <w:tc>
          <w:tcPr>
            <w:tcW w:w="3192" w:type="dxa"/>
            <w:vAlign w:val="bottom"/>
          </w:tcPr>
          <w:p w14:paraId="692235B9" w14:textId="77777777" w:rsidR="00644894" w:rsidRPr="0029084A" w:rsidRDefault="00644894" w:rsidP="00255195">
            <w:pPr>
              <w:jc w:val="center"/>
              <w:rPr>
                <w:i w:val="0"/>
                <w:color w:val="000000"/>
                <w:sz w:val="24"/>
                <w:szCs w:val="24"/>
              </w:rPr>
            </w:pPr>
            <w:r>
              <w:rPr>
                <w:i w:val="0"/>
                <w:color w:val="000000"/>
                <w:sz w:val="24"/>
                <w:szCs w:val="24"/>
              </w:rPr>
              <w:t>-1.77</w:t>
            </w:r>
          </w:p>
        </w:tc>
      </w:tr>
      <w:tr w:rsidR="00644894" w:rsidRPr="0029084A" w14:paraId="0282A672" w14:textId="77777777" w:rsidTr="00A32C25">
        <w:tc>
          <w:tcPr>
            <w:tcW w:w="3192" w:type="dxa"/>
          </w:tcPr>
          <w:p w14:paraId="57A31622" w14:textId="77777777" w:rsidR="00644894" w:rsidRPr="0029084A" w:rsidRDefault="00644894" w:rsidP="00A32C25">
            <w:pPr>
              <w:autoSpaceDE w:val="0"/>
              <w:autoSpaceDN w:val="0"/>
              <w:adjustRightInd w:val="0"/>
              <w:rPr>
                <w:i w:val="0"/>
                <w:sz w:val="24"/>
                <w:szCs w:val="24"/>
              </w:rPr>
            </w:pPr>
            <w:r w:rsidRPr="0029084A">
              <w:rPr>
                <w:i w:val="0"/>
                <w:sz w:val="24"/>
                <w:szCs w:val="24"/>
              </w:rPr>
              <w:t>Education</w:t>
            </w:r>
          </w:p>
        </w:tc>
        <w:tc>
          <w:tcPr>
            <w:tcW w:w="3192" w:type="dxa"/>
            <w:vAlign w:val="bottom"/>
          </w:tcPr>
          <w:p w14:paraId="2694F43D" w14:textId="77777777" w:rsidR="00644894" w:rsidRPr="0029084A" w:rsidRDefault="00644894" w:rsidP="001A5C01">
            <w:pPr>
              <w:jc w:val="center"/>
              <w:rPr>
                <w:i w:val="0"/>
                <w:color w:val="000000"/>
                <w:sz w:val="24"/>
                <w:szCs w:val="24"/>
              </w:rPr>
            </w:pPr>
            <w:r>
              <w:rPr>
                <w:i w:val="0"/>
                <w:color w:val="000000"/>
                <w:sz w:val="24"/>
                <w:szCs w:val="24"/>
              </w:rPr>
              <w:t>18.42</w:t>
            </w:r>
          </w:p>
        </w:tc>
        <w:tc>
          <w:tcPr>
            <w:tcW w:w="3192" w:type="dxa"/>
            <w:vAlign w:val="bottom"/>
          </w:tcPr>
          <w:p w14:paraId="3B6A927D" w14:textId="77777777" w:rsidR="00644894" w:rsidRPr="0029084A" w:rsidRDefault="00644894" w:rsidP="00725D98">
            <w:pPr>
              <w:jc w:val="center"/>
              <w:rPr>
                <w:i w:val="0"/>
                <w:color w:val="000000"/>
                <w:sz w:val="24"/>
                <w:szCs w:val="24"/>
              </w:rPr>
            </w:pPr>
            <w:r>
              <w:rPr>
                <w:i w:val="0"/>
                <w:color w:val="000000"/>
                <w:sz w:val="24"/>
                <w:szCs w:val="24"/>
              </w:rPr>
              <w:t>-35.97</w:t>
            </w:r>
          </w:p>
        </w:tc>
      </w:tr>
      <w:tr w:rsidR="00644894" w:rsidRPr="0029084A" w14:paraId="42CE4DAB" w14:textId="77777777" w:rsidTr="00A32C25">
        <w:tc>
          <w:tcPr>
            <w:tcW w:w="3192" w:type="dxa"/>
          </w:tcPr>
          <w:p w14:paraId="69381F81" w14:textId="77777777" w:rsidR="00644894" w:rsidRPr="0029084A" w:rsidRDefault="00644894" w:rsidP="00A32C25">
            <w:pPr>
              <w:autoSpaceDE w:val="0"/>
              <w:autoSpaceDN w:val="0"/>
              <w:adjustRightInd w:val="0"/>
              <w:rPr>
                <w:i w:val="0"/>
                <w:sz w:val="24"/>
                <w:szCs w:val="24"/>
              </w:rPr>
            </w:pPr>
            <w:r w:rsidRPr="0029084A">
              <w:rPr>
                <w:i w:val="0"/>
                <w:sz w:val="24"/>
                <w:szCs w:val="24"/>
              </w:rPr>
              <w:t>Famsize</w:t>
            </w:r>
          </w:p>
        </w:tc>
        <w:tc>
          <w:tcPr>
            <w:tcW w:w="3192" w:type="dxa"/>
            <w:vAlign w:val="bottom"/>
          </w:tcPr>
          <w:p w14:paraId="291D8BA2" w14:textId="77777777" w:rsidR="00644894" w:rsidRPr="0029084A" w:rsidRDefault="00644894" w:rsidP="00725D98">
            <w:pPr>
              <w:jc w:val="center"/>
              <w:rPr>
                <w:i w:val="0"/>
                <w:color w:val="000000"/>
                <w:sz w:val="24"/>
                <w:szCs w:val="24"/>
              </w:rPr>
            </w:pPr>
            <w:r>
              <w:rPr>
                <w:i w:val="0"/>
                <w:color w:val="000000"/>
                <w:sz w:val="24"/>
                <w:szCs w:val="24"/>
              </w:rPr>
              <w:t>-4.17</w:t>
            </w:r>
          </w:p>
        </w:tc>
        <w:tc>
          <w:tcPr>
            <w:tcW w:w="3192" w:type="dxa"/>
            <w:vAlign w:val="bottom"/>
          </w:tcPr>
          <w:p w14:paraId="6D828251" w14:textId="77777777" w:rsidR="00644894" w:rsidRPr="0029084A" w:rsidRDefault="00644894" w:rsidP="001A5C01">
            <w:pPr>
              <w:jc w:val="center"/>
              <w:rPr>
                <w:i w:val="0"/>
                <w:color w:val="000000"/>
                <w:sz w:val="24"/>
                <w:szCs w:val="24"/>
              </w:rPr>
            </w:pPr>
            <w:r>
              <w:rPr>
                <w:i w:val="0"/>
                <w:color w:val="000000"/>
                <w:sz w:val="24"/>
                <w:szCs w:val="24"/>
              </w:rPr>
              <w:t>5.38</w:t>
            </w:r>
          </w:p>
        </w:tc>
      </w:tr>
      <w:tr w:rsidR="00644894" w:rsidRPr="0029084A" w14:paraId="51E5B4B0" w14:textId="77777777" w:rsidTr="00A32C25">
        <w:tc>
          <w:tcPr>
            <w:tcW w:w="3192" w:type="dxa"/>
          </w:tcPr>
          <w:p w14:paraId="7F8676DA" w14:textId="77777777" w:rsidR="00644894" w:rsidRPr="0029084A" w:rsidRDefault="00644894" w:rsidP="00A32C25">
            <w:pPr>
              <w:autoSpaceDE w:val="0"/>
              <w:autoSpaceDN w:val="0"/>
              <w:adjustRightInd w:val="0"/>
              <w:rPr>
                <w:i w:val="0"/>
                <w:sz w:val="24"/>
                <w:szCs w:val="24"/>
              </w:rPr>
            </w:pPr>
            <w:r w:rsidRPr="0029084A">
              <w:rPr>
                <w:i w:val="0"/>
                <w:sz w:val="24"/>
                <w:szCs w:val="24"/>
              </w:rPr>
              <w:t>Constructionindex</w:t>
            </w:r>
          </w:p>
        </w:tc>
        <w:tc>
          <w:tcPr>
            <w:tcW w:w="3192" w:type="dxa"/>
            <w:vAlign w:val="bottom"/>
          </w:tcPr>
          <w:p w14:paraId="648A9250" w14:textId="77777777" w:rsidR="00644894" w:rsidRPr="0029084A" w:rsidRDefault="00644894" w:rsidP="00725D98">
            <w:pPr>
              <w:jc w:val="center"/>
              <w:rPr>
                <w:i w:val="0"/>
                <w:color w:val="000000"/>
                <w:sz w:val="24"/>
                <w:szCs w:val="24"/>
              </w:rPr>
            </w:pPr>
            <w:r>
              <w:rPr>
                <w:i w:val="0"/>
                <w:color w:val="000000"/>
                <w:sz w:val="24"/>
                <w:szCs w:val="24"/>
              </w:rPr>
              <w:t>-0.10</w:t>
            </w:r>
          </w:p>
        </w:tc>
        <w:tc>
          <w:tcPr>
            <w:tcW w:w="3192" w:type="dxa"/>
            <w:vAlign w:val="bottom"/>
          </w:tcPr>
          <w:p w14:paraId="331BF07D" w14:textId="77777777" w:rsidR="00644894" w:rsidRPr="0029084A" w:rsidRDefault="00644894" w:rsidP="001A5C01">
            <w:pPr>
              <w:jc w:val="center"/>
              <w:rPr>
                <w:i w:val="0"/>
                <w:color w:val="000000"/>
                <w:sz w:val="24"/>
                <w:szCs w:val="24"/>
              </w:rPr>
            </w:pPr>
            <w:r>
              <w:rPr>
                <w:i w:val="0"/>
                <w:color w:val="000000"/>
                <w:sz w:val="24"/>
                <w:szCs w:val="24"/>
              </w:rPr>
              <w:t>0.51</w:t>
            </w:r>
          </w:p>
        </w:tc>
      </w:tr>
      <w:tr w:rsidR="00644894" w:rsidRPr="0029084A" w14:paraId="7E6D2B79" w14:textId="77777777" w:rsidTr="00A32C25">
        <w:tc>
          <w:tcPr>
            <w:tcW w:w="3192" w:type="dxa"/>
          </w:tcPr>
          <w:p w14:paraId="7451B680" w14:textId="77777777" w:rsidR="00644894" w:rsidRPr="00157865" w:rsidRDefault="00644894" w:rsidP="00A32C25">
            <w:pPr>
              <w:rPr>
                <w:sz w:val="24"/>
                <w:szCs w:val="24"/>
              </w:rPr>
            </w:pPr>
            <w:r w:rsidRPr="00157865">
              <w:rPr>
                <w:sz w:val="24"/>
                <w:szCs w:val="24"/>
              </w:rPr>
              <w:t>Production Characteristics</w:t>
            </w:r>
          </w:p>
        </w:tc>
        <w:tc>
          <w:tcPr>
            <w:tcW w:w="3192" w:type="dxa"/>
          </w:tcPr>
          <w:p w14:paraId="7DD34249" w14:textId="77777777" w:rsidR="00644894" w:rsidRPr="0029084A" w:rsidRDefault="00644894" w:rsidP="001A5C01">
            <w:pPr>
              <w:jc w:val="center"/>
              <w:rPr>
                <w:i w:val="0"/>
                <w:sz w:val="24"/>
                <w:szCs w:val="24"/>
              </w:rPr>
            </w:pPr>
          </w:p>
        </w:tc>
        <w:tc>
          <w:tcPr>
            <w:tcW w:w="3192" w:type="dxa"/>
          </w:tcPr>
          <w:p w14:paraId="2CA2D90A" w14:textId="77777777" w:rsidR="00644894" w:rsidRPr="0029084A" w:rsidRDefault="00644894" w:rsidP="001A5C01">
            <w:pPr>
              <w:jc w:val="center"/>
              <w:rPr>
                <w:i w:val="0"/>
                <w:sz w:val="24"/>
                <w:szCs w:val="24"/>
              </w:rPr>
            </w:pPr>
          </w:p>
        </w:tc>
      </w:tr>
      <w:tr w:rsidR="00644894" w:rsidRPr="0029084A" w14:paraId="7C351B81" w14:textId="77777777" w:rsidTr="00A32C25">
        <w:tc>
          <w:tcPr>
            <w:tcW w:w="3192" w:type="dxa"/>
          </w:tcPr>
          <w:p w14:paraId="3D29AECD" w14:textId="77777777" w:rsidR="00644894" w:rsidRPr="0029084A" w:rsidRDefault="00644894" w:rsidP="00A32C25">
            <w:pPr>
              <w:autoSpaceDE w:val="0"/>
              <w:autoSpaceDN w:val="0"/>
              <w:adjustRightInd w:val="0"/>
              <w:rPr>
                <w:i w:val="0"/>
                <w:sz w:val="24"/>
                <w:szCs w:val="24"/>
              </w:rPr>
            </w:pPr>
            <w:r w:rsidRPr="0029084A">
              <w:rPr>
                <w:i w:val="0"/>
                <w:sz w:val="24"/>
                <w:szCs w:val="24"/>
              </w:rPr>
              <w:t>Cafarmer</w:t>
            </w:r>
          </w:p>
        </w:tc>
        <w:tc>
          <w:tcPr>
            <w:tcW w:w="3192" w:type="dxa"/>
            <w:vAlign w:val="bottom"/>
          </w:tcPr>
          <w:p w14:paraId="0323D368" w14:textId="77777777" w:rsidR="00644894" w:rsidRPr="0029084A" w:rsidRDefault="00644894" w:rsidP="001A5C01">
            <w:pPr>
              <w:jc w:val="center"/>
              <w:rPr>
                <w:i w:val="0"/>
                <w:color w:val="000000"/>
                <w:sz w:val="24"/>
                <w:szCs w:val="24"/>
              </w:rPr>
            </w:pPr>
            <w:r>
              <w:rPr>
                <w:i w:val="0"/>
                <w:color w:val="000000"/>
                <w:sz w:val="24"/>
                <w:szCs w:val="24"/>
              </w:rPr>
              <w:t>-13.51</w:t>
            </w:r>
          </w:p>
        </w:tc>
        <w:tc>
          <w:tcPr>
            <w:tcW w:w="3192" w:type="dxa"/>
            <w:vAlign w:val="bottom"/>
          </w:tcPr>
          <w:p w14:paraId="1071E399" w14:textId="77777777" w:rsidR="00644894" w:rsidRPr="0029084A" w:rsidRDefault="00644894" w:rsidP="001A5C01">
            <w:pPr>
              <w:jc w:val="center"/>
              <w:rPr>
                <w:i w:val="0"/>
                <w:color w:val="000000"/>
                <w:sz w:val="24"/>
                <w:szCs w:val="24"/>
              </w:rPr>
            </w:pPr>
            <w:r>
              <w:rPr>
                <w:i w:val="0"/>
                <w:color w:val="000000"/>
                <w:sz w:val="24"/>
                <w:szCs w:val="24"/>
              </w:rPr>
              <w:t>-5.78</w:t>
            </w:r>
          </w:p>
        </w:tc>
      </w:tr>
      <w:tr w:rsidR="00644894" w:rsidRPr="0029084A" w14:paraId="696C470E" w14:textId="77777777" w:rsidTr="00A32C25">
        <w:tc>
          <w:tcPr>
            <w:tcW w:w="3192" w:type="dxa"/>
          </w:tcPr>
          <w:p w14:paraId="1C6D1A2D" w14:textId="77777777" w:rsidR="00644894" w:rsidRPr="0029084A" w:rsidRDefault="00644894" w:rsidP="00A32C25">
            <w:pPr>
              <w:autoSpaceDE w:val="0"/>
              <w:autoSpaceDN w:val="0"/>
              <w:adjustRightInd w:val="0"/>
              <w:rPr>
                <w:i w:val="0"/>
                <w:sz w:val="24"/>
                <w:szCs w:val="24"/>
              </w:rPr>
            </w:pPr>
            <w:r w:rsidRPr="0029084A">
              <w:rPr>
                <w:i w:val="0"/>
                <w:sz w:val="24"/>
                <w:szCs w:val="24"/>
              </w:rPr>
              <w:t>Expsvillage</w:t>
            </w:r>
          </w:p>
        </w:tc>
        <w:tc>
          <w:tcPr>
            <w:tcW w:w="3192" w:type="dxa"/>
            <w:vAlign w:val="bottom"/>
          </w:tcPr>
          <w:p w14:paraId="209202FF" w14:textId="77777777" w:rsidR="00644894" w:rsidRPr="0029084A" w:rsidRDefault="00644894" w:rsidP="001A5C01">
            <w:pPr>
              <w:jc w:val="center"/>
              <w:rPr>
                <w:i w:val="0"/>
                <w:color w:val="000000"/>
                <w:sz w:val="24"/>
                <w:szCs w:val="24"/>
              </w:rPr>
            </w:pPr>
            <w:r>
              <w:rPr>
                <w:i w:val="0"/>
                <w:color w:val="000000"/>
                <w:sz w:val="24"/>
                <w:szCs w:val="24"/>
              </w:rPr>
              <w:t>17.65</w:t>
            </w:r>
          </w:p>
        </w:tc>
        <w:tc>
          <w:tcPr>
            <w:tcW w:w="3192" w:type="dxa"/>
            <w:vAlign w:val="bottom"/>
          </w:tcPr>
          <w:p w14:paraId="1C89B187" w14:textId="77777777" w:rsidR="00644894" w:rsidRPr="0029084A" w:rsidRDefault="00644894" w:rsidP="001A5C01">
            <w:pPr>
              <w:jc w:val="center"/>
              <w:rPr>
                <w:i w:val="0"/>
                <w:color w:val="000000"/>
                <w:sz w:val="24"/>
                <w:szCs w:val="24"/>
              </w:rPr>
            </w:pPr>
            <w:r>
              <w:rPr>
                <w:i w:val="0"/>
                <w:color w:val="000000"/>
                <w:sz w:val="24"/>
                <w:szCs w:val="24"/>
              </w:rPr>
              <w:t>-3.41</w:t>
            </w:r>
          </w:p>
        </w:tc>
      </w:tr>
      <w:tr w:rsidR="00644894" w:rsidRPr="0029084A" w14:paraId="6587D7F9" w14:textId="77777777" w:rsidTr="00A32C25">
        <w:tc>
          <w:tcPr>
            <w:tcW w:w="3192" w:type="dxa"/>
          </w:tcPr>
          <w:p w14:paraId="79EEDB12" w14:textId="77777777" w:rsidR="00644894" w:rsidRPr="0029084A" w:rsidRDefault="00644894" w:rsidP="00A32C25">
            <w:pPr>
              <w:autoSpaceDE w:val="0"/>
              <w:autoSpaceDN w:val="0"/>
              <w:adjustRightInd w:val="0"/>
              <w:rPr>
                <w:i w:val="0"/>
                <w:sz w:val="24"/>
                <w:szCs w:val="24"/>
              </w:rPr>
            </w:pPr>
            <w:r w:rsidRPr="0029084A">
              <w:rPr>
                <w:i w:val="0"/>
                <w:sz w:val="24"/>
                <w:szCs w:val="24"/>
              </w:rPr>
              <w:t>Animaltraction</w:t>
            </w:r>
          </w:p>
        </w:tc>
        <w:tc>
          <w:tcPr>
            <w:tcW w:w="3192" w:type="dxa"/>
            <w:vAlign w:val="bottom"/>
          </w:tcPr>
          <w:p w14:paraId="5B572C76" w14:textId="77777777" w:rsidR="00644894" w:rsidRPr="0029084A" w:rsidRDefault="00644894" w:rsidP="001A5C01">
            <w:pPr>
              <w:jc w:val="center"/>
              <w:rPr>
                <w:i w:val="0"/>
                <w:color w:val="000000"/>
                <w:sz w:val="24"/>
                <w:szCs w:val="24"/>
              </w:rPr>
            </w:pPr>
            <w:r>
              <w:rPr>
                <w:i w:val="0"/>
                <w:color w:val="000000"/>
                <w:sz w:val="24"/>
                <w:szCs w:val="24"/>
              </w:rPr>
              <w:t>-24.87</w:t>
            </w:r>
          </w:p>
        </w:tc>
        <w:tc>
          <w:tcPr>
            <w:tcW w:w="3192" w:type="dxa"/>
            <w:vAlign w:val="bottom"/>
          </w:tcPr>
          <w:p w14:paraId="3A518C80" w14:textId="77777777" w:rsidR="00644894" w:rsidRPr="0029084A" w:rsidRDefault="00644894" w:rsidP="001A5C01">
            <w:pPr>
              <w:jc w:val="center"/>
              <w:rPr>
                <w:i w:val="0"/>
                <w:color w:val="000000"/>
                <w:sz w:val="24"/>
                <w:szCs w:val="24"/>
              </w:rPr>
            </w:pPr>
            <w:r>
              <w:rPr>
                <w:i w:val="0"/>
                <w:color w:val="000000"/>
                <w:sz w:val="24"/>
                <w:szCs w:val="24"/>
              </w:rPr>
              <w:t>76.92</w:t>
            </w:r>
          </w:p>
        </w:tc>
      </w:tr>
      <w:tr w:rsidR="00644894" w:rsidRPr="0029084A" w14:paraId="49D9EAD7" w14:textId="77777777" w:rsidTr="00A32C25">
        <w:tc>
          <w:tcPr>
            <w:tcW w:w="3192" w:type="dxa"/>
          </w:tcPr>
          <w:p w14:paraId="2775649E" w14:textId="77777777" w:rsidR="00644894" w:rsidRPr="0029084A" w:rsidRDefault="00644894" w:rsidP="00A32C25">
            <w:pPr>
              <w:autoSpaceDE w:val="0"/>
              <w:autoSpaceDN w:val="0"/>
              <w:adjustRightInd w:val="0"/>
              <w:rPr>
                <w:i w:val="0"/>
                <w:sz w:val="24"/>
                <w:szCs w:val="24"/>
              </w:rPr>
            </w:pPr>
            <w:r w:rsidRPr="0029084A">
              <w:rPr>
                <w:i w:val="0"/>
                <w:sz w:val="24"/>
                <w:szCs w:val="24"/>
              </w:rPr>
              <w:t>Totalfieldsize</w:t>
            </w:r>
          </w:p>
        </w:tc>
        <w:tc>
          <w:tcPr>
            <w:tcW w:w="3192" w:type="dxa"/>
            <w:vAlign w:val="bottom"/>
          </w:tcPr>
          <w:p w14:paraId="5DA1D039" w14:textId="77777777" w:rsidR="00644894" w:rsidRPr="0029084A" w:rsidRDefault="00644894" w:rsidP="001A5C01">
            <w:pPr>
              <w:jc w:val="center"/>
              <w:rPr>
                <w:i w:val="0"/>
                <w:color w:val="000000"/>
                <w:sz w:val="24"/>
                <w:szCs w:val="24"/>
              </w:rPr>
            </w:pPr>
            <w:r>
              <w:rPr>
                <w:i w:val="0"/>
                <w:color w:val="000000"/>
                <w:sz w:val="24"/>
                <w:szCs w:val="24"/>
              </w:rPr>
              <w:t>14.31</w:t>
            </w:r>
          </w:p>
        </w:tc>
        <w:tc>
          <w:tcPr>
            <w:tcW w:w="3192" w:type="dxa"/>
            <w:vAlign w:val="bottom"/>
          </w:tcPr>
          <w:p w14:paraId="23BDF7D8" w14:textId="77777777" w:rsidR="00644894" w:rsidRPr="0029084A" w:rsidRDefault="00644894" w:rsidP="001A5C01">
            <w:pPr>
              <w:jc w:val="center"/>
              <w:rPr>
                <w:i w:val="0"/>
                <w:color w:val="000000"/>
                <w:sz w:val="24"/>
                <w:szCs w:val="24"/>
              </w:rPr>
            </w:pPr>
            <w:r>
              <w:rPr>
                <w:i w:val="0"/>
                <w:color w:val="000000"/>
                <w:sz w:val="24"/>
                <w:szCs w:val="24"/>
              </w:rPr>
              <w:t>1.25</w:t>
            </w:r>
          </w:p>
        </w:tc>
      </w:tr>
      <w:tr w:rsidR="00644894" w:rsidRPr="0029084A" w14:paraId="2889AA80" w14:textId="77777777" w:rsidTr="00A32C25">
        <w:tc>
          <w:tcPr>
            <w:tcW w:w="3192" w:type="dxa"/>
          </w:tcPr>
          <w:p w14:paraId="48131DFC" w14:textId="77777777" w:rsidR="00644894" w:rsidRPr="0029084A" w:rsidRDefault="00644894" w:rsidP="00A32C25">
            <w:pPr>
              <w:autoSpaceDE w:val="0"/>
              <w:autoSpaceDN w:val="0"/>
              <w:adjustRightInd w:val="0"/>
              <w:rPr>
                <w:i w:val="0"/>
                <w:sz w:val="24"/>
                <w:szCs w:val="24"/>
              </w:rPr>
            </w:pPr>
            <w:r w:rsidRPr="0029084A">
              <w:rPr>
                <w:i w:val="0"/>
                <w:sz w:val="24"/>
                <w:szCs w:val="24"/>
              </w:rPr>
              <w:t>Fertilizer</w:t>
            </w:r>
          </w:p>
        </w:tc>
        <w:tc>
          <w:tcPr>
            <w:tcW w:w="3192" w:type="dxa"/>
            <w:vAlign w:val="bottom"/>
          </w:tcPr>
          <w:p w14:paraId="20722B42" w14:textId="77777777" w:rsidR="00644894" w:rsidRPr="0029084A" w:rsidRDefault="00644894" w:rsidP="001A5C01">
            <w:pPr>
              <w:jc w:val="center"/>
              <w:rPr>
                <w:i w:val="0"/>
                <w:color w:val="000000"/>
                <w:sz w:val="24"/>
                <w:szCs w:val="24"/>
              </w:rPr>
            </w:pPr>
            <w:r>
              <w:rPr>
                <w:i w:val="0"/>
                <w:color w:val="000000"/>
                <w:sz w:val="24"/>
                <w:szCs w:val="24"/>
              </w:rPr>
              <w:t>42.73</w:t>
            </w:r>
          </w:p>
        </w:tc>
        <w:tc>
          <w:tcPr>
            <w:tcW w:w="3192" w:type="dxa"/>
            <w:vAlign w:val="bottom"/>
          </w:tcPr>
          <w:p w14:paraId="56F24D3B" w14:textId="77777777" w:rsidR="00644894" w:rsidRPr="0029084A" w:rsidRDefault="00644894" w:rsidP="001A5C01">
            <w:pPr>
              <w:jc w:val="center"/>
              <w:rPr>
                <w:i w:val="0"/>
                <w:color w:val="000000"/>
                <w:sz w:val="24"/>
                <w:szCs w:val="24"/>
              </w:rPr>
            </w:pPr>
            <w:r>
              <w:rPr>
                <w:i w:val="0"/>
                <w:color w:val="000000"/>
                <w:sz w:val="24"/>
                <w:szCs w:val="24"/>
              </w:rPr>
              <w:t>2.90</w:t>
            </w:r>
          </w:p>
        </w:tc>
      </w:tr>
      <w:tr w:rsidR="00644894" w:rsidRPr="0029084A" w14:paraId="2BDD0208" w14:textId="77777777" w:rsidTr="00A32C25">
        <w:tc>
          <w:tcPr>
            <w:tcW w:w="3192" w:type="dxa"/>
          </w:tcPr>
          <w:p w14:paraId="445EB0B7" w14:textId="77777777" w:rsidR="00644894" w:rsidRPr="00157865" w:rsidRDefault="00644894" w:rsidP="00A32C25">
            <w:pPr>
              <w:rPr>
                <w:sz w:val="24"/>
                <w:szCs w:val="24"/>
              </w:rPr>
            </w:pPr>
            <w:r w:rsidRPr="00157865">
              <w:rPr>
                <w:sz w:val="24"/>
                <w:szCs w:val="24"/>
              </w:rPr>
              <w:t>Community Characteristics</w:t>
            </w:r>
          </w:p>
        </w:tc>
        <w:tc>
          <w:tcPr>
            <w:tcW w:w="3192" w:type="dxa"/>
          </w:tcPr>
          <w:p w14:paraId="7FAE2981" w14:textId="77777777" w:rsidR="00644894" w:rsidRPr="0029084A" w:rsidRDefault="00644894" w:rsidP="001A5C01">
            <w:pPr>
              <w:jc w:val="center"/>
              <w:rPr>
                <w:i w:val="0"/>
                <w:sz w:val="24"/>
                <w:szCs w:val="24"/>
              </w:rPr>
            </w:pPr>
          </w:p>
        </w:tc>
        <w:tc>
          <w:tcPr>
            <w:tcW w:w="3192" w:type="dxa"/>
          </w:tcPr>
          <w:p w14:paraId="577B2F93" w14:textId="77777777" w:rsidR="00644894" w:rsidRPr="0029084A" w:rsidRDefault="00644894" w:rsidP="001A5C01">
            <w:pPr>
              <w:jc w:val="center"/>
              <w:rPr>
                <w:i w:val="0"/>
                <w:sz w:val="24"/>
                <w:szCs w:val="24"/>
              </w:rPr>
            </w:pPr>
          </w:p>
        </w:tc>
      </w:tr>
      <w:tr w:rsidR="00644894" w:rsidRPr="0029084A" w14:paraId="10577337" w14:textId="77777777" w:rsidTr="00A32C25">
        <w:tc>
          <w:tcPr>
            <w:tcW w:w="3192" w:type="dxa"/>
          </w:tcPr>
          <w:p w14:paraId="58A3A866" w14:textId="77777777" w:rsidR="00644894" w:rsidRPr="0029084A" w:rsidRDefault="00644894" w:rsidP="00A32C25">
            <w:pPr>
              <w:autoSpaceDE w:val="0"/>
              <w:autoSpaceDN w:val="0"/>
              <w:adjustRightInd w:val="0"/>
              <w:rPr>
                <w:i w:val="0"/>
                <w:sz w:val="24"/>
                <w:szCs w:val="24"/>
              </w:rPr>
            </w:pPr>
            <w:r w:rsidRPr="0029084A">
              <w:rPr>
                <w:i w:val="0"/>
                <w:sz w:val="24"/>
                <w:szCs w:val="24"/>
              </w:rPr>
              <w:t>Barue</w:t>
            </w:r>
          </w:p>
        </w:tc>
        <w:tc>
          <w:tcPr>
            <w:tcW w:w="3192" w:type="dxa"/>
            <w:vAlign w:val="bottom"/>
          </w:tcPr>
          <w:p w14:paraId="19803370" w14:textId="77777777" w:rsidR="00644894" w:rsidRPr="0029084A" w:rsidRDefault="00644894" w:rsidP="001A5C01">
            <w:pPr>
              <w:jc w:val="center"/>
              <w:rPr>
                <w:i w:val="0"/>
                <w:color w:val="000000"/>
                <w:sz w:val="24"/>
                <w:szCs w:val="24"/>
              </w:rPr>
            </w:pPr>
            <w:r>
              <w:rPr>
                <w:i w:val="0"/>
                <w:color w:val="000000"/>
                <w:sz w:val="24"/>
                <w:szCs w:val="24"/>
              </w:rPr>
              <w:t>146.83</w:t>
            </w:r>
          </w:p>
        </w:tc>
        <w:tc>
          <w:tcPr>
            <w:tcW w:w="3192" w:type="dxa"/>
            <w:vAlign w:val="bottom"/>
          </w:tcPr>
          <w:p w14:paraId="6642161E" w14:textId="77777777" w:rsidR="00644894" w:rsidRPr="0029084A" w:rsidRDefault="00644894" w:rsidP="001A5C01">
            <w:pPr>
              <w:jc w:val="center"/>
              <w:rPr>
                <w:i w:val="0"/>
                <w:color w:val="000000"/>
                <w:sz w:val="24"/>
                <w:szCs w:val="24"/>
              </w:rPr>
            </w:pPr>
            <w:r>
              <w:rPr>
                <w:i w:val="0"/>
                <w:color w:val="000000"/>
                <w:sz w:val="24"/>
                <w:szCs w:val="24"/>
              </w:rPr>
              <w:t>-11.71</w:t>
            </w:r>
          </w:p>
        </w:tc>
      </w:tr>
      <w:tr w:rsidR="00644894" w:rsidRPr="0029084A" w14:paraId="6067DA37" w14:textId="77777777" w:rsidTr="00A32C25">
        <w:tc>
          <w:tcPr>
            <w:tcW w:w="3192" w:type="dxa"/>
          </w:tcPr>
          <w:p w14:paraId="05EBB131" w14:textId="77777777" w:rsidR="00644894" w:rsidRPr="0029084A" w:rsidRDefault="00644894" w:rsidP="00A32C25">
            <w:pPr>
              <w:autoSpaceDE w:val="0"/>
              <w:autoSpaceDN w:val="0"/>
              <w:adjustRightInd w:val="0"/>
              <w:rPr>
                <w:i w:val="0"/>
                <w:sz w:val="24"/>
                <w:szCs w:val="24"/>
              </w:rPr>
            </w:pPr>
            <w:r w:rsidRPr="0029084A">
              <w:rPr>
                <w:i w:val="0"/>
                <w:sz w:val="24"/>
                <w:szCs w:val="24"/>
              </w:rPr>
              <w:t>Dry</w:t>
            </w:r>
          </w:p>
        </w:tc>
        <w:tc>
          <w:tcPr>
            <w:tcW w:w="3192" w:type="dxa"/>
            <w:vAlign w:val="bottom"/>
          </w:tcPr>
          <w:p w14:paraId="3DF95EB9" w14:textId="77777777" w:rsidR="00644894" w:rsidRPr="0029084A" w:rsidRDefault="00644894" w:rsidP="001A5C01">
            <w:pPr>
              <w:jc w:val="center"/>
              <w:rPr>
                <w:i w:val="0"/>
                <w:color w:val="000000"/>
                <w:sz w:val="24"/>
                <w:szCs w:val="24"/>
              </w:rPr>
            </w:pPr>
            <w:r>
              <w:rPr>
                <w:i w:val="0"/>
                <w:color w:val="000000"/>
                <w:sz w:val="24"/>
                <w:szCs w:val="24"/>
              </w:rPr>
              <w:t>-50.56</w:t>
            </w:r>
          </w:p>
        </w:tc>
        <w:tc>
          <w:tcPr>
            <w:tcW w:w="3192" w:type="dxa"/>
            <w:vAlign w:val="bottom"/>
          </w:tcPr>
          <w:p w14:paraId="22B3A258" w14:textId="77777777" w:rsidR="00644894" w:rsidRPr="0029084A" w:rsidRDefault="00644894" w:rsidP="001A5C01">
            <w:pPr>
              <w:jc w:val="center"/>
              <w:rPr>
                <w:i w:val="0"/>
                <w:color w:val="000000"/>
                <w:sz w:val="24"/>
                <w:szCs w:val="24"/>
              </w:rPr>
            </w:pPr>
            <w:r>
              <w:rPr>
                <w:i w:val="0"/>
                <w:color w:val="000000"/>
                <w:sz w:val="24"/>
                <w:szCs w:val="24"/>
              </w:rPr>
              <w:t>40.54</w:t>
            </w:r>
          </w:p>
        </w:tc>
      </w:tr>
      <w:tr w:rsidR="00644894" w:rsidRPr="0029084A" w14:paraId="1AC1E477" w14:textId="77777777" w:rsidTr="00A32C25">
        <w:tc>
          <w:tcPr>
            <w:tcW w:w="3192" w:type="dxa"/>
          </w:tcPr>
          <w:p w14:paraId="0B2B5E6E" w14:textId="77777777" w:rsidR="00644894" w:rsidRPr="00157865" w:rsidRDefault="00644894" w:rsidP="00A32C25">
            <w:pPr>
              <w:rPr>
                <w:sz w:val="24"/>
                <w:szCs w:val="24"/>
              </w:rPr>
            </w:pPr>
            <w:r w:rsidRPr="00157865">
              <w:rPr>
                <w:sz w:val="24"/>
                <w:szCs w:val="24"/>
              </w:rPr>
              <w:t>Marketing Characteristics</w:t>
            </w:r>
          </w:p>
        </w:tc>
        <w:tc>
          <w:tcPr>
            <w:tcW w:w="3192" w:type="dxa"/>
          </w:tcPr>
          <w:p w14:paraId="19D24B66" w14:textId="77777777" w:rsidR="00644894" w:rsidRPr="0029084A" w:rsidRDefault="00644894" w:rsidP="001A5C01">
            <w:pPr>
              <w:jc w:val="center"/>
              <w:rPr>
                <w:i w:val="0"/>
                <w:sz w:val="24"/>
                <w:szCs w:val="24"/>
              </w:rPr>
            </w:pPr>
          </w:p>
        </w:tc>
        <w:tc>
          <w:tcPr>
            <w:tcW w:w="3192" w:type="dxa"/>
          </w:tcPr>
          <w:p w14:paraId="33A34CB1" w14:textId="77777777" w:rsidR="00644894" w:rsidRPr="0029084A" w:rsidRDefault="00644894" w:rsidP="001A5C01">
            <w:pPr>
              <w:jc w:val="center"/>
              <w:rPr>
                <w:i w:val="0"/>
                <w:sz w:val="24"/>
                <w:szCs w:val="24"/>
              </w:rPr>
            </w:pPr>
          </w:p>
        </w:tc>
      </w:tr>
      <w:tr w:rsidR="00644894" w:rsidRPr="0029084A" w14:paraId="4D1BCB7C" w14:textId="77777777" w:rsidTr="00A32C25">
        <w:tc>
          <w:tcPr>
            <w:tcW w:w="3192" w:type="dxa"/>
          </w:tcPr>
          <w:p w14:paraId="1B666B9F" w14:textId="77777777" w:rsidR="00644894" w:rsidRPr="0029084A" w:rsidRDefault="00644894" w:rsidP="00A32C25">
            <w:pPr>
              <w:autoSpaceDE w:val="0"/>
              <w:autoSpaceDN w:val="0"/>
              <w:adjustRightInd w:val="0"/>
              <w:rPr>
                <w:i w:val="0"/>
                <w:sz w:val="24"/>
                <w:szCs w:val="24"/>
              </w:rPr>
            </w:pPr>
            <w:r w:rsidRPr="0029084A">
              <w:rPr>
                <w:i w:val="0"/>
                <w:sz w:val="24"/>
                <w:szCs w:val="24"/>
              </w:rPr>
              <w:t>Femaletransactor</w:t>
            </w:r>
          </w:p>
        </w:tc>
        <w:tc>
          <w:tcPr>
            <w:tcW w:w="3192" w:type="dxa"/>
            <w:vAlign w:val="bottom"/>
          </w:tcPr>
          <w:p w14:paraId="433B63B1" w14:textId="77777777" w:rsidR="00644894" w:rsidRPr="0029084A" w:rsidRDefault="00644894" w:rsidP="001A5C01">
            <w:pPr>
              <w:jc w:val="center"/>
              <w:rPr>
                <w:i w:val="0"/>
                <w:color w:val="000000"/>
                <w:sz w:val="24"/>
                <w:szCs w:val="24"/>
              </w:rPr>
            </w:pPr>
            <w:r>
              <w:rPr>
                <w:i w:val="0"/>
                <w:color w:val="000000"/>
                <w:sz w:val="24"/>
                <w:szCs w:val="24"/>
              </w:rPr>
              <w:t>-48.83</w:t>
            </w:r>
          </w:p>
        </w:tc>
        <w:tc>
          <w:tcPr>
            <w:tcW w:w="3192" w:type="dxa"/>
            <w:vAlign w:val="bottom"/>
          </w:tcPr>
          <w:p w14:paraId="586C483A" w14:textId="77777777" w:rsidR="00644894" w:rsidRPr="0029084A" w:rsidRDefault="00644894" w:rsidP="001A5C01">
            <w:pPr>
              <w:jc w:val="center"/>
              <w:rPr>
                <w:i w:val="0"/>
                <w:color w:val="000000"/>
                <w:sz w:val="24"/>
                <w:szCs w:val="24"/>
              </w:rPr>
            </w:pPr>
            <w:r>
              <w:rPr>
                <w:i w:val="0"/>
                <w:color w:val="000000"/>
                <w:sz w:val="24"/>
                <w:szCs w:val="24"/>
              </w:rPr>
              <w:t>-21.98</w:t>
            </w:r>
          </w:p>
        </w:tc>
      </w:tr>
      <w:tr w:rsidR="00644894" w:rsidRPr="0029084A" w14:paraId="60A10EF3" w14:textId="77777777" w:rsidTr="00A32C25">
        <w:tc>
          <w:tcPr>
            <w:tcW w:w="3192" w:type="dxa"/>
          </w:tcPr>
          <w:p w14:paraId="3E5A3BE6" w14:textId="77777777" w:rsidR="00644894" w:rsidRPr="0029084A" w:rsidRDefault="00644894" w:rsidP="00A32C25">
            <w:pPr>
              <w:autoSpaceDE w:val="0"/>
              <w:autoSpaceDN w:val="0"/>
              <w:adjustRightInd w:val="0"/>
              <w:rPr>
                <w:i w:val="0"/>
                <w:sz w:val="24"/>
                <w:szCs w:val="24"/>
              </w:rPr>
            </w:pPr>
            <w:r w:rsidRPr="0029084A">
              <w:rPr>
                <w:i w:val="0"/>
                <w:sz w:val="24"/>
                <w:szCs w:val="24"/>
              </w:rPr>
              <w:t>Marketdistance</w:t>
            </w:r>
          </w:p>
        </w:tc>
        <w:tc>
          <w:tcPr>
            <w:tcW w:w="3192" w:type="dxa"/>
            <w:vAlign w:val="bottom"/>
          </w:tcPr>
          <w:p w14:paraId="26B8B6F4" w14:textId="77777777" w:rsidR="00644894" w:rsidRPr="0029084A" w:rsidRDefault="00644894" w:rsidP="001A5C01">
            <w:pPr>
              <w:jc w:val="center"/>
              <w:rPr>
                <w:i w:val="0"/>
                <w:color w:val="000000"/>
                <w:sz w:val="24"/>
                <w:szCs w:val="24"/>
              </w:rPr>
            </w:pPr>
            <w:r>
              <w:rPr>
                <w:i w:val="0"/>
                <w:color w:val="000000"/>
                <w:sz w:val="24"/>
                <w:szCs w:val="24"/>
              </w:rPr>
              <w:t>0.33</w:t>
            </w:r>
          </w:p>
        </w:tc>
        <w:tc>
          <w:tcPr>
            <w:tcW w:w="3192" w:type="dxa"/>
            <w:vAlign w:val="bottom"/>
          </w:tcPr>
          <w:p w14:paraId="174F84A9" w14:textId="77777777" w:rsidR="00644894" w:rsidRPr="0029084A" w:rsidRDefault="00644894" w:rsidP="001A5C01">
            <w:pPr>
              <w:jc w:val="center"/>
              <w:rPr>
                <w:i w:val="0"/>
                <w:color w:val="000000"/>
                <w:sz w:val="24"/>
                <w:szCs w:val="24"/>
              </w:rPr>
            </w:pPr>
            <w:r>
              <w:rPr>
                <w:i w:val="0"/>
                <w:color w:val="000000"/>
                <w:sz w:val="24"/>
                <w:szCs w:val="24"/>
              </w:rPr>
              <w:t>0.11</w:t>
            </w:r>
          </w:p>
        </w:tc>
      </w:tr>
      <w:tr w:rsidR="00644894" w:rsidRPr="0029084A" w14:paraId="6C724EA5" w14:textId="77777777" w:rsidTr="00A32C25">
        <w:tc>
          <w:tcPr>
            <w:tcW w:w="3192" w:type="dxa"/>
          </w:tcPr>
          <w:p w14:paraId="1DC76C07" w14:textId="77777777" w:rsidR="00644894" w:rsidRPr="0029084A" w:rsidRDefault="00644894" w:rsidP="00A32C25">
            <w:pPr>
              <w:autoSpaceDE w:val="0"/>
              <w:autoSpaceDN w:val="0"/>
              <w:adjustRightInd w:val="0"/>
              <w:rPr>
                <w:i w:val="0"/>
                <w:sz w:val="24"/>
                <w:szCs w:val="24"/>
              </w:rPr>
            </w:pPr>
            <w:r w:rsidRPr="0029084A">
              <w:rPr>
                <w:i w:val="0"/>
                <w:sz w:val="24"/>
                <w:szCs w:val="24"/>
              </w:rPr>
              <w:t>MaizepriceKG</w:t>
            </w:r>
          </w:p>
        </w:tc>
        <w:tc>
          <w:tcPr>
            <w:tcW w:w="3192" w:type="dxa"/>
            <w:vAlign w:val="bottom"/>
          </w:tcPr>
          <w:p w14:paraId="068803AA" w14:textId="77777777" w:rsidR="00644894" w:rsidRPr="0029084A" w:rsidRDefault="00644894" w:rsidP="001A5C01">
            <w:pPr>
              <w:jc w:val="center"/>
              <w:rPr>
                <w:i w:val="0"/>
                <w:color w:val="000000"/>
                <w:sz w:val="24"/>
                <w:szCs w:val="24"/>
              </w:rPr>
            </w:pPr>
            <w:r>
              <w:rPr>
                <w:i w:val="0"/>
                <w:color w:val="000000"/>
                <w:sz w:val="24"/>
                <w:szCs w:val="24"/>
              </w:rPr>
              <w:t>0.50</w:t>
            </w:r>
          </w:p>
        </w:tc>
        <w:tc>
          <w:tcPr>
            <w:tcW w:w="3192" w:type="dxa"/>
            <w:vAlign w:val="bottom"/>
          </w:tcPr>
          <w:p w14:paraId="2B01504C" w14:textId="77777777" w:rsidR="00644894" w:rsidRPr="0029084A" w:rsidRDefault="00644894" w:rsidP="001A5C01">
            <w:pPr>
              <w:jc w:val="center"/>
              <w:rPr>
                <w:i w:val="0"/>
                <w:color w:val="000000"/>
                <w:sz w:val="24"/>
                <w:szCs w:val="24"/>
              </w:rPr>
            </w:pPr>
            <w:r>
              <w:rPr>
                <w:i w:val="0"/>
                <w:color w:val="000000"/>
                <w:sz w:val="24"/>
                <w:szCs w:val="24"/>
              </w:rPr>
              <w:t>0.58</w:t>
            </w:r>
          </w:p>
        </w:tc>
      </w:tr>
      <w:tr w:rsidR="00644894" w:rsidRPr="0029084A" w14:paraId="1D4BF825" w14:textId="77777777" w:rsidTr="00A32C25">
        <w:tc>
          <w:tcPr>
            <w:tcW w:w="3192" w:type="dxa"/>
          </w:tcPr>
          <w:p w14:paraId="78400460" w14:textId="77777777" w:rsidR="00644894" w:rsidRPr="0029084A" w:rsidRDefault="00644894" w:rsidP="00A32C25">
            <w:pPr>
              <w:autoSpaceDE w:val="0"/>
              <w:autoSpaceDN w:val="0"/>
              <w:adjustRightInd w:val="0"/>
              <w:rPr>
                <w:i w:val="0"/>
                <w:sz w:val="24"/>
                <w:szCs w:val="24"/>
              </w:rPr>
            </w:pPr>
            <w:r w:rsidRPr="0029084A">
              <w:rPr>
                <w:i w:val="0"/>
                <w:sz w:val="24"/>
                <w:szCs w:val="24"/>
              </w:rPr>
              <w:t>Neighbor</w:t>
            </w:r>
          </w:p>
        </w:tc>
        <w:tc>
          <w:tcPr>
            <w:tcW w:w="3192" w:type="dxa"/>
            <w:vAlign w:val="bottom"/>
          </w:tcPr>
          <w:p w14:paraId="4AF4E191" w14:textId="77777777" w:rsidR="00644894" w:rsidRPr="0029084A" w:rsidRDefault="00644894" w:rsidP="001A5C01">
            <w:pPr>
              <w:jc w:val="center"/>
              <w:rPr>
                <w:i w:val="0"/>
                <w:color w:val="000000"/>
                <w:sz w:val="24"/>
                <w:szCs w:val="24"/>
              </w:rPr>
            </w:pPr>
            <w:r>
              <w:rPr>
                <w:i w:val="0"/>
                <w:color w:val="000000"/>
                <w:sz w:val="24"/>
                <w:szCs w:val="24"/>
              </w:rPr>
              <w:t>4.52</w:t>
            </w:r>
          </w:p>
        </w:tc>
        <w:tc>
          <w:tcPr>
            <w:tcW w:w="3192" w:type="dxa"/>
            <w:vAlign w:val="bottom"/>
          </w:tcPr>
          <w:p w14:paraId="2F7E59E8" w14:textId="77777777" w:rsidR="00644894" w:rsidRPr="0029084A" w:rsidRDefault="00644894" w:rsidP="001A5C01">
            <w:pPr>
              <w:jc w:val="center"/>
              <w:rPr>
                <w:i w:val="0"/>
                <w:color w:val="000000"/>
                <w:sz w:val="24"/>
                <w:szCs w:val="24"/>
              </w:rPr>
            </w:pPr>
            <w:r>
              <w:rPr>
                <w:i w:val="0"/>
                <w:color w:val="000000"/>
                <w:sz w:val="24"/>
                <w:szCs w:val="24"/>
              </w:rPr>
              <w:t>5.07</w:t>
            </w:r>
          </w:p>
        </w:tc>
      </w:tr>
      <w:tr w:rsidR="00644894" w:rsidRPr="0029084A" w14:paraId="319FA1BB" w14:textId="77777777" w:rsidTr="00A32C25">
        <w:tc>
          <w:tcPr>
            <w:tcW w:w="3192" w:type="dxa"/>
          </w:tcPr>
          <w:p w14:paraId="067B5546" w14:textId="77777777" w:rsidR="00644894" w:rsidRPr="0029084A" w:rsidRDefault="00644894" w:rsidP="00A32C25">
            <w:pPr>
              <w:autoSpaceDE w:val="0"/>
              <w:autoSpaceDN w:val="0"/>
              <w:adjustRightInd w:val="0"/>
              <w:rPr>
                <w:i w:val="0"/>
                <w:sz w:val="24"/>
                <w:szCs w:val="24"/>
              </w:rPr>
            </w:pPr>
            <w:r w:rsidRPr="0029084A">
              <w:rPr>
                <w:i w:val="0"/>
                <w:sz w:val="24"/>
                <w:szCs w:val="24"/>
              </w:rPr>
              <w:t>Plentyperiod</w:t>
            </w:r>
          </w:p>
        </w:tc>
        <w:tc>
          <w:tcPr>
            <w:tcW w:w="3192" w:type="dxa"/>
            <w:vAlign w:val="bottom"/>
          </w:tcPr>
          <w:p w14:paraId="448309E3" w14:textId="77777777" w:rsidR="00644894" w:rsidRPr="0029084A" w:rsidRDefault="00644894" w:rsidP="001A5C01">
            <w:pPr>
              <w:jc w:val="center"/>
              <w:rPr>
                <w:i w:val="0"/>
                <w:color w:val="000000"/>
                <w:sz w:val="24"/>
                <w:szCs w:val="24"/>
              </w:rPr>
            </w:pPr>
            <w:r>
              <w:rPr>
                <w:i w:val="0"/>
                <w:color w:val="000000"/>
                <w:sz w:val="24"/>
                <w:szCs w:val="24"/>
              </w:rPr>
              <w:t>-0.48</w:t>
            </w:r>
          </w:p>
        </w:tc>
        <w:tc>
          <w:tcPr>
            <w:tcW w:w="3192" w:type="dxa"/>
            <w:vAlign w:val="bottom"/>
          </w:tcPr>
          <w:p w14:paraId="721F30CA" w14:textId="77777777" w:rsidR="00644894" w:rsidRPr="0029084A" w:rsidRDefault="00644894" w:rsidP="001A5C01">
            <w:pPr>
              <w:jc w:val="center"/>
              <w:rPr>
                <w:i w:val="0"/>
                <w:color w:val="000000"/>
                <w:sz w:val="24"/>
                <w:szCs w:val="24"/>
              </w:rPr>
            </w:pPr>
            <w:r>
              <w:rPr>
                <w:i w:val="0"/>
                <w:color w:val="000000"/>
                <w:sz w:val="24"/>
                <w:szCs w:val="24"/>
              </w:rPr>
              <w:t>4.07</w:t>
            </w:r>
          </w:p>
        </w:tc>
      </w:tr>
      <w:tr w:rsidR="00644894" w:rsidRPr="0029084A" w14:paraId="1DA097DC" w14:textId="77777777" w:rsidTr="00A32C25">
        <w:tc>
          <w:tcPr>
            <w:tcW w:w="3192" w:type="dxa"/>
          </w:tcPr>
          <w:p w14:paraId="540C4F96" w14:textId="77777777" w:rsidR="00644894" w:rsidRPr="0029084A" w:rsidRDefault="00644894" w:rsidP="00A32C25">
            <w:pPr>
              <w:autoSpaceDE w:val="0"/>
              <w:autoSpaceDN w:val="0"/>
              <w:adjustRightInd w:val="0"/>
              <w:rPr>
                <w:i w:val="0"/>
                <w:sz w:val="24"/>
                <w:szCs w:val="24"/>
              </w:rPr>
            </w:pPr>
            <w:r w:rsidRPr="0029084A">
              <w:rPr>
                <w:i w:val="0"/>
                <w:sz w:val="24"/>
                <w:szCs w:val="24"/>
              </w:rPr>
              <w:t>Leanperiod</w:t>
            </w:r>
          </w:p>
        </w:tc>
        <w:tc>
          <w:tcPr>
            <w:tcW w:w="3192" w:type="dxa"/>
            <w:vAlign w:val="bottom"/>
          </w:tcPr>
          <w:p w14:paraId="7756005C" w14:textId="77777777" w:rsidR="00644894" w:rsidRPr="0029084A" w:rsidRDefault="00644894" w:rsidP="001A5C01">
            <w:pPr>
              <w:jc w:val="center"/>
              <w:rPr>
                <w:i w:val="0"/>
                <w:color w:val="000000"/>
                <w:sz w:val="24"/>
                <w:szCs w:val="24"/>
              </w:rPr>
            </w:pPr>
            <w:r>
              <w:rPr>
                <w:i w:val="0"/>
                <w:color w:val="000000"/>
                <w:sz w:val="24"/>
                <w:szCs w:val="24"/>
              </w:rPr>
              <w:t>23.43</w:t>
            </w:r>
          </w:p>
        </w:tc>
        <w:tc>
          <w:tcPr>
            <w:tcW w:w="3192" w:type="dxa"/>
            <w:vAlign w:val="bottom"/>
          </w:tcPr>
          <w:p w14:paraId="3958C594" w14:textId="77777777" w:rsidR="00644894" w:rsidRPr="0029084A" w:rsidRDefault="00644894" w:rsidP="001A5C01">
            <w:pPr>
              <w:jc w:val="center"/>
              <w:rPr>
                <w:i w:val="0"/>
                <w:color w:val="000000"/>
                <w:sz w:val="24"/>
                <w:szCs w:val="24"/>
              </w:rPr>
            </w:pPr>
            <w:r>
              <w:rPr>
                <w:i w:val="0"/>
                <w:color w:val="000000"/>
                <w:sz w:val="24"/>
                <w:szCs w:val="24"/>
              </w:rPr>
              <w:t>-19.59</w:t>
            </w:r>
          </w:p>
        </w:tc>
      </w:tr>
      <w:tr w:rsidR="00644894" w:rsidRPr="0029084A" w14:paraId="146ED88E" w14:textId="77777777" w:rsidTr="00A32C25">
        <w:tc>
          <w:tcPr>
            <w:tcW w:w="3192" w:type="dxa"/>
          </w:tcPr>
          <w:p w14:paraId="34EE8546" w14:textId="77777777" w:rsidR="00644894" w:rsidRPr="0029084A" w:rsidRDefault="00644894" w:rsidP="00A32C25">
            <w:pPr>
              <w:autoSpaceDE w:val="0"/>
              <w:autoSpaceDN w:val="0"/>
              <w:adjustRightInd w:val="0"/>
              <w:rPr>
                <w:i w:val="0"/>
                <w:sz w:val="24"/>
                <w:szCs w:val="24"/>
              </w:rPr>
            </w:pPr>
            <w:r w:rsidRPr="0029084A">
              <w:rPr>
                <w:i w:val="0"/>
                <w:sz w:val="24"/>
                <w:szCs w:val="24"/>
              </w:rPr>
              <w:t>Transportation</w:t>
            </w:r>
          </w:p>
        </w:tc>
        <w:tc>
          <w:tcPr>
            <w:tcW w:w="3192" w:type="dxa"/>
            <w:vAlign w:val="bottom"/>
          </w:tcPr>
          <w:p w14:paraId="3D7BAAAB" w14:textId="77777777" w:rsidR="00644894" w:rsidRPr="0029084A" w:rsidRDefault="00644894" w:rsidP="001A5C01">
            <w:pPr>
              <w:jc w:val="center"/>
              <w:rPr>
                <w:i w:val="0"/>
                <w:color w:val="000000"/>
                <w:sz w:val="24"/>
                <w:szCs w:val="24"/>
              </w:rPr>
            </w:pPr>
            <w:r>
              <w:rPr>
                <w:i w:val="0"/>
                <w:color w:val="000000"/>
                <w:sz w:val="24"/>
                <w:szCs w:val="24"/>
              </w:rPr>
              <w:t>45.49</w:t>
            </w:r>
          </w:p>
        </w:tc>
        <w:tc>
          <w:tcPr>
            <w:tcW w:w="3192" w:type="dxa"/>
            <w:vAlign w:val="bottom"/>
          </w:tcPr>
          <w:p w14:paraId="4C4F2C99" w14:textId="77777777" w:rsidR="00644894" w:rsidRPr="0029084A" w:rsidRDefault="00644894" w:rsidP="001A5C01">
            <w:pPr>
              <w:jc w:val="center"/>
              <w:rPr>
                <w:i w:val="0"/>
                <w:color w:val="000000"/>
                <w:sz w:val="24"/>
                <w:szCs w:val="24"/>
              </w:rPr>
            </w:pPr>
            <w:r>
              <w:rPr>
                <w:i w:val="0"/>
                <w:color w:val="000000"/>
                <w:sz w:val="24"/>
                <w:szCs w:val="24"/>
              </w:rPr>
              <w:t>2.27</w:t>
            </w:r>
          </w:p>
        </w:tc>
      </w:tr>
    </w:tbl>
    <w:p w14:paraId="7B76736F" w14:textId="77777777" w:rsidR="00152EB6" w:rsidRDefault="00152EB6" w:rsidP="00152EB6">
      <w:pPr>
        <w:rPr>
          <w:i w:val="0"/>
        </w:rPr>
      </w:pPr>
      <w:r w:rsidRPr="0029084A">
        <w:rPr>
          <w:i w:val="0"/>
        </w:rPr>
        <w:t xml:space="preserve">Sources and notes: Values calculated by the author.  </w:t>
      </w:r>
    </w:p>
    <w:bookmarkEnd w:id="307"/>
    <w:bookmarkEnd w:id="308"/>
    <w:p w14:paraId="0A375DD7" w14:textId="77777777" w:rsidR="0010569B" w:rsidRDefault="00046DA3" w:rsidP="00046DA3">
      <w:pPr>
        <w:spacing w:after="0" w:line="240" w:lineRule="auto"/>
        <w:rPr>
          <w:i w:val="0"/>
        </w:rPr>
      </w:pPr>
      <w:r w:rsidRPr="00046DA3">
        <w:rPr>
          <w:i w:val="0"/>
          <w:noProof/>
        </w:rPr>
        <w:drawing>
          <wp:inline distT="0" distB="0" distL="0" distR="0" wp14:anchorId="61C1530C" wp14:editId="509BDA63">
            <wp:extent cx="5715000" cy="4521200"/>
            <wp:effectExtent l="0" t="0" r="25400" b="2540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917C5F8" w14:textId="77777777" w:rsidR="0010569B" w:rsidRPr="00046DA3" w:rsidRDefault="0010569B" w:rsidP="0010569B">
      <w:pPr>
        <w:pStyle w:val="Heading3"/>
        <w:spacing w:line="240" w:lineRule="auto"/>
        <w:rPr>
          <w:i w:val="0"/>
        </w:rPr>
      </w:pPr>
      <w:bookmarkStart w:id="313" w:name="_Toc230838139"/>
      <w:bookmarkStart w:id="314" w:name="_Toc230840727"/>
      <w:bookmarkStart w:id="315" w:name="_Toc230845344"/>
      <w:bookmarkStart w:id="316" w:name="_Toc230845649"/>
      <w:bookmarkStart w:id="317" w:name="_Toc230846157"/>
      <w:r>
        <w:rPr>
          <w:i w:val="0"/>
          <w:szCs w:val="24"/>
        </w:rPr>
        <w:t>Figure III</w:t>
      </w:r>
      <w:r>
        <w:rPr>
          <w:i w:val="0"/>
        </w:rPr>
        <w:t xml:space="preserve"> - 1</w:t>
      </w:r>
      <w:r w:rsidRPr="00046DA3">
        <w:rPr>
          <w:i w:val="0"/>
        </w:rPr>
        <w:t>. Total kilograms of maize purchased and sold per month with prices</w:t>
      </w:r>
      <w:bookmarkEnd w:id="313"/>
      <w:bookmarkEnd w:id="314"/>
      <w:bookmarkEnd w:id="315"/>
      <w:bookmarkEnd w:id="316"/>
      <w:bookmarkEnd w:id="317"/>
      <w:r w:rsidRPr="00046DA3">
        <w:rPr>
          <w:i w:val="0"/>
        </w:rPr>
        <w:t xml:space="preserve"> </w:t>
      </w:r>
    </w:p>
    <w:p w14:paraId="70126BCB" w14:textId="77777777" w:rsidR="00046DA3" w:rsidRPr="00046DA3" w:rsidRDefault="00046DA3" w:rsidP="00046DA3">
      <w:pPr>
        <w:spacing w:after="0" w:line="240" w:lineRule="auto"/>
        <w:rPr>
          <w:rFonts w:ascii="Cambria" w:eastAsia="MS ????" w:hAnsi="Cambria"/>
          <w:b/>
          <w:bCs/>
          <w:i w:val="0"/>
          <w:color w:val="4F81BD"/>
          <w:sz w:val="26"/>
          <w:szCs w:val="26"/>
        </w:rPr>
      </w:pPr>
      <w:r w:rsidRPr="00046DA3">
        <w:rPr>
          <w:i w:val="0"/>
        </w:rPr>
        <w:br w:type="page"/>
      </w:r>
    </w:p>
    <w:p w14:paraId="0DBE4D80" w14:textId="77777777" w:rsidR="0010569B" w:rsidRDefault="00046DA3" w:rsidP="00046DA3">
      <w:pPr>
        <w:spacing w:after="0" w:line="240" w:lineRule="auto"/>
        <w:rPr>
          <w:i w:val="0"/>
        </w:rPr>
      </w:pPr>
      <w:r w:rsidRPr="00046DA3">
        <w:rPr>
          <w:i w:val="0"/>
          <w:noProof/>
        </w:rPr>
        <w:drawing>
          <wp:inline distT="0" distB="0" distL="0" distR="0" wp14:anchorId="0615D871" wp14:editId="0F1D1DAD">
            <wp:extent cx="5600700" cy="4432300"/>
            <wp:effectExtent l="0" t="0" r="12700"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46DA3">
        <w:rPr>
          <w:i w:val="0"/>
        </w:rPr>
        <w:t xml:space="preserve"> </w:t>
      </w:r>
    </w:p>
    <w:p w14:paraId="58AFD9A0" w14:textId="77777777" w:rsidR="0010569B" w:rsidRPr="00046DA3" w:rsidRDefault="0010569B" w:rsidP="0010569B">
      <w:pPr>
        <w:pStyle w:val="Heading3"/>
        <w:spacing w:line="240" w:lineRule="auto"/>
        <w:rPr>
          <w:i w:val="0"/>
        </w:rPr>
      </w:pPr>
      <w:bookmarkStart w:id="318" w:name="_Toc353128503"/>
      <w:bookmarkStart w:id="319" w:name="_Toc353197577"/>
      <w:bookmarkStart w:id="320" w:name="_Toc230838140"/>
      <w:bookmarkStart w:id="321" w:name="_Toc230840728"/>
      <w:bookmarkStart w:id="322" w:name="_Toc230845345"/>
      <w:bookmarkStart w:id="323" w:name="_Toc230845650"/>
      <w:bookmarkStart w:id="324" w:name="_Toc230846158"/>
      <w:r>
        <w:rPr>
          <w:i w:val="0"/>
          <w:szCs w:val="24"/>
        </w:rPr>
        <w:t>Figure III</w:t>
      </w:r>
      <w:r>
        <w:rPr>
          <w:i w:val="0"/>
        </w:rPr>
        <w:t xml:space="preserve"> - 2</w:t>
      </w:r>
      <w:r w:rsidRPr="00046DA3">
        <w:rPr>
          <w:i w:val="0"/>
        </w:rPr>
        <w:t>. Total number of market transactions and price per kilogram</w:t>
      </w:r>
      <w:bookmarkEnd w:id="318"/>
      <w:bookmarkEnd w:id="319"/>
      <w:bookmarkEnd w:id="320"/>
      <w:bookmarkEnd w:id="321"/>
      <w:bookmarkEnd w:id="322"/>
      <w:bookmarkEnd w:id="323"/>
      <w:bookmarkEnd w:id="324"/>
    </w:p>
    <w:p w14:paraId="6D3CBCD1" w14:textId="77777777" w:rsidR="00046DA3" w:rsidRPr="00046DA3" w:rsidRDefault="00046DA3" w:rsidP="00046DA3">
      <w:pPr>
        <w:spacing w:after="0" w:line="240" w:lineRule="auto"/>
        <w:rPr>
          <w:rFonts w:ascii="Cambria" w:eastAsia="MS ????" w:hAnsi="Cambria"/>
          <w:b/>
          <w:bCs/>
          <w:i w:val="0"/>
          <w:color w:val="4F81BD"/>
          <w:sz w:val="26"/>
          <w:szCs w:val="26"/>
        </w:rPr>
      </w:pPr>
      <w:r w:rsidRPr="00046DA3">
        <w:rPr>
          <w:i w:val="0"/>
        </w:rPr>
        <w:br w:type="page"/>
      </w:r>
    </w:p>
    <w:p w14:paraId="4E249B21" w14:textId="77777777" w:rsidR="00046DA3" w:rsidRDefault="00046DA3" w:rsidP="00046DA3">
      <w:pPr>
        <w:spacing w:before="240" w:line="480" w:lineRule="auto"/>
        <w:rPr>
          <w:i w:val="0"/>
        </w:rPr>
      </w:pPr>
      <w:r w:rsidRPr="00046DA3">
        <w:rPr>
          <w:i w:val="0"/>
          <w:noProof/>
        </w:rPr>
        <w:drawing>
          <wp:inline distT="0" distB="0" distL="0" distR="0" wp14:anchorId="6B083948" wp14:editId="358A6B47">
            <wp:extent cx="5715000" cy="3949700"/>
            <wp:effectExtent l="0" t="0" r="25400" b="1270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D602EE8" w14:textId="77777777" w:rsidR="0010569B" w:rsidRPr="00046DA3" w:rsidRDefault="0010569B" w:rsidP="0010569B">
      <w:pPr>
        <w:pStyle w:val="Heading3"/>
        <w:spacing w:line="240" w:lineRule="auto"/>
        <w:rPr>
          <w:i w:val="0"/>
        </w:rPr>
      </w:pPr>
      <w:bookmarkStart w:id="325" w:name="_Toc353128504"/>
      <w:bookmarkStart w:id="326" w:name="_Toc353197578"/>
      <w:bookmarkStart w:id="327" w:name="_Toc230838141"/>
      <w:bookmarkStart w:id="328" w:name="_Toc230840729"/>
      <w:bookmarkStart w:id="329" w:name="_Toc230845346"/>
      <w:bookmarkStart w:id="330" w:name="_Toc230845651"/>
      <w:bookmarkStart w:id="331" w:name="_Toc230846159"/>
      <w:r>
        <w:rPr>
          <w:i w:val="0"/>
          <w:szCs w:val="24"/>
        </w:rPr>
        <w:t>Figure III</w:t>
      </w:r>
      <w:r>
        <w:rPr>
          <w:i w:val="0"/>
        </w:rPr>
        <w:t xml:space="preserve"> - 3</w:t>
      </w:r>
      <w:r w:rsidRPr="00046DA3">
        <w:rPr>
          <w:i w:val="0"/>
        </w:rPr>
        <w:t xml:space="preserve">. </w:t>
      </w:r>
      <w:bookmarkEnd w:id="325"/>
      <w:bookmarkEnd w:id="326"/>
      <w:r w:rsidRPr="00046DA3">
        <w:rPr>
          <w:i w:val="0"/>
        </w:rPr>
        <w:t>Maize purchasing patterns: Barue and Angonia</w:t>
      </w:r>
      <w:bookmarkEnd w:id="327"/>
      <w:bookmarkEnd w:id="328"/>
      <w:bookmarkEnd w:id="329"/>
      <w:bookmarkEnd w:id="330"/>
      <w:bookmarkEnd w:id="331"/>
    </w:p>
    <w:p w14:paraId="1DF46608" w14:textId="77777777" w:rsidR="0010569B" w:rsidRPr="00046DA3" w:rsidRDefault="0010569B" w:rsidP="00046DA3">
      <w:pPr>
        <w:spacing w:before="240" w:line="480" w:lineRule="auto"/>
        <w:rPr>
          <w:i w:val="0"/>
        </w:rPr>
      </w:pPr>
    </w:p>
    <w:p w14:paraId="43FAFC2D" w14:textId="77777777" w:rsidR="00046DA3" w:rsidRPr="00046DA3" w:rsidRDefault="00046DA3" w:rsidP="00046DA3">
      <w:pPr>
        <w:autoSpaceDE w:val="0"/>
        <w:autoSpaceDN w:val="0"/>
        <w:adjustRightInd w:val="0"/>
        <w:spacing w:after="0" w:line="240" w:lineRule="auto"/>
        <w:jc w:val="both"/>
        <w:rPr>
          <w:b/>
          <w:i w:val="0"/>
          <w:szCs w:val="24"/>
        </w:rPr>
      </w:pPr>
    </w:p>
    <w:p w14:paraId="0EA917D4" w14:textId="77777777" w:rsidR="00046DA3" w:rsidRPr="00046DA3" w:rsidRDefault="00046DA3" w:rsidP="00046DA3">
      <w:pPr>
        <w:spacing w:after="0" w:line="240" w:lineRule="auto"/>
        <w:rPr>
          <w:b/>
          <w:i w:val="0"/>
          <w:szCs w:val="24"/>
        </w:rPr>
      </w:pPr>
      <w:r w:rsidRPr="00046DA3">
        <w:rPr>
          <w:b/>
          <w:i w:val="0"/>
          <w:szCs w:val="24"/>
        </w:rPr>
        <w:br w:type="page"/>
      </w:r>
    </w:p>
    <w:p w14:paraId="0803CC74" w14:textId="77777777" w:rsidR="00046DA3" w:rsidRPr="00046DA3" w:rsidRDefault="00046DA3" w:rsidP="00046DA3">
      <w:pPr>
        <w:autoSpaceDE w:val="0"/>
        <w:autoSpaceDN w:val="0"/>
        <w:adjustRightInd w:val="0"/>
        <w:spacing w:after="0" w:line="240" w:lineRule="auto"/>
        <w:jc w:val="both"/>
        <w:rPr>
          <w:b/>
          <w:i w:val="0"/>
          <w:szCs w:val="24"/>
        </w:rPr>
      </w:pPr>
    </w:p>
    <w:p w14:paraId="14C7269B" w14:textId="77777777" w:rsidR="00046DA3" w:rsidRDefault="00046DA3" w:rsidP="00046DA3">
      <w:pPr>
        <w:autoSpaceDE w:val="0"/>
        <w:autoSpaceDN w:val="0"/>
        <w:adjustRightInd w:val="0"/>
        <w:spacing w:after="0" w:line="240" w:lineRule="auto"/>
        <w:jc w:val="both"/>
        <w:rPr>
          <w:b/>
          <w:i w:val="0"/>
          <w:szCs w:val="24"/>
        </w:rPr>
      </w:pPr>
      <w:r w:rsidRPr="00046DA3">
        <w:rPr>
          <w:i w:val="0"/>
          <w:noProof/>
        </w:rPr>
        <w:drawing>
          <wp:inline distT="0" distB="0" distL="0" distR="0" wp14:anchorId="1A4260D5" wp14:editId="7F897D47">
            <wp:extent cx="5822462" cy="378460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22462" cy="3784600"/>
                    </a:xfrm>
                    <a:prstGeom prst="rect">
                      <a:avLst/>
                    </a:prstGeom>
                    <a:noFill/>
                    <a:ln>
                      <a:noFill/>
                    </a:ln>
                  </pic:spPr>
                </pic:pic>
              </a:graphicData>
            </a:graphic>
          </wp:inline>
        </w:drawing>
      </w:r>
    </w:p>
    <w:p w14:paraId="3720BF15" w14:textId="77777777" w:rsidR="0010569B" w:rsidRPr="00046DA3" w:rsidRDefault="0010569B" w:rsidP="0010569B">
      <w:pPr>
        <w:pStyle w:val="Heading3"/>
        <w:rPr>
          <w:i w:val="0"/>
        </w:rPr>
      </w:pPr>
      <w:bookmarkStart w:id="332" w:name="_Toc353128506"/>
      <w:bookmarkStart w:id="333" w:name="_Toc353197580"/>
      <w:bookmarkStart w:id="334" w:name="_Toc230838142"/>
      <w:bookmarkStart w:id="335" w:name="_Toc230840730"/>
      <w:bookmarkStart w:id="336" w:name="_Toc230845347"/>
      <w:bookmarkStart w:id="337" w:name="_Toc230845652"/>
      <w:bookmarkStart w:id="338" w:name="_Toc230846160"/>
      <w:r>
        <w:rPr>
          <w:i w:val="0"/>
        </w:rPr>
        <w:t>Figure III - 4</w:t>
      </w:r>
      <w:r w:rsidRPr="00046DA3">
        <w:rPr>
          <w:i w:val="0"/>
        </w:rPr>
        <w:t>.  The marginal effect of age on the quantity purchased</w:t>
      </w:r>
      <w:bookmarkEnd w:id="332"/>
      <w:bookmarkEnd w:id="333"/>
      <w:bookmarkEnd w:id="334"/>
      <w:bookmarkEnd w:id="335"/>
      <w:bookmarkEnd w:id="336"/>
      <w:bookmarkEnd w:id="337"/>
      <w:bookmarkEnd w:id="338"/>
    </w:p>
    <w:p w14:paraId="7E4F59FF" w14:textId="77777777" w:rsidR="0010569B" w:rsidRPr="00046DA3" w:rsidRDefault="0010569B" w:rsidP="00046DA3">
      <w:pPr>
        <w:autoSpaceDE w:val="0"/>
        <w:autoSpaceDN w:val="0"/>
        <w:adjustRightInd w:val="0"/>
        <w:spacing w:after="0" w:line="240" w:lineRule="auto"/>
        <w:jc w:val="both"/>
        <w:rPr>
          <w:b/>
          <w:i w:val="0"/>
          <w:szCs w:val="24"/>
        </w:rPr>
      </w:pPr>
    </w:p>
    <w:p w14:paraId="453C95E1" w14:textId="77777777" w:rsidR="00046DA3" w:rsidRPr="00046DA3" w:rsidRDefault="00046DA3" w:rsidP="00046DA3">
      <w:pPr>
        <w:spacing w:before="240" w:line="480" w:lineRule="auto"/>
        <w:rPr>
          <w:i w:val="0"/>
        </w:rPr>
      </w:pPr>
    </w:p>
    <w:p w14:paraId="404EB786" w14:textId="77777777" w:rsidR="00046DA3" w:rsidRPr="00046DA3" w:rsidRDefault="00046DA3" w:rsidP="00046DA3">
      <w:pPr>
        <w:spacing w:before="240" w:line="480" w:lineRule="auto"/>
        <w:rPr>
          <w:i w:val="0"/>
        </w:rPr>
      </w:pPr>
    </w:p>
    <w:p w14:paraId="26E360E7" w14:textId="77777777" w:rsidR="00046DA3" w:rsidRPr="00046DA3" w:rsidRDefault="00046DA3" w:rsidP="00046DA3">
      <w:pPr>
        <w:rPr>
          <w:i w:val="0"/>
        </w:rPr>
        <w:sectPr w:rsidR="00046DA3" w:rsidRPr="00046DA3" w:rsidSect="00432BAC">
          <w:footerReference w:type="default" r:id="rId24"/>
          <w:pgSz w:w="12240" w:h="15840"/>
          <w:pgMar w:top="1440" w:right="1440" w:bottom="1440" w:left="1440" w:header="720" w:footer="720" w:gutter="0"/>
          <w:cols w:space="720"/>
          <w:titlePg/>
          <w:docGrid w:linePitch="360"/>
        </w:sectPr>
      </w:pPr>
    </w:p>
    <w:p w14:paraId="7C0953DB" w14:textId="75288402" w:rsidR="00046DA3" w:rsidRPr="0037225F" w:rsidRDefault="00046DA3" w:rsidP="0037225F">
      <w:pPr>
        <w:pStyle w:val="Heading1"/>
        <w:jc w:val="left"/>
      </w:pPr>
      <w:bookmarkStart w:id="339" w:name="_Toc353197581"/>
      <w:bookmarkStart w:id="340" w:name="_Toc230838143"/>
      <w:bookmarkStart w:id="341" w:name="_Toc230846161"/>
      <w:r w:rsidRPr="0037225F">
        <w:t>Summary and conclusions</w:t>
      </w:r>
      <w:bookmarkEnd w:id="339"/>
      <w:bookmarkEnd w:id="340"/>
      <w:bookmarkEnd w:id="341"/>
    </w:p>
    <w:p w14:paraId="0CE305E0" w14:textId="77777777" w:rsidR="00046DA3" w:rsidRPr="00046DA3" w:rsidRDefault="00046DA3" w:rsidP="00046DA3">
      <w:pPr>
        <w:spacing w:line="480" w:lineRule="auto"/>
        <w:rPr>
          <w:i w:val="0"/>
          <w:szCs w:val="24"/>
        </w:rPr>
      </w:pPr>
      <w:r w:rsidRPr="00046DA3">
        <w:rPr>
          <w:i w:val="0"/>
          <w:szCs w:val="24"/>
        </w:rPr>
        <w:tab/>
        <w:t xml:space="preserve">This thesis focused on the adoption of conservation agriculture in the provinces of Tete and Manica, Mozambique, using data collected by the author, Nyasha Chipunza, Ivan Cuvaca and Drs. Dayton Lambert and Michael Wilcox, and eight Mozambique enumerators.  The first chapter examined the correlation between CA adoption and a set of indices that proxy aspects of household wellbeing.  Three indices were created, examining household wellbeing through asset ownership, livestock ownership, and access to sanitation </w:t>
      </w:r>
      <w:r w:rsidR="00DE7C4B" w:rsidRPr="00DE7C4B">
        <w:rPr>
          <w:i w:val="0"/>
          <w:szCs w:val="24"/>
        </w:rPr>
        <w:t>and the</w:t>
      </w:r>
      <w:r w:rsidRPr="00046DA3">
        <w:rPr>
          <w:i w:val="0"/>
          <w:szCs w:val="24"/>
        </w:rPr>
        <w:t xml:space="preserve"> quality of materials used in household construction.  Households that practiced conservation agriculture had higher wellbeing indicator scores.  However, </w:t>
      </w:r>
      <w:r w:rsidR="00C80282" w:rsidRPr="00C80282">
        <w:rPr>
          <w:szCs w:val="24"/>
        </w:rPr>
        <w:t>ceteris paribus</w:t>
      </w:r>
      <w:r w:rsidRPr="00046DA3">
        <w:rPr>
          <w:i w:val="0"/>
          <w:szCs w:val="24"/>
        </w:rPr>
        <w:t xml:space="preserve"> CA adopters had lower </w:t>
      </w:r>
      <w:r w:rsidRPr="00046DA3">
        <w:rPr>
          <w:szCs w:val="24"/>
        </w:rPr>
        <w:t>livestock index</w:t>
      </w:r>
      <w:r w:rsidRPr="00046DA3">
        <w:rPr>
          <w:i w:val="0"/>
          <w:szCs w:val="24"/>
        </w:rPr>
        <w:t xml:space="preserve"> scores and higher scores related to the asset and construction indices.  These results suggest that the adoption of conservation agriculture was a negatively correlated with livestock ownership rates, due to CA adopters decision to use cover crops and crop residues as prescribed by CA, as opposed to the conventional practice using crop residue for forage.</w:t>
      </w:r>
    </w:p>
    <w:p w14:paraId="7C652C07" w14:textId="77777777" w:rsidR="00046DA3" w:rsidRPr="00046DA3" w:rsidRDefault="00046DA3" w:rsidP="00046DA3">
      <w:pPr>
        <w:spacing w:line="480" w:lineRule="auto"/>
        <w:rPr>
          <w:i w:val="0"/>
          <w:szCs w:val="24"/>
        </w:rPr>
      </w:pPr>
      <w:r w:rsidRPr="00046DA3">
        <w:rPr>
          <w:i w:val="0"/>
          <w:szCs w:val="24"/>
        </w:rPr>
        <w:tab/>
        <w:t>The second study hypothesized that CA farmers would participate in maize markets similarly to the rest of the community.  This hypothesis was rejected.  Results suggest that CA farmers were more likely to engage in maize markets as buyers and less likely to part</w:t>
      </w:r>
      <w:r w:rsidR="00B241D4">
        <w:rPr>
          <w:i w:val="0"/>
          <w:szCs w:val="24"/>
        </w:rPr>
        <w:t>icipate in the market as vendor</w:t>
      </w:r>
      <w:r w:rsidRPr="00046DA3">
        <w:rPr>
          <w:i w:val="0"/>
          <w:szCs w:val="24"/>
        </w:rPr>
        <w:t>s.  These results suggest that CA plays some role in increasing farmers competitiveness, thereby increasing the probability that a household will engage in maize sales.  These findings may be influenced by the increased input use among CA farmers due to input loans from NGO’s like TLC.</w:t>
      </w:r>
    </w:p>
    <w:p w14:paraId="5056F796" w14:textId="77777777" w:rsidR="00046DA3" w:rsidRPr="00046DA3" w:rsidRDefault="00046DA3" w:rsidP="00046DA3">
      <w:pPr>
        <w:spacing w:line="480" w:lineRule="auto"/>
        <w:ind w:firstLine="720"/>
        <w:rPr>
          <w:i w:val="0"/>
          <w:szCs w:val="24"/>
        </w:rPr>
      </w:pPr>
      <w:r w:rsidRPr="00046DA3">
        <w:rPr>
          <w:i w:val="0"/>
          <w:szCs w:val="24"/>
        </w:rPr>
        <w:t xml:space="preserve">These results suggest that the adoption of conservation agriculture is correlated with the economic wellbeing of farmers using this technology.  The sale and production of agricultural products is the number one source of household income in the surveyed regions.  When coupled with the increased likelihood of participation in the market as a vendor , the results suggest that CA households have higher incomes derived from the sale of agricultural production.  This may explain why CA households had, on average, higher wellbeing index scores than the non-adopters.  </w:t>
      </w:r>
    </w:p>
    <w:p w14:paraId="336516D3" w14:textId="77777777" w:rsidR="00046DA3" w:rsidRDefault="00046DA3" w:rsidP="00046DA3">
      <w:pPr>
        <w:spacing w:line="480" w:lineRule="auto"/>
        <w:ind w:firstLine="720"/>
        <w:rPr>
          <w:i w:val="0"/>
          <w:szCs w:val="24"/>
        </w:rPr>
      </w:pPr>
      <w:r w:rsidRPr="00046DA3">
        <w:rPr>
          <w:i w:val="0"/>
          <w:szCs w:val="24"/>
        </w:rPr>
        <w:t>The results of this thesis need to be interpreted with care.  One of the principal caveats of this paper is that due to the cross sectional nature of the survey.  This limits the inferences that can be made regarding the first paper, as it remains difficult to establish why CA households have higher index scores.  In the second paper, participation and quantity of maize sold may be confounded by input loans by NGOs.  A multi-year study would increase the understanding of the subjects addressed here, with more light shed on smallholder maize market transactions, and household wellbeing.</w:t>
      </w:r>
    </w:p>
    <w:p w14:paraId="42AF7C2C" w14:textId="42C6F448" w:rsidR="003E64BC" w:rsidRDefault="003E64BC" w:rsidP="00046DA3">
      <w:pPr>
        <w:spacing w:line="480" w:lineRule="auto"/>
        <w:ind w:firstLine="720"/>
        <w:rPr>
          <w:i w:val="0"/>
          <w:szCs w:val="24"/>
        </w:rPr>
      </w:pPr>
      <w:r>
        <w:rPr>
          <w:i w:val="0"/>
          <w:szCs w:val="24"/>
        </w:rPr>
        <w:br w:type="page"/>
      </w:r>
    </w:p>
    <w:p w14:paraId="65964047" w14:textId="502CC0A1" w:rsidR="003E64BC" w:rsidRPr="004631D0" w:rsidRDefault="003E64BC" w:rsidP="004631D0">
      <w:pPr>
        <w:pStyle w:val="Heading1"/>
      </w:pPr>
      <w:bookmarkStart w:id="342" w:name="_Toc230846162"/>
      <w:r w:rsidRPr="004631D0">
        <w:t>VITA</w:t>
      </w:r>
      <w:bookmarkEnd w:id="342"/>
    </w:p>
    <w:p w14:paraId="32589B82" w14:textId="3454E36B" w:rsidR="003E64BC" w:rsidRPr="00602C06" w:rsidRDefault="003E64BC" w:rsidP="003E64BC">
      <w:pPr>
        <w:rPr>
          <w:i w:val="0"/>
        </w:rPr>
      </w:pPr>
      <w:r>
        <w:rPr>
          <w:i w:val="0"/>
        </w:rPr>
        <w:tab/>
        <w:t xml:space="preserve">William Edward McNair was born in Houston Texas to Elizabeth Anne McNair and William Mark McNair.  He attended </w:t>
      </w:r>
      <w:r w:rsidR="00CB4132" w:rsidRPr="00CB4132">
        <w:rPr>
          <w:i w:val="0"/>
        </w:rPr>
        <w:t>kindergarten</w:t>
      </w:r>
      <w:r>
        <w:rPr>
          <w:i w:val="0"/>
        </w:rPr>
        <w:t xml:space="preserve"> through high school in Fairfax County</w:t>
      </w:r>
      <w:r w:rsidR="005C4751">
        <w:rPr>
          <w:i w:val="0"/>
        </w:rPr>
        <w:t>,</w:t>
      </w:r>
      <w:r>
        <w:rPr>
          <w:i w:val="0"/>
        </w:rPr>
        <w:t xml:space="preserve"> Virginia.  Upon graduation from high school he moved to Spain to live with his uncle William Stokel.  While living in Spain he walked the 500 mile Saint James pilgrimage</w:t>
      </w:r>
      <w:r w:rsidR="00CB4132">
        <w:rPr>
          <w:i w:val="0"/>
        </w:rPr>
        <w:t xml:space="preserve">, receiving absolution from the Catholic church as a result.  </w:t>
      </w:r>
      <w:r>
        <w:rPr>
          <w:i w:val="0"/>
        </w:rPr>
        <w:t xml:space="preserve"> </w:t>
      </w:r>
      <w:r w:rsidR="00CB4132">
        <w:rPr>
          <w:i w:val="0"/>
        </w:rPr>
        <w:t>Upon retur</w:t>
      </w:r>
      <w:r w:rsidR="00602C06">
        <w:rPr>
          <w:i w:val="0"/>
        </w:rPr>
        <w:t xml:space="preserve">ning to the US, William </w:t>
      </w:r>
      <w:r w:rsidR="00071E84">
        <w:rPr>
          <w:i w:val="0"/>
        </w:rPr>
        <w:t>began his studies</w:t>
      </w:r>
      <w:r w:rsidR="00602C06">
        <w:rPr>
          <w:i w:val="0"/>
        </w:rPr>
        <w:t xml:space="preserve"> at the University of Tennessee, </w:t>
      </w:r>
      <w:r w:rsidR="00071E84">
        <w:rPr>
          <w:i w:val="0"/>
        </w:rPr>
        <w:t xml:space="preserve">where he graduated </w:t>
      </w:r>
      <w:r w:rsidR="00071E84" w:rsidRPr="00602C06">
        <w:t>Cum Laude</w:t>
      </w:r>
      <w:r w:rsidR="00927891">
        <w:rPr>
          <w:i w:val="0"/>
        </w:rPr>
        <w:t xml:space="preserve"> in M</w:t>
      </w:r>
      <w:r w:rsidR="00071E84">
        <w:rPr>
          <w:i w:val="0"/>
        </w:rPr>
        <w:t>ay of 2009 with a double major</w:t>
      </w:r>
      <w:r w:rsidR="00602C06">
        <w:rPr>
          <w:i w:val="0"/>
        </w:rPr>
        <w:t xml:space="preserve"> in Global Studies with a focus in International Economics, and Spanish.  </w:t>
      </w:r>
      <w:r w:rsidR="00071E84">
        <w:rPr>
          <w:i w:val="0"/>
        </w:rPr>
        <w:t xml:space="preserve">Upon graduation he started a position in Riberao Preto Brazil.  William returned to the US to begin his Master’s in Agricultural Economics at the University of Tennessee.  While completing his Master’s, William </w:t>
      </w:r>
      <w:r w:rsidR="00927891">
        <w:rPr>
          <w:i w:val="0"/>
        </w:rPr>
        <w:t xml:space="preserve">worked as a commodities analyst for the USDA’s Foreign Agricultural Service in Buenos Aires, Argentina.  William also worked on a USAID project in Sub Saharan Africa, focusing on markets in Mozambique.  </w:t>
      </w:r>
    </w:p>
    <w:p w14:paraId="4829749E" w14:textId="77777777" w:rsidR="00432BAC" w:rsidRPr="00046DA3" w:rsidRDefault="00432BAC">
      <w:pPr>
        <w:rPr>
          <w:i w:val="0"/>
        </w:rPr>
      </w:pPr>
    </w:p>
    <w:sectPr w:rsidR="00432BAC" w:rsidRPr="00046DA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920CEB" w14:textId="77777777" w:rsidR="00063FED" w:rsidRDefault="00063FED" w:rsidP="00744DEF">
      <w:pPr>
        <w:spacing w:after="0" w:line="240" w:lineRule="auto"/>
      </w:pPr>
      <w:r>
        <w:separator/>
      </w:r>
    </w:p>
  </w:endnote>
  <w:endnote w:type="continuationSeparator" w:id="0">
    <w:p w14:paraId="5EFA3DE4" w14:textId="77777777" w:rsidR="00063FED" w:rsidRDefault="00063FED" w:rsidP="00744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Math">
    <w:panose1 w:val="02040503050406030204"/>
    <w:charset w:val="00"/>
    <w:family w:val="auto"/>
    <w:pitch w:val="variable"/>
    <w:sig w:usb0="E00002FF" w:usb1="420024FF" w:usb2="00000000" w:usb3="00000000" w:csb0="0000019F" w:csb1="00000000"/>
  </w:font>
  <w:font w:name="MS Mincho">
    <w:altName w:val="ＭＳ 明朝"/>
    <w:charset w:val="80"/>
    <w:family w:val="modern"/>
    <w:pitch w:val="fixed"/>
    <w:sig w:usb0="A00002BF" w:usb1="68C7FCFB" w:usb2="00000010" w:usb3="00000000" w:csb0="0002009F" w:csb1="00000000"/>
  </w:font>
  <w:font w:name="Arial Unicode MS">
    <w:panose1 w:val="020B0604020202020204"/>
    <w:charset w:val="00"/>
    <w:family w:val="auto"/>
    <w:pitch w:val="variable"/>
    <w:sig w:usb0="F7FFAFFF" w:usb1="E9DFFFFF" w:usb2="0000003F" w:usb3="00000000" w:csb0="003F01FF" w:csb1="00000000"/>
  </w:font>
  <w:font w:name="Times-Roman">
    <w:panose1 w:val="00000000000000000000"/>
    <w:charset w:val="00"/>
    <w:family w:val="auto"/>
    <w:notTrueType/>
    <w:pitch w:val="default"/>
    <w:sig w:usb0="00000003" w:usb1="00000000" w:usb2="00000000" w:usb3="00000000" w:csb0="00000001" w:csb1="00000000"/>
  </w:font>
  <w:font w:name="MingLiU">
    <w:altName w:val="細明體"/>
    <w:panose1 w:val="00000000000000000000"/>
    <w:charset w:val="88"/>
    <w:family w:val="modern"/>
    <w:notTrueType/>
    <w:pitch w:val="fixed"/>
    <w:sig w:usb0="00000001" w:usb1="08080000" w:usb2="00000010" w:usb3="00000000" w:csb0="0010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44348C" w14:textId="77777777" w:rsidR="00063FED" w:rsidRPr="004F74CD" w:rsidRDefault="00063FED">
    <w:pPr>
      <w:pStyle w:val="Footer"/>
      <w:jc w:val="center"/>
      <w:rPr>
        <w:i w:val="0"/>
      </w:rPr>
    </w:pPr>
    <w:r>
      <w:rPr>
        <w:i w:val="0"/>
      </w:rPr>
      <w:t>ii</w:t>
    </w:r>
  </w:p>
  <w:p w14:paraId="6FA0CC54" w14:textId="77777777" w:rsidR="00063FED" w:rsidRDefault="00063FED" w:rsidP="00432BAC">
    <w:pPr>
      <w:pStyle w:val="Footer"/>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1995144"/>
      <w:docPartObj>
        <w:docPartGallery w:val="Page Numbers (Bottom of Page)"/>
        <w:docPartUnique/>
      </w:docPartObj>
    </w:sdtPr>
    <w:sdtEndPr>
      <w:rPr>
        <w:noProof/>
      </w:rPr>
    </w:sdtEndPr>
    <w:sdtContent>
      <w:p w14:paraId="4BFF17C5" w14:textId="77777777" w:rsidR="00063FED" w:rsidRDefault="00063FED">
        <w:pPr>
          <w:pStyle w:val="Footer"/>
          <w:jc w:val="center"/>
        </w:pPr>
        <w:r w:rsidRPr="004B47FB">
          <w:rPr>
            <w:i w:val="0"/>
          </w:rPr>
          <w:fldChar w:fldCharType="begin"/>
        </w:r>
        <w:r w:rsidRPr="004B47FB">
          <w:rPr>
            <w:i w:val="0"/>
          </w:rPr>
          <w:instrText xml:space="preserve"> PAGE   \* MERGEFORMAT </w:instrText>
        </w:r>
        <w:r w:rsidRPr="004B47FB">
          <w:rPr>
            <w:i w:val="0"/>
          </w:rPr>
          <w:fldChar w:fldCharType="separate"/>
        </w:r>
        <w:r w:rsidR="00E553AB">
          <w:rPr>
            <w:i w:val="0"/>
            <w:noProof/>
          </w:rPr>
          <w:t>vi</w:t>
        </w:r>
        <w:r w:rsidRPr="004B47FB">
          <w:rPr>
            <w:i w:val="0"/>
            <w:noProof/>
          </w:rPr>
          <w:fldChar w:fldCharType="end"/>
        </w:r>
      </w:p>
    </w:sdtContent>
  </w:sdt>
  <w:p w14:paraId="143FC439" w14:textId="77777777" w:rsidR="00063FED" w:rsidRDefault="00063FED" w:rsidP="00432BAC">
    <w:pPr>
      <w:pStyle w:val="Footer"/>
      <w:jc w:val="cen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715417"/>
      <w:docPartObj>
        <w:docPartGallery w:val="Page Numbers (Bottom of Page)"/>
        <w:docPartUnique/>
      </w:docPartObj>
    </w:sdtPr>
    <w:sdtEndPr>
      <w:rPr>
        <w:noProof/>
      </w:rPr>
    </w:sdtEndPr>
    <w:sdtContent>
      <w:p w14:paraId="521CE035" w14:textId="77777777" w:rsidR="00063FED" w:rsidRDefault="00063FED">
        <w:pPr>
          <w:pStyle w:val="Footer"/>
          <w:jc w:val="center"/>
        </w:pPr>
        <w:r w:rsidRPr="004B47FB">
          <w:rPr>
            <w:i w:val="0"/>
          </w:rPr>
          <w:fldChar w:fldCharType="begin"/>
        </w:r>
        <w:r w:rsidRPr="004B47FB">
          <w:rPr>
            <w:i w:val="0"/>
          </w:rPr>
          <w:instrText xml:space="preserve"> PAGE   \* MERGEFORMAT </w:instrText>
        </w:r>
        <w:r w:rsidRPr="004B47FB">
          <w:rPr>
            <w:i w:val="0"/>
          </w:rPr>
          <w:fldChar w:fldCharType="separate"/>
        </w:r>
        <w:r>
          <w:rPr>
            <w:i w:val="0"/>
            <w:noProof/>
          </w:rPr>
          <w:t>51</w:t>
        </w:r>
        <w:r w:rsidRPr="004B47FB">
          <w:rPr>
            <w:i w:val="0"/>
            <w:noProof/>
          </w:rPr>
          <w:fldChar w:fldCharType="end"/>
        </w:r>
      </w:p>
    </w:sdtContent>
  </w:sdt>
  <w:p w14:paraId="38D22A32" w14:textId="77777777" w:rsidR="00063FED" w:rsidRDefault="00063FED">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Cs w:val="24"/>
      </w:rPr>
      <w:id w:val="182942897"/>
      <w:docPartObj>
        <w:docPartGallery w:val="Page Numbers (Bottom of Page)"/>
        <w:docPartUnique/>
      </w:docPartObj>
    </w:sdtPr>
    <w:sdtEndPr>
      <w:rPr>
        <w:i w:val="0"/>
        <w:noProof/>
      </w:rPr>
    </w:sdtEndPr>
    <w:sdtContent>
      <w:p w14:paraId="3B5EC13D" w14:textId="77777777" w:rsidR="00063FED" w:rsidRPr="009067CB" w:rsidRDefault="00063FED">
        <w:pPr>
          <w:pStyle w:val="Footer"/>
          <w:jc w:val="center"/>
          <w:rPr>
            <w:i w:val="0"/>
            <w:szCs w:val="24"/>
          </w:rPr>
        </w:pPr>
        <w:r w:rsidRPr="009067CB">
          <w:rPr>
            <w:i w:val="0"/>
            <w:szCs w:val="24"/>
          </w:rPr>
          <w:fldChar w:fldCharType="begin"/>
        </w:r>
        <w:r w:rsidRPr="009067CB">
          <w:rPr>
            <w:i w:val="0"/>
            <w:szCs w:val="24"/>
          </w:rPr>
          <w:instrText xml:space="preserve"> PAGE   \* MERGEFORMAT </w:instrText>
        </w:r>
        <w:r w:rsidRPr="009067CB">
          <w:rPr>
            <w:i w:val="0"/>
            <w:szCs w:val="24"/>
          </w:rPr>
          <w:fldChar w:fldCharType="separate"/>
        </w:r>
        <w:r w:rsidR="00E553AB" w:rsidRPr="00E553AB">
          <w:rPr>
            <w:i w:val="0"/>
            <w:noProof/>
          </w:rPr>
          <w:t>50</w:t>
        </w:r>
        <w:r w:rsidRPr="009067CB">
          <w:rPr>
            <w:i w:val="0"/>
            <w:noProof/>
            <w:szCs w:val="24"/>
          </w:rPr>
          <w:fldChar w:fldCharType="end"/>
        </w:r>
      </w:p>
    </w:sdtContent>
  </w:sdt>
  <w:p w14:paraId="3D280C04" w14:textId="77777777" w:rsidR="00063FED" w:rsidRDefault="00063FED">
    <w:pPr>
      <w:pStyle w:val="Footer"/>
    </w:pPr>
  </w:p>
  <w:p w14:paraId="4461BA89" w14:textId="77777777" w:rsidR="00063FED" w:rsidRDefault="00063FED"/>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7380878"/>
      <w:docPartObj>
        <w:docPartGallery w:val="Page Numbers (Bottom of Page)"/>
        <w:docPartUnique/>
      </w:docPartObj>
    </w:sdtPr>
    <w:sdtEndPr>
      <w:rPr>
        <w:i w:val="0"/>
        <w:noProof/>
      </w:rPr>
    </w:sdtEndPr>
    <w:sdtContent>
      <w:p w14:paraId="0A6F1A0D" w14:textId="77777777" w:rsidR="00063FED" w:rsidRPr="00744DEF" w:rsidRDefault="00063FED">
        <w:pPr>
          <w:pStyle w:val="Footer"/>
          <w:jc w:val="center"/>
          <w:rPr>
            <w:i w:val="0"/>
          </w:rPr>
        </w:pPr>
        <w:r w:rsidRPr="00744DEF">
          <w:rPr>
            <w:i w:val="0"/>
          </w:rPr>
          <w:fldChar w:fldCharType="begin"/>
        </w:r>
        <w:r w:rsidRPr="00744DEF">
          <w:rPr>
            <w:i w:val="0"/>
          </w:rPr>
          <w:instrText xml:space="preserve"> PAGE   \* MERGEFORMAT </w:instrText>
        </w:r>
        <w:r w:rsidRPr="00744DEF">
          <w:rPr>
            <w:i w:val="0"/>
          </w:rPr>
          <w:fldChar w:fldCharType="separate"/>
        </w:r>
        <w:r>
          <w:rPr>
            <w:i w:val="0"/>
            <w:noProof/>
          </w:rPr>
          <w:t>99</w:t>
        </w:r>
        <w:r w:rsidRPr="00744DEF">
          <w:rPr>
            <w:i w:val="0"/>
            <w:noProof/>
          </w:rPr>
          <w:fldChar w:fldCharType="end"/>
        </w:r>
      </w:p>
    </w:sdtContent>
  </w:sdt>
  <w:p w14:paraId="634717E6" w14:textId="77777777" w:rsidR="00063FED" w:rsidRDefault="00063FED" w:rsidP="00432BAC">
    <w:pPr>
      <w:pStyle w:val="Footer"/>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980BF2" w14:textId="77777777" w:rsidR="00063FED" w:rsidRDefault="00063FED" w:rsidP="00744DEF">
      <w:pPr>
        <w:spacing w:after="0" w:line="240" w:lineRule="auto"/>
      </w:pPr>
      <w:r>
        <w:separator/>
      </w:r>
    </w:p>
  </w:footnote>
  <w:footnote w:type="continuationSeparator" w:id="0">
    <w:p w14:paraId="4C39197D" w14:textId="77777777" w:rsidR="00063FED" w:rsidRDefault="00063FED" w:rsidP="00744DE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442408" w14:textId="77777777" w:rsidR="00063FED" w:rsidRDefault="00063FED">
    <w:pPr>
      <w:pStyle w:val="Header"/>
    </w:pPr>
  </w:p>
  <w:p w14:paraId="212710B6" w14:textId="77777777" w:rsidR="00063FED" w:rsidRDefault="00063FED"/>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A27FE"/>
    <w:multiLevelType w:val="hybridMultilevel"/>
    <w:tmpl w:val="17D22F2A"/>
    <w:lvl w:ilvl="0" w:tplc="D2103622">
      <w:start w:val="1"/>
      <w:numFmt w:val="decimal"/>
      <w:lvlText w:val="(%1)"/>
      <w:lvlJc w:val="left"/>
      <w:pPr>
        <w:ind w:left="1080" w:hanging="72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3F70707F"/>
    <w:multiLevelType w:val="hybridMultilevel"/>
    <w:tmpl w:val="779C34D2"/>
    <w:lvl w:ilvl="0" w:tplc="E8A2434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nsid w:val="4D6C69E1"/>
    <w:multiLevelType w:val="multilevel"/>
    <w:tmpl w:val="373C886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4F343528"/>
    <w:multiLevelType w:val="multilevel"/>
    <w:tmpl w:val="74B49EA6"/>
    <w:lvl w:ilvl="0">
      <w:start w:val="7"/>
      <w:numFmt w:val="decimal"/>
      <w:lvlText w:val="%1."/>
      <w:lvlJc w:val="left"/>
      <w:pPr>
        <w:tabs>
          <w:tab w:val="num" w:pos="1080"/>
        </w:tabs>
        <w:ind w:left="1080" w:hanging="720"/>
      </w:pPr>
      <w:rPr>
        <w:rFonts w:cs="Times New Roman" w:hint="default"/>
      </w:rPr>
    </w:lvl>
    <w:lvl w:ilvl="1">
      <w:start w:val="1"/>
      <w:numFmt w:val="decimal"/>
      <w:isLgl/>
      <w:lvlText w:val="%1.%2"/>
      <w:lvlJc w:val="left"/>
      <w:pPr>
        <w:tabs>
          <w:tab w:val="num" w:pos="1440"/>
        </w:tabs>
        <w:ind w:left="1440" w:hanging="1080"/>
      </w:pPr>
      <w:rPr>
        <w:rFonts w:cs="Times New Roman" w:hint="default"/>
      </w:rPr>
    </w:lvl>
    <w:lvl w:ilvl="2">
      <w:start w:val="1"/>
      <w:numFmt w:val="decimal"/>
      <w:isLgl/>
      <w:lvlText w:val="%1.%2.%3"/>
      <w:lvlJc w:val="left"/>
      <w:pPr>
        <w:tabs>
          <w:tab w:val="num" w:pos="1440"/>
        </w:tabs>
        <w:ind w:left="1440" w:hanging="108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4">
    <w:nsid w:val="506B560A"/>
    <w:multiLevelType w:val="hybridMultilevel"/>
    <w:tmpl w:val="5E2C554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78DC516B"/>
    <w:multiLevelType w:val="hybridMultilevel"/>
    <w:tmpl w:val="3BBADF00"/>
    <w:lvl w:ilvl="0" w:tplc="6038A01E">
      <w:start w:val="5"/>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799175D3"/>
    <w:multiLevelType w:val="multilevel"/>
    <w:tmpl w:val="FDB6C652"/>
    <w:lvl w:ilvl="0">
      <w:start w:val="7"/>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3"/>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0"/>
  <w:activeWritingStyle w:appName="MSWord" w:lang="es-E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DA3"/>
    <w:rsid w:val="00020401"/>
    <w:rsid w:val="000206A8"/>
    <w:rsid w:val="00022C54"/>
    <w:rsid w:val="00031B7C"/>
    <w:rsid w:val="00046DA3"/>
    <w:rsid w:val="00063FED"/>
    <w:rsid w:val="000645E9"/>
    <w:rsid w:val="00071A93"/>
    <w:rsid w:val="00071E84"/>
    <w:rsid w:val="00092EF5"/>
    <w:rsid w:val="000A5E4A"/>
    <w:rsid w:val="000A7F57"/>
    <w:rsid w:val="00100152"/>
    <w:rsid w:val="0010569B"/>
    <w:rsid w:val="00107500"/>
    <w:rsid w:val="00111D11"/>
    <w:rsid w:val="001305A0"/>
    <w:rsid w:val="00132107"/>
    <w:rsid w:val="001442B7"/>
    <w:rsid w:val="00152EB6"/>
    <w:rsid w:val="00157865"/>
    <w:rsid w:val="00164792"/>
    <w:rsid w:val="0017357B"/>
    <w:rsid w:val="001800DE"/>
    <w:rsid w:val="00185828"/>
    <w:rsid w:val="00191A95"/>
    <w:rsid w:val="00195C59"/>
    <w:rsid w:val="001A0D35"/>
    <w:rsid w:val="001A5C01"/>
    <w:rsid w:val="00217741"/>
    <w:rsid w:val="00221455"/>
    <w:rsid w:val="0023448D"/>
    <w:rsid w:val="00255195"/>
    <w:rsid w:val="00255566"/>
    <w:rsid w:val="00257C9A"/>
    <w:rsid w:val="00271E0E"/>
    <w:rsid w:val="002779BB"/>
    <w:rsid w:val="0028417D"/>
    <w:rsid w:val="002B17DA"/>
    <w:rsid w:val="002B24EA"/>
    <w:rsid w:val="002B7875"/>
    <w:rsid w:val="002C0872"/>
    <w:rsid w:val="002D0BF1"/>
    <w:rsid w:val="002D744E"/>
    <w:rsid w:val="002E07F7"/>
    <w:rsid w:val="002F05A2"/>
    <w:rsid w:val="002F3D48"/>
    <w:rsid w:val="00326A5E"/>
    <w:rsid w:val="0032771D"/>
    <w:rsid w:val="003518B9"/>
    <w:rsid w:val="003547AB"/>
    <w:rsid w:val="0037225F"/>
    <w:rsid w:val="003748A1"/>
    <w:rsid w:val="003763C2"/>
    <w:rsid w:val="00394276"/>
    <w:rsid w:val="00396F4F"/>
    <w:rsid w:val="003E64BC"/>
    <w:rsid w:val="0041228F"/>
    <w:rsid w:val="00414B75"/>
    <w:rsid w:val="00432BAC"/>
    <w:rsid w:val="00443A19"/>
    <w:rsid w:val="00445777"/>
    <w:rsid w:val="004631D0"/>
    <w:rsid w:val="0046465E"/>
    <w:rsid w:val="004823D8"/>
    <w:rsid w:val="004B47FB"/>
    <w:rsid w:val="004D1B02"/>
    <w:rsid w:val="004E07D1"/>
    <w:rsid w:val="004F74CD"/>
    <w:rsid w:val="0055121B"/>
    <w:rsid w:val="0057617C"/>
    <w:rsid w:val="00577A53"/>
    <w:rsid w:val="00586A4C"/>
    <w:rsid w:val="00594B13"/>
    <w:rsid w:val="005A09F7"/>
    <w:rsid w:val="005C4751"/>
    <w:rsid w:val="005D1777"/>
    <w:rsid w:val="005F22CD"/>
    <w:rsid w:val="005F3958"/>
    <w:rsid w:val="005F3A69"/>
    <w:rsid w:val="005F6A81"/>
    <w:rsid w:val="00602C06"/>
    <w:rsid w:val="00644894"/>
    <w:rsid w:val="00661913"/>
    <w:rsid w:val="0067551F"/>
    <w:rsid w:val="006C6CFB"/>
    <w:rsid w:val="006D56A6"/>
    <w:rsid w:val="00701E23"/>
    <w:rsid w:val="00725D98"/>
    <w:rsid w:val="00744DEF"/>
    <w:rsid w:val="007621EF"/>
    <w:rsid w:val="007628CA"/>
    <w:rsid w:val="0076405E"/>
    <w:rsid w:val="007712F5"/>
    <w:rsid w:val="007851AA"/>
    <w:rsid w:val="007B1602"/>
    <w:rsid w:val="007E347C"/>
    <w:rsid w:val="007F6D89"/>
    <w:rsid w:val="00802F39"/>
    <w:rsid w:val="00810ECC"/>
    <w:rsid w:val="0083291F"/>
    <w:rsid w:val="00833F02"/>
    <w:rsid w:val="00842877"/>
    <w:rsid w:val="008463B4"/>
    <w:rsid w:val="00850CC5"/>
    <w:rsid w:val="00861CE9"/>
    <w:rsid w:val="00864A3F"/>
    <w:rsid w:val="00866846"/>
    <w:rsid w:val="008B4C84"/>
    <w:rsid w:val="008C4F59"/>
    <w:rsid w:val="008D35E6"/>
    <w:rsid w:val="008E4CF3"/>
    <w:rsid w:val="008E6E2A"/>
    <w:rsid w:val="008F6EDF"/>
    <w:rsid w:val="00903070"/>
    <w:rsid w:val="009067CB"/>
    <w:rsid w:val="00907DBA"/>
    <w:rsid w:val="009127CE"/>
    <w:rsid w:val="009139EC"/>
    <w:rsid w:val="0092621E"/>
    <w:rsid w:val="00926764"/>
    <w:rsid w:val="00927891"/>
    <w:rsid w:val="009508A2"/>
    <w:rsid w:val="00965ACC"/>
    <w:rsid w:val="00973F3B"/>
    <w:rsid w:val="009825A6"/>
    <w:rsid w:val="00992580"/>
    <w:rsid w:val="009C3470"/>
    <w:rsid w:val="009C3F60"/>
    <w:rsid w:val="00A054B5"/>
    <w:rsid w:val="00A10C96"/>
    <w:rsid w:val="00A22C44"/>
    <w:rsid w:val="00A32C25"/>
    <w:rsid w:val="00A57E68"/>
    <w:rsid w:val="00A71B68"/>
    <w:rsid w:val="00A732E7"/>
    <w:rsid w:val="00A91D82"/>
    <w:rsid w:val="00A93FF6"/>
    <w:rsid w:val="00AA7955"/>
    <w:rsid w:val="00AB15AF"/>
    <w:rsid w:val="00AB6E92"/>
    <w:rsid w:val="00AC1F54"/>
    <w:rsid w:val="00AE6CA4"/>
    <w:rsid w:val="00AF4502"/>
    <w:rsid w:val="00B12066"/>
    <w:rsid w:val="00B2273F"/>
    <w:rsid w:val="00B241D4"/>
    <w:rsid w:val="00B27678"/>
    <w:rsid w:val="00B540B2"/>
    <w:rsid w:val="00B80B42"/>
    <w:rsid w:val="00B80C0C"/>
    <w:rsid w:val="00B8548C"/>
    <w:rsid w:val="00B912E7"/>
    <w:rsid w:val="00B96C41"/>
    <w:rsid w:val="00BA43C6"/>
    <w:rsid w:val="00BA5446"/>
    <w:rsid w:val="00BB052F"/>
    <w:rsid w:val="00BB06ED"/>
    <w:rsid w:val="00BB222F"/>
    <w:rsid w:val="00BB6462"/>
    <w:rsid w:val="00BC2E94"/>
    <w:rsid w:val="00C11730"/>
    <w:rsid w:val="00C23F9F"/>
    <w:rsid w:val="00C303B6"/>
    <w:rsid w:val="00C77150"/>
    <w:rsid w:val="00C80282"/>
    <w:rsid w:val="00C8597B"/>
    <w:rsid w:val="00CB23A4"/>
    <w:rsid w:val="00CB4132"/>
    <w:rsid w:val="00CD1F62"/>
    <w:rsid w:val="00CD7247"/>
    <w:rsid w:val="00CE3A78"/>
    <w:rsid w:val="00CF7241"/>
    <w:rsid w:val="00D007A4"/>
    <w:rsid w:val="00D0084E"/>
    <w:rsid w:val="00D06F79"/>
    <w:rsid w:val="00D10F9D"/>
    <w:rsid w:val="00D25474"/>
    <w:rsid w:val="00D54D5F"/>
    <w:rsid w:val="00DA4600"/>
    <w:rsid w:val="00DB254B"/>
    <w:rsid w:val="00DB768C"/>
    <w:rsid w:val="00DC5CE3"/>
    <w:rsid w:val="00DC6365"/>
    <w:rsid w:val="00DC708C"/>
    <w:rsid w:val="00DC70B5"/>
    <w:rsid w:val="00DE38A1"/>
    <w:rsid w:val="00DE7C4B"/>
    <w:rsid w:val="00DF6BA3"/>
    <w:rsid w:val="00DF769B"/>
    <w:rsid w:val="00E00D3B"/>
    <w:rsid w:val="00E3272A"/>
    <w:rsid w:val="00E3674F"/>
    <w:rsid w:val="00E553AB"/>
    <w:rsid w:val="00E678AD"/>
    <w:rsid w:val="00E6795E"/>
    <w:rsid w:val="00E76496"/>
    <w:rsid w:val="00E847D5"/>
    <w:rsid w:val="00E904FA"/>
    <w:rsid w:val="00ED7C52"/>
    <w:rsid w:val="00F46676"/>
    <w:rsid w:val="00F539C0"/>
    <w:rsid w:val="00F55DF9"/>
    <w:rsid w:val="00F65857"/>
    <w:rsid w:val="00F65868"/>
    <w:rsid w:val="00F849F3"/>
    <w:rsid w:val="00F8668E"/>
    <w:rsid w:val="00FB5D62"/>
    <w:rsid w:val="00FE58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D438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i/>
        <w:sz w:val="24"/>
        <w:szCs w:val="24"/>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DA3"/>
    <w:rPr>
      <w:szCs w:val="22"/>
    </w:rPr>
  </w:style>
  <w:style w:type="paragraph" w:styleId="Heading1">
    <w:name w:val="heading 1"/>
    <w:basedOn w:val="Normal"/>
    <w:next w:val="Normal"/>
    <w:link w:val="Heading1Char"/>
    <w:autoRedefine/>
    <w:uiPriority w:val="99"/>
    <w:qFormat/>
    <w:rsid w:val="004631D0"/>
    <w:pPr>
      <w:keepNext/>
      <w:keepLines/>
      <w:spacing w:before="600" w:after="120" w:line="480" w:lineRule="auto"/>
      <w:jc w:val="center"/>
      <w:outlineLvl w:val="0"/>
    </w:pPr>
    <w:rPr>
      <w:rFonts w:eastAsia="MS ????"/>
      <w:b/>
      <w:bCs/>
      <w:i w:val="0"/>
      <w:szCs w:val="28"/>
    </w:rPr>
  </w:style>
  <w:style w:type="paragraph" w:styleId="Heading2">
    <w:name w:val="heading 2"/>
    <w:basedOn w:val="Normal"/>
    <w:next w:val="Normal"/>
    <w:link w:val="Heading2Char"/>
    <w:autoRedefine/>
    <w:uiPriority w:val="99"/>
    <w:qFormat/>
    <w:rsid w:val="00046DA3"/>
    <w:pPr>
      <w:keepNext/>
      <w:keepLines/>
      <w:spacing w:before="240" w:after="240" w:line="480" w:lineRule="auto"/>
      <w:outlineLvl w:val="1"/>
    </w:pPr>
    <w:rPr>
      <w:rFonts w:eastAsia="MS ????"/>
      <w:b/>
      <w:bCs/>
      <w:szCs w:val="24"/>
    </w:rPr>
  </w:style>
  <w:style w:type="paragraph" w:styleId="Heading3">
    <w:name w:val="heading 3"/>
    <w:basedOn w:val="Normal"/>
    <w:next w:val="Normal"/>
    <w:link w:val="Heading3Char"/>
    <w:uiPriority w:val="99"/>
    <w:qFormat/>
    <w:rsid w:val="00046DA3"/>
    <w:pPr>
      <w:keepNext/>
      <w:keepLines/>
      <w:spacing w:before="240" w:after="240" w:line="480" w:lineRule="auto"/>
      <w:outlineLvl w:val="2"/>
    </w:pPr>
    <w:rPr>
      <w:rFonts w:eastAsia="MS ????"/>
      <w:b/>
      <w:bCs/>
    </w:rPr>
  </w:style>
  <w:style w:type="paragraph" w:styleId="Heading4">
    <w:name w:val="heading 4"/>
    <w:basedOn w:val="Normal"/>
    <w:next w:val="Normal"/>
    <w:link w:val="Heading4Char"/>
    <w:uiPriority w:val="9"/>
    <w:semiHidden/>
    <w:unhideWhenUsed/>
    <w:qFormat/>
    <w:rsid w:val="00046DA3"/>
    <w:pPr>
      <w:keepNext/>
      <w:keepLines/>
      <w:spacing w:before="200" w:after="0"/>
      <w:outlineLvl w:val="3"/>
    </w:pPr>
    <w:rPr>
      <w:rFonts w:asciiTheme="majorHAnsi" w:eastAsiaTheme="majorEastAsia" w:hAnsiTheme="majorHAnsi" w:cstheme="majorBidi"/>
      <w:b/>
      <w:bCs/>
      <w:i w:val="0"/>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631D0"/>
    <w:rPr>
      <w:rFonts w:eastAsia="MS ????"/>
      <w:b/>
      <w:bCs/>
      <w:i w:val="0"/>
      <w:szCs w:val="28"/>
    </w:rPr>
  </w:style>
  <w:style w:type="character" w:customStyle="1" w:styleId="Heading2Char">
    <w:name w:val="Heading 2 Char"/>
    <w:basedOn w:val="DefaultParagraphFont"/>
    <w:link w:val="Heading2"/>
    <w:uiPriority w:val="99"/>
    <w:rsid w:val="00046DA3"/>
    <w:rPr>
      <w:rFonts w:eastAsia="MS ????"/>
      <w:b/>
      <w:bCs/>
    </w:rPr>
  </w:style>
  <w:style w:type="character" w:customStyle="1" w:styleId="Heading3Char">
    <w:name w:val="Heading 3 Char"/>
    <w:basedOn w:val="DefaultParagraphFont"/>
    <w:link w:val="Heading3"/>
    <w:uiPriority w:val="99"/>
    <w:rsid w:val="00046DA3"/>
    <w:rPr>
      <w:rFonts w:eastAsia="MS ????"/>
      <w:b/>
      <w:bCs/>
      <w:szCs w:val="22"/>
    </w:rPr>
  </w:style>
  <w:style w:type="character" w:customStyle="1" w:styleId="Heading4Char">
    <w:name w:val="Heading 4 Char"/>
    <w:basedOn w:val="DefaultParagraphFont"/>
    <w:link w:val="Heading4"/>
    <w:uiPriority w:val="9"/>
    <w:semiHidden/>
    <w:rsid w:val="00046DA3"/>
    <w:rPr>
      <w:rFonts w:asciiTheme="majorHAnsi" w:eastAsiaTheme="majorEastAsia" w:hAnsiTheme="majorHAnsi" w:cstheme="majorBidi"/>
      <w:b/>
      <w:bCs/>
      <w:i w:val="0"/>
      <w:iCs/>
      <w:color w:val="4F81BD" w:themeColor="accent1"/>
      <w:szCs w:val="22"/>
    </w:rPr>
  </w:style>
  <w:style w:type="paragraph" w:styleId="Title">
    <w:name w:val="Title"/>
    <w:basedOn w:val="Normal"/>
    <w:next w:val="Normal"/>
    <w:link w:val="TitleChar"/>
    <w:uiPriority w:val="99"/>
    <w:qFormat/>
    <w:rsid w:val="00046DA3"/>
    <w:rPr>
      <w:szCs w:val="24"/>
    </w:rPr>
  </w:style>
  <w:style w:type="character" w:customStyle="1" w:styleId="TitleChar">
    <w:name w:val="Title Char"/>
    <w:basedOn w:val="DefaultParagraphFont"/>
    <w:link w:val="Title"/>
    <w:uiPriority w:val="99"/>
    <w:rsid w:val="00046DA3"/>
  </w:style>
  <w:style w:type="paragraph" w:customStyle="1" w:styleId="Default">
    <w:name w:val="Default"/>
    <w:uiPriority w:val="99"/>
    <w:rsid w:val="00046DA3"/>
    <w:pPr>
      <w:autoSpaceDE w:val="0"/>
      <w:autoSpaceDN w:val="0"/>
      <w:adjustRightInd w:val="0"/>
      <w:spacing w:after="0" w:line="240" w:lineRule="auto"/>
    </w:pPr>
    <w:rPr>
      <w:rFonts w:eastAsia="Times New Roman"/>
      <w:color w:val="000000"/>
    </w:rPr>
  </w:style>
  <w:style w:type="paragraph" w:styleId="BalloonText">
    <w:name w:val="Balloon Text"/>
    <w:basedOn w:val="Normal"/>
    <w:link w:val="BalloonTextChar"/>
    <w:uiPriority w:val="99"/>
    <w:semiHidden/>
    <w:rsid w:val="00046D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6DA3"/>
    <w:rPr>
      <w:rFonts w:ascii="Tahoma" w:hAnsi="Tahoma" w:cs="Tahoma"/>
      <w:sz w:val="16"/>
      <w:szCs w:val="16"/>
    </w:rPr>
  </w:style>
  <w:style w:type="paragraph" w:styleId="TOCHeading">
    <w:name w:val="TOC Heading"/>
    <w:basedOn w:val="Heading1"/>
    <w:next w:val="Normal"/>
    <w:uiPriority w:val="39"/>
    <w:qFormat/>
    <w:rsid w:val="00046DA3"/>
    <w:pPr>
      <w:outlineLvl w:val="9"/>
    </w:pPr>
    <w:rPr>
      <w:lang w:eastAsia="ja-JP"/>
    </w:rPr>
  </w:style>
  <w:style w:type="paragraph" w:styleId="TOC1">
    <w:name w:val="toc 1"/>
    <w:basedOn w:val="Normal"/>
    <w:next w:val="Normal"/>
    <w:autoRedefine/>
    <w:uiPriority w:val="39"/>
    <w:qFormat/>
    <w:rsid w:val="00046DA3"/>
    <w:pPr>
      <w:spacing w:before="120" w:after="0"/>
    </w:pPr>
    <w:rPr>
      <w:rFonts w:asciiTheme="minorHAnsi" w:hAnsiTheme="minorHAnsi"/>
      <w:b/>
      <w:i w:val="0"/>
      <w:szCs w:val="24"/>
    </w:rPr>
  </w:style>
  <w:style w:type="paragraph" w:styleId="TOC2">
    <w:name w:val="toc 2"/>
    <w:basedOn w:val="Normal"/>
    <w:next w:val="Normal"/>
    <w:autoRedefine/>
    <w:uiPriority w:val="39"/>
    <w:qFormat/>
    <w:rsid w:val="00046DA3"/>
    <w:pPr>
      <w:spacing w:after="0"/>
      <w:ind w:left="240"/>
    </w:pPr>
    <w:rPr>
      <w:rFonts w:asciiTheme="minorHAnsi" w:hAnsiTheme="minorHAnsi"/>
      <w:b/>
      <w:i w:val="0"/>
      <w:sz w:val="22"/>
    </w:rPr>
  </w:style>
  <w:style w:type="paragraph" w:styleId="TOC3">
    <w:name w:val="toc 3"/>
    <w:basedOn w:val="Normal"/>
    <w:next w:val="Normal"/>
    <w:autoRedefine/>
    <w:uiPriority w:val="39"/>
    <w:qFormat/>
    <w:rsid w:val="00046DA3"/>
    <w:pPr>
      <w:spacing w:after="0"/>
      <w:ind w:left="480"/>
    </w:pPr>
    <w:rPr>
      <w:rFonts w:asciiTheme="minorHAnsi" w:hAnsiTheme="minorHAnsi"/>
      <w:i w:val="0"/>
      <w:sz w:val="22"/>
    </w:rPr>
  </w:style>
  <w:style w:type="character" w:styleId="Hyperlink">
    <w:name w:val="Hyperlink"/>
    <w:basedOn w:val="DefaultParagraphFont"/>
    <w:uiPriority w:val="99"/>
    <w:rsid w:val="00046DA3"/>
    <w:rPr>
      <w:rFonts w:cs="Times New Roman"/>
      <w:color w:val="0000FF"/>
      <w:u w:val="single"/>
    </w:rPr>
  </w:style>
  <w:style w:type="paragraph" w:styleId="Header">
    <w:name w:val="header"/>
    <w:basedOn w:val="Normal"/>
    <w:link w:val="HeaderChar"/>
    <w:uiPriority w:val="99"/>
    <w:rsid w:val="00046D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DA3"/>
    <w:rPr>
      <w:szCs w:val="22"/>
    </w:rPr>
  </w:style>
  <w:style w:type="paragraph" w:styleId="Footer">
    <w:name w:val="footer"/>
    <w:basedOn w:val="Normal"/>
    <w:link w:val="FooterChar"/>
    <w:uiPriority w:val="99"/>
    <w:rsid w:val="00046D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6DA3"/>
    <w:rPr>
      <w:szCs w:val="22"/>
    </w:rPr>
  </w:style>
  <w:style w:type="paragraph" w:styleId="ListParagraph">
    <w:name w:val="List Paragraph"/>
    <w:aliases w:val="Heading 4_"/>
    <w:basedOn w:val="Heading4"/>
    <w:next w:val="Normal"/>
    <w:autoRedefine/>
    <w:uiPriority w:val="99"/>
    <w:qFormat/>
    <w:rsid w:val="00046DA3"/>
    <w:pPr>
      <w:spacing w:before="320" w:after="120" w:line="480" w:lineRule="auto"/>
      <w:contextualSpacing/>
    </w:pPr>
    <w:rPr>
      <w:rFonts w:ascii="Times New Roman" w:eastAsia="Times New Roman" w:hAnsi="Times New Roman"/>
      <w:i/>
      <w:color w:val="000000" w:themeColor="text1"/>
      <w:lang w:val="pt-BR"/>
    </w:rPr>
  </w:style>
  <w:style w:type="character" w:customStyle="1" w:styleId="st">
    <w:name w:val="st"/>
    <w:rsid w:val="00046DA3"/>
  </w:style>
  <w:style w:type="table" w:styleId="TableGrid">
    <w:name w:val="Table Grid"/>
    <w:basedOn w:val="TableNormal"/>
    <w:uiPriority w:val="99"/>
    <w:rsid w:val="00046DA3"/>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Char1">
    <w:name w:val="Title Char1"/>
    <w:basedOn w:val="DefaultParagraphFont"/>
    <w:uiPriority w:val="99"/>
    <w:rsid w:val="00046DA3"/>
    <w:rPr>
      <w:rFonts w:ascii="Cambria" w:hAnsi="Cambria" w:cs="Times New Roman"/>
      <w:b/>
      <w:bCs/>
      <w:kern w:val="28"/>
      <w:sz w:val="32"/>
      <w:szCs w:val="32"/>
      <w:lang w:val="pt-BR"/>
    </w:rPr>
  </w:style>
  <w:style w:type="paragraph" w:styleId="NormalWeb">
    <w:name w:val="Normal (Web)"/>
    <w:basedOn w:val="Normal"/>
    <w:uiPriority w:val="99"/>
    <w:rsid w:val="00046DA3"/>
    <w:pPr>
      <w:spacing w:before="100" w:beforeAutospacing="1" w:after="100" w:afterAutospacing="1" w:line="240" w:lineRule="auto"/>
    </w:pPr>
    <w:rPr>
      <w:szCs w:val="24"/>
    </w:rPr>
  </w:style>
  <w:style w:type="character" w:customStyle="1" w:styleId="nlmyear">
    <w:name w:val="nlm_year"/>
    <w:basedOn w:val="DefaultParagraphFont"/>
    <w:uiPriority w:val="99"/>
    <w:rsid w:val="00046DA3"/>
    <w:rPr>
      <w:rFonts w:cs="Times New Roman"/>
    </w:rPr>
  </w:style>
  <w:style w:type="character" w:styleId="PlaceholderText">
    <w:name w:val="Placeholder Text"/>
    <w:basedOn w:val="DefaultParagraphFont"/>
    <w:uiPriority w:val="99"/>
    <w:semiHidden/>
    <w:rsid w:val="00AB15AF"/>
    <w:rPr>
      <w:color w:val="808080"/>
    </w:rPr>
  </w:style>
  <w:style w:type="paragraph" w:styleId="TOC4">
    <w:name w:val="toc 4"/>
    <w:basedOn w:val="Normal"/>
    <w:next w:val="Normal"/>
    <w:autoRedefine/>
    <w:uiPriority w:val="39"/>
    <w:semiHidden/>
    <w:unhideWhenUsed/>
    <w:rsid w:val="003E64BC"/>
    <w:pPr>
      <w:spacing w:after="0"/>
      <w:ind w:left="720"/>
    </w:pPr>
    <w:rPr>
      <w:rFonts w:asciiTheme="minorHAnsi" w:hAnsiTheme="minorHAnsi"/>
      <w:i w:val="0"/>
      <w:sz w:val="20"/>
      <w:szCs w:val="20"/>
    </w:rPr>
  </w:style>
  <w:style w:type="paragraph" w:styleId="TOC5">
    <w:name w:val="toc 5"/>
    <w:basedOn w:val="Normal"/>
    <w:next w:val="Normal"/>
    <w:autoRedefine/>
    <w:uiPriority w:val="39"/>
    <w:semiHidden/>
    <w:unhideWhenUsed/>
    <w:rsid w:val="003E64BC"/>
    <w:pPr>
      <w:spacing w:after="0"/>
      <w:ind w:left="960"/>
    </w:pPr>
    <w:rPr>
      <w:rFonts w:asciiTheme="minorHAnsi" w:hAnsiTheme="minorHAnsi"/>
      <w:i w:val="0"/>
      <w:sz w:val="20"/>
      <w:szCs w:val="20"/>
    </w:rPr>
  </w:style>
  <w:style w:type="paragraph" w:styleId="TOC6">
    <w:name w:val="toc 6"/>
    <w:basedOn w:val="Normal"/>
    <w:next w:val="Normal"/>
    <w:autoRedefine/>
    <w:uiPriority w:val="39"/>
    <w:semiHidden/>
    <w:unhideWhenUsed/>
    <w:rsid w:val="003E64BC"/>
    <w:pPr>
      <w:spacing w:after="0"/>
      <w:ind w:left="1200"/>
    </w:pPr>
    <w:rPr>
      <w:rFonts w:asciiTheme="minorHAnsi" w:hAnsiTheme="minorHAnsi"/>
      <w:i w:val="0"/>
      <w:sz w:val="20"/>
      <w:szCs w:val="20"/>
    </w:rPr>
  </w:style>
  <w:style w:type="paragraph" w:styleId="TOC7">
    <w:name w:val="toc 7"/>
    <w:basedOn w:val="Normal"/>
    <w:next w:val="Normal"/>
    <w:autoRedefine/>
    <w:uiPriority w:val="39"/>
    <w:semiHidden/>
    <w:unhideWhenUsed/>
    <w:rsid w:val="003E64BC"/>
    <w:pPr>
      <w:spacing w:after="0"/>
      <w:ind w:left="1440"/>
    </w:pPr>
    <w:rPr>
      <w:rFonts w:asciiTheme="minorHAnsi" w:hAnsiTheme="minorHAnsi"/>
      <w:i w:val="0"/>
      <w:sz w:val="20"/>
      <w:szCs w:val="20"/>
    </w:rPr>
  </w:style>
  <w:style w:type="paragraph" w:styleId="TOC8">
    <w:name w:val="toc 8"/>
    <w:basedOn w:val="Normal"/>
    <w:next w:val="Normal"/>
    <w:autoRedefine/>
    <w:uiPriority w:val="39"/>
    <w:semiHidden/>
    <w:unhideWhenUsed/>
    <w:rsid w:val="003E64BC"/>
    <w:pPr>
      <w:spacing w:after="0"/>
      <w:ind w:left="1680"/>
    </w:pPr>
    <w:rPr>
      <w:rFonts w:asciiTheme="minorHAnsi" w:hAnsiTheme="minorHAnsi"/>
      <w:i w:val="0"/>
      <w:sz w:val="20"/>
      <w:szCs w:val="20"/>
    </w:rPr>
  </w:style>
  <w:style w:type="paragraph" w:styleId="TOC9">
    <w:name w:val="toc 9"/>
    <w:basedOn w:val="Normal"/>
    <w:next w:val="Normal"/>
    <w:autoRedefine/>
    <w:uiPriority w:val="39"/>
    <w:semiHidden/>
    <w:unhideWhenUsed/>
    <w:rsid w:val="003E64BC"/>
    <w:pPr>
      <w:spacing w:after="0"/>
      <w:ind w:left="1920"/>
    </w:pPr>
    <w:rPr>
      <w:rFonts w:asciiTheme="minorHAnsi" w:hAnsiTheme="minorHAnsi"/>
      <w:i w:val="0"/>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i/>
        <w:sz w:val="24"/>
        <w:szCs w:val="24"/>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DA3"/>
    <w:rPr>
      <w:szCs w:val="22"/>
    </w:rPr>
  </w:style>
  <w:style w:type="paragraph" w:styleId="Heading1">
    <w:name w:val="heading 1"/>
    <w:basedOn w:val="Normal"/>
    <w:next w:val="Normal"/>
    <w:link w:val="Heading1Char"/>
    <w:autoRedefine/>
    <w:uiPriority w:val="99"/>
    <w:qFormat/>
    <w:rsid w:val="004631D0"/>
    <w:pPr>
      <w:keepNext/>
      <w:keepLines/>
      <w:spacing w:before="600" w:after="120" w:line="480" w:lineRule="auto"/>
      <w:jc w:val="center"/>
      <w:outlineLvl w:val="0"/>
    </w:pPr>
    <w:rPr>
      <w:rFonts w:eastAsia="MS ????"/>
      <w:b/>
      <w:bCs/>
      <w:i w:val="0"/>
      <w:szCs w:val="28"/>
    </w:rPr>
  </w:style>
  <w:style w:type="paragraph" w:styleId="Heading2">
    <w:name w:val="heading 2"/>
    <w:basedOn w:val="Normal"/>
    <w:next w:val="Normal"/>
    <w:link w:val="Heading2Char"/>
    <w:autoRedefine/>
    <w:uiPriority w:val="99"/>
    <w:qFormat/>
    <w:rsid w:val="00046DA3"/>
    <w:pPr>
      <w:keepNext/>
      <w:keepLines/>
      <w:spacing w:before="240" w:after="240" w:line="480" w:lineRule="auto"/>
      <w:outlineLvl w:val="1"/>
    </w:pPr>
    <w:rPr>
      <w:rFonts w:eastAsia="MS ????"/>
      <w:b/>
      <w:bCs/>
      <w:szCs w:val="24"/>
    </w:rPr>
  </w:style>
  <w:style w:type="paragraph" w:styleId="Heading3">
    <w:name w:val="heading 3"/>
    <w:basedOn w:val="Normal"/>
    <w:next w:val="Normal"/>
    <w:link w:val="Heading3Char"/>
    <w:uiPriority w:val="99"/>
    <w:qFormat/>
    <w:rsid w:val="00046DA3"/>
    <w:pPr>
      <w:keepNext/>
      <w:keepLines/>
      <w:spacing w:before="240" w:after="240" w:line="480" w:lineRule="auto"/>
      <w:outlineLvl w:val="2"/>
    </w:pPr>
    <w:rPr>
      <w:rFonts w:eastAsia="MS ????"/>
      <w:b/>
      <w:bCs/>
    </w:rPr>
  </w:style>
  <w:style w:type="paragraph" w:styleId="Heading4">
    <w:name w:val="heading 4"/>
    <w:basedOn w:val="Normal"/>
    <w:next w:val="Normal"/>
    <w:link w:val="Heading4Char"/>
    <w:uiPriority w:val="9"/>
    <w:semiHidden/>
    <w:unhideWhenUsed/>
    <w:qFormat/>
    <w:rsid w:val="00046DA3"/>
    <w:pPr>
      <w:keepNext/>
      <w:keepLines/>
      <w:spacing w:before="200" w:after="0"/>
      <w:outlineLvl w:val="3"/>
    </w:pPr>
    <w:rPr>
      <w:rFonts w:asciiTheme="majorHAnsi" w:eastAsiaTheme="majorEastAsia" w:hAnsiTheme="majorHAnsi" w:cstheme="majorBidi"/>
      <w:b/>
      <w:bCs/>
      <w:i w:val="0"/>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631D0"/>
    <w:rPr>
      <w:rFonts w:eastAsia="MS ????"/>
      <w:b/>
      <w:bCs/>
      <w:i w:val="0"/>
      <w:szCs w:val="28"/>
    </w:rPr>
  </w:style>
  <w:style w:type="character" w:customStyle="1" w:styleId="Heading2Char">
    <w:name w:val="Heading 2 Char"/>
    <w:basedOn w:val="DefaultParagraphFont"/>
    <w:link w:val="Heading2"/>
    <w:uiPriority w:val="99"/>
    <w:rsid w:val="00046DA3"/>
    <w:rPr>
      <w:rFonts w:eastAsia="MS ????"/>
      <w:b/>
      <w:bCs/>
    </w:rPr>
  </w:style>
  <w:style w:type="character" w:customStyle="1" w:styleId="Heading3Char">
    <w:name w:val="Heading 3 Char"/>
    <w:basedOn w:val="DefaultParagraphFont"/>
    <w:link w:val="Heading3"/>
    <w:uiPriority w:val="99"/>
    <w:rsid w:val="00046DA3"/>
    <w:rPr>
      <w:rFonts w:eastAsia="MS ????"/>
      <w:b/>
      <w:bCs/>
      <w:szCs w:val="22"/>
    </w:rPr>
  </w:style>
  <w:style w:type="character" w:customStyle="1" w:styleId="Heading4Char">
    <w:name w:val="Heading 4 Char"/>
    <w:basedOn w:val="DefaultParagraphFont"/>
    <w:link w:val="Heading4"/>
    <w:uiPriority w:val="9"/>
    <w:semiHidden/>
    <w:rsid w:val="00046DA3"/>
    <w:rPr>
      <w:rFonts w:asciiTheme="majorHAnsi" w:eastAsiaTheme="majorEastAsia" w:hAnsiTheme="majorHAnsi" w:cstheme="majorBidi"/>
      <w:b/>
      <w:bCs/>
      <w:i w:val="0"/>
      <w:iCs/>
      <w:color w:val="4F81BD" w:themeColor="accent1"/>
      <w:szCs w:val="22"/>
    </w:rPr>
  </w:style>
  <w:style w:type="paragraph" w:styleId="Title">
    <w:name w:val="Title"/>
    <w:basedOn w:val="Normal"/>
    <w:next w:val="Normal"/>
    <w:link w:val="TitleChar"/>
    <w:uiPriority w:val="99"/>
    <w:qFormat/>
    <w:rsid w:val="00046DA3"/>
    <w:rPr>
      <w:szCs w:val="24"/>
    </w:rPr>
  </w:style>
  <w:style w:type="character" w:customStyle="1" w:styleId="TitleChar">
    <w:name w:val="Title Char"/>
    <w:basedOn w:val="DefaultParagraphFont"/>
    <w:link w:val="Title"/>
    <w:uiPriority w:val="99"/>
    <w:rsid w:val="00046DA3"/>
  </w:style>
  <w:style w:type="paragraph" w:customStyle="1" w:styleId="Default">
    <w:name w:val="Default"/>
    <w:uiPriority w:val="99"/>
    <w:rsid w:val="00046DA3"/>
    <w:pPr>
      <w:autoSpaceDE w:val="0"/>
      <w:autoSpaceDN w:val="0"/>
      <w:adjustRightInd w:val="0"/>
      <w:spacing w:after="0" w:line="240" w:lineRule="auto"/>
    </w:pPr>
    <w:rPr>
      <w:rFonts w:eastAsia="Times New Roman"/>
      <w:color w:val="000000"/>
    </w:rPr>
  </w:style>
  <w:style w:type="paragraph" w:styleId="BalloonText">
    <w:name w:val="Balloon Text"/>
    <w:basedOn w:val="Normal"/>
    <w:link w:val="BalloonTextChar"/>
    <w:uiPriority w:val="99"/>
    <w:semiHidden/>
    <w:rsid w:val="00046D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6DA3"/>
    <w:rPr>
      <w:rFonts w:ascii="Tahoma" w:hAnsi="Tahoma" w:cs="Tahoma"/>
      <w:sz w:val="16"/>
      <w:szCs w:val="16"/>
    </w:rPr>
  </w:style>
  <w:style w:type="paragraph" w:styleId="TOCHeading">
    <w:name w:val="TOC Heading"/>
    <w:basedOn w:val="Heading1"/>
    <w:next w:val="Normal"/>
    <w:uiPriority w:val="39"/>
    <w:qFormat/>
    <w:rsid w:val="00046DA3"/>
    <w:pPr>
      <w:outlineLvl w:val="9"/>
    </w:pPr>
    <w:rPr>
      <w:lang w:eastAsia="ja-JP"/>
    </w:rPr>
  </w:style>
  <w:style w:type="paragraph" w:styleId="TOC1">
    <w:name w:val="toc 1"/>
    <w:basedOn w:val="Normal"/>
    <w:next w:val="Normal"/>
    <w:autoRedefine/>
    <w:uiPriority w:val="39"/>
    <w:qFormat/>
    <w:rsid w:val="00046DA3"/>
    <w:pPr>
      <w:spacing w:before="120" w:after="0"/>
    </w:pPr>
    <w:rPr>
      <w:rFonts w:asciiTheme="minorHAnsi" w:hAnsiTheme="minorHAnsi"/>
      <w:b/>
      <w:i w:val="0"/>
      <w:szCs w:val="24"/>
    </w:rPr>
  </w:style>
  <w:style w:type="paragraph" w:styleId="TOC2">
    <w:name w:val="toc 2"/>
    <w:basedOn w:val="Normal"/>
    <w:next w:val="Normal"/>
    <w:autoRedefine/>
    <w:uiPriority w:val="39"/>
    <w:qFormat/>
    <w:rsid w:val="00046DA3"/>
    <w:pPr>
      <w:spacing w:after="0"/>
      <w:ind w:left="240"/>
    </w:pPr>
    <w:rPr>
      <w:rFonts w:asciiTheme="minorHAnsi" w:hAnsiTheme="minorHAnsi"/>
      <w:b/>
      <w:i w:val="0"/>
      <w:sz w:val="22"/>
    </w:rPr>
  </w:style>
  <w:style w:type="paragraph" w:styleId="TOC3">
    <w:name w:val="toc 3"/>
    <w:basedOn w:val="Normal"/>
    <w:next w:val="Normal"/>
    <w:autoRedefine/>
    <w:uiPriority w:val="39"/>
    <w:qFormat/>
    <w:rsid w:val="00046DA3"/>
    <w:pPr>
      <w:spacing w:after="0"/>
      <w:ind w:left="480"/>
    </w:pPr>
    <w:rPr>
      <w:rFonts w:asciiTheme="minorHAnsi" w:hAnsiTheme="minorHAnsi"/>
      <w:i w:val="0"/>
      <w:sz w:val="22"/>
    </w:rPr>
  </w:style>
  <w:style w:type="character" w:styleId="Hyperlink">
    <w:name w:val="Hyperlink"/>
    <w:basedOn w:val="DefaultParagraphFont"/>
    <w:uiPriority w:val="99"/>
    <w:rsid w:val="00046DA3"/>
    <w:rPr>
      <w:rFonts w:cs="Times New Roman"/>
      <w:color w:val="0000FF"/>
      <w:u w:val="single"/>
    </w:rPr>
  </w:style>
  <w:style w:type="paragraph" w:styleId="Header">
    <w:name w:val="header"/>
    <w:basedOn w:val="Normal"/>
    <w:link w:val="HeaderChar"/>
    <w:uiPriority w:val="99"/>
    <w:rsid w:val="00046D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DA3"/>
    <w:rPr>
      <w:szCs w:val="22"/>
    </w:rPr>
  </w:style>
  <w:style w:type="paragraph" w:styleId="Footer">
    <w:name w:val="footer"/>
    <w:basedOn w:val="Normal"/>
    <w:link w:val="FooterChar"/>
    <w:uiPriority w:val="99"/>
    <w:rsid w:val="00046D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6DA3"/>
    <w:rPr>
      <w:szCs w:val="22"/>
    </w:rPr>
  </w:style>
  <w:style w:type="paragraph" w:styleId="ListParagraph">
    <w:name w:val="List Paragraph"/>
    <w:aliases w:val="Heading 4_"/>
    <w:basedOn w:val="Heading4"/>
    <w:next w:val="Normal"/>
    <w:autoRedefine/>
    <w:uiPriority w:val="99"/>
    <w:qFormat/>
    <w:rsid w:val="00046DA3"/>
    <w:pPr>
      <w:spacing w:before="320" w:after="120" w:line="480" w:lineRule="auto"/>
      <w:contextualSpacing/>
    </w:pPr>
    <w:rPr>
      <w:rFonts w:ascii="Times New Roman" w:eastAsia="Times New Roman" w:hAnsi="Times New Roman"/>
      <w:i/>
      <w:color w:val="000000" w:themeColor="text1"/>
      <w:lang w:val="pt-BR"/>
    </w:rPr>
  </w:style>
  <w:style w:type="character" w:customStyle="1" w:styleId="st">
    <w:name w:val="st"/>
    <w:rsid w:val="00046DA3"/>
  </w:style>
  <w:style w:type="table" w:styleId="TableGrid">
    <w:name w:val="Table Grid"/>
    <w:basedOn w:val="TableNormal"/>
    <w:uiPriority w:val="99"/>
    <w:rsid w:val="00046DA3"/>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Char1">
    <w:name w:val="Title Char1"/>
    <w:basedOn w:val="DefaultParagraphFont"/>
    <w:uiPriority w:val="99"/>
    <w:rsid w:val="00046DA3"/>
    <w:rPr>
      <w:rFonts w:ascii="Cambria" w:hAnsi="Cambria" w:cs="Times New Roman"/>
      <w:b/>
      <w:bCs/>
      <w:kern w:val="28"/>
      <w:sz w:val="32"/>
      <w:szCs w:val="32"/>
      <w:lang w:val="pt-BR"/>
    </w:rPr>
  </w:style>
  <w:style w:type="paragraph" w:styleId="NormalWeb">
    <w:name w:val="Normal (Web)"/>
    <w:basedOn w:val="Normal"/>
    <w:uiPriority w:val="99"/>
    <w:rsid w:val="00046DA3"/>
    <w:pPr>
      <w:spacing w:before="100" w:beforeAutospacing="1" w:after="100" w:afterAutospacing="1" w:line="240" w:lineRule="auto"/>
    </w:pPr>
    <w:rPr>
      <w:szCs w:val="24"/>
    </w:rPr>
  </w:style>
  <w:style w:type="character" w:customStyle="1" w:styleId="nlmyear">
    <w:name w:val="nlm_year"/>
    <w:basedOn w:val="DefaultParagraphFont"/>
    <w:uiPriority w:val="99"/>
    <w:rsid w:val="00046DA3"/>
    <w:rPr>
      <w:rFonts w:cs="Times New Roman"/>
    </w:rPr>
  </w:style>
  <w:style w:type="character" w:styleId="PlaceholderText">
    <w:name w:val="Placeholder Text"/>
    <w:basedOn w:val="DefaultParagraphFont"/>
    <w:uiPriority w:val="99"/>
    <w:semiHidden/>
    <w:rsid w:val="00AB15AF"/>
    <w:rPr>
      <w:color w:val="808080"/>
    </w:rPr>
  </w:style>
  <w:style w:type="paragraph" w:styleId="TOC4">
    <w:name w:val="toc 4"/>
    <w:basedOn w:val="Normal"/>
    <w:next w:val="Normal"/>
    <w:autoRedefine/>
    <w:uiPriority w:val="39"/>
    <w:semiHidden/>
    <w:unhideWhenUsed/>
    <w:rsid w:val="003E64BC"/>
    <w:pPr>
      <w:spacing w:after="0"/>
      <w:ind w:left="720"/>
    </w:pPr>
    <w:rPr>
      <w:rFonts w:asciiTheme="minorHAnsi" w:hAnsiTheme="minorHAnsi"/>
      <w:i w:val="0"/>
      <w:sz w:val="20"/>
      <w:szCs w:val="20"/>
    </w:rPr>
  </w:style>
  <w:style w:type="paragraph" w:styleId="TOC5">
    <w:name w:val="toc 5"/>
    <w:basedOn w:val="Normal"/>
    <w:next w:val="Normal"/>
    <w:autoRedefine/>
    <w:uiPriority w:val="39"/>
    <w:semiHidden/>
    <w:unhideWhenUsed/>
    <w:rsid w:val="003E64BC"/>
    <w:pPr>
      <w:spacing w:after="0"/>
      <w:ind w:left="960"/>
    </w:pPr>
    <w:rPr>
      <w:rFonts w:asciiTheme="minorHAnsi" w:hAnsiTheme="minorHAnsi"/>
      <w:i w:val="0"/>
      <w:sz w:val="20"/>
      <w:szCs w:val="20"/>
    </w:rPr>
  </w:style>
  <w:style w:type="paragraph" w:styleId="TOC6">
    <w:name w:val="toc 6"/>
    <w:basedOn w:val="Normal"/>
    <w:next w:val="Normal"/>
    <w:autoRedefine/>
    <w:uiPriority w:val="39"/>
    <w:semiHidden/>
    <w:unhideWhenUsed/>
    <w:rsid w:val="003E64BC"/>
    <w:pPr>
      <w:spacing w:after="0"/>
      <w:ind w:left="1200"/>
    </w:pPr>
    <w:rPr>
      <w:rFonts w:asciiTheme="minorHAnsi" w:hAnsiTheme="minorHAnsi"/>
      <w:i w:val="0"/>
      <w:sz w:val="20"/>
      <w:szCs w:val="20"/>
    </w:rPr>
  </w:style>
  <w:style w:type="paragraph" w:styleId="TOC7">
    <w:name w:val="toc 7"/>
    <w:basedOn w:val="Normal"/>
    <w:next w:val="Normal"/>
    <w:autoRedefine/>
    <w:uiPriority w:val="39"/>
    <w:semiHidden/>
    <w:unhideWhenUsed/>
    <w:rsid w:val="003E64BC"/>
    <w:pPr>
      <w:spacing w:after="0"/>
      <w:ind w:left="1440"/>
    </w:pPr>
    <w:rPr>
      <w:rFonts w:asciiTheme="minorHAnsi" w:hAnsiTheme="minorHAnsi"/>
      <w:i w:val="0"/>
      <w:sz w:val="20"/>
      <w:szCs w:val="20"/>
    </w:rPr>
  </w:style>
  <w:style w:type="paragraph" w:styleId="TOC8">
    <w:name w:val="toc 8"/>
    <w:basedOn w:val="Normal"/>
    <w:next w:val="Normal"/>
    <w:autoRedefine/>
    <w:uiPriority w:val="39"/>
    <w:semiHidden/>
    <w:unhideWhenUsed/>
    <w:rsid w:val="003E64BC"/>
    <w:pPr>
      <w:spacing w:after="0"/>
      <w:ind w:left="1680"/>
    </w:pPr>
    <w:rPr>
      <w:rFonts w:asciiTheme="minorHAnsi" w:hAnsiTheme="minorHAnsi"/>
      <w:i w:val="0"/>
      <w:sz w:val="20"/>
      <w:szCs w:val="20"/>
    </w:rPr>
  </w:style>
  <w:style w:type="paragraph" w:styleId="TOC9">
    <w:name w:val="toc 9"/>
    <w:basedOn w:val="Normal"/>
    <w:next w:val="Normal"/>
    <w:autoRedefine/>
    <w:uiPriority w:val="39"/>
    <w:semiHidden/>
    <w:unhideWhenUsed/>
    <w:rsid w:val="003E64BC"/>
    <w:pPr>
      <w:spacing w:after="0"/>
      <w:ind w:left="1920"/>
    </w:pPr>
    <w:rPr>
      <w:rFonts w:asciiTheme="minorHAnsi" w:hAnsiTheme="minorHAnsi"/>
      <w:i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7710789">
      <w:bodyDiv w:val="1"/>
      <w:marLeft w:val="0"/>
      <w:marRight w:val="0"/>
      <w:marTop w:val="0"/>
      <w:marBottom w:val="0"/>
      <w:divBdr>
        <w:top w:val="none" w:sz="0" w:space="0" w:color="auto"/>
        <w:left w:val="none" w:sz="0" w:space="0" w:color="auto"/>
        <w:bottom w:val="none" w:sz="0" w:space="0" w:color="auto"/>
        <w:right w:val="none" w:sz="0" w:space="0" w:color="auto"/>
      </w:divBdr>
    </w:div>
    <w:div w:id="1112087306">
      <w:bodyDiv w:val="1"/>
      <w:marLeft w:val="0"/>
      <w:marRight w:val="0"/>
      <w:marTop w:val="0"/>
      <w:marBottom w:val="0"/>
      <w:divBdr>
        <w:top w:val="none" w:sz="0" w:space="0" w:color="auto"/>
        <w:left w:val="none" w:sz="0" w:space="0" w:color="auto"/>
        <w:bottom w:val="none" w:sz="0" w:space="0" w:color="auto"/>
        <w:right w:val="none" w:sz="0" w:space="0" w:color="auto"/>
      </w:divBdr>
      <w:divsChild>
        <w:div w:id="1690525991">
          <w:marLeft w:val="0"/>
          <w:marRight w:val="0"/>
          <w:marTop w:val="0"/>
          <w:marBottom w:val="0"/>
          <w:divBdr>
            <w:top w:val="none" w:sz="0" w:space="0" w:color="auto"/>
            <w:left w:val="none" w:sz="0" w:space="0" w:color="auto"/>
            <w:bottom w:val="none" w:sz="0" w:space="0" w:color="auto"/>
            <w:right w:val="none" w:sz="0" w:space="0" w:color="auto"/>
          </w:divBdr>
        </w:div>
      </w:divsChild>
    </w:div>
    <w:div w:id="1280644415">
      <w:bodyDiv w:val="1"/>
      <w:marLeft w:val="0"/>
      <w:marRight w:val="0"/>
      <w:marTop w:val="0"/>
      <w:marBottom w:val="0"/>
      <w:divBdr>
        <w:top w:val="none" w:sz="0" w:space="0" w:color="auto"/>
        <w:left w:val="none" w:sz="0" w:space="0" w:color="auto"/>
        <w:bottom w:val="none" w:sz="0" w:space="0" w:color="auto"/>
        <w:right w:val="none" w:sz="0" w:space="0" w:color="auto"/>
      </w:divBdr>
      <w:divsChild>
        <w:div w:id="263728825">
          <w:marLeft w:val="0"/>
          <w:marRight w:val="0"/>
          <w:marTop w:val="0"/>
          <w:marBottom w:val="0"/>
          <w:divBdr>
            <w:top w:val="none" w:sz="0" w:space="0" w:color="auto"/>
            <w:left w:val="none" w:sz="0" w:space="0" w:color="auto"/>
            <w:bottom w:val="none" w:sz="0" w:space="0" w:color="auto"/>
            <w:right w:val="none" w:sz="0" w:space="0" w:color="auto"/>
          </w:divBdr>
        </w:div>
      </w:divsChild>
    </w:div>
    <w:div w:id="2116636095">
      <w:bodyDiv w:val="1"/>
      <w:marLeft w:val="0"/>
      <w:marRight w:val="0"/>
      <w:marTop w:val="0"/>
      <w:marBottom w:val="0"/>
      <w:divBdr>
        <w:top w:val="none" w:sz="0" w:space="0" w:color="auto"/>
        <w:left w:val="none" w:sz="0" w:space="0" w:color="auto"/>
        <w:bottom w:val="none" w:sz="0" w:space="0" w:color="auto"/>
        <w:right w:val="none" w:sz="0" w:space="0" w:color="auto"/>
      </w:divBdr>
      <w:divsChild>
        <w:div w:id="21273147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chart" Target="charts/chart1.xml"/><Relationship Id="rId21" Type="http://schemas.openxmlformats.org/officeDocument/2006/relationships/chart" Target="charts/chart2.xml"/><Relationship Id="rId22" Type="http://schemas.openxmlformats.org/officeDocument/2006/relationships/chart" Target="charts/chart3.xml"/><Relationship Id="rId23" Type="http://schemas.openxmlformats.org/officeDocument/2006/relationships/image" Target="media/image3.png"/><Relationship Id="rId24" Type="http://schemas.openxmlformats.org/officeDocument/2006/relationships/footer" Target="footer5.xml"/><Relationship Id="rId25" Type="http://schemas.openxmlformats.org/officeDocument/2006/relationships/fontTable" Target="fontTable.xml"/><Relationship Id="rId26" Type="http://schemas.openxmlformats.org/officeDocument/2006/relationships/glossaryDocument" Target="glossary/document.xml"/><Relationship Id="rId27" Type="http://schemas.openxmlformats.org/officeDocument/2006/relationships/theme" Target="theme/theme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yperlink" Target="http://www.tandfonline.com/action/doSearch?action=runSearch&amp;type=advanced&amp;searchType=journal&amp;result=true&amp;prevSearch=%2Bauthorsfield%3A%28Coughenour%2C+C.M.%29" TargetMode="External"/><Relationship Id="rId13" Type="http://schemas.openxmlformats.org/officeDocument/2006/relationships/hyperlink" Target="http://www.zimrelief.info" TargetMode="External"/><Relationship Id="rId14" Type="http://schemas.openxmlformats.org/officeDocument/2006/relationships/hyperlink" Target="http://www.zimrelief.info" TargetMode="External"/><Relationship Id="rId15" Type="http://schemas.openxmlformats.org/officeDocument/2006/relationships/image" Target="media/image1.png"/><Relationship Id="rId16" Type="http://schemas.openxmlformats.org/officeDocument/2006/relationships/header" Target="header1.xml"/><Relationship Id="rId17" Type="http://schemas.openxmlformats.org/officeDocument/2006/relationships/footer" Target="footer4.xml"/><Relationship Id="rId18" Type="http://schemas.openxmlformats.org/officeDocument/2006/relationships/image" Target="media/image2.png"/><Relationship Id="rId19" Type="http://schemas.openxmlformats.org/officeDocument/2006/relationships/hyperlink" Target="http://econ.la.psu.edu/~hbierens/EasyRegTours/HECKMAN.HTM"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wmcnair\AppData\Roaming\Microsoft\Excel\Graphs%20for%20second%20paper%20(version%201).xlsb"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160.36.204.203\shared\student\mcnair\DrLambert\SecondPaper\Graphs%20for%20second%20paper.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160.36.204.203\shared\Student\SANREM\Mozambique_Data\Data%20(word)\Graphs%20for%20second%20pape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'Month bought and Sold'!$AG$3</c:f>
              <c:strCache>
                <c:ptCount val="1"/>
                <c:pt idx="0">
                  <c:v>Sold</c:v>
                </c:pt>
              </c:strCache>
            </c:strRef>
          </c:tx>
          <c:invertIfNegative val="0"/>
          <c:cat>
            <c:multiLvlStrRef>
              <c:f>'Month bought and Sold'!$AE$4:$AF$15</c:f>
              <c:multiLvlStrCache>
                <c:ptCount val="12"/>
                <c:lvl>
                  <c:pt idx="0">
                    <c:v>December</c:v>
                  </c:pt>
                  <c:pt idx="1">
                    <c:v>January</c:v>
                  </c:pt>
                  <c:pt idx="2">
                    <c:v>February</c:v>
                  </c:pt>
                  <c:pt idx="3">
                    <c:v>March</c:v>
                  </c:pt>
                  <c:pt idx="4">
                    <c:v>April</c:v>
                  </c:pt>
                  <c:pt idx="5">
                    <c:v>May</c:v>
                  </c:pt>
                  <c:pt idx="6">
                    <c:v>June</c:v>
                  </c:pt>
                  <c:pt idx="7">
                    <c:v>July</c:v>
                  </c:pt>
                  <c:pt idx="8">
                    <c:v>August</c:v>
                  </c:pt>
                  <c:pt idx="9">
                    <c:v>September</c:v>
                  </c:pt>
                  <c:pt idx="10">
                    <c:v>October</c:v>
                  </c:pt>
                  <c:pt idx="11">
                    <c:v>November</c:v>
                  </c:pt>
                </c:lvl>
                <c:lvl>
                  <c:pt idx="0">
                    <c:v>Lean period</c:v>
                  </c:pt>
                  <c:pt idx="4">
                    <c:v>Harvest period</c:v>
                  </c:pt>
                  <c:pt idx="8">
                    <c:v>Post harvest period</c:v>
                  </c:pt>
                </c:lvl>
              </c:multiLvlStrCache>
            </c:multiLvlStrRef>
          </c:cat>
          <c:val>
            <c:numRef>
              <c:f>'Month bought and Sold'!$AG$4:$AG$15</c:f>
              <c:numCache>
                <c:formatCode>General</c:formatCode>
                <c:ptCount val="12"/>
                <c:pt idx="0">
                  <c:v>6872.0</c:v>
                </c:pt>
                <c:pt idx="1">
                  <c:v>7295.0</c:v>
                </c:pt>
                <c:pt idx="2">
                  <c:v>5821.0</c:v>
                </c:pt>
                <c:pt idx="3">
                  <c:v>1397.0</c:v>
                </c:pt>
                <c:pt idx="4">
                  <c:v>3905.0</c:v>
                </c:pt>
                <c:pt idx="5">
                  <c:v>2893.0</c:v>
                </c:pt>
                <c:pt idx="6">
                  <c:v>21463.0</c:v>
                </c:pt>
                <c:pt idx="7">
                  <c:v>25173.0</c:v>
                </c:pt>
                <c:pt idx="8">
                  <c:v>25603.0</c:v>
                </c:pt>
                <c:pt idx="9">
                  <c:v>9251.0</c:v>
                </c:pt>
                <c:pt idx="10">
                  <c:v>2941.0</c:v>
                </c:pt>
                <c:pt idx="11">
                  <c:v>4536.0</c:v>
                </c:pt>
              </c:numCache>
            </c:numRef>
          </c:val>
        </c:ser>
        <c:ser>
          <c:idx val="1"/>
          <c:order val="1"/>
          <c:tx>
            <c:strRef>
              <c:f>'Month bought and Sold'!$AH$3</c:f>
              <c:strCache>
                <c:ptCount val="1"/>
                <c:pt idx="0">
                  <c:v>Purchased</c:v>
                </c:pt>
              </c:strCache>
            </c:strRef>
          </c:tx>
          <c:invertIfNegative val="0"/>
          <c:cat>
            <c:multiLvlStrRef>
              <c:f>'Month bought and Sold'!$AE$4:$AF$15</c:f>
              <c:multiLvlStrCache>
                <c:ptCount val="12"/>
                <c:lvl>
                  <c:pt idx="0">
                    <c:v>December</c:v>
                  </c:pt>
                  <c:pt idx="1">
                    <c:v>January</c:v>
                  </c:pt>
                  <c:pt idx="2">
                    <c:v>February</c:v>
                  </c:pt>
                  <c:pt idx="3">
                    <c:v>March</c:v>
                  </c:pt>
                  <c:pt idx="4">
                    <c:v>April</c:v>
                  </c:pt>
                  <c:pt idx="5">
                    <c:v>May</c:v>
                  </c:pt>
                  <c:pt idx="6">
                    <c:v>June</c:v>
                  </c:pt>
                  <c:pt idx="7">
                    <c:v>July</c:v>
                  </c:pt>
                  <c:pt idx="8">
                    <c:v>August</c:v>
                  </c:pt>
                  <c:pt idx="9">
                    <c:v>September</c:v>
                  </c:pt>
                  <c:pt idx="10">
                    <c:v>October</c:v>
                  </c:pt>
                  <c:pt idx="11">
                    <c:v>November</c:v>
                  </c:pt>
                </c:lvl>
                <c:lvl>
                  <c:pt idx="0">
                    <c:v>Lean period</c:v>
                  </c:pt>
                  <c:pt idx="4">
                    <c:v>Harvest period</c:v>
                  </c:pt>
                  <c:pt idx="8">
                    <c:v>Post harvest period</c:v>
                  </c:pt>
                </c:lvl>
              </c:multiLvlStrCache>
            </c:multiLvlStrRef>
          </c:cat>
          <c:val>
            <c:numRef>
              <c:f>'Month bought and Sold'!$AH$4:$AH$15</c:f>
              <c:numCache>
                <c:formatCode>General</c:formatCode>
                <c:ptCount val="12"/>
                <c:pt idx="0">
                  <c:v>1766.0</c:v>
                </c:pt>
                <c:pt idx="1">
                  <c:v>1650.0</c:v>
                </c:pt>
                <c:pt idx="2">
                  <c:v>472.0</c:v>
                </c:pt>
                <c:pt idx="3">
                  <c:v>909.0</c:v>
                </c:pt>
                <c:pt idx="4">
                  <c:v>22.0</c:v>
                </c:pt>
                <c:pt idx="5">
                  <c:v>1021.0</c:v>
                </c:pt>
                <c:pt idx="6">
                  <c:v>486.0</c:v>
                </c:pt>
                <c:pt idx="7">
                  <c:v>1001.0</c:v>
                </c:pt>
                <c:pt idx="8">
                  <c:v>163.0</c:v>
                </c:pt>
                <c:pt idx="9">
                  <c:v>1299.0</c:v>
                </c:pt>
                <c:pt idx="10">
                  <c:v>1206.0</c:v>
                </c:pt>
                <c:pt idx="11">
                  <c:v>1766.0</c:v>
                </c:pt>
              </c:numCache>
            </c:numRef>
          </c:val>
        </c:ser>
        <c:dLbls>
          <c:showLegendKey val="0"/>
          <c:showVal val="0"/>
          <c:showCatName val="0"/>
          <c:showSerName val="0"/>
          <c:showPercent val="0"/>
          <c:showBubbleSize val="0"/>
        </c:dLbls>
        <c:gapWidth val="150"/>
        <c:axId val="976908616"/>
        <c:axId val="976910680"/>
      </c:barChart>
      <c:lineChart>
        <c:grouping val="standard"/>
        <c:varyColors val="0"/>
        <c:ser>
          <c:idx val="2"/>
          <c:order val="2"/>
          <c:tx>
            <c:strRef>
              <c:f>'Month bought and Sold'!$AI$3</c:f>
              <c:strCache>
                <c:ptCount val="1"/>
                <c:pt idx="0">
                  <c:v>Government Price</c:v>
                </c:pt>
              </c:strCache>
            </c:strRef>
          </c:tx>
          <c:marker>
            <c:symbol val="none"/>
          </c:marker>
          <c:cat>
            <c:multiLvlStrRef>
              <c:f>'Month bought and Sold'!$AE$4:$AF$15</c:f>
              <c:multiLvlStrCache>
                <c:ptCount val="12"/>
                <c:lvl>
                  <c:pt idx="0">
                    <c:v>December</c:v>
                  </c:pt>
                  <c:pt idx="1">
                    <c:v>January</c:v>
                  </c:pt>
                  <c:pt idx="2">
                    <c:v>February</c:v>
                  </c:pt>
                  <c:pt idx="3">
                    <c:v>March</c:v>
                  </c:pt>
                  <c:pt idx="4">
                    <c:v>April</c:v>
                  </c:pt>
                  <c:pt idx="5">
                    <c:v>May</c:v>
                  </c:pt>
                  <c:pt idx="6">
                    <c:v>June</c:v>
                  </c:pt>
                  <c:pt idx="7">
                    <c:v>July</c:v>
                  </c:pt>
                  <c:pt idx="8">
                    <c:v>August</c:v>
                  </c:pt>
                  <c:pt idx="9">
                    <c:v>September</c:v>
                  </c:pt>
                  <c:pt idx="10">
                    <c:v>October</c:v>
                  </c:pt>
                  <c:pt idx="11">
                    <c:v>November</c:v>
                  </c:pt>
                </c:lvl>
                <c:lvl>
                  <c:pt idx="0">
                    <c:v>Lean period</c:v>
                  </c:pt>
                  <c:pt idx="4">
                    <c:v>Harvest period</c:v>
                  </c:pt>
                  <c:pt idx="8">
                    <c:v>Post harvest period</c:v>
                  </c:pt>
                </c:lvl>
              </c:multiLvlStrCache>
            </c:multiLvlStrRef>
          </c:cat>
          <c:val>
            <c:numRef>
              <c:f>'Month bought and Sold'!$AI$4:$AI$15</c:f>
              <c:numCache>
                <c:formatCode>General</c:formatCode>
                <c:ptCount val="12"/>
                <c:pt idx="0">
                  <c:v>8.0</c:v>
                </c:pt>
                <c:pt idx="1">
                  <c:v>8.0</c:v>
                </c:pt>
                <c:pt idx="2">
                  <c:v>10.29</c:v>
                </c:pt>
                <c:pt idx="3">
                  <c:v>9.710000000000001</c:v>
                </c:pt>
                <c:pt idx="4">
                  <c:v>7.14</c:v>
                </c:pt>
                <c:pt idx="5">
                  <c:v>6.859999999999998</c:v>
                </c:pt>
                <c:pt idx="6">
                  <c:v>7.14</c:v>
                </c:pt>
                <c:pt idx="7">
                  <c:v>6.859999999999998</c:v>
                </c:pt>
                <c:pt idx="8">
                  <c:v>7.430000000000002</c:v>
                </c:pt>
                <c:pt idx="9">
                  <c:v>8.0</c:v>
                </c:pt>
                <c:pt idx="10">
                  <c:v>7.14</c:v>
                </c:pt>
                <c:pt idx="11">
                  <c:v>7.430000000000002</c:v>
                </c:pt>
              </c:numCache>
            </c:numRef>
          </c:val>
          <c:smooth val="0"/>
        </c:ser>
        <c:ser>
          <c:idx val="3"/>
          <c:order val="3"/>
          <c:tx>
            <c:strRef>
              <c:f>'Month bought and Sold'!$AJ$3</c:f>
              <c:strCache>
                <c:ptCount val="1"/>
                <c:pt idx="0">
                  <c:v>Respondent Price</c:v>
                </c:pt>
              </c:strCache>
            </c:strRef>
          </c:tx>
          <c:marker>
            <c:symbol val="none"/>
          </c:marker>
          <c:cat>
            <c:multiLvlStrRef>
              <c:f>'Month bought and Sold'!$AE$4:$AF$15</c:f>
              <c:multiLvlStrCache>
                <c:ptCount val="12"/>
                <c:lvl>
                  <c:pt idx="0">
                    <c:v>December</c:v>
                  </c:pt>
                  <c:pt idx="1">
                    <c:v>January</c:v>
                  </c:pt>
                  <c:pt idx="2">
                    <c:v>February</c:v>
                  </c:pt>
                  <c:pt idx="3">
                    <c:v>March</c:v>
                  </c:pt>
                  <c:pt idx="4">
                    <c:v>April</c:v>
                  </c:pt>
                  <c:pt idx="5">
                    <c:v>May</c:v>
                  </c:pt>
                  <c:pt idx="6">
                    <c:v>June</c:v>
                  </c:pt>
                  <c:pt idx="7">
                    <c:v>July</c:v>
                  </c:pt>
                  <c:pt idx="8">
                    <c:v>August</c:v>
                  </c:pt>
                  <c:pt idx="9">
                    <c:v>September</c:v>
                  </c:pt>
                  <c:pt idx="10">
                    <c:v>October</c:v>
                  </c:pt>
                  <c:pt idx="11">
                    <c:v>November</c:v>
                  </c:pt>
                </c:lvl>
                <c:lvl>
                  <c:pt idx="0">
                    <c:v>Lean period</c:v>
                  </c:pt>
                  <c:pt idx="4">
                    <c:v>Harvest period</c:v>
                  </c:pt>
                  <c:pt idx="8">
                    <c:v>Post harvest period</c:v>
                  </c:pt>
                </c:lvl>
              </c:multiLvlStrCache>
            </c:multiLvlStrRef>
          </c:cat>
          <c:val>
            <c:numRef>
              <c:f>'Month bought and Sold'!$AJ$4:$AJ$15</c:f>
              <c:numCache>
                <c:formatCode>General</c:formatCode>
                <c:ptCount val="12"/>
                <c:pt idx="0">
                  <c:v>6.764749999999998</c:v>
                </c:pt>
                <c:pt idx="1">
                  <c:v>9.724975308641968</c:v>
                </c:pt>
                <c:pt idx="2">
                  <c:v>10.21153846153846</c:v>
                </c:pt>
                <c:pt idx="3">
                  <c:v>4.702380952380948</c:v>
                </c:pt>
                <c:pt idx="4">
                  <c:v>4.619047619047619</c:v>
                </c:pt>
                <c:pt idx="5">
                  <c:v>6.97820512820513</c:v>
                </c:pt>
                <c:pt idx="6">
                  <c:v>7.1</c:v>
                </c:pt>
                <c:pt idx="7">
                  <c:v>10.74324324324324</c:v>
                </c:pt>
                <c:pt idx="8">
                  <c:v>5.666666666666667</c:v>
                </c:pt>
                <c:pt idx="9">
                  <c:v>8.520833333333335</c:v>
                </c:pt>
                <c:pt idx="10">
                  <c:v>12.12037037037036</c:v>
                </c:pt>
                <c:pt idx="11">
                  <c:v>13.925</c:v>
                </c:pt>
              </c:numCache>
            </c:numRef>
          </c:val>
          <c:smooth val="0"/>
        </c:ser>
        <c:dLbls>
          <c:showLegendKey val="0"/>
          <c:showVal val="0"/>
          <c:showCatName val="0"/>
          <c:showSerName val="0"/>
          <c:showPercent val="0"/>
          <c:showBubbleSize val="0"/>
        </c:dLbls>
        <c:marker val="1"/>
        <c:smooth val="0"/>
        <c:axId val="976915960"/>
        <c:axId val="976913320"/>
      </c:lineChart>
      <c:catAx>
        <c:axId val="976908616"/>
        <c:scaling>
          <c:orientation val="minMax"/>
        </c:scaling>
        <c:delete val="0"/>
        <c:axPos val="b"/>
        <c:majorTickMark val="out"/>
        <c:minorTickMark val="none"/>
        <c:tickLblPos val="nextTo"/>
        <c:crossAx val="976910680"/>
        <c:crosses val="autoZero"/>
        <c:auto val="1"/>
        <c:lblAlgn val="ctr"/>
        <c:lblOffset val="100"/>
        <c:noMultiLvlLbl val="0"/>
      </c:catAx>
      <c:valAx>
        <c:axId val="976910680"/>
        <c:scaling>
          <c:orientation val="minMax"/>
        </c:scaling>
        <c:delete val="0"/>
        <c:axPos val="l"/>
        <c:majorGridlines/>
        <c:title>
          <c:tx>
            <c:rich>
              <a:bodyPr rot="-5400000" vert="horz"/>
              <a:lstStyle/>
              <a:p>
                <a:pPr>
                  <a:defRPr/>
                </a:pPr>
                <a:r>
                  <a:rPr lang="en-US"/>
                  <a:t>Kg transacted</a:t>
                </a:r>
                <a:r>
                  <a:rPr lang="en-US" baseline="0"/>
                  <a:t> per month</a:t>
                </a:r>
                <a:endParaRPr lang="en-US"/>
              </a:p>
            </c:rich>
          </c:tx>
          <c:layout/>
          <c:overlay val="0"/>
        </c:title>
        <c:numFmt formatCode="General" sourceLinked="1"/>
        <c:majorTickMark val="out"/>
        <c:minorTickMark val="none"/>
        <c:tickLblPos val="nextTo"/>
        <c:crossAx val="976908616"/>
        <c:crosses val="autoZero"/>
        <c:crossBetween val="between"/>
      </c:valAx>
      <c:valAx>
        <c:axId val="976913320"/>
        <c:scaling>
          <c:orientation val="minMax"/>
        </c:scaling>
        <c:delete val="0"/>
        <c:axPos val="r"/>
        <c:title>
          <c:tx>
            <c:rich>
              <a:bodyPr rot="-5400000" vert="horz"/>
              <a:lstStyle/>
              <a:p>
                <a:pPr>
                  <a:defRPr/>
                </a:pPr>
                <a:r>
                  <a:rPr lang="en-US"/>
                  <a:t>Metical</a:t>
                </a:r>
              </a:p>
            </c:rich>
          </c:tx>
          <c:layout/>
          <c:overlay val="0"/>
        </c:title>
        <c:numFmt formatCode="General" sourceLinked="1"/>
        <c:majorTickMark val="out"/>
        <c:minorTickMark val="none"/>
        <c:tickLblPos val="nextTo"/>
        <c:crossAx val="976915960"/>
        <c:crosses val="max"/>
        <c:crossBetween val="between"/>
      </c:valAx>
      <c:catAx>
        <c:axId val="976915960"/>
        <c:scaling>
          <c:orientation val="minMax"/>
        </c:scaling>
        <c:delete val="1"/>
        <c:axPos val="b"/>
        <c:majorTickMark val="out"/>
        <c:minorTickMark val="none"/>
        <c:tickLblPos val="none"/>
        <c:crossAx val="976913320"/>
        <c:crosses val="autoZero"/>
        <c:auto val="1"/>
        <c:lblAlgn val="ctr"/>
        <c:lblOffset val="100"/>
        <c:noMultiLvlLbl val="0"/>
      </c:catAx>
    </c:plotArea>
    <c:legend>
      <c:legendPos val="b"/>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'[Graphs for second paper.xlsx]Month bought and Sold'!$AR$36</c:f>
              <c:strCache>
                <c:ptCount val="1"/>
                <c:pt idx="0">
                  <c:v>Sold</c:v>
                </c:pt>
              </c:strCache>
            </c:strRef>
          </c:tx>
          <c:invertIfNegative val="0"/>
          <c:cat>
            <c:multiLvlStrRef>
              <c:f>'[Graphs for second paper.xlsx]Month bought and Sold'!$AP$37:$AQ$48</c:f>
              <c:multiLvlStrCache>
                <c:ptCount val="12"/>
                <c:lvl>
                  <c:pt idx="0">
                    <c:v>December</c:v>
                  </c:pt>
                  <c:pt idx="1">
                    <c:v>January</c:v>
                  </c:pt>
                  <c:pt idx="2">
                    <c:v>February</c:v>
                  </c:pt>
                  <c:pt idx="3">
                    <c:v>March</c:v>
                  </c:pt>
                  <c:pt idx="4">
                    <c:v>April</c:v>
                  </c:pt>
                  <c:pt idx="5">
                    <c:v>May</c:v>
                  </c:pt>
                  <c:pt idx="6">
                    <c:v>June</c:v>
                  </c:pt>
                  <c:pt idx="7">
                    <c:v>July</c:v>
                  </c:pt>
                  <c:pt idx="8">
                    <c:v>August</c:v>
                  </c:pt>
                  <c:pt idx="9">
                    <c:v>September</c:v>
                  </c:pt>
                  <c:pt idx="10">
                    <c:v>October</c:v>
                  </c:pt>
                  <c:pt idx="11">
                    <c:v>November</c:v>
                  </c:pt>
                </c:lvl>
                <c:lvl>
                  <c:pt idx="0">
                    <c:v>Lean period</c:v>
                  </c:pt>
                  <c:pt idx="4">
                    <c:v>Harvest period</c:v>
                  </c:pt>
                  <c:pt idx="8">
                    <c:v>Post harvest period</c:v>
                  </c:pt>
                </c:lvl>
              </c:multiLvlStrCache>
            </c:multiLvlStrRef>
          </c:cat>
          <c:val>
            <c:numRef>
              <c:f>'[Graphs for second paper.xlsx]Month bought and Sold'!$AR$37:$AR$48</c:f>
              <c:numCache>
                <c:formatCode>General</c:formatCode>
                <c:ptCount val="12"/>
                <c:pt idx="0">
                  <c:v>20.0</c:v>
                </c:pt>
                <c:pt idx="1">
                  <c:v>40.0</c:v>
                </c:pt>
                <c:pt idx="2">
                  <c:v>53.0</c:v>
                </c:pt>
                <c:pt idx="3">
                  <c:v>14.0</c:v>
                </c:pt>
                <c:pt idx="4">
                  <c:v>17.0</c:v>
                </c:pt>
                <c:pt idx="5">
                  <c:v>18.0</c:v>
                </c:pt>
                <c:pt idx="6">
                  <c:v>34.0</c:v>
                </c:pt>
                <c:pt idx="7">
                  <c:v>21.0</c:v>
                </c:pt>
                <c:pt idx="8">
                  <c:v>29.0</c:v>
                </c:pt>
                <c:pt idx="9">
                  <c:v>21.0</c:v>
                </c:pt>
                <c:pt idx="10">
                  <c:v>16.0</c:v>
                </c:pt>
                <c:pt idx="11">
                  <c:v>18.0</c:v>
                </c:pt>
              </c:numCache>
            </c:numRef>
          </c:val>
        </c:ser>
        <c:ser>
          <c:idx val="1"/>
          <c:order val="1"/>
          <c:tx>
            <c:strRef>
              <c:f>'[Graphs for second paper.xlsx]Month bought and Sold'!$AS$36</c:f>
              <c:strCache>
                <c:ptCount val="1"/>
                <c:pt idx="0">
                  <c:v>Purchased</c:v>
                </c:pt>
              </c:strCache>
            </c:strRef>
          </c:tx>
          <c:invertIfNegative val="0"/>
          <c:cat>
            <c:multiLvlStrRef>
              <c:f>'[Graphs for second paper.xlsx]Month bought and Sold'!$AP$37:$AQ$48</c:f>
              <c:multiLvlStrCache>
                <c:ptCount val="12"/>
                <c:lvl>
                  <c:pt idx="0">
                    <c:v>December</c:v>
                  </c:pt>
                  <c:pt idx="1">
                    <c:v>January</c:v>
                  </c:pt>
                  <c:pt idx="2">
                    <c:v>February</c:v>
                  </c:pt>
                  <c:pt idx="3">
                    <c:v>March</c:v>
                  </c:pt>
                  <c:pt idx="4">
                    <c:v>April</c:v>
                  </c:pt>
                  <c:pt idx="5">
                    <c:v>May</c:v>
                  </c:pt>
                  <c:pt idx="6">
                    <c:v>June</c:v>
                  </c:pt>
                  <c:pt idx="7">
                    <c:v>July</c:v>
                  </c:pt>
                  <c:pt idx="8">
                    <c:v>August</c:v>
                  </c:pt>
                  <c:pt idx="9">
                    <c:v>September</c:v>
                  </c:pt>
                  <c:pt idx="10">
                    <c:v>October</c:v>
                  </c:pt>
                  <c:pt idx="11">
                    <c:v>November</c:v>
                  </c:pt>
                </c:lvl>
                <c:lvl>
                  <c:pt idx="0">
                    <c:v>Lean period</c:v>
                  </c:pt>
                  <c:pt idx="4">
                    <c:v>Harvest period</c:v>
                  </c:pt>
                  <c:pt idx="8">
                    <c:v>Post harvest period</c:v>
                  </c:pt>
                </c:lvl>
              </c:multiLvlStrCache>
            </c:multiLvlStrRef>
          </c:cat>
          <c:val>
            <c:numRef>
              <c:f>'[Graphs for second paper.xlsx]Month bought and Sold'!$AS$37:$AS$48</c:f>
              <c:numCache>
                <c:formatCode>General</c:formatCode>
                <c:ptCount val="12"/>
                <c:pt idx="0">
                  <c:v>19.0</c:v>
                </c:pt>
                <c:pt idx="1">
                  <c:v>23.0</c:v>
                </c:pt>
                <c:pt idx="2">
                  <c:v>25.0</c:v>
                </c:pt>
                <c:pt idx="3">
                  <c:v>20.0</c:v>
                </c:pt>
                <c:pt idx="4">
                  <c:v>3.0</c:v>
                </c:pt>
                <c:pt idx="5">
                  <c:v>1.0</c:v>
                </c:pt>
                <c:pt idx="6">
                  <c:v>6.0</c:v>
                </c:pt>
                <c:pt idx="7">
                  <c:v>6.0</c:v>
                </c:pt>
                <c:pt idx="8">
                  <c:v>8.0</c:v>
                </c:pt>
                <c:pt idx="9">
                  <c:v>5.0</c:v>
                </c:pt>
                <c:pt idx="10">
                  <c:v>7.0</c:v>
                </c:pt>
                <c:pt idx="11">
                  <c:v>7.0</c:v>
                </c:pt>
              </c:numCache>
            </c:numRef>
          </c:val>
        </c:ser>
        <c:dLbls>
          <c:showLegendKey val="0"/>
          <c:showVal val="0"/>
          <c:showCatName val="0"/>
          <c:showSerName val="0"/>
          <c:showPercent val="0"/>
          <c:showBubbleSize val="0"/>
        </c:dLbls>
        <c:gapWidth val="150"/>
        <c:axId val="976934328"/>
        <c:axId val="976936392"/>
      </c:barChart>
      <c:lineChart>
        <c:grouping val="standard"/>
        <c:varyColors val="0"/>
        <c:ser>
          <c:idx val="2"/>
          <c:order val="2"/>
          <c:tx>
            <c:strRef>
              <c:f>'[Graphs for second paper.xlsx]Month bought and Sold'!$AT$36</c:f>
              <c:strCache>
                <c:ptCount val="1"/>
                <c:pt idx="0">
                  <c:v>Government Price</c:v>
                </c:pt>
              </c:strCache>
            </c:strRef>
          </c:tx>
          <c:marker>
            <c:symbol val="none"/>
          </c:marker>
          <c:cat>
            <c:multiLvlStrRef>
              <c:f>'[Graphs for second paper.xlsx]Month bought and Sold'!$AP$37:$AQ$48</c:f>
              <c:multiLvlStrCache>
                <c:ptCount val="12"/>
                <c:lvl>
                  <c:pt idx="0">
                    <c:v>December</c:v>
                  </c:pt>
                  <c:pt idx="1">
                    <c:v>January</c:v>
                  </c:pt>
                  <c:pt idx="2">
                    <c:v>February</c:v>
                  </c:pt>
                  <c:pt idx="3">
                    <c:v>March</c:v>
                  </c:pt>
                  <c:pt idx="4">
                    <c:v>April</c:v>
                  </c:pt>
                  <c:pt idx="5">
                    <c:v>May</c:v>
                  </c:pt>
                  <c:pt idx="6">
                    <c:v>June</c:v>
                  </c:pt>
                  <c:pt idx="7">
                    <c:v>July</c:v>
                  </c:pt>
                  <c:pt idx="8">
                    <c:v>August</c:v>
                  </c:pt>
                  <c:pt idx="9">
                    <c:v>September</c:v>
                  </c:pt>
                  <c:pt idx="10">
                    <c:v>October</c:v>
                  </c:pt>
                  <c:pt idx="11">
                    <c:v>November</c:v>
                  </c:pt>
                </c:lvl>
                <c:lvl>
                  <c:pt idx="0">
                    <c:v>Lean period</c:v>
                  </c:pt>
                  <c:pt idx="4">
                    <c:v>Harvest period</c:v>
                  </c:pt>
                  <c:pt idx="8">
                    <c:v>Post harvest period</c:v>
                  </c:pt>
                </c:lvl>
              </c:multiLvlStrCache>
            </c:multiLvlStrRef>
          </c:cat>
          <c:val>
            <c:numRef>
              <c:f>'[Graphs for second paper.xlsx]Month bought and Sold'!$AT$37:$AT$48</c:f>
              <c:numCache>
                <c:formatCode>General</c:formatCode>
                <c:ptCount val="12"/>
                <c:pt idx="0">
                  <c:v>8.0</c:v>
                </c:pt>
                <c:pt idx="1">
                  <c:v>8.0</c:v>
                </c:pt>
                <c:pt idx="2">
                  <c:v>10.29</c:v>
                </c:pt>
                <c:pt idx="3">
                  <c:v>9.710000000000001</c:v>
                </c:pt>
                <c:pt idx="4">
                  <c:v>7.14</c:v>
                </c:pt>
                <c:pt idx="5">
                  <c:v>6.859999999999998</c:v>
                </c:pt>
                <c:pt idx="6">
                  <c:v>7.14</c:v>
                </c:pt>
                <c:pt idx="7">
                  <c:v>6.859999999999998</c:v>
                </c:pt>
                <c:pt idx="8">
                  <c:v>7.43</c:v>
                </c:pt>
                <c:pt idx="9">
                  <c:v>8.0</c:v>
                </c:pt>
                <c:pt idx="10">
                  <c:v>7.14</c:v>
                </c:pt>
                <c:pt idx="11">
                  <c:v>7.43</c:v>
                </c:pt>
              </c:numCache>
            </c:numRef>
          </c:val>
          <c:smooth val="0"/>
        </c:ser>
        <c:ser>
          <c:idx val="3"/>
          <c:order val="3"/>
          <c:tx>
            <c:strRef>
              <c:f>'[Graphs for second paper.xlsx]Month bought and Sold'!$AU$36</c:f>
              <c:strCache>
                <c:ptCount val="1"/>
                <c:pt idx="0">
                  <c:v>Respondent Price</c:v>
                </c:pt>
              </c:strCache>
            </c:strRef>
          </c:tx>
          <c:marker>
            <c:symbol val="none"/>
          </c:marker>
          <c:cat>
            <c:multiLvlStrRef>
              <c:f>'[Graphs for second paper.xlsx]Month bought and Sold'!$AP$37:$AQ$48</c:f>
              <c:multiLvlStrCache>
                <c:ptCount val="12"/>
                <c:lvl>
                  <c:pt idx="0">
                    <c:v>December</c:v>
                  </c:pt>
                  <c:pt idx="1">
                    <c:v>January</c:v>
                  </c:pt>
                  <c:pt idx="2">
                    <c:v>February</c:v>
                  </c:pt>
                  <c:pt idx="3">
                    <c:v>March</c:v>
                  </c:pt>
                  <c:pt idx="4">
                    <c:v>April</c:v>
                  </c:pt>
                  <c:pt idx="5">
                    <c:v>May</c:v>
                  </c:pt>
                  <c:pt idx="6">
                    <c:v>June</c:v>
                  </c:pt>
                  <c:pt idx="7">
                    <c:v>July</c:v>
                  </c:pt>
                  <c:pt idx="8">
                    <c:v>August</c:v>
                  </c:pt>
                  <c:pt idx="9">
                    <c:v>September</c:v>
                  </c:pt>
                  <c:pt idx="10">
                    <c:v>October</c:v>
                  </c:pt>
                  <c:pt idx="11">
                    <c:v>November</c:v>
                  </c:pt>
                </c:lvl>
                <c:lvl>
                  <c:pt idx="0">
                    <c:v>Lean period</c:v>
                  </c:pt>
                  <c:pt idx="4">
                    <c:v>Harvest period</c:v>
                  </c:pt>
                  <c:pt idx="8">
                    <c:v>Post harvest period</c:v>
                  </c:pt>
                </c:lvl>
              </c:multiLvlStrCache>
            </c:multiLvlStrRef>
          </c:cat>
          <c:val>
            <c:numRef>
              <c:f>'[Graphs for second paper.xlsx]Month bought and Sold'!$AU$37:$AU$48</c:f>
              <c:numCache>
                <c:formatCode>General</c:formatCode>
                <c:ptCount val="12"/>
                <c:pt idx="0">
                  <c:v>6.764749999999998</c:v>
                </c:pt>
                <c:pt idx="1">
                  <c:v>9.724975308641968</c:v>
                </c:pt>
                <c:pt idx="2">
                  <c:v>10.21153846153846</c:v>
                </c:pt>
                <c:pt idx="3">
                  <c:v>4.70238095238095</c:v>
                </c:pt>
                <c:pt idx="4">
                  <c:v>4.619047619047619</c:v>
                </c:pt>
                <c:pt idx="5">
                  <c:v>6.97820512820513</c:v>
                </c:pt>
                <c:pt idx="6">
                  <c:v>7.1</c:v>
                </c:pt>
                <c:pt idx="7">
                  <c:v>10.74324324324324</c:v>
                </c:pt>
                <c:pt idx="8">
                  <c:v>5.666666666666667</c:v>
                </c:pt>
                <c:pt idx="9">
                  <c:v>8.520833333333335</c:v>
                </c:pt>
                <c:pt idx="10">
                  <c:v>12.12037037037037</c:v>
                </c:pt>
                <c:pt idx="11">
                  <c:v>13.925</c:v>
                </c:pt>
              </c:numCache>
            </c:numRef>
          </c:val>
          <c:smooth val="0"/>
        </c:ser>
        <c:dLbls>
          <c:showLegendKey val="0"/>
          <c:showVal val="0"/>
          <c:showCatName val="0"/>
          <c:showSerName val="0"/>
          <c:showPercent val="0"/>
          <c:showBubbleSize val="0"/>
        </c:dLbls>
        <c:marker val="1"/>
        <c:smooth val="0"/>
        <c:axId val="976941672"/>
        <c:axId val="976939032"/>
      </c:lineChart>
      <c:catAx>
        <c:axId val="976934328"/>
        <c:scaling>
          <c:orientation val="minMax"/>
        </c:scaling>
        <c:delete val="0"/>
        <c:axPos val="b"/>
        <c:majorTickMark val="out"/>
        <c:minorTickMark val="none"/>
        <c:tickLblPos val="nextTo"/>
        <c:crossAx val="976936392"/>
        <c:crosses val="autoZero"/>
        <c:auto val="1"/>
        <c:lblAlgn val="ctr"/>
        <c:lblOffset val="100"/>
        <c:noMultiLvlLbl val="0"/>
      </c:catAx>
      <c:valAx>
        <c:axId val="976936392"/>
        <c:scaling>
          <c:orientation val="minMax"/>
        </c:scaling>
        <c:delete val="0"/>
        <c:axPos val="l"/>
        <c:majorGridlines/>
        <c:title>
          <c:tx>
            <c:rich>
              <a:bodyPr rot="-5400000" vert="horz"/>
              <a:lstStyle/>
              <a:p>
                <a:pPr>
                  <a:defRPr/>
                </a:pPr>
                <a:r>
                  <a:rPr lang="en-US"/>
                  <a:t>Number of transactions</a:t>
                </a:r>
              </a:p>
            </c:rich>
          </c:tx>
          <c:layout/>
          <c:overlay val="0"/>
        </c:title>
        <c:numFmt formatCode="General" sourceLinked="1"/>
        <c:majorTickMark val="out"/>
        <c:minorTickMark val="none"/>
        <c:tickLblPos val="nextTo"/>
        <c:crossAx val="976934328"/>
        <c:crosses val="autoZero"/>
        <c:crossBetween val="between"/>
      </c:valAx>
      <c:valAx>
        <c:axId val="976939032"/>
        <c:scaling>
          <c:orientation val="minMax"/>
        </c:scaling>
        <c:delete val="0"/>
        <c:axPos val="r"/>
        <c:title>
          <c:tx>
            <c:rich>
              <a:bodyPr rot="-5400000" vert="horz"/>
              <a:lstStyle/>
              <a:p>
                <a:pPr>
                  <a:defRPr/>
                </a:pPr>
                <a:r>
                  <a:rPr lang="en-US"/>
                  <a:t>Metical per kilogram of maize</a:t>
                </a:r>
              </a:p>
            </c:rich>
          </c:tx>
          <c:layout/>
          <c:overlay val="0"/>
        </c:title>
        <c:numFmt formatCode="General" sourceLinked="1"/>
        <c:majorTickMark val="out"/>
        <c:minorTickMark val="none"/>
        <c:tickLblPos val="nextTo"/>
        <c:crossAx val="976941672"/>
        <c:crosses val="max"/>
        <c:crossBetween val="between"/>
      </c:valAx>
      <c:catAx>
        <c:axId val="976941672"/>
        <c:scaling>
          <c:orientation val="minMax"/>
        </c:scaling>
        <c:delete val="1"/>
        <c:axPos val="b"/>
        <c:majorTickMark val="out"/>
        <c:minorTickMark val="none"/>
        <c:tickLblPos val="nextTo"/>
        <c:crossAx val="976939032"/>
        <c:crosses val="autoZero"/>
        <c:auto val="1"/>
        <c:lblAlgn val="ctr"/>
        <c:lblOffset val="100"/>
        <c:noMultiLvlLbl val="0"/>
      </c:catAx>
    </c:plotArea>
    <c:legend>
      <c:legendPos val="b"/>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3"/>
            <c:bubble3D val="0"/>
            <c:spPr>
              <a:solidFill>
                <a:schemeClr val="accent1">
                  <a:lumMod val="40000"/>
                  <a:lumOff val="60000"/>
                </a:schemeClr>
              </a:solidFill>
            </c:spPr>
          </c:dPt>
          <c:dLbls>
            <c:showLegendKey val="0"/>
            <c:showVal val="0"/>
            <c:showCatName val="0"/>
            <c:showSerName val="0"/>
            <c:showPercent val="1"/>
            <c:showBubbleSize val="0"/>
            <c:showLeaderLines val="1"/>
          </c:dLbls>
          <c:cat>
            <c:strRef>
              <c:f>'[Graphs for second paper.xlsx]Month bought and Sold'!$AP$29:$AP$32</c:f>
              <c:strCache>
                <c:ptCount val="4"/>
                <c:pt idx="0">
                  <c:v>Total number of purchases per period</c:v>
                </c:pt>
                <c:pt idx="1">
                  <c:v>Lean period: 67% of total</c:v>
                </c:pt>
                <c:pt idx="2">
                  <c:v>Harvest period: 12% of total</c:v>
                </c:pt>
                <c:pt idx="3">
                  <c:v>Post harvest period: 21% of total</c:v>
                </c:pt>
              </c:strCache>
            </c:strRef>
          </c:cat>
          <c:val>
            <c:numRef>
              <c:f>'[Graphs for second paper.xlsx]Month bought and Sold'!$AQ$29:$AQ$32</c:f>
              <c:numCache>
                <c:formatCode>General</c:formatCode>
                <c:ptCount val="4"/>
                <c:pt idx="1">
                  <c:v>87.0</c:v>
                </c:pt>
                <c:pt idx="2">
                  <c:v>16.0</c:v>
                </c:pt>
                <c:pt idx="3">
                  <c:v>27.0</c:v>
                </c:pt>
              </c:numCache>
            </c:numRef>
          </c:val>
        </c:ser>
        <c:dLbls>
          <c:showLegendKey val="0"/>
          <c:showVal val="0"/>
          <c:showCatName val="0"/>
          <c:showSerName val="0"/>
          <c:showPercent val="1"/>
          <c:showBubbleSize val="0"/>
          <c:showLeaderLines val="1"/>
        </c:dLbls>
        <c:firstSliceAng val="0"/>
      </c:pieChart>
    </c:plotArea>
    <c:legend>
      <c:legendPos val="r"/>
      <c:legendEntry>
        <c:idx val="0"/>
        <c:delete val="1"/>
      </c:legendEntry>
      <c:layout/>
      <c:overlay val="0"/>
    </c:legend>
    <c:plotVisOnly val="1"/>
    <c:dispBlanksAs val="zero"/>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Math">
    <w:panose1 w:val="02040503050406030204"/>
    <w:charset w:val="00"/>
    <w:family w:val="auto"/>
    <w:pitch w:val="variable"/>
    <w:sig w:usb0="E00002FF" w:usb1="420024FF" w:usb2="00000000" w:usb3="00000000" w:csb0="0000019F" w:csb1="00000000"/>
  </w:font>
  <w:font w:name="MS Mincho">
    <w:altName w:val="ＭＳ 明朝"/>
    <w:charset w:val="80"/>
    <w:family w:val="modern"/>
    <w:pitch w:val="fixed"/>
    <w:sig w:usb0="A00002BF" w:usb1="68C7FCFB" w:usb2="00000010" w:usb3="00000000" w:csb0="0002009F" w:csb1="00000000"/>
  </w:font>
  <w:font w:name="Arial Unicode MS">
    <w:panose1 w:val="020B0604020202020204"/>
    <w:charset w:val="00"/>
    <w:family w:val="auto"/>
    <w:pitch w:val="variable"/>
    <w:sig w:usb0="F7FFAFFF" w:usb1="E9DFFFFF" w:usb2="0000003F" w:usb3="00000000" w:csb0="003F01FF" w:csb1="00000000"/>
  </w:font>
  <w:font w:name="Times-Roman">
    <w:panose1 w:val="00000000000000000000"/>
    <w:charset w:val="00"/>
    <w:family w:val="auto"/>
    <w:notTrueType/>
    <w:pitch w:val="default"/>
    <w:sig w:usb0="00000003" w:usb1="00000000" w:usb2="00000000" w:usb3="00000000" w:csb0="00000001" w:csb1="00000000"/>
  </w:font>
  <w:font w:name="MingLiU">
    <w:altName w:val="細明體"/>
    <w:panose1 w:val="00000000000000000000"/>
    <w:charset w:val="88"/>
    <w:family w:val="modern"/>
    <w:notTrueType/>
    <w:pitch w:val="fixed"/>
    <w:sig w:usb0="00000001" w:usb1="08080000" w:usb2="00000010" w:usb3="00000000" w:csb0="00100000" w:csb1="00000000"/>
  </w:font>
  <w:font w:name="Arial">
    <w:panose1 w:val="020B0604020202020204"/>
    <w:charset w:val="00"/>
    <w:family w:val="auto"/>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F57"/>
    <w:rsid w:val="00461F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E7C44CEA263B43A70B0CDE55E14ADD">
    <w:name w:val="16E7C44CEA263B43A70B0CDE55E14ADD"/>
    <w:rsid w:val="00461F57"/>
  </w:style>
  <w:style w:type="paragraph" w:customStyle="1" w:styleId="B694C67AD13EE744AC847CC388839402">
    <w:name w:val="B694C67AD13EE744AC847CC388839402"/>
    <w:rsid w:val="00461F57"/>
  </w:style>
  <w:style w:type="paragraph" w:customStyle="1" w:styleId="0FEBE1A4FA902F468D1C8AC327FFE092">
    <w:name w:val="0FEBE1A4FA902F468D1C8AC327FFE092"/>
    <w:rsid w:val="00461F57"/>
  </w:style>
  <w:style w:type="paragraph" w:customStyle="1" w:styleId="70DD3A97F1EDFA42A17DD97A90DF26F8">
    <w:name w:val="70DD3A97F1EDFA42A17DD97A90DF26F8"/>
    <w:rsid w:val="00461F57"/>
  </w:style>
  <w:style w:type="paragraph" w:customStyle="1" w:styleId="F012513B0BA56B4A83147AD5AD8CC4AA">
    <w:name w:val="F012513B0BA56B4A83147AD5AD8CC4AA"/>
    <w:rsid w:val="00461F57"/>
  </w:style>
  <w:style w:type="paragraph" w:customStyle="1" w:styleId="ECD2E434C648A94E814DA6CA823A8E13">
    <w:name w:val="ECD2E434C648A94E814DA6CA823A8E13"/>
    <w:rsid w:val="00461F57"/>
  </w:style>
  <w:style w:type="paragraph" w:customStyle="1" w:styleId="CB39A2E3916BF9488450684A4DF1FE65">
    <w:name w:val="CB39A2E3916BF9488450684A4DF1FE65"/>
    <w:rsid w:val="00461F57"/>
  </w:style>
  <w:style w:type="paragraph" w:customStyle="1" w:styleId="336C9FD15458EC4A87E23F2D546AC75B">
    <w:name w:val="336C9FD15458EC4A87E23F2D546AC75B"/>
    <w:rsid w:val="00461F57"/>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E7C44CEA263B43A70B0CDE55E14ADD">
    <w:name w:val="16E7C44CEA263B43A70B0CDE55E14ADD"/>
    <w:rsid w:val="00461F57"/>
  </w:style>
  <w:style w:type="paragraph" w:customStyle="1" w:styleId="B694C67AD13EE744AC847CC388839402">
    <w:name w:val="B694C67AD13EE744AC847CC388839402"/>
    <w:rsid w:val="00461F57"/>
  </w:style>
  <w:style w:type="paragraph" w:customStyle="1" w:styleId="0FEBE1A4FA902F468D1C8AC327FFE092">
    <w:name w:val="0FEBE1A4FA902F468D1C8AC327FFE092"/>
    <w:rsid w:val="00461F57"/>
  </w:style>
  <w:style w:type="paragraph" w:customStyle="1" w:styleId="70DD3A97F1EDFA42A17DD97A90DF26F8">
    <w:name w:val="70DD3A97F1EDFA42A17DD97A90DF26F8"/>
    <w:rsid w:val="00461F57"/>
  </w:style>
  <w:style w:type="paragraph" w:customStyle="1" w:styleId="F012513B0BA56B4A83147AD5AD8CC4AA">
    <w:name w:val="F012513B0BA56B4A83147AD5AD8CC4AA"/>
    <w:rsid w:val="00461F57"/>
  </w:style>
  <w:style w:type="paragraph" w:customStyle="1" w:styleId="ECD2E434C648A94E814DA6CA823A8E13">
    <w:name w:val="ECD2E434C648A94E814DA6CA823A8E13"/>
    <w:rsid w:val="00461F57"/>
  </w:style>
  <w:style w:type="paragraph" w:customStyle="1" w:styleId="CB39A2E3916BF9488450684A4DF1FE65">
    <w:name w:val="CB39A2E3916BF9488450684A4DF1FE65"/>
    <w:rsid w:val="00461F57"/>
  </w:style>
  <w:style w:type="paragraph" w:customStyle="1" w:styleId="336C9FD15458EC4A87E23F2D546AC75B">
    <w:name w:val="336C9FD15458EC4A87E23F2D546AC75B"/>
    <w:rsid w:val="00461F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F8E5E-ED98-3B44-B520-447E3566C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109</Pages>
  <Words>23659</Words>
  <Characters>134862</Characters>
  <Application>Microsoft Macintosh Word</Application>
  <DocSecurity>0</DocSecurity>
  <Lines>1123</Lines>
  <Paragraphs>316</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158205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McNair, William Edward</dc:creator>
  <cp:lastModifiedBy>Amber Woodburn</cp:lastModifiedBy>
  <cp:revision>3</cp:revision>
  <cp:lastPrinted>2013-05-22T15:04:00Z</cp:lastPrinted>
  <dcterms:created xsi:type="dcterms:W3CDTF">2013-05-22T16:44:00Z</dcterms:created>
  <dcterms:modified xsi:type="dcterms:W3CDTF">2013-05-22T16:47:00Z</dcterms:modified>
</cp:coreProperties>
</file>