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04F8F" w14:textId="77777777" w:rsidR="00B70A5F" w:rsidRPr="00DE3157" w:rsidRDefault="00B01E80" w:rsidP="00E9690C">
      <w:pPr>
        <w:spacing w:after="0" w:line="240" w:lineRule="auto"/>
        <w:jc w:val="center"/>
        <w:rPr>
          <w:rFonts w:ascii="Times New Roman" w:hAnsi="Times New Roman" w:cs="Times New Roman"/>
          <w:b/>
          <w:sz w:val="24"/>
        </w:rPr>
      </w:pPr>
      <w:r w:rsidRPr="00DE3157">
        <w:rPr>
          <w:rFonts w:ascii="Times New Roman" w:hAnsi="Times New Roman" w:cs="Times New Roman"/>
          <w:b/>
          <w:sz w:val="24"/>
        </w:rPr>
        <w:t xml:space="preserve">The </w:t>
      </w:r>
      <w:r w:rsidR="00760A6A" w:rsidRPr="00DE3157">
        <w:rPr>
          <w:rFonts w:ascii="Times New Roman" w:hAnsi="Times New Roman" w:cs="Times New Roman"/>
          <w:b/>
          <w:sz w:val="24"/>
        </w:rPr>
        <w:t xml:space="preserve">Psychosocial </w:t>
      </w:r>
      <w:r w:rsidRPr="00DE3157">
        <w:rPr>
          <w:rFonts w:ascii="Times New Roman" w:hAnsi="Times New Roman" w:cs="Times New Roman"/>
          <w:b/>
          <w:sz w:val="24"/>
        </w:rPr>
        <w:t>Experience</w:t>
      </w:r>
      <w:r w:rsidR="00D63119" w:rsidRPr="00DE3157">
        <w:rPr>
          <w:rFonts w:ascii="Times New Roman" w:hAnsi="Times New Roman" w:cs="Times New Roman"/>
          <w:b/>
          <w:sz w:val="24"/>
        </w:rPr>
        <w:t>s</w:t>
      </w:r>
      <w:r w:rsidRPr="00DE3157">
        <w:rPr>
          <w:rFonts w:ascii="Times New Roman" w:hAnsi="Times New Roman" w:cs="Times New Roman"/>
          <w:b/>
          <w:sz w:val="24"/>
        </w:rPr>
        <w:t xml:space="preserve"> of</w:t>
      </w:r>
      <w:r w:rsidR="00760A6A" w:rsidRPr="00DE3157">
        <w:rPr>
          <w:rFonts w:ascii="Times New Roman" w:hAnsi="Times New Roman" w:cs="Times New Roman"/>
          <w:b/>
          <w:sz w:val="24"/>
        </w:rPr>
        <w:t xml:space="preserve"> African American Sexual </w:t>
      </w:r>
    </w:p>
    <w:p w14:paraId="35811538" w14:textId="60DF11E1" w:rsidR="001A7A4F" w:rsidRPr="00DE3157" w:rsidRDefault="00D63119" w:rsidP="00E9690C">
      <w:pPr>
        <w:spacing w:after="0" w:line="240" w:lineRule="auto"/>
        <w:jc w:val="center"/>
        <w:rPr>
          <w:rFonts w:ascii="Times New Roman" w:hAnsi="Times New Roman" w:cs="Times New Roman"/>
          <w:b/>
          <w:sz w:val="24"/>
        </w:rPr>
      </w:pPr>
      <w:r w:rsidRPr="00DE3157">
        <w:rPr>
          <w:rFonts w:ascii="Times New Roman" w:hAnsi="Times New Roman" w:cs="Times New Roman"/>
          <w:b/>
          <w:sz w:val="24"/>
        </w:rPr>
        <w:t xml:space="preserve">and </w:t>
      </w:r>
      <w:r w:rsidR="00760A6A" w:rsidRPr="00DE3157">
        <w:rPr>
          <w:rFonts w:ascii="Times New Roman" w:hAnsi="Times New Roman" w:cs="Times New Roman"/>
          <w:b/>
          <w:sz w:val="24"/>
        </w:rPr>
        <w:t>Gender Minority</w:t>
      </w:r>
      <w:r w:rsidR="00C20D6A" w:rsidRPr="00DE3157">
        <w:rPr>
          <w:rFonts w:ascii="Times New Roman" w:hAnsi="Times New Roman" w:cs="Times New Roman"/>
          <w:b/>
          <w:sz w:val="24"/>
        </w:rPr>
        <w:t xml:space="preserve"> Caregivers</w:t>
      </w:r>
      <w:r w:rsidR="00B01E80" w:rsidRPr="00DE3157">
        <w:rPr>
          <w:rFonts w:ascii="Times New Roman" w:hAnsi="Times New Roman" w:cs="Times New Roman"/>
          <w:b/>
          <w:sz w:val="24"/>
        </w:rPr>
        <w:t xml:space="preserve"> </w:t>
      </w:r>
      <w:r w:rsidR="00CC3C8A" w:rsidRPr="00DE3157">
        <w:rPr>
          <w:rFonts w:ascii="Times New Roman" w:hAnsi="Times New Roman" w:cs="Times New Roman"/>
          <w:b/>
          <w:sz w:val="24"/>
        </w:rPr>
        <w:t>of</w:t>
      </w:r>
      <w:r w:rsidR="00B01E80" w:rsidRPr="00DE3157">
        <w:rPr>
          <w:rFonts w:ascii="Times New Roman" w:hAnsi="Times New Roman" w:cs="Times New Roman"/>
          <w:b/>
          <w:sz w:val="24"/>
        </w:rPr>
        <w:t xml:space="preserve"> People with </w:t>
      </w:r>
      <w:r w:rsidR="00CC3C8A" w:rsidRPr="00DE3157">
        <w:rPr>
          <w:rFonts w:ascii="Times New Roman" w:hAnsi="Times New Roman" w:cs="Times New Roman"/>
          <w:b/>
          <w:sz w:val="24"/>
        </w:rPr>
        <w:t>Dementia</w:t>
      </w:r>
    </w:p>
    <w:p w14:paraId="3417C7F5"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0F5EC7D7"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422541AC"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A5530AA"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138A0AF"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14791286"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03C853F5"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749971A"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1D3683A9"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4F659B3F"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5D55CC9" w14:textId="77777777" w:rsidR="008566A6" w:rsidRPr="00DE3157" w:rsidRDefault="008566A6" w:rsidP="001A7A4F">
      <w:pPr>
        <w:spacing w:after="0" w:line="240" w:lineRule="auto"/>
        <w:jc w:val="center"/>
        <w:rPr>
          <w:rFonts w:ascii="Times New Roman" w:eastAsia="Calibri" w:hAnsi="Times New Roman" w:cs="Times New Roman"/>
          <w:b/>
          <w:sz w:val="24"/>
          <w:szCs w:val="24"/>
        </w:rPr>
      </w:pPr>
    </w:p>
    <w:p w14:paraId="46DA6B4D" w14:textId="77777777" w:rsidR="008566A6" w:rsidRPr="00DE3157" w:rsidRDefault="008566A6" w:rsidP="001A7A4F">
      <w:pPr>
        <w:spacing w:after="0" w:line="240" w:lineRule="auto"/>
        <w:jc w:val="center"/>
        <w:rPr>
          <w:rFonts w:ascii="Times New Roman" w:eastAsia="Calibri" w:hAnsi="Times New Roman" w:cs="Times New Roman"/>
          <w:b/>
          <w:sz w:val="24"/>
          <w:szCs w:val="24"/>
        </w:rPr>
      </w:pPr>
    </w:p>
    <w:p w14:paraId="4B5EDE67" w14:textId="77777777" w:rsidR="008566A6" w:rsidRPr="00DE3157" w:rsidRDefault="008566A6" w:rsidP="001A7A4F">
      <w:pPr>
        <w:spacing w:after="0" w:line="240" w:lineRule="auto"/>
        <w:jc w:val="center"/>
        <w:rPr>
          <w:rFonts w:ascii="Times New Roman" w:eastAsia="Calibri" w:hAnsi="Times New Roman" w:cs="Times New Roman"/>
          <w:b/>
          <w:sz w:val="24"/>
          <w:szCs w:val="24"/>
        </w:rPr>
      </w:pPr>
    </w:p>
    <w:p w14:paraId="2D970201" w14:textId="77777777" w:rsidR="008566A6" w:rsidRPr="00DE3157" w:rsidRDefault="008566A6" w:rsidP="001A7A4F">
      <w:pPr>
        <w:spacing w:after="0" w:line="240" w:lineRule="auto"/>
        <w:jc w:val="center"/>
        <w:rPr>
          <w:rFonts w:ascii="Times New Roman" w:eastAsia="Calibri" w:hAnsi="Times New Roman" w:cs="Times New Roman"/>
          <w:b/>
          <w:sz w:val="24"/>
          <w:szCs w:val="24"/>
        </w:rPr>
      </w:pPr>
    </w:p>
    <w:p w14:paraId="1EBEFDC5" w14:textId="77777777" w:rsidR="008566A6" w:rsidRPr="00DE3157" w:rsidRDefault="008566A6" w:rsidP="001A7A4F">
      <w:pPr>
        <w:spacing w:after="0" w:line="240" w:lineRule="auto"/>
        <w:jc w:val="center"/>
        <w:rPr>
          <w:rFonts w:ascii="Times New Roman" w:eastAsia="Calibri" w:hAnsi="Times New Roman" w:cs="Times New Roman"/>
          <w:b/>
          <w:sz w:val="24"/>
          <w:szCs w:val="24"/>
        </w:rPr>
      </w:pPr>
    </w:p>
    <w:p w14:paraId="0801AA37" w14:textId="77777777" w:rsidR="001A7A4F" w:rsidRPr="00DE3157" w:rsidRDefault="001A7A4F" w:rsidP="001A7A4F">
      <w:pPr>
        <w:spacing w:after="0" w:line="240" w:lineRule="auto"/>
        <w:jc w:val="center"/>
        <w:rPr>
          <w:rFonts w:ascii="Times New Roman" w:hAnsi="Times New Roman" w:cs="Times New Roman"/>
          <w:b/>
          <w:sz w:val="24"/>
        </w:rPr>
      </w:pPr>
      <w:r w:rsidRPr="00DE3157">
        <w:rPr>
          <w:rFonts w:ascii="Times New Roman" w:hAnsi="Times New Roman" w:cs="Times New Roman"/>
          <w:b/>
          <w:sz w:val="24"/>
        </w:rPr>
        <w:t>A Dissertation Presented for the</w:t>
      </w:r>
    </w:p>
    <w:p w14:paraId="003178D9" w14:textId="1A3E4AC3" w:rsidR="001A7A4F" w:rsidRPr="00DE3157" w:rsidRDefault="001A7A4F" w:rsidP="001A7A4F">
      <w:pPr>
        <w:spacing w:after="0" w:line="240" w:lineRule="auto"/>
        <w:jc w:val="center"/>
        <w:rPr>
          <w:rFonts w:ascii="Times New Roman" w:hAnsi="Times New Roman" w:cs="Times New Roman"/>
          <w:b/>
          <w:sz w:val="24"/>
          <w:vertAlign w:val="subscript"/>
        </w:rPr>
      </w:pPr>
      <w:r w:rsidRPr="00DE3157">
        <w:rPr>
          <w:rFonts w:ascii="Times New Roman" w:hAnsi="Times New Roman" w:cs="Times New Roman"/>
          <w:b/>
          <w:sz w:val="24"/>
        </w:rPr>
        <w:t>Doctor of Philosophy</w:t>
      </w:r>
    </w:p>
    <w:p w14:paraId="62095D9E" w14:textId="70C5E7C7" w:rsidR="001A7A4F" w:rsidRPr="00DE3157" w:rsidRDefault="001A7A4F" w:rsidP="001A7A4F">
      <w:pPr>
        <w:spacing w:after="0" w:line="240" w:lineRule="auto"/>
        <w:jc w:val="center"/>
        <w:rPr>
          <w:rFonts w:ascii="Times New Roman" w:hAnsi="Times New Roman" w:cs="Times New Roman"/>
          <w:b/>
          <w:sz w:val="24"/>
        </w:rPr>
      </w:pPr>
      <w:r w:rsidRPr="00DE3157">
        <w:rPr>
          <w:rFonts w:ascii="Times New Roman" w:hAnsi="Times New Roman" w:cs="Times New Roman"/>
          <w:b/>
          <w:sz w:val="24"/>
        </w:rPr>
        <w:t>Degree</w:t>
      </w:r>
    </w:p>
    <w:p w14:paraId="1C595BC4" w14:textId="77777777" w:rsidR="001A7A4F" w:rsidRPr="00DE3157" w:rsidRDefault="001A7A4F" w:rsidP="001A7A4F">
      <w:pPr>
        <w:spacing w:after="0" w:line="240" w:lineRule="auto"/>
        <w:jc w:val="center"/>
        <w:rPr>
          <w:rFonts w:ascii="Times New Roman" w:hAnsi="Times New Roman" w:cs="Times New Roman"/>
          <w:b/>
          <w:sz w:val="24"/>
        </w:rPr>
      </w:pPr>
      <w:r w:rsidRPr="00DE3157">
        <w:rPr>
          <w:rFonts w:ascii="Times New Roman" w:hAnsi="Times New Roman" w:cs="Times New Roman"/>
          <w:b/>
          <w:sz w:val="24"/>
        </w:rPr>
        <w:t>The University of Tennessee, Knoxville</w:t>
      </w:r>
    </w:p>
    <w:p w14:paraId="2B2227F9"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58645705"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1C6B334F"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579C2508"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1C457AC0"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082DF3C"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7BABF37"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42466038"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0E629E0"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8E12E92"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1C479B9"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597E6A26"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61BB19A1"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61D32FEB"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7DE242ED"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6C2E8843"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502E7072"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09C93DE"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31E165F2" w14:textId="77777777" w:rsidR="001A7A4F" w:rsidRPr="00DE3157" w:rsidRDefault="001A7A4F" w:rsidP="001A7A4F">
      <w:pPr>
        <w:spacing w:after="0" w:line="240" w:lineRule="auto"/>
        <w:rPr>
          <w:rFonts w:ascii="Times New Roman" w:eastAsia="Calibri" w:hAnsi="Times New Roman" w:cs="Times New Roman"/>
          <w:sz w:val="24"/>
          <w:szCs w:val="24"/>
        </w:rPr>
      </w:pPr>
    </w:p>
    <w:p w14:paraId="2F10B488"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2EEA810D" w14:textId="77777777" w:rsidR="001A7A4F" w:rsidRPr="00DE3157" w:rsidRDefault="001A7A4F" w:rsidP="001A7A4F">
      <w:pPr>
        <w:spacing w:after="0" w:line="240" w:lineRule="auto"/>
        <w:jc w:val="center"/>
        <w:rPr>
          <w:rFonts w:ascii="Times New Roman" w:eastAsia="Calibri" w:hAnsi="Times New Roman" w:cs="Times New Roman"/>
          <w:sz w:val="24"/>
          <w:szCs w:val="24"/>
        </w:rPr>
      </w:pPr>
    </w:p>
    <w:p w14:paraId="02AC3099" w14:textId="77777777" w:rsidR="008566A6" w:rsidRPr="00DE3157" w:rsidRDefault="008566A6" w:rsidP="001A7A4F">
      <w:pPr>
        <w:spacing w:after="0" w:line="240" w:lineRule="auto"/>
        <w:jc w:val="center"/>
        <w:rPr>
          <w:rFonts w:ascii="Times New Roman" w:eastAsia="Calibri" w:hAnsi="Times New Roman" w:cs="Times New Roman"/>
          <w:sz w:val="24"/>
          <w:szCs w:val="24"/>
        </w:rPr>
      </w:pPr>
    </w:p>
    <w:p w14:paraId="4993BD9B" w14:textId="77777777" w:rsidR="008566A6" w:rsidRPr="00DE3157" w:rsidRDefault="008566A6" w:rsidP="001A7A4F">
      <w:pPr>
        <w:spacing w:after="0" w:line="240" w:lineRule="auto"/>
        <w:jc w:val="center"/>
        <w:rPr>
          <w:rFonts w:ascii="Times New Roman" w:eastAsia="Calibri" w:hAnsi="Times New Roman" w:cs="Times New Roman"/>
          <w:sz w:val="24"/>
          <w:szCs w:val="24"/>
        </w:rPr>
      </w:pPr>
    </w:p>
    <w:p w14:paraId="756599AD" w14:textId="47D99F19" w:rsidR="001A7A4F" w:rsidRPr="00DE3157" w:rsidRDefault="001A7A4F" w:rsidP="001A7A4F">
      <w:pPr>
        <w:spacing w:after="0" w:line="240" w:lineRule="auto"/>
        <w:jc w:val="center"/>
        <w:rPr>
          <w:rFonts w:ascii="Times New Roman" w:hAnsi="Times New Roman" w:cs="Times New Roman"/>
          <w:b/>
          <w:sz w:val="24"/>
        </w:rPr>
      </w:pPr>
      <w:r w:rsidRPr="00DE3157">
        <w:rPr>
          <w:rFonts w:ascii="Times New Roman" w:hAnsi="Times New Roman" w:cs="Times New Roman"/>
          <w:b/>
          <w:sz w:val="24"/>
        </w:rPr>
        <w:t>LaKeva Harris</w:t>
      </w:r>
    </w:p>
    <w:p w14:paraId="55C56667" w14:textId="7359BBD8" w:rsidR="001A7A4F" w:rsidRPr="00DE3157" w:rsidRDefault="008566A6" w:rsidP="001A7A4F">
      <w:pPr>
        <w:spacing w:after="0" w:line="240" w:lineRule="auto"/>
        <w:jc w:val="center"/>
        <w:rPr>
          <w:rFonts w:ascii="Times New Roman" w:hAnsi="Times New Roman" w:cs="Times New Roman"/>
          <w:b/>
          <w:sz w:val="24"/>
        </w:rPr>
      </w:pPr>
      <w:r w:rsidRPr="00DE3157">
        <w:rPr>
          <w:rFonts w:ascii="Times New Roman" w:eastAsia="Calibri" w:hAnsi="Times New Roman" w:cs="Times New Roman"/>
          <w:b/>
          <w:sz w:val="24"/>
          <w:szCs w:val="24"/>
        </w:rPr>
        <w:t>Dec</w:t>
      </w:r>
      <w:r w:rsidR="002D78AA" w:rsidRPr="00DE3157">
        <w:rPr>
          <w:rFonts w:ascii="Times New Roman" w:eastAsia="Calibri" w:hAnsi="Times New Roman" w:cs="Times New Roman"/>
          <w:b/>
          <w:sz w:val="24"/>
          <w:szCs w:val="24"/>
        </w:rPr>
        <w:t>ember</w:t>
      </w:r>
      <w:r w:rsidR="001A7A4F" w:rsidRPr="00DE3157">
        <w:rPr>
          <w:rFonts w:ascii="Times New Roman" w:hAnsi="Times New Roman" w:cs="Times New Roman"/>
          <w:b/>
          <w:sz w:val="24"/>
        </w:rPr>
        <w:t xml:space="preserve"> 2021</w:t>
      </w:r>
    </w:p>
    <w:p w14:paraId="17A06FD9" w14:textId="071A4D08" w:rsidR="001A7A4F" w:rsidRPr="00DE3157" w:rsidRDefault="001A7A4F" w:rsidP="00E9690C">
      <w:pPr>
        <w:spacing w:after="0" w:line="24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r w:rsidRPr="00DE3157">
        <w:rPr>
          <w:rFonts w:ascii="Times New Roman" w:eastAsia="Calibri" w:hAnsi="Times New Roman" w:cs="Times New Roman"/>
          <w:sz w:val="24"/>
          <w:szCs w:val="24"/>
        </w:rPr>
        <w:lastRenderedPageBreak/>
        <w:t>Copyright</w:t>
      </w:r>
      <w:r w:rsidR="008566A6" w:rsidRPr="00DE3157">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 2021 by LaKeva Harris</w:t>
      </w:r>
      <w:r w:rsidR="008566A6" w:rsidRPr="00DE3157">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All rights reserved</w:t>
      </w:r>
      <w:r w:rsidR="008566A6" w:rsidRPr="00DE3157">
        <w:rPr>
          <w:rFonts w:ascii="Times New Roman" w:eastAsia="Calibri" w:hAnsi="Times New Roman" w:cs="Times New Roman"/>
          <w:sz w:val="24"/>
          <w:szCs w:val="24"/>
        </w:rPr>
        <w:t>.</w:t>
      </w:r>
    </w:p>
    <w:p w14:paraId="00EF938E" w14:textId="77777777" w:rsidR="001A7A4F" w:rsidRPr="00DE3157" w:rsidRDefault="001A7A4F" w:rsidP="001A7A4F">
      <w:pPr>
        <w:spacing w:after="0" w:line="240" w:lineRule="auto"/>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br w:type="page"/>
      </w:r>
    </w:p>
    <w:p w14:paraId="1BD826DB" w14:textId="1709EA8D" w:rsidR="001A7A4F" w:rsidRPr="00DE3157" w:rsidRDefault="001A7A4F" w:rsidP="001A7A4F">
      <w:pPr>
        <w:spacing w:after="0" w:line="240" w:lineRule="auto"/>
        <w:jc w:val="cente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lastRenderedPageBreak/>
        <w:t>D</w:t>
      </w:r>
      <w:r w:rsidR="008566A6" w:rsidRPr="00DE3157">
        <w:rPr>
          <w:rFonts w:ascii="Times New Roman" w:eastAsia="Calibri" w:hAnsi="Times New Roman" w:cs="Times New Roman"/>
          <w:b/>
          <w:bCs/>
          <w:sz w:val="24"/>
          <w:szCs w:val="24"/>
        </w:rPr>
        <w:t>EDICATION</w:t>
      </w:r>
    </w:p>
    <w:p w14:paraId="338D2EE9" w14:textId="77777777" w:rsidR="00B159D2" w:rsidRPr="00DE3157" w:rsidRDefault="00B159D2" w:rsidP="00B01E80">
      <w:pPr>
        <w:spacing w:after="0" w:line="240" w:lineRule="auto"/>
        <w:rPr>
          <w:rFonts w:ascii="Times New Roman" w:eastAsia="Calibri" w:hAnsi="Times New Roman" w:cs="Times New Roman"/>
          <w:bCs/>
          <w:sz w:val="24"/>
          <w:szCs w:val="24"/>
        </w:rPr>
      </w:pPr>
    </w:p>
    <w:p w14:paraId="53DB6384" w14:textId="211DB976" w:rsidR="00B01E80" w:rsidRPr="00DE3157" w:rsidRDefault="006F38E2" w:rsidP="0000133F">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This </w:t>
      </w:r>
      <w:r w:rsidR="009017D6" w:rsidRPr="00DE3157">
        <w:rPr>
          <w:rFonts w:ascii="Times New Roman" w:eastAsia="Calibri" w:hAnsi="Times New Roman" w:cs="Times New Roman"/>
          <w:bCs/>
          <w:sz w:val="24"/>
          <w:szCs w:val="24"/>
        </w:rPr>
        <w:t>work</w:t>
      </w:r>
      <w:r w:rsidRPr="00DE3157">
        <w:rPr>
          <w:rFonts w:ascii="Times New Roman" w:eastAsia="Calibri" w:hAnsi="Times New Roman" w:cs="Times New Roman"/>
          <w:bCs/>
          <w:sz w:val="24"/>
          <w:szCs w:val="24"/>
        </w:rPr>
        <w:t xml:space="preserve"> is dedicated</w:t>
      </w:r>
      <w:r w:rsidR="00D43C9A" w:rsidRPr="00DE3157">
        <w:rPr>
          <w:rFonts w:ascii="Times New Roman" w:eastAsia="Calibri" w:hAnsi="Times New Roman" w:cs="Times New Roman"/>
          <w:bCs/>
          <w:sz w:val="24"/>
          <w:szCs w:val="24"/>
        </w:rPr>
        <w:t xml:space="preserve"> to my </w:t>
      </w:r>
      <w:r w:rsidRPr="00DE3157">
        <w:rPr>
          <w:rFonts w:ascii="Times New Roman" w:eastAsia="Calibri" w:hAnsi="Times New Roman" w:cs="Times New Roman"/>
          <w:bCs/>
          <w:sz w:val="24"/>
          <w:szCs w:val="24"/>
        </w:rPr>
        <w:t xml:space="preserve">husband, Rodney Harris Jr., and our children, </w:t>
      </w:r>
      <w:proofErr w:type="spellStart"/>
      <w:r w:rsidRPr="00DE3157">
        <w:rPr>
          <w:rFonts w:ascii="Times New Roman" w:eastAsia="Calibri" w:hAnsi="Times New Roman" w:cs="Times New Roman"/>
          <w:bCs/>
          <w:sz w:val="24"/>
          <w:szCs w:val="24"/>
        </w:rPr>
        <w:t>Karleigh</w:t>
      </w:r>
      <w:proofErr w:type="spellEnd"/>
      <w:r w:rsidRPr="00DE3157">
        <w:rPr>
          <w:rFonts w:ascii="Times New Roman" w:eastAsia="Calibri" w:hAnsi="Times New Roman" w:cs="Times New Roman"/>
          <w:bCs/>
          <w:sz w:val="24"/>
          <w:szCs w:val="24"/>
        </w:rPr>
        <w:t xml:space="preserve">, </w:t>
      </w:r>
      <w:proofErr w:type="spellStart"/>
      <w:r w:rsidRPr="00DE3157">
        <w:rPr>
          <w:rFonts w:ascii="Times New Roman" w:eastAsia="Calibri" w:hAnsi="Times New Roman" w:cs="Times New Roman"/>
          <w:bCs/>
          <w:sz w:val="24"/>
          <w:szCs w:val="24"/>
        </w:rPr>
        <w:t>Oaklee</w:t>
      </w:r>
      <w:proofErr w:type="spellEnd"/>
      <w:r w:rsidRPr="00DE3157">
        <w:rPr>
          <w:rFonts w:ascii="Times New Roman" w:eastAsia="Calibri" w:hAnsi="Times New Roman" w:cs="Times New Roman"/>
          <w:bCs/>
          <w:sz w:val="24"/>
          <w:szCs w:val="24"/>
        </w:rPr>
        <w:t>, and Rodney III. Rodney Jr, thank you for standing</w:t>
      </w:r>
      <w:r w:rsidR="00D43C9A" w:rsidRPr="00DE3157">
        <w:rPr>
          <w:rFonts w:ascii="Times New Roman" w:eastAsia="Calibri" w:hAnsi="Times New Roman" w:cs="Times New Roman"/>
          <w:bCs/>
          <w:sz w:val="24"/>
          <w:szCs w:val="24"/>
        </w:rPr>
        <w:t xml:space="preserve"> by my side in the midst of the challenges</w:t>
      </w:r>
      <w:r w:rsidR="00310656">
        <w:rPr>
          <w:rFonts w:ascii="Times New Roman" w:eastAsia="Calibri" w:hAnsi="Times New Roman" w:cs="Times New Roman"/>
          <w:bCs/>
          <w:sz w:val="24"/>
          <w:szCs w:val="24"/>
        </w:rPr>
        <w:t xml:space="preserve"> and sacrifices</w:t>
      </w:r>
      <w:r w:rsidRPr="00DE3157">
        <w:rPr>
          <w:rFonts w:ascii="Times New Roman" w:eastAsia="Calibri" w:hAnsi="Times New Roman" w:cs="Times New Roman"/>
          <w:bCs/>
          <w:sz w:val="24"/>
          <w:szCs w:val="24"/>
        </w:rPr>
        <w:t xml:space="preserve">. </w:t>
      </w:r>
      <w:proofErr w:type="spellStart"/>
      <w:r w:rsidRPr="00DE3157">
        <w:rPr>
          <w:rFonts w:ascii="Times New Roman" w:eastAsia="Calibri" w:hAnsi="Times New Roman" w:cs="Times New Roman"/>
          <w:bCs/>
          <w:sz w:val="24"/>
          <w:szCs w:val="24"/>
        </w:rPr>
        <w:t>Karleigh</w:t>
      </w:r>
      <w:proofErr w:type="spellEnd"/>
      <w:r w:rsidRPr="00DE3157">
        <w:rPr>
          <w:rFonts w:ascii="Times New Roman" w:eastAsia="Calibri" w:hAnsi="Times New Roman" w:cs="Times New Roman"/>
          <w:bCs/>
          <w:sz w:val="24"/>
          <w:szCs w:val="24"/>
        </w:rPr>
        <w:t xml:space="preserve">, </w:t>
      </w:r>
      <w:proofErr w:type="spellStart"/>
      <w:r w:rsidRPr="00DE3157">
        <w:rPr>
          <w:rFonts w:ascii="Times New Roman" w:eastAsia="Calibri" w:hAnsi="Times New Roman" w:cs="Times New Roman"/>
          <w:bCs/>
          <w:sz w:val="24"/>
          <w:szCs w:val="24"/>
        </w:rPr>
        <w:t>Oaklee</w:t>
      </w:r>
      <w:proofErr w:type="spellEnd"/>
      <w:r w:rsidRPr="00DE3157">
        <w:rPr>
          <w:rFonts w:ascii="Times New Roman" w:eastAsia="Calibri" w:hAnsi="Times New Roman" w:cs="Times New Roman"/>
          <w:bCs/>
          <w:sz w:val="24"/>
          <w:szCs w:val="24"/>
        </w:rPr>
        <w:t xml:space="preserve">, and Rodney III, thank you for your patience and </w:t>
      </w:r>
      <w:r w:rsidR="00B34029" w:rsidRPr="00DE3157">
        <w:rPr>
          <w:rFonts w:ascii="Times New Roman" w:eastAsia="Calibri" w:hAnsi="Times New Roman" w:cs="Times New Roman"/>
          <w:bCs/>
          <w:sz w:val="24"/>
          <w:szCs w:val="24"/>
        </w:rPr>
        <w:t>thank you for being the best cheerleaders.</w:t>
      </w:r>
      <w:r w:rsidR="001457AB" w:rsidRPr="00DE3157">
        <w:rPr>
          <w:rFonts w:ascii="Times New Roman" w:eastAsia="Calibri" w:hAnsi="Times New Roman" w:cs="Times New Roman"/>
          <w:bCs/>
          <w:sz w:val="24"/>
          <w:szCs w:val="24"/>
        </w:rPr>
        <w:t xml:space="preserve"> </w:t>
      </w:r>
      <w:r w:rsidR="004007A1" w:rsidRPr="00DE3157">
        <w:rPr>
          <w:rFonts w:ascii="Times New Roman" w:eastAsia="Calibri" w:hAnsi="Times New Roman" w:cs="Times New Roman"/>
          <w:bCs/>
          <w:sz w:val="24"/>
          <w:szCs w:val="24"/>
        </w:rPr>
        <w:t xml:space="preserve">I love </w:t>
      </w:r>
      <w:r w:rsidR="000D63B1" w:rsidRPr="00DE3157">
        <w:rPr>
          <w:rFonts w:ascii="Times New Roman" w:eastAsia="Calibri" w:hAnsi="Times New Roman" w:cs="Times New Roman"/>
          <w:bCs/>
          <w:sz w:val="24"/>
          <w:szCs w:val="24"/>
        </w:rPr>
        <w:t>y’all so much!</w:t>
      </w:r>
    </w:p>
    <w:p w14:paraId="27A7C3FD" w14:textId="6A168372" w:rsidR="00B159D2" w:rsidRPr="00DE3157" w:rsidRDefault="00B159D2" w:rsidP="00B01E80">
      <w:pPr>
        <w:spacing w:after="0" w:line="240" w:lineRule="auto"/>
        <w:rPr>
          <w:rFonts w:ascii="Times New Roman" w:eastAsia="Calibri" w:hAnsi="Times New Roman" w:cs="Times New Roman"/>
          <w:bCs/>
          <w:sz w:val="24"/>
          <w:szCs w:val="24"/>
        </w:rPr>
      </w:pPr>
    </w:p>
    <w:p w14:paraId="7CBD91A4" w14:textId="386517CA" w:rsidR="00B159D2" w:rsidRPr="00DE3157" w:rsidRDefault="00B159D2" w:rsidP="00B822F7">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In loving memory of </w:t>
      </w:r>
      <w:r w:rsidR="0000133F" w:rsidRPr="00DE3157">
        <w:rPr>
          <w:rFonts w:ascii="Times New Roman" w:eastAsia="Calibri" w:hAnsi="Times New Roman" w:cs="Times New Roman"/>
          <w:bCs/>
          <w:sz w:val="24"/>
          <w:szCs w:val="24"/>
        </w:rPr>
        <w:t xml:space="preserve">my grandmother, </w:t>
      </w:r>
      <w:r w:rsidRPr="00DE3157">
        <w:rPr>
          <w:rFonts w:ascii="Times New Roman" w:eastAsia="Calibri" w:hAnsi="Times New Roman" w:cs="Times New Roman"/>
          <w:bCs/>
          <w:sz w:val="24"/>
          <w:szCs w:val="24"/>
        </w:rPr>
        <w:t xml:space="preserve">Rebecca </w:t>
      </w:r>
      <w:r w:rsidR="0000133F" w:rsidRPr="00DE3157">
        <w:rPr>
          <w:rFonts w:ascii="Times New Roman" w:eastAsia="Calibri" w:hAnsi="Times New Roman" w:cs="Times New Roman"/>
          <w:bCs/>
          <w:sz w:val="24"/>
          <w:szCs w:val="24"/>
        </w:rPr>
        <w:t xml:space="preserve">“Doll” </w:t>
      </w:r>
      <w:r w:rsidRPr="00DE3157">
        <w:rPr>
          <w:rFonts w:ascii="Times New Roman" w:eastAsia="Calibri" w:hAnsi="Times New Roman" w:cs="Times New Roman"/>
          <w:bCs/>
          <w:sz w:val="24"/>
          <w:szCs w:val="24"/>
        </w:rPr>
        <w:t>Thompson</w:t>
      </w:r>
      <w:r w:rsidR="00EF209C" w:rsidRPr="00DE3157">
        <w:rPr>
          <w:rFonts w:ascii="Times New Roman" w:eastAsia="Calibri" w:hAnsi="Times New Roman" w:cs="Times New Roman"/>
          <w:bCs/>
          <w:sz w:val="24"/>
          <w:szCs w:val="24"/>
        </w:rPr>
        <w:t xml:space="preserve">, </w:t>
      </w:r>
      <w:r w:rsidR="0000133F" w:rsidRPr="00DE3157">
        <w:rPr>
          <w:rFonts w:ascii="Times New Roman" w:eastAsia="Calibri" w:hAnsi="Times New Roman" w:cs="Times New Roman"/>
          <w:bCs/>
          <w:sz w:val="24"/>
          <w:szCs w:val="24"/>
        </w:rPr>
        <w:t xml:space="preserve">my aunt, </w:t>
      </w:r>
      <w:r w:rsidRPr="00DE3157">
        <w:rPr>
          <w:rFonts w:ascii="Times New Roman" w:eastAsia="Calibri" w:hAnsi="Times New Roman" w:cs="Times New Roman"/>
          <w:bCs/>
          <w:sz w:val="24"/>
          <w:szCs w:val="24"/>
        </w:rPr>
        <w:t>Jackie Hooten</w:t>
      </w:r>
      <w:r w:rsidR="00EF209C" w:rsidRPr="00DE3157">
        <w:rPr>
          <w:rFonts w:ascii="Times New Roman" w:eastAsia="Calibri" w:hAnsi="Times New Roman" w:cs="Times New Roman"/>
          <w:bCs/>
          <w:sz w:val="24"/>
          <w:szCs w:val="24"/>
        </w:rPr>
        <w:t>, and my uncle, Johnny Ray Casey</w:t>
      </w:r>
      <w:r w:rsidRPr="00DE3157">
        <w:rPr>
          <w:rFonts w:ascii="Times New Roman" w:eastAsia="Calibri" w:hAnsi="Times New Roman" w:cs="Times New Roman"/>
          <w:bCs/>
          <w:sz w:val="24"/>
          <w:szCs w:val="24"/>
        </w:rPr>
        <w:t>.</w:t>
      </w:r>
    </w:p>
    <w:p w14:paraId="0BF03A35" w14:textId="77777777" w:rsidR="001A7A4F" w:rsidRPr="00DE3157" w:rsidRDefault="001A7A4F" w:rsidP="00B822F7">
      <w:pPr>
        <w:spacing w:after="0" w:line="480" w:lineRule="auto"/>
        <w:rPr>
          <w:rFonts w:ascii="Times New Roman" w:eastAsia="Calibri" w:hAnsi="Times New Roman" w:cs="Times New Roman"/>
          <w:b/>
          <w:bCs/>
          <w:sz w:val="24"/>
          <w:szCs w:val="24"/>
          <w:u w:val="single"/>
        </w:rPr>
      </w:pPr>
    </w:p>
    <w:p w14:paraId="19F5AAD2" w14:textId="5B394F34" w:rsidR="001A7A4F" w:rsidRPr="00DE3157" w:rsidRDefault="001A7A4F" w:rsidP="001A7A4F">
      <w:pPr>
        <w:spacing w:after="0" w:line="240" w:lineRule="auto"/>
        <w:rPr>
          <w:rFonts w:ascii="Times New Roman" w:eastAsia="Calibri" w:hAnsi="Times New Roman" w:cs="Times New Roman"/>
          <w:b/>
          <w:bCs/>
          <w:sz w:val="24"/>
          <w:szCs w:val="24"/>
          <w:u w:val="single"/>
        </w:rPr>
      </w:pPr>
      <w:r w:rsidRPr="00DE3157">
        <w:rPr>
          <w:rFonts w:ascii="Times New Roman" w:eastAsia="Calibri" w:hAnsi="Times New Roman" w:cs="Times New Roman"/>
          <w:b/>
          <w:bCs/>
          <w:sz w:val="24"/>
          <w:szCs w:val="24"/>
          <w:u w:val="single"/>
        </w:rPr>
        <w:br w:type="page"/>
      </w:r>
    </w:p>
    <w:p w14:paraId="10572227" w14:textId="7999EC86" w:rsidR="001A7A4F" w:rsidRPr="00DE3157" w:rsidRDefault="000D5813" w:rsidP="001A7A4F">
      <w:pPr>
        <w:spacing w:after="0" w:line="240" w:lineRule="auto"/>
        <w:jc w:val="cente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lastRenderedPageBreak/>
        <w:t>ACKNOWLEDGEMENTS</w:t>
      </w:r>
    </w:p>
    <w:p w14:paraId="79C5F633" w14:textId="77777777" w:rsidR="001A7A4F" w:rsidRPr="00DE3157" w:rsidRDefault="001A7A4F" w:rsidP="001A7A4F">
      <w:pPr>
        <w:spacing w:after="0" w:line="240" w:lineRule="auto"/>
        <w:jc w:val="center"/>
        <w:rPr>
          <w:rFonts w:ascii="Times New Roman" w:eastAsia="Calibri" w:hAnsi="Times New Roman" w:cs="Times New Roman"/>
          <w:b/>
          <w:bCs/>
          <w:sz w:val="24"/>
          <w:szCs w:val="24"/>
          <w:u w:val="single"/>
        </w:rPr>
      </w:pPr>
    </w:p>
    <w:p w14:paraId="2182DDD9" w14:textId="6F0A442A" w:rsidR="00B159D2" w:rsidRPr="00DE3157" w:rsidRDefault="00D0761F" w:rsidP="0000133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Philippians 4:13</w:t>
      </w:r>
      <w:r w:rsidR="00935F3F" w:rsidRPr="00DE3157">
        <w:rPr>
          <w:rFonts w:ascii="Times New Roman" w:eastAsia="Calibri" w:hAnsi="Times New Roman" w:cs="Times New Roman"/>
          <w:bCs/>
          <w:sz w:val="24"/>
          <w:szCs w:val="24"/>
        </w:rPr>
        <w:t>.</w:t>
      </w:r>
      <w:r w:rsidR="0000133F" w:rsidRPr="00DE3157">
        <w:rPr>
          <w:rFonts w:ascii="Times New Roman" w:eastAsia="Calibri" w:hAnsi="Times New Roman" w:cs="Times New Roman"/>
          <w:bCs/>
          <w:sz w:val="24"/>
          <w:szCs w:val="24"/>
        </w:rPr>
        <w:t xml:space="preserve"> I </w:t>
      </w:r>
      <w:r>
        <w:rPr>
          <w:rFonts w:ascii="Times New Roman" w:eastAsia="Calibri" w:hAnsi="Times New Roman" w:cs="Times New Roman"/>
          <w:bCs/>
          <w:sz w:val="24"/>
          <w:szCs w:val="24"/>
        </w:rPr>
        <w:t>am extremely grateful for the support I have received on my PhD</w:t>
      </w:r>
      <w:r w:rsidR="0000133F" w:rsidRPr="00DE3157">
        <w:rPr>
          <w:rFonts w:ascii="Times New Roman" w:eastAsia="Calibri" w:hAnsi="Times New Roman" w:cs="Times New Roman"/>
          <w:bCs/>
          <w:sz w:val="24"/>
          <w:szCs w:val="24"/>
        </w:rPr>
        <w:t xml:space="preserve"> journey. </w:t>
      </w:r>
      <w:r>
        <w:rPr>
          <w:rFonts w:ascii="Times New Roman" w:eastAsia="Calibri" w:hAnsi="Times New Roman" w:cs="Times New Roman"/>
          <w:bCs/>
          <w:sz w:val="24"/>
          <w:szCs w:val="24"/>
        </w:rPr>
        <w:t>I would like to extend a sincere appreciation to</w:t>
      </w:r>
      <w:r w:rsidR="0000133F" w:rsidRPr="00DE3157">
        <w:rPr>
          <w:rFonts w:ascii="Times New Roman" w:eastAsia="Calibri" w:hAnsi="Times New Roman" w:cs="Times New Roman"/>
          <w:bCs/>
          <w:sz w:val="24"/>
          <w:szCs w:val="24"/>
        </w:rPr>
        <w:t xml:space="preserve"> my </w:t>
      </w:r>
      <w:r>
        <w:rPr>
          <w:rFonts w:ascii="Times New Roman" w:eastAsia="Calibri" w:hAnsi="Times New Roman" w:cs="Times New Roman"/>
          <w:bCs/>
          <w:sz w:val="24"/>
          <w:szCs w:val="24"/>
        </w:rPr>
        <w:t>committee chair and mentor</w:t>
      </w:r>
      <w:r w:rsidR="0000133F" w:rsidRPr="00DE3157">
        <w:rPr>
          <w:rFonts w:ascii="Times New Roman" w:eastAsia="Calibri" w:hAnsi="Times New Roman" w:cs="Times New Roman"/>
          <w:bCs/>
          <w:sz w:val="24"/>
          <w:szCs w:val="24"/>
        </w:rPr>
        <w:t>, Dr. Joel G. Anderson</w:t>
      </w:r>
      <w:r>
        <w:rPr>
          <w:rFonts w:ascii="Times New Roman" w:eastAsia="Calibri" w:hAnsi="Times New Roman" w:cs="Times New Roman"/>
          <w:bCs/>
          <w:sz w:val="24"/>
          <w:szCs w:val="24"/>
        </w:rPr>
        <w:t xml:space="preserve">. Thank </w:t>
      </w:r>
      <w:r w:rsidR="0000133F" w:rsidRPr="00DE3157">
        <w:rPr>
          <w:rFonts w:ascii="Times New Roman" w:eastAsia="Calibri" w:hAnsi="Times New Roman" w:cs="Times New Roman"/>
          <w:bCs/>
          <w:sz w:val="24"/>
          <w:szCs w:val="24"/>
        </w:rPr>
        <w:t xml:space="preserve">you for your expertise, guidance, and encouragement. I appreciate you for </w:t>
      </w:r>
      <w:r>
        <w:rPr>
          <w:rFonts w:ascii="Times New Roman" w:eastAsia="Calibri" w:hAnsi="Times New Roman" w:cs="Times New Roman"/>
          <w:bCs/>
          <w:sz w:val="24"/>
          <w:szCs w:val="24"/>
        </w:rPr>
        <w:t xml:space="preserve">believing in me, </w:t>
      </w:r>
      <w:r w:rsidR="0000133F" w:rsidRPr="00DE3157">
        <w:rPr>
          <w:rFonts w:ascii="Times New Roman" w:eastAsia="Calibri" w:hAnsi="Times New Roman" w:cs="Times New Roman"/>
          <w:bCs/>
          <w:sz w:val="24"/>
          <w:szCs w:val="24"/>
        </w:rPr>
        <w:t xml:space="preserve">challenging me and </w:t>
      </w:r>
      <w:r w:rsidR="00C155E1" w:rsidRPr="00DE3157">
        <w:rPr>
          <w:rFonts w:ascii="Times New Roman" w:eastAsia="Calibri" w:hAnsi="Times New Roman" w:cs="Times New Roman"/>
          <w:bCs/>
          <w:sz w:val="24"/>
          <w:szCs w:val="24"/>
        </w:rPr>
        <w:t>pushing</w:t>
      </w:r>
      <w:r w:rsidR="0000133F" w:rsidRPr="00DE3157">
        <w:rPr>
          <w:rFonts w:ascii="Times New Roman" w:eastAsia="Calibri" w:hAnsi="Times New Roman" w:cs="Times New Roman"/>
          <w:bCs/>
          <w:sz w:val="24"/>
          <w:szCs w:val="24"/>
        </w:rPr>
        <w:t xml:space="preserve"> me to think outside of the box. </w:t>
      </w:r>
      <w:r>
        <w:rPr>
          <w:rFonts w:ascii="Times New Roman" w:eastAsia="Calibri" w:hAnsi="Times New Roman" w:cs="Times New Roman"/>
          <w:bCs/>
          <w:sz w:val="24"/>
          <w:szCs w:val="24"/>
        </w:rPr>
        <w:t xml:space="preserve">I would also like to thank my committee members, </w:t>
      </w:r>
      <w:r w:rsidR="0000133F" w:rsidRPr="00DE3157">
        <w:rPr>
          <w:rFonts w:ascii="Times New Roman" w:eastAsia="Calibri" w:hAnsi="Times New Roman" w:cs="Times New Roman"/>
          <w:bCs/>
          <w:sz w:val="24"/>
          <w:szCs w:val="24"/>
        </w:rPr>
        <w:t xml:space="preserve">Dr. Ruth </w:t>
      </w:r>
      <w:proofErr w:type="spellStart"/>
      <w:r w:rsidR="0000133F" w:rsidRPr="00DE3157">
        <w:rPr>
          <w:rFonts w:ascii="Times New Roman" w:eastAsia="Calibri" w:hAnsi="Times New Roman" w:cs="Times New Roman"/>
          <w:bCs/>
          <w:sz w:val="24"/>
          <w:szCs w:val="24"/>
        </w:rPr>
        <w:t>Palan</w:t>
      </w:r>
      <w:proofErr w:type="spellEnd"/>
      <w:r w:rsidR="0000133F" w:rsidRPr="00DE3157">
        <w:rPr>
          <w:rFonts w:ascii="Times New Roman" w:eastAsia="Calibri" w:hAnsi="Times New Roman" w:cs="Times New Roman"/>
          <w:bCs/>
          <w:sz w:val="24"/>
          <w:szCs w:val="24"/>
        </w:rPr>
        <w:t xml:space="preserve"> Lopez, Dr. Sandra Mixer,</w:t>
      </w:r>
      <w:r>
        <w:rPr>
          <w:rFonts w:ascii="Times New Roman" w:eastAsia="Calibri" w:hAnsi="Times New Roman" w:cs="Times New Roman"/>
          <w:bCs/>
          <w:sz w:val="24"/>
          <w:szCs w:val="24"/>
        </w:rPr>
        <w:t xml:space="preserve"> and</w:t>
      </w:r>
      <w:r w:rsidR="0000133F" w:rsidRPr="00DE3157">
        <w:rPr>
          <w:rFonts w:ascii="Times New Roman" w:eastAsia="Calibri" w:hAnsi="Times New Roman" w:cs="Times New Roman"/>
          <w:bCs/>
          <w:sz w:val="24"/>
          <w:szCs w:val="24"/>
        </w:rPr>
        <w:t xml:space="preserve"> Dr. Jennifer </w:t>
      </w:r>
      <w:proofErr w:type="spellStart"/>
      <w:r w:rsidR="0000133F" w:rsidRPr="00DE3157">
        <w:rPr>
          <w:rFonts w:ascii="Times New Roman" w:eastAsia="Calibri" w:hAnsi="Times New Roman" w:cs="Times New Roman"/>
          <w:bCs/>
          <w:sz w:val="24"/>
          <w:szCs w:val="24"/>
        </w:rPr>
        <w:t>Jabson</w:t>
      </w:r>
      <w:proofErr w:type="spellEnd"/>
      <w:r w:rsidR="0000133F" w:rsidRPr="00DE3157">
        <w:rPr>
          <w:rFonts w:ascii="Times New Roman" w:eastAsia="Calibri" w:hAnsi="Times New Roman" w:cs="Times New Roman"/>
          <w:bCs/>
          <w:sz w:val="24"/>
          <w:szCs w:val="24"/>
        </w:rPr>
        <w:t xml:space="preserve"> Tree</w:t>
      </w:r>
      <w:r w:rsidR="00310656">
        <w:rPr>
          <w:rFonts w:ascii="Times New Roman" w:eastAsia="Calibri" w:hAnsi="Times New Roman" w:cs="Times New Roman"/>
          <w:bCs/>
          <w:sz w:val="24"/>
          <w:szCs w:val="24"/>
        </w:rPr>
        <w:t xml:space="preserve"> for your valuable guidance and support</w:t>
      </w:r>
      <w:r w:rsidR="0000133F" w:rsidRPr="00DE3157">
        <w:rPr>
          <w:rFonts w:ascii="Times New Roman" w:eastAsia="Calibri" w:hAnsi="Times New Roman" w:cs="Times New Roman"/>
          <w:bCs/>
          <w:sz w:val="24"/>
          <w:szCs w:val="24"/>
        </w:rPr>
        <w:t xml:space="preserve">. </w:t>
      </w:r>
      <w:r w:rsidR="00310656">
        <w:rPr>
          <w:rFonts w:ascii="Times New Roman" w:eastAsia="Calibri" w:hAnsi="Times New Roman" w:cs="Times New Roman"/>
          <w:bCs/>
          <w:sz w:val="24"/>
          <w:szCs w:val="24"/>
        </w:rPr>
        <w:t>I would like to thank my parents, especially my mother, for supporting and encouraging me in everything I do.</w:t>
      </w:r>
      <w:r w:rsidR="0000133F" w:rsidRPr="00DE3157">
        <w:rPr>
          <w:rFonts w:ascii="Times New Roman" w:eastAsia="Calibri" w:hAnsi="Times New Roman" w:cs="Times New Roman"/>
          <w:bCs/>
          <w:sz w:val="24"/>
          <w:szCs w:val="24"/>
        </w:rPr>
        <w:t xml:space="preserve"> </w:t>
      </w:r>
      <w:r w:rsidR="00310656">
        <w:rPr>
          <w:rFonts w:ascii="Times New Roman" w:eastAsia="Calibri" w:hAnsi="Times New Roman" w:cs="Times New Roman"/>
          <w:bCs/>
          <w:sz w:val="24"/>
          <w:szCs w:val="24"/>
        </w:rPr>
        <w:t xml:space="preserve">Mom, thank you for </w:t>
      </w:r>
      <w:r w:rsidR="00C1731D">
        <w:rPr>
          <w:rFonts w:ascii="Times New Roman" w:eastAsia="Calibri" w:hAnsi="Times New Roman" w:cs="Times New Roman"/>
          <w:bCs/>
          <w:sz w:val="24"/>
          <w:szCs w:val="24"/>
        </w:rPr>
        <w:t xml:space="preserve">countless hours of time spent making sure we had everything we needed. </w:t>
      </w:r>
      <w:r w:rsidR="0000133F" w:rsidRPr="00DE3157">
        <w:rPr>
          <w:rFonts w:ascii="Times New Roman" w:eastAsia="Calibri" w:hAnsi="Times New Roman" w:cs="Times New Roman"/>
          <w:bCs/>
          <w:sz w:val="24"/>
          <w:szCs w:val="24"/>
        </w:rPr>
        <w:t>To my cohort, thank you for treating me like family</w:t>
      </w:r>
      <w:r w:rsidR="00951CF0">
        <w:rPr>
          <w:rFonts w:ascii="Times New Roman" w:eastAsia="Calibri" w:hAnsi="Times New Roman" w:cs="Times New Roman"/>
          <w:bCs/>
          <w:sz w:val="24"/>
          <w:szCs w:val="24"/>
        </w:rPr>
        <w:t xml:space="preserve"> and always being a set of ears</w:t>
      </w:r>
      <w:r w:rsidR="0000133F" w:rsidRPr="00DE3157">
        <w:rPr>
          <w:rFonts w:ascii="Times New Roman" w:eastAsia="Calibri" w:hAnsi="Times New Roman" w:cs="Times New Roman"/>
          <w:bCs/>
          <w:sz w:val="24"/>
          <w:szCs w:val="24"/>
        </w:rPr>
        <w:t xml:space="preserve">. </w:t>
      </w:r>
      <w:r w:rsidR="00310656">
        <w:rPr>
          <w:rFonts w:ascii="Times New Roman" w:eastAsia="Calibri" w:hAnsi="Times New Roman" w:cs="Times New Roman"/>
          <w:bCs/>
          <w:sz w:val="24"/>
          <w:szCs w:val="24"/>
        </w:rPr>
        <w:t>I also would like to acknowledge the faculty and staff at the UTK College of Nursing</w:t>
      </w:r>
      <w:r w:rsidR="006061FB" w:rsidRPr="00DE3157">
        <w:rPr>
          <w:rFonts w:ascii="Times New Roman" w:eastAsia="Calibri" w:hAnsi="Times New Roman" w:cs="Times New Roman"/>
          <w:bCs/>
          <w:sz w:val="24"/>
          <w:szCs w:val="24"/>
        </w:rPr>
        <w:t xml:space="preserve">. </w:t>
      </w:r>
      <w:r w:rsidR="00310656">
        <w:rPr>
          <w:rFonts w:ascii="Times New Roman" w:eastAsia="Calibri" w:hAnsi="Times New Roman" w:cs="Times New Roman"/>
          <w:bCs/>
          <w:sz w:val="24"/>
          <w:szCs w:val="24"/>
        </w:rPr>
        <w:t xml:space="preserve">I am humbled to be a graduate of this program. </w:t>
      </w:r>
      <w:r w:rsidR="006061FB" w:rsidRPr="00DE3157">
        <w:rPr>
          <w:rFonts w:ascii="Times New Roman" w:eastAsia="Calibri" w:hAnsi="Times New Roman" w:cs="Times New Roman"/>
          <w:bCs/>
          <w:sz w:val="24"/>
          <w:szCs w:val="24"/>
        </w:rPr>
        <w:t xml:space="preserve">Lastly, thank you to my </w:t>
      </w:r>
      <w:r w:rsidR="001457AB" w:rsidRPr="00DE3157">
        <w:rPr>
          <w:rFonts w:ascii="Times New Roman" w:eastAsia="Calibri" w:hAnsi="Times New Roman" w:cs="Times New Roman"/>
          <w:bCs/>
          <w:sz w:val="24"/>
          <w:szCs w:val="24"/>
        </w:rPr>
        <w:t xml:space="preserve">village of </w:t>
      </w:r>
      <w:r w:rsidR="006061FB" w:rsidRPr="00DE3157">
        <w:rPr>
          <w:rFonts w:ascii="Times New Roman" w:eastAsia="Calibri" w:hAnsi="Times New Roman" w:cs="Times New Roman"/>
          <w:bCs/>
          <w:sz w:val="24"/>
          <w:szCs w:val="24"/>
        </w:rPr>
        <w:t>amazing family and friends who prayed for me throughout this entire process</w:t>
      </w:r>
      <w:r w:rsidR="001457AB" w:rsidRPr="00DE3157">
        <w:rPr>
          <w:rFonts w:ascii="Times New Roman" w:eastAsia="Calibri" w:hAnsi="Times New Roman" w:cs="Times New Roman"/>
          <w:bCs/>
          <w:sz w:val="24"/>
          <w:szCs w:val="24"/>
        </w:rPr>
        <w:t>.</w:t>
      </w:r>
      <w:r w:rsidR="00310656">
        <w:rPr>
          <w:rFonts w:ascii="Times New Roman" w:eastAsia="Calibri" w:hAnsi="Times New Roman" w:cs="Times New Roman"/>
          <w:bCs/>
          <w:sz w:val="24"/>
          <w:szCs w:val="24"/>
        </w:rPr>
        <w:t xml:space="preserve"> Special thanks to </w:t>
      </w:r>
      <w:r w:rsidR="00346385">
        <w:rPr>
          <w:rFonts w:ascii="Times New Roman" w:eastAsia="Calibri" w:hAnsi="Times New Roman" w:cs="Times New Roman"/>
          <w:bCs/>
          <w:sz w:val="24"/>
          <w:szCs w:val="24"/>
        </w:rPr>
        <w:t>my</w:t>
      </w:r>
      <w:r w:rsidR="00951CF0">
        <w:rPr>
          <w:rFonts w:ascii="Times New Roman" w:eastAsia="Calibri" w:hAnsi="Times New Roman" w:cs="Times New Roman"/>
          <w:bCs/>
          <w:sz w:val="24"/>
          <w:szCs w:val="24"/>
        </w:rPr>
        <w:t xml:space="preserve"> sister, Kristan Miller, and my</w:t>
      </w:r>
      <w:r w:rsidR="00346385">
        <w:rPr>
          <w:rFonts w:ascii="Times New Roman" w:eastAsia="Calibri" w:hAnsi="Times New Roman" w:cs="Times New Roman"/>
          <w:bCs/>
          <w:sz w:val="24"/>
          <w:szCs w:val="24"/>
        </w:rPr>
        <w:t xml:space="preserve"> mentors, Dr. Melissa Bailey</w:t>
      </w:r>
      <w:r w:rsidR="00DE4095">
        <w:rPr>
          <w:rFonts w:ascii="Times New Roman" w:eastAsia="Calibri" w:hAnsi="Times New Roman" w:cs="Times New Roman"/>
          <w:bCs/>
          <w:sz w:val="24"/>
          <w:szCs w:val="24"/>
        </w:rPr>
        <w:t xml:space="preserve">, Dr. Patricia Sanders, and </w:t>
      </w:r>
      <w:r w:rsidR="00346385">
        <w:rPr>
          <w:rFonts w:ascii="Times New Roman" w:eastAsia="Calibri" w:hAnsi="Times New Roman" w:cs="Times New Roman"/>
          <w:bCs/>
          <w:sz w:val="24"/>
          <w:szCs w:val="24"/>
        </w:rPr>
        <w:t>Dr. Rachel Winston</w:t>
      </w:r>
      <w:r w:rsidR="00C1731D">
        <w:rPr>
          <w:rFonts w:ascii="Times New Roman" w:eastAsia="Calibri" w:hAnsi="Times New Roman" w:cs="Times New Roman"/>
          <w:bCs/>
          <w:sz w:val="24"/>
          <w:szCs w:val="24"/>
        </w:rPr>
        <w:t>.</w:t>
      </w:r>
    </w:p>
    <w:p w14:paraId="4EA51656" w14:textId="77777777" w:rsidR="001A7A4F" w:rsidRPr="00DE3157" w:rsidRDefault="001A7A4F" w:rsidP="001A7A4F">
      <w:pPr>
        <w:spacing w:after="0" w:line="240" w:lineRule="auto"/>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br w:type="page"/>
      </w:r>
    </w:p>
    <w:p w14:paraId="2908E9FE" w14:textId="000DDE01" w:rsidR="001A7A4F" w:rsidRPr="00DE3157" w:rsidRDefault="00CC7CF5" w:rsidP="001A7A4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ABSTRACT</w:t>
      </w:r>
    </w:p>
    <w:p w14:paraId="560590C3" w14:textId="77777777" w:rsidR="001A7A4F" w:rsidRPr="00DE3157" w:rsidRDefault="001A7A4F" w:rsidP="001A7A4F">
      <w:pPr>
        <w:spacing w:after="0" w:line="24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tab/>
      </w:r>
    </w:p>
    <w:p w14:paraId="2E3DB444" w14:textId="20ED3775" w:rsidR="005F5F64" w:rsidRPr="00DE3157" w:rsidRDefault="008C5A87" w:rsidP="005F5F64">
      <w:pPr>
        <w:spacing w:after="0" w:line="48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t>Over 50 million people in the United States provide unpaid care</w:t>
      </w:r>
      <w:r w:rsidR="00052CB2">
        <w:rPr>
          <w:rFonts w:ascii="Times New Roman" w:eastAsia="Calibri" w:hAnsi="Times New Roman" w:cs="Times New Roman"/>
          <w:sz w:val="24"/>
          <w:szCs w:val="24"/>
        </w:rPr>
        <w:t xml:space="preserve"> to a family member or friend</w:t>
      </w:r>
      <w:r w:rsidR="00261851" w:rsidRPr="00DE3157">
        <w:rPr>
          <w:rFonts w:ascii="Times New Roman" w:eastAsia="Calibri" w:hAnsi="Times New Roman" w:cs="Times New Roman"/>
          <w:sz w:val="24"/>
          <w:szCs w:val="24"/>
        </w:rPr>
        <w:t xml:space="preserve">. </w:t>
      </w:r>
      <w:r w:rsidR="00FD5BF9" w:rsidRPr="00DE3157">
        <w:rPr>
          <w:rFonts w:ascii="Times New Roman" w:eastAsia="Calibri" w:hAnsi="Times New Roman" w:cs="Times New Roman"/>
          <w:sz w:val="24"/>
          <w:szCs w:val="24"/>
        </w:rPr>
        <w:t>One</w:t>
      </w:r>
      <w:r w:rsidR="00B66565">
        <w:rPr>
          <w:rFonts w:ascii="Times New Roman" w:eastAsia="Calibri" w:hAnsi="Times New Roman" w:cs="Times New Roman"/>
          <w:sz w:val="24"/>
          <w:szCs w:val="24"/>
        </w:rPr>
        <w:t>-</w:t>
      </w:r>
      <w:r w:rsidR="00FD5BF9" w:rsidRPr="00DE3157">
        <w:rPr>
          <w:rFonts w:ascii="Times New Roman" w:eastAsia="Calibri" w:hAnsi="Times New Roman" w:cs="Times New Roman"/>
          <w:sz w:val="24"/>
          <w:szCs w:val="24"/>
        </w:rPr>
        <w:t xml:space="preserve">third of these caregivers (16 million) provide care to </w:t>
      </w:r>
      <w:r w:rsidR="00052CB2">
        <w:rPr>
          <w:rFonts w:ascii="Times New Roman" w:eastAsia="Calibri" w:hAnsi="Times New Roman" w:cs="Times New Roman"/>
          <w:sz w:val="24"/>
          <w:szCs w:val="24"/>
        </w:rPr>
        <w:t>someone</w:t>
      </w:r>
      <w:r w:rsidR="00052CB2" w:rsidRPr="00DE3157">
        <w:rPr>
          <w:rFonts w:ascii="Times New Roman" w:eastAsia="Calibri" w:hAnsi="Times New Roman" w:cs="Times New Roman"/>
          <w:sz w:val="24"/>
          <w:szCs w:val="24"/>
        </w:rPr>
        <w:t xml:space="preserve"> </w:t>
      </w:r>
      <w:r w:rsidR="00FD5BF9" w:rsidRPr="00DE3157">
        <w:rPr>
          <w:rFonts w:ascii="Times New Roman" w:eastAsia="Calibri" w:hAnsi="Times New Roman" w:cs="Times New Roman"/>
          <w:sz w:val="24"/>
          <w:szCs w:val="24"/>
        </w:rPr>
        <w:t xml:space="preserve">with Alzheimer’s disease and related dementias (ADRD). </w:t>
      </w:r>
      <w:r w:rsidR="00186686" w:rsidRPr="00DE3157">
        <w:rPr>
          <w:rFonts w:ascii="Times New Roman" w:eastAsia="Calibri" w:hAnsi="Times New Roman" w:cs="Times New Roman"/>
          <w:sz w:val="24"/>
          <w:szCs w:val="24"/>
        </w:rPr>
        <w:t>O</w:t>
      </w:r>
      <w:r w:rsidR="00261851" w:rsidRPr="00DE3157">
        <w:rPr>
          <w:rFonts w:ascii="Times New Roman" w:eastAsia="Calibri" w:hAnsi="Times New Roman" w:cs="Times New Roman"/>
          <w:sz w:val="24"/>
          <w:szCs w:val="24"/>
        </w:rPr>
        <w:t>f these caregivers</w:t>
      </w:r>
      <w:r w:rsidR="00186686" w:rsidRPr="00DE3157">
        <w:rPr>
          <w:rFonts w:ascii="Times New Roman" w:eastAsia="Calibri" w:hAnsi="Times New Roman" w:cs="Times New Roman"/>
          <w:sz w:val="24"/>
          <w:szCs w:val="24"/>
        </w:rPr>
        <w:t>, more than 20%</w:t>
      </w:r>
      <w:r w:rsidR="00261851" w:rsidRPr="00DE3157">
        <w:rPr>
          <w:rFonts w:ascii="Times New Roman" w:eastAsia="Calibri" w:hAnsi="Times New Roman" w:cs="Times New Roman"/>
          <w:sz w:val="24"/>
          <w:szCs w:val="24"/>
        </w:rPr>
        <w:t xml:space="preserve"> state caregiving has led to a decline in </w:t>
      </w:r>
      <w:r w:rsidR="00186686" w:rsidRPr="00DE3157">
        <w:rPr>
          <w:rFonts w:ascii="Times New Roman" w:eastAsia="Calibri" w:hAnsi="Times New Roman" w:cs="Times New Roman"/>
          <w:sz w:val="24"/>
          <w:szCs w:val="24"/>
        </w:rPr>
        <w:t>their</w:t>
      </w:r>
      <w:r w:rsidR="00261851" w:rsidRPr="00DE3157">
        <w:rPr>
          <w:rFonts w:ascii="Times New Roman" w:eastAsia="Calibri" w:hAnsi="Times New Roman" w:cs="Times New Roman"/>
          <w:sz w:val="24"/>
          <w:szCs w:val="24"/>
        </w:rPr>
        <w:t xml:space="preserve"> health. African American caregivers are less likely to report being in very good</w:t>
      </w:r>
      <w:r w:rsidR="00186686" w:rsidRPr="00DE3157">
        <w:rPr>
          <w:rFonts w:ascii="Times New Roman" w:eastAsia="Calibri" w:hAnsi="Times New Roman" w:cs="Times New Roman"/>
          <w:sz w:val="24"/>
          <w:szCs w:val="24"/>
        </w:rPr>
        <w:t xml:space="preserve"> or better</w:t>
      </w:r>
      <w:r w:rsidR="00261851" w:rsidRPr="00DE3157">
        <w:rPr>
          <w:rFonts w:ascii="Times New Roman" w:eastAsia="Calibri" w:hAnsi="Times New Roman" w:cs="Times New Roman"/>
          <w:sz w:val="24"/>
          <w:szCs w:val="24"/>
        </w:rPr>
        <w:t xml:space="preserve"> health than their white caregiving </w:t>
      </w:r>
      <w:r w:rsidR="00052CB2">
        <w:rPr>
          <w:rFonts w:ascii="Times New Roman" w:eastAsia="Calibri" w:hAnsi="Times New Roman" w:cs="Times New Roman"/>
          <w:sz w:val="24"/>
          <w:szCs w:val="24"/>
        </w:rPr>
        <w:t>peers</w:t>
      </w:r>
      <w:r w:rsidR="00261851" w:rsidRPr="00DE3157">
        <w:rPr>
          <w:rFonts w:ascii="Times New Roman" w:eastAsia="Calibri" w:hAnsi="Times New Roman" w:cs="Times New Roman"/>
          <w:sz w:val="24"/>
          <w:szCs w:val="24"/>
        </w:rPr>
        <w:t xml:space="preserve">. </w:t>
      </w:r>
      <w:r w:rsidR="00186686" w:rsidRPr="00DE3157">
        <w:rPr>
          <w:rFonts w:ascii="Times New Roman" w:eastAsia="Calibri" w:hAnsi="Times New Roman" w:cs="Times New Roman"/>
          <w:sz w:val="24"/>
          <w:szCs w:val="24"/>
        </w:rPr>
        <w:t>Similarly, l</w:t>
      </w:r>
      <w:r w:rsidR="00261851" w:rsidRPr="00DE3157">
        <w:rPr>
          <w:rFonts w:ascii="Times New Roman" w:eastAsia="Calibri" w:hAnsi="Times New Roman" w:cs="Times New Roman"/>
          <w:sz w:val="24"/>
          <w:szCs w:val="24"/>
        </w:rPr>
        <w:t xml:space="preserve">esbian, gay, bisexual, transgender, and/or queer </w:t>
      </w:r>
      <w:r w:rsidR="00186686" w:rsidRPr="00DE3157">
        <w:rPr>
          <w:rFonts w:ascii="Times New Roman" w:eastAsia="Calibri" w:hAnsi="Times New Roman" w:cs="Times New Roman"/>
          <w:sz w:val="24"/>
          <w:szCs w:val="24"/>
        </w:rPr>
        <w:t xml:space="preserve">(LGBTQ) </w:t>
      </w:r>
      <w:r w:rsidR="00261851" w:rsidRPr="00DE3157">
        <w:rPr>
          <w:rFonts w:ascii="Times New Roman" w:eastAsia="Calibri" w:hAnsi="Times New Roman" w:cs="Times New Roman"/>
          <w:sz w:val="24"/>
          <w:szCs w:val="24"/>
        </w:rPr>
        <w:t xml:space="preserve">caregivers are more likely to report </w:t>
      </w:r>
      <w:r w:rsidR="00F66F68" w:rsidRPr="00DE3157">
        <w:rPr>
          <w:rFonts w:ascii="Times New Roman" w:eastAsia="Calibri" w:hAnsi="Times New Roman" w:cs="Times New Roman"/>
          <w:sz w:val="24"/>
          <w:szCs w:val="24"/>
        </w:rPr>
        <w:t xml:space="preserve">fair or poor health than their </w:t>
      </w:r>
      <w:r w:rsidR="00052CB2">
        <w:rPr>
          <w:rFonts w:ascii="Times New Roman" w:eastAsia="Calibri" w:hAnsi="Times New Roman" w:cs="Times New Roman"/>
          <w:sz w:val="24"/>
          <w:szCs w:val="24"/>
        </w:rPr>
        <w:t>heterosexual, cisgender peers</w:t>
      </w:r>
      <w:r w:rsidR="00F66F68" w:rsidRPr="00DE3157">
        <w:rPr>
          <w:rFonts w:ascii="Times New Roman" w:eastAsia="Calibri" w:hAnsi="Times New Roman" w:cs="Times New Roman"/>
          <w:sz w:val="24"/>
          <w:szCs w:val="24"/>
        </w:rPr>
        <w:t xml:space="preserve">. The overlap of these </w:t>
      </w:r>
      <w:r w:rsidR="00FF35B5" w:rsidRPr="00DE3157">
        <w:rPr>
          <w:rFonts w:ascii="Times New Roman" w:eastAsia="Calibri" w:hAnsi="Times New Roman" w:cs="Times New Roman"/>
          <w:sz w:val="24"/>
          <w:szCs w:val="24"/>
        </w:rPr>
        <w:t xml:space="preserve">minoritized </w:t>
      </w:r>
      <w:r w:rsidR="00F66F68" w:rsidRPr="00DE3157">
        <w:rPr>
          <w:rFonts w:ascii="Times New Roman" w:eastAsia="Calibri" w:hAnsi="Times New Roman" w:cs="Times New Roman"/>
          <w:sz w:val="24"/>
          <w:szCs w:val="24"/>
        </w:rPr>
        <w:t>identities may increase the risk of poor health for African American LGBTQ caregivers. The purpose of this study was (1) to characterize psychosocial measures related to environmental, psychological, social, behavioral, and health factors among African American LGBTQ caregivers providing care for people with ADRD</w:t>
      </w:r>
      <w:r w:rsidR="002D78AA" w:rsidRPr="00DE3157">
        <w:rPr>
          <w:rFonts w:ascii="Times New Roman" w:eastAsia="Calibri" w:hAnsi="Times New Roman" w:cs="Times New Roman"/>
          <w:sz w:val="24"/>
          <w:szCs w:val="24"/>
        </w:rPr>
        <w:t>;</w:t>
      </w:r>
      <w:r w:rsidR="00F66F68" w:rsidRPr="00DE3157">
        <w:rPr>
          <w:rFonts w:ascii="Times New Roman" w:eastAsia="Calibri" w:hAnsi="Times New Roman" w:cs="Times New Roman"/>
          <w:sz w:val="24"/>
          <w:szCs w:val="24"/>
        </w:rPr>
        <w:t xml:space="preserve"> and (2) to determine the effects of care recipient</w:t>
      </w:r>
      <w:r w:rsidR="002D78AA" w:rsidRPr="00DE3157">
        <w:rPr>
          <w:rFonts w:ascii="Times New Roman" w:eastAsia="Calibri" w:hAnsi="Times New Roman" w:cs="Times New Roman"/>
          <w:sz w:val="24"/>
          <w:szCs w:val="24"/>
        </w:rPr>
        <w:t>s’</w:t>
      </w:r>
      <w:r w:rsidR="00F66F68" w:rsidRPr="00DE3157">
        <w:rPr>
          <w:rFonts w:ascii="Times New Roman" w:eastAsia="Calibri" w:hAnsi="Times New Roman" w:cs="Times New Roman"/>
          <w:sz w:val="24"/>
          <w:szCs w:val="24"/>
        </w:rPr>
        <w:t xml:space="preserve"> and caregiver</w:t>
      </w:r>
      <w:r w:rsidR="002D78AA" w:rsidRPr="00DE3157">
        <w:rPr>
          <w:rFonts w:ascii="Times New Roman" w:eastAsia="Calibri" w:hAnsi="Times New Roman" w:cs="Times New Roman"/>
          <w:sz w:val="24"/>
          <w:szCs w:val="24"/>
        </w:rPr>
        <w:t>s’</w:t>
      </w:r>
      <w:r w:rsidR="00F66F68" w:rsidRPr="00DE3157">
        <w:rPr>
          <w:rFonts w:ascii="Times New Roman" w:eastAsia="Calibri" w:hAnsi="Times New Roman" w:cs="Times New Roman"/>
          <w:sz w:val="24"/>
          <w:szCs w:val="24"/>
        </w:rPr>
        <w:t xml:space="preserve"> characteristics on family quality of life, caregiver stigma, self-efficacy for surrogate decision making, and mood/depressive symptoms among African American LGBTQ caregivers compared with African American </w:t>
      </w:r>
      <w:r w:rsidR="00052CB2">
        <w:rPr>
          <w:rFonts w:ascii="Times New Roman" w:eastAsia="Calibri" w:hAnsi="Times New Roman" w:cs="Times New Roman"/>
          <w:sz w:val="24"/>
          <w:szCs w:val="24"/>
        </w:rPr>
        <w:t>heterosexual</w:t>
      </w:r>
      <w:r w:rsidR="00F66F68" w:rsidRPr="00DE3157">
        <w:rPr>
          <w:rFonts w:ascii="Times New Roman" w:eastAsia="Calibri" w:hAnsi="Times New Roman" w:cs="Times New Roman"/>
          <w:sz w:val="24"/>
          <w:szCs w:val="24"/>
        </w:rPr>
        <w:t xml:space="preserve"> caregivers of people with ADRD.</w:t>
      </w:r>
      <w:r w:rsidR="00F32C79" w:rsidRPr="00DE3157">
        <w:rPr>
          <w:rFonts w:ascii="Times New Roman" w:eastAsia="Calibri" w:hAnsi="Times New Roman" w:cs="Times New Roman"/>
          <w:sz w:val="24"/>
          <w:szCs w:val="24"/>
        </w:rPr>
        <w:t xml:space="preserve"> Data </w:t>
      </w:r>
      <w:r w:rsidR="00D63119" w:rsidRPr="00DE3157">
        <w:rPr>
          <w:rFonts w:ascii="Times New Roman" w:eastAsia="Calibri" w:hAnsi="Times New Roman" w:cs="Times New Roman"/>
          <w:sz w:val="24"/>
          <w:szCs w:val="24"/>
        </w:rPr>
        <w:t xml:space="preserve">for </w:t>
      </w:r>
      <w:r w:rsidR="005F5F64" w:rsidRPr="00DE3157">
        <w:rPr>
          <w:rFonts w:ascii="Times New Roman" w:eastAsia="Calibri" w:hAnsi="Times New Roman" w:cs="Times New Roman"/>
          <w:sz w:val="24"/>
          <w:szCs w:val="24"/>
        </w:rPr>
        <w:t>this study ca</w:t>
      </w:r>
      <w:r w:rsidR="00186686" w:rsidRPr="00DE3157">
        <w:rPr>
          <w:rFonts w:ascii="Times New Roman" w:eastAsia="Calibri" w:hAnsi="Times New Roman" w:cs="Times New Roman"/>
          <w:sz w:val="24"/>
          <w:szCs w:val="24"/>
        </w:rPr>
        <w:t>m</w:t>
      </w:r>
      <w:r w:rsidR="005F5F64" w:rsidRPr="00DE3157">
        <w:rPr>
          <w:rFonts w:ascii="Times New Roman" w:eastAsia="Calibri" w:hAnsi="Times New Roman" w:cs="Times New Roman"/>
          <w:sz w:val="24"/>
          <w:szCs w:val="24"/>
        </w:rPr>
        <w:t>e</w:t>
      </w:r>
      <w:r w:rsidR="00F32C79" w:rsidRPr="00DE3157">
        <w:rPr>
          <w:rFonts w:ascii="Times New Roman" w:eastAsia="Calibri" w:hAnsi="Times New Roman" w:cs="Times New Roman"/>
          <w:sz w:val="24"/>
          <w:szCs w:val="24"/>
        </w:rPr>
        <w:t xml:space="preserve"> from the LGBT Caregiving Study</w:t>
      </w:r>
      <w:r w:rsidR="005F5F64" w:rsidRPr="00DE3157">
        <w:rPr>
          <w:rFonts w:ascii="Times New Roman" w:eastAsia="Calibri" w:hAnsi="Times New Roman" w:cs="Times New Roman"/>
          <w:sz w:val="24"/>
          <w:szCs w:val="24"/>
        </w:rPr>
        <w:t xml:space="preserve"> </w:t>
      </w:r>
      <w:r w:rsidR="00F32C79" w:rsidRPr="00DE3157">
        <w:rPr>
          <w:rFonts w:ascii="Times New Roman" w:eastAsia="Calibri" w:hAnsi="Times New Roman" w:cs="Times New Roman"/>
          <w:sz w:val="24"/>
          <w:szCs w:val="24"/>
        </w:rPr>
        <w:t xml:space="preserve">and the Family Quality </w:t>
      </w:r>
      <w:r w:rsidR="00F32C79" w:rsidRPr="004136E1">
        <w:rPr>
          <w:rFonts w:ascii="Times New Roman" w:eastAsia="Calibri" w:hAnsi="Times New Roman" w:cs="Times New Roman"/>
          <w:sz w:val="24"/>
          <w:szCs w:val="24"/>
        </w:rPr>
        <w:t>of Life in Dementia Study</w:t>
      </w:r>
      <w:r w:rsidR="005F5F64" w:rsidRPr="004136E1">
        <w:rPr>
          <w:rFonts w:ascii="Times New Roman" w:eastAsia="Calibri" w:hAnsi="Times New Roman" w:cs="Times New Roman"/>
          <w:sz w:val="24"/>
          <w:szCs w:val="24"/>
        </w:rPr>
        <w:t xml:space="preserve">. Descriptive statistics for the combined sample were calculated, including means and standard deviations for continuous variables and frequencies and percentages for categorical variables. </w:t>
      </w:r>
      <w:r w:rsidR="001935AE" w:rsidRPr="004136E1">
        <w:rPr>
          <w:rFonts w:ascii="Times New Roman" w:hAnsi="Times New Roman"/>
          <w:color w:val="000000" w:themeColor="text1"/>
          <w:sz w:val="24"/>
          <w:szCs w:val="24"/>
        </w:rPr>
        <w:t>African American caregivers who identified as queer reported significantly more experiences of lifetime discrimination (</w:t>
      </w:r>
      <w:r w:rsidR="001935AE" w:rsidRPr="004136E1">
        <w:rPr>
          <w:rFonts w:ascii="Times New Roman" w:hAnsi="Times New Roman"/>
          <w:i/>
          <w:color w:val="000000" w:themeColor="text1"/>
          <w:sz w:val="24"/>
          <w:szCs w:val="24"/>
        </w:rPr>
        <w:t xml:space="preserve">p </w:t>
      </w:r>
      <w:r w:rsidR="001935AE" w:rsidRPr="004136E1">
        <w:rPr>
          <w:rFonts w:ascii="Times New Roman" w:hAnsi="Times New Roman"/>
          <w:color w:val="000000" w:themeColor="text1"/>
          <w:sz w:val="24"/>
          <w:szCs w:val="24"/>
        </w:rPr>
        <w:t>= 0.005) and lifetime victimization (</w:t>
      </w:r>
      <w:r w:rsidR="001935AE" w:rsidRPr="004136E1">
        <w:rPr>
          <w:rFonts w:ascii="Times New Roman" w:hAnsi="Times New Roman"/>
          <w:i/>
          <w:color w:val="000000" w:themeColor="text1"/>
          <w:sz w:val="24"/>
          <w:szCs w:val="24"/>
        </w:rPr>
        <w:t>p</w:t>
      </w:r>
      <w:r w:rsidR="001935AE" w:rsidRPr="004136E1">
        <w:rPr>
          <w:rFonts w:ascii="Times New Roman" w:hAnsi="Times New Roman"/>
          <w:color w:val="000000" w:themeColor="text1"/>
          <w:sz w:val="24"/>
          <w:szCs w:val="24"/>
        </w:rPr>
        <w:t xml:space="preserve"> = 0.007). African American caregivers who identified as gay reported significantly higher levels of stigma. </w:t>
      </w:r>
      <w:r w:rsidR="00BC6EA8" w:rsidRPr="004136E1">
        <w:rPr>
          <w:rFonts w:ascii="Times New Roman" w:eastAsia="Calibri" w:hAnsi="Times New Roman" w:cs="Times New Roman"/>
          <w:sz w:val="24"/>
          <w:szCs w:val="24"/>
        </w:rPr>
        <w:t>Multiple linear regression</w:t>
      </w:r>
      <w:r w:rsidR="005F5F64" w:rsidRPr="004136E1">
        <w:rPr>
          <w:rFonts w:ascii="Times New Roman" w:eastAsia="Calibri" w:hAnsi="Times New Roman" w:cs="Times New Roman"/>
          <w:sz w:val="24"/>
          <w:szCs w:val="24"/>
        </w:rPr>
        <w:t xml:space="preserve"> analyses were conducted to examine</w:t>
      </w:r>
      <w:r w:rsidR="005F5F64" w:rsidRPr="00DE3157">
        <w:rPr>
          <w:rFonts w:ascii="Times New Roman" w:eastAsia="Calibri" w:hAnsi="Times New Roman" w:cs="Times New Roman"/>
          <w:sz w:val="24"/>
          <w:szCs w:val="24"/>
        </w:rPr>
        <w:t xml:space="preserve"> the influence of </w:t>
      </w:r>
      <w:r w:rsidR="004136E1" w:rsidRPr="00DE3157">
        <w:rPr>
          <w:rFonts w:ascii="Times New Roman" w:hAnsi="Times New Roman" w:cs="Times New Roman"/>
          <w:sz w:val="24"/>
          <w:szCs w:val="24"/>
        </w:rPr>
        <w:t>sexual orientation, caregiver stigma, age, income, education, and relationship to the care recipient</w:t>
      </w:r>
      <w:r w:rsidR="004136E1">
        <w:rPr>
          <w:rFonts w:ascii="Times New Roman" w:hAnsi="Times New Roman" w:cs="Times New Roman"/>
          <w:sz w:val="24"/>
          <w:szCs w:val="24"/>
        </w:rPr>
        <w:t xml:space="preserve"> on</w:t>
      </w:r>
      <w:r w:rsidR="005F5F64" w:rsidRPr="00DE3157">
        <w:rPr>
          <w:rFonts w:ascii="Times New Roman" w:eastAsia="Calibri" w:hAnsi="Times New Roman" w:cs="Times New Roman"/>
          <w:sz w:val="24"/>
          <w:szCs w:val="24"/>
        </w:rPr>
        <w:t xml:space="preserve"> family quality of life</w:t>
      </w:r>
      <w:r w:rsidR="004136E1">
        <w:rPr>
          <w:rFonts w:ascii="Times New Roman" w:eastAsia="Calibri" w:hAnsi="Times New Roman" w:cs="Times New Roman"/>
          <w:sz w:val="24"/>
          <w:szCs w:val="24"/>
        </w:rPr>
        <w:t xml:space="preserve"> and</w:t>
      </w:r>
      <w:r w:rsidR="005F5F64" w:rsidRPr="00DE3157">
        <w:rPr>
          <w:rFonts w:ascii="Times New Roman" w:eastAsia="Calibri" w:hAnsi="Times New Roman" w:cs="Times New Roman"/>
          <w:sz w:val="24"/>
          <w:szCs w:val="24"/>
        </w:rPr>
        <w:t xml:space="preserve"> self-</w:t>
      </w:r>
      <w:r w:rsidR="005F5F64" w:rsidRPr="00DE3157">
        <w:rPr>
          <w:rFonts w:ascii="Times New Roman" w:eastAsia="Calibri" w:hAnsi="Times New Roman" w:cs="Times New Roman"/>
          <w:sz w:val="24"/>
          <w:szCs w:val="24"/>
        </w:rPr>
        <w:lastRenderedPageBreak/>
        <w:t xml:space="preserve">efficacy for surrogate decision making. </w:t>
      </w:r>
      <w:r w:rsidR="004136E1">
        <w:rPr>
          <w:rFonts w:ascii="Times New Roman" w:eastAsia="Calibri" w:hAnsi="Times New Roman" w:cs="Times New Roman"/>
          <w:sz w:val="24"/>
          <w:szCs w:val="24"/>
        </w:rPr>
        <w:t xml:space="preserve">Binary logistic regression was used to assess the impact of </w:t>
      </w:r>
      <w:r w:rsidR="004136E1" w:rsidRPr="00DE3157">
        <w:rPr>
          <w:rFonts w:ascii="Times New Roman" w:hAnsi="Times New Roman" w:cs="Times New Roman"/>
          <w:sz w:val="24"/>
          <w:szCs w:val="24"/>
        </w:rPr>
        <w:t>sexual orientation, caregiver stigma, age, income, education, and relationship to the care recipient</w:t>
      </w:r>
      <w:r w:rsidR="004136E1">
        <w:rPr>
          <w:rFonts w:ascii="Times New Roman" w:hAnsi="Times New Roman" w:cs="Times New Roman"/>
          <w:sz w:val="24"/>
          <w:szCs w:val="24"/>
        </w:rPr>
        <w:t xml:space="preserve"> on </w:t>
      </w:r>
      <w:r w:rsidR="00052CB2">
        <w:rPr>
          <w:rFonts w:ascii="Times New Roman" w:hAnsi="Times New Roman" w:cs="Times New Roman"/>
          <w:sz w:val="24"/>
          <w:szCs w:val="24"/>
        </w:rPr>
        <w:t xml:space="preserve">the likelihood of being </w:t>
      </w:r>
      <w:r w:rsidR="004136E1">
        <w:rPr>
          <w:rFonts w:ascii="Times New Roman" w:hAnsi="Times New Roman" w:cs="Times New Roman"/>
          <w:sz w:val="24"/>
          <w:szCs w:val="24"/>
        </w:rPr>
        <w:t>depressed.</w:t>
      </w:r>
      <w:r w:rsidR="00DB60B0">
        <w:rPr>
          <w:rFonts w:ascii="Times New Roman" w:hAnsi="Times New Roman" w:cs="Times New Roman"/>
          <w:sz w:val="24"/>
          <w:szCs w:val="24"/>
        </w:rPr>
        <w:t xml:space="preserve"> Age was </w:t>
      </w:r>
      <w:r w:rsidR="00052CB2">
        <w:rPr>
          <w:rFonts w:ascii="Times New Roman" w:hAnsi="Times New Roman" w:cs="Times New Roman"/>
          <w:sz w:val="24"/>
          <w:szCs w:val="24"/>
        </w:rPr>
        <w:t xml:space="preserve">the only </w:t>
      </w:r>
      <w:r w:rsidR="00DB60B0">
        <w:rPr>
          <w:rFonts w:ascii="Times New Roman" w:hAnsi="Times New Roman" w:cs="Times New Roman"/>
          <w:sz w:val="24"/>
          <w:szCs w:val="24"/>
        </w:rPr>
        <w:t>significant predictor of family quality of life, self-efficacy for surrogate decision making, and depression scores</w:t>
      </w:r>
      <w:r w:rsidR="00052CB2">
        <w:rPr>
          <w:rFonts w:ascii="Times New Roman" w:hAnsi="Times New Roman" w:cs="Times New Roman"/>
          <w:sz w:val="24"/>
          <w:szCs w:val="24"/>
        </w:rPr>
        <w:t xml:space="preserve"> in this sample</w:t>
      </w:r>
      <w:r w:rsidR="00DB60B0">
        <w:rPr>
          <w:rFonts w:ascii="Times New Roman" w:hAnsi="Times New Roman" w:cs="Times New Roman"/>
          <w:sz w:val="24"/>
          <w:szCs w:val="24"/>
        </w:rPr>
        <w:t xml:space="preserve">. </w:t>
      </w:r>
      <w:r w:rsidR="00052CB2">
        <w:rPr>
          <w:rFonts w:ascii="Times New Roman" w:hAnsi="Times New Roman" w:cs="Times New Roman"/>
          <w:sz w:val="24"/>
          <w:szCs w:val="24"/>
        </w:rPr>
        <w:t>This is</w:t>
      </w:r>
      <w:r w:rsidR="00DB60B0">
        <w:rPr>
          <w:rFonts w:ascii="Times New Roman" w:hAnsi="Times New Roman" w:cs="Times New Roman"/>
          <w:sz w:val="24"/>
          <w:szCs w:val="24"/>
        </w:rPr>
        <w:t xml:space="preserve"> the first </w:t>
      </w:r>
      <w:r w:rsidR="00052CB2">
        <w:rPr>
          <w:rFonts w:ascii="Times New Roman" w:hAnsi="Times New Roman" w:cs="Times New Roman"/>
          <w:sz w:val="24"/>
          <w:szCs w:val="24"/>
        </w:rPr>
        <w:t xml:space="preserve">study </w:t>
      </w:r>
      <w:r w:rsidR="00DB60B0">
        <w:rPr>
          <w:rFonts w:ascii="Times New Roman" w:hAnsi="Times New Roman" w:cs="Times New Roman"/>
          <w:sz w:val="24"/>
          <w:szCs w:val="24"/>
        </w:rPr>
        <w:t xml:space="preserve">to </w:t>
      </w:r>
      <w:r w:rsidR="00052CB2">
        <w:rPr>
          <w:rFonts w:ascii="Times New Roman" w:hAnsi="Times New Roman" w:cs="Times New Roman"/>
          <w:sz w:val="24"/>
          <w:szCs w:val="24"/>
        </w:rPr>
        <w:t xml:space="preserve">report </w:t>
      </w:r>
      <w:r w:rsidR="00DB60B0">
        <w:rPr>
          <w:rFonts w:ascii="Times New Roman" w:hAnsi="Times New Roman" w:cs="Times New Roman"/>
          <w:sz w:val="24"/>
          <w:szCs w:val="24"/>
        </w:rPr>
        <w:t>the psychosocial experiences of African American LGBTQ caregivers of people with ADRD</w:t>
      </w:r>
      <w:r w:rsidR="00052CB2">
        <w:rPr>
          <w:rFonts w:ascii="Times New Roman" w:hAnsi="Times New Roman" w:cs="Times New Roman"/>
          <w:sz w:val="24"/>
          <w:szCs w:val="24"/>
        </w:rPr>
        <w:t xml:space="preserve"> and compare these with their African American heterosexual caregiving peers</w:t>
      </w:r>
      <w:r w:rsidR="00DB60B0">
        <w:rPr>
          <w:rFonts w:ascii="Times New Roman" w:hAnsi="Times New Roman" w:cs="Times New Roman"/>
          <w:sz w:val="24"/>
          <w:szCs w:val="24"/>
        </w:rPr>
        <w:t xml:space="preserve">. </w:t>
      </w:r>
      <w:r w:rsidR="00052CB2">
        <w:rPr>
          <w:rFonts w:ascii="Times New Roman" w:hAnsi="Times New Roman" w:cs="Times New Roman"/>
          <w:sz w:val="24"/>
          <w:szCs w:val="24"/>
        </w:rPr>
        <w:t>Findings from this dissertation</w:t>
      </w:r>
      <w:r w:rsidR="00DB60B0">
        <w:rPr>
          <w:rFonts w:ascii="Times New Roman" w:hAnsi="Times New Roman" w:cs="Times New Roman"/>
          <w:sz w:val="24"/>
          <w:szCs w:val="24"/>
        </w:rPr>
        <w:t xml:space="preserve"> support the need for </w:t>
      </w:r>
      <w:r w:rsidR="00052CB2">
        <w:rPr>
          <w:rFonts w:ascii="Times New Roman" w:hAnsi="Times New Roman" w:cs="Times New Roman"/>
          <w:sz w:val="24"/>
          <w:szCs w:val="24"/>
        </w:rPr>
        <w:t xml:space="preserve">the </w:t>
      </w:r>
      <w:r w:rsidR="00DB60B0">
        <w:rPr>
          <w:rFonts w:ascii="Times New Roman" w:hAnsi="Times New Roman" w:cs="Times New Roman"/>
          <w:sz w:val="24"/>
          <w:szCs w:val="24"/>
        </w:rPr>
        <w:t xml:space="preserve">development of targeted interventions for African American </w:t>
      </w:r>
      <w:r w:rsidR="00052CB2">
        <w:rPr>
          <w:rFonts w:ascii="Times New Roman" w:hAnsi="Times New Roman" w:cs="Times New Roman"/>
          <w:sz w:val="24"/>
          <w:szCs w:val="24"/>
        </w:rPr>
        <w:t xml:space="preserve">LGBTQ </w:t>
      </w:r>
      <w:r w:rsidR="00DB60B0">
        <w:rPr>
          <w:rFonts w:ascii="Times New Roman" w:hAnsi="Times New Roman" w:cs="Times New Roman"/>
          <w:sz w:val="24"/>
          <w:szCs w:val="24"/>
        </w:rPr>
        <w:t xml:space="preserve">caregivers of people with ADRD. </w:t>
      </w:r>
    </w:p>
    <w:p w14:paraId="12746444" w14:textId="77777777" w:rsidR="00D63119" w:rsidRPr="00DE3157" w:rsidRDefault="00D63119">
      <w:pPr>
        <w:rPr>
          <w:rFonts w:ascii="Times New Roman" w:eastAsia="Calibri" w:hAnsi="Times New Roman" w:cs="Times New Roman"/>
          <w:b/>
          <w:bCs/>
          <w:sz w:val="24"/>
          <w:szCs w:val="24"/>
          <w:highlight w:val="yellow"/>
        </w:rPr>
      </w:pPr>
      <w:r w:rsidRPr="00DE3157">
        <w:rPr>
          <w:rFonts w:ascii="Times New Roman" w:eastAsia="Calibri" w:hAnsi="Times New Roman" w:cs="Times New Roman"/>
          <w:b/>
          <w:bCs/>
          <w:sz w:val="24"/>
          <w:szCs w:val="24"/>
          <w:highlight w:val="yellow"/>
        </w:rPr>
        <w:br w:type="page"/>
      </w:r>
    </w:p>
    <w:sdt>
      <w:sdtPr>
        <w:rPr>
          <w:rFonts w:ascii="Times New Roman" w:eastAsiaTheme="minorHAnsi" w:hAnsi="Times New Roman" w:cs="Times New Roman"/>
          <w:color w:val="auto"/>
          <w:sz w:val="24"/>
          <w:szCs w:val="24"/>
        </w:rPr>
        <w:id w:val="-437221980"/>
        <w:docPartObj>
          <w:docPartGallery w:val="Table of Contents"/>
          <w:docPartUnique/>
        </w:docPartObj>
      </w:sdtPr>
      <w:sdtEndPr/>
      <w:sdtContent>
        <w:p w14:paraId="717501D8" w14:textId="171001E2" w:rsidR="00564D29" w:rsidRPr="003F1771" w:rsidRDefault="003F1771" w:rsidP="002C3745">
          <w:pPr>
            <w:pStyle w:val="TOCHeading"/>
            <w:jc w:val="center"/>
            <w:rPr>
              <w:rFonts w:ascii="Times New Roman" w:hAnsi="Times New Roman" w:cs="Times New Roman"/>
              <w:color w:val="auto"/>
              <w:sz w:val="24"/>
              <w:szCs w:val="24"/>
            </w:rPr>
          </w:pPr>
          <w:r>
            <w:rPr>
              <w:rFonts w:ascii="Times New Roman" w:hAnsi="Times New Roman" w:cs="Times New Roman"/>
              <w:b/>
              <w:color w:val="auto"/>
              <w:sz w:val="24"/>
              <w:szCs w:val="24"/>
            </w:rPr>
            <w:t>TABLE OF CONTENTS</w:t>
          </w:r>
        </w:p>
        <w:p w14:paraId="30D49CF4" w14:textId="6F48557B" w:rsidR="00564D29" w:rsidRPr="002C3745" w:rsidRDefault="002C3745">
          <w:pPr>
            <w:pStyle w:val="TOC1"/>
            <w:rPr>
              <w:rFonts w:ascii="Times New Roman" w:hAnsi="Times New Roman"/>
              <w:sz w:val="24"/>
              <w:szCs w:val="24"/>
            </w:rPr>
          </w:pPr>
          <w:r w:rsidRPr="002C3745">
            <w:rPr>
              <w:rFonts w:ascii="Times New Roman" w:hAnsi="Times New Roman"/>
              <w:bCs/>
              <w:sz w:val="24"/>
              <w:szCs w:val="24"/>
            </w:rPr>
            <w:t>INTRODUCTION</w:t>
          </w:r>
          <w:r w:rsidR="00564D29" w:rsidRPr="002C3745">
            <w:rPr>
              <w:rFonts w:ascii="Times New Roman" w:hAnsi="Times New Roman"/>
              <w:sz w:val="24"/>
              <w:szCs w:val="24"/>
            </w:rPr>
            <w:ptab w:relativeTo="margin" w:alignment="right" w:leader="dot"/>
          </w:r>
          <w:r w:rsidR="00564D29" w:rsidRPr="002C3745">
            <w:rPr>
              <w:rFonts w:ascii="Times New Roman" w:hAnsi="Times New Roman"/>
              <w:bCs/>
              <w:sz w:val="24"/>
              <w:szCs w:val="24"/>
            </w:rPr>
            <w:t>1</w:t>
          </w:r>
        </w:p>
        <w:p w14:paraId="6795FC41" w14:textId="118242B0" w:rsidR="00564D29" w:rsidRPr="002C3745" w:rsidRDefault="00564D29">
          <w:pPr>
            <w:pStyle w:val="TOC2"/>
            <w:ind w:left="216"/>
            <w:rPr>
              <w:rFonts w:ascii="Times New Roman" w:hAnsi="Times New Roman" w:cs="Times New Roman"/>
              <w:sz w:val="24"/>
              <w:szCs w:val="24"/>
            </w:rPr>
          </w:pPr>
          <w:r w:rsidRPr="002C3745">
            <w:rPr>
              <w:rFonts w:ascii="Times New Roman" w:hAnsi="Times New Roman" w:cs="Times New Roman"/>
              <w:sz w:val="24"/>
              <w:szCs w:val="24"/>
            </w:rPr>
            <w:t>References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3</w:t>
          </w:r>
        </w:p>
        <w:p w14:paraId="61C53CB7" w14:textId="6F7EF1E4" w:rsidR="00564D29" w:rsidRPr="002C3745" w:rsidRDefault="00564D29">
          <w:pPr>
            <w:pStyle w:val="TOC1"/>
            <w:rPr>
              <w:rFonts w:ascii="Times New Roman" w:hAnsi="Times New Roman"/>
              <w:sz w:val="24"/>
              <w:szCs w:val="24"/>
            </w:rPr>
          </w:pPr>
          <w:r w:rsidRPr="002C3745">
            <w:rPr>
              <w:rFonts w:ascii="Times New Roman" w:eastAsia="Calibri" w:hAnsi="Times New Roman"/>
              <w:sz w:val="24"/>
              <w:szCs w:val="24"/>
            </w:rPr>
            <w:t>CHAPTER I: THE EXPERIENCES OF AFRICAN AMERICAN SEXUAL AND GENDER MINORITY CAREGIVERS OF OLDER ADULTS: AN INTEGRATIVE REVIEW</w:t>
          </w:r>
          <w:r w:rsidRPr="002C3745">
            <w:rPr>
              <w:rFonts w:ascii="Times New Roman" w:hAnsi="Times New Roman"/>
              <w:sz w:val="24"/>
              <w:szCs w:val="24"/>
            </w:rPr>
            <w:ptab w:relativeTo="margin" w:alignment="right" w:leader="dot"/>
          </w:r>
          <w:r w:rsidR="003F1771">
            <w:rPr>
              <w:rFonts w:ascii="Times New Roman" w:hAnsi="Times New Roman"/>
              <w:bCs/>
              <w:sz w:val="24"/>
              <w:szCs w:val="24"/>
            </w:rPr>
            <w:t>5</w:t>
          </w:r>
        </w:p>
        <w:p w14:paraId="0D8FA75F" w14:textId="09456975" w:rsidR="002C3745" w:rsidRPr="002C3745" w:rsidRDefault="00564D29"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Abstract</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7</w:t>
          </w:r>
          <w:r w:rsidR="002C3745" w:rsidRPr="002C3745">
            <w:rPr>
              <w:rFonts w:ascii="Times New Roman" w:hAnsi="Times New Roman" w:cs="Times New Roman"/>
              <w:sz w:val="24"/>
              <w:szCs w:val="24"/>
            </w:rPr>
            <w:t xml:space="preserve"> </w:t>
          </w:r>
        </w:p>
        <w:p w14:paraId="5B149332" w14:textId="507B3D44"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Introduction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8</w:t>
          </w:r>
        </w:p>
        <w:p w14:paraId="3F5FBB08" w14:textId="0FF5D415"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Background</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8</w:t>
          </w:r>
        </w:p>
        <w:p w14:paraId="569701E3" w14:textId="210885C4"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Methods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10</w:t>
          </w:r>
        </w:p>
        <w:p w14:paraId="7A305573" w14:textId="5F00749C"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Results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w:t>
          </w:r>
          <w:r w:rsidRPr="002C3745">
            <w:rPr>
              <w:rFonts w:ascii="Times New Roman" w:hAnsi="Times New Roman" w:cs="Times New Roman"/>
              <w:sz w:val="24"/>
              <w:szCs w:val="24"/>
            </w:rPr>
            <w:t>2</w:t>
          </w:r>
        </w:p>
        <w:p w14:paraId="401A5FD5" w14:textId="38D7EBD3"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Discussion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18</w:t>
          </w:r>
        </w:p>
        <w:p w14:paraId="4EDB3470" w14:textId="4E7ED325"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References</w:t>
          </w:r>
          <w:r w:rsidRPr="002C3745">
            <w:rPr>
              <w:rFonts w:ascii="Times New Roman" w:hAnsi="Times New Roman" w:cs="Times New Roman"/>
              <w:sz w:val="24"/>
              <w:szCs w:val="24"/>
            </w:rPr>
            <w:ptab w:relativeTo="margin" w:alignment="right" w:leader="dot"/>
          </w:r>
          <w:r w:rsidRPr="002C3745">
            <w:rPr>
              <w:rFonts w:ascii="Times New Roman" w:hAnsi="Times New Roman" w:cs="Times New Roman"/>
              <w:sz w:val="24"/>
              <w:szCs w:val="24"/>
            </w:rPr>
            <w:t>2</w:t>
          </w:r>
          <w:r w:rsidR="003F1771">
            <w:rPr>
              <w:rFonts w:ascii="Times New Roman" w:hAnsi="Times New Roman" w:cs="Times New Roman"/>
              <w:sz w:val="24"/>
              <w:szCs w:val="24"/>
            </w:rPr>
            <w:t>5</w:t>
          </w:r>
        </w:p>
        <w:p w14:paraId="0C2F5F13" w14:textId="3C91B560"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Appendix</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31</w:t>
          </w:r>
        </w:p>
        <w:p w14:paraId="105F00B2" w14:textId="625B3ACB" w:rsidR="002C3745" w:rsidRPr="002C3745" w:rsidRDefault="002C3745" w:rsidP="002C3745">
          <w:pPr>
            <w:pStyle w:val="TOC1"/>
            <w:rPr>
              <w:rFonts w:ascii="Times New Roman" w:hAnsi="Times New Roman"/>
              <w:sz w:val="24"/>
              <w:szCs w:val="24"/>
            </w:rPr>
          </w:pPr>
          <w:r w:rsidRPr="002C3745">
            <w:rPr>
              <w:rFonts w:ascii="Times New Roman" w:eastAsia="Calibri" w:hAnsi="Times New Roman"/>
              <w:sz w:val="24"/>
              <w:szCs w:val="24"/>
            </w:rPr>
            <w:t>CHAPTER II: CHARACTERISTICS OF AFRICAN AMERICAN SEXUAL AND GENDER MINORITY CAREGIVERS OF PEOPLE WITH DEMENTIA</w:t>
          </w:r>
          <w:r w:rsidRPr="002C3745">
            <w:rPr>
              <w:rFonts w:ascii="Times New Roman" w:hAnsi="Times New Roman"/>
              <w:sz w:val="24"/>
              <w:szCs w:val="24"/>
            </w:rPr>
            <w:t xml:space="preserve"> </w:t>
          </w:r>
          <w:r w:rsidRPr="002C3745">
            <w:rPr>
              <w:rFonts w:ascii="Times New Roman" w:hAnsi="Times New Roman"/>
              <w:sz w:val="24"/>
              <w:szCs w:val="24"/>
            </w:rPr>
            <w:ptab w:relativeTo="margin" w:alignment="right" w:leader="dot"/>
          </w:r>
          <w:r w:rsidR="003F1771">
            <w:rPr>
              <w:rFonts w:ascii="Times New Roman" w:hAnsi="Times New Roman"/>
              <w:bCs/>
              <w:sz w:val="24"/>
              <w:szCs w:val="24"/>
            </w:rPr>
            <w:t>39</w:t>
          </w:r>
        </w:p>
        <w:p w14:paraId="27AA6743" w14:textId="1C32C9C8"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Abstract</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41</w:t>
          </w:r>
          <w:r w:rsidRPr="002C3745">
            <w:rPr>
              <w:rFonts w:ascii="Times New Roman" w:hAnsi="Times New Roman" w:cs="Times New Roman"/>
              <w:sz w:val="24"/>
              <w:szCs w:val="24"/>
            </w:rPr>
            <w:t xml:space="preserve"> </w:t>
          </w:r>
        </w:p>
        <w:p w14:paraId="4F482A77" w14:textId="1966782A"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Introduction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42</w:t>
          </w:r>
        </w:p>
        <w:p w14:paraId="5E9AFF91" w14:textId="318CD9FA"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Methods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4</w:t>
          </w:r>
          <w:r w:rsidR="002E49DA">
            <w:rPr>
              <w:rFonts w:ascii="Times New Roman" w:hAnsi="Times New Roman" w:cs="Times New Roman"/>
              <w:sz w:val="24"/>
              <w:szCs w:val="24"/>
            </w:rPr>
            <w:t>5</w:t>
          </w:r>
        </w:p>
        <w:p w14:paraId="7B4B3424" w14:textId="065458AD"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Results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50</w:t>
          </w:r>
        </w:p>
        <w:p w14:paraId="0F1C3A73" w14:textId="454139F3"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Discussion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52</w:t>
          </w:r>
        </w:p>
        <w:p w14:paraId="19175EA6" w14:textId="13E88DDD"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Conclusion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59</w:t>
          </w:r>
        </w:p>
        <w:p w14:paraId="48FAFA82" w14:textId="4E7EA62E"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References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6</w:t>
          </w:r>
          <w:r w:rsidR="005D2E2F">
            <w:rPr>
              <w:rFonts w:ascii="Times New Roman" w:hAnsi="Times New Roman" w:cs="Times New Roman"/>
              <w:sz w:val="24"/>
              <w:szCs w:val="24"/>
            </w:rPr>
            <w:t>1</w:t>
          </w:r>
        </w:p>
        <w:p w14:paraId="5527443B" w14:textId="3E374A51"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Appendix</w:t>
          </w:r>
          <w:r w:rsidRPr="002C3745">
            <w:rPr>
              <w:rFonts w:ascii="Times New Roman" w:hAnsi="Times New Roman" w:cs="Times New Roman"/>
              <w:sz w:val="24"/>
              <w:szCs w:val="24"/>
            </w:rPr>
            <w:ptab w:relativeTo="margin" w:alignment="right" w:leader="dot"/>
          </w:r>
          <w:r w:rsidR="005D2E2F">
            <w:rPr>
              <w:rFonts w:ascii="Times New Roman" w:hAnsi="Times New Roman" w:cs="Times New Roman"/>
              <w:sz w:val="24"/>
              <w:szCs w:val="24"/>
            </w:rPr>
            <w:t>70</w:t>
          </w:r>
        </w:p>
        <w:p w14:paraId="10F2534A" w14:textId="0A5F3E65" w:rsidR="002C3745" w:rsidRPr="002C3745" w:rsidRDefault="002C3745" w:rsidP="002C3745">
          <w:pPr>
            <w:spacing w:after="0" w:line="240" w:lineRule="auto"/>
            <w:rPr>
              <w:rFonts w:ascii="Times New Roman" w:eastAsia="Calibri" w:hAnsi="Times New Roman" w:cs="Times New Roman"/>
              <w:sz w:val="24"/>
              <w:szCs w:val="24"/>
            </w:rPr>
          </w:pPr>
          <w:r w:rsidRPr="002C3745">
            <w:rPr>
              <w:rFonts w:ascii="Times New Roman" w:eastAsia="Calibri" w:hAnsi="Times New Roman" w:cs="Times New Roman"/>
              <w:sz w:val="24"/>
              <w:szCs w:val="24"/>
            </w:rPr>
            <w:t>CHAPTER III: PSYCHOSOCIAL CHARACTERISTICS OF AFRICAN AMERICAN HETEROSEXUAL AND SEXUAL AND GENDER MINORITY CAREGIVERS OF PEOPLE WITH DEMENTIA: A COMPARATIVE STUDY</w:t>
          </w:r>
          <w:r w:rsidRPr="002C3745">
            <w:rPr>
              <w:rFonts w:ascii="Times New Roman" w:hAnsi="Times New Roman" w:cs="Times New Roman"/>
              <w:sz w:val="24"/>
              <w:szCs w:val="24"/>
            </w:rPr>
            <w:t xml:space="preserve"> </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bCs/>
              <w:sz w:val="24"/>
              <w:szCs w:val="24"/>
            </w:rPr>
            <w:t>7</w:t>
          </w:r>
          <w:r w:rsidR="005D2E2F">
            <w:rPr>
              <w:rFonts w:ascii="Times New Roman" w:hAnsi="Times New Roman" w:cs="Times New Roman"/>
              <w:bCs/>
              <w:sz w:val="24"/>
              <w:szCs w:val="24"/>
            </w:rPr>
            <w:t>5</w:t>
          </w:r>
        </w:p>
        <w:p w14:paraId="3B71F601" w14:textId="4E95A2E1"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Abstract</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7</w:t>
          </w:r>
          <w:r w:rsidR="005D2E2F">
            <w:rPr>
              <w:rFonts w:ascii="Times New Roman" w:hAnsi="Times New Roman" w:cs="Times New Roman"/>
              <w:sz w:val="24"/>
              <w:szCs w:val="24"/>
            </w:rPr>
            <w:t>7</w:t>
          </w:r>
          <w:r w:rsidRPr="002C3745">
            <w:rPr>
              <w:rFonts w:ascii="Times New Roman" w:hAnsi="Times New Roman" w:cs="Times New Roman"/>
              <w:sz w:val="24"/>
              <w:szCs w:val="24"/>
            </w:rPr>
            <w:t xml:space="preserve"> </w:t>
          </w:r>
        </w:p>
        <w:p w14:paraId="1DF76014" w14:textId="6CCCCAE8"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Introduction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7</w:t>
          </w:r>
          <w:r w:rsidR="005D2E2F">
            <w:rPr>
              <w:rFonts w:ascii="Times New Roman" w:hAnsi="Times New Roman" w:cs="Times New Roman"/>
              <w:sz w:val="24"/>
              <w:szCs w:val="24"/>
            </w:rPr>
            <w:t>8</w:t>
          </w:r>
        </w:p>
        <w:p w14:paraId="0F463EF9" w14:textId="1EFEFCA9"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Methods</w:t>
          </w:r>
          <w:r w:rsidRPr="002C3745">
            <w:rPr>
              <w:rFonts w:ascii="Times New Roman" w:hAnsi="Times New Roman" w:cs="Times New Roman"/>
              <w:sz w:val="24"/>
              <w:szCs w:val="24"/>
            </w:rPr>
            <w:ptab w:relativeTo="margin" w:alignment="right" w:leader="dot"/>
          </w:r>
          <w:r w:rsidR="002E49DA">
            <w:rPr>
              <w:rFonts w:ascii="Times New Roman" w:hAnsi="Times New Roman" w:cs="Times New Roman"/>
              <w:sz w:val="24"/>
              <w:szCs w:val="24"/>
            </w:rPr>
            <w:t>80</w:t>
          </w:r>
        </w:p>
        <w:p w14:paraId="14EA87B0" w14:textId="0855F49E"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Results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8</w:t>
          </w:r>
          <w:r w:rsidR="005D2E2F">
            <w:rPr>
              <w:rFonts w:ascii="Times New Roman" w:hAnsi="Times New Roman" w:cs="Times New Roman"/>
              <w:sz w:val="24"/>
              <w:szCs w:val="24"/>
            </w:rPr>
            <w:t>4</w:t>
          </w:r>
        </w:p>
        <w:p w14:paraId="04642B61" w14:textId="6B73A977"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Discussion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8</w:t>
          </w:r>
          <w:r w:rsidR="005D2E2F">
            <w:rPr>
              <w:rFonts w:ascii="Times New Roman" w:hAnsi="Times New Roman" w:cs="Times New Roman"/>
              <w:sz w:val="24"/>
              <w:szCs w:val="24"/>
            </w:rPr>
            <w:t>6</w:t>
          </w:r>
        </w:p>
        <w:p w14:paraId="11E0E3CF" w14:textId="0C6F4F73"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Conclusion</w:t>
          </w:r>
          <w:r w:rsidRPr="002C3745">
            <w:rPr>
              <w:rFonts w:ascii="Times New Roman" w:hAnsi="Times New Roman" w:cs="Times New Roman"/>
              <w:sz w:val="24"/>
              <w:szCs w:val="24"/>
            </w:rPr>
            <w:ptab w:relativeTo="margin" w:alignment="right" w:leader="dot"/>
          </w:r>
          <w:r w:rsidR="005D2E2F">
            <w:rPr>
              <w:rFonts w:ascii="Times New Roman" w:hAnsi="Times New Roman" w:cs="Times New Roman"/>
              <w:sz w:val="24"/>
              <w:szCs w:val="24"/>
            </w:rPr>
            <w:t>91</w:t>
          </w:r>
        </w:p>
        <w:p w14:paraId="7B903F2F" w14:textId="39DEDDD7"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References</w:t>
          </w:r>
          <w:r w:rsidRPr="002C3745">
            <w:rPr>
              <w:rFonts w:ascii="Times New Roman" w:hAnsi="Times New Roman" w:cs="Times New Roman"/>
              <w:sz w:val="24"/>
              <w:szCs w:val="24"/>
            </w:rPr>
            <w:ptab w:relativeTo="margin" w:alignment="right" w:leader="dot"/>
          </w:r>
          <w:r w:rsidR="005D2E2F">
            <w:rPr>
              <w:rFonts w:ascii="Times New Roman" w:hAnsi="Times New Roman" w:cs="Times New Roman"/>
              <w:sz w:val="24"/>
              <w:szCs w:val="24"/>
            </w:rPr>
            <w:t>92</w:t>
          </w:r>
        </w:p>
        <w:p w14:paraId="0390F5E9" w14:textId="0374F30B"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Appendix</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9</w:t>
          </w:r>
          <w:r w:rsidR="005D2E2F">
            <w:rPr>
              <w:rFonts w:ascii="Times New Roman" w:hAnsi="Times New Roman" w:cs="Times New Roman"/>
              <w:sz w:val="24"/>
              <w:szCs w:val="24"/>
            </w:rPr>
            <w:t>7</w:t>
          </w:r>
        </w:p>
        <w:p w14:paraId="2F545103" w14:textId="48DB0E8E" w:rsidR="002C3745" w:rsidRPr="002C3745" w:rsidRDefault="002C3745" w:rsidP="002C3745">
          <w:pPr>
            <w:pStyle w:val="TOC1"/>
            <w:rPr>
              <w:rFonts w:ascii="Times New Roman" w:hAnsi="Times New Roman"/>
              <w:sz w:val="24"/>
              <w:szCs w:val="24"/>
            </w:rPr>
          </w:pPr>
          <w:r w:rsidRPr="002C3745">
            <w:rPr>
              <w:rFonts w:ascii="Times New Roman" w:eastAsia="Calibri" w:hAnsi="Times New Roman"/>
              <w:sz w:val="24"/>
              <w:szCs w:val="24"/>
            </w:rPr>
            <w:lastRenderedPageBreak/>
            <w:t>CONCLUSION</w:t>
          </w:r>
          <w:r w:rsidRPr="002C3745">
            <w:rPr>
              <w:rFonts w:ascii="Times New Roman" w:hAnsi="Times New Roman"/>
              <w:sz w:val="24"/>
              <w:szCs w:val="24"/>
            </w:rPr>
            <w:t xml:space="preserve"> </w:t>
          </w:r>
          <w:r w:rsidRPr="002C3745">
            <w:rPr>
              <w:rFonts w:ascii="Times New Roman" w:hAnsi="Times New Roman"/>
              <w:sz w:val="24"/>
              <w:szCs w:val="24"/>
            </w:rPr>
            <w:ptab w:relativeTo="margin" w:alignment="right" w:leader="dot"/>
          </w:r>
          <w:r w:rsidR="003F1771">
            <w:rPr>
              <w:rFonts w:ascii="Times New Roman" w:hAnsi="Times New Roman"/>
              <w:bCs/>
              <w:sz w:val="24"/>
              <w:szCs w:val="24"/>
            </w:rPr>
            <w:t>10</w:t>
          </w:r>
          <w:r w:rsidR="005D2E2F">
            <w:rPr>
              <w:rFonts w:ascii="Times New Roman" w:hAnsi="Times New Roman"/>
              <w:bCs/>
              <w:sz w:val="24"/>
              <w:szCs w:val="24"/>
            </w:rPr>
            <w:t>2</w:t>
          </w:r>
        </w:p>
        <w:p w14:paraId="50B4A1A7" w14:textId="6680C4FC"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Implications for Nursing Practice</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10</w:t>
          </w:r>
          <w:r w:rsidR="005D2E2F">
            <w:rPr>
              <w:rFonts w:ascii="Times New Roman" w:hAnsi="Times New Roman" w:cs="Times New Roman"/>
              <w:sz w:val="24"/>
              <w:szCs w:val="24"/>
            </w:rPr>
            <w:t>5</w:t>
          </w:r>
          <w:r w:rsidRPr="002C3745">
            <w:rPr>
              <w:rFonts w:ascii="Times New Roman" w:hAnsi="Times New Roman" w:cs="Times New Roman"/>
              <w:sz w:val="24"/>
              <w:szCs w:val="24"/>
            </w:rPr>
            <w:t xml:space="preserve"> </w:t>
          </w:r>
        </w:p>
        <w:p w14:paraId="3CAA5B09" w14:textId="4901E479"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Implications for Nursing Education</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10</w:t>
          </w:r>
          <w:r w:rsidR="005D2E2F">
            <w:rPr>
              <w:rFonts w:ascii="Times New Roman" w:hAnsi="Times New Roman" w:cs="Times New Roman"/>
              <w:sz w:val="24"/>
              <w:szCs w:val="24"/>
            </w:rPr>
            <w:t>8</w:t>
          </w:r>
        </w:p>
        <w:p w14:paraId="6E733A2A" w14:textId="5FFAB3C0"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Implications for Public Policy</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10</w:t>
          </w:r>
          <w:r w:rsidR="005D2E2F">
            <w:rPr>
              <w:rFonts w:ascii="Times New Roman" w:hAnsi="Times New Roman" w:cs="Times New Roman"/>
              <w:sz w:val="24"/>
              <w:szCs w:val="24"/>
            </w:rPr>
            <w:t>8</w:t>
          </w:r>
        </w:p>
        <w:p w14:paraId="558B4B8D" w14:textId="26247D2B" w:rsidR="002C3745" w:rsidRPr="002C3745" w:rsidRDefault="002C3745" w:rsidP="002C3745">
          <w:pPr>
            <w:pStyle w:val="TOC2"/>
            <w:ind w:left="216"/>
            <w:rPr>
              <w:rFonts w:ascii="Times New Roman" w:hAnsi="Times New Roman" w:cs="Times New Roman"/>
              <w:sz w:val="24"/>
              <w:szCs w:val="24"/>
            </w:rPr>
          </w:pPr>
          <w:bookmarkStart w:id="0" w:name="_Hlk85718766"/>
          <w:r w:rsidRPr="002C3745">
            <w:rPr>
              <w:rFonts w:ascii="Times New Roman" w:hAnsi="Times New Roman" w:cs="Times New Roman"/>
              <w:sz w:val="24"/>
              <w:szCs w:val="24"/>
            </w:rPr>
            <w:t>Implications for Research</w:t>
          </w:r>
          <w:r w:rsidRPr="002C3745">
            <w:rPr>
              <w:rFonts w:ascii="Times New Roman" w:hAnsi="Times New Roman" w:cs="Times New Roman"/>
              <w:sz w:val="24"/>
              <w:szCs w:val="24"/>
            </w:rPr>
            <w:ptab w:relativeTo="margin" w:alignment="right" w:leader="dot"/>
          </w:r>
          <w:bookmarkEnd w:id="0"/>
          <w:r w:rsidR="003F1771">
            <w:rPr>
              <w:rFonts w:ascii="Times New Roman" w:hAnsi="Times New Roman" w:cs="Times New Roman"/>
              <w:sz w:val="24"/>
              <w:szCs w:val="24"/>
            </w:rPr>
            <w:t>10</w:t>
          </w:r>
          <w:r w:rsidR="005D2E2F">
            <w:rPr>
              <w:rFonts w:ascii="Times New Roman" w:hAnsi="Times New Roman" w:cs="Times New Roman"/>
              <w:sz w:val="24"/>
              <w:szCs w:val="24"/>
            </w:rPr>
            <w:t>9</w:t>
          </w:r>
        </w:p>
        <w:p w14:paraId="796F311D" w14:textId="6F9199D2" w:rsidR="002C3745" w:rsidRPr="002C3745" w:rsidRDefault="002C3745" w:rsidP="002C3745">
          <w:pPr>
            <w:pStyle w:val="TOC2"/>
            <w:ind w:left="216"/>
            <w:rPr>
              <w:rFonts w:ascii="Times New Roman" w:hAnsi="Times New Roman" w:cs="Times New Roman"/>
              <w:sz w:val="24"/>
              <w:szCs w:val="24"/>
            </w:rPr>
          </w:pPr>
          <w:r w:rsidRPr="002C3745">
            <w:rPr>
              <w:rFonts w:ascii="Times New Roman" w:hAnsi="Times New Roman" w:cs="Times New Roman"/>
              <w:sz w:val="24"/>
              <w:szCs w:val="24"/>
            </w:rPr>
            <w:t>References</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sz w:val="24"/>
              <w:szCs w:val="24"/>
            </w:rPr>
            <w:t>1</w:t>
          </w:r>
          <w:r w:rsidR="00DF7A04">
            <w:rPr>
              <w:rFonts w:ascii="Times New Roman" w:hAnsi="Times New Roman" w:cs="Times New Roman"/>
              <w:sz w:val="24"/>
              <w:szCs w:val="24"/>
            </w:rPr>
            <w:t>1</w:t>
          </w:r>
          <w:r w:rsidR="005D2E2F">
            <w:rPr>
              <w:rFonts w:ascii="Times New Roman" w:hAnsi="Times New Roman" w:cs="Times New Roman"/>
              <w:sz w:val="24"/>
              <w:szCs w:val="24"/>
            </w:rPr>
            <w:t>1</w:t>
          </w:r>
        </w:p>
        <w:p w14:paraId="19E492D7" w14:textId="4E07DE71" w:rsidR="00564D29" w:rsidRPr="002C3745" w:rsidRDefault="002C3745" w:rsidP="002C3745">
          <w:pPr>
            <w:rPr>
              <w:rFonts w:ascii="Times New Roman" w:hAnsi="Times New Roman" w:cs="Times New Roman"/>
              <w:sz w:val="24"/>
              <w:szCs w:val="24"/>
            </w:rPr>
          </w:pPr>
          <w:r w:rsidRPr="002C3745">
            <w:rPr>
              <w:rFonts w:ascii="Times New Roman" w:eastAsia="Calibri" w:hAnsi="Times New Roman" w:cs="Times New Roman"/>
              <w:sz w:val="24"/>
              <w:szCs w:val="24"/>
            </w:rPr>
            <w:t>VITA</w:t>
          </w:r>
          <w:r w:rsidRPr="002C3745">
            <w:rPr>
              <w:rFonts w:ascii="Times New Roman" w:hAnsi="Times New Roman" w:cs="Times New Roman"/>
              <w:sz w:val="24"/>
              <w:szCs w:val="24"/>
            </w:rPr>
            <w:t xml:space="preserve"> </w:t>
          </w:r>
          <w:r w:rsidRPr="002C3745">
            <w:rPr>
              <w:rFonts w:ascii="Times New Roman" w:hAnsi="Times New Roman" w:cs="Times New Roman"/>
              <w:sz w:val="24"/>
              <w:szCs w:val="24"/>
            </w:rPr>
            <w:ptab w:relativeTo="margin" w:alignment="right" w:leader="dot"/>
          </w:r>
          <w:r w:rsidR="003F1771">
            <w:rPr>
              <w:rFonts w:ascii="Times New Roman" w:hAnsi="Times New Roman" w:cs="Times New Roman"/>
              <w:bCs/>
              <w:sz w:val="24"/>
              <w:szCs w:val="24"/>
            </w:rPr>
            <w:t>11</w:t>
          </w:r>
          <w:r w:rsidR="005D2E2F">
            <w:rPr>
              <w:rFonts w:ascii="Times New Roman" w:hAnsi="Times New Roman" w:cs="Times New Roman"/>
              <w:bCs/>
              <w:sz w:val="24"/>
              <w:szCs w:val="24"/>
            </w:rPr>
            <w:t>4</w:t>
          </w:r>
        </w:p>
      </w:sdtContent>
    </w:sdt>
    <w:p w14:paraId="47170B0F" w14:textId="3289FFB4" w:rsidR="001A7A4F" w:rsidRPr="00DE3157" w:rsidRDefault="001A7A4F" w:rsidP="001A7A4F">
      <w:pPr>
        <w:spacing w:before="120" w:after="0" w:line="240" w:lineRule="auto"/>
        <w:rPr>
          <w:rFonts w:ascii="Times New Roman" w:eastAsia="Calibri" w:hAnsi="Times New Roman" w:cs="Times New Roman"/>
          <w:sz w:val="24"/>
          <w:szCs w:val="24"/>
        </w:rPr>
      </w:pPr>
    </w:p>
    <w:p w14:paraId="36F39B62" w14:textId="77777777" w:rsidR="001A7A4F" w:rsidRPr="00DE3157" w:rsidRDefault="001A7A4F" w:rsidP="001A7A4F">
      <w:pPr>
        <w:spacing w:before="120" w:after="0" w:line="240" w:lineRule="auto"/>
        <w:rPr>
          <w:rFonts w:ascii="Times New Roman" w:eastAsia="Calibri" w:hAnsi="Times New Roman" w:cs="Times New Roman"/>
          <w:sz w:val="24"/>
          <w:szCs w:val="24"/>
        </w:rPr>
      </w:pPr>
    </w:p>
    <w:p w14:paraId="766DD592" w14:textId="5A101B49" w:rsidR="001A7A4F" w:rsidRPr="00DE3157" w:rsidRDefault="001A7A4F" w:rsidP="001A7A4F">
      <w:pPr>
        <w:spacing w:before="120" w:after="0" w:line="24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p>
    <w:p w14:paraId="7B1B4B6D" w14:textId="184B0F3B" w:rsidR="00747E1F" w:rsidRDefault="003F57C6" w:rsidP="00747E1F">
      <w:pPr>
        <w:spacing w:after="0" w:line="480" w:lineRule="auto"/>
        <w:jc w:val="center"/>
        <w:rPr>
          <w:rFonts w:ascii="Times New Roman" w:eastAsia="Calibri" w:hAnsi="Times New Roman" w:cs="Times New Roman"/>
          <w:b/>
          <w:bCs/>
          <w:sz w:val="24"/>
          <w:szCs w:val="24"/>
        </w:rPr>
      </w:pPr>
      <w:bookmarkStart w:id="1" w:name="_Hlk88056947"/>
      <w:r>
        <w:rPr>
          <w:rFonts w:ascii="Times New Roman" w:eastAsia="Calibri" w:hAnsi="Times New Roman" w:cs="Times New Roman"/>
          <w:b/>
          <w:bCs/>
          <w:sz w:val="24"/>
          <w:szCs w:val="24"/>
        </w:rPr>
        <w:lastRenderedPageBreak/>
        <w:t>LIST OF TABLES</w:t>
      </w:r>
    </w:p>
    <w:p w14:paraId="61298151" w14:textId="616F6325"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Table 1: Quantitative Studies………………………………………………………………</w:t>
      </w:r>
      <w:r w:rsidR="002E49DA">
        <w:rPr>
          <w:rFonts w:ascii="Times New Roman" w:eastAsia="Calibri" w:hAnsi="Times New Roman" w:cs="Times New Roman"/>
          <w:bCs/>
          <w:sz w:val="24"/>
          <w:szCs w:val="24"/>
        </w:rPr>
        <w:t>....</w:t>
      </w:r>
      <w:r>
        <w:rPr>
          <w:rFonts w:ascii="Times New Roman" w:eastAsia="Calibri" w:hAnsi="Times New Roman" w:cs="Times New Roman"/>
          <w:bCs/>
          <w:sz w:val="24"/>
          <w:szCs w:val="24"/>
        </w:rPr>
        <w:t>…32</w:t>
      </w:r>
    </w:p>
    <w:p w14:paraId="1052EFD9" w14:textId="66C68FEE"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Table 2: Qualitative Studies………………………………………………………………</w:t>
      </w:r>
      <w:proofErr w:type="gramStart"/>
      <w:r>
        <w:rPr>
          <w:rFonts w:ascii="Times New Roman" w:eastAsia="Calibri" w:hAnsi="Times New Roman" w:cs="Times New Roman"/>
          <w:bCs/>
          <w:sz w:val="24"/>
          <w:szCs w:val="24"/>
        </w:rPr>
        <w:t>….</w:t>
      </w:r>
      <w:r w:rsidR="002E49DA">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…38</w:t>
      </w:r>
    </w:p>
    <w:p w14:paraId="58C80F21" w14:textId="5DFA4F71"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Table 3: Demographic Characteristics of the Sample</w:t>
      </w:r>
      <w:proofErr w:type="gramStart"/>
      <w:r>
        <w:rPr>
          <w:rFonts w:ascii="Times New Roman" w:eastAsia="Calibri" w:hAnsi="Times New Roman" w:cs="Times New Roman"/>
          <w:bCs/>
          <w:sz w:val="24"/>
          <w:szCs w:val="24"/>
        </w:rPr>
        <w:t xml:space="preserve"> ..</w:t>
      </w:r>
      <w:proofErr w:type="gramEnd"/>
      <w:r>
        <w:rPr>
          <w:rFonts w:ascii="Times New Roman" w:eastAsia="Calibri" w:hAnsi="Times New Roman" w:cs="Times New Roman"/>
          <w:bCs/>
          <w:sz w:val="24"/>
          <w:szCs w:val="24"/>
        </w:rPr>
        <w:t>…………………………………</w:t>
      </w:r>
      <w:r w:rsidR="002E49DA">
        <w:rPr>
          <w:rFonts w:ascii="Times New Roman" w:eastAsia="Calibri" w:hAnsi="Times New Roman" w:cs="Times New Roman"/>
          <w:bCs/>
          <w:sz w:val="24"/>
          <w:szCs w:val="24"/>
        </w:rPr>
        <w:t>…</w:t>
      </w:r>
      <w:r>
        <w:rPr>
          <w:rFonts w:ascii="Times New Roman" w:eastAsia="Calibri" w:hAnsi="Times New Roman" w:cs="Times New Roman"/>
          <w:bCs/>
          <w:sz w:val="24"/>
          <w:szCs w:val="24"/>
        </w:rPr>
        <w:t>……7</w:t>
      </w:r>
      <w:r w:rsidR="002E49DA">
        <w:rPr>
          <w:rFonts w:ascii="Times New Roman" w:eastAsia="Calibri" w:hAnsi="Times New Roman" w:cs="Times New Roman"/>
          <w:bCs/>
          <w:sz w:val="24"/>
          <w:szCs w:val="24"/>
        </w:rPr>
        <w:t>1</w:t>
      </w:r>
    </w:p>
    <w:p w14:paraId="0DF940C7" w14:textId="091B9B17"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Table 4: Caregiving Characteristics of the Sample ….…………………………………</w:t>
      </w:r>
      <w:proofErr w:type="gramStart"/>
      <w:r>
        <w:rPr>
          <w:rFonts w:ascii="Times New Roman" w:eastAsia="Calibri" w:hAnsi="Times New Roman" w:cs="Times New Roman"/>
          <w:bCs/>
          <w:sz w:val="24"/>
          <w:szCs w:val="24"/>
        </w:rPr>
        <w:t>….</w:t>
      </w:r>
      <w:r w:rsidR="002E49DA">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w:t>
      </w:r>
      <w:r w:rsidR="002E49DA">
        <w:rPr>
          <w:rFonts w:ascii="Times New Roman" w:eastAsia="Calibri" w:hAnsi="Times New Roman" w:cs="Times New Roman"/>
          <w:bCs/>
          <w:sz w:val="24"/>
          <w:szCs w:val="24"/>
        </w:rPr>
        <w:t>...</w:t>
      </w:r>
      <w:r>
        <w:rPr>
          <w:rFonts w:ascii="Times New Roman" w:eastAsia="Calibri" w:hAnsi="Times New Roman" w:cs="Times New Roman"/>
          <w:bCs/>
          <w:sz w:val="24"/>
          <w:szCs w:val="24"/>
        </w:rPr>
        <w:t>73</w:t>
      </w:r>
    </w:p>
    <w:p w14:paraId="2E36D954" w14:textId="426BE721"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Table 5: </w:t>
      </w:r>
      <w:r w:rsidRPr="00DE3157">
        <w:rPr>
          <w:rFonts w:ascii="Times New Roman" w:eastAsia="Calibri" w:hAnsi="Times New Roman" w:cs="Times New Roman"/>
          <w:bCs/>
          <w:sz w:val="24"/>
          <w:szCs w:val="24"/>
        </w:rPr>
        <w:t>Mean Scale Scores (</w:t>
      </w:r>
      <w:r w:rsidRPr="00DE3157">
        <w:rPr>
          <w:rFonts w:ascii="Times New Roman" w:eastAsia="Calibri" w:hAnsi="Times New Roman" w:cs="Times New Roman"/>
          <w:sz w:val="24"/>
          <w:szCs w:val="24"/>
        </w:rPr>
        <w:t>± Standard Deviations) by Sexual Orientation</w:t>
      </w:r>
      <w:r w:rsidR="002E49DA">
        <w:rPr>
          <w:rFonts w:ascii="Times New Roman" w:eastAsia="Calibri" w:hAnsi="Times New Roman" w:cs="Times New Roman"/>
          <w:bCs/>
          <w:sz w:val="24"/>
          <w:szCs w:val="24"/>
        </w:rPr>
        <w:t>.</w:t>
      </w:r>
      <w:r>
        <w:rPr>
          <w:rFonts w:ascii="Times New Roman" w:eastAsia="Calibri" w:hAnsi="Times New Roman" w:cs="Times New Roman"/>
          <w:bCs/>
          <w:sz w:val="24"/>
          <w:szCs w:val="24"/>
        </w:rPr>
        <w:t>…………</w:t>
      </w:r>
      <w:proofErr w:type="gramStart"/>
      <w:r>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……74</w:t>
      </w:r>
    </w:p>
    <w:p w14:paraId="093C267D" w14:textId="77777777"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Table 6: </w:t>
      </w:r>
      <w:r w:rsidRPr="00DE3157">
        <w:rPr>
          <w:rFonts w:ascii="Times New Roman" w:hAnsi="Times New Roman" w:cs="Times New Roman"/>
          <w:sz w:val="24"/>
          <w:szCs w:val="24"/>
        </w:rPr>
        <w:t>Demographic Characteristics of the Sample</w:t>
      </w:r>
      <w:r>
        <w:rPr>
          <w:rFonts w:ascii="Times New Roman" w:eastAsia="Calibri" w:hAnsi="Times New Roman" w:cs="Times New Roman"/>
          <w:bCs/>
          <w:sz w:val="24"/>
          <w:szCs w:val="24"/>
        </w:rPr>
        <w:t xml:space="preserve"> LGBTQ vs Heterosexual ………….……98</w:t>
      </w:r>
    </w:p>
    <w:p w14:paraId="639D3B03" w14:textId="77777777"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Table 7: </w:t>
      </w:r>
      <w:r w:rsidRPr="00225D74">
        <w:rPr>
          <w:rFonts w:ascii="Times New Roman" w:eastAsia="Calibri" w:hAnsi="Times New Roman" w:cs="Times New Roman"/>
          <w:bCs/>
          <w:sz w:val="24"/>
          <w:szCs w:val="24"/>
        </w:rPr>
        <w:t>Caregiver characteristics associated with family quality of life</w:t>
      </w:r>
      <w:r>
        <w:rPr>
          <w:rFonts w:ascii="Times New Roman" w:eastAsia="Calibri" w:hAnsi="Times New Roman" w:cs="Times New Roman"/>
          <w:bCs/>
          <w:sz w:val="24"/>
          <w:szCs w:val="24"/>
        </w:rPr>
        <w:t>………………………100</w:t>
      </w:r>
    </w:p>
    <w:p w14:paraId="21EDC55F" w14:textId="77777777"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Table 8: </w:t>
      </w:r>
      <w:r w:rsidRPr="00BE1E3E">
        <w:rPr>
          <w:rFonts w:ascii="Times New Roman" w:eastAsia="Calibri" w:hAnsi="Times New Roman" w:cs="Times New Roman"/>
          <w:bCs/>
          <w:sz w:val="24"/>
          <w:szCs w:val="24"/>
        </w:rPr>
        <w:t xml:space="preserve">Caregiver characteristics associated </w:t>
      </w:r>
      <w:r>
        <w:rPr>
          <w:rFonts w:ascii="Times New Roman" w:eastAsia="Calibri" w:hAnsi="Times New Roman" w:cs="Times New Roman"/>
          <w:bCs/>
          <w:sz w:val="24"/>
          <w:szCs w:val="24"/>
        </w:rPr>
        <w:t>self-efficacy for surrogate decision making…... 101</w:t>
      </w:r>
    </w:p>
    <w:p w14:paraId="39B99AD7" w14:textId="77777777" w:rsidR="00747E1F" w:rsidRDefault="00747E1F" w:rsidP="00747E1F">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Table 9: </w:t>
      </w:r>
      <w:r w:rsidRPr="00BE1E3E">
        <w:rPr>
          <w:rFonts w:ascii="Times New Roman" w:eastAsia="Calibri" w:hAnsi="Times New Roman" w:cs="Times New Roman"/>
          <w:bCs/>
          <w:sz w:val="24"/>
          <w:szCs w:val="24"/>
        </w:rPr>
        <w:t xml:space="preserve">Caregiver characteristics associated with </w:t>
      </w:r>
      <w:r>
        <w:rPr>
          <w:rFonts w:ascii="Times New Roman" w:eastAsia="Calibri" w:hAnsi="Times New Roman" w:cs="Times New Roman"/>
          <w:bCs/>
          <w:sz w:val="24"/>
          <w:szCs w:val="24"/>
        </w:rPr>
        <w:t>depression …...……………………………102</w:t>
      </w:r>
    </w:p>
    <w:p w14:paraId="6289A14E" w14:textId="77777777" w:rsidR="00747E1F" w:rsidRPr="00747E1F" w:rsidRDefault="00747E1F" w:rsidP="00747E1F">
      <w:pPr>
        <w:spacing w:after="0" w:line="240" w:lineRule="auto"/>
        <w:rPr>
          <w:rFonts w:ascii="Times New Roman" w:eastAsia="Calibri" w:hAnsi="Times New Roman" w:cs="Times New Roman"/>
          <w:bCs/>
          <w:sz w:val="24"/>
          <w:szCs w:val="24"/>
        </w:rPr>
      </w:pPr>
    </w:p>
    <w:bookmarkEnd w:id="1"/>
    <w:p w14:paraId="63E589FC" w14:textId="40ADF646" w:rsidR="00747E1F" w:rsidRDefault="00747E1F" w:rsidP="00554A2D">
      <w:pPr>
        <w:spacing w:after="0" w:line="240" w:lineRule="auto"/>
        <w:jc w:val="center"/>
        <w:rPr>
          <w:rFonts w:ascii="Times New Roman" w:eastAsia="Calibri" w:hAnsi="Times New Roman" w:cs="Times New Roman"/>
          <w:b/>
          <w:bCs/>
          <w:sz w:val="24"/>
          <w:szCs w:val="24"/>
        </w:rPr>
      </w:pPr>
    </w:p>
    <w:p w14:paraId="2B4842E3"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7E7E2890"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63499C33"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22BD0CA"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4B19A8DB"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031F77C6"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9898C35"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60C8A87"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06B74FD9"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B66DAC5"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7CE38DBA"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47765CFE"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2C2693B8"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4816B01F"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1E3B72E"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17912A1"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1C708287"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3D2E174E"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5165585B"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438CDB11"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2216AE66"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72961EF1"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741677A6"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195F560C" w14:textId="77777777" w:rsidR="00747E1F" w:rsidRDefault="00747E1F" w:rsidP="00554A2D">
      <w:pPr>
        <w:spacing w:after="0" w:line="240" w:lineRule="auto"/>
        <w:jc w:val="center"/>
        <w:rPr>
          <w:rFonts w:ascii="Times New Roman" w:eastAsia="Calibri" w:hAnsi="Times New Roman" w:cs="Times New Roman"/>
          <w:b/>
          <w:bCs/>
          <w:sz w:val="24"/>
          <w:szCs w:val="24"/>
        </w:rPr>
      </w:pPr>
    </w:p>
    <w:p w14:paraId="08E975F1" w14:textId="31290C63" w:rsidR="00554A2D" w:rsidRPr="00DE3157" w:rsidRDefault="003F57C6" w:rsidP="00554A2D">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ABBREVIATIONS AND SYMBOLS</w:t>
      </w:r>
    </w:p>
    <w:p w14:paraId="7A4FDF4B" w14:textId="77777777" w:rsidR="00747E1F" w:rsidRPr="00DE3157" w:rsidRDefault="00747E1F" w:rsidP="00554A2D">
      <w:pPr>
        <w:spacing w:after="0" w:line="240" w:lineRule="auto"/>
        <w:jc w:val="center"/>
        <w:rPr>
          <w:rFonts w:ascii="Times New Roman" w:eastAsia="Calibri" w:hAnsi="Times New Roman" w:cs="Times New Roman"/>
          <w:b/>
          <w:bCs/>
          <w:sz w:val="24"/>
          <w:szCs w:val="24"/>
        </w:rPr>
      </w:pPr>
    </w:p>
    <w:p w14:paraId="3C14786A" w14:textId="5280952D" w:rsidR="002D1153" w:rsidRPr="00DE3157" w:rsidRDefault="002D1153" w:rsidP="002D1153">
      <w:pPr>
        <w:spacing w:after="0" w:line="480" w:lineRule="auto"/>
        <w:rPr>
          <w:rFonts w:ascii="Times New Roman" w:hAnsi="Times New Roman" w:cs="Times New Roman"/>
          <w:sz w:val="24"/>
          <w:szCs w:val="24"/>
        </w:rPr>
      </w:pPr>
      <w:r w:rsidRPr="00DE3157">
        <w:rPr>
          <w:rFonts w:ascii="Times New Roman" w:eastAsia="Calibri" w:hAnsi="Times New Roman" w:cs="Times New Roman"/>
          <w:bCs/>
          <w:sz w:val="24"/>
          <w:szCs w:val="24"/>
        </w:rPr>
        <w:t>AARP</w:t>
      </w:r>
      <w:r w:rsidRPr="00DE3157">
        <w:rPr>
          <w:rFonts w:ascii="Times New Roman" w:eastAsia="Calibri" w:hAnsi="Times New Roman" w:cs="Times New Roman"/>
          <w:bCs/>
          <w:sz w:val="24"/>
          <w:szCs w:val="24"/>
        </w:rPr>
        <w:tab/>
      </w:r>
      <w:r w:rsidRPr="00DE3157">
        <w:rPr>
          <w:rFonts w:ascii="Times New Roman" w:eastAsia="Calibri" w:hAnsi="Times New Roman" w:cs="Times New Roman"/>
          <w:bCs/>
          <w:sz w:val="24"/>
          <w:szCs w:val="24"/>
        </w:rPr>
        <w:tab/>
      </w:r>
      <w:r w:rsidRPr="00DE3157">
        <w:rPr>
          <w:rFonts w:ascii="Times New Roman" w:hAnsi="Times New Roman" w:cs="Times New Roman"/>
          <w:sz w:val="24"/>
          <w:szCs w:val="24"/>
        </w:rPr>
        <w:t>American Association of Retired Persons</w:t>
      </w:r>
    </w:p>
    <w:p w14:paraId="29E7BB70" w14:textId="3F1A3FC0"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ADL</w:t>
      </w:r>
      <w:r w:rsidRPr="00DE3157">
        <w:rPr>
          <w:rFonts w:ascii="Times New Roman" w:eastAsia="Calibri" w:hAnsi="Times New Roman" w:cs="Times New Roman"/>
          <w:bCs/>
          <w:sz w:val="24"/>
          <w:szCs w:val="24"/>
        </w:rPr>
        <w:tab/>
      </w:r>
      <w:r w:rsidRPr="00DE3157">
        <w:rPr>
          <w:rFonts w:ascii="Times New Roman" w:eastAsia="Calibri" w:hAnsi="Times New Roman" w:cs="Times New Roman"/>
          <w:bCs/>
          <w:sz w:val="24"/>
          <w:szCs w:val="24"/>
        </w:rPr>
        <w:tab/>
        <w:t>Activities of Daily Living</w:t>
      </w:r>
    </w:p>
    <w:p w14:paraId="702F1049" w14:textId="7762BE7C"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ADRD</w:t>
      </w:r>
      <w:r w:rsidRPr="00DE3157">
        <w:rPr>
          <w:rFonts w:ascii="Times New Roman" w:eastAsia="Calibri" w:hAnsi="Times New Roman" w:cs="Times New Roman"/>
          <w:bCs/>
          <w:sz w:val="24"/>
          <w:szCs w:val="24"/>
        </w:rPr>
        <w:tab/>
      </w:r>
      <w:r w:rsidRPr="00DE3157">
        <w:rPr>
          <w:rFonts w:ascii="Times New Roman" w:eastAsia="Calibri" w:hAnsi="Times New Roman" w:cs="Times New Roman"/>
          <w:bCs/>
          <w:sz w:val="24"/>
          <w:szCs w:val="24"/>
        </w:rPr>
        <w:tab/>
        <w:t>Alzheimer’s Disease and Related Dementias</w:t>
      </w:r>
    </w:p>
    <w:p w14:paraId="2D5A7AFE" w14:textId="0206DC8D"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BRFSS</w:t>
      </w:r>
      <w:r w:rsidRPr="00DE3157">
        <w:rPr>
          <w:rFonts w:ascii="Times New Roman" w:eastAsia="Calibri" w:hAnsi="Times New Roman" w:cs="Times New Roman"/>
          <w:bCs/>
          <w:sz w:val="24"/>
          <w:szCs w:val="24"/>
        </w:rPr>
        <w:tab/>
      </w:r>
      <w:r w:rsidRPr="00DE3157">
        <w:rPr>
          <w:rFonts w:ascii="Times New Roman" w:hAnsi="Times New Roman" w:cs="Times New Roman"/>
          <w:sz w:val="24"/>
          <w:szCs w:val="24"/>
        </w:rPr>
        <w:t>Behavioral Risk Factor Surveillance System</w:t>
      </w:r>
    </w:p>
    <w:p w14:paraId="62F8EBA2" w14:textId="382BF28B" w:rsidR="00554A2D"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CINAHL</w:t>
      </w:r>
      <w:r w:rsidRPr="00DE3157">
        <w:rPr>
          <w:rFonts w:ascii="Times New Roman" w:eastAsia="Calibri" w:hAnsi="Times New Roman" w:cs="Times New Roman"/>
          <w:bCs/>
          <w:sz w:val="24"/>
          <w:szCs w:val="24"/>
        </w:rPr>
        <w:tab/>
        <w:t>Cumulative Index to Nursing and Allied Health Literature</w:t>
      </w:r>
    </w:p>
    <w:p w14:paraId="57ECA1F6" w14:textId="6DDEE2E5" w:rsidR="002D1153" w:rsidRPr="00DE3157" w:rsidRDefault="00554A2D"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LGBTQ</w:t>
      </w:r>
      <w:r w:rsidRPr="00DE3157">
        <w:rPr>
          <w:rFonts w:ascii="Times New Roman" w:eastAsia="Calibri" w:hAnsi="Times New Roman" w:cs="Times New Roman"/>
          <w:bCs/>
          <w:sz w:val="24"/>
          <w:szCs w:val="24"/>
        </w:rPr>
        <w:tab/>
        <w:t xml:space="preserve">Lesbian, Gay, Bisexual, Transgender, </w:t>
      </w:r>
      <w:r w:rsidR="002D1153" w:rsidRPr="00DE3157">
        <w:rPr>
          <w:rFonts w:ascii="Times New Roman" w:eastAsia="Calibri" w:hAnsi="Times New Roman" w:cs="Times New Roman"/>
          <w:bCs/>
          <w:sz w:val="24"/>
          <w:szCs w:val="24"/>
        </w:rPr>
        <w:t xml:space="preserve">and/or </w:t>
      </w:r>
      <w:r w:rsidRPr="00DE3157">
        <w:rPr>
          <w:rFonts w:ascii="Times New Roman" w:eastAsia="Calibri" w:hAnsi="Times New Roman" w:cs="Times New Roman"/>
          <w:bCs/>
          <w:sz w:val="24"/>
          <w:szCs w:val="24"/>
        </w:rPr>
        <w:t>Queer</w:t>
      </w:r>
    </w:p>
    <w:p w14:paraId="31BF365F" w14:textId="03B881A2"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NAC</w:t>
      </w:r>
      <w:r w:rsidRPr="00DE3157">
        <w:rPr>
          <w:rFonts w:ascii="Times New Roman" w:eastAsia="Calibri" w:hAnsi="Times New Roman" w:cs="Times New Roman"/>
          <w:bCs/>
          <w:sz w:val="24"/>
          <w:szCs w:val="24"/>
        </w:rPr>
        <w:tab/>
      </w:r>
      <w:r w:rsidRPr="00DE3157">
        <w:rPr>
          <w:rFonts w:ascii="Times New Roman" w:eastAsia="Calibri" w:hAnsi="Times New Roman" w:cs="Times New Roman"/>
          <w:bCs/>
          <w:sz w:val="24"/>
          <w:szCs w:val="24"/>
        </w:rPr>
        <w:tab/>
        <w:t>National Alliance for Caregiving</w:t>
      </w:r>
    </w:p>
    <w:p w14:paraId="78AD3B9E" w14:textId="4286AFD2"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NHATS</w:t>
      </w:r>
      <w:r w:rsidRPr="00DE3157">
        <w:rPr>
          <w:rFonts w:ascii="Times New Roman" w:eastAsia="Calibri" w:hAnsi="Times New Roman" w:cs="Times New Roman"/>
          <w:bCs/>
          <w:sz w:val="24"/>
          <w:szCs w:val="24"/>
        </w:rPr>
        <w:tab/>
      </w:r>
      <w:r w:rsidRPr="00DE3157">
        <w:rPr>
          <w:rFonts w:ascii="Times New Roman" w:hAnsi="Times New Roman" w:cs="Times New Roman"/>
          <w:bCs/>
          <w:sz w:val="24"/>
          <w:szCs w:val="24"/>
        </w:rPr>
        <w:t>National Health and Aging Trends Study</w:t>
      </w:r>
    </w:p>
    <w:p w14:paraId="4EDECAE2" w14:textId="373889BF" w:rsidR="002D1153" w:rsidRPr="00DE3157" w:rsidRDefault="002D1153" w:rsidP="002D1153">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NSOC</w:t>
      </w:r>
      <w:r w:rsidRPr="00DE3157">
        <w:rPr>
          <w:rFonts w:ascii="Times New Roman" w:eastAsia="Calibri" w:hAnsi="Times New Roman" w:cs="Times New Roman"/>
          <w:bCs/>
          <w:sz w:val="24"/>
          <w:szCs w:val="24"/>
        </w:rPr>
        <w:tab/>
      </w:r>
      <w:r w:rsidRPr="00DE3157">
        <w:rPr>
          <w:rFonts w:ascii="Times New Roman" w:eastAsia="Calibri" w:hAnsi="Times New Roman" w:cs="Times New Roman"/>
          <w:bCs/>
          <w:sz w:val="24"/>
          <w:szCs w:val="24"/>
        </w:rPr>
        <w:tab/>
      </w:r>
      <w:r w:rsidRPr="00DE3157">
        <w:rPr>
          <w:rFonts w:ascii="Times New Roman" w:hAnsi="Times New Roman" w:cs="Times New Roman"/>
          <w:bCs/>
          <w:sz w:val="24"/>
          <w:szCs w:val="24"/>
        </w:rPr>
        <w:t>National Study of Caregiving</w:t>
      </w:r>
    </w:p>
    <w:p w14:paraId="36B08978" w14:textId="77777777" w:rsidR="00876352" w:rsidRDefault="002D1153" w:rsidP="002D1153">
      <w:pPr>
        <w:spacing w:after="0" w:line="480" w:lineRule="auto"/>
        <w:rPr>
          <w:rFonts w:ascii="Times New Roman" w:hAnsi="Times New Roman" w:cs="Times New Roman"/>
          <w:sz w:val="24"/>
          <w:szCs w:val="24"/>
        </w:rPr>
        <w:sectPr w:rsidR="00876352" w:rsidSect="004A7D51">
          <w:footerReference w:type="default" r:id="rId11"/>
          <w:pgSz w:w="12240" w:h="15840"/>
          <w:pgMar w:top="1440" w:right="1440" w:bottom="1440" w:left="1440" w:header="720" w:footer="720" w:gutter="0"/>
          <w:pgNumType w:fmt="lowerRoman"/>
          <w:cols w:space="720"/>
          <w:titlePg/>
          <w:docGrid w:linePitch="360"/>
        </w:sectPr>
      </w:pPr>
      <w:r w:rsidRPr="00DE3157">
        <w:rPr>
          <w:rFonts w:ascii="Times New Roman" w:eastAsia="Calibri" w:hAnsi="Times New Roman" w:cs="Times New Roman"/>
          <w:bCs/>
          <w:sz w:val="24"/>
          <w:szCs w:val="24"/>
        </w:rPr>
        <w:t>SEWAA</w:t>
      </w:r>
      <w:r w:rsidRPr="00DE3157">
        <w:rPr>
          <w:rFonts w:ascii="Times New Roman" w:eastAsia="Calibri" w:hAnsi="Times New Roman" w:cs="Times New Roman"/>
          <w:bCs/>
          <w:sz w:val="24"/>
          <w:szCs w:val="24"/>
        </w:rPr>
        <w:tab/>
      </w:r>
      <w:r w:rsidRPr="00DE3157">
        <w:rPr>
          <w:rFonts w:ascii="Times New Roman" w:hAnsi="Times New Roman" w:cs="Times New Roman"/>
          <w:sz w:val="24"/>
          <w:szCs w:val="24"/>
        </w:rPr>
        <w:t xml:space="preserve">Southeastern Wisconsin Chapter of </w:t>
      </w:r>
      <w:r w:rsidR="00D71BD1" w:rsidRPr="00DE3157">
        <w:rPr>
          <w:rFonts w:ascii="Times New Roman" w:hAnsi="Times New Roman" w:cs="Times New Roman"/>
          <w:sz w:val="24"/>
          <w:szCs w:val="24"/>
        </w:rPr>
        <w:t xml:space="preserve">the </w:t>
      </w:r>
      <w:r w:rsidRPr="00DE3157">
        <w:rPr>
          <w:rFonts w:ascii="Times New Roman" w:hAnsi="Times New Roman" w:cs="Times New Roman"/>
          <w:sz w:val="24"/>
          <w:szCs w:val="24"/>
        </w:rPr>
        <w:t>Alzheimer’s Association</w:t>
      </w:r>
    </w:p>
    <w:p w14:paraId="3B846769" w14:textId="654C2EE9" w:rsidR="00876352" w:rsidRDefault="00876352" w:rsidP="002D1153">
      <w:pPr>
        <w:spacing w:after="0" w:line="480" w:lineRule="auto"/>
        <w:rPr>
          <w:rFonts w:ascii="Times New Roman" w:hAnsi="Times New Roman" w:cs="Times New Roman"/>
          <w:sz w:val="24"/>
          <w:szCs w:val="24"/>
        </w:rPr>
      </w:pPr>
    </w:p>
    <w:p w14:paraId="6334BEC7" w14:textId="77777777" w:rsidR="00876352" w:rsidRDefault="00876352">
      <w:pPr>
        <w:rPr>
          <w:rFonts w:ascii="Times New Roman" w:hAnsi="Times New Roman" w:cs="Times New Roman"/>
          <w:sz w:val="24"/>
          <w:szCs w:val="24"/>
        </w:rPr>
        <w:sectPr w:rsidR="00876352" w:rsidSect="004A7D51">
          <w:footerReference w:type="default" r:id="rId12"/>
          <w:type w:val="continuous"/>
          <w:pgSz w:w="12240" w:h="15840"/>
          <w:pgMar w:top="1440" w:right="1440" w:bottom="1440" w:left="1440" w:header="720" w:footer="720" w:gutter="0"/>
          <w:pgNumType w:fmt="lowerRoman"/>
          <w:cols w:space="720"/>
          <w:titlePg/>
          <w:docGrid w:linePitch="360"/>
        </w:sectPr>
      </w:pPr>
      <w:r>
        <w:rPr>
          <w:rFonts w:ascii="Times New Roman" w:hAnsi="Times New Roman" w:cs="Times New Roman"/>
          <w:sz w:val="24"/>
          <w:szCs w:val="24"/>
        </w:rPr>
        <w:br w:type="page"/>
      </w:r>
    </w:p>
    <w:p w14:paraId="1A512625" w14:textId="5A1C2F73" w:rsidR="00244A2C" w:rsidRPr="00DE3157" w:rsidRDefault="00A24C3C" w:rsidP="00244A2C">
      <w:pPr>
        <w:spacing w:after="0" w:line="240" w:lineRule="auto"/>
        <w:jc w:val="cente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lastRenderedPageBreak/>
        <w:t>INTRODUCTION</w:t>
      </w:r>
    </w:p>
    <w:p w14:paraId="70480431" w14:textId="4316D5E1" w:rsidR="001A7A4F" w:rsidRPr="00DE3157" w:rsidRDefault="001A7A4F" w:rsidP="001A7A4F">
      <w:pPr>
        <w:spacing w:after="0" w:line="240" w:lineRule="auto"/>
        <w:rPr>
          <w:rFonts w:ascii="Times New Roman" w:eastAsia="Calibri" w:hAnsi="Times New Roman" w:cs="Times New Roman"/>
          <w:sz w:val="24"/>
          <w:szCs w:val="24"/>
        </w:rPr>
      </w:pPr>
    </w:p>
    <w:p w14:paraId="4D3C1790" w14:textId="344944C4" w:rsidR="00492D74" w:rsidRDefault="00813122" w:rsidP="00492D74">
      <w:pPr>
        <w:spacing w:after="0" w:line="48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tab/>
      </w:r>
      <w:r w:rsidR="00052CB2" w:rsidRPr="00DE3157">
        <w:rPr>
          <w:rFonts w:ascii="Times New Roman" w:eastAsia="Calibri" w:hAnsi="Times New Roman" w:cs="Times New Roman"/>
          <w:sz w:val="24"/>
          <w:szCs w:val="24"/>
        </w:rPr>
        <w:t xml:space="preserve">Nearly half of the </w:t>
      </w:r>
      <w:r w:rsidR="00052CB2">
        <w:rPr>
          <w:rFonts w:ascii="Times New Roman" w:eastAsia="Calibri" w:hAnsi="Times New Roman" w:cs="Times New Roman"/>
          <w:sz w:val="24"/>
          <w:szCs w:val="24"/>
        </w:rPr>
        <w:t xml:space="preserve">50 million family </w:t>
      </w:r>
      <w:r w:rsidR="00052CB2" w:rsidRPr="00DE3157">
        <w:rPr>
          <w:rFonts w:ascii="Times New Roman" w:eastAsia="Calibri" w:hAnsi="Times New Roman" w:cs="Times New Roman"/>
          <w:sz w:val="24"/>
          <w:szCs w:val="24"/>
        </w:rPr>
        <w:t xml:space="preserve">caregivers in the </w:t>
      </w:r>
      <w:r w:rsidR="00052CB2">
        <w:rPr>
          <w:rFonts w:ascii="Times New Roman" w:eastAsia="Calibri" w:hAnsi="Times New Roman" w:cs="Times New Roman"/>
          <w:sz w:val="24"/>
          <w:szCs w:val="24"/>
        </w:rPr>
        <w:t>United States (</w:t>
      </w:r>
      <w:r w:rsidR="00052CB2" w:rsidRPr="00DE3157">
        <w:rPr>
          <w:rFonts w:ascii="Times New Roman" w:eastAsia="Calibri" w:hAnsi="Times New Roman" w:cs="Times New Roman"/>
          <w:sz w:val="24"/>
          <w:szCs w:val="24"/>
        </w:rPr>
        <w:t>U</w:t>
      </w:r>
      <w:r w:rsidR="00052CB2">
        <w:rPr>
          <w:rFonts w:ascii="Times New Roman" w:eastAsia="Calibri" w:hAnsi="Times New Roman" w:cs="Times New Roman"/>
          <w:sz w:val="24"/>
          <w:szCs w:val="24"/>
        </w:rPr>
        <w:t>.</w:t>
      </w:r>
      <w:r w:rsidR="00052CB2" w:rsidRPr="00DE3157">
        <w:rPr>
          <w:rFonts w:ascii="Times New Roman" w:eastAsia="Calibri" w:hAnsi="Times New Roman" w:cs="Times New Roman"/>
          <w:sz w:val="24"/>
          <w:szCs w:val="24"/>
        </w:rPr>
        <w:t>S</w:t>
      </w:r>
      <w:r w:rsidR="00052CB2">
        <w:rPr>
          <w:rFonts w:ascii="Times New Roman" w:eastAsia="Calibri" w:hAnsi="Times New Roman" w:cs="Times New Roman"/>
          <w:sz w:val="24"/>
          <w:szCs w:val="24"/>
        </w:rPr>
        <w:t>.)</w:t>
      </w:r>
      <w:r w:rsidR="00052CB2" w:rsidRPr="00DE3157">
        <w:rPr>
          <w:rFonts w:ascii="Times New Roman" w:eastAsia="Calibri" w:hAnsi="Times New Roman" w:cs="Times New Roman"/>
          <w:sz w:val="24"/>
          <w:szCs w:val="24"/>
        </w:rPr>
        <w:t xml:space="preserve"> care for </w:t>
      </w:r>
      <w:r w:rsidR="00052CB2">
        <w:rPr>
          <w:rFonts w:ascii="Times New Roman" w:eastAsia="Calibri" w:hAnsi="Times New Roman" w:cs="Times New Roman"/>
          <w:sz w:val="24"/>
          <w:szCs w:val="24"/>
        </w:rPr>
        <w:t>someone</w:t>
      </w:r>
      <w:r w:rsidR="00052CB2" w:rsidRPr="00DE3157">
        <w:rPr>
          <w:rFonts w:ascii="Times New Roman" w:eastAsia="Calibri" w:hAnsi="Times New Roman" w:cs="Times New Roman"/>
          <w:sz w:val="24"/>
          <w:szCs w:val="24"/>
        </w:rPr>
        <w:t xml:space="preserve"> diagnosed with Alzheimer’s </w:t>
      </w:r>
      <w:r w:rsidR="00052CB2">
        <w:rPr>
          <w:rFonts w:ascii="Times New Roman" w:eastAsia="Calibri" w:hAnsi="Times New Roman" w:cs="Times New Roman"/>
          <w:sz w:val="24"/>
          <w:szCs w:val="24"/>
        </w:rPr>
        <w:t>d</w:t>
      </w:r>
      <w:r w:rsidR="00052CB2" w:rsidRPr="00DE3157">
        <w:rPr>
          <w:rFonts w:ascii="Times New Roman" w:eastAsia="Calibri" w:hAnsi="Times New Roman" w:cs="Times New Roman"/>
          <w:sz w:val="24"/>
          <w:szCs w:val="24"/>
        </w:rPr>
        <w:t>isease and related dementias (ADRD; Alzheimer’s Association, 2020). Caregivers of people with ADRD report emotional, financial, physical, and social challenges beyond those experienced by other caregivers (Matthews, 2019).</w:t>
      </w:r>
      <w:r w:rsidR="00052CB2">
        <w:rPr>
          <w:rFonts w:ascii="Times New Roman" w:eastAsia="Calibri" w:hAnsi="Times New Roman" w:cs="Times New Roman"/>
          <w:sz w:val="24"/>
          <w:szCs w:val="24"/>
        </w:rPr>
        <w:t xml:space="preserve"> </w:t>
      </w:r>
      <w:r w:rsidR="00492D74">
        <w:rPr>
          <w:rFonts w:ascii="Times New Roman" w:eastAsia="Calibri" w:hAnsi="Times New Roman" w:cs="Times New Roman"/>
          <w:sz w:val="24"/>
          <w:szCs w:val="24"/>
        </w:rPr>
        <w:t>A</w:t>
      </w:r>
      <w:r w:rsidR="00492D74" w:rsidRPr="00492D74">
        <w:rPr>
          <w:rFonts w:ascii="Times New Roman" w:eastAsia="Calibri" w:hAnsi="Times New Roman" w:cs="Times New Roman"/>
          <w:sz w:val="24"/>
          <w:szCs w:val="24"/>
        </w:rPr>
        <w:t xml:space="preserve">s younger </w:t>
      </w:r>
      <w:r w:rsidR="00492D74">
        <w:rPr>
          <w:rFonts w:ascii="Times New Roman" w:eastAsia="Calibri" w:hAnsi="Times New Roman" w:cs="Times New Roman"/>
          <w:sz w:val="24"/>
          <w:szCs w:val="24"/>
        </w:rPr>
        <w:t>people</w:t>
      </w:r>
      <w:r w:rsidR="00492D74" w:rsidRPr="00492D74">
        <w:rPr>
          <w:rFonts w:ascii="Times New Roman" w:eastAsia="Calibri" w:hAnsi="Times New Roman" w:cs="Times New Roman"/>
          <w:sz w:val="24"/>
          <w:szCs w:val="24"/>
        </w:rPr>
        <w:t xml:space="preserve"> take on caregiving roles</w:t>
      </w:r>
      <w:r w:rsidR="00492D74">
        <w:rPr>
          <w:rFonts w:ascii="Times New Roman" w:eastAsia="Calibri" w:hAnsi="Times New Roman" w:cs="Times New Roman"/>
          <w:sz w:val="24"/>
          <w:szCs w:val="24"/>
        </w:rPr>
        <w:t xml:space="preserve"> </w:t>
      </w:r>
      <w:r w:rsidR="00492D74" w:rsidRPr="00492D74">
        <w:rPr>
          <w:rFonts w:ascii="Times New Roman" w:eastAsia="Calibri" w:hAnsi="Times New Roman" w:cs="Times New Roman"/>
          <w:sz w:val="24"/>
          <w:szCs w:val="24"/>
        </w:rPr>
        <w:t>(National Alliance for Caregiving</w:t>
      </w:r>
      <w:r w:rsidR="00492D74">
        <w:rPr>
          <w:rFonts w:ascii="Times New Roman" w:eastAsia="Calibri" w:hAnsi="Times New Roman" w:cs="Times New Roman"/>
          <w:sz w:val="24"/>
          <w:szCs w:val="24"/>
        </w:rPr>
        <w:t xml:space="preserve"> [NAC]</w:t>
      </w:r>
      <w:r w:rsidR="00492D74" w:rsidRPr="00492D74">
        <w:rPr>
          <w:rFonts w:ascii="Times New Roman" w:eastAsia="Calibri" w:hAnsi="Times New Roman" w:cs="Times New Roman"/>
          <w:sz w:val="24"/>
          <w:szCs w:val="24"/>
        </w:rPr>
        <w:t xml:space="preserve">, 2017), </w:t>
      </w:r>
      <w:r w:rsidR="00492D74">
        <w:rPr>
          <w:rFonts w:ascii="Times New Roman" w:eastAsia="Calibri" w:hAnsi="Times New Roman" w:cs="Times New Roman"/>
          <w:sz w:val="24"/>
          <w:szCs w:val="24"/>
        </w:rPr>
        <w:t>caregiver demographics are shifting, becoming</w:t>
      </w:r>
      <w:r w:rsidR="00492D74" w:rsidRPr="00492D74">
        <w:rPr>
          <w:rFonts w:ascii="Times New Roman" w:eastAsia="Calibri" w:hAnsi="Times New Roman" w:cs="Times New Roman"/>
          <w:sz w:val="24"/>
          <w:szCs w:val="24"/>
        </w:rPr>
        <w:t xml:space="preserve"> more racially and ethnically diverse, as well as more diverse in terms</w:t>
      </w:r>
      <w:r w:rsidR="00492D74">
        <w:rPr>
          <w:rFonts w:ascii="Times New Roman" w:eastAsia="Calibri" w:hAnsi="Times New Roman" w:cs="Times New Roman"/>
          <w:sz w:val="24"/>
          <w:szCs w:val="24"/>
        </w:rPr>
        <w:t xml:space="preserve"> </w:t>
      </w:r>
      <w:r w:rsidR="00492D74" w:rsidRPr="00492D74">
        <w:rPr>
          <w:rFonts w:ascii="Times New Roman" w:eastAsia="Calibri" w:hAnsi="Times New Roman" w:cs="Times New Roman"/>
          <w:sz w:val="24"/>
          <w:szCs w:val="24"/>
        </w:rPr>
        <w:t>of sexual orientation and gender identity (GLAAD, 2018).</w:t>
      </w:r>
    </w:p>
    <w:p w14:paraId="3D6CCE9A" w14:textId="737113AC" w:rsidR="00492D74" w:rsidRDefault="00492D74" w:rsidP="00492D74">
      <w:pPr>
        <w:spacing w:after="0" w:line="480" w:lineRule="auto"/>
        <w:ind w:firstLine="720"/>
        <w:rPr>
          <w:rFonts w:ascii="Times New Roman" w:eastAsia="Calibri" w:hAnsi="Times New Roman" w:cs="Times New Roman"/>
          <w:sz w:val="24"/>
          <w:szCs w:val="24"/>
        </w:rPr>
      </w:pPr>
      <w:r w:rsidRPr="00DE3157">
        <w:rPr>
          <w:rFonts w:ascii="Times New Roman" w:eastAsia="Calibri" w:hAnsi="Times New Roman" w:cs="Times New Roman"/>
          <w:sz w:val="24"/>
          <w:szCs w:val="24"/>
        </w:rPr>
        <w:t xml:space="preserve">Almost 3 million </w:t>
      </w:r>
      <w:proofErr w:type="gramStart"/>
      <w:r w:rsidRPr="00DE3157">
        <w:rPr>
          <w:rFonts w:ascii="Times New Roman" w:eastAsia="Calibri" w:hAnsi="Times New Roman" w:cs="Times New Roman"/>
          <w:sz w:val="24"/>
          <w:szCs w:val="24"/>
        </w:rPr>
        <w:t>lesbian</w:t>
      </w:r>
      <w:proofErr w:type="gramEnd"/>
      <w:r w:rsidRPr="00DE3157">
        <w:rPr>
          <w:rFonts w:ascii="Times New Roman" w:eastAsia="Calibri" w:hAnsi="Times New Roman" w:cs="Times New Roman"/>
          <w:sz w:val="24"/>
          <w:szCs w:val="24"/>
        </w:rPr>
        <w:t>, gay, bisexual, transgender, and/or queer (LGBTQ)</w:t>
      </w:r>
      <w:r>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caregivers in the U</w:t>
      </w:r>
      <w:r>
        <w:rPr>
          <w:rFonts w:ascii="Times New Roman" w:eastAsia="Calibri" w:hAnsi="Times New Roman" w:cs="Times New Roman"/>
          <w:sz w:val="24"/>
          <w:szCs w:val="24"/>
        </w:rPr>
        <w:t>.</w:t>
      </w:r>
      <w:r w:rsidRPr="00DE3157">
        <w:rPr>
          <w:rFonts w:ascii="Times New Roman" w:eastAsia="Calibri" w:hAnsi="Times New Roman" w:cs="Times New Roman"/>
          <w:sz w:val="24"/>
          <w:szCs w:val="24"/>
        </w:rPr>
        <w:t>S</w:t>
      </w:r>
      <w:r>
        <w:rPr>
          <w:rFonts w:ascii="Times New Roman" w:eastAsia="Calibri" w:hAnsi="Times New Roman" w:cs="Times New Roman"/>
          <w:sz w:val="24"/>
          <w:szCs w:val="24"/>
        </w:rPr>
        <w:t>.</w:t>
      </w:r>
      <w:r w:rsidRPr="00DE3157">
        <w:rPr>
          <w:rFonts w:ascii="Times New Roman" w:eastAsia="Calibri" w:hAnsi="Times New Roman" w:cs="Times New Roman"/>
          <w:sz w:val="24"/>
          <w:szCs w:val="24"/>
        </w:rPr>
        <w:t xml:space="preserve"> provide unpaid care to older adults (NAC, 2017). LGBTQ caregivers </w:t>
      </w:r>
      <w:r>
        <w:rPr>
          <w:rFonts w:ascii="Times New Roman" w:eastAsia="Calibri" w:hAnsi="Times New Roman" w:cs="Times New Roman"/>
          <w:sz w:val="24"/>
          <w:szCs w:val="24"/>
        </w:rPr>
        <w:t xml:space="preserve">also </w:t>
      </w:r>
      <w:r w:rsidRPr="00DE3157">
        <w:rPr>
          <w:rFonts w:ascii="Times New Roman" w:eastAsia="Calibri" w:hAnsi="Times New Roman" w:cs="Times New Roman"/>
          <w:sz w:val="24"/>
          <w:szCs w:val="24"/>
        </w:rPr>
        <w:t xml:space="preserve">are </w:t>
      </w:r>
      <w:r>
        <w:rPr>
          <w:rFonts w:ascii="Times New Roman" w:eastAsia="Calibri" w:hAnsi="Times New Roman" w:cs="Times New Roman"/>
          <w:sz w:val="24"/>
          <w:szCs w:val="24"/>
        </w:rPr>
        <w:t xml:space="preserve">more </w:t>
      </w:r>
      <w:r w:rsidRPr="00DE3157">
        <w:rPr>
          <w:rFonts w:ascii="Times New Roman" w:eastAsia="Calibri" w:hAnsi="Times New Roman" w:cs="Times New Roman"/>
          <w:sz w:val="24"/>
          <w:szCs w:val="24"/>
        </w:rPr>
        <w:t>racially and ethnically diverse and report higher levels of psychosocial strain than their heterosexual peers (Anderson &amp; Flatt, 2018).</w:t>
      </w:r>
      <w:r>
        <w:rPr>
          <w:rFonts w:ascii="Times New Roman" w:eastAsia="Calibri" w:hAnsi="Times New Roman" w:cs="Times New Roman"/>
          <w:sz w:val="24"/>
          <w:szCs w:val="24"/>
        </w:rPr>
        <w:t xml:space="preserve"> Given that </w:t>
      </w:r>
      <w:r w:rsidRPr="00DE3157">
        <w:rPr>
          <w:rFonts w:ascii="Times New Roman" w:eastAsia="Calibri" w:hAnsi="Times New Roman" w:cs="Times New Roman"/>
          <w:sz w:val="24"/>
          <w:szCs w:val="24"/>
        </w:rPr>
        <w:t>LGBTQ</w:t>
      </w:r>
      <w:r>
        <w:rPr>
          <w:rFonts w:ascii="Times New Roman" w:eastAsia="Calibri" w:hAnsi="Times New Roman" w:cs="Times New Roman"/>
          <w:sz w:val="24"/>
          <w:szCs w:val="24"/>
        </w:rPr>
        <w:t xml:space="preserve"> people </w:t>
      </w:r>
      <w:r w:rsidR="00FD0B5E" w:rsidRPr="00DE3157">
        <w:rPr>
          <w:rFonts w:ascii="Times New Roman" w:eastAsia="Calibri" w:hAnsi="Times New Roman" w:cs="Times New Roman"/>
          <w:sz w:val="24"/>
          <w:szCs w:val="24"/>
        </w:rPr>
        <w:t>have increased rates of disability, physical limitations, and poorer general health across the lifespan (Fredriksen-Goldsen et al., 2014)</w:t>
      </w:r>
      <w:r>
        <w:rPr>
          <w:rFonts w:ascii="Times New Roman" w:eastAsia="Calibri" w:hAnsi="Times New Roman" w:cs="Times New Roman"/>
          <w:sz w:val="24"/>
          <w:szCs w:val="24"/>
        </w:rPr>
        <w:t>, caregiving may offer unique challenges for this population of caregivers that may be compounded by the intersection of minoritized identities.</w:t>
      </w:r>
      <w:r w:rsidR="00FD0B5E" w:rsidRPr="00DE3157">
        <w:rPr>
          <w:rFonts w:ascii="Times New Roman" w:eastAsia="Calibri" w:hAnsi="Times New Roman" w:cs="Times New Roman"/>
          <w:sz w:val="24"/>
          <w:szCs w:val="24"/>
        </w:rPr>
        <w:t xml:space="preserve"> </w:t>
      </w:r>
    </w:p>
    <w:p w14:paraId="521B3CB3" w14:textId="03B552D3" w:rsidR="00A6213B" w:rsidRPr="00A6213B" w:rsidRDefault="00174F9B" w:rsidP="00BE1E3E">
      <w:pPr>
        <w:spacing w:after="0" w:line="480" w:lineRule="auto"/>
        <w:ind w:firstLine="720"/>
        <w:rPr>
          <w:rFonts w:ascii="Times New Roman" w:eastAsia="Calibri" w:hAnsi="Times New Roman" w:cs="Times New Roman"/>
          <w:sz w:val="24"/>
          <w:szCs w:val="24"/>
        </w:rPr>
      </w:pPr>
      <w:r w:rsidRPr="00AD1C01">
        <w:rPr>
          <w:rFonts w:ascii="Times New Roman" w:eastAsia="Calibri" w:hAnsi="Times New Roman" w:cs="Times New Roman"/>
          <w:sz w:val="24"/>
          <w:szCs w:val="24"/>
        </w:rPr>
        <w:t>African American caregivers who identify as LGBT</w:t>
      </w:r>
      <w:r w:rsidR="00B6371E" w:rsidRPr="00AD1C01">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may </w:t>
      </w:r>
      <w:r w:rsidR="00AD1C01" w:rsidRPr="00AD1C01">
        <w:rPr>
          <w:rFonts w:ascii="Times New Roman" w:eastAsia="Calibri" w:hAnsi="Times New Roman" w:cs="Times New Roman"/>
          <w:sz w:val="24"/>
          <w:szCs w:val="24"/>
        </w:rPr>
        <w:t>have an</w:t>
      </w:r>
      <w:r w:rsidRPr="00AD1C01">
        <w:rPr>
          <w:rFonts w:ascii="Times New Roman" w:eastAsia="Calibri" w:hAnsi="Times New Roman" w:cs="Times New Roman"/>
          <w:sz w:val="24"/>
          <w:szCs w:val="24"/>
        </w:rPr>
        <w:t xml:space="preserve"> increased risk for poor health given these overlapping identities.</w:t>
      </w:r>
      <w:r w:rsidR="00E06C56" w:rsidRPr="00AD1C01">
        <w:rPr>
          <w:rFonts w:ascii="Times New Roman" w:eastAsia="Calibri" w:hAnsi="Times New Roman" w:cs="Times New Roman"/>
          <w:sz w:val="24"/>
          <w:szCs w:val="24"/>
        </w:rPr>
        <w:t xml:space="preserve"> </w:t>
      </w:r>
      <w:r w:rsidR="00492D74" w:rsidRPr="00AD1C01">
        <w:rPr>
          <w:rFonts w:ascii="Times New Roman" w:eastAsia="Calibri" w:hAnsi="Times New Roman" w:cs="Times New Roman"/>
          <w:sz w:val="24"/>
          <w:szCs w:val="24"/>
        </w:rPr>
        <w:t xml:space="preserve">African Americans are the least healthy ethnic group in the </w:t>
      </w:r>
      <w:r w:rsidR="00492D74">
        <w:rPr>
          <w:rFonts w:ascii="Times New Roman" w:eastAsia="Calibri" w:hAnsi="Times New Roman" w:cs="Times New Roman"/>
          <w:sz w:val="24"/>
          <w:szCs w:val="24"/>
        </w:rPr>
        <w:t>U.S.</w:t>
      </w:r>
      <w:r w:rsidR="00492D74" w:rsidRPr="00AD1C01">
        <w:rPr>
          <w:rFonts w:ascii="Times New Roman" w:eastAsia="Calibri" w:hAnsi="Times New Roman" w:cs="Times New Roman"/>
          <w:sz w:val="24"/>
          <w:szCs w:val="24"/>
        </w:rPr>
        <w:t xml:space="preserve"> (Noonan et al., 2016).</w:t>
      </w:r>
      <w:r w:rsidR="00492D74">
        <w:rPr>
          <w:rFonts w:ascii="Times New Roman" w:eastAsia="Calibri" w:hAnsi="Times New Roman" w:cs="Times New Roman"/>
          <w:sz w:val="24"/>
          <w:szCs w:val="24"/>
        </w:rPr>
        <w:t xml:space="preserve"> </w:t>
      </w:r>
      <w:r w:rsidR="00AD1C01" w:rsidRPr="00AD1C01">
        <w:rPr>
          <w:rFonts w:ascii="Times New Roman" w:eastAsia="Calibri" w:hAnsi="Times New Roman" w:cs="Times New Roman"/>
          <w:sz w:val="24"/>
          <w:szCs w:val="24"/>
        </w:rPr>
        <w:t>Anderson and colleagues (2021) found</w:t>
      </w:r>
      <w:r w:rsidRPr="00AD1C01">
        <w:rPr>
          <w:rFonts w:ascii="Times New Roman" w:eastAsia="Calibri" w:hAnsi="Times New Roman" w:cs="Times New Roman"/>
          <w:sz w:val="24"/>
          <w:szCs w:val="24"/>
        </w:rPr>
        <w:t xml:space="preserve"> that African American LGBT</w:t>
      </w:r>
      <w:r w:rsidR="00492D74">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caregivers report poorer family quality of life and higher levels of depressive symptoms than </w:t>
      </w:r>
      <w:r w:rsidR="00492D74">
        <w:rPr>
          <w:rFonts w:ascii="Times New Roman" w:eastAsia="Calibri" w:hAnsi="Times New Roman" w:cs="Times New Roman"/>
          <w:sz w:val="24"/>
          <w:szCs w:val="24"/>
        </w:rPr>
        <w:t>w</w:t>
      </w:r>
      <w:r w:rsidRPr="00AD1C01">
        <w:rPr>
          <w:rFonts w:ascii="Times New Roman" w:eastAsia="Calibri" w:hAnsi="Times New Roman" w:cs="Times New Roman"/>
          <w:sz w:val="24"/>
          <w:szCs w:val="24"/>
        </w:rPr>
        <w:t>hite LGBT</w:t>
      </w:r>
      <w:r w:rsidR="00492D74">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caregivers.</w:t>
      </w:r>
      <w:r w:rsidRPr="00DE3157">
        <w:rPr>
          <w:rFonts w:ascii="Times New Roman" w:eastAsia="Calibri" w:hAnsi="Times New Roman" w:cs="Times New Roman"/>
          <w:color w:val="FF0000"/>
          <w:sz w:val="24"/>
          <w:szCs w:val="24"/>
        </w:rPr>
        <w:t xml:space="preserve"> </w:t>
      </w:r>
      <w:r w:rsidR="00EB6342">
        <w:rPr>
          <w:rFonts w:ascii="Times New Roman" w:eastAsia="Calibri" w:hAnsi="Times New Roman" w:cs="Times New Roman"/>
          <w:sz w:val="24"/>
          <w:szCs w:val="24"/>
        </w:rPr>
        <w:t>However,</w:t>
      </w:r>
      <w:r w:rsidRPr="00A6213B">
        <w:rPr>
          <w:rFonts w:ascii="Times New Roman" w:eastAsia="Calibri" w:hAnsi="Times New Roman" w:cs="Times New Roman"/>
          <w:sz w:val="24"/>
          <w:szCs w:val="24"/>
        </w:rPr>
        <w:t xml:space="preserve"> the </w:t>
      </w:r>
      <w:r w:rsidR="00EB6342">
        <w:rPr>
          <w:rFonts w:ascii="Times New Roman" w:eastAsia="Calibri" w:hAnsi="Times New Roman" w:cs="Times New Roman"/>
          <w:sz w:val="24"/>
          <w:szCs w:val="24"/>
        </w:rPr>
        <w:t xml:space="preserve">association between the </w:t>
      </w:r>
      <w:r w:rsidRPr="00A6213B">
        <w:rPr>
          <w:rFonts w:ascii="Times New Roman" w:eastAsia="Calibri" w:hAnsi="Times New Roman" w:cs="Times New Roman"/>
          <w:sz w:val="24"/>
          <w:szCs w:val="24"/>
        </w:rPr>
        <w:t xml:space="preserve">historical and environmental context of stigma associated with </w:t>
      </w:r>
      <w:r w:rsidR="00492D74" w:rsidRPr="00AD1C01">
        <w:rPr>
          <w:rFonts w:ascii="Times New Roman" w:eastAsia="Calibri" w:hAnsi="Times New Roman" w:cs="Times New Roman"/>
          <w:sz w:val="24"/>
          <w:szCs w:val="24"/>
        </w:rPr>
        <w:t>LGBT</w:t>
      </w:r>
      <w:r w:rsidR="00492D74">
        <w:rPr>
          <w:rFonts w:ascii="Times New Roman" w:eastAsia="Calibri" w:hAnsi="Times New Roman" w:cs="Times New Roman"/>
          <w:sz w:val="24"/>
          <w:szCs w:val="24"/>
        </w:rPr>
        <w:t>Q</w:t>
      </w:r>
      <w:r w:rsidR="00492D74" w:rsidRPr="00AD1C01">
        <w:rPr>
          <w:rFonts w:ascii="Times New Roman" w:eastAsia="Calibri" w:hAnsi="Times New Roman" w:cs="Times New Roman"/>
          <w:sz w:val="24"/>
          <w:szCs w:val="24"/>
        </w:rPr>
        <w:t xml:space="preserve"> </w:t>
      </w:r>
      <w:r w:rsidRPr="00A6213B">
        <w:rPr>
          <w:rFonts w:ascii="Times New Roman" w:eastAsia="Calibri" w:hAnsi="Times New Roman" w:cs="Times New Roman"/>
          <w:sz w:val="24"/>
          <w:szCs w:val="24"/>
        </w:rPr>
        <w:t xml:space="preserve">status and race </w:t>
      </w:r>
      <w:r w:rsidR="00EB6342">
        <w:rPr>
          <w:rFonts w:ascii="Times New Roman" w:eastAsia="Calibri" w:hAnsi="Times New Roman" w:cs="Times New Roman"/>
          <w:sz w:val="24"/>
          <w:szCs w:val="24"/>
        </w:rPr>
        <w:t>and the impact</w:t>
      </w:r>
      <w:r w:rsidR="00EB6342" w:rsidRPr="00A6213B">
        <w:rPr>
          <w:rFonts w:ascii="Times New Roman" w:eastAsia="Calibri" w:hAnsi="Times New Roman" w:cs="Times New Roman"/>
          <w:sz w:val="24"/>
          <w:szCs w:val="24"/>
        </w:rPr>
        <w:t xml:space="preserve"> </w:t>
      </w:r>
      <w:r w:rsidR="00EB6342">
        <w:rPr>
          <w:rFonts w:ascii="Times New Roman" w:eastAsia="Calibri" w:hAnsi="Times New Roman" w:cs="Times New Roman"/>
          <w:sz w:val="24"/>
          <w:szCs w:val="24"/>
        </w:rPr>
        <w:t>on</w:t>
      </w:r>
      <w:r w:rsidRPr="00A6213B">
        <w:rPr>
          <w:rFonts w:ascii="Times New Roman" w:eastAsia="Calibri" w:hAnsi="Times New Roman" w:cs="Times New Roman"/>
          <w:sz w:val="24"/>
          <w:szCs w:val="24"/>
        </w:rPr>
        <w:t xml:space="preserve"> psychosocial outcomes among </w:t>
      </w:r>
      <w:r w:rsidR="00AD1C01" w:rsidRPr="00A6213B">
        <w:rPr>
          <w:rFonts w:ascii="Times New Roman" w:eastAsia="Calibri" w:hAnsi="Times New Roman" w:cs="Times New Roman"/>
          <w:sz w:val="24"/>
          <w:szCs w:val="24"/>
        </w:rPr>
        <w:t xml:space="preserve">African American </w:t>
      </w:r>
      <w:r w:rsidR="00492D74" w:rsidRPr="00AD1C01">
        <w:rPr>
          <w:rFonts w:ascii="Times New Roman" w:eastAsia="Calibri" w:hAnsi="Times New Roman" w:cs="Times New Roman"/>
          <w:sz w:val="24"/>
          <w:szCs w:val="24"/>
        </w:rPr>
        <w:t>LGBT</w:t>
      </w:r>
      <w:r w:rsidR="00492D74">
        <w:rPr>
          <w:rFonts w:ascii="Times New Roman" w:eastAsia="Calibri" w:hAnsi="Times New Roman" w:cs="Times New Roman"/>
          <w:sz w:val="24"/>
          <w:szCs w:val="24"/>
        </w:rPr>
        <w:t>Q</w:t>
      </w:r>
      <w:r w:rsidR="00492D74" w:rsidRPr="00AD1C01">
        <w:rPr>
          <w:rFonts w:ascii="Times New Roman" w:eastAsia="Calibri" w:hAnsi="Times New Roman" w:cs="Times New Roman"/>
          <w:sz w:val="24"/>
          <w:szCs w:val="24"/>
        </w:rPr>
        <w:t xml:space="preserve"> </w:t>
      </w:r>
      <w:r w:rsidR="00AD1C01" w:rsidRPr="00A6213B">
        <w:rPr>
          <w:rFonts w:ascii="Times New Roman" w:eastAsia="Calibri" w:hAnsi="Times New Roman" w:cs="Times New Roman"/>
          <w:sz w:val="24"/>
          <w:szCs w:val="24"/>
        </w:rPr>
        <w:t>caregivers</w:t>
      </w:r>
      <w:r w:rsidR="00EB6342">
        <w:rPr>
          <w:rFonts w:ascii="Times New Roman" w:eastAsia="Calibri" w:hAnsi="Times New Roman" w:cs="Times New Roman"/>
          <w:sz w:val="24"/>
          <w:szCs w:val="24"/>
        </w:rPr>
        <w:t xml:space="preserve"> has not been explored</w:t>
      </w:r>
      <w:r w:rsidRPr="00A6213B">
        <w:rPr>
          <w:rFonts w:ascii="Times New Roman" w:eastAsia="Calibri" w:hAnsi="Times New Roman" w:cs="Times New Roman"/>
          <w:sz w:val="24"/>
          <w:szCs w:val="24"/>
        </w:rPr>
        <w:t xml:space="preserve">. </w:t>
      </w:r>
      <w:r w:rsidR="00AD1C01" w:rsidRPr="00A6213B">
        <w:rPr>
          <w:rFonts w:ascii="Times New Roman" w:eastAsia="Calibri" w:hAnsi="Times New Roman" w:cs="Times New Roman"/>
          <w:sz w:val="24"/>
          <w:szCs w:val="24"/>
        </w:rPr>
        <w:t>Hence</w:t>
      </w:r>
      <w:r w:rsidRPr="00A6213B">
        <w:rPr>
          <w:rFonts w:ascii="Times New Roman" w:eastAsia="Calibri" w:hAnsi="Times New Roman" w:cs="Times New Roman"/>
          <w:sz w:val="24"/>
          <w:szCs w:val="24"/>
        </w:rPr>
        <w:t>, the</w:t>
      </w:r>
      <w:r w:rsidR="00A6213B">
        <w:rPr>
          <w:rFonts w:ascii="Times New Roman" w:eastAsia="Calibri" w:hAnsi="Times New Roman" w:cs="Times New Roman"/>
          <w:sz w:val="24"/>
          <w:szCs w:val="24"/>
        </w:rPr>
        <w:t xml:space="preserve"> specific aims of this study </w:t>
      </w:r>
      <w:r w:rsidR="00492D74">
        <w:rPr>
          <w:rFonts w:ascii="Times New Roman" w:eastAsia="Calibri" w:hAnsi="Times New Roman" w:cs="Times New Roman"/>
          <w:sz w:val="24"/>
          <w:szCs w:val="24"/>
        </w:rPr>
        <w:t>were</w:t>
      </w:r>
      <w:r w:rsidR="00A6213B">
        <w:rPr>
          <w:rFonts w:ascii="Times New Roman" w:eastAsia="Calibri" w:hAnsi="Times New Roman" w:cs="Times New Roman"/>
          <w:sz w:val="24"/>
          <w:szCs w:val="24"/>
        </w:rPr>
        <w:t>: (1) t</w:t>
      </w:r>
      <w:r w:rsidR="00A6213B" w:rsidRPr="00A6213B">
        <w:rPr>
          <w:rFonts w:ascii="Times New Roman" w:eastAsia="Calibri" w:hAnsi="Times New Roman" w:cs="Times New Roman"/>
          <w:sz w:val="24"/>
          <w:szCs w:val="24"/>
        </w:rPr>
        <w:t xml:space="preserve">o characterize psychosocial measures related to </w:t>
      </w:r>
      <w:r w:rsidR="00A6213B" w:rsidRPr="00A6213B">
        <w:rPr>
          <w:rFonts w:ascii="Times New Roman" w:eastAsia="Calibri" w:hAnsi="Times New Roman" w:cs="Times New Roman"/>
          <w:sz w:val="24"/>
          <w:szCs w:val="24"/>
        </w:rPr>
        <w:lastRenderedPageBreak/>
        <w:t xml:space="preserve">environmental, psychological, social, behavioral, and health factors among African American </w:t>
      </w:r>
      <w:r w:rsidR="00492D74" w:rsidRPr="00AD1C01">
        <w:rPr>
          <w:rFonts w:ascii="Times New Roman" w:eastAsia="Calibri" w:hAnsi="Times New Roman" w:cs="Times New Roman"/>
          <w:sz w:val="24"/>
          <w:szCs w:val="24"/>
        </w:rPr>
        <w:t>LGBT</w:t>
      </w:r>
      <w:r w:rsidR="00492D74">
        <w:rPr>
          <w:rFonts w:ascii="Times New Roman" w:eastAsia="Calibri" w:hAnsi="Times New Roman" w:cs="Times New Roman"/>
          <w:sz w:val="24"/>
          <w:szCs w:val="24"/>
        </w:rPr>
        <w:t>Q</w:t>
      </w:r>
      <w:r w:rsidR="00492D74" w:rsidRPr="00AD1C01">
        <w:rPr>
          <w:rFonts w:ascii="Times New Roman" w:eastAsia="Calibri" w:hAnsi="Times New Roman" w:cs="Times New Roman"/>
          <w:sz w:val="24"/>
          <w:szCs w:val="24"/>
        </w:rPr>
        <w:t xml:space="preserve"> </w:t>
      </w:r>
      <w:r w:rsidR="00A6213B" w:rsidRPr="00A6213B">
        <w:rPr>
          <w:rFonts w:ascii="Times New Roman" w:eastAsia="Calibri" w:hAnsi="Times New Roman" w:cs="Times New Roman"/>
          <w:sz w:val="24"/>
          <w:szCs w:val="24"/>
        </w:rPr>
        <w:t>caregivers providing care for people with ADRD; and</w:t>
      </w:r>
      <w:r w:rsidR="00A6213B">
        <w:rPr>
          <w:rFonts w:ascii="Times New Roman" w:eastAsia="Calibri" w:hAnsi="Times New Roman" w:cs="Times New Roman"/>
          <w:sz w:val="24"/>
          <w:szCs w:val="24"/>
        </w:rPr>
        <w:t xml:space="preserve"> (2) t</w:t>
      </w:r>
      <w:r w:rsidR="00A6213B" w:rsidRPr="00A6213B">
        <w:rPr>
          <w:rFonts w:ascii="Times New Roman" w:eastAsia="Calibri" w:hAnsi="Times New Roman" w:cs="Times New Roman"/>
          <w:sz w:val="24"/>
          <w:szCs w:val="24"/>
        </w:rPr>
        <w:t>o determine the effects of care recipient</w:t>
      </w:r>
      <w:r w:rsidR="00EB6342">
        <w:rPr>
          <w:rFonts w:ascii="Times New Roman" w:eastAsia="Calibri" w:hAnsi="Times New Roman" w:cs="Times New Roman"/>
          <w:sz w:val="24"/>
          <w:szCs w:val="24"/>
        </w:rPr>
        <w:t>s’</w:t>
      </w:r>
      <w:r w:rsidR="00A6213B" w:rsidRPr="00A6213B">
        <w:rPr>
          <w:rFonts w:ascii="Times New Roman" w:eastAsia="Calibri" w:hAnsi="Times New Roman" w:cs="Times New Roman"/>
          <w:sz w:val="24"/>
          <w:szCs w:val="24"/>
        </w:rPr>
        <w:t xml:space="preserve"> and caregiver</w:t>
      </w:r>
      <w:r w:rsidR="00EB6342">
        <w:rPr>
          <w:rFonts w:ascii="Times New Roman" w:eastAsia="Calibri" w:hAnsi="Times New Roman" w:cs="Times New Roman"/>
          <w:sz w:val="24"/>
          <w:szCs w:val="24"/>
        </w:rPr>
        <w:t>s’</w:t>
      </w:r>
      <w:r w:rsidR="00A6213B" w:rsidRPr="00A6213B">
        <w:rPr>
          <w:rFonts w:ascii="Times New Roman" w:eastAsia="Calibri" w:hAnsi="Times New Roman" w:cs="Times New Roman"/>
          <w:sz w:val="24"/>
          <w:szCs w:val="24"/>
        </w:rPr>
        <w:t xml:space="preserve"> characteristics on family quality of life, caregiver stigma, self-efficacy for surrogate decision making, and mood/depressive symptoms among African American </w:t>
      </w:r>
      <w:r w:rsidR="00492D74" w:rsidRPr="00AD1C01">
        <w:rPr>
          <w:rFonts w:ascii="Times New Roman" w:eastAsia="Calibri" w:hAnsi="Times New Roman" w:cs="Times New Roman"/>
          <w:sz w:val="24"/>
          <w:szCs w:val="24"/>
        </w:rPr>
        <w:t>LGBT</w:t>
      </w:r>
      <w:r w:rsidR="00492D74">
        <w:rPr>
          <w:rFonts w:ascii="Times New Roman" w:eastAsia="Calibri" w:hAnsi="Times New Roman" w:cs="Times New Roman"/>
          <w:sz w:val="24"/>
          <w:szCs w:val="24"/>
        </w:rPr>
        <w:t>Q</w:t>
      </w:r>
      <w:r w:rsidR="00492D74" w:rsidRPr="00AD1C01">
        <w:rPr>
          <w:rFonts w:ascii="Times New Roman" w:eastAsia="Calibri" w:hAnsi="Times New Roman" w:cs="Times New Roman"/>
          <w:sz w:val="24"/>
          <w:szCs w:val="24"/>
        </w:rPr>
        <w:t xml:space="preserve"> </w:t>
      </w:r>
      <w:r w:rsidR="00A6213B" w:rsidRPr="00A6213B">
        <w:rPr>
          <w:rFonts w:ascii="Times New Roman" w:eastAsia="Calibri" w:hAnsi="Times New Roman" w:cs="Times New Roman"/>
          <w:sz w:val="24"/>
          <w:szCs w:val="24"/>
        </w:rPr>
        <w:t xml:space="preserve">caregivers compared with African American </w:t>
      </w:r>
      <w:r w:rsidR="00492D74">
        <w:rPr>
          <w:rFonts w:ascii="Times New Roman" w:eastAsia="Calibri" w:hAnsi="Times New Roman" w:cs="Times New Roman"/>
          <w:sz w:val="24"/>
          <w:szCs w:val="24"/>
        </w:rPr>
        <w:t>heterosexual</w:t>
      </w:r>
      <w:r w:rsidR="00A6213B" w:rsidRPr="00A6213B">
        <w:rPr>
          <w:rFonts w:ascii="Times New Roman" w:eastAsia="Calibri" w:hAnsi="Times New Roman" w:cs="Times New Roman"/>
          <w:sz w:val="24"/>
          <w:szCs w:val="24"/>
        </w:rPr>
        <w:t xml:space="preserve"> caregivers of people with ADRD.</w:t>
      </w:r>
    </w:p>
    <w:p w14:paraId="44B582E8" w14:textId="057DD5CD" w:rsidR="001A7A4F" w:rsidRPr="00DE3157" w:rsidRDefault="00A6213B" w:rsidP="00A6213B">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783519" w:rsidRPr="00783519">
        <w:rPr>
          <w:rFonts w:ascii="Times New Roman" w:eastAsia="Calibri" w:hAnsi="Times New Roman" w:cs="Times New Roman"/>
          <w:sz w:val="24"/>
          <w:szCs w:val="24"/>
        </w:rPr>
        <w:t xml:space="preserve">This innovative research project is important and timely because it addresses a critically understudied population and the lack of information </w:t>
      </w:r>
      <w:r w:rsidR="00741793" w:rsidRPr="00783519">
        <w:rPr>
          <w:rFonts w:ascii="Times New Roman" w:eastAsia="Calibri" w:hAnsi="Times New Roman" w:cs="Times New Roman"/>
          <w:sz w:val="24"/>
          <w:szCs w:val="24"/>
        </w:rPr>
        <w:t>concerning</w:t>
      </w:r>
      <w:r w:rsidR="00783519" w:rsidRPr="00783519">
        <w:rPr>
          <w:rFonts w:ascii="Times New Roman" w:eastAsia="Calibri" w:hAnsi="Times New Roman" w:cs="Times New Roman"/>
          <w:sz w:val="24"/>
          <w:szCs w:val="24"/>
        </w:rPr>
        <w:t xml:space="preserve"> the experiences of African American LGBT</w:t>
      </w:r>
      <w:r w:rsidR="00741793">
        <w:rPr>
          <w:rFonts w:ascii="Times New Roman" w:eastAsia="Calibri" w:hAnsi="Times New Roman" w:cs="Times New Roman"/>
          <w:sz w:val="24"/>
          <w:szCs w:val="24"/>
        </w:rPr>
        <w:t>Q</w:t>
      </w:r>
      <w:r w:rsidR="00783519" w:rsidRPr="00783519">
        <w:rPr>
          <w:rFonts w:ascii="Times New Roman" w:eastAsia="Calibri" w:hAnsi="Times New Roman" w:cs="Times New Roman"/>
          <w:sz w:val="24"/>
          <w:szCs w:val="24"/>
        </w:rPr>
        <w:t xml:space="preserve"> caregivers for people with ADRD. </w:t>
      </w:r>
      <w:r w:rsidR="00EB6342">
        <w:rPr>
          <w:rFonts w:ascii="Times New Roman" w:eastAsia="Calibri" w:hAnsi="Times New Roman" w:cs="Times New Roman"/>
          <w:sz w:val="24"/>
          <w:szCs w:val="24"/>
        </w:rPr>
        <w:t>The findings</w:t>
      </w:r>
      <w:r w:rsidR="00783519" w:rsidRPr="00783519">
        <w:rPr>
          <w:rFonts w:ascii="Times New Roman" w:eastAsia="Calibri" w:hAnsi="Times New Roman" w:cs="Times New Roman"/>
          <w:sz w:val="24"/>
          <w:szCs w:val="24"/>
        </w:rPr>
        <w:t xml:space="preserve"> lay the foundation for future research and the development of interventions to provide culturally competent care for this understudied population.</w:t>
      </w:r>
      <w:r w:rsidR="00F92706" w:rsidRPr="00DE3157">
        <w:rPr>
          <w:rFonts w:ascii="Times New Roman" w:eastAsia="Calibri" w:hAnsi="Times New Roman" w:cs="Times New Roman"/>
          <w:sz w:val="24"/>
          <w:szCs w:val="24"/>
        </w:rPr>
        <w:t xml:space="preserve"> </w:t>
      </w:r>
    </w:p>
    <w:p w14:paraId="3B2D0CEE"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5D25C926"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342E921A"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320A87E9"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5C77CE98"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045D1A77"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0B3F5480"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73E1455C"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35310637"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016AC3A1"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5BBFAB1E" w14:textId="77777777" w:rsidR="00B81024" w:rsidRDefault="00B81024" w:rsidP="00E06C56">
      <w:pPr>
        <w:spacing w:after="0" w:line="480" w:lineRule="auto"/>
        <w:ind w:firstLine="720"/>
        <w:jc w:val="center"/>
        <w:rPr>
          <w:rFonts w:ascii="Times New Roman" w:eastAsia="Calibri" w:hAnsi="Times New Roman" w:cs="Times New Roman"/>
          <w:b/>
          <w:sz w:val="24"/>
          <w:szCs w:val="24"/>
        </w:rPr>
      </w:pPr>
    </w:p>
    <w:p w14:paraId="13F1BD7A" w14:textId="0F605E25" w:rsidR="00E06C56" w:rsidRDefault="00492D74" w:rsidP="004D57C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3F57C6">
        <w:rPr>
          <w:rFonts w:ascii="Times New Roman" w:eastAsia="Calibri" w:hAnsi="Times New Roman" w:cs="Times New Roman"/>
          <w:b/>
          <w:sz w:val="24"/>
          <w:szCs w:val="24"/>
        </w:rPr>
        <w:lastRenderedPageBreak/>
        <w:t>REFERENCES</w:t>
      </w:r>
    </w:p>
    <w:p w14:paraId="7FE2015E" w14:textId="0209D39E" w:rsidR="00493215" w:rsidRDefault="00493215" w:rsidP="00493215">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Alzheimer’s Association. (2020). 2020 Alzheimer’s disease facts and figures. Retrieved from </w:t>
      </w:r>
      <w:r w:rsidRPr="00B81024">
        <w:rPr>
          <w:rFonts w:ascii="Times New Roman" w:eastAsia="Calibri" w:hAnsi="Times New Roman" w:cs="Times New Roman"/>
          <w:sz w:val="24"/>
          <w:szCs w:val="24"/>
        </w:rPr>
        <w:t>https://www.alz.org/media/Documents/alzheimers-facts-and-figures.pdf</w:t>
      </w:r>
    </w:p>
    <w:p w14:paraId="7E4562B1" w14:textId="024207E0" w:rsidR="00493215" w:rsidRDefault="00493215" w:rsidP="00493215">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Anderson, J.G. &amp; Flatt, J.D. (2018). Characteristics of LGBT caregivers of older adults: Results from the national Caregiving in the U.S. 2015 survey. </w:t>
      </w:r>
      <w:r w:rsidRPr="00493215">
        <w:rPr>
          <w:rFonts w:ascii="Times New Roman" w:eastAsia="Calibri" w:hAnsi="Times New Roman" w:cs="Times New Roman"/>
          <w:i/>
          <w:sz w:val="24"/>
          <w:szCs w:val="24"/>
        </w:rPr>
        <w:t>Journal of Gay &amp; Lesbian Social Services, 30</w:t>
      </w:r>
      <w:r w:rsidRPr="00493215">
        <w:rPr>
          <w:rFonts w:ascii="Times New Roman" w:eastAsia="Calibri" w:hAnsi="Times New Roman" w:cs="Times New Roman"/>
          <w:sz w:val="24"/>
          <w:szCs w:val="24"/>
        </w:rPr>
        <w:t>(2), 103-116. DOI: 10.1080/10538720.2018.1440681</w:t>
      </w:r>
    </w:p>
    <w:p w14:paraId="13796E70" w14:textId="77777777" w:rsidR="00493215" w:rsidRPr="00493215" w:rsidRDefault="00493215" w:rsidP="00493215">
      <w:pPr>
        <w:spacing w:after="0" w:line="480" w:lineRule="auto"/>
        <w:ind w:left="720" w:hanging="720"/>
        <w:rPr>
          <w:rStyle w:val="Hyperlink"/>
          <w:rFonts w:ascii="Times New Roman" w:hAnsi="Times New Roman" w:cs="Times New Roman"/>
          <w:bCs/>
          <w:sz w:val="24"/>
          <w:szCs w:val="24"/>
        </w:rPr>
      </w:pPr>
      <w:r w:rsidRPr="00DE3157">
        <w:rPr>
          <w:rFonts w:ascii="Times New Roman" w:hAnsi="Times New Roman" w:cs="Times New Roman"/>
          <w:bCs/>
          <w:sz w:val="24"/>
          <w:szCs w:val="24"/>
        </w:rPr>
        <w:t xml:space="preserve">Anderson, J. G., Flatt, J. D., </w:t>
      </w:r>
      <w:proofErr w:type="spellStart"/>
      <w:r w:rsidRPr="00DE3157">
        <w:rPr>
          <w:rFonts w:ascii="Times New Roman" w:hAnsi="Times New Roman" w:cs="Times New Roman"/>
          <w:bCs/>
          <w:sz w:val="24"/>
          <w:szCs w:val="24"/>
        </w:rPr>
        <w:t>Jabson</w:t>
      </w:r>
      <w:proofErr w:type="spellEnd"/>
      <w:r w:rsidRPr="00DE3157">
        <w:rPr>
          <w:rFonts w:ascii="Times New Roman" w:hAnsi="Times New Roman" w:cs="Times New Roman"/>
          <w:bCs/>
          <w:sz w:val="24"/>
          <w:szCs w:val="24"/>
        </w:rPr>
        <w:t xml:space="preserve"> Tree, J. M., Gross, A. L., &amp; Rose, K. M. (2021). Characteristics of sexual and gender minority caregivers of people with dementia. </w:t>
      </w:r>
      <w:r w:rsidRPr="00DE3157">
        <w:rPr>
          <w:rFonts w:ascii="Times New Roman" w:hAnsi="Times New Roman" w:cs="Times New Roman"/>
          <w:bCs/>
          <w:i/>
          <w:iCs/>
          <w:sz w:val="24"/>
          <w:szCs w:val="24"/>
        </w:rPr>
        <w:t>Journal of Aging and Health</w:t>
      </w:r>
      <w:r>
        <w:rPr>
          <w:rFonts w:ascii="Times New Roman" w:hAnsi="Times New Roman" w:cs="Times New Roman"/>
          <w:bCs/>
          <w:i/>
          <w:iCs/>
          <w:sz w:val="24"/>
          <w:szCs w:val="24"/>
        </w:rPr>
        <w:t xml:space="preserve">, </w:t>
      </w:r>
      <w:r>
        <w:rPr>
          <w:rFonts w:ascii="Times New Roman" w:hAnsi="Times New Roman" w:cs="Times New Roman"/>
          <w:bCs/>
          <w:iCs/>
          <w:sz w:val="24"/>
          <w:szCs w:val="24"/>
        </w:rPr>
        <w:t>1-14</w:t>
      </w:r>
      <w:r w:rsidRPr="00DE3157">
        <w:rPr>
          <w:rFonts w:ascii="Times New Roman" w:hAnsi="Times New Roman" w:cs="Times New Roman"/>
          <w:bCs/>
          <w:sz w:val="24"/>
          <w:szCs w:val="24"/>
        </w:rPr>
        <w:t>. DOI: 10.1177/08982643211014767.</w:t>
      </w:r>
    </w:p>
    <w:p w14:paraId="74E52FDD" w14:textId="3B0F04AA" w:rsidR="00493215" w:rsidRDefault="00493215" w:rsidP="00493215">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Fredriksen-Goldsen, K. I., Simoni, J. M., Kim, H. J., </w:t>
      </w:r>
      <w:proofErr w:type="spellStart"/>
      <w:r w:rsidRPr="00493215">
        <w:rPr>
          <w:rFonts w:ascii="Times New Roman" w:eastAsia="Calibri" w:hAnsi="Times New Roman" w:cs="Times New Roman"/>
          <w:sz w:val="24"/>
          <w:szCs w:val="24"/>
        </w:rPr>
        <w:t>Lehavot</w:t>
      </w:r>
      <w:proofErr w:type="spellEnd"/>
      <w:r w:rsidRPr="00493215">
        <w:rPr>
          <w:rFonts w:ascii="Times New Roman" w:eastAsia="Calibri" w:hAnsi="Times New Roman" w:cs="Times New Roman"/>
          <w:sz w:val="24"/>
          <w:szCs w:val="24"/>
        </w:rPr>
        <w:t xml:space="preserve">, K., Walters, K. L., Yang, J., Hoy-Ellis, C. P., &amp; </w:t>
      </w:r>
      <w:proofErr w:type="spellStart"/>
      <w:r w:rsidRPr="00493215">
        <w:rPr>
          <w:rFonts w:ascii="Times New Roman" w:eastAsia="Calibri" w:hAnsi="Times New Roman" w:cs="Times New Roman"/>
          <w:sz w:val="24"/>
          <w:szCs w:val="24"/>
        </w:rPr>
        <w:t>Muraco</w:t>
      </w:r>
      <w:proofErr w:type="spellEnd"/>
      <w:r w:rsidRPr="00493215">
        <w:rPr>
          <w:rFonts w:ascii="Times New Roman" w:eastAsia="Calibri" w:hAnsi="Times New Roman" w:cs="Times New Roman"/>
          <w:sz w:val="24"/>
          <w:szCs w:val="24"/>
        </w:rPr>
        <w:t xml:space="preserve">, A. (2014). The health equity promotion model: Reconceptualization of lesbian, gay, bisexual, and transgender (LGBT) health disparities. </w:t>
      </w:r>
      <w:r w:rsidRPr="00493215">
        <w:rPr>
          <w:rFonts w:ascii="Times New Roman" w:eastAsia="Calibri" w:hAnsi="Times New Roman" w:cs="Times New Roman"/>
          <w:i/>
          <w:sz w:val="24"/>
          <w:szCs w:val="24"/>
        </w:rPr>
        <w:t xml:space="preserve">The American </w:t>
      </w:r>
      <w:r>
        <w:rPr>
          <w:rFonts w:ascii="Times New Roman" w:eastAsia="Calibri" w:hAnsi="Times New Roman" w:cs="Times New Roman"/>
          <w:i/>
          <w:sz w:val="24"/>
          <w:szCs w:val="24"/>
        </w:rPr>
        <w:t>J</w:t>
      </w:r>
      <w:r w:rsidRPr="00493215">
        <w:rPr>
          <w:rFonts w:ascii="Times New Roman" w:eastAsia="Calibri" w:hAnsi="Times New Roman" w:cs="Times New Roman"/>
          <w:i/>
          <w:sz w:val="24"/>
          <w:szCs w:val="24"/>
        </w:rPr>
        <w:t>ournal of Orthopsychiatry, 84</w:t>
      </w:r>
      <w:r w:rsidRPr="00493215">
        <w:rPr>
          <w:rFonts w:ascii="Times New Roman" w:eastAsia="Calibri" w:hAnsi="Times New Roman" w:cs="Times New Roman"/>
          <w:sz w:val="24"/>
          <w:szCs w:val="24"/>
        </w:rPr>
        <w:t xml:space="preserve">(6), 653–663. </w:t>
      </w:r>
      <w:r w:rsidRPr="00C020D6">
        <w:rPr>
          <w:rFonts w:ascii="Times New Roman" w:eastAsia="Calibri" w:hAnsi="Times New Roman" w:cs="Times New Roman"/>
          <w:sz w:val="24"/>
          <w:szCs w:val="24"/>
        </w:rPr>
        <w:t>https://doi-org.proxy.lib.utk.edu/10.1037/ort0000030</w:t>
      </w:r>
    </w:p>
    <w:p w14:paraId="61C8488E" w14:textId="61F7A6E9" w:rsidR="00B07A92" w:rsidRDefault="00B07A92" w:rsidP="00B07A92">
      <w:pPr>
        <w:spacing w:after="0" w:line="480" w:lineRule="auto"/>
        <w:ind w:left="720" w:hanging="720"/>
        <w:rPr>
          <w:rFonts w:ascii="Times New Roman" w:eastAsia="Calibri" w:hAnsi="Times New Roman" w:cs="Times New Roman"/>
          <w:sz w:val="24"/>
          <w:szCs w:val="24"/>
        </w:rPr>
      </w:pPr>
      <w:r w:rsidRPr="00B07A92">
        <w:rPr>
          <w:rFonts w:ascii="Times New Roman" w:eastAsia="Calibri" w:hAnsi="Times New Roman" w:cs="Times New Roman"/>
          <w:sz w:val="24"/>
          <w:szCs w:val="24"/>
        </w:rPr>
        <w:t xml:space="preserve">Gay and Lesbian Alliance Against Defamation (2018). </w:t>
      </w:r>
      <w:r w:rsidRPr="00BE1E3E">
        <w:rPr>
          <w:rFonts w:ascii="Times New Roman" w:eastAsia="Calibri" w:hAnsi="Times New Roman" w:cs="Times New Roman"/>
          <w:i/>
          <w:iCs/>
          <w:sz w:val="24"/>
          <w:szCs w:val="24"/>
        </w:rPr>
        <w:t>Accelerating acceptance 2018</w:t>
      </w:r>
      <w:r w:rsidRPr="00B07A92">
        <w:rPr>
          <w:rFonts w:ascii="Times New Roman" w:eastAsia="Calibri" w:hAnsi="Times New Roman" w:cs="Times New Roman"/>
          <w:sz w:val="24"/>
          <w:szCs w:val="24"/>
        </w:rPr>
        <w:t>. https://www.glaad.org/publications/accelerating-acceptance-2018</w:t>
      </w:r>
    </w:p>
    <w:p w14:paraId="60E303F0" w14:textId="5E5E46A0" w:rsidR="00493215" w:rsidRDefault="00493215" w:rsidP="00493215">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Matthews, K.A., Xu, W., </w:t>
      </w:r>
      <w:proofErr w:type="spellStart"/>
      <w:r w:rsidRPr="00493215">
        <w:rPr>
          <w:rFonts w:ascii="Times New Roman" w:eastAsia="Calibri" w:hAnsi="Times New Roman" w:cs="Times New Roman"/>
          <w:sz w:val="24"/>
          <w:szCs w:val="24"/>
        </w:rPr>
        <w:t>Gaglioti</w:t>
      </w:r>
      <w:proofErr w:type="spellEnd"/>
      <w:r w:rsidRPr="00493215">
        <w:rPr>
          <w:rFonts w:ascii="Times New Roman" w:eastAsia="Calibri" w:hAnsi="Times New Roman" w:cs="Times New Roman"/>
          <w:sz w:val="24"/>
          <w:szCs w:val="24"/>
        </w:rPr>
        <w:t xml:space="preserve">, A.H., Holt, J.B., Croft, J.B., Mack, D., &amp; McGuire, L.C. (2019). Racial and ethnic estimates of Alzheimer’s disease and related dementias in the United States (2015-2060) in adults aged &gt;65 years. </w:t>
      </w:r>
      <w:proofErr w:type="spellStart"/>
      <w:r w:rsidRPr="00493215">
        <w:rPr>
          <w:rFonts w:ascii="Times New Roman" w:eastAsia="Calibri" w:hAnsi="Times New Roman" w:cs="Times New Roman"/>
          <w:i/>
          <w:sz w:val="24"/>
          <w:szCs w:val="24"/>
        </w:rPr>
        <w:t>Alzheimers</w:t>
      </w:r>
      <w:proofErr w:type="spellEnd"/>
      <w:r w:rsidRPr="00493215">
        <w:rPr>
          <w:rFonts w:ascii="Times New Roman" w:eastAsia="Calibri" w:hAnsi="Times New Roman" w:cs="Times New Roman"/>
          <w:i/>
          <w:sz w:val="24"/>
          <w:szCs w:val="24"/>
        </w:rPr>
        <w:t xml:space="preserve"> Dement</w:t>
      </w:r>
      <w:r>
        <w:rPr>
          <w:rFonts w:ascii="Times New Roman" w:eastAsia="Calibri" w:hAnsi="Times New Roman" w:cs="Times New Roman"/>
          <w:i/>
          <w:sz w:val="24"/>
          <w:szCs w:val="24"/>
        </w:rPr>
        <w:t>ia</w:t>
      </w:r>
      <w:r w:rsidRPr="00493215">
        <w:rPr>
          <w:rFonts w:ascii="Times New Roman" w:eastAsia="Calibri" w:hAnsi="Times New Roman" w:cs="Times New Roman"/>
          <w:i/>
          <w:sz w:val="24"/>
          <w:szCs w:val="24"/>
        </w:rPr>
        <w:t>, 15</w:t>
      </w:r>
      <w:r w:rsidRPr="00493215">
        <w:rPr>
          <w:rFonts w:ascii="Times New Roman" w:eastAsia="Calibri" w:hAnsi="Times New Roman" w:cs="Times New Roman"/>
          <w:sz w:val="24"/>
          <w:szCs w:val="24"/>
        </w:rPr>
        <w:t>(1),17-24. doi:</w:t>
      </w:r>
      <w:proofErr w:type="gramStart"/>
      <w:r w:rsidRPr="00493215">
        <w:rPr>
          <w:rFonts w:ascii="Times New Roman" w:eastAsia="Calibri" w:hAnsi="Times New Roman" w:cs="Times New Roman"/>
          <w:sz w:val="24"/>
          <w:szCs w:val="24"/>
        </w:rPr>
        <w:t>10.1016.j</w:t>
      </w:r>
      <w:proofErr w:type="gramEnd"/>
      <w:r w:rsidRPr="00493215">
        <w:rPr>
          <w:rFonts w:ascii="Times New Roman" w:eastAsia="Calibri" w:hAnsi="Times New Roman" w:cs="Times New Roman"/>
          <w:sz w:val="24"/>
          <w:szCs w:val="24"/>
        </w:rPr>
        <w:t>.jalz.2018.06.3063.</w:t>
      </w:r>
    </w:p>
    <w:p w14:paraId="2D514DBF" w14:textId="4364121A" w:rsidR="00493215" w:rsidRDefault="00493215" w:rsidP="00493215">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National Alliance for Caregiving. (2017). </w:t>
      </w:r>
      <w:r w:rsidRPr="00493215">
        <w:rPr>
          <w:rFonts w:ascii="Times New Roman" w:eastAsia="Calibri" w:hAnsi="Times New Roman" w:cs="Times New Roman"/>
          <w:i/>
          <w:sz w:val="24"/>
          <w:szCs w:val="24"/>
        </w:rPr>
        <w:t>Caregiving in the U.S. 2015.</w:t>
      </w:r>
      <w:r w:rsidRPr="00493215">
        <w:rPr>
          <w:rFonts w:ascii="Times New Roman" w:eastAsia="Calibri" w:hAnsi="Times New Roman" w:cs="Times New Roman"/>
          <w:sz w:val="24"/>
          <w:szCs w:val="24"/>
        </w:rPr>
        <w:t xml:space="preserve"> </w:t>
      </w:r>
      <w:hyperlink r:id="rId13" w:history="1">
        <w:r w:rsidR="00B07A92" w:rsidRPr="006F5B9A">
          <w:rPr>
            <w:rStyle w:val="Hyperlink"/>
            <w:rFonts w:ascii="Times New Roman" w:eastAsia="Calibri" w:hAnsi="Times New Roman" w:cs="Times New Roman"/>
            <w:sz w:val="24"/>
            <w:szCs w:val="24"/>
          </w:rPr>
          <w:t>http://www.caregiving.org/caregiving2015/</w:t>
        </w:r>
      </w:hyperlink>
      <w:r w:rsidRPr="00493215">
        <w:rPr>
          <w:rFonts w:ascii="Times New Roman" w:eastAsia="Calibri" w:hAnsi="Times New Roman" w:cs="Times New Roman"/>
          <w:sz w:val="24"/>
          <w:szCs w:val="24"/>
        </w:rPr>
        <w:t>.</w:t>
      </w:r>
      <w:r w:rsidR="00B07A92">
        <w:rPr>
          <w:rFonts w:ascii="Times New Roman" w:eastAsia="Calibri" w:hAnsi="Times New Roman" w:cs="Times New Roman"/>
          <w:sz w:val="24"/>
          <w:szCs w:val="24"/>
        </w:rPr>
        <w:t xml:space="preserve"> </w:t>
      </w:r>
    </w:p>
    <w:p w14:paraId="15081FFC" w14:textId="2C48B28C" w:rsidR="001838C6" w:rsidRPr="00493215" w:rsidRDefault="001838C6" w:rsidP="00493215">
      <w:pPr>
        <w:spacing w:after="0" w:line="480" w:lineRule="auto"/>
        <w:ind w:left="720" w:hanging="720"/>
        <w:rPr>
          <w:rFonts w:ascii="Times New Roman" w:eastAsia="Calibri" w:hAnsi="Times New Roman" w:cs="Times New Roman"/>
          <w:sz w:val="24"/>
          <w:szCs w:val="24"/>
        </w:rPr>
      </w:pPr>
      <w:r w:rsidRPr="001838C6">
        <w:rPr>
          <w:rFonts w:ascii="Times New Roman" w:eastAsia="Calibri" w:hAnsi="Times New Roman" w:cs="Times New Roman"/>
          <w:sz w:val="24"/>
          <w:szCs w:val="24"/>
        </w:rPr>
        <w:lastRenderedPageBreak/>
        <w:t xml:space="preserve">Noonan, A.S., Velasco-Mondragon, H.E., &amp; Wagner, F.A. (2016). Improving the health of African Americans in the USA: An overdue opportunity for social justice. </w:t>
      </w:r>
      <w:r w:rsidRPr="001838C6">
        <w:rPr>
          <w:rFonts w:ascii="Times New Roman" w:eastAsia="Calibri" w:hAnsi="Times New Roman" w:cs="Times New Roman"/>
          <w:i/>
          <w:sz w:val="24"/>
          <w:szCs w:val="24"/>
        </w:rPr>
        <w:t>Public Health Reviews, 37</w:t>
      </w:r>
      <w:r w:rsidRPr="001838C6">
        <w:rPr>
          <w:rFonts w:ascii="Times New Roman" w:eastAsia="Calibri" w:hAnsi="Times New Roman" w:cs="Times New Roman"/>
          <w:sz w:val="24"/>
          <w:szCs w:val="24"/>
        </w:rPr>
        <w:t>(12), 1-20. https://doi.org/10.1186/s40985-016-0025-4</w:t>
      </w:r>
    </w:p>
    <w:p w14:paraId="3668A821" w14:textId="77777777" w:rsidR="00E06C56" w:rsidRPr="00DE3157" w:rsidRDefault="00E06C56" w:rsidP="00E06C56">
      <w:pPr>
        <w:spacing w:after="0" w:line="480" w:lineRule="auto"/>
        <w:ind w:firstLine="720"/>
        <w:rPr>
          <w:rFonts w:ascii="Times New Roman" w:eastAsia="Calibri" w:hAnsi="Times New Roman" w:cs="Times New Roman"/>
          <w:sz w:val="24"/>
          <w:szCs w:val="24"/>
        </w:rPr>
      </w:pPr>
    </w:p>
    <w:p w14:paraId="07CD27BE" w14:textId="647A491C" w:rsidR="00F92706" w:rsidRPr="00DE3157" w:rsidRDefault="00F92706" w:rsidP="00F92706">
      <w:pPr>
        <w:spacing w:after="0" w:line="480" w:lineRule="auto"/>
        <w:rPr>
          <w:rFonts w:ascii="Times New Roman" w:eastAsia="Calibri" w:hAnsi="Times New Roman" w:cs="Times New Roman"/>
          <w:sz w:val="24"/>
          <w:szCs w:val="24"/>
        </w:rPr>
      </w:pPr>
    </w:p>
    <w:p w14:paraId="4253B401" w14:textId="202D555E" w:rsidR="00F92706" w:rsidRPr="00DE3157" w:rsidRDefault="00F92706" w:rsidP="00F92706">
      <w:pPr>
        <w:spacing w:after="0" w:line="480" w:lineRule="auto"/>
        <w:rPr>
          <w:rFonts w:ascii="Times New Roman" w:eastAsia="Calibri" w:hAnsi="Times New Roman" w:cs="Times New Roman"/>
          <w:sz w:val="24"/>
          <w:szCs w:val="24"/>
        </w:rPr>
      </w:pPr>
    </w:p>
    <w:p w14:paraId="0630CA2C" w14:textId="18C8B75A" w:rsidR="00F92706" w:rsidRPr="00DE3157" w:rsidRDefault="00F92706" w:rsidP="00F92706">
      <w:pPr>
        <w:spacing w:after="0" w:line="480" w:lineRule="auto"/>
        <w:rPr>
          <w:rFonts w:ascii="Times New Roman" w:eastAsia="Calibri" w:hAnsi="Times New Roman" w:cs="Times New Roman"/>
          <w:sz w:val="24"/>
          <w:szCs w:val="24"/>
        </w:rPr>
      </w:pPr>
    </w:p>
    <w:p w14:paraId="672EC877" w14:textId="08CD7618" w:rsidR="00F92706" w:rsidRPr="00DE3157" w:rsidRDefault="00F92706" w:rsidP="00F92706">
      <w:pPr>
        <w:spacing w:after="0" w:line="480" w:lineRule="auto"/>
        <w:rPr>
          <w:rFonts w:ascii="Times New Roman" w:eastAsia="Calibri" w:hAnsi="Times New Roman" w:cs="Times New Roman"/>
          <w:sz w:val="24"/>
          <w:szCs w:val="24"/>
        </w:rPr>
      </w:pPr>
    </w:p>
    <w:p w14:paraId="4D3829AB" w14:textId="7EA372BD" w:rsidR="00F92706" w:rsidRPr="00DE3157" w:rsidRDefault="00F92706" w:rsidP="00F92706">
      <w:pPr>
        <w:spacing w:after="0" w:line="480" w:lineRule="auto"/>
        <w:rPr>
          <w:rFonts w:ascii="Times New Roman" w:eastAsia="Calibri" w:hAnsi="Times New Roman" w:cs="Times New Roman"/>
          <w:sz w:val="24"/>
          <w:szCs w:val="24"/>
        </w:rPr>
      </w:pPr>
    </w:p>
    <w:p w14:paraId="5F75B2E5" w14:textId="415CED4F" w:rsidR="00F92706" w:rsidRPr="00DE3157" w:rsidRDefault="00F92706" w:rsidP="00F92706">
      <w:pPr>
        <w:spacing w:after="0" w:line="480" w:lineRule="auto"/>
        <w:rPr>
          <w:rFonts w:ascii="Times New Roman" w:eastAsia="Calibri" w:hAnsi="Times New Roman" w:cs="Times New Roman"/>
          <w:sz w:val="24"/>
          <w:szCs w:val="24"/>
        </w:rPr>
      </w:pPr>
    </w:p>
    <w:p w14:paraId="2508BBAE" w14:textId="5B14BCBB" w:rsidR="00F92706" w:rsidRPr="00DE3157" w:rsidRDefault="00F92706" w:rsidP="00F92706">
      <w:pPr>
        <w:spacing w:after="0" w:line="480" w:lineRule="auto"/>
        <w:rPr>
          <w:rFonts w:ascii="Times New Roman" w:eastAsia="Calibri" w:hAnsi="Times New Roman" w:cs="Times New Roman"/>
          <w:sz w:val="24"/>
          <w:szCs w:val="24"/>
        </w:rPr>
      </w:pPr>
    </w:p>
    <w:p w14:paraId="45992674" w14:textId="1F6505C9" w:rsidR="00F92706" w:rsidRPr="00DE3157" w:rsidRDefault="00F92706" w:rsidP="00F92706">
      <w:pPr>
        <w:spacing w:after="0" w:line="480" w:lineRule="auto"/>
        <w:rPr>
          <w:rFonts w:ascii="Times New Roman" w:eastAsia="Calibri" w:hAnsi="Times New Roman" w:cs="Times New Roman"/>
          <w:sz w:val="24"/>
          <w:szCs w:val="24"/>
        </w:rPr>
      </w:pPr>
    </w:p>
    <w:p w14:paraId="019BBB1A" w14:textId="4E658812" w:rsidR="00F92706" w:rsidRPr="00DE3157" w:rsidRDefault="00F92706" w:rsidP="00F92706">
      <w:pPr>
        <w:spacing w:after="0" w:line="480" w:lineRule="auto"/>
        <w:rPr>
          <w:rFonts w:ascii="Times New Roman" w:eastAsia="Calibri" w:hAnsi="Times New Roman" w:cs="Times New Roman"/>
          <w:sz w:val="24"/>
          <w:szCs w:val="24"/>
        </w:rPr>
      </w:pPr>
    </w:p>
    <w:p w14:paraId="2821FA27" w14:textId="3A86606B" w:rsidR="00F92706" w:rsidRPr="00DE3157" w:rsidRDefault="00F92706" w:rsidP="00F92706">
      <w:pPr>
        <w:spacing w:after="0" w:line="480" w:lineRule="auto"/>
        <w:rPr>
          <w:rFonts w:ascii="Times New Roman" w:eastAsia="Calibri" w:hAnsi="Times New Roman" w:cs="Times New Roman"/>
          <w:sz w:val="24"/>
          <w:szCs w:val="24"/>
        </w:rPr>
      </w:pPr>
    </w:p>
    <w:p w14:paraId="5E9C2761" w14:textId="77777777" w:rsidR="00B81024" w:rsidRDefault="00B81024" w:rsidP="00A24C3C">
      <w:pPr>
        <w:spacing w:after="0" w:line="240" w:lineRule="auto"/>
        <w:jc w:val="center"/>
        <w:rPr>
          <w:rFonts w:ascii="Times New Roman" w:eastAsia="Calibri" w:hAnsi="Times New Roman" w:cs="Times New Roman"/>
          <w:b/>
          <w:sz w:val="24"/>
          <w:szCs w:val="24"/>
        </w:rPr>
      </w:pPr>
    </w:p>
    <w:p w14:paraId="33E8AF96" w14:textId="77777777" w:rsidR="00B81024" w:rsidRDefault="00B81024" w:rsidP="00A24C3C">
      <w:pPr>
        <w:spacing w:after="0" w:line="240" w:lineRule="auto"/>
        <w:jc w:val="center"/>
        <w:rPr>
          <w:rFonts w:ascii="Times New Roman" w:eastAsia="Calibri" w:hAnsi="Times New Roman" w:cs="Times New Roman"/>
          <w:b/>
          <w:sz w:val="24"/>
          <w:szCs w:val="24"/>
        </w:rPr>
      </w:pPr>
    </w:p>
    <w:p w14:paraId="515CB8C6" w14:textId="77777777" w:rsidR="00B81024" w:rsidRDefault="00B81024" w:rsidP="00A24C3C">
      <w:pPr>
        <w:spacing w:after="0" w:line="240" w:lineRule="auto"/>
        <w:jc w:val="center"/>
        <w:rPr>
          <w:rFonts w:ascii="Times New Roman" w:eastAsia="Calibri" w:hAnsi="Times New Roman" w:cs="Times New Roman"/>
          <w:b/>
          <w:sz w:val="24"/>
          <w:szCs w:val="24"/>
        </w:rPr>
      </w:pPr>
    </w:p>
    <w:p w14:paraId="68F914F0" w14:textId="77777777" w:rsidR="00B81024" w:rsidRDefault="00B81024" w:rsidP="00A24C3C">
      <w:pPr>
        <w:spacing w:after="0" w:line="240" w:lineRule="auto"/>
        <w:jc w:val="center"/>
        <w:rPr>
          <w:rFonts w:ascii="Times New Roman" w:eastAsia="Calibri" w:hAnsi="Times New Roman" w:cs="Times New Roman"/>
          <w:b/>
          <w:sz w:val="24"/>
          <w:szCs w:val="24"/>
        </w:rPr>
      </w:pPr>
    </w:p>
    <w:p w14:paraId="7B2C4546" w14:textId="77777777" w:rsidR="00B81024" w:rsidRDefault="00B81024" w:rsidP="00A24C3C">
      <w:pPr>
        <w:spacing w:after="0" w:line="240" w:lineRule="auto"/>
        <w:jc w:val="center"/>
        <w:rPr>
          <w:rFonts w:ascii="Times New Roman" w:eastAsia="Calibri" w:hAnsi="Times New Roman" w:cs="Times New Roman"/>
          <w:b/>
          <w:sz w:val="24"/>
          <w:szCs w:val="24"/>
        </w:rPr>
      </w:pPr>
    </w:p>
    <w:p w14:paraId="4E2577A7" w14:textId="77777777" w:rsidR="00B81024" w:rsidRDefault="00B81024" w:rsidP="00A24C3C">
      <w:pPr>
        <w:spacing w:after="0" w:line="240" w:lineRule="auto"/>
        <w:jc w:val="center"/>
        <w:rPr>
          <w:rFonts w:ascii="Times New Roman" w:eastAsia="Calibri" w:hAnsi="Times New Roman" w:cs="Times New Roman"/>
          <w:b/>
          <w:sz w:val="24"/>
          <w:szCs w:val="24"/>
        </w:rPr>
      </w:pPr>
    </w:p>
    <w:p w14:paraId="62A1F055" w14:textId="77777777" w:rsidR="00B81024" w:rsidRDefault="00B81024" w:rsidP="00A24C3C">
      <w:pPr>
        <w:spacing w:after="0" w:line="240" w:lineRule="auto"/>
        <w:jc w:val="center"/>
        <w:rPr>
          <w:rFonts w:ascii="Times New Roman" w:eastAsia="Calibri" w:hAnsi="Times New Roman" w:cs="Times New Roman"/>
          <w:b/>
          <w:sz w:val="24"/>
          <w:szCs w:val="24"/>
        </w:rPr>
      </w:pPr>
    </w:p>
    <w:p w14:paraId="4ED3D51A" w14:textId="77777777" w:rsidR="00B81024" w:rsidRDefault="00B81024" w:rsidP="00A24C3C">
      <w:pPr>
        <w:spacing w:after="0" w:line="240" w:lineRule="auto"/>
        <w:jc w:val="center"/>
        <w:rPr>
          <w:rFonts w:ascii="Times New Roman" w:eastAsia="Calibri" w:hAnsi="Times New Roman" w:cs="Times New Roman"/>
          <w:b/>
          <w:sz w:val="24"/>
          <w:szCs w:val="24"/>
        </w:rPr>
      </w:pPr>
    </w:p>
    <w:p w14:paraId="20E958E2" w14:textId="77777777" w:rsidR="00B81024" w:rsidRDefault="00B81024" w:rsidP="00A24C3C">
      <w:pPr>
        <w:spacing w:after="0" w:line="240" w:lineRule="auto"/>
        <w:jc w:val="center"/>
        <w:rPr>
          <w:rFonts w:ascii="Times New Roman" w:eastAsia="Calibri" w:hAnsi="Times New Roman" w:cs="Times New Roman"/>
          <w:b/>
          <w:sz w:val="24"/>
          <w:szCs w:val="24"/>
        </w:rPr>
      </w:pPr>
    </w:p>
    <w:p w14:paraId="2B3773A0" w14:textId="77777777" w:rsidR="00B81024" w:rsidRDefault="00B81024" w:rsidP="00A24C3C">
      <w:pPr>
        <w:spacing w:after="0" w:line="240" w:lineRule="auto"/>
        <w:jc w:val="center"/>
        <w:rPr>
          <w:rFonts w:ascii="Times New Roman" w:eastAsia="Calibri" w:hAnsi="Times New Roman" w:cs="Times New Roman"/>
          <w:b/>
          <w:sz w:val="24"/>
          <w:szCs w:val="24"/>
        </w:rPr>
      </w:pPr>
    </w:p>
    <w:p w14:paraId="2A15C3F7" w14:textId="77777777" w:rsidR="00B07A92" w:rsidRDefault="00B07A92">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CDB9D60" w14:textId="1A0E1A5B" w:rsidR="00A24C3C" w:rsidRPr="00DE3157" w:rsidRDefault="00A24C3C" w:rsidP="00A24C3C">
      <w:pPr>
        <w:spacing w:after="0" w:line="24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CHAPTER I</w:t>
      </w:r>
    </w:p>
    <w:p w14:paraId="4625050B" w14:textId="329956A5" w:rsidR="001A7A4F" w:rsidRPr="00DE3157" w:rsidRDefault="00A24C3C" w:rsidP="00E9690C">
      <w:pPr>
        <w:spacing w:after="0" w:line="24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t>THE EXPERIENCES OF AFRICAN AMERICAN SEXUAL AND GENDER MINORITY CAREGIVERS OF OLDER ADULTS</w:t>
      </w:r>
      <w:bookmarkStart w:id="2" w:name="_Hlk74051425"/>
      <w:r w:rsidR="00DD04AA" w:rsidRPr="00DE3157">
        <w:rPr>
          <w:rFonts w:ascii="Times New Roman" w:eastAsia="Calibri" w:hAnsi="Times New Roman" w:cs="Times New Roman"/>
          <w:b/>
          <w:sz w:val="24"/>
          <w:szCs w:val="24"/>
        </w:rPr>
        <w:t>: A</w:t>
      </w:r>
      <w:r w:rsidRPr="00DE3157">
        <w:rPr>
          <w:rFonts w:ascii="Times New Roman" w:eastAsia="Calibri" w:hAnsi="Times New Roman" w:cs="Times New Roman"/>
          <w:b/>
          <w:sz w:val="24"/>
          <w:szCs w:val="24"/>
        </w:rPr>
        <w:t>N INTEGRATIVE REVIEW</w:t>
      </w:r>
      <w:bookmarkEnd w:id="2"/>
    </w:p>
    <w:p w14:paraId="153F5243" w14:textId="77777777" w:rsidR="001A7A4F" w:rsidRPr="00DE3157" w:rsidRDefault="001A7A4F" w:rsidP="00DD04AA">
      <w:pPr>
        <w:spacing w:after="0" w:line="480" w:lineRule="auto"/>
        <w:jc w:val="center"/>
        <w:rPr>
          <w:rFonts w:ascii="Times New Roman" w:eastAsia="Calibri" w:hAnsi="Times New Roman" w:cs="Times New Roman"/>
          <w:sz w:val="24"/>
          <w:szCs w:val="24"/>
        </w:rPr>
      </w:pPr>
    </w:p>
    <w:p w14:paraId="122DD0B9" w14:textId="394390F5" w:rsidR="00B70D87" w:rsidRPr="00DE3157" w:rsidRDefault="001A7A4F" w:rsidP="001A7A4F">
      <w:pPr>
        <w:spacing w:after="0" w:line="480" w:lineRule="auto"/>
        <w:jc w:val="center"/>
        <w:rPr>
          <w:rFonts w:ascii="Times New Roman" w:hAnsi="Times New Roman" w:cs="Times New Roman"/>
          <w:sz w:val="24"/>
          <w:szCs w:val="24"/>
        </w:rPr>
      </w:pPr>
      <w:r w:rsidRPr="00DE3157">
        <w:rPr>
          <w:rFonts w:ascii="Times New Roman" w:eastAsia="Calibri" w:hAnsi="Times New Roman" w:cs="Times New Roman"/>
          <w:sz w:val="24"/>
          <w:szCs w:val="24"/>
        </w:rPr>
        <w:br w:type="page"/>
      </w:r>
    </w:p>
    <w:p w14:paraId="2F64CA37" w14:textId="005CA836" w:rsidR="001A7A4F" w:rsidRPr="00DE3157" w:rsidRDefault="001A7A4F" w:rsidP="001A7A4F">
      <w:pPr>
        <w:spacing w:after="0" w:line="480" w:lineRule="auto"/>
        <w:jc w:val="center"/>
        <w:rPr>
          <w:rFonts w:ascii="Times New Roman" w:eastAsia="Calibri" w:hAnsi="Times New Roman" w:cs="Times New Roman"/>
          <w:sz w:val="24"/>
          <w:szCs w:val="24"/>
        </w:rPr>
      </w:pPr>
      <w:r w:rsidRPr="00DE3157">
        <w:rPr>
          <w:rFonts w:ascii="Times New Roman" w:eastAsia="Calibri" w:hAnsi="Times New Roman" w:cs="Times New Roman"/>
          <w:sz w:val="24"/>
          <w:szCs w:val="24"/>
        </w:rPr>
        <w:lastRenderedPageBreak/>
        <w:t xml:space="preserve">This manuscript (Scholarly Paper #1) has been prepared for submission to the </w:t>
      </w:r>
      <w:r w:rsidR="00DD04AA" w:rsidRPr="00DE3157">
        <w:rPr>
          <w:rFonts w:ascii="Times New Roman" w:eastAsia="Calibri" w:hAnsi="Times New Roman" w:cs="Times New Roman"/>
          <w:i/>
          <w:iCs/>
          <w:sz w:val="24"/>
          <w:szCs w:val="24"/>
        </w:rPr>
        <w:t>Western Journal of Nursing Research</w:t>
      </w:r>
      <w:r w:rsidRPr="00DE3157">
        <w:rPr>
          <w:rFonts w:ascii="Times New Roman" w:eastAsia="Calibri" w:hAnsi="Times New Roman" w:cs="Times New Roman"/>
          <w:sz w:val="24"/>
          <w:szCs w:val="24"/>
        </w:rPr>
        <w:t xml:space="preserve">. The required citation format for this journal is </w:t>
      </w:r>
      <w:r w:rsidR="00DD04AA" w:rsidRPr="00DE3157">
        <w:rPr>
          <w:rFonts w:ascii="Times New Roman" w:eastAsia="Calibri" w:hAnsi="Times New Roman" w:cs="Times New Roman"/>
          <w:sz w:val="24"/>
          <w:szCs w:val="24"/>
        </w:rPr>
        <w:t>APA 7</w:t>
      </w:r>
      <w:r w:rsidR="00DD04AA" w:rsidRPr="00DE3157">
        <w:rPr>
          <w:rFonts w:ascii="Times New Roman" w:eastAsia="Calibri" w:hAnsi="Times New Roman" w:cs="Times New Roman"/>
          <w:sz w:val="24"/>
          <w:szCs w:val="24"/>
          <w:vertAlign w:val="superscript"/>
        </w:rPr>
        <w:t>th</w:t>
      </w:r>
      <w:r w:rsidR="00DD04AA" w:rsidRPr="00DE3157">
        <w:rPr>
          <w:rFonts w:ascii="Times New Roman" w:eastAsia="Calibri" w:hAnsi="Times New Roman" w:cs="Times New Roman"/>
          <w:sz w:val="24"/>
          <w:szCs w:val="24"/>
        </w:rPr>
        <w:t xml:space="preserve"> edition</w:t>
      </w:r>
      <w:r w:rsidRPr="00DE3157">
        <w:rPr>
          <w:rFonts w:ascii="Times New Roman" w:eastAsia="Calibri" w:hAnsi="Times New Roman" w:cs="Times New Roman"/>
          <w:sz w:val="24"/>
          <w:szCs w:val="24"/>
        </w:rPr>
        <w:t>.</w:t>
      </w:r>
    </w:p>
    <w:p w14:paraId="48AE79F8" w14:textId="77777777" w:rsidR="001A7A4F" w:rsidRPr="00DE3157" w:rsidRDefault="001A7A4F" w:rsidP="001A7A4F">
      <w:pPr>
        <w:spacing w:after="0" w:line="240" w:lineRule="auto"/>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p>
    <w:p w14:paraId="407FE46F" w14:textId="3F9DD4C7" w:rsidR="00FC27AD" w:rsidRPr="00DE3157" w:rsidRDefault="00FC27AD" w:rsidP="002617AB">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lastRenderedPageBreak/>
        <w:t>A</w:t>
      </w:r>
      <w:r w:rsidR="00A24C3C" w:rsidRPr="00DE3157">
        <w:rPr>
          <w:rFonts w:ascii="Times New Roman" w:hAnsi="Times New Roman" w:cs="Times New Roman"/>
          <w:b/>
          <w:sz w:val="24"/>
          <w:szCs w:val="24"/>
        </w:rPr>
        <w:t>BSTRACT</w:t>
      </w:r>
    </w:p>
    <w:p w14:paraId="78A13E59" w14:textId="24F8B228" w:rsidR="00FC27AD" w:rsidRPr="00DE3157" w:rsidRDefault="00D751C2" w:rsidP="002617AB">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Lesbian, gay, bisexual, transgender</w:t>
      </w:r>
      <w:r w:rsidR="002D1153" w:rsidRPr="00DE3157">
        <w:rPr>
          <w:rFonts w:ascii="Times New Roman" w:hAnsi="Times New Roman" w:cs="Times New Roman"/>
          <w:sz w:val="24"/>
          <w:szCs w:val="24"/>
        </w:rPr>
        <w:t>, and/or queer</w:t>
      </w:r>
      <w:r w:rsidRPr="00DE3157">
        <w:rPr>
          <w:rFonts w:ascii="Times New Roman" w:hAnsi="Times New Roman" w:cs="Times New Roman"/>
          <w:sz w:val="24"/>
          <w:szCs w:val="24"/>
        </w:rPr>
        <w:t xml:space="preserve"> (LGBT</w:t>
      </w:r>
      <w:r w:rsidR="002D1153" w:rsidRPr="00DE3157">
        <w:rPr>
          <w:rFonts w:ascii="Times New Roman" w:hAnsi="Times New Roman" w:cs="Times New Roman"/>
          <w:sz w:val="24"/>
          <w:szCs w:val="24"/>
        </w:rPr>
        <w:t>Q</w:t>
      </w:r>
      <w:r w:rsidRPr="00DE3157">
        <w:rPr>
          <w:rFonts w:ascii="Times New Roman" w:hAnsi="Times New Roman" w:cs="Times New Roman"/>
          <w:sz w:val="24"/>
          <w:szCs w:val="24"/>
        </w:rPr>
        <w:t>) adults report higher rates of disability and poorer general health while African Americans are the least healthy ethnic group in the United States</w:t>
      </w:r>
      <w:r w:rsidRPr="00DE3157">
        <w:rPr>
          <w:rFonts w:ascii="Times New Roman" w:hAnsi="Times New Roman" w:cs="Times New Roman"/>
          <w:bCs/>
          <w:sz w:val="24"/>
          <w:szCs w:val="24"/>
        </w:rPr>
        <w:t xml:space="preserve">. </w:t>
      </w:r>
      <w:r w:rsidR="004475B6" w:rsidRPr="00DE3157">
        <w:rPr>
          <w:rFonts w:ascii="Times New Roman" w:hAnsi="Times New Roman" w:cs="Times New Roman"/>
          <w:bCs/>
          <w:sz w:val="24"/>
          <w:szCs w:val="24"/>
        </w:rPr>
        <w:t xml:space="preserve">The psychological effects of caregiving increase the risk of other health problems. </w:t>
      </w:r>
      <w:r w:rsidR="0046474D" w:rsidRPr="00DE3157">
        <w:rPr>
          <w:rFonts w:ascii="Times New Roman" w:hAnsi="Times New Roman" w:cs="Times New Roman"/>
          <w:bCs/>
          <w:sz w:val="24"/>
          <w:szCs w:val="24"/>
        </w:rPr>
        <w:t xml:space="preserve">The research literature about </w:t>
      </w:r>
      <w:r w:rsidRPr="00DE3157">
        <w:rPr>
          <w:rFonts w:ascii="Times New Roman" w:hAnsi="Times New Roman" w:cs="Times New Roman"/>
          <w:bCs/>
          <w:sz w:val="24"/>
          <w:szCs w:val="24"/>
        </w:rPr>
        <w:t>LGBT</w:t>
      </w:r>
      <w:r w:rsidR="002D1153" w:rsidRPr="00DE3157">
        <w:rPr>
          <w:rFonts w:ascii="Times New Roman" w:hAnsi="Times New Roman" w:cs="Times New Roman"/>
          <w:bCs/>
          <w:sz w:val="24"/>
          <w:szCs w:val="24"/>
        </w:rPr>
        <w:t>Q</w:t>
      </w:r>
      <w:r w:rsidR="00973B64" w:rsidRPr="00DE3157">
        <w:rPr>
          <w:rFonts w:ascii="Times New Roman" w:hAnsi="Times New Roman" w:cs="Times New Roman"/>
          <w:bCs/>
          <w:sz w:val="24"/>
          <w:szCs w:val="24"/>
        </w:rPr>
        <w:t xml:space="preserve"> caregivers remains limited</w:t>
      </w:r>
      <w:r w:rsidR="0046474D" w:rsidRPr="00DE3157">
        <w:rPr>
          <w:rFonts w:ascii="Times New Roman" w:hAnsi="Times New Roman" w:cs="Times New Roman"/>
          <w:bCs/>
          <w:sz w:val="24"/>
          <w:szCs w:val="24"/>
        </w:rPr>
        <w:t>, particularly among those who may also identify as African American</w:t>
      </w:r>
      <w:r w:rsidR="00973B64" w:rsidRPr="00DE3157">
        <w:rPr>
          <w:rFonts w:ascii="Times New Roman" w:hAnsi="Times New Roman" w:cs="Times New Roman"/>
          <w:bCs/>
          <w:sz w:val="24"/>
          <w:szCs w:val="24"/>
        </w:rPr>
        <w:t xml:space="preserve">. </w:t>
      </w:r>
      <w:r w:rsidR="002617AB" w:rsidRPr="00DE3157">
        <w:rPr>
          <w:rFonts w:ascii="Times New Roman" w:hAnsi="Times New Roman" w:cs="Times New Roman"/>
          <w:sz w:val="24"/>
          <w:szCs w:val="24"/>
        </w:rPr>
        <w:t xml:space="preserve">This </w:t>
      </w:r>
      <w:r w:rsidR="0046474D" w:rsidRPr="00DE3157">
        <w:rPr>
          <w:rFonts w:ascii="Times New Roman" w:hAnsi="Times New Roman" w:cs="Times New Roman"/>
          <w:sz w:val="24"/>
          <w:szCs w:val="24"/>
        </w:rPr>
        <w:t xml:space="preserve">integrative </w:t>
      </w:r>
      <w:r w:rsidR="002617AB" w:rsidRPr="00DE3157">
        <w:rPr>
          <w:rFonts w:ascii="Times New Roman" w:hAnsi="Times New Roman" w:cs="Times New Roman"/>
          <w:sz w:val="24"/>
          <w:szCs w:val="24"/>
        </w:rPr>
        <w:t>review assessed and synthesized</w:t>
      </w:r>
      <w:r w:rsidR="00B14326" w:rsidRPr="00DE3157">
        <w:rPr>
          <w:rFonts w:ascii="Times New Roman" w:hAnsi="Times New Roman" w:cs="Times New Roman"/>
          <w:sz w:val="24"/>
          <w:szCs w:val="24"/>
        </w:rPr>
        <w:t xml:space="preserve"> current</w:t>
      </w:r>
      <w:r w:rsidR="00FC27AD" w:rsidRPr="00DE3157">
        <w:rPr>
          <w:rFonts w:ascii="Times New Roman" w:hAnsi="Times New Roman" w:cs="Times New Roman"/>
          <w:sz w:val="24"/>
          <w:szCs w:val="24"/>
        </w:rPr>
        <w:t xml:space="preserve"> literature </w:t>
      </w:r>
      <w:r w:rsidR="00B14326" w:rsidRPr="00DE3157">
        <w:rPr>
          <w:rFonts w:ascii="Times New Roman" w:hAnsi="Times New Roman" w:cs="Times New Roman"/>
          <w:sz w:val="24"/>
          <w:szCs w:val="24"/>
        </w:rPr>
        <w:t>discussing the experience</w:t>
      </w:r>
      <w:r w:rsidR="0046474D" w:rsidRPr="00DE3157">
        <w:rPr>
          <w:rFonts w:ascii="Times New Roman" w:hAnsi="Times New Roman" w:cs="Times New Roman"/>
          <w:sz w:val="24"/>
          <w:szCs w:val="24"/>
        </w:rPr>
        <w:t>s</w:t>
      </w:r>
      <w:r w:rsidR="00B14326" w:rsidRPr="00DE3157">
        <w:rPr>
          <w:rFonts w:ascii="Times New Roman" w:hAnsi="Times New Roman" w:cs="Times New Roman"/>
          <w:sz w:val="24"/>
          <w:szCs w:val="24"/>
        </w:rPr>
        <w:t xml:space="preserve"> of </w:t>
      </w:r>
      <w:r w:rsidR="008623BB" w:rsidRPr="00DE3157">
        <w:rPr>
          <w:rFonts w:ascii="Times New Roman" w:hAnsi="Times New Roman" w:cs="Times New Roman"/>
          <w:sz w:val="24"/>
          <w:szCs w:val="24"/>
        </w:rPr>
        <w:t xml:space="preserve">African American </w:t>
      </w:r>
      <w:r w:rsidR="00D63119" w:rsidRPr="00DE3157">
        <w:rPr>
          <w:rFonts w:ascii="Times New Roman" w:hAnsi="Times New Roman" w:cs="Times New Roman"/>
          <w:sz w:val="24"/>
          <w:szCs w:val="24"/>
        </w:rPr>
        <w:t xml:space="preserve">and </w:t>
      </w:r>
      <w:r w:rsidR="008623BB" w:rsidRPr="00DE3157">
        <w:rPr>
          <w:rFonts w:ascii="Times New Roman" w:hAnsi="Times New Roman" w:cs="Times New Roman"/>
          <w:sz w:val="24"/>
          <w:szCs w:val="24"/>
        </w:rPr>
        <w:t>LGBT</w:t>
      </w:r>
      <w:r w:rsidR="00962945" w:rsidRPr="00DE3157">
        <w:rPr>
          <w:rFonts w:ascii="Times New Roman" w:hAnsi="Times New Roman" w:cs="Times New Roman"/>
          <w:sz w:val="24"/>
          <w:szCs w:val="24"/>
        </w:rPr>
        <w:t>Q</w:t>
      </w:r>
      <w:r w:rsidR="008623BB" w:rsidRPr="00DE3157">
        <w:rPr>
          <w:rFonts w:ascii="Times New Roman" w:hAnsi="Times New Roman" w:cs="Times New Roman"/>
          <w:sz w:val="24"/>
          <w:szCs w:val="24"/>
        </w:rPr>
        <w:t xml:space="preserve"> caregivers of </w:t>
      </w:r>
      <w:r w:rsidR="002745E3" w:rsidRPr="00DE3157">
        <w:rPr>
          <w:rFonts w:ascii="Times New Roman" w:hAnsi="Times New Roman" w:cs="Times New Roman"/>
          <w:sz w:val="24"/>
          <w:szCs w:val="24"/>
        </w:rPr>
        <w:t>older adults</w:t>
      </w:r>
      <w:r w:rsidR="008623BB" w:rsidRPr="00DE3157">
        <w:rPr>
          <w:rFonts w:ascii="Times New Roman" w:hAnsi="Times New Roman" w:cs="Times New Roman"/>
          <w:sz w:val="24"/>
          <w:szCs w:val="24"/>
        </w:rPr>
        <w:t>.</w:t>
      </w:r>
      <w:r w:rsidR="002617AB" w:rsidRPr="00DE3157">
        <w:rPr>
          <w:rFonts w:ascii="Times New Roman" w:hAnsi="Times New Roman" w:cs="Times New Roman"/>
          <w:sz w:val="24"/>
          <w:szCs w:val="24"/>
        </w:rPr>
        <w:t xml:space="preserve"> </w:t>
      </w:r>
      <w:r w:rsidR="00FC27AD" w:rsidRPr="00DE3157">
        <w:rPr>
          <w:rFonts w:ascii="Times New Roman" w:hAnsi="Times New Roman" w:cs="Times New Roman"/>
          <w:sz w:val="24"/>
          <w:szCs w:val="24"/>
        </w:rPr>
        <w:t>CINAHL</w:t>
      </w:r>
      <w:r w:rsidR="008623BB" w:rsidRPr="00DE3157">
        <w:rPr>
          <w:rFonts w:ascii="Times New Roman" w:hAnsi="Times New Roman" w:cs="Times New Roman"/>
          <w:sz w:val="24"/>
          <w:szCs w:val="24"/>
        </w:rPr>
        <w:t xml:space="preserve">, </w:t>
      </w:r>
      <w:r w:rsidR="00FC27AD" w:rsidRPr="00DE3157">
        <w:rPr>
          <w:rFonts w:ascii="Times New Roman" w:hAnsi="Times New Roman" w:cs="Times New Roman"/>
          <w:sz w:val="24"/>
          <w:szCs w:val="24"/>
        </w:rPr>
        <w:t>PubMed</w:t>
      </w:r>
      <w:r w:rsidR="008623BB" w:rsidRPr="00DE3157">
        <w:rPr>
          <w:rFonts w:ascii="Times New Roman" w:hAnsi="Times New Roman" w:cs="Times New Roman"/>
          <w:sz w:val="24"/>
          <w:szCs w:val="24"/>
        </w:rPr>
        <w:t xml:space="preserve">, </w:t>
      </w:r>
      <w:proofErr w:type="spellStart"/>
      <w:r w:rsidR="008623BB" w:rsidRPr="00DE3157">
        <w:rPr>
          <w:rFonts w:ascii="Times New Roman" w:hAnsi="Times New Roman" w:cs="Times New Roman"/>
          <w:sz w:val="24"/>
          <w:szCs w:val="24"/>
        </w:rPr>
        <w:t>PsychInfo</w:t>
      </w:r>
      <w:proofErr w:type="spellEnd"/>
      <w:r w:rsidR="008623BB" w:rsidRPr="00DE3157">
        <w:rPr>
          <w:rFonts w:ascii="Times New Roman" w:hAnsi="Times New Roman" w:cs="Times New Roman"/>
          <w:sz w:val="24"/>
          <w:szCs w:val="24"/>
        </w:rPr>
        <w:t>, and Web of Science</w:t>
      </w:r>
      <w:r w:rsidR="00FC27AD" w:rsidRPr="00DE3157">
        <w:rPr>
          <w:rFonts w:ascii="Times New Roman" w:hAnsi="Times New Roman" w:cs="Times New Roman"/>
          <w:sz w:val="24"/>
          <w:szCs w:val="24"/>
        </w:rPr>
        <w:t xml:space="preserve"> were u</w:t>
      </w:r>
      <w:r w:rsidR="00B14326" w:rsidRPr="00DE3157">
        <w:rPr>
          <w:rFonts w:ascii="Times New Roman" w:hAnsi="Times New Roman" w:cs="Times New Roman"/>
          <w:sz w:val="24"/>
          <w:szCs w:val="24"/>
        </w:rPr>
        <w:t>tilize</w:t>
      </w:r>
      <w:r w:rsidR="00FC27AD" w:rsidRPr="00DE3157">
        <w:rPr>
          <w:rFonts w:ascii="Times New Roman" w:hAnsi="Times New Roman" w:cs="Times New Roman"/>
          <w:sz w:val="24"/>
          <w:szCs w:val="24"/>
        </w:rPr>
        <w:t xml:space="preserve">d to </w:t>
      </w:r>
      <w:r w:rsidR="002D78AA" w:rsidRPr="00DE3157">
        <w:rPr>
          <w:rFonts w:ascii="Times New Roman" w:hAnsi="Times New Roman" w:cs="Times New Roman"/>
          <w:sz w:val="24"/>
          <w:szCs w:val="24"/>
        </w:rPr>
        <w:t>identify literature for</w:t>
      </w:r>
      <w:r w:rsidR="00FC27AD" w:rsidRPr="00DE3157">
        <w:rPr>
          <w:rFonts w:ascii="Times New Roman" w:hAnsi="Times New Roman" w:cs="Times New Roman"/>
          <w:sz w:val="24"/>
          <w:szCs w:val="24"/>
        </w:rPr>
        <w:t xml:space="preserve"> the review. A total of </w:t>
      </w:r>
      <w:r w:rsidR="005F6C25" w:rsidRPr="00DE3157">
        <w:rPr>
          <w:rFonts w:ascii="Times New Roman" w:hAnsi="Times New Roman" w:cs="Times New Roman"/>
          <w:sz w:val="24"/>
          <w:szCs w:val="24"/>
        </w:rPr>
        <w:t>1</w:t>
      </w:r>
      <w:r w:rsidR="00EF209C" w:rsidRPr="00DE3157">
        <w:rPr>
          <w:rFonts w:ascii="Times New Roman" w:hAnsi="Times New Roman" w:cs="Times New Roman"/>
          <w:sz w:val="24"/>
          <w:szCs w:val="24"/>
        </w:rPr>
        <w:t>2</w:t>
      </w:r>
      <w:r w:rsidR="005F6C25" w:rsidRPr="00DE3157">
        <w:rPr>
          <w:rFonts w:ascii="Times New Roman" w:hAnsi="Times New Roman" w:cs="Times New Roman"/>
          <w:sz w:val="24"/>
          <w:szCs w:val="24"/>
        </w:rPr>
        <w:t xml:space="preserve"> </w:t>
      </w:r>
      <w:r w:rsidR="00FC27AD" w:rsidRPr="00DE3157">
        <w:rPr>
          <w:rFonts w:ascii="Times New Roman" w:hAnsi="Times New Roman" w:cs="Times New Roman"/>
          <w:sz w:val="24"/>
          <w:szCs w:val="24"/>
        </w:rPr>
        <w:t xml:space="preserve">studies were included </w:t>
      </w:r>
      <w:r w:rsidR="00D63119" w:rsidRPr="00DE3157">
        <w:rPr>
          <w:rFonts w:ascii="Times New Roman" w:hAnsi="Times New Roman" w:cs="Times New Roman"/>
          <w:sz w:val="24"/>
          <w:szCs w:val="24"/>
        </w:rPr>
        <w:t xml:space="preserve">in the </w:t>
      </w:r>
      <w:r w:rsidR="00FC27AD" w:rsidRPr="00DE3157">
        <w:rPr>
          <w:rFonts w:ascii="Times New Roman" w:hAnsi="Times New Roman" w:cs="Times New Roman"/>
          <w:sz w:val="24"/>
          <w:szCs w:val="24"/>
        </w:rPr>
        <w:t>review</w:t>
      </w:r>
      <w:r w:rsidR="002617AB" w:rsidRPr="00DE3157">
        <w:rPr>
          <w:rFonts w:ascii="Times New Roman" w:hAnsi="Times New Roman" w:cs="Times New Roman"/>
          <w:sz w:val="24"/>
          <w:szCs w:val="24"/>
        </w:rPr>
        <w:t xml:space="preserve"> (</w:t>
      </w:r>
      <w:r w:rsidR="00EF209C" w:rsidRPr="00DE3157">
        <w:rPr>
          <w:rFonts w:ascii="Times New Roman" w:hAnsi="Times New Roman" w:cs="Times New Roman"/>
          <w:sz w:val="24"/>
          <w:szCs w:val="24"/>
        </w:rPr>
        <w:t>nine</w:t>
      </w:r>
      <w:r w:rsidR="005F6C25" w:rsidRPr="00DE3157">
        <w:rPr>
          <w:rFonts w:ascii="Times New Roman" w:hAnsi="Times New Roman" w:cs="Times New Roman"/>
          <w:sz w:val="24"/>
          <w:szCs w:val="24"/>
        </w:rPr>
        <w:t xml:space="preserve"> </w:t>
      </w:r>
      <w:r w:rsidR="00FF35B5" w:rsidRPr="00DE3157">
        <w:rPr>
          <w:rFonts w:ascii="Times New Roman" w:hAnsi="Times New Roman" w:cs="Times New Roman"/>
          <w:sz w:val="24"/>
          <w:szCs w:val="24"/>
        </w:rPr>
        <w:t xml:space="preserve">using </w:t>
      </w:r>
      <w:r w:rsidR="002617AB" w:rsidRPr="00DE3157">
        <w:rPr>
          <w:rFonts w:ascii="Times New Roman" w:hAnsi="Times New Roman" w:cs="Times New Roman"/>
          <w:sz w:val="24"/>
          <w:szCs w:val="24"/>
        </w:rPr>
        <w:t xml:space="preserve">quantitative </w:t>
      </w:r>
      <w:r w:rsidR="00FF35B5" w:rsidRPr="00DE3157">
        <w:rPr>
          <w:rFonts w:ascii="Times New Roman" w:hAnsi="Times New Roman" w:cs="Times New Roman"/>
          <w:sz w:val="24"/>
          <w:szCs w:val="24"/>
        </w:rPr>
        <w:t xml:space="preserve">methods </w:t>
      </w:r>
      <w:r w:rsidR="002617AB" w:rsidRPr="00DE3157">
        <w:rPr>
          <w:rFonts w:ascii="Times New Roman" w:hAnsi="Times New Roman" w:cs="Times New Roman"/>
          <w:sz w:val="24"/>
          <w:szCs w:val="24"/>
        </w:rPr>
        <w:t xml:space="preserve">and </w:t>
      </w:r>
      <w:r w:rsidR="00DD35FE" w:rsidRPr="00DE3157">
        <w:rPr>
          <w:rFonts w:ascii="Times New Roman" w:hAnsi="Times New Roman" w:cs="Times New Roman"/>
          <w:sz w:val="24"/>
          <w:szCs w:val="24"/>
        </w:rPr>
        <w:t>three</w:t>
      </w:r>
      <w:r w:rsidR="005F6C25" w:rsidRPr="00DE3157">
        <w:rPr>
          <w:rFonts w:ascii="Times New Roman" w:hAnsi="Times New Roman" w:cs="Times New Roman"/>
          <w:sz w:val="24"/>
          <w:szCs w:val="24"/>
        </w:rPr>
        <w:t xml:space="preserve"> </w:t>
      </w:r>
      <w:r w:rsidR="00FF35B5" w:rsidRPr="00DE3157">
        <w:rPr>
          <w:rFonts w:ascii="Times New Roman" w:hAnsi="Times New Roman" w:cs="Times New Roman"/>
          <w:sz w:val="24"/>
          <w:szCs w:val="24"/>
        </w:rPr>
        <w:t xml:space="preserve">using </w:t>
      </w:r>
      <w:r w:rsidR="002617AB" w:rsidRPr="00DE3157">
        <w:rPr>
          <w:rFonts w:ascii="Times New Roman" w:hAnsi="Times New Roman" w:cs="Times New Roman"/>
          <w:sz w:val="24"/>
          <w:szCs w:val="24"/>
        </w:rPr>
        <w:t>qualitative</w:t>
      </w:r>
      <w:r w:rsidR="00FF35B5" w:rsidRPr="00DE3157">
        <w:rPr>
          <w:rFonts w:ascii="Times New Roman" w:hAnsi="Times New Roman" w:cs="Times New Roman"/>
          <w:sz w:val="24"/>
          <w:szCs w:val="24"/>
        </w:rPr>
        <w:t xml:space="preserve"> methods</w:t>
      </w:r>
      <w:r w:rsidR="002617AB" w:rsidRPr="00DE3157">
        <w:rPr>
          <w:rFonts w:ascii="Times New Roman" w:hAnsi="Times New Roman" w:cs="Times New Roman"/>
          <w:sz w:val="24"/>
          <w:szCs w:val="24"/>
        </w:rPr>
        <w:t xml:space="preserve">). </w:t>
      </w:r>
      <w:r w:rsidR="00EF209C" w:rsidRPr="00DE3157">
        <w:rPr>
          <w:rFonts w:ascii="Times New Roman" w:hAnsi="Times New Roman" w:cs="Times New Roman"/>
          <w:sz w:val="24"/>
          <w:szCs w:val="24"/>
        </w:rPr>
        <w:t>Four</w:t>
      </w:r>
      <w:r w:rsidR="002617AB" w:rsidRPr="00DE3157">
        <w:rPr>
          <w:rFonts w:ascii="Times New Roman" w:hAnsi="Times New Roman" w:cs="Times New Roman"/>
          <w:sz w:val="24"/>
          <w:szCs w:val="24"/>
        </w:rPr>
        <w:t xml:space="preserve"> themes </w:t>
      </w:r>
      <w:r w:rsidR="0046474D" w:rsidRPr="00DE3157">
        <w:rPr>
          <w:rFonts w:ascii="Times New Roman" w:hAnsi="Times New Roman" w:cs="Times New Roman"/>
          <w:sz w:val="24"/>
          <w:szCs w:val="24"/>
        </w:rPr>
        <w:t>were derived from the reviewed literature</w:t>
      </w:r>
      <w:r w:rsidR="002617AB" w:rsidRPr="00DE3157">
        <w:rPr>
          <w:rFonts w:ascii="Times New Roman" w:hAnsi="Times New Roman" w:cs="Times New Roman"/>
          <w:sz w:val="24"/>
          <w:szCs w:val="24"/>
        </w:rPr>
        <w:t xml:space="preserve">: </w:t>
      </w:r>
      <w:r w:rsidR="007E716E" w:rsidRPr="00DE3157">
        <w:rPr>
          <w:rFonts w:ascii="Times New Roman" w:hAnsi="Times New Roman" w:cs="Times New Roman"/>
          <w:sz w:val="24"/>
          <w:szCs w:val="24"/>
        </w:rPr>
        <w:t>(a) financial strain/barriers</w:t>
      </w:r>
      <w:r w:rsidR="0046474D" w:rsidRPr="00DE3157">
        <w:rPr>
          <w:rFonts w:ascii="Times New Roman" w:hAnsi="Times New Roman" w:cs="Times New Roman"/>
          <w:sz w:val="24"/>
          <w:szCs w:val="24"/>
        </w:rPr>
        <w:t>;</w:t>
      </w:r>
      <w:r w:rsidR="007E716E" w:rsidRPr="00DE3157">
        <w:rPr>
          <w:rFonts w:ascii="Times New Roman" w:hAnsi="Times New Roman" w:cs="Times New Roman"/>
          <w:sz w:val="24"/>
          <w:szCs w:val="24"/>
        </w:rPr>
        <w:t xml:space="preserve"> (b) mental health, stress, and depression</w:t>
      </w:r>
      <w:r w:rsidR="0046474D" w:rsidRPr="00DE3157">
        <w:rPr>
          <w:rFonts w:ascii="Times New Roman" w:hAnsi="Times New Roman" w:cs="Times New Roman"/>
          <w:sz w:val="24"/>
          <w:szCs w:val="24"/>
        </w:rPr>
        <w:t>;</w:t>
      </w:r>
      <w:r w:rsidR="007E716E" w:rsidRPr="00DE3157">
        <w:rPr>
          <w:rFonts w:ascii="Times New Roman" w:hAnsi="Times New Roman" w:cs="Times New Roman"/>
          <w:sz w:val="24"/>
          <w:szCs w:val="24"/>
        </w:rPr>
        <w:t xml:space="preserve"> (c) </w:t>
      </w:r>
      <w:r w:rsidR="0046474D" w:rsidRPr="00DE3157">
        <w:rPr>
          <w:rFonts w:ascii="Times New Roman" w:hAnsi="Times New Roman" w:cs="Times New Roman"/>
          <w:sz w:val="24"/>
          <w:szCs w:val="24"/>
        </w:rPr>
        <w:t>s</w:t>
      </w:r>
      <w:r w:rsidR="007E716E" w:rsidRPr="00DE3157">
        <w:rPr>
          <w:rFonts w:ascii="Times New Roman" w:hAnsi="Times New Roman" w:cs="Times New Roman"/>
          <w:sz w:val="24"/>
          <w:szCs w:val="24"/>
        </w:rPr>
        <w:t>ocial support</w:t>
      </w:r>
      <w:r w:rsidR="0046474D" w:rsidRPr="00DE3157">
        <w:rPr>
          <w:rFonts w:ascii="Times New Roman" w:hAnsi="Times New Roman" w:cs="Times New Roman"/>
          <w:sz w:val="24"/>
          <w:szCs w:val="24"/>
        </w:rPr>
        <w:t>;</w:t>
      </w:r>
      <w:r w:rsidR="007E716E" w:rsidRPr="00DE3157">
        <w:rPr>
          <w:rFonts w:ascii="Times New Roman" w:hAnsi="Times New Roman" w:cs="Times New Roman"/>
          <w:sz w:val="24"/>
          <w:szCs w:val="24"/>
        </w:rPr>
        <w:t xml:space="preserve"> </w:t>
      </w:r>
      <w:r w:rsidR="00EF209C" w:rsidRPr="00DE3157">
        <w:rPr>
          <w:rFonts w:ascii="Times New Roman" w:hAnsi="Times New Roman" w:cs="Times New Roman"/>
          <w:sz w:val="24"/>
          <w:szCs w:val="24"/>
        </w:rPr>
        <w:t xml:space="preserve">and </w:t>
      </w:r>
      <w:r w:rsidR="007E716E" w:rsidRPr="00DE3157">
        <w:rPr>
          <w:rFonts w:ascii="Times New Roman" w:hAnsi="Times New Roman" w:cs="Times New Roman"/>
          <w:sz w:val="24"/>
          <w:szCs w:val="24"/>
        </w:rPr>
        <w:t xml:space="preserve">(d) </w:t>
      </w:r>
      <w:r w:rsidR="005D15E5" w:rsidRPr="00DE3157">
        <w:rPr>
          <w:rFonts w:ascii="Times New Roman" w:hAnsi="Times New Roman" w:cs="Times New Roman"/>
          <w:sz w:val="24"/>
          <w:szCs w:val="24"/>
        </w:rPr>
        <w:t>level of care/</w:t>
      </w:r>
      <w:r w:rsidR="007E716E" w:rsidRPr="00DE3157">
        <w:rPr>
          <w:rFonts w:ascii="Times New Roman" w:hAnsi="Times New Roman" w:cs="Times New Roman"/>
          <w:sz w:val="24"/>
          <w:szCs w:val="24"/>
        </w:rPr>
        <w:t>burden</w:t>
      </w:r>
      <w:r w:rsidR="002617AB" w:rsidRPr="00DE3157">
        <w:rPr>
          <w:rFonts w:ascii="Times New Roman" w:hAnsi="Times New Roman" w:cs="Times New Roman"/>
          <w:sz w:val="24"/>
          <w:szCs w:val="24"/>
        </w:rPr>
        <w:t>.</w:t>
      </w:r>
      <w:r w:rsidR="007E716E" w:rsidRPr="00DE3157">
        <w:rPr>
          <w:rFonts w:ascii="Times New Roman" w:hAnsi="Times New Roman" w:cs="Times New Roman"/>
          <w:sz w:val="24"/>
          <w:szCs w:val="24"/>
        </w:rPr>
        <w:t xml:space="preserve"> </w:t>
      </w:r>
      <w:r w:rsidR="002617AB" w:rsidRPr="00DE3157">
        <w:rPr>
          <w:rFonts w:ascii="Times New Roman" w:hAnsi="Times New Roman" w:cs="Times New Roman"/>
          <w:sz w:val="24"/>
          <w:szCs w:val="24"/>
        </w:rPr>
        <w:t xml:space="preserve">These findings highlight the need to further investigate </w:t>
      </w:r>
      <w:r w:rsidR="00207490" w:rsidRPr="00DE3157">
        <w:rPr>
          <w:rFonts w:ascii="Times New Roman" w:hAnsi="Times New Roman" w:cs="Times New Roman"/>
          <w:sz w:val="24"/>
          <w:szCs w:val="24"/>
        </w:rPr>
        <w:t>the experience</w:t>
      </w:r>
      <w:r w:rsidR="0046474D" w:rsidRPr="00DE3157">
        <w:rPr>
          <w:rFonts w:ascii="Times New Roman" w:hAnsi="Times New Roman" w:cs="Times New Roman"/>
          <w:sz w:val="24"/>
          <w:szCs w:val="24"/>
        </w:rPr>
        <w:t>s</w:t>
      </w:r>
      <w:r w:rsidR="00207490" w:rsidRPr="00DE3157">
        <w:rPr>
          <w:rFonts w:ascii="Times New Roman" w:hAnsi="Times New Roman" w:cs="Times New Roman"/>
          <w:sz w:val="24"/>
          <w:szCs w:val="24"/>
        </w:rPr>
        <w:t xml:space="preserve"> of caregiving among African American LGBT</w:t>
      </w:r>
      <w:r w:rsidR="00962945" w:rsidRPr="00DE3157">
        <w:rPr>
          <w:rFonts w:ascii="Times New Roman" w:hAnsi="Times New Roman" w:cs="Times New Roman"/>
          <w:sz w:val="24"/>
          <w:szCs w:val="24"/>
        </w:rPr>
        <w:t>Q</w:t>
      </w:r>
      <w:r w:rsidR="00207490" w:rsidRPr="00DE3157">
        <w:rPr>
          <w:rFonts w:ascii="Times New Roman" w:hAnsi="Times New Roman" w:cs="Times New Roman"/>
          <w:sz w:val="24"/>
          <w:szCs w:val="24"/>
        </w:rPr>
        <w:t xml:space="preserve"> caregivers of </w:t>
      </w:r>
      <w:r w:rsidR="00962945" w:rsidRPr="00DE3157">
        <w:rPr>
          <w:rFonts w:ascii="Times New Roman" w:hAnsi="Times New Roman" w:cs="Times New Roman"/>
          <w:sz w:val="24"/>
          <w:szCs w:val="24"/>
        </w:rPr>
        <w:t>older adults</w:t>
      </w:r>
      <w:r w:rsidR="002617AB" w:rsidRPr="00DE3157">
        <w:rPr>
          <w:rFonts w:ascii="Times New Roman" w:hAnsi="Times New Roman" w:cs="Times New Roman"/>
          <w:sz w:val="24"/>
          <w:szCs w:val="24"/>
        </w:rPr>
        <w:t>.</w:t>
      </w:r>
    </w:p>
    <w:p w14:paraId="701C122F" w14:textId="77777777" w:rsidR="00D751C2" w:rsidRPr="00DE3157" w:rsidRDefault="00D751C2" w:rsidP="002617AB">
      <w:pPr>
        <w:spacing w:after="0" w:line="480" w:lineRule="auto"/>
        <w:rPr>
          <w:rFonts w:ascii="Times New Roman" w:hAnsi="Times New Roman" w:cs="Times New Roman"/>
          <w:sz w:val="24"/>
          <w:szCs w:val="24"/>
        </w:rPr>
      </w:pPr>
    </w:p>
    <w:p w14:paraId="5CE1DE68" w14:textId="2D0667BE" w:rsidR="00FC27AD" w:rsidRPr="00DE3157" w:rsidRDefault="00FC27AD" w:rsidP="002617AB">
      <w:pPr>
        <w:spacing w:after="0" w:line="480" w:lineRule="auto"/>
        <w:jc w:val="center"/>
        <w:rPr>
          <w:rFonts w:ascii="Times New Roman" w:hAnsi="Times New Roman" w:cs="Times New Roman"/>
          <w:i/>
          <w:sz w:val="24"/>
          <w:szCs w:val="24"/>
        </w:rPr>
      </w:pPr>
      <w:r w:rsidRPr="00DE3157">
        <w:rPr>
          <w:rFonts w:ascii="Times New Roman" w:hAnsi="Times New Roman" w:cs="Times New Roman"/>
          <w:sz w:val="24"/>
          <w:szCs w:val="24"/>
        </w:rPr>
        <w:t>Keywords:</w:t>
      </w:r>
      <w:r w:rsidRPr="00DE3157">
        <w:rPr>
          <w:rFonts w:ascii="Times New Roman" w:hAnsi="Times New Roman" w:cs="Times New Roman"/>
          <w:b/>
          <w:sz w:val="24"/>
          <w:szCs w:val="24"/>
        </w:rPr>
        <w:t xml:space="preserve"> </w:t>
      </w:r>
      <w:r w:rsidR="00962945" w:rsidRPr="00DE3157">
        <w:rPr>
          <w:rFonts w:ascii="Times New Roman" w:hAnsi="Times New Roman" w:cs="Times New Roman"/>
          <w:i/>
          <w:sz w:val="24"/>
          <w:szCs w:val="24"/>
        </w:rPr>
        <w:t>Older adult</w:t>
      </w:r>
      <w:r w:rsidRPr="00DE3157">
        <w:rPr>
          <w:rFonts w:ascii="Times New Roman" w:hAnsi="Times New Roman" w:cs="Times New Roman"/>
          <w:i/>
          <w:sz w:val="24"/>
          <w:szCs w:val="24"/>
        </w:rPr>
        <w:t xml:space="preserve">, </w:t>
      </w:r>
      <w:r w:rsidR="009F00F1" w:rsidRPr="00DE3157">
        <w:rPr>
          <w:rFonts w:ascii="Times New Roman" w:hAnsi="Times New Roman" w:cs="Times New Roman"/>
          <w:i/>
          <w:sz w:val="24"/>
          <w:szCs w:val="24"/>
        </w:rPr>
        <w:t>LGBT</w:t>
      </w:r>
      <w:r w:rsidR="00EF209C" w:rsidRPr="00DE3157">
        <w:rPr>
          <w:rFonts w:ascii="Times New Roman" w:hAnsi="Times New Roman" w:cs="Times New Roman"/>
          <w:i/>
          <w:sz w:val="24"/>
          <w:szCs w:val="24"/>
        </w:rPr>
        <w:t>Q</w:t>
      </w:r>
      <w:r w:rsidR="009F00F1" w:rsidRPr="00DE3157">
        <w:rPr>
          <w:rFonts w:ascii="Times New Roman" w:hAnsi="Times New Roman" w:cs="Times New Roman"/>
          <w:i/>
          <w:sz w:val="24"/>
          <w:szCs w:val="24"/>
        </w:rPr>
        <w:t>, African American, caregiver, surrogate</w:t>
      </w:r>
    </w:p>
    <w:p w14:paraId="24D93D33" w14:textId="3D0D9370" w:rsidR="009F00F1" w:rsidRPr="00DE3157" w:rsidRDefault="009F00F1" w:rsidP="002617AB">
      <w:pPr>
        <w:spacing w:after="0" w:line="480" w:lineRule="auto"/>
        <w:rPr>
          <w:rFonts w:ascii="Times New Roman" w:hAnsi="Times New Roman" w:cs="Times New Roman"/>
          <w:sz w:val="24"/>
          <w:szCs w:val="24"/>
        </w:rPr>
      </w:pPr>
    </w:p>
    <w:p w14:paraId="4CDDF538" w14:textId="7A1554C2" w:rsidR="009F00F1" w:rsidRPr="00DE3157" w:rsidRDefault="009F00F1" w:rsidP="002617AB">
      <w:pPr>
        <w:spacing w:after="0" w:line="480" w:lineRule="auto"/>
        <w:rPr>
          <w:rFonts w:ascii="Times New Roman" w:hAnsi="Times New Roman" w:cs="Times New Roman"/>
          <w:sz w:val="24"/>
          <w:szCs w:val="24"/>
        </w:rPr>
      </w:pPr>
    </w:p>
    <w:p w14:paraId="1F619A81" w14:textId="7E70FC6F" w:rsidR="009F00F1" w:rsidRPr="00DE3157" w:rsidRDefault="009F00F1" w:rsidP="002617AB">
      <w:pPr>
        <w:spacing w:after="0" w:line="480" w:lineRule="auto"/>
        <w:rPr>
          <w:rFonts w:ascii="Times New Roman" w:hAnsi="Times New Roman" w:cs="Times New Roman"/>
          <w:sz w:val="24"/>
          <w:szCs w:val="24"/>
        </w:rPr>
      </w:pPr>
    </w:p>
    <w:p w14:paraId="4F9129A8" w14:textId="2E1EA662" w:rsidR="0046474D" w:rsidRPr="00DE3157" w:rsidRDefault="0046474D">
      <w:pPr>
        <w:rPr>
          <w:rFonts w:ascii="Times New Roman" w:hAnsi="Times New Roman" w:cs="Times New Roman"/>
          <w:sz w:val="24"/>
          <w:szCs w:val="24"/>
        </w:rPr>
      </w:pPr>
      <w:r w:rsidRPr="00DE3157">
        <w:rPr>
          <w:rFonts w:ascii="Times New Roman" w:hAnsi="Times New Roman" w:cs="Times New Roman"/>
          <w:sz w:val="24"/>
          <w:szCs w:val="24"/>
        </w:rPr>
        <w:br w:type="page"/>
      </w:r>
    </w:p>
    <w:p w14:paraId="52FAD4D1" w14:textId="05B3DF08" w:rsidR="009F00F1" w:rsidRPr="00DE3157" w:rsidRDefault="009F00F1" w:rsidP="00E332FA">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lastRenderedPageBreak/>
        <w:t>Introduction</w:t>
      </w:r>
    </w:p>
    <w:p w14:paraId="4C0235BA" w14:textId="6D352348" w:rsidR="005605AB" w:rsidRPr="00DE3157" w:rsidRDefault="00EA1BF0" w:rsidP="002F1BA1">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The number of adults providing unpaid care</w:t>
      </w:r>
      <w:r w:rsidR="00EE761E" w:rsidRPr="00DE3157">
        <w:rPr>
          <w:rFonts w:ascii="Times New Roman" w:hAnsi="Times New Roman" w:cs="Times New Roman"/>
          <w:sz w:val="24"/>
          <w:szCs w:val="24"/>
        </w:rPr>
        <w:t xml:space="preserve"> to other adults</w:t>
      </w:r>
      <w:r w:rsidRPr="00DE3157">
        <w:rPr>
          <w:rFonts w:ascii="Times New Roman" w:hAnsi="Times New Roman" w:cs="Times New Roman"/>
          <w:sz w:val="24"/>
          <w:szCs w:val="24"/>
        </w:rPr>
        <w:t xml:space="preserve"> in the United States (U</w:t>
      </w:r>
      <w:r w:rsidR="00186686" w:rsidRPr="00DE3157">
        <w:rPr>
          <w:rFonts w:ascii="Times New Roman" w:hAnsi="Times New Roman" w:cs="Times New Roman"/>
          <w:sz w:val="24"/>
          <w:szCs w:val="24"/>
        </w:rPr>
        <w:t>.</w:t>
      </w:r>
      <w:r w:rsidRPr="00DE3157">
        <w:rPr>
          <w:rFonts w:ascii="Times New Roman" w:hAnsi="Times New Roman" w:cs="Times New Roman"/>
          <w:sz w:val="24"/>
          <w:szCs w:val="24"/>
        </w:rPr>
        <w:t>S</w:t>
      </w:r>
      <w:r w:rsidR="00186686" w:rsidRPr="00DE3157">
        <w:rPr>
          <w:rFonts w:ascii="Times New Roman" w:hAnsi="Times New Roman" w:cs="Times New Roman"/>
          <w:sz w:val="24"/>
          <w:szCs w:val="24"/>
        </w:rPr>
        <w:t>.</w:t>
      </w:r>
      <w:r w:rsidRPr="00DE3157">
        <w:rPr>
          <w:rFonts w:ascii="Times New Roman" w:hAnsi="Times New Roman" w:cs="Times New Roman"/>
          <w:sz w:val="24"/>
          <w:szCs w:val="24"/>
        </w:rPr>
        <w:t xml:space="preserve">) has </w:t>
      </w:r>
      <w:r w:rsidR="00D80A99" w:rsidRPr="00DE3157">
        <w:rPr>
          <w:rFonts w:ascii="Times New Roman" w:hAnsi="Times New Roman" w:cs="Times New Roman"/>
          <w:sz w:val="24"/>
          <w:szCs w:val="24"/>
        </w:rPr>
        <w:t xml:space="preserve">significantly </w:t>
      </w:r>
      <w:r w:rsidRPr="00DE3157">
        <w:rPr>
          <w:rFonts w:ascii="Times New Roman" w:hAnsi="Times New Roman" w:cs="Times New Roman"/>
          <w:sz w:val="24"/>
          <w:szCs w:val="24"/>
        </w:rPr>
        <w:t xml:space="preserve">increased by </w:t>
      </w:r>
      <w:r w:rsidR="004F765F" w:rsidRPr="00DE3157">
        <w:rPr>
          <w:rFonts w:ascii="Times New Roman" w:hAnsi="Times New Roman" w:cs="Times New Roman"/>
          <w:sz w:val="24"/>
          <w:szCs w:val="24"/>
        </w:rPr>
        <w:t>seven</w:t>
      </w:r>
      <w:r w:rsidRPr="00DE3157">
        <w:rPr>
          <w:rFonts w:ascii="Times New Roman" w:hAnsi="Times New Roman" w:cs="Times New Roman"/>
          <w:sz w:val="24"/>
          <w:szCs w:val="24"/>
        </w:rPr>
        <w:t xml:space="preserve"> million over the last five years </w:t>
      </w:r>
      <w:r w:rsidR="00543AAA">
        <w:rPr>
          <w:rFonts w:ascii="Times New Roman" w:hAnsi="Times New Roman" w:cs="Times New Roman"/>
          <w:sz w:val="24"/>
          <w:szCs w:val="24"/>
        </w:rPr>
        <w:t>(</w:t>
      </w:r>
      <w:r w:rsidRPr="00DE3157">
        <w:rPr>
          <w:rFonts w:ascii="Times New Roman" w:hAnsi="Times New Roman" w:cs="Times New Roman"/>
          <w:sz w:val="24"/>
          <w:szCs w:val="24"/>
        </w:rPr>
        <w:t>National Alliance for Caregiving [NAC]</w:t>
      </w:r>
      <w:r w:rsidR="00CF67C7">
        <w:rPr>
          <w:rFonts w:ascii="Times New Roman" w:hAnsi="Times New Roman" w:cs="Times New Roman"/>
          <w:sz w:val="24"/>
          <w:szCs w:val="24"/>
        </w:rPr>
        <w:t xml:space="preserve"> &amp; AARP</w:t>
      </w:r>
      <w:r w:rsidRPr="00DE3157">
        <w:rPr>
          <w:rFonts w:ascii="Times New Roman" w:hAnsi="Times New Roman" w:cs="Times New Roman"/>
          <w:sz w:val="24"/>
          <w:szCs w:val="24"/>
        </w:rPr>
        <w:t>, 202</w:t>
      </w:r>
      <w:r w:rsidR="002F1BA1" w:rsidRPr="00DE3157">
        <w:rPr>
          <w:rFonts w:ascii="Times New Roman" w:hAnsi="Times New Roman" w:cs="Times New Roman"/>
          <w:sz w:val="24"/>
          <w:szCs w:val="24"/>
        </w:rPr>
        <w:t>0).</w:t>
      </w:r>
      <w:r w:rsidR="00D63119" w:rsidRPr="00DE3157">
        <w:rPr>
          <w:rFonts w:ascii="Times New Roman" w:hAnsi="Times New Roman" w:cs="Times New Roman"/>
          <w:sz w:val="24"/>
          <w:szCs w:val="24"/>
        </w:rPr>
        <w:t xml:space="preserve"> </w:t>
      </w:r>
      <w:r w:rsidR="00FF35B5" w:rsidRPr="00DE3157">
        <w:rPr>
          <w:rFonts w:ascii="Times New Roman" w:hAnsi="Times New Roman" w:cs="Times New Roman"/>
          <w:bCs/>
          <w:sz w:val="24"/>
          <w:szCs w:val="24"/>
        </w:rPr>
        <w:t xml:space="preserve">This provision of care has a serious negative impact on the emotional, physical, and financial wellbeing of caregivers (National Academies of Sciences, 2016). </w:t>
      </w:r>
      <w:r w:rsidR="00D63119" w:rsidRPr="00DE3157">
        <w:rPr>
          <w:rFonts w:ascii="Times New Roman" w:hAnsi="Times New Roman" w:cs="Times New Roman"/>
          <w:sz w:val="24"/>
          <w:szCs w:val="24"/>
        </w:rPr>
        <w:t xml:space="preserve">Those from marginalized communities are </w:t>
      </w:r>
      <w:r w:rsidR="00D1538D" w:rsidRPr="00DE3157">
        <w:rPr>
          <w:rFonts w:ascii="Times New Roman" w:hAnsi="Times New Roman" w:cs="Times New Roman"/>
          <w:sz w:val="24"/>
          <w:szCs w:val="24"/>
        </w:rPr>
        <w:t>more often affected by the impact of caregiving.</w:t>
      </w:r>
      <w:r w:rsidR="002F1BA1" w:rsidRPr="00DE3157">
        <w:rPr>
          <w:rFonts w:ascii="Times New Roman" w:hAnsi="Times New Roman" w:cs="Times New Roman"/>
          <w:sz w:val="24"/>
          <w:szCs w:val="24"/>
        </w:rPr>
        <w:t xml:space="preserve"> </w:t>
      </w:r>
      <w:r w:rsidR="002B6B83" w:rsidRPr="00DE3157">
        <w:rPr>
          <w:rFonts w:ascii="Times New Roman" w:hAnsi="Times New Roman" w:cs="Times New Roman"/>
          <w:sz w:val="24"/>
          <w:szCs w:val="24"/>
        </w:rPr>
        <w:t xml:space="preserve">Nearly 3 million </w:t>
      </w:r>
      <w:proofErr w:type="gramStart"/>
      <w:r w:rsidR="0046474D" w:rsidRPr="00DE3157">
        <w:rPr>
          <w:rFonts w:ascii="Times New Roman" w:hAnsi="Times New Roman" w:cs="Times New Roman"/>
          <w:sz w:val="24"/>
          <w:szCs w:val="24"/>
        </w:rPr>
        <w:t>lesbian</w:t>
      </w:r>
      <w:proofErr w:type="gramEnd"/>
      <w:r w:rsidR="0046474D" w:rsidRPr="00DE3157">
        <w:rPr>
          <w:rFonts w:ascii="Times New Roman" w:hAnsi="Times New Roman" w:cs="Times New Roman"/>
          <w:sz w:val="24"/>
          <w:szCs w:val="24"/>
        </w:rPr>
        <w:t>, gay, bisexual, transgender</w:t>
      </w:r>
      <w:r w:rsidR="00962945" w:rsidRPr="00DE3157">
        <w:rPr>
          <w:rFonts w:ascii="Times New Roman" w:hAnsi="Times New Roman" w:cs="Times New Roman"/>
          <w:sz w:val="24"/>
          <w:szCs w:val="24"/>
        </w:rPr>
        <w:t xml:space="preserve">, and/or </w:t>
      </w:r>
      <w:r w:rsidR="00186686" w:rsidRPr="00DE3157">
        <w:rPr>
          <w:rFonts w:ascii="Times New Roman" w:hAnsi="Times New Roman" w:cs="Times New Roman"/>
          <w:sz w:val="24"/>
          <w:szCs w:val="24"/>
        </w:rPr>
        <w:t>q</w:t>
      </w:r>
      <w:r w:rsidR="00962945" w:rsidRPr="00DE3157">
        <w:rPr>
          <w:rFonts w:ascii="Times New Roman" w:hAnsi="Times New Roman" w:cs="Times New Roman"/>
          <w:sz w:val="24"/>
          <w:szCs w:val="24"/>
        </w:rPr>
        <w:t>ueer</w:t>
      </w:r>
      <w:r w:rsidR="0046474D" w:rsidRPr="00DE3157">
        <w:rPr>
          <w:rFonts w:ascii="Times New Roman" w:hAnsi="Times New Roman" w:cs="Times New Roman"/>
          <w:sz w:val="24"/>
          <w:szCs w:val="24"/>
        </w:rPr>
        <w:t xml:space="preserve"> (LGBT</w:t>
      </w:r>
      <w:r w:rsidR="00962945" w:rsidRPr="00DE3157">
        <w:rPr>
          <w:rFonts w:ascii="Times New Roman" w:hAnsi="Times New Roman" w:cs="Times New Roman"/>
          <w:sz w:val="24"/>
          <w:szCs w:val="24"/>
        </w:rPr>
        <w:t>Q</w:t>
      </w:r>
      <w:r w:rsidR="0046474D" w:rsidRPr="00DE3157">
        <w:rPr>
          <w:rFonts w:ascii="Times New Roman" w:hAnsi="Times New Roman" w:cs="Times New Roman"/>
          <w:sz w:val="24"/>
          <w:szCs w:val="24"/>
        </w:rPr>
        <w:t>) adults in the U</w:t>
      </w:r>
      <w:r w:rsidR="00186686" w:rsidRPr="00DE3157">
        <w:rPr>
          <w:rFonts w:ascii="Times New Roman" w:hAnsi="Times New Roman" w:cs="Times New Roman"/>
          <w:sz w:val="24"/>
          <w:szCs w:val="24"/>
        </w:rPr>
        <w:t>.</w:t>
      </w:r>
      <w:r w:rsidR="0046474D" w:rsidRPr="00DE3157">
        <w:rPr>
          <w:rFonts w:ascii="Times New Roman" w:hAnsi="Times New Roman" w:cs="Times New Roman"/>
          <w:sz w:val="24"/>
          <w:szCs w:val="24"/>
        </w:rPr>
        <w:t>S</w:t>
      </w:r>
      <w:r w:rsidR="00186686" w:rsidRPr="00DE3157">
        <w:rPr>
          <w:rFonts w:ascii="Times New Roman" w:hAnsi="Times New Roman" w:cs="Times New Roman"/>
          <w:sz w:val="24"/>
          <w:szCs w:val="24"/>
        </w:rPr>
        <w:t>.</w:t>
      </w:r>
      <w:r w:rsidR="0046474D" w:rsidRPr="00DE3157">
        <w:rPr>
          <w:rFonts w:ascii="Times New Roman" w:hAnsi="Times New Roman" w:cs="Times New Roman"/>
          <w:sz w:val="24"/>
          <w:szCs w:val="24"/>
        </w:rPr>
        <w:t xml:space="preserve"> </w:t>
      </w:r>
      <w:r w:rsidR="002B6B83" w:rsidRPr="00DE3157">
        <w:rPr>
          <w:rFonts w:ascii="Times New Roman" w:hAnsi="Times New Roman" w:cs="Times New Roman"/>
          <w:sz w:val="24"/>
          <w:szCs w:val="24"/>
        </w:rPr>
        <w:t xml:space="preserve">are providing care for </w:t>
      </w:r>
      <w:r w:rsidR="0046474D" w:rsidRPr="00DE3157">
        <w:rPr>
          <w:rFonts w:ascii="Times New Roman" w:hAnsi="Times New Roman" w:cs="Times New Roman"/>
          <w:sz w:val="24"/>
          <w:szCs w:val="24"/>
        </w:rPr>
        <w:t xml:space="preserve">an </w:t>
      </w:r>
      <w:r w:rsidR="002B6B83" w:rsidRPr="00DE3157">
        <w:rPr>
          <w:rFonts w:ascii="Times New Roman" w:hAnsi="Times New Roman" w:cs="Times New Roman"/>
          <w:sz w:val="24"/>
          <w:szCs w:val="24"/>
        </w:rPr>
        <w:t xml:space="preserve">adult over </w:t>
      </w:r>
      <w:r w:rsidR="0046474D" w:rsidRPr="00DE3157">
        <w:rPr>
          <w:rFonts w:ascii="Times New Roman" w:hAnsi="Times New Roman" w:cs="Times New Roman"/>
          <w:sz w:val="24"/>
          <w:szCs w:val="24"/>
        </w:rPr>
        <w:t xml:space="preserve">the </w:t>
      </w:r>
      <w:r w:rsidR="002B6B83" w:rsidRPr="00DE3157">
        <w:rPr>
          <w:rFonts w:ascii="Times New Roman" w:hAnsi="Times New Roman" w:cs="Times New Roman"/>
          <w:sz w:val="24"/>
          <w:szCs w:val="24"/>
        </w:rPr>
        <w:t xml:space="preserve">age </w:t>
      </w:r>
      <w:r w:rsidR="0046474D" w:rsidRPr="00DE3157">
        <w:rPr>
          <w:rFonts w:ascii="Times New Roman" w:hAnsi="Times New Roman" w:cs="Times New Roman"/>
          <w:sz w:val="24"/>
          <w:szCs w:val="24"/>
        </w:rPr>
        <w:t xml:space="preserve">of </w:t>
      </w:r>
      <w:r w:rsidR="002B6B83" w:rsidRPr="00DE3157">
        <w:rPr>
          <w:rFonts w:ascii="Times New Roman" w:hAnsi="Times New Roman" w:cs="Times New Roman"/>
          <w:sz w:val="24"/>
          <w:szCs w:val="24"/>
        </w:rPr>
        <w:t>50</w:t>
      </w:r>
      <w:r w:rsidR="0046474D" w:rsidRPr="00DE3157">
        <w:rPr>
          <w:rFonts w:ascii="Times New Roman" w:hAnsi="Times New Roman" w:cs="Times New Roman"/>
          <w:sz w:val="24"/>
          <w:szCs w:val="24"/>
        </w:rPr>
        <w:t xml:space="preserve"> years</w:t>
      </w:r>
      <w:r w:rsidR="002B6B83" w:rsidRPr="00DE3157">
        <w:rPr>
          <w:rFonts w:ascii="Times New Roman" w:hAnsi="Times New Roman" w:cs="Times New Roman"/>
          <w:sz w:val="24"/>
          <w:szCs w:val="24"/>
        </w:rPr>
        <w:t xml:space="preserve"> (</w:t>
      </w:r>
      <w:r w:rsidR="00CF67C7" w:rsidRPr="00DE3157">
        <w:rPr>
          <w:rFonts w:ascii="Times New Roman" w:hAnsi="Times New Roman" w:cs="Times New Roman"/>
          <w:sz w:val="24"/>
          <w:szCs w:val="24"/>
        </w:rPr>
        <w:t>NAC &amp; AARP, 2020</w:t>
      </w:r>
      <w:r w:rsidR="002B6B83" w:rsidRPr="00DE3157">
        <w:rPr>
          <w:rFonts w:ascii="Times New Roman" w:hAnsi="Times New Roman" w:cs="Times New Roman"/>
          <w:sz w:val="24"/>
          <w:szCs w:val="24"/>
        </w:rPr>
        <w:t>)</w:t>
      </w:r>
      <w:r w:rsidR="00816163" w:rsidRPr="00DE3157">
        <w:rPr>
          <w:rFonts w:ascii="Times New Roman" w:hAnsi="Times New Roman" w:cs="Times New Roman"/>
          <w:sz w:val="24"/>
          <w:szCs w:val="24"/>
        </w:rPr>
        <w:t xml:space="preserve"> and provide care at a higher rate (one in five) than the general population (one in six) (</w:t>
      </w:r>
      <w:r w:rsidR="00CF67C7">
        <w:rPr>
          <w:rFonts w:ascii="Times New Roman" w:hAnsi="Times New Roman" w:cs="Times New Roman"/>
          <w:sz w:val="24"/>
          <w:szCs w:val="24"/>
        </w:rPr>
        <w:t>NAC &amp; AARP</w:t>
      </w:r>
      <w:r w:rsidR="00816163" w:rsidRPr="00DE3157">
        <w:rPr>
          <w:rFonts w:ascii="Times New Roman" w:hAnsi="Times New Roman" w:cs="Times New Roman"/>
          <w:sz w:val="24"/>
          <w:szCs w:val="24"/>
        </w:rPr>
        <w:t>, 201</w:t>
      </w:r>
      <w:r w:rsidR="00CF67C7">
        <w:rPr>
          <w:rFonts w:ascii="Times New Roman" w:hAnsi="Times New Roman" w:cs="Times New Roman"/>
          <w:sz w:val="24"/>
          <w:szCs w:val="24"/>
        </w:rPr>
        <w:t>7</w:t>
      </w:r>
      <w:r w:rsidR="00816163" w:rsidRPr="00DE3157">
        <w:rPr>
          <w:rFonts w:ascii="Times New Roman" w:hAnsi="Times New Roman" w:cs="Times New Roman"/>
          <w:sz w:val="24"/>
          <w:szCs w:val="24"/>
        </w:rPr>
        <w:t>)</w:t>
      </w:r>
      <w:r w:rsidR="002B6B83" w:rsidRPr="00DE3157">
        <w:rPr>
          <w:rFonts w:ascii="Times New Roman" w:hAnsi="Times New Roman" w:cs="Times New Roman"/>
          <w:sz w:val="24"/>
          <w:szCs w:val="24"/>
        </w:rPr>
        <w:t xml:space="preserve">. </w:t>
      </w:r>
      <w:r w:rsidR="00FF35B5" w:rsidRPr="00DE3157">
        <w:rPr>
          <w:rFonts w:ascii="Times New Roman" w:hAnsi="Times New Roman" w:cs="Times New Roman"/>
          <w:sz w:val="24"/>
          <w:szCs w:val="24"/>
        </w:rPr>
        <w:t xml:space="preserve">Similarly, </w:t>
      </w:r>
      <w:r w:rsidR="00BF7A8B" w:rsidRPr="00DE3157">
        <w:rPr>
          <w:rFonts w:ascii="Times New Roman" w:hAnsi="Times New Roman" w:cs="Times New Roman"/>
          <w:sz w:val="24"/>
          <w:szCs w:val="24"/>
        </w:rPr>
        <w:t xml:space="preserve">African American caregivers spend ten more hours per week providing unpaid care than white caregivers (Family Caregiver Alliance, 2016). </w:t>
      </w:r>
      <w:r w:rsidR="00AE03AE" w:rsidRPr="00DE3157">
        <w:rPr>
          <w:rFonts w:ascii="Times New Roman" w:hAnsi="Times New Roman" w:cs="Times New Roman"/>
          <w:sz w:val="24"/>
          <w:szCs w:val="24"/>
        </w:rPr>
        <w:t xml:space="preserve">Scholars have assessed quality of life for caregivers </w:t>
      </w:r>
      <w:r w:rsidR="002F26DE" w:rsidRPr="00DE3157">
        <w:rPr>
          <w:rFonts w:ascii="Times New Roman" w:hAnsi="Times New Roman" w:cs="Times New Roman"/>
          <w:sz w:val="24"/>
          <w:szCs w:val="24"/>
        </w:rPr>
        <w:t xml:space="preserve">in general </w:t>
      </w:r>
      <w:r w:rsidR="00AE03AE" w:rsidRPr="00DE3157">
        <w:rPr>
          <w:rFonts w:ascii="Times New Roman" w:hAnsi="Times New Roman" w:cs="Times New Roman"/>
          <w:sz w:val="24"/>
          <w:szCs w:val="24"/>
        </w:rPr>
        <w:t>empirically and theoretically</w:t>
      </w:r>
      <w:r w:rsidR="005B4255" w:rsidRPr="00DE3157">
        <w:rPr>
          <w:rFonts w:ascii="Times New Roman" w:hAnsi="Times New Roman" w:cs="Times New Roman"/>
          <w:sz w:val="24"/>
          <w:szCs w:val="24"/>
        </w:rPr>
        <w:t xml:space="preserve">, and the </w:t>
      </w:r>
      <w:r w:rsidR="00FF35B5" w:rsidRPr="00DE3157">
        <w:rPr>
          <w:rFonts w:ascii="Times New Roman" w:hAnsi="Times New Roman" w:cs="Times New Roman"/>
          <w:sz w:val="24"/>
          <w:szCs w:val="24"/>
        </w:rPr>
        <w:t xml:space="preserve">unique </w:t>
      </w:r>
      <w:r w:rsidR="005B4255" w:rsidRPr="00DE3157">
        <w:rPr>
          <w:rFonts w:ascii="Times New Roman" w:hAnsi="Times New Roman" w:cs="Times New Roman"/>
          <w:sz w:val="24"/>
          <w:szCs w:val="24"/>
        </w:rPr>
        <w:t>experience</w:t>
      </w:r>
      <w:r w:rsidR="00186686" w:rsidRPr="00DE3157">
        <w:rPr>
          <w:rFonts w:ascii="Times New Roman" w:hAnsi="Times New Roman" w:cs="Times New Roman"/>
          <w:sz w:val="24"/>
          <w:szCs w:val="24"/>
        </w:rPr>
        <w:t>s</w:t>
      </w:r>
      <w:r w:rsidR="005B4255" w:rsidRPr="00DE3157">
        <w:rPr>
          <w:rFonts w:ascii="Times New Roman" w:hAnsi="Times New Roman" w:cs="Times New Roman"/>
          <w:sz w:val="24"/>
          <w:szCs w:val="24"/>
        </w:rPr>
        <w:t xml:space="preserve"> of LGBTQ </w:t>
      </w:r>
      <w:r w:rsidR="00FF35B5" w:rsidRPr="00DE3157">
        <w:rPr>
          <w:rFonts w:ascii="Times New Roman" w:hAnsi="Times New Roman" w:cs="Times New Roman"/>
          <w:sz w:val="24"/>
          <w:szCs w:val="24"/>
        </w:rPr>
        <w:t xml:space="preserve">(Anderson et al., 2021) and African American caregivers (Brewster et al., 2020) </w:t>
      </w:r>
      <w:r w:rsidR="005B4255" w:rsidRPr="00DE3157">
        <w:rPr>
          <w:rFonts w:ascii="Times New Roman" w:hAnsi="Times New Roman" w:cs="Times New Roman"/>
          <w:sz w:val="24"/>
          <w:szCs w:val="24"/>
        </w:rPr>
        <w:t>ha</w:t>
      </w:r>
      <w:r w:rsidR="00186686" w:rsidRPr="00DE3157">
        <w:rPr>
          <w:rFonts w:ascii="Times New Roman" w:hAnsi="Times New Roman" w:cs="Times New Roman"/>
          <w:sz w:val="24"/>
          <w:szCs w:val="24"/>
        </w:rPr>
        <w:t>ve</w:t>
      </w:r>
      <w:r w:rsidR="005B4255" w:rsidRPr="00DE3157">
        <w:rPr>
          <w:rFonts w:ascii="Times New Roman" w:hAnsi="Times New Roman" w:cs="Times New Roman"/>
          <w:sz w:val="24"/>
          <w:szCs w:val="24"/>
        </w:rPr>
        <w:t xml:space="preserve"> been gaining attention. However, there</w:t>
      </w:r>
      <w:r w:rsidR="00AE03AE" w:rsidRPr="00DE3157">
        <w:rPr>
          <w:rFonts w:ascii="Times New Roman" w:hAnsi="Times New Roman" w:cs="Times New Roman"/>
          <w:sz w:val="24"/>
          <w:szCs w:val="24"/>
        </w:rPr>
        <w:t xml:space="preserve"> has been </w:t>
      </w:r>
      <w:r w:rsidR="005605AB" w:rsidRPr="00DE3157">
        <w:rPr>
          <w:rFonts w:ascii="Times New Roman" w:hAnsi="Times New Roman" w:cs="Times New Roman"/>
          <w:sz w:val="24"/>
          <w:szCs w:val="24"/>
        </w:rPr>
        <w:t>little attempt to synthesize studies investigating the experiences of African American LGBT</w:t>
      </w:r>
      <w:r w:rsidR="00962945" w:rsidRPr="00DE3157">
        <w:rPr>
          <w:rFonts w:ascii="Times New Roman" w:hAnsi="Times New Roman" w:cs="Times New Roman"/>
          <w:sz w:val="24"/>
          <w:szCs w:val="24"/>
        </w:rPr>
        <w:t>Q</w:t>
      </w:r>
      <w:r w:rsidR="005605AB" w:rsidRPr="00DE3157">
        <w:rPr>
          <w:rFonts w:ascii="Times New Roman" w:hAnsi="Times New Roman" w:cs="Times New Roman"/>
          <w:sz w:val="24"/>
          <w:szCs w:val="24"/>
        </w:rPr>
        <w:t xml:space="preserve"> caregivers</w:t>
      </w:r>
      <w:r w:rsidR="00962945" w:rsidRPr="00DE3157">
        <w:rPr>
          <w:rFonts w:ascii="Times New Roman" w:hAnsi="Times New Roman" w:cs="Times New Roman"/>
          <w:sz w:val="24"/>
          <w:szCs w:val="24"/>
        </w:rPr>
        <w:t xml:space="preserve"> of older adults</w:t>
      </w:r>
      <w:r w:rsidR="005605AB" w:rsidRPr="00DE3157">
        <w:rPr>
          <w:rFonts w:ascii="Times New Roman" w:hAnsi="Times New Roman" w:cs="Times New Roman"/>
          <w:sz w:val="24"/>
          <w:szCs w:val="24"/>
        </w:rPr>
        <w:t xml:space="preserve">. </w:t>
      </w:r>
      <w:r w:rsidR="00816163" w:rsidRPr="00DE3157">
        <w:rPr>
          <w:rFonts w:ascii="Times New Roman" w:hAnsi="Times New Roman" w:cs="Times New Roman"/>
          <w:sz w:val="24"/>
          <w:szCs w:val="24"/>
        </w:rPr>
        <w:t xml:space="preserve">This has resulted </w:t>
      </w:r>
      <w:r w:rsidR="00D1538D" w:rsidRPr="00DE3157">
        <w:rPr>
          <w:rFonts w:ascii="Times New Roman" w:hAnsi="Times New Roman" w:cs="Times New Roman"/>
          <w:sz w:val="24"/>
          <w:szCs w:val="24"/>
        </w:rPr>
        <w:t xml:space="preserve">in </w:t>
      </w:r>
      <w:r w:rsidR="00816163" w:rsidRPr="00DE3157">
        <w:rPr>
          <w:rFonts w:ascii="Times New Roman" w:hAnsi="Times New Roman" w:cs="Times New Roman"/>
          <w:sz w:val="24"/>
          <w:szCs w:val="24"/>
        </w:rPr>
        <w:t>a shortage of services that reflect knowledge and understanding of the well-being of these marginalized caregivers (Family Caregiver Alliance, 2002).</w:t>
      </w:r>
    </w:p>
    <w:p w14:paraId="273A5CB5" w14:textId="2A56132F" w:rsidR="005605AB" w:rsidRPr="00DE3157" w:rsidRDefault="005605AB" w:rsidP="005605AB">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t>Background</w:t>
      </w:r>
    </w:p>
    <w:p w14:paraId="0A85BDFC" w14:textId="4179E983" w:rsidR="003C7CEA" w:rsidRPr="00DE3157" w:rsidRDefault="003C7CEA" w:rsidP="003C7CE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Over 40 million adults in the U.S. provided unpaid care to people 50 years and older in 2019, a significant increase (seven million) from 2014 (NAC &amp; AARP, 2020). Almost 30% of those </w:t>
      </w:r>
      <w:r w:rsidR="0018288D">
        <w:rPr>
          <w:rFonts w:ascii="Times New Roman" w:hAnsi="Times New Roman" w:cs="Times New Roman"/>
          <w:sz w:val="24"/>
          <w:szCs w:val="24"/>
        </w:rPr>
        <w:t>caregivers</w:t>
      </w:r>
      <w:r w:rsidR="0018288D"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provided unpaid care for more than five years and 18% of caregivers of older adults overall reported financial strain </w:t>
      </w:r>
      <w:r w:rsidR="0018288D" w:rsidRPr="00DE3157">
        <w:rPr>
          <w:rFonts w:ascii="Times New Roman" w:hAnsi="Times New Roman" w:cs="Times New Roman"/>
          <w:sz w:val="24"/>
          <w:szCs w:val="24"/>
        </w:rPr>
        <w:t>because of</w:t>
      </w:r>
      <w:r w:rsidRPr="00DE3157">
        <w:rPr>
          <w:rFonts w:ascii="Times New Roman" w:hAnsi="Times New Roman" w:cs="Times New Roman"/>
          <w:sz w:val="24"/>
          <w:szCs w:val="24"/>
        </w:rPr>
        <w:t xml:space="preserve"> caregiving (NAC &amp; AARP, 2020). About one in five caregivers of older adults reported caregiving led to a decline in their </w:t>
      </w:r>
      <w:r w:rsidR="0018288D">
        <w:rPr>
          <w:rFonts w:ascii="Times New Roman" w:hAnsi="Times New Roman" w:cs="Times New Roman"/>
          <w:sz w:val="24"/>
          <w:szCs w:val="24"/>
        </w:rPr>
        <w:t xml:space="preserve">own </w:t>
      </w:r>
      <w:r w:rsidRPr="00DE3157">
        <w:rPr>
          <w:rFonts w:ascii="Times New Roman" w:hAnsi="Times New Roman" w:cs="Times New Roman"/>
          <w:sz w:val="24"/>
          <w:szCs w:val="24"/>
        </w:rPr>
        <w:t xml:space="preserve">health, with </w:t>
      </w:r>
      <w:r w:rsidRPr="00DE3157">
        <w:rPr>
          <w:rFonts w:ascii="Times New Roman" w:hAnsi="Times New Roman" w:cs="Times New Roman"/>
          <w:sz w:val="24"/>
          <w:szCs w:val="24"/>
        </w:rPr>
        <w:lastRenderedPageBreak/>
        <w:t xml:space="preserve">36% of caregivers of older adults reporting higher emotional stress related to caregiving (NAC &amp; AARP, 2020). Caregivers experience </w:t>
      </w:r>
      <w:r w:rsidRPr="00DE3157">
        <w:rPr>
          <w:rFonts w:ascii="Times New Roman" w:hAnsi="Times New Roman" w:cs="Times New Roman"/>
          <w:bCs/>
          <w:sz w:val="24"/>
          <w:szCs w:val="24"/>
        </w:rPr>
        <w:t>higher rates of depression (</w:t>
      </w:r>
      <w:proofErr w:type="spellStart"/>
      <w:r w:rsidRPr="00DE3157">
        <w:rPr>
          <w:rFonts w:ascii="Times New Roman" w:hAnsi="Times New Roman" w:cs="Times New Roman"/>
          <w:sz w:val="24"/>
          <w:szCs w:val="24"/>
        </w:rPr>
        <w:t>Cuijpers</w:t>
      </w:r>
      <w:proofErr w:type="spellEnd"/>
      <w:r w:rsidRPr="00DE3157">
        <w:rPr>
          <w:rFonts w:ascii="Times New Roman" w:hAnsi="Times New Roman" w:cs="Times New Roman"/>
          <w:sz w:val="24"/>
          <w:szCs w:val="24"/>
        </w:rPr>
        <w:t>, 2005)</w:t>
      </w:r>
      <w:r w:rsidRPr="00DE3157">
        <w:rPr>
          <w:rFonts w:ascii="Times New Roman" w:hAnsi="Times New Roman" w:cs="Times New Roman"/>
          <w:bCs/>
          <w:sz w:val="24"/>
          <w:szCs w:val="24"/>
        </w:rPr>
        <w:t>, anxiety, sleep disturbances (</w:t>
      </w:r>
      <w:proofErr w:type="spellStart"/>
      <w:r w:rsidRPr="00DE3157">
        <w:rPr>
          <w:rFonts w:ascii="Times New Roman" w:hAnsi="Times New Roman" w:cs="Times New Roman"/>
          <w:bCs/>
          <w:sz w:val="24"/>
          <w:szCs w:val="24"/>
          <w:shd w:val="clear" w:color="auto" w:fill="FFFFFF"/>
        </w:rPr>
        <w:t>McLuckey</w:t>
      </w:r>
      <w:proofErr w:type="spellEnd"/>
      <w:r w:rsidRPr="00DE3157">
        <w:rPr>
          <w:rFonts w:ascii="Times New Roman" w:hAnsi="Times New Roman" w:cs="Times New Roman"/>
          <w:bCs/>
          <w:sz w:val="24"/>
          <w:szCs w:val="24"/>
          <w:shd w:val="clear" w:color="auto" w:fill="FFFFFF"/>
        </w:rPr>
        <w:t>, 2018)</w:t>
      </w:r>
      <w:r w:rsidRPr="00DE3157">
        <w:rPr>
          <w:rFonts w:ascii="Times New Roman" w:hAnsi="Times New Roman" w:cs="Times New Roman"/>
          <w:bCs/>
          <w:sz w:val="24"/>
          <w:szCs w:val="24"/>
        </w:rPr>
        <w:t>, and stress (</w:t>
      </w:r>
      <w:r w:rsidRPr="00DE3157">
        <w:rPr>
          <w:rFonts w:ascii="Times New Roman" w:hAnsi="Times New Roman" w:cs="Times New Roman"/>
          <w:sz w:val="24"/>
          <w:szCs w:val="24"/>
        </w:rPr>
        <w:t>Vitaliano et al., 2003</w:t>
      </w:r>
      <w:r w:rsidRPr="00DE3157">
        <w:rPr>
          <w:rFonts w:ascii="Times New Roman" w:hAnsi="Times New Roman" w:cs="Times New Roman"/>
          <w:bCs/>
          <w:sz w:val="24"/>
          <w:szCs w:val="24"/>
        </w:rPr>
        <w:t xml:space="preserve">). </w:t>
      </w:r>
      <w:r w:rsidRPr="00DE3157">
        <w:rPr>
          <w:rFonts w:ascii="Times New Roman" w:hAnsi="Times New Roman" w:cs="Times New Roman"/>
          <w:sz w:val="24"/>
          <w:szCs w:val="24"/>
        </w:rPr>
        <w:t>Although caring for older adults may result in strain and emotional stress, over half of caregivers of older adults reported their role gave them a “sense of purpose or meaning in life” (NAC &amp; AARP, 2020, p.44). Given the health disparities experienced by caregivers (Brewer &amp; Chu, 2008), caregivers from historically marginalized communities may be at greater risk of the deleterious effects of caregiving as a result of overlapping minority stress that may exacerbate preexisting health disparities.</w:t>
      </w:r>
    </w:p>
    <w:p w14:paraId="327F19D1" w14:textId="067A84BE" w:rsidR="009C09A0" w:rsidRPr="00DE3157" w:rsidRDefault="003C7CEA" w:rsidP="005B54C3">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LGBTQ caregivers may display an increased risk for poor health due to their unique experiences of identifying as LGBTQ and how those experiences overlap with caregiving. </w:t>
      </w:r>
      <w:r w:rsidR="005605AB" w:rsidRPr="00DE3157">
        <w:rPr>
          <w:rFonts w:ascii="Times New Roman" w:hAnsi="Times New Roman" w:cs="Times New Roman"/>
          <w:sz w:val="24"/>
          <w:szCs w:val="24"/>
        </w:rPr>
        <w:t>LGBT</w:t>
      </w:r>
      <w:r w:rsidR="005B4255" w:rsidRPr="00DE3157">
        <w:rPr>
          <w:rFonts w:ascii="Times New Roman" w:hAnsi="Times New Roman" w:cs="Times New Roman"/>
          <w:sz w:val="24"/>
          <w:szCs w:val="24"/>
        </w:rPr>
        <w:t>Q</w:t>
      </w:r>
      <w:r w:rsidR="005F24EB" w:rsidRPr="00DE3157">
        <w:rPr>
          <w:rFonts w:ascii="Times New Roman" w:hAnsi="Times New Roman" w:cs="Times New Roman"/>
          <w:sz w:val="24"/>
          <w:szCs w:val="24"/>
        </w:rPr>
        <w:t xml:space="preserve"> </w:t>
      </w:r>
      <w:r w:rsidR="0018288D">
        <w:rPr>
          <w:rFonts w:ascii="Times New Roman" w:hAnsi="Times New Roman" w:cs="Times New Roman"/>
          <w:sz w:val="24"/>
          <w:szCs w:val="24"/>
        </w:rPr>
        <w:t>p</w:t>
      </w:r>
      <w:r w:rsidR="008064F2" w:rsidRPr="00DE3157">
        <w:rPr>
          <w:rFonts w:ascii="Times New Roman" w:hAnsi="Times New Roman" w:cs="Times New Roman"/>
          <w:sz w:val="24"/>
          <w:szCs w:val="24"/>
        </w:rPr>
        <w:t>eople experience health disparities</w:t>
      </w:r>
      <w:r w:rsidR="002745E3" w:rsidRPr="00DE3157">
        <w:rPr>
          <w:rFonts w:ascii="Times New Roman" w:hAnsi="Times New Roman" w:cs="Times New Roman"/>
          <w:sz w:val="24"/>
          <w:szCs w:val="24"/>
        </w:rPr>
        <w:t xml:space="preserve"> </w:t>
      </w:r>
      <w:r w:rsidR="00286549" w:rsidRPr="00DE3157">
        <w:rPr>
          <w:rFonts w:ascii="Times New Roman" w:hAnsi="Times New Roman" w:cs="Times New Roman"/>
          <w:sz w:val="24"/>
          <w:szCs w:val="24"/>
        </w:rPr>
        <w:t>including</w:t>
      </w:r>
      <w:r w:rsidR="00BF7A8B" w:rsidRPr="00DE3157">
        <w:rPr>
          <w:rFonts w:ascii="Times New Roman" w:hAnsi="Times New Roman" w:cs="Times New Roman"/>
          <w:sz w:val="24"/>
          <w:szCs w:val="24"/>
        </w:rPr>
        <w:t xml:space="preserve"> poor mental health</w:t>
      </w:r>
      <w:r w:rsidR="00286549" w:rsidRPr="00DE3157">
        <w:rPr>
          <w:rFonts w:ascii="Times New Roman" w:hAnsi="Times New Roman" w:cs="Times New Roman"/>
          <w:sz w:val="24"/>
          <w:szCs w:val="24"/>
        </w:rPr>
        <w:t xml:space="preserve"> and</w:t>
      </w:r>
      <w:r w:rsidR="00BF7A8B" w:rsidRPr="00DE3157">
        <w:rPr>
          <w:rFonts w:ascii="Times New Roman" w:hAnsi="Times New Roman" w:cs="Times New Roman"/>
          <w:sz w:val="24"/>
          <w:szCs w:val="24"/>
        </w:rPr>
        <w:t xml:space="preserve"> disability, increased </w:t>
      </w:r>
      <w:r w:rsidR="00286549" w:rsidRPr="00DE3157">
        <w:rPr>
          <w:rFonts w:ascii="Times New Roman" w:hAnsi="Times New Roman" w:cs="Times New Roman"/>
          <w:sz w:val="24"/>
          <w:szCs w:val="24"/>
        </w:rPr>
        <w:t xml:space="preserve">incidence </w:t>
      </w:r>
      <w:r w:rsidR="00BF7A8B" w:rsidRPr="00DE3157">
        <w:rPr>
          <w:rFonts w:ascii="Times New Roman" w:hAnsi="Times New Roman" w:cs="Times New Roman"/>
          <w:sz w:val="24"/>
          <w:szCs w:val="24"/>
        </w:rPr>
        <w:t xml:space="preserve">of smoking and </w:t>
      </w:r>
      <w:r w:rsidR="00286549" w:rsidRPr="00DE3157">
        <w:rPr>
          <w:rFonts w:ascii="Times New Roman" w:hAnsi="Times New Roman" w:cs="Times New Roman"/>
          <w:sz w:val="24"/>
          <w:szCs w:val="24"/>
        </w:rPr>
        <w:t>alcohol consumption,</w:t>
      </w:r>
      <w:r w:rsidR="00BF7A8B" w:rsidRPr="00DE3157">
        <w:rPr>
          <w:rFonts w:ascii="Times New Roman" w:hAnsi="Times New Roman" w:cs="Times New Roman"/>
          <w:sz w:val="24"/>
          <w:szCs w:val="24"/>
        </w:rPr>
        <w:t xml:space="preserve"> </w:t>
      </w:r>
      <w:r w:rsidR="00286549" w:rsidRPr="00DE3157">
        <w:rPr>
          <w:rFonts w:ascii="Times New Roman" w:hAnsi="Times New Roman" w:cs="Times New Roman"/>
          <w:sz w:val="24"/>
          <w:szCs w:val="24"/>
        </w:rPr>
        <w:t xml:space="preserve">and </w:t>
      </w:r>
      <w:r w:rsidR="008064F2" w:rsidRPr="00DE3157">
        <w:rPr>
          <w:rFonts w:ascii="Times New Roman" w:hAnsi="Times New Roman" w:cs="Times New Roman"/>
          <w:sz w:val="24"/>
          <w:szCs w:val="24"/>
        </w:rPr>
        <w:t>increased risk for c</w:t>
      </w:r>
      <w:r w:rsidR="00BF7A8B" w:rsidRPr="00DE3157">
        <w:rPr>
          <w:rFonts w:ascii="Times New Roman" w:hAnsi="Times New Roman" w:cs="Times New Roman"/>
          <w:sz w:val="24"/>
          <w:szCs w:val="24"/>
        </w:rPr>
        <w:t>hronic</w:t>
      </w:r>
      <w:r w:rsidR="008064F2" w:rsidRPr="00DE3157">
        <w:rPr>
          <w:rFonts w:ascii="Times New Roman" w:hAnsi="Times New Roman" w:cs="Times New Roman"/>
          <w:sz w:val="24"/>
          <w:szCs w:val="24"/>
        </w:rPr>
        <w:t xml:space="preserve"> </w:t>
      </w:r>
      <w:r w:rsidR="002745E3" w:rsidRPr="00DE3157">
        <w:rPr>
          <w:rFonts w:ascii="Times New Roman" w:hAnsi="Times New Roman" w:cs="Times New Roman"/>
          <w:sz w:val="24"/>
          <w:szCs w:val="24"/>
        </w:rPr>
        <w:t xml:space="preserve">health </w:t>
      </w:r>
      <w:r w:rsidR="008064F2" w:rsidRPr="00DE3157">
        <w:rPr>
          <w:rFonts w:ascii="Times New Roman" w:hAnsi="Times New Roman" w:cs="Times New Roman"/>
          <w:sz w:val="24"/>
          <w:szCs w:val="24"/>
        </w:rPr>
        <w:t xml:space="preserve">conditions </w:t>
      </w:r>
      <w:r w:rsidR="002745E3" w:rsidRPr="00DE3157">
        <w:rPr>
          <w:rFonts w:ascii="Times New Roman" w:hAnsi="Times New Roman" w:cs="Times New Roman"/>
          <w:sz w:val="24"/>
          <w:szCs w:val="24"/>
        </w:rPr>
        <w:t xml:space="preserve">compared with </w:t>
      </w:r>
      <w:r w:rsidR="008064F2" w:rsidRPr="00DE3157">
        <w:rPr>
          <w:rFonts w:ascii="Times New Roman" w:hAnsi="Times New Roman" w:cs="Times New Roman"/>
          <w:sz w:val="24"/>
          <w:szCs w:val="24"/>
        </w:rPr>
        <w:t>their heterosexual counterparts</w:t>
      </w:r>
      <w:r w:rsidR="00BF7A8B" w:rsidRPr="00DE3157">
        <w:rPr>
          <w:rFonts w:ascii="Times New Roman" w:hAnsi="Times New Roman" w:cs="Times New Roman"/>
          <w:sz w:val="24"/>
          <w:szCs w:val="24"/>
        </w:rPr>
        <w:t xml:space="preserve"> (Fredriksen-Goldsen et al., 2013; Wallace et al., 2011)</w:t>
      </w:r>
      <w:r w:rsidR="008064F2" w:rsidRPr="00DE3157">
        <w:rPr>
          <w:rFonts w:ascii="Times New Roman" w:hAnsi="Times New Roman" w:cs="Times New Roman"/>
          <w:sz w:val="24"/>
          <w:szCs w:val="24"/>
        </w:rPr>
        <w:t xml:space="preserve">. Those who identify as LGBTQ report a higher incidence of poor mental health compared </w:t>
      </w:r>
      <w:r w:rsidR="00286549" w:rsidRPr="00DE3157">
        <w:rPr>
          <w:rFonts w:ascii="Times New Roman" w:hAnsi="Times New Roman" w:cs="Times New Roman"/>
          <w:sz w:val="24"/>
          <w:szCs w:val="24"/>
        </w:rPr>
        <w:t xml:space="preserve">with </w:t>
      </w:r>
      <w:r w:rsidR="008064F2" w:rsidRPr="00DE3157">
        <w:rPr>
          <w:rFonts w:ascii="Times New Roman" w:hAnsi="Times New Roman" w:cs="Times New Roman"/>
          <w:sz w:val="24"/>
          <w:szCs w:val="24"/>
        </w:rPr>
        <w:t>their heterosexual peers (</w:t>
      </w:r>
      <w:proofErr w:type="spellStart"/>
      <w:r w:rsidR="008064F2" w:rsidRPr="00DE3157">
        <w:rPr>
          <w:rFonts w:ascii="Times New Roman" w:hAnsi="Times New Roman" w:cs="Times New Roman"/>
          <w:sz w:val="24"/>
          <w:szCs w:val="24"/>
        </w:rPr>
        <w:t>Operario</w:t>
      </w:r>
      <w:proofErr w:type="spellEnd"/>
      <w:r w:rsidR="008064F2" w:rsidRPr="00DE3157">
        <w:rPr>
          <w:rFonts w:ascii="Times New Roman" w:hAnsi="Times New Roman" w:cs="Times New Roman"/>
          <w:sz w:val="24"/>
          <w:szCs w:val="24"/>
        </w:rPr>
        <w:t xml:space="preserve"> et al., 2015; Trinh et al., 2017)</w:t>
      </w:r>
      <w:r w:rsidR="00D1538D" w:rsidRPr="00DE3157">
        <w:rPr>
          <w:rFonts w:ascii="Times New Roman" w:hAnsi="Times New Roman" w:cs="Times New Roman"/>
          <w:sz w:val="24"/>
          <w:szCs w:val="24"/>
        </w:rPr>
        <w:t>, and</w:t>
      </w:r>
      <w:r w:rsidR="008064F2" w:rsidRPr="00DE3157">
        <w:rPr>
          <w:rFonts w:ascii="Times New Roman" w:hAnsi="Times New Roman" w:cs="Times New Roman"/>
          <w:sz w:val="24"/>
          <w:szCs w:val="24"/>
        </w:rPr>
        <w:t xml:space="preserve"> are more likely to report chronic conditions and rate their general health as poor (Lick et al., 2013). Individuals who identify as LGBTQ</w:t>
      </w:r>
      <w:r w:rsidR="00FF35B5" w:rsidRPr="00DE3157">
        <w:rPr>
          <w:rFonts w:ascii="Times New Roman" w:hAnsi="Times New Roman" w:cs="Times New Roman"/>
          <w:sz w:val="24"/>
          <w:szCs w:val="24"/>
        </w:rPr>
        <w:t xml:space="preserve"> also</w:t>
      </w:r>
      <w:r w:rsidR="008064F2" w:rsidRPr="00DE3157">
        <w:rPr>
          <w:rFonts w:ascii="Times New Roman" w:hAnsi="Times New Roman" w:cs="Times New Roman"/>
          <w:sz w:val="24"/>
          <w:szCs w:val="24"/>
        </w:rPr>
        <w:t xml:space="preserve"> have a higher prevalence of tobacco and alcohol use (Boehmer et al., 2012; </w:t>
      </w:r>
      <w:r w:rsidR="00BF7A8B" w:rsidRPr="00DE3157">
        <w:rPr>
          <w:rFonts w:ascii="Times New Roman" w:hAnsi="Times New Roman" w:cs="Times New Roman"/>
          <w:sz w:val="24"/>
          <w:szCs w:val="24"/>
        </w:rPr>
        <w:t xml:space="preserve">Fredriksen-Goldsen et al., 2013; </w:t>
      </w:r>
      <w:proofErr w:type="spellStart"/>
      <w:r w:rsidR="008064F2" w:rsidRPr="00DE3157">
        <w:rPr>
          <w:rFonts w:ascii="Times New Roman" w:hAnsi="Times New Roman" w:cs="Times New Roman"/>
          <w:sz w:val="24"/>
          <w:szCs w:val="24"/>
        </w:rPr>
        <w:t>Operario</w:t>
      </w:r>
      <w:proofErr w:type="spellEnd"/>
      <w:r w:rsidR="008064F2" w:rsidRPr="00DE3157">
        <w:rPr>
          <w:rFonts w:ascii="Times New Roman" w:hAnsi="Times New Roman" w:cs="Times New Roman"/>
          <w:sz w:val="24"/>
          <w:szCs w:val="24"/>
        </w:rPr>
        <w:t xml:space="preserve"> et al., 2015; Trinh et al., 2017).</w:t>
      </w:r>
      <w:r w:rsidR="00F520A1" w:rsidRPr="00DE3157">
        <w:rPr>
          <w:rFonts w:ascii="Times New Roman" w:hAnsi="Times New Roman" w:cs="Times New Roman"/>
          <w:sz w:val="24"/>
          <w:szCs w:val="24"/>
        </w:rPr>
        <w:t xml:space="preserve"> </w:t>
      </w:r>
    </w:p>
    <w:p w14:paraId="6B131A41" w14:textId="1682B57C" w:rsidR="003C7CEA" w:rsidRPr="00DE3157" w:rsidRDefault="005F24EB" w:rsidP="003C7CE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African Americans are the least healthy ethnic group in the </w:t>
      </w:r>
      <w:r w:rsidR="00286549" w:rsidRPr="00DE3157">
        <w:rPr>
          <w:rFonts w:ascii="Times New Roman" w:hAnsi="Times New Roman" w:cs="Times New Roman"/>
          <w:sz w:val="24"/>
          <w:szCs w:val="24"/>
        </w:rPr>
        <w:t>U.S.</w:t>
      </w:r>
      <w:r w:rsidRPr="00DE3157">
        <w:rPr>
          <w:rFonts w:ascii="Times New Roman" w:hAnsi="Times New Roman" w:cs="Times New Roman"/>
          <w:sz w:val="24"/>
          <w:szCs w:val="24"/>
        </w:rPr>
        <w:t xml:space="preserve"> (Noonan et al., 2016). </w:t>
      </w:r>
      <w:r w:rsidR="008064F2" w:rsidRPr="00DE3157">
        <w:rPr>
          <w:rFonts w:ascii="Times New Roman" w:hAnsi="Times New Roman" w:cs="Times New Roman"/>
          <w:sz w:val="24"/>
          <w:szCs w:val="24"/>
        </w:rPr>
        <w:t xml:space="preserve">African American adults are more at risk for a number of chronic conditions compared </w:t>
      </w:r>
      <w:r w:rsidR="00286549" w:rsidRPr="00DE3157">
        <w:rPr>
          <w:rFonts w:ascii="Times New Roman" w:hAnsi="Times New Roman" w:cs="Times New Roman"/>
          <w:sz w:val="24"/>
          <w:szCs w:val="24"/>
        </w:rPr>
        <w:t xml:space="preserve">with </w:t>
      </w:r>
      <w:r w:rsidR="008064F2" w:rsidRPr="00DE3157">
        <w:rPr>
          <w:rFonts w:ascii="Times New Roman" w:hAnsi="Times New Roman" w:cs="Times New Roman"/>
          <w:sz w:val="24"/>
          <w:szCs w:val="24"/>
        </w:rPr>
        <w:t>their white counterparts</w:t>
      </w:r>
      <w:r w:rsidR="002745E3" w:rsidRPr="00DE3157">
        <w:rPr>
          <w:rFonts w:ascii="Times New Roman" w:hAnsi="Times New Roman" w:cs="Times New Roman"/>
          <w:sz w:val="24"/>
          <w:szCs w:val="24"/>
        </w:rPr>
        <w:t xml:space="preserve">, including </w:t>
      </w:r>
      <w:r w:rsidR="00286549" w:rsidRPr="00DE3157">
        <w:rPr>
          <w:rFonts w:ascii="Times New Roman" w:hAnsi="Times New Roman" w:cs="Times New Roman"/>
          <w:sz w:val="24"/>
          <w:szCs w:val="24"/>
        </w:rPr>
        <w:t xml:space="preserve">dementia, </w:t>
      </w:r>
      <w:r w:rsidR="008064F2" w:rsidRPr="00DE3157">
        <w:rPr>
          <w:rFonts w:ascii="Times New Roman" w:hAnsi="Times New Roman" w:cs="Times New Roman"/>
          <w:sz w:val="24"/>
          <w:szCs w:val="24"/>
        </w:rPr>
        <w:t xml:space="preserve">heart disease, diabetes, stroke, HIV/AIDS, and cancer (Office of Minority Health Resource Center [OMHRC], 2019). African Americans </w:t>
      </w:r>
      <w:r w:rsidR="0018288D" w:rsidRPr="00DE3157">
        <w:rPr>
          <w:rFonts w:ascii="Times New Roman" w:hAnsi="Times New Roman" w:cs="Times New Roman"/>
          <w:sz w:val="24"/>
          <w:szCs w:val="24"/>
        </w:rPr>
        <w:t xml:space="preserve">also </w:t>
      </w:r>
      <w:r w:rsidR="008064F2" w:rsidRPr="00DE3157">
        <w:rPr>
          <w:rFonts w:ascii="Times New Roman" w:hAnsi="Times New Roman" w:cs="Times New Roman"/>
          <w:sz w:val="24"/>
          <w:szCs w:val="24"/>
        </w:rPr>
        <w:t xml:space="preserve">are less </w:t>
      </w:r>
      <w:r w:rsidR="008064F2" w:rsidRPr="00DE3157">
        <w:rPr>
          <w:rFonts w:ascii="Times New Roman" w:hAnsi="Times New Roman" w:cs="Times New Roman"/>
          <w:sz w:val="24"/>
          <w:szCs w:val="24"/>
        </w:rPr>
        <w:lastRenderedPageBreak/>
        <w:t>likely to seek medical attention for depression and other mental health illnesses (OMHRC, 2019)</w:t>
      </w:r>
      <w:r w:rsidR="0018288D">
        <w:rPr>
          <w:rFonts w:ascii="Times New Roman" w:hAnsi="Times New Roman" w:cs="Times New Roman"/>
          <w:sz w:val="24"/>
          <w:szCs w:val="24"/>
        </w:rPr>
        <w:t>, putting those</w:t>
      </w:r>
      <w:r w:rsidR="008064F2" w:rsidRPr="00DE3157">
        <w:rPr>
          <w:rFonts w:ascii="Times New Roman" w:hAnsi="Times New Roman" w:cs="Times New Roman"/>
          <w:sz w:val="24"/>
          <w:szCs w:val="24"/>
        </w:rPr>
        <w:t xml:space="preserve"> </w:t>
      </w:r>
      <w:r w:rsidR="0018288D">
        <w:rPr>
          <w:rFonts w:ascii="Times New Roman" w:hAnsi="Times New Roman" w:cs="Times New Roman"/>
          <w:sz w:val="24"/>
          <w:szCs w:val="24"/>
        </w:rPr>
        <w:t>providing care for</w:t>
      </w:r>
      <w:r w:rsidR="0018288D" w:rsidRPr="00DE3157">
        <w:rPr>
          <w:rFonts w:ascii="Times New Roman" w:hAnsi="Times New Roman" w:cs="Times New Roman"/>
          <w:sz w:val="24"/>
          <w:szCs w:val="24"/>
        </w:rPr>
        <w:t xml:space="preserve"> </w:t>
      </w:r>
      <w:r w:rsidR="00286549" w:rsidRPr="00DE3157">
        <w:rPr>
          <w:rFonts w:ascii="Times New Roman" w:hAnsi="Times New Roman" w:cs="Times New Roman"/>
          <w:sz w:val="24"/>
          <w:szCs w:val="24"/>
        </w:rPr>
        <w:t xml:space="preserve">older adults at an increased risk for a decline in mental health. </w:t>
      </w:r>
      <w:r w:rsidR="00A43D9F" w:rsidRPr="00DE3157">
        <w:rPr>
          <w:rFonts w:ascii="Times New Roman" w:hAnsi="Times New Roman" w:cs="Times New Roman"/>
          <w:sz w:val="24"/>
          <w:szCs w:val="24"/>
        </w:rPr>
        <w:t>African American caregivers of older adults are more likely to provide high intensity care (measured by hours of care per week, number of activities of daily living [ADLs], and numbers of instrumental activities of daily living [IADLs])</w:t>
      </w:r>
      <w:r w:rsidR="002574B6" w:rsidRPr="00DE3157">
        <w:rPr>
          <w:rFonts w:ascii="Times New Roman" w:hAnsi="Times New Roman" w:cs="Times New Roman"/>
          <w:sz w:val="24"/>
          <w:szCs w:val="24"/>
        </w:rPr>
        <w:t xml:space="preserve"> than white caregivers (NAC &amp; AARP, 2020).</w:t>
      </w:r>
      <w:r w:rsidR="00955373" w:rsidRPr="00DE3157">
        <w:rPr>
          <w:rFonts w:ascii="Times New Roman" w:hAnsi="Times New Roman" w:cs="Times New Roman"/>
          <w:sz w:val="24"/>
          <w:szCs w:val="24"/>
        </w:rPr>
        <w:t xml:space="preserve"> </w:t>
      </w:r>
    </w:p>
    <w:p w14:paraId="5E3F5035" w14:textId="2F7907A7" w:rsidR="002B6B83" w:rsidRPr="00DE3157" w:rsidRDefault="003C7CEA" w:rsidP="003C7CE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C</w:t>
      </w:r>
      <w:r w:rsidR="00752402" w:rsidRPr="00DE3157">
        <w:rPr>
          <w:rFonts w:ascii="Times New Roman" w:hAnsi="Times New Roman" w:cs="Times New Roman"/>
          <w:sz w:val="24"/>
          <w:szCs w:val="24"/>
        </w:rPr>
        <w:t>aregivers from marginalized communities more frequently have intersectional minoritized identities. For example, a</w:t>
      </w:r>
      <w:r w:rsidR="002745E3" w:rsidRPr="00DE3157">
        <w:rPr>
          <w:rFonts w:ascii="Times New Roman" w:hAnsi="Times New Roman" w:cs="Times New Roman"/>
          <w:sz w:val="24"/>
          <w:szCs w:val="24"/>
        </w:rPr>
        <w:t xml:space="preserve">ccording to the </w:t>
      </w:r>
      <w:r w:rsidR="002745E3" w:rsidRPr="00DE3157">
        <w:rPr>
          <w:rFonts w:ascii="Times New Roman" w:hAnsi="Times New Roman" w:cs="Times New Roman"/>
          <w:i/>
          <w:sz w:val="24"/>
          <w:szCs w:val="24"/>
        </w:rPr>
        <w:t>Caregiving in the U.S. 2020</w:t>
      </w:r>
      <w:r w:rsidR="002745E3" w:rsidRPr="00DE3157">
        <w:rPr>
          <w:rFonts w:ascii="Times New Roman" w:hAnsi="Times New Roman" w:cs="Times New Roman"/>
          <w:sz w:val="24"/>
          <w:szCs w:val="24"/>
        </w:rPr>
        <w:t xml:space="preserve"> report, a significantly higher percentage of African American caregivers identified as LGBTQ than their white caregiving counterparts (11% vs 7%) (AARP &amp; NAC 2020). </w:t>
      </w:r>
      <w:r w:rsidR="0018288D">
        <w:rPr>
          <w:rFonts w:ascii="Times New Roman" w:hAnsi="Times New Roman" w:cs="Times New Roman"/>
          <w:sz w:val="24"/>
          <w:szCs w:val="24"/>
        </w:rPr>
        <w:t>While t</w:t>
      </w:r>
      <w:r w:rsidR="00C1621C" w:rsidRPr="00DE3157">
        <w:rPr>
          <w:rFonts w:ascii="Times New Roman" w:hAnsi="Times New Roman" w:cs="Times New Roman"/>
          <w:sz w:val="24"/>
          <w:szCs w:val="24"/>
        </w:rPr>
        <w:t xml:space="preserve">he overlapping identities of African American LGBTQ caregivers of older adults may increase the risk for poor health. </w:t>
      </w:r>
      <w:r w:rsidR="00FF7473" w:rsidRPr="00DE3157">
        <w:rPr>
          <w:rFonts w:ascii="Times New Roman" w:hAnsi="Times New Roman" w:cs="Times New Roman"/>
          <w:sz w:val="24"/>
          <w:szCs w:val="24"/>
        </w:rPr>
        <w:t>The</w:t>
      </w:r>
      <w:r w:rsidRPr="00DE3157">
        <w:rPr>
          <w:rFonts w:ascii="Times New Roman" w:hAnsi="Times New Roman" w:cs="Times New Roman"/>
          <w:sz w:val="24"/>
          <w:szCs w:val="24"/>
        </w:rPr>
        <w:t>refore, the</w:t>
      </w:r>
      <w:r w:rsidR="00FF7473" w:rsidRPr="00DE3157">
        <w:rPr>
          <w:rFonts w:ascii="Times New Roman" w:hAnsi="Times New Roman" w:cs="Times New Roman"/>
          <w:sz w:val="24"/>
          <w:szCs w:val="24"/>
        </w:rPr>
        <w:t xml:space="preserve"> aim of this integrative review was to synthesize empirical studies investigating the experiences of African American </w:t>
      </w:r>
      <w:r w:rsidR="00195014" w:rsidRPr="00DE3157">
        <w:rPr>
          <w:rFonts w:ascii="Times New Roman" w:hAnsi="Times New Roman" w:cs="Times New Roman"/>
          <w:sz w:val="24"/>
          <w:szCs w:val="24"/>
        </w:rPr>
        <w:t xml:space="preserve">and </w:t>
      </w:r>
      <w:r w:rsidR="00FF7473" w:rsidRPr="00DE3157">
        <w:rPr>
          <w:rFonts w:ascii="Times New Roman" w:hAnsi="Times New Roman" w:cs="Times New Roman"/>
          <w:sz w:val="24"/>
          <w:szCs w:val="24"/>
        </w:rPr>
        <w:t>LGBT</w:t>
      </w:r>
      <w:r w:rsidR="00E04A9F" w:rsidRPr="00DE3157">
        <w:rPr>
          <w:rFonts w:ascii="Times New Roman" w:hAnsi="Times New Roman" w:cs="Times New Roman"/>
          <w:sz w:val="24"/>
          <w:szCs w:val="24"/>
        </w:rPr>
        <w:t>Q</w:t>
      </w:r>
      <w:r w:rsidR="00FF7473" w:rsidRPr="00DE3157">
        <w:rPr>
          <w:rFonts w:ascii="Times New Roman" w:hAnsi="Times New Roman" w:cs="Times New Roman"/>
          <w:sz w:val="24"/>
          <w:szCs w:val="24"/>
        </w:rPr>
        <w:t xml:space="preserve"> caregivers of </w:t>
      </w:r>
      <w:r w:rsidR="00962945" w:rsidRPr="00DE3157">
        <w:rPr>
          <w:rFonts w:ascii="Times New Roman" w:hAnsi="Times New Roman" w:cs="Times New Roman"/>
          <w:sz w:val="24"/>
          <w:szCs w:val="24"/>
        </w:rPr>
        <w:t>older adults</w:t>
      </w:r>
      <w:r w:rsidR="00FF7473" w:rsidRPr="00DE3157">
        <w:rPr>
          <w:rFonts w:ascii="Times New Roman" w:hAnsi="Times New Roman" w:cs="Times New Roman"/>
          <w:sz w:val="24"/>
          <w:szCs w:val="24"/>
        </w:rPr>
        <w:t xml:space="preserve"> and identify gaps in the literature</w:t>
      </w:r>
      <w:r w:rsidR="00347632" w:rsidRPr="00DE3157">
        <w:rPr>
          <w:rFonts w:ascii="Times New Roman" w:hAnsi="Times New Roman" w:cs="Times New Roman"/>
          <w:sz w:val="24"/>
          <w:szCs w:val="24"/>
        </w:rPr>
        <w:t xml:space="preserve"> for future research</w:t>
      </w:r>
      <w:r w:rsidR="00FF7473" w:rsidRPr="00DE3157">
        <w:rPr>
          <w:rFonts w:ascii="Times New Roman" w:hAnsi="Times New Roman" w:cs="Times New Roman"/>
          <w:sz w:val="24"/>
          <w:szCs w:val="24"/>
        </w:rPr>
        <w:t>.</w:t>
      </w:r>
    </w:p>
    <w:p w14:paraId="72BC75A0" w14:textId="0A66860F" w:rsidR="009F00F1" w:rsidRPr="00DE3157" w:rsidRDefault="009F00F1" w:rsidP="002617AB">
      <w:pPr>
        <w:spacing w:after="0" w:line="480" w:lineRule="auto"/>
        <w:jc w:val="center"/>
        <w:rPr>
          <w:rFonts w:ascii="Times New Roman" w:hAnsi="Times New Roman" w:cs="Times New Roman"/>
          <w:sz w:val="24"/>
          <w:szCs w:val="24"/>
        </w:rPr>
      </w:pPr>
      <w:r w:rsidRPr="00DE3157">
        <w:rPr>
          <w:rFonts w:ascii="Times New Roman" w:hAnsi="Times New Roman" w:cs="Times New Roman"/>
          <w:b/>
          <w:sz w:val="24"/>
          <w:szCs w:val="24"/>
        </w:rPr>
        <w:t>Methods</w:t>
      </w:r>
    </w:p>
    <w:p w14:paraId="5262B259" w14:textId="5682C7A7" w:rsidR="009F00F1" w:rsidRPr="00DE3157" w:rsidRDefault="00EC6A1B" w:rsidP="00B53EF4">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The integrative review </w:t>
      </w:r>
      <w:r w:rsidR="00FF7473" w:rsidRPr="00DE3157">
        <w:rPr>
          <w:rFonts w:ascii="Times New Roman" w:hAnsi="Times New Roman" w:cs="Times New Roman"/>
          <w:sz w:val="24"/>
          <w:szCs w:val="24"/>
        </w:rPr>
        <w:t xml:space="preserve">process </w:t>
      </w:r>
      <w:r w:rsidRPr="00DE3157">
        <w:rPr>
          <w:rFonts w:ascii="Times New Roman" w:hAnsi="Times New Roman" w:cs="Times New Roman"/>
          <w:sz w:val="24"/>
          <w:szCs w:val="24"/>
        </w:rPr>
        <w:t xml:space="preserve">proposed by Garrard </w:t>
      </w:r>
      <w:r w:rsidR="00FF7473" w:rsidRPr="00DE3157">
        <w:rPr>
          <w:rFonts w:ascii="Times New Roman" w:hAnsi="Times New Roman" w:cs="Times New Roman"/>
          <w:sz w:val="24"/>
          <w:szCs w:val="24"/>
        </w:rPr>
        <w:t>(201</w:t>
      </w:r>
      <w:r w:rsidR="00D079EE">
        <w:rPr>
          <w:rFonts w:ascii="Times New Roman" w:hAnsi="Times New Roman" w:cs="Times New Roman"/>
          <w:sz w:val="24"/>
          <w:szCs w:val="24"/>
        </w:rPr>
        <w:t>1</w:t>
      </w:r>
      <w:r w:rsidR="00FF7473" w:rsidRPr="00DE3157">
        <w:rPr>
          <w:rFonts w:ascii="Times New Roman" w:hAnsi="Times New Roman" w:cs="Times New Roman"/>
          <w:sz w:val="24"/>
          <w:szCs w:val="24"/>
        </w:rPr>
        <w:t xml:space="preserve">) </w:t>
      </w:r>
      <w:r w:rsidRPr="00DE3157">
        <w:rPr>
          <w:rFonts w:ascii="Times New Roman" w:hAnsi="Times New Roman" w:cs="Times New Roman"/>
          <w:sz w:val="24"/>
          <w:szCs w:val="24"/>
        </w:rPr>
        <w:t>was followed.</w:t>
      </w:r>
      <w:r w:rsidR="00F87715" w:rsidRPr="00DE3157">
        <w:rPr>
          <w:rFonts w:ascii="Times New Roman" w:hAnsi="Times New Roman" w:cs="Times New Roman"/>
          <w:sz w:val="24"/>
          <w:szCs w:val="24"/>
        </w:rPr>
        <w:t xml:space="preserve"> </w:t>
      </w:r>
      <w:r w:rsidRPr="00DE3157">
        <w:rPr>
          <w:rFonts w:ascii="Times New Roman" w:hAnsi="Times New Roman" w:cs="Times New Roman"/>
          <w:sz w:val="24"/>
          <w:szCs w:val="24"/>
        </w:rPr>
        <w:t>This process included the follow</w:t>
      </w:r>
      <w:r w:rsidR="00F87715" w:rsidRPr="00DE3157">
        <w:rPr>
          <w:rFonts w:ascii="Times New Roman" w:hAnsi="Times New Roman" w:cs="Times New Roman"/>
          <w:sz w:val="24"/>
          <w:szCs w:val="24"/>
        </w:rPr>
        <w:t>ing</w:t>
      </w:r>
      <w:r w:rsidRPr="00DE3157">
        <w:rPr>
          <w:rFonts w:ascii="Times New Roman" w:hAnsi="Times New Roman" w:cs="Times New Roman"/>
          <w:sz w:val="24"/>
          <w:szCs w:val="24"/>
        </w:rPr>
        <w:t xml:space="preserve"> components: (1) stating the aim of the review; (2) examining and selecting scientific papers that meet specific criteria; (3) thoroughly reviewing the papers for proper data collection and utilization of scientific methods; (4) summarizing results among the studies; and (5) making conclusions based on the scientific evidence (Garrard, 201</w:t>
      </w:r>
      <w:r w:rsidR="00D079EE">
        <w:rPr>
          <w:rFonts w:ascii="Times New Roman" w:hAnsi="Times New Roman" w:cs="Times New Roman"/>
          <w:sz w:val="24"/>
          <w:szCs w:val="24"/>
        </w:rPr>
        <w:t>1</w:t>
      </w:r>
      <w:r w:rsidRPr="00DE3157">
        <w:rPr>
          <w:rFonts w:ascii="Times New Roman" w:hAnsi="Times New Roman" w:cs="Times New Roman"/>
          <w:sz w:val="24"/>
          <w:szCs w:val="24"/>
        </w:rPr>
        <w:t xml:space="preserve">). The studies reviewed were analyzed and compiled into a </w:t>
      </w:r>
      <w:r w:rsidR="00FF7473" w:rsidRPr="00DE3157">
        <w:rPr>
          <w:rFonts w:ascii="Times New Roman" w:hAnsi="Times New Roman" w:cs="Times New Roman"/>
          <w:sz w:val="24"/>
          <w:szCs w:val="24"/>
        </w:rPr>
        <w:t>m</w:t>
      </w:r>
      <w:r w:rsidRPr="00DE3157">
        <w:rPr>
          <w:rFonts w:ascii="Times New Roman" w:hAnsi="Times New Roman" w:cs="Times New Roman"/>
          <w:sz w:val="24"/>
          <w:szCs w:val="24"/>
        </w:rPr>
        <w:t>atrix table to describe important information about each study.</w:t>
      </w:r>
      <w:r w:rsidR="00F87715" w:rsidRPr="00DE3157">
        <w:rPr>
          <w:rFonts w:ascii="Times New Roman" w:hAnsi="Times New Roman" w:cs="Times New Roman"/>
          <w:sz w:val="24"/>
          <w:szCs w:val="24"/>
        </w:rPr>
        <w:t xml:space="preserve"> </w:t>
      </w:r>
      <w:r w:rsidR="00E04A9F" w:rsidRPr="00DE3157">
        <w:rPr>
          <w:rFonts w:ascii="Times New Roman" w:hAnsi="Times New Roman" w:cs="Times New Roman"/>
          <w:sz w:val="24"/>
          <w:szCs w:val="24"/>
        </w:rPr>
        <w:t>The following questions were</w:t>
      </w:r>
      <w:r w:rsidR="00CA4E68" w:rsidRPr="00DE3157">
        <w:rPr>
          <w:rFonts w:ascii="Times New Roman" w:hAnsi="Times New Roman" w:cs="Times New Roman"/>
          <w:sz w:val="24"/>
          <w:szCs w:val="24"/>
        </w:rPr>
        <w:t xml:space="preserve"> adapted from Creswell (2014) and</w:t>
      </w:r>
      <w:r w:rsidR="00E04A9F" w:rsidRPr="00DE3157">
        <w:rPr>
          <w:rFonts w:ascii="Times New Roman" w:hAnsi="Times New Roman" w:cs="Times New Roman"/>
          <w:sz w:val="24"/>
          <w:szCs w:val="24"/>
        </w:rPr>
        <w:t xml:space="preserve"> used as criteria to analyze each study: (a) </w:t>
      </w:r>
      <w:r w:rsidR="00D820ED" w:rsidRPr="00DE3157">
        <w:rPr>
          <w:rFonts w:ascii="Times New Roman" w:hAnsi="Times New Roman" w:cs="Times New Roman"/>
          <w:sz w:val="24"/>
          <w:szCs w:val="24"/>
        </w:rPr>
        <w:t>Was</w:t>
      </w:r>
      <w:r w:rsidR="00E04A9F" w:rsidRPr="00DE3157">
        <w:rPr>
          <w:rFonts w:ascii="Times New Roman" w:hAnsi="Times New Roman" w:cs="Times New Roman"/>
          <w:sz w:val="24"/>
          <w:szCs w:val="24"/>
        </w:rPr>
        <w:t xml:space="preserve"> the purpose of the study clearly stated?</w:t>
      </w:r>
      <w:r w:rsidR="002745E3" w:rsidRPr="00DE3157">
        <w:rPr>
          <w:rFonts w:ascii="Times New Roman" w:hAnsi="Times New Roman" w:cs="Times New Roman"/>
          <w:sz w:val="24"/>
          <w:szCs w:val="24"/>
        </w:rPr>
        <w:t>,</w:t>
      </w:r>
      <w:r w:rsidR="00E04A9F" w:rsidRPr="00DE3157">
        <w:rPr>
          <w:rFonts w:ascii="Times New Roman" w:hAnsi="Times New Roman" w:cs="Times New Roman"/>
          <w:sz w:val="24"/>
          <w:szCs w:val="24"/>
        </w:rPr>
        <w:t xml:space="preserve"> (b) </w:t>
      </w:r>
      <w:r w:rsidR="00D820ED" w:rsidRPr="00DE3157">
        <w:rPr>
          <w:rFonts w:ascii="Times New Roman" w:hAnsi="Times New Roman" w:cs="Times New Roman"/>
          <w:sz w:val="24"/>
          <w:szCs w:val="24"/>
        </w:rPr>
        <w:t>Was</w:t>
      </w:r>
      <w:r w:rsidR="00E04A9F" w:rsidRPr="00DE3157">
        <w:rPr>
          <w:rFonts w:ascii="Times New Roman" w:hAnsi="Times New Roman" w:cs="Times New Roman"/>
          <w:sz w:val="24"/>
          <w:szCs w:val="24"/>
        </w:rPr>
        <w:t xml:space="preserve"> the research design consistent with the research question or purpose?</w:t>
      </w:r>
      <w:r w:rsidR="002745E3" w:rsidRPr="00DE3157">
        <w:rPr>
          <w:rFonts w:ascii="Times New Roman" w:hAnsi="Times New Roman" w:cs="Times New Roman"/>
          <w:sz w:val="24"/>
          <w:szCs w:val="24"/>
        </w:rPr>
        <w:t>,</w:t>
      </w:r>
      <w:r w:rsidR="00E04A9F" w:rsidRPr="00DE3157">
        <w:rPr>
          <w:rFonts w:ascii="Times New Roman" w:hAnsi="Times New Roman" w:cs="Times New Roman"/>
          <w:sz w:val="24"/>
          <w:szCs w:val="24"/>
        </w:rPr>
        <w:t xml:space="preserve"> (c) </w:t>
      </w:r>
      <w:r w:rsidR="00D820ED" w:rsidRPr="00DE3157">
        <w:rPr>
          <w:rFonts w:ascii="Times New Roman" w:hAnsi="Times New Roman" w:cs="Times New Roman"/>
          <w:sz w:val="24"/>
          <w:szCs w:val="24"/>
        </w:rPr>
        <w:t xml:space="preserve">Was the population of </w:t>
      </w:r>
      <w:r w:rsidR="00D820ED" w:rsidRPr="00DE3157">
        <w:rPr>
          <w:rFonts w:ascii="Times New Roman" w:hAnsi="Times New Roman" w:cs="Times New Roman"/>
          <w:sz w:val="24"/>
          <w:szCs w:val="24"/>
        </w:rPr>
        <w:lastRenderedPageBreak/>
        <w:t>interest adequately described?</w:t>
      </w:r>
      <w:r w:rsidR="002745E3" w:rsidRPr="00DE3157">
        <w:rPr>
          <w:rFonts w:ascii="Times New Roman" w:hAnsi="Times New Roman" w:cs="Times New Roman"/>
          <w:sz w:val="24"/>
          <w:szCs w:val="24"/>
        </w:rPr>
        <w:t>,</w:t>
      </w:r>
      <w:r w:rsidR="00D820ED" w:rsidRPr="00DE3157">
        <w:rPr>
          <w:rFonts w:ascii="Times New Roman" w:hAnsi="Times New Roman" w:cs="Times New Roman"/>
          <w:sz w:val="24"/>
          <w:szCs w:val="24"/>
        </w:rPr>
        <w:t xml:space="preserve"> (d) Were methods of data collection identified and appropriately described?</w:t>
      </w:r>
      <w:r w:rsidR="002745E3" w:rsidRPr="00DE3157">
        <w:rPr>
          <w:rFonts w:ascii="Times New Roman" w:hAnsi="Times New Roman" w:cs="Times New Roman"/>
          <w:sz w:val="24"/>
          <w:szCs w:val="24"/>
        </w:rPr>
        <w:t>,</w:t>
      </w:r>
      <w:r w:rsidR="00D820ED" w:rsidRPr="00DE3157">
        <w:rPr>
          <w:rFonts w:ascii="Times New Roman" w:hAnsi="Times New Roman" w:cs="Times New Roman"/>
          <w:sz w:val="24"/>
          <w:szCs w:val="24"/>
        </w:rPr>
        <w:t xml:space="preserve"> (e) Were data analysis steps identified?</w:t>
      </w:r>
      <w:r w:rsidR="002745E3" w:rsidRPr="00DE3157">
        <w:rPr>
          <w:rFonts w:ascii="Times New Roman" w:hAnsi="Times New Roman" w:cs="Times New Roman"/>
          <w:sz w:val="24"/>
          <w:szCs w:val="24"/>
        </w:rPr>
        <w:t>,</w:t>
      </w:r>
      <w:r w:rsidR="00D820ED" w:rsidRPr="00DE3157">
        <w:rPr>
          <w:rFonts w:ascii="Times New Roman" w:hAnsi="Times New Roman" w:cs="Times New Roman"/>
          <w:sz w:val="24"/>
          <w:szCs w:val="24"/>
        </w:rPr>
        <w:t xml:space="preserve"> (f) Were findings/results clearly presented?</w:t>
      </w:r>
      <w:r w:rsidR="002745E3" w:rsidRPr="00DE3157">
        <w:rPr>
          <w:rFonts w:ascii="Times New Roman" w:hAnsi="Times New Roman" w:cs="Times New Roman"/>
          <w:sz w:val="24"/>
          <w:szCs w:val="24"/>
        </w:rPr>
        <w:t>,</w:t>
      </w:r>
      <w:r w:rsidR="00D820ED" w:rsidRPr="00DE3157">
        <w:rPr>
          <w:rFonts w:ascii="Times New Roman" w:hAnsi="Times New Roman" w:cs="Times New Roman"/>
          <w:sz w:val="24"/>
          <w:szCs w:val="24"/>
        </w:rPr>
        <w:t xml:space="preserve"> (g) </w:t>
      </w:r>
      <w:r w:rsidR="00CA4E68" w:rsidRPr="00DE3157">
        <w:rPr>
          <w:rFonts w:ascii="Times New Roman" w:hAnsi="Times New Roman" w:cs="Times New Roman"/>
          <w:sz w:val="24"/>
          <w:szCs w:val="24"/>
        </w:rPr>
        <w:t>Were results adequately summarized given the problem/purpose?</w:t>
      </w:r>
      <w:r w:rsidR="002745E3" w:rsidRPr="00DE3157">
        <w:rPr>
          <w:rFonts w:ascii="Times New Roman" w:hAnsi="Times New Roman" w:cs="Times New Roman"/>
          <w:sz w:val="24"/>
          <w:szCs w:val="24"/>
        </w:rPr>
        <w:t>, and</w:t>
      </w:r>
      <w:r w:rsidR="00CA4E68" w:rsidRPr="00DE3157">
        <w:rPr>
          <w:rFonts w:ascii="Times New Roman" w:hAnsi="Times New Roman" w:cs="Times New Roman"/>
          <w:sz w:val="24"/>
          <w:szCs w:val="24"/>
        </w:rPr>
        <w:t xml:space="preserve"> (h) Were study limitations addressed? </w:t>
      </w:r>
      <w:r w:rsidRPr="00DE3157">
        <w:rPr>
          <w:rFonts w:ascii="Times New Roman" w:hAnsi="Times New Roman" w:cs="Times New Roman"/>
          <w:sz w:val="24"/>
          <w:szCs w:val="24"/>
        </w:rPr>
        <w:t>Th</w:t>
      </w:r>
      <w:r w:rsidR="00CA4E68" w:rsidRPr="00DE3157">
        <w:rPr>
          <w:rFonts w:ascii="Times New Roman" w:hAnsi="Times New Roman" w:cs="Times New Roman"/>
          <w:sz w:val="24"/>
          <w:szCs w:val="24"/>
        </w:rPr>
        <w:t>e</w:t>
      </w:r>
      <w:r w:rsidRPr="00DE3157">
        <w:rPr>
          <w:rFonts w:ascii="Times New Roman" w:hAnsi="Times New Roman" w:cs="Times New Roman"/>
          <w:sz w:val="24"/>
          <w:szCs w:val="24"/>
        </w:rPr>
        <w:t xml:space="preserve"> </w:t>
      </w:r>
      <w:r w:rsidR="00FF7473" w:rsidRPr="00DE3157">
        <w:rPr>
          <w:rFonts w:ascii="Times New Roman" w:hAnsi="Times New Roman" w:cs="Times New Roman"/>
          <w:sz w:val="24"/>
          <w:szCs w:val="24"/>
        </w:rPr>
        <w:t>r</w:t>
      </w:r>
      <w:r w:rsidRPr="00DE3157">
        <w:rPr>
          <w:rFonts w:ascii="Times New Roman" w:hAnsi="Times New Roman" w:cs="Times New Roman"/>
          <w:sz w:val="24"/>
          <w:szCs w:val="24"/>
        </w:rPr>
        <w:t xml:space="preserve">eview </w:t>
      </w:r>
      <w:r w:rsidR="00FF7473" w:rsidRPr="00DE3157">
        <w:rPr>
          <w:rFonts w:ascii="Times New Roman" w:hAnsi="Times New Roman" w:cs="Times New Roman"/>
          <w:sz w:val="24"/>
          <w:szCs w:val="24"/>
        </w:rPr>
        <w:t>m</w:t>
      </w:r>
      <w:r w:rsidRPr="00DE3157">
        <w:rPr>
          <w:rFonts w:ascii="Times New Roman" w:hAnsi="Times New Roman" w:cs="Times New Roman"/>
          <w:sz w:val="24"/>
          <w:szCs w:val="24"/>
        </w:rPr>
        <w:t>atrix provided a sense of structure for organizing and comparing the studies (Garrard, 201</w:t>
      </w:r>
      <w:r w:rsidR="00736E76">
        <w:rPr>
          <w:rFonts w:ascii="Times New Roman" w:hAnsi="Times New Roman" w:cs="Times New Roman"/>
          <w:sz w:val="24"/>
          <w:szCs w:val="24"/>
        </w:rPr>
        <w:t>1</w:t>
      </w:r>
      <w:r w:rsidRPr="00DE3157">
        <w:rPr>
          <w:rFonts w:ascii="Times New Roman" w:hAnsi="Times New Roman" w:cs="Times New Roman"/>
          <w:sz w:val="24"/>
          <w:szCs w:val="24"/>
        </w:rPr>
        <w:t xml:space="preserve">). </w:t>
      </w:r>
    </w:p>
    <w:p w14:paraId="6B750D7E" w14:textId="3743CAAA" w:rsidR="00785377" w:rsidRPr="00DE3157" w:rsidRDefault="00F87715" w:rsidP="0078537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Four electronic databases were searched: </w:t>
      </w:r>
      <w:proofErr w:type="gramStart"/>
      <w:r w:rsidR="00752402" w:rsidRPr="00DE3157">
        <w:rPr>
          <w:rFonts w:ascii="Times New Roman" w:hAnsi="Times New Roman" w:cs="Times New Roman"/>
          <w:sz w:val="24"/>
          <w:szCs w:val="24"/>
        </w:rPr>
        <w:t>the</w:t>
      </w:r>
      <w:proofErr w:type="gramEnd"/>
      <w:r w:rsidR="00752402"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Cumulative Index of Nursing and Allied Health Literature (CINAHL), PubMed, </w:t>
      </w:r>
      <w:proofErr w:type="spellStart"/>
      <w:r w:rsidRPr="00DE3157">
        <w:rPr>
          <w:rFonts w:ascii="Times New Roman" w:hAnsi="Times New Roman" w:cs="Times New Roman"/>
          <w:sz w:val="24"/>
          <w:szCs w:val="24"/>
        </w:rPr>
        <w:t>PsychInfo</w:t>
      </w:r>
      <w:proofErr w:type="spellEnd"/>
      <w:r w:rsidRPr="00DE3157">
        <w:rPr>
          <w:rFonts w:ascii="Times New Roman" w:hAnsi="Times New Roman" w:cs="Times New Roman"/>
          <w:sz w:val="24"/>
          <w:szCs w:val="24"/>
        </w:rPr>
        <w:t>, and Web of Science.</w:t>
      </w:r>
      <w:r w:rsidR="00785377" w:rsidRPr="00DE3157">
        <w:rPr>
          <w:rFonts w:ascii="Times New Roman" w:hAnsi="Times New Roman" w:cs="Times New Roman"/>
          <w:sz w:val="24"/>
          <w:szCs w:val="24"/>
        </w:rPr>
        <w:t xml:space="preserve"> </w:t>
      </w:r>
      <w:r w:rsidR="006044CF" w:rsidRPr="00DE3157">
        <w:rPr>
          <w:rFonts w:ascii="Times New Roman" w:hAnsi="Times New Roman" w:cs="Times New Roman"/>
          <w:sz w:val="24"/>
          <w:szCs w:val="24"/>
        </w:rPr>
        <w:t xml:space="preserve">The initial search </w:t>
      </w:r>
      <w:r w:rsidR="009C762A" w:rsidRPr="00DE3157">
        <w:rPr>
          <w:rFonts w:ascii="Times New Roman" w:hAnsi="Times New Roman" w:cs="Times New Roman"/>
          <w:sz w:val="24"/>
          <w:szCs w:val="24"/>
        </w:rPr>
        <w:t>including terms that limited results to studies with African American LGBT</w:t>
      </w:r>
      <w:r w:rsidR="005B4255" w:rsidRPr="00DE3157">
        <w:rPr>
          <w:rFonts w:ascii="Times New Roman" w:hAnsi="Times New Roman" w:cs="Times New Roman"/>
          <w:sz w:val="24"/>
          <w:szCs w:val="24"/>
        </w:rPr>
        <w:t>Q</w:t>
      </w:r>
      <w:r w:rsidR="009C762A" w:rsidRPr="00DE3157">
        <w:rPr>
          <w:rFonts w:ascii="Times New Roman" w:hAnsi="Times New Roman" w:cs="Times New Roman"/>
          <w:sz w:val="24"/>
          <w:szCs w:val="24"/>
        </w:rPr>
        <w:t xml:space="preserve"> caregivers of </w:t>
      </w:r>
      <w:r w:rsidR="00962945" w:rsidRPr="00DE3157">
        <w:rPr>
          <w:rFonts w:ascii="Times New Roman" w:hAnsi="Times New Roman" w:cs="Times New Roman"/>
          <w:sz w:val="24"/>
          <w:szCs w:val="24"/>
        </w:rPr>
        <w:t>older adults</w:t>
      </w:r>
      <w:r w:rsidR="009C762A" w:rsidRPr="00DE3157">
        <w:rPr>
          <w:rFonts w:ascii="Times New Roman" w:hAnsi="Times New Roman" w:cs="Times New Roman"/>
          <w:sz w:val="24"/>
          <w:szCs w:val="24"/>
        </w:rPr>
        <w:t xml:space="preserve"> yielded no relevant studies. </w:t>
      </w:r>
      <w:r w:rsidR="0014001A" w:rsidRPr="00DE3157">
        <w:rPr>
          <w:rFonts w:ascii="Times New Roman" w:hAnsi="Times New Roman" w:cs="Times New Roman"/>
          <w:sz w:val="24"/>
          <w:szCs w:val="24"/>
        </w:rPr>
        <w:t xml:space="preserve">For this reason, </w:t>
      </w:r>
      <w:r w:rsidR="00FF7473" w:rsidRPr="00DE3157">
        <w:rPr>
          <w:rFonts w:ascii="Times New Roman" w:hAnsi="Times New Roman" w:cs="Times New Roman"/>
          <w:sz w:val="24"/>
          <w:szCs w:val="24"/>
        </w:rPr>
        <w:t>k</w:t>
      </w:r>
      <w:r w:rsidR="00785377" w:rsidRPr="00DE3157">
        <w:rPr>
          <w:rFonts w:ascii="Times New Roman" w:hAnsi="Times New Roman" w:cs="Times New Roman"/>
          <w:sz w:val="24"/>
          <w:szCs w:val="24"/>
        </w:rPr>
        <w:t xml:space="preserve">ey search terms </w:t>
      </w:r>
      <w:r w:rsidR="00FF7473" w:rsidRPr="00DE3157">
        <w:rPr>
          <w:rFonts w:ascii="Times New Roman" w:hAnsi="Times New Roman" w:cs="Times New Roman"/>
          <w:sz w:val="24"/>
          <w:szCs w:val="24"/>
        </w:rPr>
        <w:t>focusing on LGBT</w:t>
      </w:r>
      <w:r w:rsidR="005B4255" w:rsidRPr="00DE3157">
        <w:rPr>
          <w:rFonts w:ascii="Times New Roman" w:hAnsi="Times New Roman" w:cs="Times New Roman"/>
          <w:sz w:val="24"/>
          <w:szCs w:val="24"/>
        </w:rPr>
        <w:t>Q</w:t>
      </w:r>
      <w:r w:rsidR="00FF7473" w:rsidRPr="00DE3157">
        <w:rPr>
          <w:rFonts w:ascii="Times New Roman" w:hAnsi="Times New Roman" w:cs="Times New Roman"/>
          <w:sz w:val="24"/>
          <w:szCs w:val="24"/>
        </w:rPr>
        <w:t xml:space="preserve"> or African American caregivers were used. To gather literature related to LGBT</w:t>
      </w:r>
      <w:r w:rsidR="00752402" w:rsidRPr="00DE3157">
        <w:rPr>
          <w:rFonts w:ascii="Times New Roman" w:hAnsi="Times New Roman" w:cs="Times New Roman"/>
          <w:sz w:val="24"/>
          <w:szCs w:val="24"/>
        </w:rPr>
        <w:t>Q</w:t>
      </w:r>
      <w:r w:rsidR="00FF7473" w:rsidRPr="00DE3157">
        <w:rPr>
          <w:rFonts w:ascii="Times New Roman" w:hAnsi="Times New Roman" w:cs="Times New Roman"/>
          <w:sz w:val="24"/>
          <w:szCs w:val="24"/>
        </w:rPr>
        <w:t xml:space="preserve"> caregivers, the following search terms were </w:t>
      </w:r>
      <w:r w:rsidR="00785377" w:rsidRPr="00DE3157">
        <w:rPr>
          <w:rFonts w:ascii="Times New Roman" w:hAnsi="Times New Roman" w:cs="Times New Roman"/>
          <w:sz w:val="24"/>
          <w:szCs w:val="24"/>
        </w:rPr>
        <w:t>used</w:t>
      </w:r>
      <w:r w:rsidR="00A774DC" w:rsidRPr="00DE3157">
        <w:rPr>
          <w:rFonts w:ascii="Times New Roman" w:eastAsia="Calibri" w:hAnsi="Times New Roman" w:cs="Times New Roman"/>
          <w:bCs/>
          <w:sz w:val="24"/>
          <w:szCs w:val="24"/>
        </w:rPr>
        <w:t xml:space="preserve">: </w:t>
      </w:r>
      <w:bookmarkStart w:id="3" w:name="_Hlk77071863"/>
      <w:r w:rsidR="009C762A" w:rsidRPr="00DE3157">
        <w:rPr>
          <w:rFonts w:ascii="Times New Roman" w:eastAsia="Calibri" w:hAnsi="Times New Roman" w:cs="Times New Roman"/>
          <w:bCs/>
          <w:sz w:val="24"/>
          <w:szCs w:val="24"/>
        </w:rPr>
        <w:t>LGBTQ OR LGBT OR lesbian OR gay OR homosexual OR bisexual OR transgender OR trans OR queer OR ‘sexual minority’ AND surrogate* OR ‘goals of care’ OR proxy OR proxies OR agent* OR advocate* OR ‘durable power of attorney’ OR guardian* OR caregiver* AND</w:t>
      </w:r>
      <w:r w:rsidR="00962945" w:rsidRPr="00DE3157">
        <w:rPr>
          <w:rFonts w:ascii="Times New Roman" w:eastAsia="Calibri" w:hAnsi="Times New Roman" w:cs="Times New Roman"/>
          <w:bCs/>
          <w:sz w:val="24"/>
          <w:szCs w:val="24"/>
        </w:rPr>
        <w:t xml:space="preserve"> ‘older adult*’ OR elder*</w:t>
      </w:r>
      <w:r w:rsidR="009C762A" w:rsidRPr="00DE3157">
        <w:rPr>
          <w:rFonts w:ascii="Times New Roman" w:eastAsia="Calibri" w:hAnsi="Times New Roman" w:cs="Times New Roman"/>
          <w:bCs/>
          <w:sz w:val="24"/>
          <w:szCs w:val="24"/>
        </w:rPr>
        <w:t>.’</w:t>
      </w:r>
      <w:r w:rsidR="00793AC5" w:rsidRPr="00DE3157">
        <w:rPr>
          <w:rFonts w:ascii="Times New Roman" w:eastAsia="Calibri" w:hAnsi="Times New Roman" w:cs="Times New Roman"/>
          <w:bCs/>
          <w:sz w:val="24"/>
          <w:szCs w:val="24"/>
        </w:rPr>
        <w:t xml:space="preserve"> The broader search </w:t>
      </w:r>
      <w:r w:rsidR="00FF7473" w:rsidRPr="00DE3157">
        <w:rPr>
          <w:rFonts w:ascii="Times New Roman" w:eastAsia="Calibri" w:hAnsi="Times New Roman" w:cs="Times New Roman"/>
          <w:bCs/>
          <w:sz w:val="24"/>
          <w:szCs w:val="24"/>
        </w:rPr>
        <w:t xml:space="preserve">regarding </w:t>
      </w:r>
      <w:r w:rsidR="00793AC5" w:rsidRPr="00DE3157">
        <w:rPr>
          <w:rFonts w:ascii="Times New Roman" w:eastAsia="Calibri" w:hAnsi="Times New Roman" w:cs="Times New Roman"/>
          <w:bCs/>
          <w:sz w:val="24"/>
          <w:szCs w:val="24"/>
        </w:rPr>
        <w:t xml:space="preserve">African American caregivers of </w:t>
      </w:r>
      <w:r w:rsidR="00962945" w:rsidRPr="00DE3157">
        <w:rPr>
          <w:rFonts w:ascii="Times New Roman" w:eastAsia="Calibri" w:hAnsi="Times New Roman" w:cs="Times New Roman"/>
          <w:bCs/>
          <w:sz w:val="24"/>
          <w:szCs w:val="24"/>
        </w:rPr>
        <w:t>older adults</w:t>
      </w:r>
      <w:r w:rsidR="00793AC5" w:rsidRPr="00DE3157">
        <w:rPr>
          <w:rFonts w:ascii="Times New Roman" w:eastAsia="Calibri" w:hAnsi="Times New Roman" w:cs="Times New Roman"/>
          <w:bCs/>
          <w:sz w:val="24"/>
          <w:szCs w:val="24"/>
        </w:rPr>
        <w:t xml:space="preserve"> did not include terms related to </w:t>
      </w:r>
      <w:r w:rsidR="00FF7473" w:rsidRPr="00DE3157">
        <w:rPr>
          <w:rFonts w:ascii="Times New Roman" w:eastAsia="Calibri" w:hAnsi="Times New Roman" w:cs="Times New Roman"/>
          <w:bCs/>
          <w:sz w:val="24"/>
          <w:szCs w:val="24"/>
        </w:rPr>
        <w:t>sexual orientation</w:t>
      </w:r>
      <w:r w:rsidR="00793AC5" w:rsidRPr="00DE3157">
        <w:rPr>
          <w:rFonts w:ascii="Times New Roman" w:eastAsia="Calibri" w:hAnsi="Times New Roman" w:cs="Times New Roman"/>
          <w:bCs/>
          <w:sz w:val="24"/>
          <w:szCs w:val="24"/>
        </w:rPr>
        <w:t xml:space="preserve"> to yield a more comprehensive review. The search terms used were </w:t>
      </w:r>
      <w:r w:rsidR="00793AC5" w:rsidRPr="00DE3157">
        <w:rPr>
          <w:rFonts w:ascii="Times New Roman" w:hAnsi="Times New Roman" w:cs="Times New Roman"/>
          <w:sz w:val="24"/>
          <w:szCs w:val="24"/>
        </w:rPr>
        <w:t xml:space="preserve">‘African American’ OR black OR ‘black America*’ AND </w:t>
      </w:r>
      <w:r w:rsidR="00793AC5" w:rsidRPr="00DE3157">
        <w:rPr>
          <w:rFonts w:ascii="Times New Roman" w:eastAsia="Calibri" w:hAnsi="Times New Roman" w:cs="Times New Roman"/>
          <w:bCs/>
          <w:sz w:val="24"/>
          <w:szCs w:val="24"/>
        </w:rPr>
        <w:t>surrogate* OR ‘goals of care’ OR proxy OR proxies OR agent* OR advocate* OR ‘durable power of attorney’ OR guardian* OR caregiver* AND</w:t>
      </w:r>
      <w:r w:rsidR="00467321" w:rsidRPr="00DE3157">
        <w:rPr>
          <w:rFonts w:ascii="Times New Roman" w:eastAsia="Calibri" w:hAnsi="Times New Roman" w:cs="Times New Roman"/>
          <w:bCs/>
          <w:sz w:val="24"/>
          <w:szCs w:val="24"/>
        </w:rPr>
        <w:t xml:space="preserve"> ‘older adult*’ OR elder*.</w:t>
      </w:r>
      <w:bookmarkEnd w:id="3"/>
      <w:r w:rsidR="00793AC5" w:rsidRPr="00DE3157">
        <w:rPr>
          <w:rFonts w:ascii="Times New Roman" w:eastAsia="Calibri" w:hAnsi="Times New Roman" w:cs="Times New Roman"/>
          <w:bCs/>
          <w:sz w:val="24"/>
          <w:szCs w:val="24"/>
        </w:rPr>
        <w:t xml:space="preserve"> </w:t>
      </w:r>
      <w:r w:rsidR="00FF7473" w:rsidRPr="00DE3157">
        <w:rPr>
          <w:rFonts w:ascii="Times New Roman" w:eastAsia="Calibri" w:hAnsi="Times New Roman" w:cs="Times New Roman"/>
          <w:bCs/>
          <w:sz w:val="24"/>
          <w:szCs w:val="24"/>
        </w:rPr>
        <w:t>T</w:t>
      </w:r>
      <w:r w:rsidR="001755CD" w:rsidRPr="00DE3157">
        <w:rPr>
          <w:rFonts w:ascii="Times New Roman" w:eastAsia="Calibri" w:hAnsi="Times New Roman" w:cs="Times New Roman"/>
          <w:bCs/>
          <w:sz w:val="24"/>
          <w:szCs w:val="24"/>
        </w:rPr>
        <w:t>o prevent the elimination of notable studies, no date restriction</w:t>
      </w:r>
      <w:r w:rsidR="00FF7473" w:rsidRPr="00DE3157">
        <w:rPr>
          <w:rFonts w:ascii="Times New Roman" w:eastAsia="Calibri" w:hAnsi="Times New Roman" w:cs="Times New Roman"/>
          <w:bCs/>
          <w:sz w:val="24"/>
          <w:szCs w:val="24"/>
        </w:rPr>
        <w:t>s</w:t>
      </w:r>
      <w:r w:rsidR="001755CD" w:rsidRPr="00DE3157">
        <w:rPr>
          <w:rFonts w:ascii="Times New Roman" w:eastAsia="Calibri" w:hAnsi="Times New Roman" w:cs="Times New Roman"/>
          <w:bCs/>
          <w:sz w:val="24"/>
          <w:szCs w:val="24"/>
        </w:rPr>
        <w:t xml:space="preserve"> </w:t>
      </w:r>
      <w:r w:rsidR="00FF7473" w:rsidRPr="00DE3157">
        <w:rPr>
          <w:rFonts w:ascii="Times New Roman" w:eastAsia="Calibri" w:hAnsi="Times New Roman" w:cs="Times New Roman"/>
          <w:bCs/>
          <w:sz w:val="24"/>
          <w:szCs w:val="24"/>
        </w:rPr>
        <w:t xml:space="preserve">were </w:t>
      </w:r>
      <w:r w:rsidR="001755CD" w:rsidRPr="00DE3157">
        <w:rPr>
          <w:rFonts w:ascii="Times New Roman" w:eastAsia="Calibri" w:hAnsi="Times New Roman" w:cs="Times New Roman"/>
          <w:bCs/>
          <w:sz w:val="24"/>
          <w:szCs w:val="24"/>
        </w:rPr>
        <w:t>used.</w:t>
      </w:r>
    </w:p>
    <w:p w14:paraId="3D802E4A" w14:textId="00987C45" w:rsidR="006F3EC9" w:rsidRPr="00DE3157" w:rsidRDefault="00785377" w:rsidP="00E9690C">
      <w:pPr>
        <w:spacing w:after="0" w:line="480" w:lineRule="auto"/>
        <w:ind w:firstLine="720"/>
        <w:rPr>
          <w:rFonts w:ascii="Times New Roman" w:hAnsi="Times New Roman" w:cs="Times New Roman"/>
          <w:b/>
          <w:iCs/>
          <w:sz w:val="24"/>
          <w:szCs w:val="24"/>
          <w:lang w:val="en-CA"/>
        </w:rPr>
      </w:pPr>
      <w:r w:rsidRPr="00DE3157">
        <w:rPr>
          <w:rFonts w:ascii="Times New Roman" w:hAnsi="Times New Roman" w:cs="Times New Roman"/>
          <w:sz w:val="24"/>
          <w:szCs w:val="24"/>
        </w:rPr>
        <w:t>Studies that were not primary research</w:t>
      </w:r>
      <w:r w:rsidR="009C762A" w:rsidRPr="00DE3157">
        <w:rPr>
          <w:rFonts w:ascii="Times New Roman" w:hAnsi="Times New Roman" w:cs="Times New Roman"/>
          <w:sz w:val="24"/>
          <w:szCs w:val="24"/>
        </w:rPr>
        <w:t xml:space="preserve"> </w:t>
      </w:r>
      <w:r w:rsidR="00FF7473" w:rsidRPr="00DE3157">
        <w:rPr>
          <w:rFonts w:ascii="Times New Roman" w:hAnsi="Times New Roman" w:cs="Times New Roman"/>
          <w:sz w:val="24"/>
          <w:szCs w:val="24"/>
        </w:rPr>
        <w:t xml:space="preserve">or </w:t>
      </w:r>
      <w:r w:rsidRPr="00DE3157">
        <w:rPr>
          <w:rFonts w:ascii="Times New Roman" w:hAnsi="Times New Roman" w:cs="Times New Roman"/>
          <w:sz w:val="24"/>
          <w:szCs w:val="24"/>
        </w:rPr>
        <w:t xml:space="preserve">not written in English were </w:t>
      </w:r>
      <w:r w:rsidR="00A0621E">
        <w:rPr>
          <w:rFonts w:ascii="Times New Roman" w:hAnsi="Times New Roman" w:cs="Times New Roman"/>
          <w:sz w:val="24"/>
          <w:szCs w:val="24"/>
        </w:rPr>
        <w:t>excluded from</w:t>
      </w:r>
      <w:r w:rsidRPr="00DE3157">
        <w:rPr>
          <w:rFonts w:ascii="Times New Roman" w:hAnsi="Times New Roman" w:cs="Times New Roman"/>
          <w:sz w:val="24"/>
          <w:szCs w:val="24"/>
        </w:rPr>
        <w:t xml:space="preserve"> the review. Studies were also restricted to those published in peer-review</w:t>
      </w:r>
      <w:r w:rsidR="00F14D53" w:rsidRPr="00DE3157">
        <w:rPr>
          <w:rFonts w:ascii="Times New Roman" w:hAnsi="Times New Roman" w:cs="Times New Roman"/>
          <w:sz w:val="24"/>
          <w:szCs w:val="24"/>
        </w:rPr>
        <w:t>ed</w:t>
      </w:r>
      <w:r w:rsidRPr="00DE3157">
        <w:rPr>
          <w:rFonts w:ascii="Times New Roman" w:hAnsi="Times New Roman" w:cs="Times New Roman"/>
          <w:sz w:val="24"/>
          <w:szCs w:val="24"/>
        </w:rPr>
        <w:t xml:space="preserve"> journals or as graduate theses or dissertations. All study designs and methodologies were permitted. </w:t>
      </w:r>
      <w:r w:rsidR="00793AC5" w:rsidRPr="00DE3157">
        <w:rPr>
          <w:rFonts w:ascii="Times New Roman" w:hAnsi="Times New Roman" w:cs="Times New Roman"/>
          <w:sz w:val="24"/>
          <w:szCs w:val="24"/>
        </w:rPr>
        <w:t>Articles that did not</w:t>
      </w:r>
      <w:r w:rsidR="006F3EC9" w:rsidRPr="00DE3157">
        <w:rPr>
          <w:rFonts w:ascii="Times New Roman" w:hAnsi="Times New Roman" w:cs="Times New Roman"/>
          <w:sz w:val="24"/>
          <w:szCs w:val="24"/>
        </w:rPr>
        <w:t xml:space="preserve"> discuss the experience</w:t>
      </w:r>
      <w:r w:rsidR="00752402" w:rsidRPr="00DE3157">
        <w:rPr>
          <w:rFonts w:ascii="Times New Roman" w:hAnsi="Times New Roman" w:cs="Times New Roman"/>
          <w:sz w:val="24"/>
          <w:szCs w:val="24"/>
        </w:rPr>
        <w:t>s</w:t>
      </w:r>
      <w:r w:rsidR="008D7F62" w:rsidRPr="00DE3157">
        <w:rPr>
          <w:rFonts w:ascii="Times New Roman" w:hAnsi="Times New Roman" w:cs="Times New Roman"/>
          <w:sz w:val="24"/>
          <w:szCs w:val="24"/>
        </w:rPr>
        <w:t xml:space="preserve"> and/or the characteristics</w:t>
      </w:r>
      <w:r w:rsidR="006F3EC9" w:rsidRPr="00DE3157">
        <w:rPr>
          <w:rFonts w:ascii="Times New Roman" w:hAnsi="Times New Roman" w:cs="Times New Roman"/>
          <w:sz w:val="24"/>
          <w:szCs w:val="24"/>
        </w:rPr>
        <w:t xml:space="preserve"> of caregivers of </w:t>
      </w:r>
      <w:r w:rsidR="00467321" w:rsidRPr="00DE3157">
        <w:rPr>
          <w:rFonts w:ascii="Times New Roman" w:hAnsi="Times New Roman" w:cs="Times New Roman"/>
          <w:sz w:val="24"/>
          <w:szCs w:val="24"/>
        </w:rPr>
        <w:t>older adults</w:t>
      </w:r>
      <w:r w:rsidR="006F3EC9" w:rsidRPr="00DE3157">
        <w:rPr>
          <w:rFonts w:ascii="Times New Roman" w:hAnsi="Times New Roman" w:cs="Times New Roman"/>
          <w:sz w:val="24"/>
          <w:szCs w:val="24"/>
        </w:rPr>
        <w:t xml:space="preserve"> were excluded. </w:t>
      </w:r>
      <w:r w:rsidR="00A0621E" w:rsidRPr="00DE3157">
        <w:rPr>
          <w:rFonts w:ascii="Times New Roman" w:hAnsi="Times New Roman" w:cs="Times New Roman"/>
          <w:sz w:val="24"/>
          <w:szCs w:val="24"/>
        </w:rPr>
        <w:t xml:space="preserve">All </w:t>
      </w:r>
      <w:r w:rsidR="00A0621E" w:rsidRPr="00DE3157">
        <w:rPr>
          <w:rFonts w:ascii="Times New Roman" w:hAnsi="Times New Roman" w:cs="Times New Roman"/>
          <w:sz w:val="24"/>
          <w:szCs w:val="24"/>
        </w:rPr>
        <w:lastRenderedPageBreak/>
        <w:t>studies that met the inclusion criteria were treated equally in deciding the contributions to this synthesis.</w:t>
      </w:r>
    </w:p>
    <w:p w14:paraId="3B673C54" w14:textId="07FAA8EE" w:rsidR="006F3EC9" w:rsidRPr="00DE3157" w:rsidRDefault="006F3EC9" w:rsidP="006F3EC9">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Study Selection</w:t>
      </w:r>
    </w:p>
    <w:p w14:paraId="4434DF4C" w14:textId="74027416" w:rsidR="006F3EC9" w:rsidRPr="00DE3157" w:rsidRDefault="006F3EC9" w:rsidP="006F3EC9">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123A95" w:rsidRPr="00DE3157">
        <w:rPr>
          <w:rFonts w:ascii="Times New Roman" w:hAnsi="Times New Roman" w:cs="Times New Roman"/>
          <w:sz w:val="24"/>
          <w:szCs w:val="24"/>
        </w:rPr>
        <w:t>The search yielded</w:t>
      </w:r>
      <w:r w:rsidRPr="00DE3157">
        <w:rPr>
          <w:rFonts w:ascii="Times New Roman" w:hAnsi="Times New Roman" w:cs="Times New Roman"/>
          <w:sz w:val="24"/>
          <w:szCs w:val="24"/>
        </w:rPr>
        <w:t xml:space="preserve"> </w:t>
      </w:r>
      <w:r w:rsidR="00467321" w:rsidRPr="00DE3157">
        <w:rPr>
          <w:rFonts w:ascii="Times New Roman" w:hAnsi="Times New Roman" w:cs="Times New Roman"/>
          <w:sz w:val="24"/>
          <w:szCs w:val="24"/>
        </w:rPr>
        <w:t>600</w:t>
      </w:r>
      <w:r w:rsidRPr="00DE3157">
        <w:rPr>
          <w:rFonts w:ascii="Times New Roman" w:hAnsi="Times New Roman" w:cs="Times New Roman"/>
          <w:sz w:val="24"/>
          <w:szCs w:val="24"/>
        </w:rPr>
        <w:t xml:space="preserve"> articles</w:t>
      </w:r>
      <w:r w:rsidR="00F14D53" w:rsidRPr="00DE3157">
        <w:rPr>
          <w:rFonts w:ascii="Times New Roman" w:hAnsi="Times New Roman" w:cs="Times New Roman"/>
          <w:sz w:val="24"/>
          <w:szCs w:val="24"/>
        </w:rPr>
        <w:t>. After reviewing the abstracts,</w:t>
      </w:r>
      <w:r w:rsidRPr="00DE3157">
        <w:rPr>
          <w:rFonts w:ascii="Times New Roman" w:hAnsi="Times New Roman" w:cs="Times New Roman"/>
          <w:sz w:val="24"/>
          <w:szCs w:val="24"/>
        </w:rPr>
        <w:t xml:space="preserve"> 5</w:t>
      </w:r>
      <w:r w:rsidR="00467321" w:rsidRPr="00DE3157">
        <w:rPr>
          <w:rFonts w:ascii="Times New Roman" w:hAnsi="Times New Roman" w:cs="Times New Roman"/>
          <w:sz w:val="24"/>
          <w:szCs w:val="24"/>
        </w:rPr>
        <w:t>43</w:t>
      </w:r>
      <w:r w:rsidRPr="00DE3157">
        <w:rPr>
          <w:rFonts w:ascii="Times New Roman" w:hAnsi="Times New Roman" w:cs="Times New Roman"/>
          <w:sz w:val="24"/>
          <w:szCs w:val="24"/>
        </w:rPr>
        <w:t xml:space="preserve"> articles were </w:t>
      </w:r>
      <w:r w:rsidR="00123A95" w:rsidRPr="00DE3157">
        <w:rPr>
          <w:rFonts w:ascii="Times New Roman" w:hAnsi="Times New Roman" w:cs="Times New Roman"/>
          <w:sz w:val="24"/>
          <w:szCs w:val="24"/>
        </w:rPr>
        <w:t>excluded</w:t>
      </w:r>
      <w:r w:rsidR="008A3596" w:rsidRPr="00DE3157">
        <w:rPr>
          <w:rFonts w:ascii="Times New Roman" w:hAnsi="Times New Roman" w:cs="Times New Roman"/>
          <w:sz w:val="24"/>
          <w:szCs w:val="24"/>
        </w:rPr>
        <w:t xml:space="preserve"> because the</w:t>
      </w:r>
      <w:r w:rsidR="00952EAC" w:rsidRPr="00DE3157">
        <w:rPr>
          <w:rFonts w:ascii="Times New Roman" w:hAnsi="Times New Roman" w:cs="Times New Roman"/>
          <w:sz w:val="24"/>
          <w:szCs w:val="24"/>
        </w:rPr>
        <w:t>se</w:t>
      </w:r>
      <w:r w:rsidR="008A3596" w:rsidRPr="00DE3157">
        <w:rPr>
          <w:rFonts w:ascii="Times New Roman" w:hAnsi="Times New Roman" w:cs="Times New Roman"/>
          <w:sz w:val="24"/>
          <w:szCs w:val="24"/>
        </w:rPr>
        <w:t xml:space="preserve"> were irrelevant to the purpose of the review</w:t>
      </w:r>
      <w:r w:rsidR="009D72B7" w:rsidRPr="00DE3157">
        <w:rPr>
          <w:rFonts w:ascii="Times New Roman" w:hAnsi="Times New Roman" w:cs="Times New Roman"/>
          <w:sz w:val="24"/>
          <w:szCs w:val="24"/>
        </w:rPr>
        <w:t xml:space="preserve"> or were not written in English</w:t>
      </w:r>
      <w:r w:rsidRPr="00DE3157">
        <w:rPr>
          <w:rFonts w:ascii="Times New Roman" w:hAnsi="Times New Roman" w:cs="Times New Roman"/>
          <w:sz w:val="24"/>
          <w:szCs w:val="24"/>
        </w:rPr>
        <w:t xml:space="preserve">. The remaining </w:t>
      </w:r>
      <w:r w:rsidR="00467321" w:rsidRPr="00DE3157">
        <w:rPr>
          <w:rFonts w:ascii="Times New Roman" w:hAnsi="Times New Roman" w:cs="Times New Roman"/>
          <w:sz w:val="24"/>
          <w:szCs w:val="24"/>
        </w:rPr>
        <w:t>57</w:t>
      </w:r>
      <w:r w:rsidRPr="00DE3157">
        <w:rPr>
          <w:rFonts w:ascii="Times New Roman" w:hAnsi="Times New Roman" w:cs="Times New Roman"/>
          <w:sz w:val="24"/>
          <w:szCs w:val="24"/>
        </w:rPr>
        <w:t xml:space="preserve"> articles were reviewed and evaluated</w:t>
      </w:r>
      <w:r w:rsidR="00F14D53" w:rsidRPr="00DE3157">
        <w:rPr>
          <w:rFonts w:ascii="Times New Roman" w:hAnsi="Times New Roman" w:cs="Times New Roman"/>
          <w:sz w:val="24"/>
          <w:szCs w:val="24"/>
        </w:rPr>
        <w:t>;</w:t>
      </w:r>
      <w:r w:rsidRPr="00DE3157">
        <w:rPr>
          <w:rFonts w:ascii="Times New Roman" w:hAnsi="Times New Roman" w:cs="Times New Roman"/>
          <w:sz w:val="24"/>
          <w:szCs w:val="24"/>
        </w:rPr>
        <w:t xml:space="preserve"> </w:t>
      </w:r>
      <w:r w:rsidR="00467321" w:rsidRPr="00DE3157">
        <w:rPr>
          <w:rFonts w:ascii="Times New Roman" w:hAnsi="Times New Roman" w:cs="Times New Roman"/>
          <w:sz w:val="24"/>
          <w:szCs w:val="24"/>
        </w:rPr>
        <w:t>4</w:t>
      </w:r>
      <w:r w:rsidR="00635B91" w:rsidRPr="00DE3157">
        <w:rPr>
          <w:rFonts w:ascii="Times New Roman" w:hAnsi="Times New Roman" w:cs="Times New Roman"/>
          <w:sz w:val="24"/>
          <w:szCs w:val="24"/>
        </w:rPr>
        <w:t>5</w:t>
      </w:r>
      <w:r w:rsidRPr="00DE3157">
        <w:rPr>
          <w:rFonts w:ascii="Times New Roman" w:hAnsi="Times New Roman" w:cs="Times New Roman"/>
          <w:sz w:val="24"/>
          <w:szCs w:val="24"/>
        </w:rPr>
        <w:t xml:space="preserve"> articles were </w:t>
      </w:r>
      <w:r w:rsidR="00123A95" w:rsidRPr="00DE3157">
        <w:rPr>
          <w:rFonts w:ascii="Times New Roman" w:hAnsi="Times New Roman" w:cs="Times New Roman"/>
          <w:sz w:val="24"/>
          <w:szCs w:val="24"/>
        </w:rPr>
        <w:t>excluded</w:t>
      </w:r>
      <w:r w:rsidR="008A3596" w:rsidRPr="00DE3157">
        <w:rPr>
          <w:rFonts w:ascii="Times New Roman" w:hAnsi="Times New Roman" w:cs="Times New Roman"/>
          <w:sz w:val="24"/>
          <w:szCs w:val="24"/>
        </w:rPr>
        <w:t xml:space="preserve"> because the</w:t>
      </w:r>
      <w:r w:rsidR="00952EAC" w:rsidRPr="00DE3157">
        <w:rPr>
          <w:rFonts w:ascii="Times New Roman" w:hAnsi="Times New Roman" w:cs="Times New Roman"/>
          <w:sz w:val="24"/>
          <w:szCs w:val="24"/>
        </w:rPr>
        <w:t>se</w:t>
      </w:r>
      <w:r w:rsidR="008A3596" w:rsidRPr="00DE3157">
        <w:rPr>
          <w:rFonts w:ascii="Times New Roman" w:hAnsi="Times New Roman" w:cs="Times New Roman"/>
          <w:sz w:val="24"/>
          <w:szCs w:val="24"/>
        </w:rPr>
        <w:t xml:space="preserve"> </w:t>
      </w:r>
      <w:r w:rsidR="00207381" w:rsidRPr="00DE3157">
        <w:rPr>
          <w:rFonts w:ascii="Times New Roman" w:hAnsi="Times New Roman" w:cs="Times New Roman"/>
          <w:sz w:val="24"/>
          <w:szCs w:val="24"/>
        </w:rPr>
        <w:t>did not discuss the experience</w:t>
      </w:r>
      <w:r w:rsidR="00752402" w:rsidRPr="00DE3157">
        <w:rPr>
          <w:rFonts w:ascii="Times New Roman" w:hAnsi="Times New Roman" w:cs="Times New Roman"/>
          <w:sz w:val="24"/>
          <w:szCs w:val="24"/>
        </w:rPr>
        <w:t>s</w:t>
      </w:r>
      <w:r w:rsidR="00207381" w:rsidRPr="00DE3157">
        <w:rPr>
          <w:rFonts w:ascii="Times New Roman" w:hAnsi="Times New Roman" w:cs="Times New Roman"/>
          <w:sz w:val="24"/>
          <w:szCs w:val="24"/>
        </w:rPr>
        <w:t xml:space="preserve"> and/or the characteristics of caregivers of older adults. </w:t>
      </w:r>
      <w:r w:rsidR="00A0621E" w:rsidRPr="00DE3157">
        <w:rPr>
          <w:rFonts w:ascii="Times New Roman" w:hAnsi="Times New Roman" w:cs="Times New Roman"/>
          <w:sz w:val="24"/>
          <w:szCs w:val="24"/>
        </w:rPr>
        <w:t>Details of the selection process are shown in the Preferred Reporting Items for Systematic Reviews and Meta-Analyses (PRISMA) flowchart (Figure 1).</w:t>
      </w:r>
      <w:r w:rsidR="00A0621E">
        <w:rPr>
          <w:rFonts w:ascii="Times New Roman" w:hAnsi="Times New Roman" w:cs="Times New Roman"/>
          <w:sz w:val="24"/>
          <w:szCs w:val="24"/>
        </w:rPr>
        <w:t xml:space="preserve"> </w:t>
      </w:r>
      <w:r w:rsidRPr="00DE3157">
        <w:rPr>
          <w:rFonts w:ascii="Times New Roman" w:hAnsi="Times New Roman" w:cs="Times New Roman"/>
          <w:sz w:val="24"/>
          <w:szCs w:val="24"/>
        </w:rPr>
        <w:t>T</w:t>
      </w:r>
      <w:r w:rsidR="00635B91" w:rsidRPr="00DE3157">
        <w:rPr>
          <w:rFonts w:ascii="Times New Roman" w:hAnsi="Times New Roman" w:cs="Times New Roman"/>
          <w:sz w:val="24"/>
          <w:szCs w:val="24"/>
        </w:rPr>
        <w:t>welve</w:t>
      </w:r>
      <w:r w:rsidRPr="00DE3157">
        <w:rPr>
          <w:rFonts w:ascii="Times New Roman" w:hAnsi="Times New Roman" w:cs="Times New Roman"/>
          <w:sz w:val="24"/>
          <w:szCs w:val="24"/>
        </w:rPr>
        <w:t xml:space="preserve"> articles remained</w:t>
      </w:r>
      <w:r w:rsidR="00123A95" w:rsidRPr="00DE3157">
        <w:rPr>
          <w:rFonts w:ascii="Times New Roman" w:hAnsi="Times New Roman" w:cs="Times New Roman"/>
          <w:sz w:val="24"/>
          <w:szCs w:val="24"/>
        </w:rPr>
        <w:t xml:space="preserve"> and were included in the review. </w:t>
      </w:r>
      <w:r w:rsidR="00635B91" w:rsidRPr="00DE3157">
        <w:rPr>
          <w:rFonts w:ascii="Times New Roman" w:hAnsi="Times New Roman" w:cs="Times New Roman"/>
          <w:sz w:val="24"/>
          <w:szCs w:val="24"/>
        </w:rPr>
        <w:t>Nine</w:t>
      </w:r>
      <w:r w:rsidRPr="00DE3157">
        <w:rPr>
          <w:rFonts w:ascii="Times New Roman" w:hAnsi="Times New Roman" w:cs="Times New Roman"/>
          <w:sz w:val="24"/>
          <w:szCs w:val="24"/>
        </w:rPr>
        <w:t xml:space="preserve"> </w:t>
      </w:r>
      <w:r w:rsidR="00123A95" w:rsidRPr="00DE3157">
        <w:rPr>
          <w:rFonts w:ascii="Times New Roman" w:hAnsi="Times New Roman" w:cs="Times New Roman"/>
          <w:sz w:val="24"/>
          <w:szCs w:val="24"/>
        </w:rPr>
        <w:t xml:space="preserve">of these articles described </w:t>
      </w:r>
      <w:r w:rsidRPr="00DE3157">
        <w:rPr>
          <w:rFonts w:ascii="Times New Roman" w:hAnsi="Times New Roman" w:cs="Times New Roman"/>
          <w:sz w:val="24"/>
          <w:szCs w:val="24"/>
        </w:rPr>
        <w:t xml:space="preserve">quantitative studies and three </w:t>
      </w:r>
      <w:r w:rsidR="00123A95" w:rsidRPr="00DE3157">
        <w:rPr>
          <w:rFonts w:ascii="Times New Roman" w:hAnsi="Times New Roman" w:cs="Times New Roman"/>
          <w:sz w:val="24"/>
          <w:szCs w:val="24"/>
        </w:rPr>
        <w:t xml:space="preserve">reported on </w:t>
      </w:r>
      <w:r w:rsidRPr="00DE3157">
        <w:rPr>
          <w:rFonts w:ascii="Times New Roman" w:hAnsi="Times New Roman" w:cs="Times New Roman"/>
          <w:sz w:val="24"/>
          <w:szCs w:val="24"/>
        </w:rPr>
        <w:t>qualitative studies.</w:t>
      </w:r>
      <w:r w:rsidR="00A0621E">
        <w:rPr>
          <w:rFonts w:ascii="Times New Roman" w:hAnsi="Times New Roman" w:cs="Times New Roman"/>
          <w:sz w:val="24"/>
          <w:szCs w:val="24"/>
        </w:rPr>
        <w:t xml:space="preserve"> </w:t>
      </w:r>
      <w:r w:rsidR="00A0621E" w:rsidRPr="00DE3157">
        <w:rPr>
          <w:rFonts w:ascii="Times New Roman" w:hAnsi="Times New Roman" w:cs="Times New Roman"/>
          <w:sz w:val="24"/>
          <w:szCs w:val="24"/>
        </w:rPr>
        <w:t xml:space="preserve"> </w:t>
      </w:r>
    </w:p>
    <w:p w14:paraId="5439A4FD" w14:textId="4A2B41B8" w:rsidR="009F00F1" w:rsidRPr="00DE3157" w:rsidRDefault="006061FB" w:rsidP="00E332FA">
      <w:pPr>
        <w:spacing w:after="0" w:line="480" w:lineRule="auto"/>
        <w:jc w:val="center"/>
        <w:rPr>
          <w:rFonts w:ascii="Times New Roman" w:hAnsi="Times New Roman" w:cs="Times New Roman"/>
          <w:sz w:val="24"/>
          <w:szCs w:val="24"/>
        </w:rPr>
      </w:pPr>
      <w:r w:rsidRPr="00DE3157">
        <w:rPr>
          <w:rFonts w:ascii="Times New Roman" w:hAnsi="Times New Roman" w:cs="Times New Roman"/>
          <w:b/>
          <w:sz w:val="24"/>
          <w:szCs w:val="24"/>
        </w:rPr>
        <w:t>Results</w:t>
      </w:r>
    </w:p>
    <w:p w14:paraId="41C29C64" w14:textId="1D346CAD" w:rsidR="00123A95" w:rsidRPr="00DE3157" w:rsidRDefault="005E3F29" w:rsidP="005E3F29">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6F4085" w:rsidRPr="00DE3157">
        <w:rPr>
          <w:rFonts w:ascii="Times New Roman" w:hAnsi="Times New Roman" w:cs="Times New Roman"/>
          <w:sz w:val="24"/>
          <w:szCs w:val="24"/>
        </w:rPr>
        <w:t>T</w:t>
      </w:r>
      <w:r w:rsidR="00123A95" w:rsidRPr="00DE3157">
        <w:rPr>
          <w:rFonts w:ascii="Times New Roman" w:hAnsi="Times New Roman" w:cs="Times New Roman"/>
          <w:sz w:val="24"/>
          <w:szCs w:val="24"/>
        </w:rPr>
        <w:t xml:space="preserve">he </w:t>
      </w:r>
      <w:r w:rsidR="00635B91" w:rsidRPr="00DE3157">
        <w:rPr>
          <w:rFonts w:ascii="Times New Roman" w:hAnsi="Times New Roman" w:cs="Times New Roman"/>
          <w:sz w:val="24"/>
          <w:szCs w:val="24"/>
        </w:rPr>
        <w:t>12</w:t>
      </w:r>
      <w:r w:rsidR="00123A95" w:rsidRPr="00DE3157">
        <w:rPr>
          <w:rFonts w:ascii="Times New Roman" w:hAnsi="Times New Roman" w:cs="Times New Roman"/>
          <w:sz w:val="24"/>
          <w:szCs w:val="24"/>
        </w:rPr>
        <w:t xml:space="preserve"> </w:t>
      </w:r>
      <w:r w:rsidR="0032792A" w:rsidRPr="00DE3157">
        <w:rPr>
          <w:rFonts w:ascii="Times New Roman" w:hAnsi="Times New Roman" w:cs="Times New Roman"/>
          <w:sz w:val="24"/>
          <w:szCs w:val="24"/>
        </w:rPr>
        <w:t xml:space="preserve">articles reviewed </w:t>
      </w:r>
      <w:r w:rsidR="00123A95" w:rsidRPr="00DE3157">
        <w:rPr>
          <w:rFonts w:ascii="Times New Roman" w:hAnsi="Times New Roman" w:cs="Times New Roman"/>
          <w:sz w:val="24"/>
          <w:szCs w:val="24"/>
        </w:rPr>
        <w:t xml:space="preserve">were published between </w:t>
      </w:r>
      <w:r w:rsidR="005F6C25" w:rsidRPr="00DE3157">
        <w:rPr>
          <w:rFonts w:ascii="Times New Roman" w:hAnsi="Times New Roman" w:cs="Times New Roman"/>
          <w:sz w:val="24"/>
          <w:szCs w:val="24"/>
        </w:rPr>
        <w:t>201</w:t>
      </w:r>
      <w:r w:rsidR="00DD35FE" w:rsidRPr="00DE3157">
        <w:rPr>
          <w:rFonts w:ascii="Times New Roman" w:hAnsi="Times New Roman" w:cs="Times New Roman"/>
          <w:sz w:val="24"/>
          <w:szCs w:val="24"/>
        </w:rPr>
        <w:t>1</w:t>
      </w:r>
      <w:r w:rsidR="005F6C25" w:rsidRPr="00DE3157">
        <w:rPr>
          <w:rFonts w:ascii="Times New Roman" w:hAnsi="Times New Roman" w:cs="Times New Roman"/>
          <w:sz w:val="24"/>
          <w:szCs w:val="24"/>
        </w:rPr>
        <w:t xml:space="preserve"> </w:t>
      </w:r>
      <w:r w:rsidR="00123A95" w:rsidRPr="00DE3157">
        <w:rPr>
          <w:rFonts w:ascii="Times New Roman" w:hAnsi="Times New Roman" w:cs="Times New Roman"/>
          <w:sz w:val="24"/>
          <w:szCs w:val="24"/>
        </w:rPr>
        <w:t xml:space="preserve">and </w:t>
      </w:r>
      <w:r w:rsidR="0032792A" w:rsidRPr="00DE3157">
        <w:rPr>
          <w:rFonts w:ascii="Times New Roman" w:hAnsi="Times New Roman" w:cs="Times New Roman"/>
          <w:sz w:val="24"/>
          <w:szCs w:val="24"/>
        </w:rPr>
        <w:t>202</w:t>
      </w:r>
      <w:r w:rsidR="00A0621E">
        <w:rPr>
          <w:rFonts w:ascii="Times New Roman" w:hAnsi="Times New Roman" w:cs="Times New Roman"/>
          <w:sz w:val="24"/>
          <w:szCs w:val="24"/>
        </w:rPr>
        <w:t>1</w:t>
      </w:r>
      <w:r w:rsidR="0032792A" w:rsidRPr="00DE3157">
        <w:rPr>
          <w:rFonts w:ascii="Times New Roman" w:hAnsi="Times New Roman" w:cs="Times New Roman"/>
          <w:sz w:val="24"/>
          <w:szCs w:val="24"/>
        </w:rPr>
        <w:t xml:space="preserve">. The methodologies presented were predominantly secondary data analyses </w:t>
      </w:r>
      <w:r w:rsidR="00A0621E">
        <w:rPr>
          <w:rFonts w:ascii="Times New Roman" w:hAnsi="Times New Roman" w:cs="Times New Roman"/>
          <w:sz w:val="24"/>
          <w:szCs w:val="24"/>
        </w:rPr>
        <w:t>of</w:t>
      </w:r>
      <w:r w:rsidR="00A0621E" w:rsidRPr="00DE3157">
        <w:rPr>
          <w:rFonts w:ascii="Times New Roman" w:hAnsi="Times New Roman" w:cs="Times New Roman"/>
          <w:sz w:val="24"/>
          <w:szCs w:val="24"/>
        </w:rPr>
        <w:t xml:space="preserve"> </w:t>
      </w:r>
      <w:r w:rsidR="00123A95" w:rsidRPr="00DE3157">
        <w:rPr>
          <w:rFonts w:ascii="Times New Roman" w:hAnsi="Times New Roman" w:cs="Times New Roman"/>
          <w:sz w:val="24"/>
          <w:szCs w:val="24"/>
        </w:rPr>
        <w:t xml:space="preserve">large datasets from studies performed in the U.S. </w:t>
      </w:r>
      <w:r w:rsidR="0032792A" w:rsidRPr="00DE3157">
        <w:rPr>
          <w:rFonts w:ascii="Times New Roman" w:hAnsi="Times New Roman" w:cs="Times New Roman"/>
          <w:sz w:val="24"/>
          <w:szCs w:val="24"/>
        </w:rPr>
        <w:t>(</w:t>
      </w:r>
      <w:r w:rsidR="0032792A" w:rsidRPr="00DE3157">
        <w:rPr>
          <w:rFonts w:ascii="Times New Roman" w:hAnsi="Times New Roman" w:cs="Times New Roman"/>
          <w:i/>
          <w:iCs/>
          <w:sz w:val="24"/>
          <w:szCs w:val="24"/>
        </w:rPr>
        <w:t>n</w:t>
      </w:r>
      <w:r w:rsidR="0032792A" w:rsidRPr="00DE3157">
        <w:rPr>
          <w:rFonts w:ascii="Times New Roman" w:hAnsi="Times New Roman" w:cs="Times New Roman"/>
          <w:sz w:val="24"/>
          <w:szCs w:val="24"/>
        </w:rPr>
        <w:t xml:space="preserve"> = </w:t>
      </w:r>
      <w:r w:rsidR="00524EA8" w:rsidRPr="00DE3157">
        <w:rPr>
          <w:rFonts w:ascii="Times New Roman" w:hAnsi="Times New Roman" w:cs="Times New Roman"/>
          <w:sz w:val="24"/>
          <w:szCs w:val="24"/>
        </w:rPr>
        <w:t>8)</w:t>
      </w:r>
      <w:r w:rsidR="0032792A" w:rsidRPr="00DE3157">
        <w:rPr>
          <w:rFonts w:ascii="Times New Roman" w:hAnsi="Times New Roman" w:cs="Times New Roman"/>
          <w:sz w:val="24"/>
          <w:szCs w:val="24"/>
        </w:rPr>
        <w:t xml:space="preserve">. </w:t>
      </w:r>
      <w:r w:rsidR="00243BF1" w:rsidRPr="00DE3157">
        <w:rPr>
          <w:rFonts w:ascii="Times New Roman" w:hAnsi="Times New Roman" w:cs="Times New Roman"/>
          <w:sz w:val="24"/>
          <w:szCs w:val="24"/>
        </w:rPr>
        <w:t xml:space="preserve">These datasets </w:t>
      </w:r>
      <w:r w:rsidR="00752402" w:rsidRPr="00DE3157">
        <w:rPr>
          <w:rFonts w:ascii="Times New Roman" w:hAnsi="Times New Roman" w:cs="Times New Roman"/>
          <w:sz w:val="24"/>
          <w:szCs w:val="24"/>
        </w:rPr>
        <w:t xml:space="preserve">were from </w:t>
      </w:r>
      <w:r w:rsidR="00243BF1" w:rsidRPr="00DE3157">
        <w:rPr>
          <w:rFonts w:ascii="Times New Roman" w:hAnsi="Times New Roman" w:cs="Times New Roman"/>
          <w:sz w:val="24"/>
          <w:szCs w:val="24"/>
        </w:rPr>
        <w:t>the</w:t>
      </w:r>
      <w:r w:rsidR="00123A95" w:rsidRPr="00DE3157">
        <w:rPr>
          <w:rFonts w:ascii="Times New Roman" w:hAnsi="Times New Roman" w:cs="Times New Roman"/>
          <w:sz w:val="24"/>
          <w:szCs w:val="24"/>
        </w:rPr>
        <w:t xml:space="preserve"> </w:t>
      </w:r>
      <w:r w:rsidR="00123A95" w:rsidRPr="00DE3157">
        <w:rPr>
          <w:rFonts w:ascii="Times New Roman" w:hAnsi="Times New Roman" w:cs="Times New Roman"/>
          <w:i/>
          <w:iCs/>
          <w:sz w:val="24"/>
          <w:szCs w:val="24"/>
        </w:rPr>
        <w:t xml:space="preserve">Caregiving in the U.S. </w:t>
      </w:r>
      <w:r w:rsidR="00123A95" w:rsidRPr="00BE1E3E">
        <w:rPr>
          <w:rFonts w:ascii="Times New Roman" w:hAnsi="Times New Roman" w:cs="Times New Roman"/>
          <w:sz w:val="24"/>
          <w:szCs w:val="24"/>
        </w:rPr>
        <w:t>2015</w:t>
      </w:r>
      <w:r w:rsidR="00123A95" w:rsidRPr="00DE3157">
        <w:rPr>
          <w:rFonts w:ascii="Times New Roman" w:hAnsi="Times New Roman" w:cs="Times New Roman"/>
          <w:sz w:val="24"/>
          <w:szCs w:val="24"/>
        </w:rPr>
        <w:t xml:space="preserve"> survey</w:t>
      </w:r>
      <w:r w:rsidR="00243BF1" w:rsidRPr="00DE3157">
        <w:rPr>
          <w:rFonts w:ascii="Times New Roman" w:hAnsi="Times New Roman" w:cs="Times New Roman"/>
          <w:sz w:val="24"/>
          <w:szCs w:val="24"/>
        </w:rPr>
        <w:t xml:space="preserve"> (Anderson &amp; Flatt, 2018)</w:t>
      </w:r>
      <w:r w:rsidR="00123A95" w:rsidRPr="00DE3157">
        <w:rPr>
          <w:rFonts w:ascii="Times New Roman" w:hAnsi="Times New Roman" w:cs="Times New Roman"/>
          <w:sz w:val="24"/>
          <w:szCs w:val="24"/>
        </w:rPr>
        <w:t xml:space="preserve">, </w:t>
      </w:r>
      <w:r w:rsidR="00243BF1" w:rsidRPr="00DE3157">
        <w:rPr>
          <w:rFonts w:ascii="Times New Roman" w:hAnsi="Times New Roman" w:cs="Times New Roman"/>
          <w:sz w:val="24"/>
          <w:szCs w:val="24"/>
        </w:rPr>
        <w:t xml:space="preserve">the National Alliance for Caregiving (Boehmer et al., 2018), </w:t>
      </w:r>
      <w:r w:rsidR="00F14D53" w:rsidRPr="00DE3157">
        <w:rPr>
          <w:rFonts w:ascii="Times New Roman" w:hAnsi="Times New Roman" w:cs="Times New Roman"/>
          <w:sz w:val="24"/>
          <w:szCs w:val="24"/>
        </w:rPr>
        <w:t xml:space="preserve">the </w:t>
      </w:r>
      <w:r w:rsidR="00123A95" w:rsidRPr="00DE3157">
        <w:rPr>
          <w:rFonts w:ascii="Times New Roman" w:hAnsi="Times New Roman" w:cs="Times New Roman"/>
          <w:sz w:val="24"/>
          <w:szCs w:val="24"/>
        </w:rPr>
        <w:t xml:space="preserve">Southeastern Wisconsin Chapter of </w:t>
      </w:r>
      <w:r w:rsidR="00F14D53" w:rsidRPr="00DE3157">
        <w:rPr>
          <w:rFonts w:ascii="Times New Roman" w:hAnsi="Times New Roman" w:cs="Times New Roman"/>
          <w:sz w:val="24"/>
          <w:szCs w:val="24"/>
        </w:rPr>
        <w:t xml:space="preserve">the </w:t>
      </w:r>
      <w:r w:rsidR="00123A95" w:rsidRPr="00DE3157">
        <w:rPr>
          <w:rFonts w:ascii="Times New Roman" w:hAnsi="Times New Roman" w:cs="Times New Roman"/>
          <w:sz w:val="24"/>
          <w:szCs w:val="24"/>
        </w:rPr>
        <w:t>Alzheimer’s Association</w:t>
      </w:r>
      <w:r w:rsidR="00243BF1" w:rsidRPr="00DE3157">
        <w:rPr>
          <w:rFonts w:ascii="Times New Roman" w:hAnsi="Times New Roman" w:cs="Times New Roman"/>
          <w:sz w:val="24"/>
          <w:szCs w:val="24"/>
        </w:rPr>
        <w:t xml:space="preserve"> (</w:t>
      </w:r>
      <w:proofErr w:type="spellStart"/>
      <w:r w:rsidR="00243BF1" w:rsidRPr="00DE3157">
        <w:rPr>
          <w:rFonts w:ascii="Times New Roman" w:hAnsi="Times New Roman" w:cs="Times New Roman"/>
          <w:sz w:val="24"/>
          <w:szCs w:val="24"/>
        </w:rPr>
        <w:t>Bekhet</w:t>
      </w:r>
      <w:proofErr w:type="spellEnd"/>
      <w:r w:rsidR="00243BF1" w:rsidRPr="00DE3157">
        <w:rPr>
          <w:rFonts w:ascii="Times New Roman" w:hAnsi="Times New Roman" w:cs="Times New Roman"/>
          <w:sz w:val="24"/>
          <w:szCs w:val="24"/>
        </w:rPr>
        <w:t>, 2015)</w:t>
      </w:r>
      <w:r w:rsidR="00123A95" w:rsidRPr="00DE3157">
        <w:rPr>
          <w:rFonts w:ascii="Times New Roman" w:hAnsi="Times New Roman" w:cs="Times New Roman"/>
          <w:sz w:val="24"/>
          <w:szCs w:val="24"/>
        </w:rPr>
        <w:t xml:space="preserve">, </w:t>
      </w:r>
      <w:r w:rsidR="00243BF1" w:rsidRPr="00DE3157">
        <w:rPr>
          <w:rFonts w:ascii="Times New Roman" w:hAnsi="Times New Roman" w:cs="Times New Roman"/>
          <w:sz w:val="24"/>
          <w:szCs w:val="24"/>
        </w:rPr>
        <w:t xml:space="preserve">the Behavioral Risk Factor Surveillance System (Boehmer et al. 2019), </w:t>
      </w:r>
      <w:r w:rsidR="00123A95" w:rsidRPr="00DE3157">
        <w:rPr>
          <w:rFonts w:ascii="Times New Roman" w:hAnsi="Times New Roman" w:cs="Times New Roman"/>
          <w:sz w:val="24"/>
          <w:szCs w:val="24"/>
        </w:rPr>
        <w:t xml:space="preserve">the </w:t>
      </w:r>
      <w:r w:rsidR="00123A95" w:rsidRPr="00DE3157">
        <w:rPr>
          <w:rFonts w:ascii="Times New Roman" w:hAnsi="Times New Roman" w:cs="Times New Roman"/>
          <w:bCs/>
          <w:sz w:val="24"/>
          <w:szCs w:val="24"/>
        </w:rPr>
        <w:t xml:space="preserve">National Study of </w:t>
      </w:r>
      <w:r w:rsidR="00F14D53" w:rsidRPr="00DE3157">
        <w:rPr>
          <w:rFonts w:ascii="Times New Roman" w:hAnsi="Times New Roman" w:cs="Times New Roman"/>
          <w:bCs/>
          <w:sz w:val="24"/>
          <w:szCs w:val="24"/>
        </w:rPr>
        <w:t>C</w:t>
      </w:r>
      <w:r w:rsidR="00123A95" w:rsidRPr="00DE3157">
        <w:rPr>
          <w:rFonts w:ascii="Times New Roman" w:hAnsi="Times New Roman" w:cs="Times New Roman"/>
          <w:bCs/>
          <w:sz w:val="24"/>
          <w:szCs w:val="24"/>
        </w:rPr>
        <w:t>aregiving and National Health and Aging Trends Study (NHATS)</w:t>
      </w:r>
      <w:r w:rsidR="00243BF1" w:rsidRPr="00DE3157">
        <w:rPr>
          <w:rFonts w:ascii="Times New Roman" w:hAnsi="Times New Roman" w:cs="Times New Roman"/>
          <w:bCs/>
          <w:sz w:val="24"/>
          <w:szCs w:val="24"/>
        </w:rPr>
        <w:t xml:space="preserve"> (Cohen et al., 2019; </w:t>
      </w:r>
      <w:r w:rsidR="00243BF1" w:rsidRPr="00DE3157">
        <w:rPr>
          <w:rFonts w:ascii="Times New Roman" w:hAnsi="Times New Roman" w:cs="Times New Roman"/>
          <w:sz w:val="24"/>
          <w:szCs w:val="24"/>
        </w:rPr>
        <w:t>Fabius et al. (2020</w:t>
      </w:r>
      <w:r w:rsidR="00243BF1" w:rsidRPr="00DE3157">
        <w:rPr>
          <w:rFonts w:ascii="Times New Roman" w:hAnsi="Times New Roman" w:cs="Times New Roman"/>
          <w:bCs/>
          <w:sz w:val="24"/>
          <w:szCs w:val="24"/>
        </w:rPr>
        <w:t>)</w:t>
      </w:r>
      <w:r w:rsidR="00123A95" w:rsidRPr="00DE3157">
        <w:rPr>
          <w:rFonts w:ascii="Times New Roman" w:hAnsi="Times New Roman" w:cs="Times New Roman"/>
          <w:bCs/>
          <w:sz w:val="24"/>
          <w:szCs w:val="24"/>
        </w:rPr>
        <w:t xml:space="preserve">, </w:t>
      </w:r>
      <w:r w:rsidR="00635B91" w:rsidRPr="00DE3157">
        <w:rPr>
          <w:rFonts w:ascii="Times New Roman" w:hAnsi="Times New Roman" w:cs="Times New Roman"/>
          <w:bCs/>
          <w:sz w:val="24"/>
          <w:szCs w:val="24"/>
        </w:rPr>
        <w:t xml:space="preserve">the 2012 Twin Cities Metropolitan Statistical Area LGBT Aging Area Needs Assessment Survey (Croghan et al., 2014), </w:t>
      </w:r>
      <w:r w:rsidR="00123A95" w:rsidRPr="00DE3157">
        <w:rPr>
          <w:rFonts w:ascii="Times New Roman" w:hAnsi="Times New Roman" w:cs="Times New Roman"/>
          <w:sz w:val="24"/>
          <w:szCs w:val="24"/>
        </w:rPr>
        <w:t>and the Caring and Aging with Pride Study</w:t>
      </w:r>
      <w:r w:rsidR="00243BF1" w:rsidRPr="00DE3157">
        <w:rPr>
          <w:rFonts w:ascii="Times New Roman" w:hAnsi="Times New Roman" w:cs="Times New Roman"/>
          <w:sz w:val="24"/>
          <w:szCs w:val="24"/>
        </w:rPr>
        <w:t xml:space="preserve"> (</w:t>
      </w:r>
      <w:proofErr w:type="spellStart"/>
      <w:r w:rsidR="00243BF1" w:rsidRPr="00DE3157">
        <w:rPr>
          <w:rFonts w:ascii="Times New Roman" w:hAnsi="Times New Roman" w:cs="Times New Roman"/>
          <w:sz w:val="24"/>
          <w:szCs w:val="24"/>
        </w:rPr>
        <w:t>Shiu</w:t>
      </w:r>
      <w:proofErr w:type="spellEnd"/>
      <w:r w:rsidR="00243BF1" w:rsidRPr="00DE3157">
        <w:rPr>
          <w:rFonts w:ascii="Times New Roman" w:hAnsi="Times New Roman" w:cs="Times New Roman"/>
          <w:sz w:val="24"/>
          <w:szCs w:val="24"/>
        </w:rPr>
        <w:t xml:space="preserve"> et al., 2016)</w:t>
      </w:r>
      <w:r w:rsidR="00123A95" w:rsidRPr="00DE3157">
        <w:rPr>
          <w:rFonts w:ascii="Times New Roman" w:hAnsi="Times New Roman" w:cs="Times New Roman"/>
          <w:sz w:val="24"/>
          <w:szCs w:val="24"/>
        </w:rPr>
        <w:t>.</w:t>
      </w:r>
      <w:r w:rsidR="00524EA8" w:rsidRPr="00DE3157">
        <w:rPr>
          <w:rFonts w:ascii="Times New Roman" w:hAnsi="Times New Roman" w:cs="Times New Roman"/>
          <w:sz w:val="24"/>
          <w:szCs w:val="24"/>
        </w:rPr>
        <w:t xml:space="preserve"> The study conducted by Anderson and colleagues (2021) </w:t>
      </w:r>
      <w:r w:rsidR="00752402" w:rsidRPr="00DE3157">
        <w:rPr>
          <w:rFonts w:ascii="Times New Roman" w:hAnsi="Times New Roman" w:cs="Times New Roman"/>
          <w:sz w:val="24"/>
          <w:szCs w:val="24"/>
        </w:rPr>
        <w:t>involved primary</w:t>
      </w:r>
      <w:r w:rsidR="00524EA8" w:rsidRPr="00DE3157">
        <w:rPr>
          <w:rFonts w:ascii="Times New Roman" w:hAnsi="Times New Roman" w:cs="Times New Roman"/>
          <w:sz w:val="24"/>
          <w:szCs w:val="24"/>
        </w:rPr>
        <w:t xml:space="preserve"> data </w:t>
      </w:r>
      <w:r w:rsidR="00752402" w:rsidRPr="00DE3157">
        <w:rPr>
          <w:rFonts w:ascii="Times New Roman" w:hAnsi="Times New Roman" w:cs="Times New Roman"/>
          <w:sz w:val="24"/>
          <w:szCs w:val="24"/>
        </w:rPr>
        <w:t>collection</w:t>
      </w:r>
      <w:r w:rsidR="00524EA8" w:rsidRPr="00DE3157">
        <w:rPr>
          <w:rFonts w:ascii="Times New Roman" w:hAnsi="Times New Roman" w:cs="Times New Roman"/>
          <w:sz w:val="24"/>
          <w:szCs w:val="24"/>
        </w:rPr>
        <w:t>.</w:t>
      </w:r>
    </w:p>
    <w:p w14:paraId="79B42D2B" w14:textId="4C513ECE" w:rsidR="009F00F1" w:rsidRPr="00DE3157" w:rsidRDefault="00DD35FE" w:rsidP="00312572">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lastRenderedPageBreak/>
        <w:t>Three</w:t>
      </w:r>
      <w:r w:rsidR="005F6C25" w:rsidRPr="00DE3157">
        <w:rPr>
          <w:rFonts w:ascii="Times New Roman" w:hAnsi="Times New Roman" w:cs="Times New Roman"/>
          <w:sz w:val="24"/>
          <w:szCs w:val="24"/>
        </w:rPr>
        <w:t xml:space="preserve"> qualitative studies were</w:t>
      </w:r>
      <w:r w:rsidR="0032792A" w:rsidRPr="00DE3157">
        <w:rPr>
          <w:rFonts w:ascii="Times New Roman" w:hAnsi="Times New Roman" w:cs="Times New Roman"/>
          <w:sz w:val="24"/>
          <w:szCs w:val="24"/>
        </w:rPr>
        <w:t xml:space="preserve"> </w:t>
      </w:r>
      <w:r w:rsidR="00243BF1" w:rsidRPr="00DE3157">
        <w:rPr>
          <w:rFonts w:ascii="Times New Roman" w:hAnsi="Times New Roman" w:cs="Times New Roman"/>
          <w:sz w:val="24"/>
          <w:szCs w:val="24"/>
        </w:rPr>
        <w:t xml:space="preserve">included </w:t>
      </w:r>
      <w:r w:rsidR="005F6C25" w:rsidRPr="00DE3157">
        <w:rPr>
          <w:rFonts w:ascii="Times New Roman" w:hAnsi="Times New Roman" w:cs="Times New Roman"/>
          <w:sz w:val="24"/>
          <w:szCs w:val="24"/>
        </w:rPr>
        <w:t>(</w:t>
      </w:r>
      <w:r w:rsidR="00243BF1" w:rsidRPr="00DE3157">
        <w:rPr>
          <w:rFonts w:ascii="Times New Roman" w:hAnsi="Times New Roman" w:cs="Times New Roman"/>
          <w:sz w:val="24"/>
          <w:szCs w:val="24"/>
        </w:rPr>
        <w:t xml:space="preserve">Price, 2011; Samson et al., 2016; </w:t>
      </w:r>
      <w:proofErr w:type="spellStart"/>
      <w:r w:rsidR="00243BF1" w:rsidRPr="00DE3157">
        <w:rPr>
          <w:rFonts w:ascii="Times New Roman" w:hAnsi="Times New Roman" w:cs="Times New Roman"/>
          <w:sz w:val="24"/>
          <w:szCs w:val="24"/>
        </w:rPr>
        <w:t>Unson</w:t>
      </w:r>
      <w:proofErr w:type="spellEnd"/>
      <w:r w:rsidR="00243BF1" w:rsidRPr="00DE3157">
        <w:rPr>
          <w:rFonts w:ascii="Times New Roman" w:hAnsi="Times New Roman" w:cs="Times New Roman"/>
          <w:sz w:val="24"/>
          <w:szCs w:val="24"/>
        </w:rPr>
        <w:t xml:space="preserve"> et al., 2020</w:t>
      </w:r>
      <w:r w:rsidR="005F6C25" w:rsidRPr="00DE3157">
        <w:rPr>
          <w:rFonts w:ascii="Times New Roman" w:hAnsi="Times New Roman" w:cs="Times New Roman"/>
          <w:sz w:val="24"/>
          <w:szCs w:val="24"/>
        </w:rPr>
        <w:t>)</w:t>
      </w:r>
      <w:r w:rsidR="0032792A" w:rsidRPr="00DE3157">
        <w:rPr>
          <w:rFonts w:ascii="Times New Roman" w:hAnsi="Times New Roman" w:cs="Times New Roman"/>
          <w:sz w:val="24"/>
          <w:szCs w:val="24"/>
        </w:rPr>
        <w:t xml:space="preserve">. </w:t>
      </w:r>
      <w:r w:rsidR="005F6C25" w:rsidRPr="00DE3157">
        <w:rPr>
          <w:rFonts w:ascii="Times New Roman" w:hAnsi="Times New Roman" w:cs="Times New Roman"/>
          <w:sz w:val="24"/>
          <w:szCs w:val="24"/>
        </w:rPr>
        <w:t xml:space="preserve">There was one </w:t>
      </w:r>
      <w:r w:rsidR="00123A95" w:rsidRPr="00DE3157">
        <w:rPr>
          <w:rFonts w:ascii="Times New Roman" w:hAnsi="Times New Roman" w:cs="Times New Roman"/>
          <w:sz w:val="24"/>
          <w:szCs w:val="24"/>
        </w:rPr>
        <w:t>three</w:t>
      </w:r>
      <w:r w:rsidR="005F6C25" w:rsidRPr="00DE3157">
        <w:rPr>
          <w:rFonts w:ascii="Times New Roman" w:hAnsi="Times New Roman" w:cs="Times New Roman"/>
          <w:sz w:val="24"/>
          <w:szCs w:val="24"/>
        </w:rPr>
        <w:t xml:space="preserve">-arm randomized control trial </w:t>
      </w:r>
      <w:r w:rsidR="00243BF1" w:rsidRPr="00DE3157">
        <w:rPr>
          <w:rFonts w:ascii="Times New Roman" w:hAnsi="Times New Roman" w:cs="Times New Roman"/>
          <w:sz w:val="24"/>
          <w:szCs w:val="24"/>
        </w:rPr>
        <w:t xml:space="preserve">(Brewster et al., 2020) </w:t>
      </w:r>
      <w:r w:rsidR="005F6C25" w:rsidRPr="00DE3157">
        <w:rPr>
          <w:rFonts w:ascii="Times New Roman" w:hAnsi="Times New Roman" w:cs="Times New Roman"/>
          <w:sz w:val="24"/>
          <w:szCs w:val="24"/>
        </w:rPr>
        <w:t>and one cross-sectional, correlational study</w:t>
      </w:r>
      <w:r w:rsidR="00243BF1" w:rsidRPr="00DE3157">
        <w:rPr>
          <w:rFonts w:ascii="Times New Roman" w:hAnsi="Times New Roman" w:cs="Times New Roman"/>
          <w:sz w:val="24"/>
          <w:szCs w:val="24"/>
        </w:rPr>
        <w:t xml:space="preserve"> (Scott et al., 2020)</w:t>
      </w:r>
      <w:r w:rsidR="005F6C25" w:rsidRPr="00DE3157">
        <w:rPr>
          <w:rFonts w:ascii="Times New Roman" w:hAnsi="Times New Roman" w:cs="Times New Roman"/>
          <w:sz w:val="24"/>
          <w:szCs w:val="24"/>
        </w:rPr>
        <w:t xml:space="preserve">. </w:t>
      </w:r>
      <w:r w:rsidR="0004710B" w:rsidRPr="00DE3157">
        <w:rPr>
          <w:rFonts w:ascii="Times New Roman" w:hAnsi="Times New Roman" w:cs="Times New Roman"/>
          <w:sz w:val="24"/>
          <w:szCs w:val="24"/>
        </w:rPr>
        <w:t>Five</w:t>
      </w:r>
      <w:r w:rsidR="00474632" w:rsidRPr="00DE3157">
        <w:rPr>
          <w:rFonts w:ascii="Times New Roman" w:hAnsi="Times New Roman" w:cs="Times New Roman"/>
          <w:sz w:val="24"/>
          <w:szCs w:val="24"/>
        </w:rPr>
        <w:t xml:space="preserve"> </w:t>
      </w:r>
      <w:r w:rsidR="0032792A" w:rsidRPr="00DE3157">
        <w:rPr>
          <w:rFonts w:ascii="Times New Roman" w:hAnsi="Times New Roman" w:cs="Times New Roman"/>
          <w:sz w:val="24"/>
          <w:szCs w:val="24"/>
        </w:rPr>
        <w:t xml:space="preserve">of the studies reviewed included </w:t>
      </w:r>
      <w:r w:rsidR="00B34E16" w:rsidRPr="00DE3157">
        <w:rPr>
          <w:rFonts w:ascii="Times New Roman" w:hAnsi="Times New Roman" w:cs="Times New Roman"/>
          <w:sz w:val="24"/>
          <w:szCs w:val="24"/>
        </w:rPr>
        <w:t>LGBTQ</w:t>
      </w:r>
      <w:r w:rsidR="0032792A" w:rsidRPr="00DE3157">
        <w:rPr>
          <w:rFonts w:ascii="Times New Roman" w:hAnsi="Times New Roman" w:cs="Times New Roman"/>
          <w:sz w:val="24"/>
          <w:szCs w:val="24"/>
        </w:rPr>
        <w:t xml:space="preserve"> caregivers</w:t>
      </w:r>
      <w:r w:rsidR="00243BF1" w:rsidRPr="00DE3157">
        <w:rPr>
          <w:rFonts w:ascii="Times New Roman" w:hAnsi="Times New Roman" w:cs="Times New Roman"/>
          <w:sz w:val="24"/>
          <w:szCs w:val="24"/>
        </w:rPr>
        <w:t xml:space="preserve"> (Anderson &amp; Flatt, 2018; </w:t>
      </w:r>
      <w:r w:rsidR="0004710B" w:rsidRPr="00DE3157">
        <w:rPr>
          <w:rFonts w:ascii="Times New Roman" w:hAnsi="Times New Roman" w:cs="Times New Roman"/>
          <w:sz w:val="24"/>
          <w:szCs w:val="24"/>
        </w:rPr>
        <w:t xml:space="preserve">Boehmer et al., 2018; Boehmer et al., 2019; Price, 2011; </w:t>
      </w:r>
      <w:proofErr w:type="spellStart"/>
      <w:r w:rsidR="00243BF1" w:rsidRPr="00DE3157">
        <w:rPr>
          <w:rFonts w:ascii="Times New Roman" w:hAnsi="Times New Roman" w:cs="Times New Roman"/>
          <w:sz w:val="24"/>
          <w:szCs w:val="24"/>
        </w:rPr>
        <w:t>Shiu</w:t>
      </w:r>
      <w:proofErr w:type="spellEnd"/>
      <w:r w:rsidR="00243BF1" w:rsidRPr="00DE3157">
        <w:rPr>
          <w:rFonts w:ascii="Times New Roman" w:hAnsi="Times New Roman" w:cs="Times New Roman"/>
          <w:sz w:val="24"/>
          <w:szCs w:val="24"/>
        </w:rPr>
        <w:t xml:space="preserve"> et al., 2016)</w:t>
      </w:r>
      <w:r w:rsidR="0032792A" w:rsidRPr="00DE3157">
        <w:rPr>
          <w:rFonts w:ascii="Times New Roman" w:hAnsi="Times New Roman" w:cs="Times New Roman"/>
          <w:sz w:val="24"/>
          <w:szCs w:val="24"/>
        </w:rPr>
        <w:t xml:space="preserve">. </w:t>
      </w:r>
      <w:r w:rsidR="0004710B" w:rsidRPr="00DE3157">
        <w:rPr>
          <w:rFonts w:ascii="Times New Roman" w:hAnsi="Times New Roman" w:cs="Times New Roman"/>
          <w:sz w:val="24"/>
          <w:szCs w:val="24"/>
        </w:rPr>
        <w:t>Three</w:t>
      </w:r>
      <w:r w:rsidR="0099146D" w:rsidRPr="00DE3157">
        <w:rPr>
          <w:rFonts w:ascii="Times New Roman" w:hAnsi="Times New Roman" w:cs="Times New Roman"/>
          <w:sz w:val="24"/>
          <w:szCs w:val="24"/>
        </w:rPr>
        <w:t xml:space="preserve"> studies </w:t>
      </w:r>
      <w:r w:rsidR="0004710B" w:rsidRPr="00DE3157">
        <w:rPr>
          <w:rFonts w:ascii="Times New Roman" w:hAnsi="Times New Roman" w:cs="Times New Roman"/>
          <w:sz w:val="24"/>
          <w:szCs w:val="24"/>
        </w:rPr>
        <w:t xml:space="preserve">focused </w:t>
      </w:r>
      <w:r w:rsidR="00933E82" w:rsidRPr="00DE3157">
        <w:rPr>
          <w:rFonts w:ascii="Times New Roman" w:hAnsi="Times New Roman" w:cs="Times New Roman"/>
          <w:sz w:val="24"/>
          <w:szCs w:val="24"/>
        </w:rPr>
        <w:t>solely</w:t>
      </w:r>
      <w:r w:rsidR="0004710B" w:rsidRPr="00DE3157">
        <w:rPr>
          <w:rFonts w:ascii="Times New Roman" w:hAnsi="Times New Roman" w:cs="Times New Roman"/>
          <w:sz w:val="24"/>
          <w:szCs w:val="24"/>
        </w:rPr>
        <w:t xml:space="preserve"> on </w:t>
      </w:r>
      <w:r w:rsidR="0099146D" w:rsidRPr="00DE3157">
        <w:rPr>
          <w:rFonts w:ascii="Times New Roman" w:hAnsi="Times New Roman" w:cs="Times New Roman"/>
          <w:sz w:val="24"/>
          <w:szCs w:val="24"/>
        </w:rPr>
        <w:t>African American caregivers</w:t>
      </w:r>
      <w:r w:rsidR="00805F64" w:rsidRPr="00DE3157">
        <w:rPr>
          <w:rFonts w:ascii="Times New Roman" w:hAnsi="Times New Roman" w:cs="Times New Roman"/>
          <w:sz w:val="24"/>
          <w:szCs w:val="24"/>
        </w:rPr>
        <w:t xml:space="preserve"> </w:t>
      </w:r>
      <w:r w:rsidR="0004710B" w:rsidRPr="00DE3157">
        <w:rPr>
          <w:rFonts w:ascii="Times New Roman" w:hAnsi="Times New Roman" w:cs="Times New Roman"/>
          <w:sz w:val="24"/>
          <w:szCs w:val="24"/>
        </w:rPr>
        <w:t xml:space="preserve">(Brewster et al., 2020; Samson et al., 2016; </w:t>
      </w:r>
      <w:proofErr w:type="spellStart"/>
      <w:r w:rsidR="0004710B" w:rsidRPr="00DE3157">
        <w:rPr>
          <w:rFonts w:ascii="Times New Roman" w:hAnsi="Times New Roman" w:cs="Times New Roman"/>
          <w:sz w:val="24"/>
          <w:szCs w:val="24"/>
        </w:rPr>
        <w:t>Unson</w:t>
      </w:r>
      <w:proofErr w:type="spellEnd"/>
      <w:r w:rsidR="0004710B" w:rsidRPr="00DE3157">
        <w:rPr>
          <w:rFonts w:ascii="Times New Roman" w:hAnsi="Times New Roman" w:cs="Times New Roman"/>
          <w:sz w:val="24"/>
          <w:szCs w:val="24"/>
        </w:rPr>
        <w:t xml:space="preserve"> et al., 2020)</w:t>
      </w:r>
      <w:r w:rsidR="00805F64" w:rsidRPr="00DE3157">
        <w:rPr>
          <w:rFonts w:ascii="Times New Roman" w:hAnsi="Times New Roman" w:cs="Times New Roman"/>
          <w:sz w:val="24"/>
          <w:szCs w:val="24"/>
        </w:rPr>
        <w:t>.</w:t>
      </w:r>
    </w:p>
    <w:p w14:paraId="6C2CE788" w14:textId="35302311" w:rsidR="0032792A" w:rsidRPr="00DE3157" w:rsidRDefault="00932351" w:rsidP="008E2605">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The reported findings of the </w:t>
      </w:r>
      <w:r w:rsidR="00635B91" w:rsidRPr="00DE3157">
        <w:rPr>
          <w:rFonts w:ascii="Times New Roman" w:hAnsi="Times New Roman" w:cs="Times New Roman"/>
          <w:sz w:val="24"/>
          <w:szCs w:val="24"/>
        </w:rPr>
        <w:t>12</w:t>
      </w:r>
      <w:r w:rsidRPr="00DE3157">
        <w:rPr>
          <w:rFonts w:ascii="Times New Roman" w:hAnsi="Times New Roman" w:cs="Times New Roman"/>
          <w:sz w:val="24"/>
          <w:szCs w:val="24"/>
        </w:rPr>
        <w:t xml:space="preserve"> articles reviewed are presented in </w:t>
      </w:r>
      <w:r w:rsidR="00C45B43" w:rsidRPr="00DE3157">
        <w:rPr>
          <w:rFonts w:ascii="Times New Roman" w:hAnsi="Times New Roman" w:cs="Times New Roman"/>
          <w:sz w:val="24"/>
          <w:szCs w:val="24"/>
        </w:rPr>
        <w:t>Table</w:t>
      </w:r>
      <w:r w:rsidR="00F14D53" w:rsidRPr="00DE3157">
        <w:rPr>
          <w:rFonts w:ascii="Times New Roman" w:hAnsi="Times New Roman" w:cs="Times New Roman"/>
          <w:sz w:val="24"/>
          <w:szCs w:val="24"/>
        </w:rPr>
        <w:t>s</w:t>
      </w:r>
      <w:r w:rsidR="00C45B43" w:rsidRPr="00DE3157">
        <w:rPr>
          <w:rFonts w:ascii="Times New Roman" w:hAnsi="Times New Roman" w:cs="Times New Roman"/>
          <w:sz w:val="24"/>
          <w:szCs w:val="24"/>
        </w:rPr>
        <w:t xml:space="preserve"> 1 and 2.</w:t>
      </w:r>
      <w:r w:rsidR="0032792A" w:rsidRPr="00DE3157">
        <w:rPr>
          <w:rFonts w:ascii="Times New Roman" w:hAnsi="Times New Roman" w:cs="Times New Roman"/>
          <w:sz w:val="24"/>
          <w:szCs w:val="24"/>
        </w:rPr>
        <w:t xml:space="preserve"> A list of categories was developed and collapsed based on commonalities to reveal f</w:t>
      </w:r>
      <w:r w:rsidR="00F14B2F" w:rsidRPr="00DE3157">
        <w:rPr>
          <w:rFonts w:ascii="Times New Roman" w:hAnsi="Times New Roman" w:cs="Times New Roman"/>
          <w:sz w:val="24"/>
          <w:szCs w:val="24"/>
        </w:rPr>
        <w:t>our</w:t>
      </w:r>
      <w:r w:rsidR="0032792A" w:rsidRPr="00DE3157">
        <w:rPr>
          <w:rFonts w:ascii="Times New Roman" w:hAnsi="Times New Roman" w:cs="Times New Roman"/>
          <w:sz w:val="24"/>
          <w:szCs w:val="24"/>
        </w:rPr>
        <w:t xml:space="preserve"> main themes</w:t>
      </w:r>
      <w:r w:rsidR="008E2605" w:rsidRPr="00DE3157">
        <w:rPr>
          <w:rFonts w:ascii="Times New Roman" w:hAnsi="Times New Roman" w:cs="Times New Roman"/>
          <w:sz w:val="24"/>
          <w:szCs w:val="24"/>
        </w:rPr>
        <w:t xml:space="preserve"> from the literature reviewed</w:t>
      </w:r>
      <w:r w:rsidR="0032792A" w:rsidRPr="00DE3157">
        <w:rPr>
          <w:rFonts w:ascii="Times New Roman" w:hAnsi="Times New Roman" w:cs="Times New Roman"/>
          <w:sz w:val="24"/>
          <w:szCs w:val="24"/>
        </w:rPr>
        <w:t xml:space="preserve">: </w:t>
      </w:r>
      <w:bookmarkStart w:id="4" w:name="_Hlk71634815"/>
      <w:r w:rsidR="0032792A" w:rsidRPr="00DE3157">
        <w:rPr>
          <w:rFonts w:ascii="Times New Roman" w:hAnsi="Times New Roman" w:cs="Times New Roman"/>
          <w:sz w:val="24"/>
          <w:szCs w:val="24"/>
        </w:rPr>
        <w:t>(a) financial strain/barriers</w:t>
      </w:r>
      <w:r w:rsidR="008E2605" w:rsidRPr="00DE3157">
        <w:rPr>
          <w:rFonts w:ascii="Times New Roman" w:hAnsi="Times New Roman" w:cs="Times New Roman"/>
          <w:sz w:val="24"/>
          <w:szCs w:val="24"/>
        </w:rPr>
        <w:t>;</w:t>
      </w:r>
      <w:r w:rsidR="0032792A" w:rsidRPr="00DE3157">
        <w:rPr>
          <w:rFonts w:ascii="Times New Roman" w:hAnsi="Times New Roman" w:cs="Times New Roman"/>
          <w:sz w:val="24"/>
          <w:szCs w:val="24"/>
        </w:rPr>
        <w:t xml:space="preserve"> (b) mental health, stress, and depression</w:t>
      </w:r>
      <w:r w:rsidR="008E2605" w:rsidRPr="00DE3157">
        <w:rPr>
          <w:rFonts w:ascii="Times New Roman" w:hAnsi="Times New Roman" w:cs="Times New Roman"/>
          <w:sz w:val="24"/>
          <w:szCs w:val="24"/>
        </w:rPr>
        <w:t>;</w:t>
      </w:r>
      <w:r w:rsidR="0032792A" w:rsidRPr="00DE3157">
        <w:rPr>
          <w:rFonts w:ascii="Times New Roman" w:hAnsi="Times New Roman" w:cs="Times New Roman"/>
          <w:sz w:val="24"/>
          <w:szCs w:val="24"/>
        </w:rPr>
        <w:t xml:space="preserve"> (c) </w:t>
      </w:r>
      <w:r w:rsidR="008E2605" w:rsidRPr="00DE3157">
        <w:rPr>
          <w:rFonts w:ascii="Times New Roman" w:hAnsi="Times New Roman" w:cs="Times New Roman"/>
          <w:sz w:val="24"/>
          <w:szCs w:val="24"/>
        </w:rPr>
        <w:t>s</w:t>
      </w:r>
      <w:r w:rsidR="0032792A" w:rsidRPr="00DE3157">
        <w:rPr>
          <w:rFonts w:ascii="Times New Roman" w:hAnsi="Times New Roman" w:cs="Times New Roman"/>
          <w:sz w:val="24"/>
          <w:szCs w:val="24"/>
        </w:rPr>
        <w:t>ocial support</w:t>
      </w:r>
      <w:r w:rsidR="008E2605" w:rsidRPr="00DE3157">
        <w:rPr>
          <w:rFonts w:ascii="Times New Roman" w:hAnsi="Times New Roman" w:cs="Times New Roman"/>
          <w:sz w:val="24"/>
          <w:szCs w:val="24"/>
        </w:rPr>
        <w:t>;</w:t>
      </w:r>
      <w:r w:rsidR="0032792A" w:rsidRPr="00DE3157">
        <w:rPr>
          <w:rFonts w:ascii="Times New Roman" w:hAnsi="Times New Roman" w:cs="Times New Roman"/>
          <w:sz w:val="24"/>
          <w:szCs w:val="24"/>
        </w:rPr>
        <w:t xml:space="preserve"> </w:t>
      </w:r>
      <w:r w:rsidR="00952EAC" w:rsidRPr="00DE3157">
        <w:rPr>
          <w:rFonts w:ascii="Times New Roman" w:hAnsi="Times New Roman" w:cs="Times New Roman"/>
          <w:sz w:val="24"/>
          <w:szCs w:val="24"/>
        </w:rPr>
        <w:t xml:space="preserve">and </w:t>
      </w:r>
      <w:r w:rsidR="0032792A" w:rsidRPr="00DE3157">
        <w:rPr>
          <w:rFonts w:ascii="Times New Roman" w:hAnsi="Times New Roman" w:cs="Times New Roman"/>
          <w:sz w:val="24"/>
          <w:szCs w:val="24"/>
        </w:rPr>
        <w:t>(d)</w:t>
      </w:r>
      <w:r w:rsidR="00F14B2F" w:rsidRPr="00DE3157">
        <w:rPr>
          <w:rFonts w:ascii="Times New Roman" w:hAnsi="Times New Roman" w:cs="Times New Roman"/>
          <w:sz w:val="24"/>
          <w:szCs w:val="24"/>
        </w:rPr>
        <w:t xml:space="preserve"> </w:t>
      </w:r>
      <w:r w:rsidR="005D15E5" w:rsidRPr="00DE3157">
        <w:rPr>
          <w:rFonts w:ascii="Times New Roman" w:hAnsi="Times New Roman" w:cs="Times New Roman"/>
          <w:sz w:val="24"/>
          <w:szCs w:val="24"/>
        </w:rPr>
        <w:t>level of care/</w:t>
      </w:r>
      <w:r w:rsidR="007E716E" w:rsidRPr="00DE3157">
        <w:rPr>
          <w:rFonts w:ascii="Times New Roman" w:hAnsi="Times New Roman" w:cs="Times New Roman"/>
          <w:sz w:val="24"/>
          <w:szCs w:val="24"/>
        </w:rPr>
        <w:t>burden</w:t>
      </w:r>
      <w:bookmarkEnd w:id="4"/>
      <w:r w:rsidR="007E716E" w:rsidRPr="00DE3157">
        <w:rPr>
          <w:rFonts w:ascii="Times New Roman" w:hAnsi="Times New Roman" w:cs="Times New Roman"/>
          <w:sz w:val="24"/>
          <w:szCs w:val="24"/>
        </w:rPr>
        <w:t xml:space="preserve">. </w:t>
      </w:r>
    </w:p>
    <w:p w14:paraId="4132D372" w14:textId="77777777" w:rsidR="009F2171" w:rsidRPr="00DE3157" w:rsidRDefault="009F2171" w:rsidP="009F2171">
      <w:pPr>
        <w:spacing w:after="0" w:line="480" w:lineRule="auto"/>
        <w:rPr>
          <w:rFonts w:ascii="Times New Roman" w:hAnsi="Times New Roman" w:cs="Times New Roman"/>
          <w:b/>
          <w:bCs/>
          <w:sz w:val="24"/>
          <w:szCs w:val="24"/>
        </w:rPr>
      </w:pPr>
      <w:r w:rsidRPr="00DE3157">
        <w:rPr>
          <w:rFonts w:ascii="Times New Roman" w:hAnsi="Times New Roman" w:cs="Times New Roman"/>
          <w:b/>
          <w:bCs/>
          <w:sz w:val="24"/>
          <w:szCs w:val="24"/>
        </w:rPr>
        <w:t>Financial Strain/Barriers</w:t>
      </w:r>
    </w:p>
    <w:p w14:paraId="0979233C" w14:textId="3A742AF3" w:rsidR="00903493" w:rsidRPr="00DE3157" w:rsidRDefault="003E33FA" w:rsidP="009F2171">
      <w:pPr>
        <w:spacing w:after="0" w:line="480" w:lineRule="auto"/>
        <w:ind w:firstLine="720"/>
        <w:rPr>
          <w:rFonts w:ascii="Times New Roman" w:hAnsi="Times New Roman" w:cs="Times New Roman"/>
          <w:iCs/>
          <w:sz w:val="24"/>
          <w:szCs w:val="24"/>
        </w:rPr>
      </w:pPr>
      <w:r w:rsidRPr="00DE3157">
        <w:rPr>
          <w:rFonts w:ascii="Times New Roman" w:hAnsi="Times New Roman" w:cs="Times New Roman"/>
          <w:iCs/>
          <w:sz w:val="24"/>
          <w:szCs w:val="24"/>
        </w:rPr>
        <w:t>LGBT</w:t>
      </w:r>
      <w:r w:rsidR="00195014" w:rsidRPr="00DE3157">
        <w:rPr>
          <w:rFonts w:ascii="Times New Roman" w:hAnsi="Times New Roman" w:cs="Times New Roman"/>
          <w:iCs/>
          <w:sz w:val="24"/>
          <w:szCs w:val="24"/>
        </w:rPr>
        <w:t>Q</w:t>
      </w:r>
      <w:r w:rsidRPr="00DE3157">
        <w:rPr>
          <w:rFonts w:ascii="Times New Roman" w:hAnsi="Times New Roman" w:cs="Times New Roman"/>
          <w:iCs/>
          <w:sz w:val="24"/>
          <w:szCs w:val="24"/>
        </w:rPr>
        <w:t xml:space="preserve"> </w:t>
      </w:r>
      <w:r w:rsidR="00D51BFC" w:rsidRPr="00DE3157">
        <w:rPr>
          <w:rFonts w:ascii="Times New Roman" w:hAnsi="Times New Roman" w:cs="Times New Roman"/>
          <w:iCs/>
          <w:sz w:val="24"/>
          <w:szCs w:val="24"/>
        </w:rPr>
        <w:t xml:space="preserve">and African American caregivers of </w:t>
      </w:r>
      <w:r w:rsidR="0059397E" w:rsidRPr="00DE3157">
        <w:rPr>
          <w:rFonts w:ascii="Times New Roman" w:hAnsi="Times New Roman" w:cs="Times New Roman"/>
          <w:iCs/>
          <w:sz w:val="24"/>
          <w:szCs w:val="24"/>
        </w:rPr>
        <w:t>older adults (</w:t>
      </w:r>
      <w:r w:rsidR="00FB1084" w:rsidRPr="00DE3157">
        <w:rPr>
          <w:rFonts w:ascii="Times New Roman" w:hAnsi="Times New Roman" w:cs="Times New Roman"/>
          <w:iCs/>
          <w:sz w:val="24"/>
          <w:szCs w:val="24"/>
        </w:rPr>
        <w:t>especially caregivers</w:t>
      </w:r>
      <w:r w:rsidR="0059397E" w:rsidRPr="00DE3157">
        <w:rPr>
          <w:rFonts w:ascii="Times New Roman" w:hAnsi="Times New Roman" w:cs="Times New Roman"/>
          <w:iCs/>
          <w:sz w:val="24"/>
          <w:szCs w:val="24"/>
        </w:rPr>
        <w:t xml:space="preserve"> of </w:t>
      </w:r>
      <w:r w:rsidR="00D51BFC" w:rsidRPr="00DE3157">
        <w:rPr>
          <w:rFonts w:ascii="Times New Roman" w:hAnsi="Times New Roman" w:cs="Times New Roman"/>
          <w:iCs/>
          <w:sz w:val="24"/>
          <w:szCs w:val="24"/>
        </w:rPr>
        <w:t xml:space="preserve">people with </w:t>
      </w:r>
      <w:r w:rsidR="0004710B" w:rsidRPr="00DE3157">
        <w:rPr>
          <w:rFonts w:ascii="Times New Roman" w:hAnsi="Times New Roman" w:cs="Times New Roman"/>
          <w:iCs/>
          <w:sz w:val="24"/>
          <w:szCs w:val="24"/>
        </w:rPr>
        <w:t>Alzheimer’s disease and related dementias [</w:t>
      </w:r>
      <w:r w:rsidR="00D51BFC" w:rsidRPr="00DE3157">
        <w:rPr>
          <w:rFonts w:ascii="Times New Roman" w:hAnsi="Times New Roman" w:cs="Times New Roman"/>
          <w:iCs/>
          <w:sz w:val="24"/>
          <w:szCs w:val="24"/>
        </w:rPr>
        <w:t>ADRD</w:t>
      </w:r>
      <w:r w:rsidR="0004710B" w:rsidRPr="00DE3157">
        <w:rPr>
          <w:rFonts w:ascii="Times New Roman" w:hAnsi="Times New Roman" w:cs="Times New Roman"/>
          <w:iCs/>
          <w:sz w:val="24"/>
          <w:szCs w:val="24"/>
        </w:rPr>
        <w:t>]</w:t>
      </w:r>
      <w:r w:rsidR="0059397E" w:rsidRPr="00DE3157">
        <w:rPr>
          <w:rFonts w:ascii="Times New Roman" w:hAnsi="Times New Roman" w:cs="Times New Roman"/>
          <w:iCs/>
          <w:sz w:val="24"/>
          <w:szCs w:val="24"/>
        </w:rPr>
        <w:t>)</w:t>
      </w:r>
      <w:r w:rsidR="009F2171" w:rsidRPr="00DE3157">
        <w:rPr>
          <w:rFonts w:ascii="Times New Roman" w:hAnsi="Times New Roman" w:cs="Times New Roman"/>
          <w:iCs/>
          <w:sz w:val="24"/>
          <w:szCs w:val="24"/>
        </w:rPr>
        <w:t xml:space="preserve"> commonly reported financial strains and/or barriers (</w:t>
      </w:r>
      <w:r w:rsidR="00D51BFC" w:rsidRPr="00DE3157">
        <w:rPr>
          <w:rFonts w:ascii="Times New Roman" w:hAnsi="Times New Roman" w:cs="Times New Roman"/>
          <w:iCs/>
          <w:sz w:val="24"/>
          <w:szCs w:val="24"/>
        </w:rPr>
        <w:t xml:space="preserve">Anderson &amp; Flatt, 2018; Fabius et al., 2020; Samson et al., 2016; </w:t>
      </w:r>
      <w:proofErr w:type="spellStart"/>
      <w:r w:rsidR="00D51BFC" w:rsidRPr="00DE3157">
        <w:rPr>
          <w:rFonts w:ascii="Times New Roman" w:hAnsi="Times New Roman" w:cs="Times New Roman"/>
          <w:iCs/>
          <w:sz w:val="24"/>
          <w:szCs w:val="24"/>
        </w:rPr>
        <w:t>Unson</w:t>
      </w:r>
      <w:proofErr w:type="spellEnd"/>
      <w:r w:rsidR="00D51BFC" w:rsidRPr="00DE3157">
        <w:rPr>
          <w:rFonts w:ascii="Times New Roman" w:hAnsi="Times New Roman" w:cs="Times New Roman"/>
          <w:iCs/>
          <w:sz w:val="24"/>
          <w:szCs w:val="24"/>
        </w:rPr>
        <w:t xml:space="preserve"> et al., 2020).</w:t>
      </w:r>
      <w:r w:rsidR="009F2171" w:rsidRPr="00DE3157">
        <w:rPr>
          <w:rFonts w:ascii="Times New Roman" w:hAnsi="Times New Roman" w:cs="Times New Roman"/>
          <w:iCs/>
          <w:sz w:val="24"/>
          <w:szCs w:val="24"/>
        </w:rPr>
        <w:t xml:space="preserve"> </w:t>
      </w:r>
      <w:r w:rsidR="00DF22E6" w:rsidRPr="00DE3157">
        <w:rPr>
          <w:rFonts w:ascii="Times New Roman" w:hAnsi="Times New Roman" w:cs="Times New Roman"/>
          <w:iCs/>
          <w:sz w:val="24"/>
          <w:szCs w:val="24"/>
        </w:rPr>
        <w:t xml:space="preserve">Using data from the 2015 </w:t>
      </w:r>
      <w:r w:rsidR="00DF22E6" w:rsidRPr="00DE3157">
        <w:rPr>
          <w:rFonts w:ascii="Times New Roman" w:hAnsi="Times New Roman" w:cs="Times New Roman"/>
          <w:i/>
          <w:sz w:val="24"/>
          <w:szCs w:val="24"/>
        </w:rPr>
        <w:t>Caregiving in the U.S.</w:t>
      </w:r>
      <w:r w:rsidR="00DF22E6" w:rsidRPr="00DE3157">
        <w:rPr>
          <w:rFonts w:ascii="Times New Roman" w:hAnsi="Times New Roman" w:cs="Times New Roman"/>
          <w:iCs/>
          <w:sz w:val="24"/>
          <w:szCs w:val="24"/>
        </w:rPr>
        <w:t xml:space="preserve"> survey, </w:t>
      </w:r>
      <w:r w:rsidR="00EF2DC1" w:rsidRPr="00DE3157">
        <w:rPr>
          <w:rFonts w:ascii="Times New Roman" w:hAnsi="Times New Roman" w:cs="Times New Roman"/>
          <w:iCs/>
          <w:sz w:val="24"/>
          <w:szCs w:val="24"/>
        </w:rPr>
        <w:t xml:space="preserve">Anderson </w:t>
      </w:r>
      <w:r w:rsidR="008E2605" w:rsidRPr="00DE3157">
        <w:rPr>
          <w:rFonts w:ascii="Times New Roman" w:hAnsi="Times New Roman" w:cs="Times New Roman"/>
          <w:iCs/>
          <w:sz w:val="24"/>
          <w:szCs w:val="24"/>
        </w:rPr>
        <w:t xml:space="preserve">and </w:t>
      </w:r>
      <w:r w:rsidR="00EF2DC1" w:rsidRPr="00DE3157">
        <w:rPr>
          <w:rFonts w:ascii="Times New Roman" w:hAnsi="Times New Roman" w:cs="Times New Roman"/>
          <w:iCs/>
          <w:sz w:val="24"/>
          <w:szCs w:val="24"/>
        </w:rPr>
        <w:t xml:space="preserve">Flatt (2018) found </w:t>
      </w:r>
      <w:r w:rsidR="0002295C" w:rsidRPr="00DE3157">
        <w:rPr>
          <w:rFonts w:ascii="Times New Roman" w:hAnsi="Times New Roman" w:cs="Times New Roman"/>
          <w:iCs/>
          <w:sz w:val="24"/>
          <w:szCs w:val="24"/>
        </w:rPr>
        <w:t>LGBT</w:t>
      </w:r>
      <w:r w:rsidR="00195014" w:rsidRPr="00DE3157">
        <w:rPr>
          <w:rFonts w:ascii="Times New Roman" w:hAnsi="Times New Roman" w:cs="Times New Roman"/>
          <w:iCs/>
          <w:sz w:val="24"/>
          <w:szCs w:val="24"/>
        </w:rPr>
        <w:t>Q</w:t>
      </w:r>
      <w:r w:rsidR="0002295C" w:rsidRPr="00DE3157">
        <w:rPr>
          <w:rFonts w:ascii="Times New Roman" w:hAnsi="Times New Roman" w:cs="Times New Roman"/>
          <w:iCs/>
          <w:sz w:val="24"/>
          <w:szCs w:val="24"/>
        </w:rPr>
        <w:t xml:space="preserve"> caregivers reported </w:t>
      </w:r>
      <w:r w:rsidR="008E2605" w:rsidRPr="00DE3157">
        <w:rPr>
          <w:rFonts w:ascii="Times New Roman" w:hAnsi="Times New Roman" w:cs="Times New Roman"/>
          <w:iCs/>
          <w:sz w:val="24"/>
          <w:szCs w:val="24"/>
        </w:rPr>
        <w:t xml:space="preserve">significantly </w:t>
      </w:r>
      <w:r w:rsidR="0002295C" w:rsidRPr="00DE3157">
        <w:rPr>
          <w:rFonts w:ascii="Times New Roman" w:hAnsi="Times New Roman" w:cs="Times New Roman"/>
          <w:iCs/>
          <w:sz w:val="24"/>
          <w:szCs w:val="24"/>
        </w:rPr>
        <w:t>higher levels of financial strain related to caregiving versus caregivers who did not identify as LBGT</w:t>
      </w:r>
      <w:r w:rsidR="00195014" w:rsidRPr="00DE3157">
        <w:rPr>
          <w:rFonts w:ascii="Times New Roman" w:hAnsi="Times New Roman" w:cs="Times New Roman"/>
          <w:iCs/>
          <w:sz w:val="24"/>
          <w:szCs w:val="24"/>
        </w:rPr>
        <w:t>Q</w:t>
      </w:r>
      <w:r w:rsidR="0002295C" w:rsidRPr="00DE3157">
        <w:rPr>
          <w:rFonts w:ascii="Times New Roman" w:hAnsi="Times New Roman" w:cs="Times New Roman"/>
          <w:iCs/>
          <w:sz w:val="24"/>
          <w:szCs w:val="24"/>
        </w:rPr>
        <w:t>.</w:t>
      </w:r>
      <w:r w:rsidR="006A60A5" w:rsidRPr="00DE3157">
        <w:rPr>
          <w:rFonts w:ascii="Times New Roman" w:hAnsi="Times New Roman" w:cs="Times New Roman"/>
          <w:iCs/>
          <w:sz w:val="24"/>
          <w:szCs w:val="24"/>
        </w:rPr>
        <w:t xml:space="preserve"> </w:t>
      </w:r>
      <w:r w:rsidR="009D72B7" w:rsidRPr="00DE3157">
        <w:rPr>
          <w:rFonts w:ascii="Times New Roman" w:hAnsi="Times New Roman" w:cs="Times New Roman"/>
          <w:iCs/>
          <w:sz w:val="24"/>
          <w:szCs w:val="24"/>
        </w:rPr>
        <w:t>This could have been related to the finding that LGBTQ caregivers more frequently</w:t>
      </w:r>
      <w:r w:rsidR="00F14D53" w:rsidRPr="00DE3157">
        <w:rPr>
          <w:rFonts w:ascii="Times New Roman" w:hAnsi="Times New Roman" w:cs="Times New Roman"/>
          <w:iCs/>
          <w:sz w:val="24"/>
          <w:szCs w:val="24"/>
        </w:rPr>
        <w:t xml:space="preserve"> made renovations/modifications to the residence of the care recipient.</w:t>
      </w:r>
      <w:r w:rsidR="009D72B7" w:rsidRPr="00DE3157">
        <w:rPr>
          <w:rFonts w:ascii="Times New Roman" w:hAnsi="Times New Roman" w:cs="Times New Roman"/>
          <w:iCs/>
          <w:sz w:val="24"/>
          <w:szCs w:val="24"/>
        </w:rPr>
        <w:t xml:space="preserve"> </w:t>
      </w:r>
      <w:r w:rsidR="00397EE0" w:rsidRPr="00DE3157">
        <w:rPr>
          <w:rFonts w:ascii="Times New Roman" w:hAnsi="Times New Roman" w:cs="Times New Roman"/>
          <w:iCs/>
          <w:sz w:val="24"/>
          <w:szCs w:val="24"/>
        </w:rPr>
        <w:t xml:space="preserve">Similarly, </w:t>
      </w:r>
      <w:proofErr w:type="spellStart"/>
      <w:r w:rsidR="00397EE0" w:rsidRPr="00DE3157">
        <w:rPr>
          <w:rFonts w:ascii="Times New Roman" w:hAnsi="Times New Roman" w:cs="Times New Roman"/>
          <w:iCs/>
          <w:sz w:val="24"/>
          <w:szCs w:val="24"/>
        </w:rPr>
        <w:t>Shiu</w:t>
      </w:r>
      <w:proofErr w:type="spellEnd"/>
      <w:r w:rsidR="00397EE0" w:rsidRPr="00DE3157">
        <w:rPr>
          <w:rFonts w:ascii="Times New Roman" w:hAnsi="Times New Roman" w:cs="Times New Roman"/>
          <w:iCs/>
          <w:sz w:val="24"/>
          <w:szCs w:val="24"/>
        </w:rPr>
        <w:t xml:space="preserve"> et al. (2016) found that o</w:t>
      </w:r>
      <w:r w:rsidR="009F2171" w:rsidRPr="00DE3157">
        <w:rPr>
          <w:rFonts w:ascii="Times New Roman" w:hAnsi="Times New Roman" w:cs="Times New Roman"/>
          <w:iCs/>
          <w:sz w:val="24"/>
          <w:szCs w:val="24"/>
        </w:rPr>
        <w:t>ne in three LGB</w:t>
      </w:r>
      <w:r w:rsidR="00C24A57" w:rsidRPr="00DE3157">
        <w:rPr>
          <w:rFonts w:ascii="Times New Roman" w:hAnsi="Times New Roman" w:cs="Times New Roman"/>
          <w:iCs/>
          <w:sz w:val="24"/>
          <w:szCs w:val="24"/>
        </w:rPr>
        <w:t xml:space="preserve"> caregivers of</w:t>
      </w:r>
      <w:r w:rsidR="009F2171" w:rsidRPr="00DE3157">
        <w:rPr>
          <w:rFonts w:ascii="Times New Roman" w:hAnsi="Times New Roman" w:cs="Times New Roman"/>
          <w:iCs/>
          <w:sz w:val="24"/>
          <w:szCs w:val="24"/>
        </w:rPr>
        <w:t xml:space="preserve"> older adults reported a household income at or below the 200% federal poverty level </w:t>
      </w:r>
      <w:r w:rsidR="00397EE0" w:rsidRPr="00DE3157">
        <w:rPr>
          <w:rFonts w:ascii="Times New Roman" w:hAnsi="Times New Roman" w:cs="Times New Roman"/>
          <w:iCs/>
          <w:sz w:val="24"/>
          <w:szCs w:val="24"/>
        </w:rPr>
        <w:t xml:space="preserve">using data from </w:t>
      </w:r>
      <w:r w:rsidR="00481032" w:rsidRPr="00DE3157">
        <w:rPr>
          <w:rFonts w:ascii="Times New Roman" w:hAnsi="Times New Roman" w:cs="Times New Roman"/>
          <w:iCs/>
          <w:sz w:val="24"/>
          <w:szCs w:val="24"/>
        </w:rPr>
        <w:t>the Caring and Aging with Pride study</w:t>
      </w:r>
      <w:r w:rsidR="009F2171" w:rsidRPr="00DE3157">
        <w:rPr>
          <w:rFonts w:ascii="Times New Roman" w:hAnsi="Times New Roman" w:cs="Times New Roman"/>
          <w:iCs/>
          <w:sz w:val="24"/>
          <w:szCs w:val="24"/>
        </w:rPr>
        <w:t xml:space="preserve">. </w:t>
      </w:r>
      <w:r w:rsidR="00903493" w:rsidRPr="00DE3157">
        <w:rPr>
          <w:rFonts w:ascii="Times New Roman" w:hAnsi="Times New Roman" w:cs="Times New Roman"/>
          <w:iCs/>
          <w:sz w:val="24"/>
          <w:szCs w:val="24"/>
        </w:rPr>
        <w:t>Approximately half (55%) of participants in the sample reported by Anderson et al. (2021) had incomes ≥$50,000</w:t>
      </w:r>
      <w:r w:rsidR="00D71BD1" w:rsidRPr="00DE3157">
        <w:rPr>
          <w:rFonts w:ascii="Times New Roman" w:hAnsi="Times New Roman" w:cs="Times New Roman"/>
          <w:iCs/>
          <w:sz w:val="24"/>
          <w:szCs w:val="24"/>
        </w:rPr>
        <w:t xml:space="preserve"> and 91% worked full or part time </w:t>
      </w:r>
      <w:r w:rsidR="00D71BD1" w:rsidRPr="00DE3157">
        <w:rPr>
          <w:rFonts w:ascii="Times New Roman" w:hAnsi="Times New Roman" w:cs="Times New Roman"/>
          <w:iCs/>
          <w:sz w:val="24"/>
          <w:szCs w:val="24"/>
        </w:rPr>
        <w:lastRenderedPageBreak/>
        <w:t>while providing care</w:t>
      </w:r>
      <w:r w:rsidR="00903493" w:rsidRPr="00DE3157">
        <w:rPr>
          <w:rFonts w:ascii="Times New Roman" w:hAnsi="Times New Roman" w:cs="Times New Roman"/>
          <w:iCs/>
          <w:sz w:val="24"/>
          <w:szCs w:val="24"/>
        </w:rPr>
        <w:t>. However, despite the relatively high levels of income</w:t>
      </w:r>
      <w:r w:rsidR="00D71BD1" w:rsidRPr="00DE3157">
        <w:rPr>
          <w:rFonts w:ascii="Times New Roman" w:hAnsi="Times New Roman" w:cs="Times New Roman"/>
          <w:iCs/>
          <w:sz w:val="24"/>
          <w:szCs w:val="24"/>
        </w:rPr>
        <w:t xml:space="preserve"> and employment</w:t>
      </w:r>
      <w:r w:rsidR="00903493" w:rsidRPr="00DE3157">
        <w:rPr>
          <w:rFonts w:ascii="Times New Roman" w:hAnsi="Times New Roman" w:cs="Times New Roman"/>
          <w:iCs/>
          <w:sz w:val="24"/>
          <w:szCs w:val="24"/>
        </w:rPr>
        <w:t>, nearly one-third (32%) reported difficulty in paying for everyday basics.</w:t>
      </w:r>
    </w:p>
    <w:p w14:paraId="137D7A3E" w14:textId="7F39DDF8" w:rsidR="009F2171" w:rsidRPr="00DE3157" w:rsidRDefault="009F2171" w:rsidP="009F2171">
      <w:pPr>
        <w:spacing w:after="0" w:line="480" w:lineRule="auto"/>
        <w:ind w:firstLine="720"/>
        <w:rPr>
          <w:rFonts w:ascii="Times New Roman" w:hAnsi="Times New Roman" w:cs="Times New Roman"/>
          <w:sz w:val="24"/>
          <w:szCs w:val="24"/>
        </w:rPr>
      </w:pPr>
      <w:r w:rsidRPr="00DE3157">
        <w:rPr>
          <w:rFonts w:ascii="Times New Roman" w:hAnsi="Times New Roman" w:cs="Times New Roman"/>
          <w:iCs/>
          <w:sz w:val="24"/>
          <w:szCs w:val="24"/>
        </w:rPr>
        <w:t>Financial barriers</w:t>
      </w:r>
      <w:r w:rsidR="002C56E2" w:rsidRPr="00DE3157">
        <w:rPr>
          <w:rFonts w:ascii="Times New Roman" w:hAnsi="Times New Roman" w:cs="Times New Roman"/>
          <w:iCs/>
          <w:sz w:val="24"/>
          <w:szCs w:val="24"/>
        </w:rPr>
        <w:t xml:space="preserve"> such as </w:t>
      </w:r>
      <w:r w:rsidR="00140C79" w:rsidRPr="00DE3157">
        <w:rPr>
          <w:rFonts w:ascii="Times New Roman" w:hAnsi="Times New Roman" w:cs="Times New Roman"/>
          <w:iCs/>
          <w:sz w:val="24"/>
          <w:szCs w:val="24"/>
        </w:rPr>
        <w:t>difficulties purchasing medications and the inability to afford nursing homes</w:t>
      </w:r>
      <w:r w:rsidRPr="00DE3157">
        <w:rPr>
          <w:rFonts w:ascii="Times New Roman" w:hAnsi="Times New Roman" w:cs="Times New Roman"/>
          <w:iCs/>
          <w:sz w:val="24"/>
          <w:szCs w:val="24"/>
        </w:rPr>
        <w:t xml:space="preserve"> </w:t>
      </w:r>
      <w:r w:rsidR="00140C79" w:rsidRPr="00DE3157">
        <w:rPr>
          <w:rFonts w:ascii="Times New Roman" w:hAnsi="Times New Roman" w:cs="Times New Roman"/>
          <w:iCs/>
          <w:sz w:val="24"/>
          <w:szCs w:val="24"/>
        </w:rPr>
        <w:t xml:space="preserve">were </w:t>
      </w:r>
      <w:r w:rsidR="00481032" w:rsidRPr="00DE3157">
        <w:rPr>
          <w:rFonts w:ascii="Times New Roman" w:hAnsi="Times New Roman" w:cs="Times New Roman"/>
          <w:iCs/>
          <w:sz w:val="24"/>
          <w:szCs w:val="24"/>
        </w:rPr>
        <w:t xml:space="preserve">identified as </w:t>
      </w:r>
      <w:r w:rsidR="00140C79" w:rsidRPr="00DE3157">
        <w:rPr>
          <w:rFonts w:ascii="Times New Roman" w:hAnsi="Times New Roman" w:cs="Times New Roman"/>
          <w:iCs/>
          <w:sz w:val="24"/>
          <w:szCs w:val="24"/>
        </w:rPr>
        <w:t>increas</w:t>
      </w:r>
      <w:r w:rsidR="00481032" w:rsidRPr="00DE3157">
        <w:rPr>
          <w:rFonts w:ascii="Times New Roman" w:hAnsi="Times New Roman" w:cs="Times New Roman"/>
          <w:iCs/>
          <w:sz w:val="24"/>
          <w:szCs w:val="24"/>
        </w:rPr>
        <w:t>ing</w:t>
      </w:r>
      <w:r w:rsidR="00140C79" w:rsidRPr="00DE3157">
        <w:rPr>
          <w:rFonts w:ascii="Times New Roman" w:hAnsi="Times New Roman" w:cs="Times New Roman"/>
          <w:iCs/>
          <w:sz w:val="24"/>
          <w:szCs w:val="24"/>
        </w:rPr>
        <w:t xml:space="preserve"> stress for African American caregivers of older adults</w:t>
      </w:r>
      <w:r w:rsidRPr="00DE3157">
        <w:rPr>
          <w:rFonts w:ascii="Times New Roman" w:hAnsi="Times New Roman" w:cs="Times New Roman"/>
          <w:iCs/>
          <w:sz w:val="24"/>
          <w:szCs w:val="24"/>
        </w:rPr>
        <w:t xml:space="preserve"> </w:t>
      </w:r>
      <w:r w:rsidR="00481032" w:rsidRPr="00DE3157">
        <w:rPr>
          <w:rFonts w:ascii="Times New Roman" w:hAnsi="Times New Roman" w:cs="Times New Roman"/>
          <w:iCs/>
          <w:sz w:val="24"/>
          <w:szCs w:val="24"/>
        </w:rPr>
        <w:t xml:space="preserve">who participated in focus groups in metropolitan areas </w:t>
      </w:r>
      <w:r w:rsidR="00752402" w:rsidRPr="00DE3157">
        <w:rPr>
          <w:rFonts w:ascii="Times New Roman" w:hAnsi="Times New Roman" w:cs="Times New Roman"/>
          <w:iCs/>
          <w:sz w:val="24"/>
          <w:szCs w:val="24"/>
        </w:rPr>
        <w:t xml:space="preserve">in </w:t>
      </w:r>
      <w:r w:rsidR="00481032" w:rsidRPr="00DE3157">
        <w:rPr>
          <w:rFonts w:ascii="Times New Roman" w:hAnsi="Times New Roman" w:cs="Times New Roman"/>
          <w:iCs/>
          <w:sz w:val="24"/>
          <w:szCs w:val="24"/>
        </w:rPr>
        <w:t xml:space="preserve">the northeastern U.S. </w:t>
      </w:r>
      <w:r w:rsidRPr="00DE3157">
        <w:rPr>
          <w:rFonts w:ascii="Times New Roman" w:hAnsi="Times New Roman" w:cs="Times New Roman"/>
          <w:iCs/>
          <w:sz w:val="24"/>
          <w:szCs w:val="24"/>
        </w:rPr>
        <w:t>(</w:t>
      </w:r>
      <w:proofErr w:type="spellStart"/>
      <w:r w:rsidR="00D51BFC" w:rsidRPr="00DE3157">
        <w:rPr>
          <w:rFonts w:ascii="Times New Roman" w:hAnsi="Times New Roman" w:cs="Times New Roman"/>
          <w:iCs/>
          <w:sz w:val="24"/>
          <w:szCs w:val="24"/>
        </w:rPr>
        <w:t>Unson</w:t>
      </w:r>
      <w:proofErr w:type="spellEnd"/>
      <w:r w:rsidR="00D51BFC" w:rsidRPr="00DE3157">
        <w:rPr>
          <w:rFonts w:ascii="Times New Roman" w:hAnsi="Times New Roman" w:cs="Times New Roman"/>
          <w:iCs/>
          <w:sz w:val="24"/>
          <w:szCs w:val="24"/>
        </w:rPr>
        <w:t xml:space="preserve"> et al., 2020</w:t>
      </w:r>
      <w:r w:rsidRPr="00DE3157">
        <w:rPr>
          <w:rFonts w:ascii="Times New Roman" w:hAnsi="Times New Roman" w:cs="Times New Roman"/>
          <w:iCs/>
          <w:sz w:val="24"/>
          <w:szCs w:val="24"/>
        </w:rPr>
        <w:t>).</w:t>
      </w:r>
      <w:r w:rsidR="00096D93" w:rsidRPr="00DE3157">
        <w:rPr>
          <w:rFonts w:ascii="Times New Roman" w:hAnsi="Times New Roman" w:cs="Times New Roman"/>
          <w:iCs/>
          <w:sz w:val="24"/>
          <w:szCs w:val="24"/>
        </w:rPr>
        <w:t xml:space="preserve"> </w:t>
      </w:r>
      <w:r w:rsidR="00481032" w:rsidRPr="00DE3157">
        <w:rPr>
          <w:rFonts w:ascii="Times New Roman" w:hAnsi="Times New Roman" w:cs="Times New Roman"/>
          <w:iCs/>
          <w:sz w:val="24"/>
          <w:szCs w:val="24"/>
        </w:rPr>
        <w:t xml:space="preserve">In a secondary analysis of data collected from participants </w:t>
      </w:r>
      <w:r w:rsidR="006C78A1">
        <w:rPr>
          <w:rFonts w:ascii="Times New Roman" w:hAnsi="Times New Roman" w:cs="Times New Roman"/>
          <w:iCs/>
          <w:sz w:val="24"/>
          <w:szCs w:val="24"/>
        </w:rPr>
        <w:t>in</w:t>
      </w:r>
      <w:r w:rsidR="006C78A1" w:rsidRPr="00DE3157">
        <w:rPr>
          <w:rFonts w:ascii="Times New Roman" w:hAnsi="Times New Roman" w:cs="Times New Roman"/>
          <w:iCs/>
          <w:sz w:val="24"/>
          <w:szCs w:val="24"/>
        </w:rPr>
        <w:t xml:space="preserve"> </w:t>
      </w:r>
      <w:r w:rsidR="00481032" w:rsidRPr="00DE3157">
        <w:rPr>
          <w:rFonts w:ascii="Times New Roman" w:hAnsi="Times New Roman" w:cs="Times New Roman"/>
          <w:iCs/>
          <w:sz w:val="24"/>
          <w:szCs w:val="24"/>
        </w:rPr>
        <w:t xml:space="preserve">early-stage dementia programs sponsored by the Southeastern Wisconsin Chapter of Alzheimer’s Association, </w:t>
      </w:r>
      <w:proofErr w:type="spellStart"/>
      <w:r w:rsidR="00096D93" w:rsidRPr="00DE3157">
        <w:rPr>
          <w:rFonts w:ascii="Times New Roman" w:hAnsi="Times New Roman" w:cs="Times New Roman"/>
          <w:iCs/>
          <w:sz w:val="24"/>
          <w:szCs w:val="24"/>
        </w:rPr>
        <w:t>Bekhet</w:t>
      </w:r>
      <w:proofErr w:type="spellEnd"/>
      <w:r w:rsidR="00096D93" w:rsidRPr="00DE3157">
        <w:rPr>
          <w:rFonts w:ascii="Times New Roman" w:hAnsi="Times New Roman" w:cs="Times New Roman"/>
          <w:iCs/>
          <w:sz w:val="24"/>
          <w:szCs w:val="24"/>
        </w:rPr>
        <w:t xml:space="preserve"> </w:t>
      </w:r>
      <w:r w:rsidR="00DF3B77" w:rsidRPr="00DE3157">
        <w:rPr>
          <w:rFonts w:ascii="Times New Roman" w:hAnsi="Times New Roman" w:cs="Times New Roman"/>
          <w:iCs/>
          <w:sz w:val="24"/>
          <w:szCs w:val="24"/>
        </w:rPr>
        <w:t xml:space="preserve">(2015) </w:t>
      </w:r>
      <w:r w:rsidR="00096D93" w:rsidRPr="00DE3157">
        <w:rPr>
          <w:rFonts w:ascii="Times New Roman" w:hAnsi="Times New Roman" w:cs="Times New Roman"/>
          <w:iCs/>
          <w:sz w:val="24"/>
          <w:szCs w:val="24"/>
        </w:rPr>
        <w:t xml:space="preserve">found that </w:t>
      </w:r>
      <w:r w:rsidR="00DF3B77" w:rsidRPr="00DE3157">
        <w:rPr>
          <w:rFonts w:ascii="Times New Roman" w:hAnsi="Times New Roman" w:cs="Times New Roman"/>
          <w:iCs/>
          <w:sz w:val="24"/>
          <w:szCs w:val="24"/>
        </w:rPr>
        <w:t xml:space="preserve">white caregivers of older adults </w:t>
      </w:r>
      <w:r w:rsidR="00397EE0" w:rsidRPr="00DE3157">
        <w:rPr>
          <w:rFonts w:ascii="Times New Roman" w:hAnsi="Times New Roman" w:cs="Times New Roman"/>
          <w:iCs/>
          <w:sz w:val="24"/>
          <w:szCs w:val="24"/>
        </w:rPr>
        <w:t xml:space="preserve">were three times more likely to report incomes ≥$45,000 </w:t>
      </w:r>
      <w:r w:rsidR="00DF3B77" w:rsidRPr="00DE3157">
        <w:rPr>
          <w:rFonts w:ascii="Times New Roman" w:hAnsi="Times New Roman" w:cs="Times New Roman"/>
          <w:iCs/>
          <w:sz w:val="24"/>
          <w:szCs w:val="24"/>
        </w:rPr>
        <w:t xml:space="preserve">than </w:t>
      </w:r>
      <w:r w:rsidR="00397EE0" w:rsidRPr="00DE3157">
        <w:rPr>
          <w:rFonts w:ascii="Times New Roman" w:hAnsi="Times New Roman" w:cs="Times New Roman"/>
          <w:iCs/>
          <w:sz w:val="24"/>
          <w:szCs w:val="24"/>
        </w:rPr>
        <w:t xml:space="preserve">African American </w:t>
      </w:r>
      <w:r w:rsidR="00DF3B77" w:rsidRPr="00DE3157">
        <w:rPr>
          <w:rFonts w:ascii="Times New Roman" w:hAnsi="Times New Roman" w:cs="Times New Roman"/>
          <w:iCs/>
          <w:sz w:val="24"/>
          <w:szCs w:val="24"/>
        </w:rPr>
        <w:t xml:space="preserve">caregivers. </w:t>
      </w:r>
      <w:r w:rsidR="00481032" w:rsidRPr="00DE3157">
        <w:rPr>
          <w:rFonts w:ascii="Times New Roman" w:hAnsi="Times New Roman" w:cs="Times New Roman"/>
          <w:iCs/>
          <w:sz w:val="24"/>
          <w:szCs w:val="24"/>
        </w:rPr>
        <w:t xml:space="preserve">Data from the 2015 National Study of Caregiving </w:t>
      </w:r>
      <w:r w:rsidR="00195014" w:rsidRPr="00DE3157">
        <w:rPr>
          <w:rFonts w:ascii="Times New Roman" w:hAnsi="Times New Roman" w:cs="Times New Roman"/>
          <w:iCs/>
          <w:sz w:val="24"/>
          <w:szCs w:val="24"/>
        </w:rPr>
        <w:t xml:space="preserve">showed </w:t>
      </w:r>
      <w:r w:rsidR="00DF3B77" w:rsidRPr="00DE3157">
        <w:rPr>
          <w:rFonts w:ascii="Times New Roman" w:hAnsi="Times New Roman" w:cs="Times New Roman"/>
          <w:iCs/>
          <w:sz w:val="24"/>
          <w:szCs w:val="24"/>
        </w:rPr>
        <w:t xml:space="preserve">African American caregivers of older adults also </w:t>
      </w:r>
      <w:r w:rsidR="00397EE0" w:rsidRPr="00DE3157">
        <w:rPr>
          <w:rFonts w:ascii="Times New Roman" w:hAnsi="Times New Roman" w:cs="Times New Roman"/>
          <w:iCs/>
          <w:sz w:val="24"/>
          <w:szCs w:val="24"/>
        </w:rPr>
        <w:t xml:space="preserve">had </w:t>
      </w:r>
      <w:r w:rsidR="00DF3B77" w:rsidRPr="00DE3157">
        <w:rPr>
          <w:rFonts w:ascii="Times New Roman" w:hAnsi="Times New Roman" w:cs="Times New Roman"/>
          <w:iCs/>
          <w:sz w:val="24"/>
          <w:szCs w:val="24"/>
        </w:rPr>
        <w:t xml:space="preserve">significantly higher odds of </w:t>
      </w:r>
      <w:r w:rsidR="00397EE0" w:rsidRPr="00DE3157">
        <w:rPr>
          <w:rFonts w:ascii="Times New Roman" w:hAnsi="Times New Roman" w:cs="Times New Roman"/>
          <w:iCs/>
          <w:sz w:val="24"/>
          <w:szCs w:val="24"/>
        </w:rPr>
        <w:t xml:space="preserve">reporting </w:t>
      </w:r>
      <w:r w:rsidR="00DF3B77" w:rsidRPr="00DE3157">
        <w:rPr>
          <w:rFonts w:ascii="Times New Roman" w:hAnsi="Times New Roman" w:cs="Times New Roman"/>
          <w:iCs/>
          <w:sz w:val="24"/>
          <w:szCs w:val="24"/>
        </w:rPr>
        <w:t>substantial financial difficulty (</w:t>
      </w:r>
      <w:r w:rsidR="00A466A4" w:rsidRPr="00A466A4">
        <w:rPr>
          <w:rFonts w:ascii="Times New Roman" w:hAnsi="Times New Roman" w:cs="Times New Roman"/>
          <w:iCs/>
          <w:sz w:val="24"/>
          <w:szCs w:val="24"/>
        </w:rPr>
        <w:t xml:space="preserve">15.9% vs 10.1%; </w:t>
      </w:r>
      <w:r w:rsidR="00A466A4" w:rsidRPr="00A466A4">
        <w:rPr>
          <w:rFonts w:ascii="Times New Roman" w:hAnsi="Times New Roman" w:cs="Times New Roman"/>
          <w:i/>
          <w:iCs/>
          <w:sz w:val="24"/>
          <w:szCs w:val="24"/>
        </w:rPr>
        <w:t>p</w:t>
      </w:r>
      <w:r w:rsidR="00A466A4" w:rsidRPr="00A466A4">
        <w:rPr>
          <w:rFonts w:ascii="Times New Roman" w:hAnsi="Times New Roman" w:cs="Times New Roman"/>
          <w:iCs/>
          <w:sz w:val="24"/>
          <w:szCs w:val="24"/>
        </w:rPr>
        <w:t xml:space="preserve"> = </w:t>
      </w:r>
      <w:r w:rsidR="00A466A4">
        <w:rPr>
          <w:rFonts w:ascii="Times New Roman" w:hAnsi="Times New Roman" w:cs="Times New Roman"/>
          <w:iCs/>
          <w:sz w:val="24"/>
          <w:szCs w:val="24"/>
        </w:rPr>
        <w:t>0</w:t>
      </w:r>
      <w:r w:rsidR="00A466A4" w:rsidRPr="00A466A4">
        <w:rPr>
          <w:rFonts w:ascii="Times New Roman" w:hAnsi="Times New Roman" w:cs="Times New Roman"/>
          <w:iCs/>
          <w:sz w:val="24"/>
          <w:szCs w:val="24"/>
        </w:rPr>
        <w:t>.05</w:t>
      </w:r>
      <w:r w:rsidR="00A466A4">
        <w:rPr>
          <w:rFonts w:ascii="Times New Roman" w:hAnsi="Times New Roman" w:cs="Times New Roman"/>
          <w:iCs/>
          <w:sz w:val="24"/>
          <w:szCs w:val="24"/>
        </w:rPr>
        <w:t xml:space="preserve">; </w:t>
      </w:r>
      <w:r w:rsidR="00DF3B77" w:rsidRPr="00DE3157">
        <w:rPr>
          <w:rFonts w:ascii="Times New Roman" w:hAnsi="Times New Roman" w:cs="Times New Roman"/>
          <w:iCs/>
          <w:sz w:val="24"/>
          <w:szCs w:val="24"/>
        </w:rPr>
        <w:t>Fabius et al., 2020).</w:t>
      </w:r>
    </w:p>
    <w:p w14:paraId="07E02727" w14:textId="79054A50" w:rsidR="009F2171" w:rsidRPr="00DE3157" w:rsidRDefault="009F2171" w:rsidP="009F2171">
      <w:pPr>
        <w:spacing w:after="0" w:line="480" w:lineRule="auto"/>
        <w:rPr>
          <w:rFonts w:ascii="Times New Roman" w:hAnsi="Times New Roman" w:cs="Times New Roman"/>
          <w:b/>
          <w:bCs/>
          <w:sz w:val="24"/>
          <w:szCs w:val="24"/>
        </w:rPr>
      </w:pPr>
      <w:r w:rsidRPr="00DE3157">
        <w:rPr>
          <w:rFonts w:ascii="Times New Roman" w:hAnsi="Times New Roman" w:cs="Times New Roman"/>
          <w:b/>
          <w:bCs/>
          <w:sz w:val="24"/>
          <w:szCs w:val="24"/>
        </w:rPr>
        <w:t>Mental Health, Stress, and Depression</w:t>
      </w:r>
    </w:p>
    <w:p w14:paraId="323EF008" w14:textId="6A056AFA" w:rsidR="00E05250" w:rsidRPr="00DE3157" w:rsidRDefault="00854E66" w:rsidP="009F2171">
      <w:pPr>
        <w:spacing w:after="0" w:line="480" w:lineRule="auto"/>
        <w:rPr>
          <w:rFonts w:ascii="Times New Roman" w:hAnsi="Times New Roman" w:cs="Times New Roman"/>
          <w:iCs/>
          <w:sz w:val="24"/>
          <w:szCs w:val="24"/>
        </w:rPr>
      </w:pPr>
      <w:r w:rsidRPr="00DE3157">
        <w:rPr>
          <w:rFonts w:ascii="Times New Roman" w:hAnsi="Times New Roman" w:cs="Times New Roman"/>
          <w:iCs/>
          <w:sz w:val="24"/>
          <w:szCs w:val="24"/>
        </w:rPr>
        <w:tab/>
      </w:r>
      <w:r w:rsidR="00E05250" w:rsidRPr="00DE3157">
        <w:rPr>
          <w:rFonts w:ascii="Times New Roman" w:hAnsi="Times New Roman" w:cs="Times New Roman"/>
          <w:iCs/>
          <w:sz w:val="24"/>
          <w:szCs w:val="24"/>
        </w:rPr>
        <w:t>LGBT</w:t>
      </w:r>
      <w:r w:rsidR="00195014" w:rsidRPr="00DE3157">
        <w:rPr>
          <w:rFonts w:ascii="Times New Roman" w:hAnsi="Times New Roman" w:cs="Times New Roman"/>
          <w:iCs/>
          <w:sz w:val="24"/>
          <w:szCs w:val="24"/>
        </w:rPr>
        <w:t>Q</w:t>
      </w:r>
      <w:r w:rsidR="00E05250" w:rsidRPr="00DE3157">
        <w:rPr>
          <w:rFonts w:ascii="Times New Roman" w:hAnsi="Times New Roman" w:cs="Times New Roman"/>
          <w:iCs/>
          <w:sz w:val="24"/>
          <w:szCs w:val="24"/>
        </w:rPr>
        <w:t xml:space="preserve"> caregivers</w:t>
      </w:r>
      <w:r w:rsidR="004C0968" w:rsidRPr="00DE3157">
        <w:rPr>
          <w:rFonts w:ascii="Times New Roman" w:hAnsi="Times New Roman" w:cs="Times New Roman"/>
          <w:iCs/>
          <w:sz w:val="24"/>
          <w:szCs w:val="24"/>
        </w:rPr>
        <w:t xml:space="preserve"> of </w:t>
      </w:r>
      <w:r w:rsidR="00467321" w:rsidRPr="00DE3157">
        <w:rPr>
          <w:rFonts w:ascii="Times New Roman" w:hAnsi="Times New Roman" w:cs="Times New Roman"/>
          <w:iCs/>
          <w:sz w:val="24"/>
          <w:szCs w:val="24"/>
        </w:rPr>
        <w:t>older adults</w:t>
      </w:r>
      <w:r w:rsidR="00E05250" w:rsidRPr="00DE3157">
        <w:rPr>
          <w:rFonts w:ascii="Times New Roman" w:hAnsi="Times New Roman" w:cs="Times New Roman"/>
          <w:iCs/>
          <w:sz w:val="24"/>
          <w:szCs w:val="24"/>
        </w:rPr>
        <w:t xml:space="preserve"> </w:t>
      </w:r>
      <w:r w:rsidR="007112F2" w:rsidRPr="00DE3157">
        <w:rPr>
          <w:rFonts w:ascii="Times New Roman" w:hAnsi="Times New Roman" w:cs="Times New Roman"/>
          <w:iCs/>
          <w:sz w:val="24"/>
          <w:szCs w:val="24"/>
        </w:rPr>
        <w:t xml:space="preserve">reported </w:t>
      </w:r>
      <w:r w:rsidR="00195014" w:rsidRPr="00DE3157">
        <w:rPr>
          <w:rFonts w:ascii="Times New Roman" w:hAnsi="Times New Roman" w:cs="Times New Roman"/>
          <w:iCs/>
          <w:sz w:val="24"/>
          <w:szCs w:val="24"/>
        </w:rPr>
        <w:t xml:space="preserve">high levels of </w:t>
      </w:r>
      <w:r w:rsidR="00E05250" w:rsidRPr="00DE3157">
        <w:rPr>
          <w:rFonts w:ascii="Times New Roman" w:hAnsi="Times New Roman" w:cs="Times New Roman"/>
          <w:iCs/>
          <w:sz w:val="24"/>
          <w:szCs w:val="24"/>
        </w:rPr>
        <w:t xml:space="preserve">emotional stress and </w:t>
      </w:r>
      <w:r w:rsidR="00B57081" w:rsidRPr="00DE3157">
        <w:rPr>
          <w:rFonts w:ascii="Times New Roman" w:hAnsi="Times New Roman" w:cs="Times New Roman"/>
          <w:iCs/>
          <w:sz w:val="24"/>
          <w:szCs w:val="24"/>
        </w:rPr>
        <w:t>depression</w:t>
      </w:r>
      <w:r w:rsidR="00E05250" w:rsidRPr="00DE3157">
        <w:rPr>
          <w:rFonts w:ascii="Times New Roman" w:hAnsi="Times New Roman" w:cs="Times New Roman"/>
          <w:iCs/>
          <w:sz w:val="24"/>
          <w:szCs w:val="24"/>
        </w:rPr>
        <w:t xml:space="preserve"> (</w:t>
      </w:r>
      <w:proofErr w:type="spellStart"/>
      <w:r w:rsidR="00E05250" w:rsidRPr="00DE3157">
        <w:rPr>
          <w:rFonts w:ascii="Times New Roman" w:hAnsi="Times New Roman" w:cs="Times New Roman"/>
          <w:iCs/>
          <w:sz w:val="24"/>
          <w:szCs w:val="24"/>
        </w:rPr>
        <w:t>Shiu</w:t>
      </w:r>
      <w:proofErr w:type="spellEnd"/>
      <w:r w:rsidR="00E05250" w:rsidRPr="00DE3157">
        <w:rPr>
          <w:rFonts w:ascii="Times New Roman" w:hAnsi="Times New Roman" w:cs="Times New Roman"/>
          <w:iCs/>
          <w:sz w:val="24"/>
          <w:szCs w:val="24"/>
        </w:rPr>
        <w:t xml:space="preserve"> et al., 2016). </w:t>
      </w:r>
      <w:r w:rsidR="00796E74" w:rsidRPr="00DE3157">
        <w:rPr>
          <w:rFonts w:ascii="Times New Roman" w:hAnsi="Times New Roman" w:cs="Times New Roman"/>
          <w:iCs/>
          <w:sz w:val="24"/>
          <w:szCs w:val="24"/>
        </w:rPr>
        <w:t>In a cross-sectional sample of LGBT</w:t>
      </w:r>
      <w:r w:rsidR="00195014" w:rsidRPr="00DE3157">
        <w:rPr>
          <w:rFonts w:ascii="Times New Roman" w:hAnsi="Times New Roman" w:cs="Times New Roman"/>
          <w:iCs/>
          <w:sz w:val="24"/>
          <w:szCs w:val="24"/>
        </w:rPr>
        <w:t>Q</w:t>
      </w:r>
      <w:r w:rsidR="00796E74" w:rsidRPr="00DE3157">
        <w:rPr>
          <w:rFonts w:ascii="Times New Roman" w:hAnsi="Times New Roman" w:cs="Times New Roman"/>
          <w:iCs/>
          <w:sz w:val="24"/>
          <w:szCs w:val="24"/>
        </w:rPr>
        <w:t xml:space="preserve"> caregivers of people with ADRD,</w:t>
      </w:r>
      <w:r w:rsidR="00E05250" w:rsidRPr="00DE3157">
        <w:rPr>
          <w:rFonts w:ascii="Times New Roman" w:hAnsi="Times New Roman" w:cs="Times New Roman"/>
          <w:iCs/>
          <w:sz w:val="24"/>
          <w:szCs w:val="24"/>
        </w:rPr>
        <w:t xml:space="preserve"> Anderson et al. </w:t>
      </w:r>
      <w:r w:rsidR="00796E74" w:rsidRPr="00DE3157">
        <w:rPr>
          <w:rFonts w:ascii="Times New Roman" w:hAnsi="Times New Roman" w:cs="Times New Roman"/>
          <w:iCs/>
          <w:sz w:val="24"/>
          <w:szCs w:val="24"/>
        </w:rPr>
        <w:t>(2021</w:t>
      </w:r>
      <w:r w:rsidR="00E05250" w:rsidRPr="00DE3157">
        <w:rPr>
          <w:rFonts w:ascii="Times New Roman" w:hAnsi="Times New Roman" w:cs="Times New Roman"/>
          <w:iCs/>
          <w:sz w:val="24"/>
          <w:szCs w:val="24"/>
        </w:rPr>
        <w:t>) found 78% of the sample scored above the clinical cutoff for probable depression on the Centers for Epidemiological Studies Depression</w:t>
      </w:r>
      <w:r w:rsidR="00AC640F" w:rsidRPr="00DE3157">
        <w:rPr>
          <w:rFonts w:ascii="Times New Roman" w:hAnsi="Times New Roman" w:cs="Times New Roman"/>
          <w:iCs/>
          <w:sz w:val="24"/>
          <w:szCs w:val="24"/>
        </w:rPr>
        <w:t xml:space="preserve"> (CES-D)</w:t>
      </w:r>
      <w:r w:rsidR="00E05250" w:rsidRPr="00DE3157">
        <w:rPr>
          <w:rFonts w:ascii="Times New Roman" w:hAnsi="Times New Roman" w:cs="Times New Roman"/>
          <w:iCs/>
          <w:sz w:val="24"/>
          <w:szCs w:val="24"/>
        </w:rPr>
        <w:t xml:space="preserve"> Scale</w:t>
      </w:r>
      <w:r w:rsidR="00903493" w:rsidRPr="00DE3157">
        <w:rPr>
          <w:rFonts w:ascii="Times New Roman" w:hAnsi="Times New Roman" w:cs="Times New Roman"/>
          <w:iCs/>
          <w:sz w:val="24"/>
          <w:szCs w:val="24"/>
        </w:rPr>
        <w:t>, with queer caregivers reporting significantly higher scores and transgender caregiver</w:t>
      </w:r>
      <w:r w:rsidR="002E49C4" w:rsidRPr="00DE3157">
        <w:rPr>
          <w:rFonts w:ascii="Times New Roman" w:hAnsi="Times New Roman" w:cs="Times New Roman"/>
          <w:iCs/>
          <w:sz w:val="24"/>
          <w:szCs w:val="24"/>
        </w:rPr>
        <w:t>s</w:t>
      </w:r>
      <w:r w:rsidR="00903493" w:rsidRPr="00DE3157">
        <w:rPr>
          <w:rFonts w:ascii="Times New Roman" w:hAnsi="Times New Roman" w:cs="Times New Roman"/>
          <w:iCs/>
          <w:sz w:val="24"/>
          <w:szCs w:val="24"/>
        </w:rPr>
        <w:t xml:space="preserve"> significantly lower scores. There was a significant difference in depression scores by race, with LGBTQ African American caregivers reporting higher levels of depression than LGBTQ white caregivers (Anderson et al., 2021)</w:t>
      </w:r>
      <w:r w:rsidR="00E05250" w:rsidRPr="00DE3157">
        <w:rPr>
          <w:rFonts w:ascii="Times New Roman" w:hAnsi="Times New Roman" w:cs="Times New Roman"/>
          <w:iCs/>
          <w:sz w:val="24"/>
          <w:szCs w:val="24"/>
        </w:rPr>
        <w:t>.</w:t>
      </w:r>
      <w:r w:rsidR="0014684B" w:rsidRPr="00DE3157">
        <w:rPr>
          <w:rFonts w:ascii="Times New Roman" w:hAnsi="Times New Roman" w:cs="Times New Roman"/>
          <w:iCs/>
          <w:sz w:val="24"/>
          <w:szCs w:val="24"/>
        </w:rPr>
        <w:t xml:space="preserve"> LGBT</w:t>
      </w:r>
      <w:r w:rsidR="00195014" w:rsidRPr="00DE3157">
        <w:rPr>
          <w:rFonts w:ascii="Times New Roman" w:hAnsi="Times New Roman" w:cs="Times New Roman"/>
          <w:iCs/>
          <w:sz w:val="24"/>
          <w:szCs w:val="24"/>
        </w:rPr>
        <w:t>Q</w:t>
      </w:r>
      <w:r w:rsidR="0014684B" w:rsidRPr="00DE3157">
        <w:rPr>
          <w:rFonts w:ascii="Times New Roman" w:hAnsi="Times New Roman" w:cs="Times New Roman"/>
          <w:iCs/>
          <w:sz w:val="24"/>
          <w:szCs w:val="24"/>
        </w:rPr>
        <w:t xml:space="preserve"> caregivers of older adults who were </w:t>
      </w:r>
      <w:r w:rsidR="000F3AF0">
        <w:rPr>
          <w:rFonts w:ascii="Times New Roman" w:hAnsi="Times New Roman" w:cs="Times New Roman"/>
          <w:iCs/>
          <w:sz w:val="24"/>
          <w:szCs w:val="24"/>
        </w:rPr>
        <w:t xml:space="preserve">the </w:t>
      </w:r>
      <w:r w:rsidR="0014684B" w:rsidRPr="00DE3157">
        <w:rPr>
          <w:rFonts w:ascii="Times New Roman" w:hAnsi="Times New Roman" w:cs="Times New Roman"/>
          <w:iCs/>
          <w:sz w:val="24"/>
          <w:szCs w:val="24"/>
        </w:rPr>
        <w:t>children of the</w:t>
      </w:r>
      <w:r w:rsidR="00195014" w:rsidRPr="00DE3157">
        <w:rPr>
          <w:rFonts w:ascii="Times New Roman" w:hAnsi="Times New Roman" w:cs="Times New Roman"/>
          <w:iCs/>
          <w:sz w:val="24"/>
          <w:szCs w:val="24"/>
        </w:rPr>
        <w:t>ir</w:t>
      </w:r>
      <w:r w:rsidR="0014684B" w:rsidRPr="00DE3157">
        <w:rPr>
          <w:rFonts w:ascii="Times New Roman" w:hAnsi="Times New Roman" w:cs="Times New Roman"/>
          <w:iCs/>
          <w:sz w:val="24"/>
          <w:szCs w:val="24"/>
        </w:rPr>
        <w:t xml:space="preserve"> care recipients were </w:t>
      </w:r>
      <w:r w:rsidR="00357281" w:rsidRPr="00DE3157">
        <w:rPr>
          <w:rFonts w:ascii="Times New Roman" w:hAnsi="Times New Roman" w:cs="Times New Roman"/>
          <w:iCs/>
          <w:sz w:val="24"/>
          <w:szCs w:val="24"/>
        </w:rPr>
        <w:t>three times</w:t>
      </w:r>
      <w:r w:rsidR="0014684B" w:rsidRPr="00DE3157">
        <w:rPr>
          <w:rFonts w:ascii="Times New Roman" w:hAnsi="Times New Roman" w:cs="Times New Roman"/>
          <w:iCs/>
          <w:sz w:val="24"/>
          <w:szCs w:val="24"/>
        </w:rPr>
        <w:t xml:space="preserve"> more likely to report high emotional strain from caregiving than those who were not children of the care recipients (Anderson &amp; Flatt, 2018). </w:t>
      </w:r>
      <w:proofErr w:type="spellStart"/>
      <w:r w:rsidR="00AC640F" w:rsidRPr="00DE3157">
        <w:rPr>
          <w:rFonts w:ascii="Times New Roman" w:hAnsi="Times New Roman" w:cs="Times New Roman"/>
          <w:iCs/>
          <w:sz w:val="24"/>
          <w:szCs w:val="24"/>
        </w:rPr>
        <w:t>Shiu</w:t>
      </w:r>
      <w:proofErr w:type="spellEnd"/>
      <w:r w:rsidR="00AC640F" w:rsidRPr="00DE3157">
        <w:rPr>
          <w:rFonts w:ascii="Times New Roman" w:hAnsi="Times New Roman" w:cs="Times New Roman"/>
          <w:iCs/>
          <w:sz w:val="24"/>
          <w:szCs w:val="24"/>
        </w:rPr>
        <w:t xml:space="preserve"> et al. (2016) found that perceived stress had a highly significant positive correlation with CES-D scores. For every </w:t>
      </w:r>
      <w:r w:rsidR="00AC640F" w:rsidRPr="00DE3157">
        <w:rPr>
          <w:rFonts w:ascii="Times New Roman" w:hAnsi="Times New Roman" w:cs="Times New Roman"/>
          <w:iCs/>
          <w:sz w:val="24"/>
          <w:szCs w:val="24"/>
        </w:rPr>
        <w:lastRenderedPageBreak/>
        <w:t>standard unit increase in perceived stress, there was a 0.674 standard unit increase in CES-D scores (</w:t>
      </w:r>
      <w:proofErr w:type="spellStart"/>
      <w:r w:rsidR="00AC640F" w:rsidRPr="00DE3157">
        <w:rPr>
          <w:rFonts w:ascii="Times New Roman" w:hAnsi="Times New Roman" w:cs="Times New Roman"/>
          <w:iCs/>
          <w:sz w:val="24"/>
          <w:szCs w:val="24"/>
        </w:rPr>
        <w:t>Shiu</w:t>
      </w:r>
      <w:proofErr w:type="spellEnd"/>
      <w:r w:rsidR="00AC640F" w:rsidRPr="00DE3157">
        <w:rPr>
          <w:rFonts w:ascii="Times New Roman" w:hAnsi="Times New Roman" w:cs="Times New Roman"/>
          <w:iCs/>
          <w:sz w:val="24"/>
          <w:szCs w:val="24"/>
        </w:rPr>
        <w:t xml:space="preserve"> et al., 2016).</w:t>
      </w:r>
      <w:r w:rsidR="00B447D1" w:rsidRPr="00DE3157">
        <w:rPr>
          <w:rFonts w:ascii="Times New Roman" w:hAnsi="Times New Roman" w:cs="Times New Roman"/>
          <w:iCs/>
          <w:sz w:val="24"/>
          <w:szCs w:val="24"/>
        </w:rPr>
        <w:t xml:space="preserve"> Nearly three-quarters of the sample (73%) reported by Anderson et al. (2021) experienced moderate or high levels of stress using the Perceived Stress Scale, with bisexual and queer caregivers reporting significantly higher stress scores. Transgender caregivers reported significantly lower stress scores compared with their cisgender counterparts. In terms of discrimination, victimization, and microaggressions, those caregivers who identified as queer had significantly higher scores on each of these measures, while transgender caregivers reported significantly lower scores (Anderson et al., 2021).</w:t>
      </w:r>
      <w:r w:rsidR="000F3AF0">
        <w:rPr>
          <w:rFonts w:ascii="Times New Roman" w:hAnsi="Times New Roman" w:cs="Times New Roman"/>
          <w:iCs/>
          <w:sz w:val="24"/>
          <w:szCs w:val="24"/>
        </w:rPr>
        <w:t xml:space="preserve"> Moreover, these measures were significantly correlated with reports of depressive symptoms and stress (Anderson et al., 2021).</w:t>
      </w:r>
    </w:p>
    <w:p w14:paraId="79C1DCB0" w14:textId="12C680AA" w:rsidR="00E05250" w:rsidRPr="00DE3157" w:rsidRDefault="00E05250" w:rsidP="009F2171">
      <w:pPr>
        <w:spacing w:after="0" w:line="480" w:lineRule="auto"/>
        <w:rPr>
          <w:rFonts w:ascii="Times New Roman" w:hAnsi="Times New Roman" w:cs="Times New Roman"/>
          <w:iCs/>
          <w:sz w:val="24"/>
          <w:szCs w:val="24"/>
        </w:rPr>
      </w:pPr>
      <w:r w:rsidRPr="00DE3157">
        <w:rPr>
          <w:rFonts w:ascii="Times New Roman" w:hAnsi="Times New Roman" w:cs="Times New Roman"/>
          <w:iCs/>
          <w:sz w:val="24"/>
          <w:szCs w:val="24"/>
        </w:rPr>
        <w:tab/>
      </w:r>
      <w:r w:rsidR="00AF0FB7" w:rsidRPr="00DE3157">
        <w:rPr>
          <w:rFonts w:ascii="Times New Roman" w:hAnsi="Times New Roman" w:cs="Times New Roman"/>
          <w:iCs/>
          <w:sz w:val="24"/>
          <w:szCs w:val="24"/>
        </w:rPr>
        <w:t>Although African American caregivers</w:t>
      </w:r>
      <w:r w:rsidR="00507D0B" w:rsidRPr="00DE3157">
        <w:rPr>
          <w:rFonts w:ascii="Times New Roman" w:hAnsi="Times New Roman" w:cs="Times New Roman"/>
          <w:iCs/>
          <w:sz w:val="24"/>
          <w:szCs w:val="24"/>
        </w:rPr>
        <w:t xml:space="preserve"> of older adults</w:t>
      </w:r>
      <w:r w:rsidR="00AF0FB7" w:rsidRPr="00DE3157">
        <w:rPr>
          <w:rFonts w:ascii="Times New Roman" w:hAnsi="Times New Roman" w:cs="Times New Roman"/>
          <w:iCs/>
          <w:sz w:val="24"/>
          <w:szCs w:val="24"/>
        </w:rPr>
        <w:t xml:space="preserve"> typically provided care for more hours than their white counterparts (Cohen et al., 2019; Fabius et al., 2020; Scott et al., 2020), they </w:t>
      </w:r>
      <w:r w:rsidR="00796E74" w:rsidRPr="00DE3157">
        <w:rPr>
          <w:rFonts w:ascii="Times New Roman" w:hAnsi="Times New Roman" w:cs="Times New Roman"/>
          <w:iCs/>
          <w:sz w:val="24"/>
          <w:szCs w:val="24"/>
        </w:rPr>
        <w:t xml:space="preserve">were </w:t>
      </w:r>
      <w:r w:rsidR="00AF0FB7" w:rsidRPr="00DE3157">
        <w:rPr>
          <w:rFonts w:ascii="Times New Roman" w:hAnsi="Times New Roman" w:cs="Times New Roman"/>
          <w:iCs/>
          <w:sz w:val="24"/>
          <w:szCs w:val="24"/>
        </w:rPr>
        <w:t>not as likely to report emotional difficulties (</w:t>
      </w:r>
      <w:proofErr w:type="spellStart"/>
      <w:r w:rsidR="00AF0FB7" w:rsidRPr="00DE3157">
        <w:rPr>
          <w:rFonts w:ascii="Times New Roman" w:hAnsi="Times New Roman" w:cs="Times New Roman"/>
          <w:iCs/>
          <w:sz w:val="24"/>
          <w:szCs w:val="24"/>
        </w:rPr>
        <w:t>Bek</w:t>
      </w:r>
      <w:r w:rsidR="00C45B43" w:rsidRPr="00DE3157">
        <w:rPr>
          <w:rFonts w:ascii="Times New Roman" w:hAnsi="Times New Roman" w:cs="Times New Roman"/>
          <w:iCs/>
          <w:sz w:val="24"/>
          <w:szCs w:val="24"/>
        </w:rPr>
        <w:t>h</w:t>
      </w:r>
      <w:r w:rsidR="00AF0FB7" w:rsidRPr="00DE3157">
        <w:rPr>
          <w:rFonts w:ascii="Times New Roman" w:hAnsi="Times New Roman" w:cs="Times New Roman"/>
          <w:iCs/>
          <w:sz w:val="24"/>
          <w:szCs w:val="24"/>
        </w:rPr>
        <w:t>et</w:t>
      </w:r>
      <w:proofErr w:type="spellEnd"/>
      <w:r w:rsidR="00AF0FB7" w:rsidRPr="00DE3157">
        <w:rPr>
          <w:rFonts w:ascii="Times New Roman" w:hAnsi="Times New Roman" w:cs="Times New Roman"/>
          <w:iCs/>
          <w:sz w:val="24"/>
          <w:szCs w:val="24"/>
        </w:rPr>
        <w:t xml:space="preserve">, 2015; </w:t>
      </w:r>
      <w:proofErr w:type="spellStart"/>
      <w:r w:rsidR="00AF0FB7" w:rsidRPr="00DE3157">
        <w:rPr>
          <w:rFonts w:ascii="Times New Roman" w:hAnsi="Times New Roman" w:cs="Times New Roman"/>
          <w:iCs/>
          <w:sz w:val="24"/>
          <w:szCs w:val="24"/>
        </w:rPr>
        <w:t>Fabius</w:t>
      </w:r>
      <w:proofErr w:type="spellEnd"/>
      <w:r w:rsidR="00AF0FB7" w:rsidRPr="00DE3157">
        <w:rPr>
          <w:rFonts w:ascii="Times New Roman" w:hAnsi="Times New Roman" w:cs="Times New Roman"/>
          <w:iCs/>
          <w:sz w:val="24"/>
          <w:szCs w:val="24"/>
        </w:rPr>
        <w:t xml:space="preserve"> et al., 2020). </w:t>
      </w:r>
      <w:r w:rsidR="00507D0B" w:rsidRPr="00DE3157">
        <w:rPr>
          <w:rFonts w:ascii="Times New Roman" w:hAnsi="Times New Roman" w:cs="Times New Roman"/>
          <w:iCs/>
          <w:sz w:val="24"/>
          <w:szCs w:val="24"/>
        </w:rPr>
        <w:t>Fabius et al. (2020) found that African American caregivers of older adults were half as likely to report emotional difficulty than white caregivers of older adults</w:t>
      </w:r>
      <w:r w:rsidR="00195014" w:rsidRPr="00DE3157">
        <w:rPr>
          <w:rFonts w:ascii="Times New Roman" w:hAnsi="Times New Roman" w:cs="Times New Roman"/>
          <w:iCs/>
          <w:sz w:val="24"/>
          <w:szCs w:val="24"/>
        </w:rPr>
        <w:t xml:space="preserve"> using data from the 2015 National Study of Caregiving</w:t>
      </w:r>
      <w:r w:rsidR="00507D0B" w:rsidRPr="00DE3157">
        <w:rPr>
          <w:rFonts w:ascii="Times New Roman" w:hAnsi="Times New Roman" w:cs="Times New Roman"/>
          <w:iCs/>
          <w:sz w:val="24"/>
          <w:szCs w:val="24"/>
        </w:rPr>
        <w:t xml:space="preserve">. </w:t>
      </w:r>
      <w:r w:rsidR="00AF0FB7" w:rsidRPr="00DE3157">
        <w:rPr>
          <w:rFonts w:ascii="Times New Roman" w:hAnsi="Times New Roman" w:cs="Times New Roman"/>
          <w:iCs/>
          <w:sz w:val="24"/>
          <w:szCs w:val="24"/>
        </w:rPr>
        <w:t>African American caregivers</w:t>
      </w:r>
      <w:r w:rsidR="004C0968" w:rsidRPr="00DE3157">
        <w:rPr>
          <w:rFonts w:ascii="Times New Roman" w:hAnsi="Times New Roman" w:cs="Times New Roman"/>
          <w:iCs/>
          <w:sz w:val="24"/>
          <w:szCs w:val="24"/>
        </w:rPr>
        <w:t xml:space="preserve"> of </w:t>
      </w:r>
      <w:r w:rsidR="00467321" w:rsidRPr="00DE3157">
        <w:rPr>
          <w:rFonts w:ascii="Times New Roman" w:hAnsi="Times New Roman" w:cs="Times New Roman"/>
          <w:iCs/>
          <w:sz w:val="24"/>
          <w:szCs w:val="24"/>
        </w:rPr>
        <w:t>older adults</w:t>
      </w:r>
      <w:r w:rsidR="00AF0FB7" w:rsidRPr="00DE3157">
        <w:rPr>
          <w:rFonts w:ascii="Times New Roman" w:hAnsi="Times New Roman" w:cs="Times New Roman"/>
          <w:iCs/>
          <w:sz w:val="24"/>
          <w:szCs w:val="24"/>
        </w:rPr>
        <w:t xml:space="preserve"> reported significantly less caregiver burden than their white counterparts (</w:t>
      </w:r>
      <w:proofErr w:type="spellStart"/>
      <w:r w:rsidR="00AF0FB7" w:rsidRPr="00DE3157">
        <w:rPr>
          <w:rFonts w:ascii="Times New Roman" w:hAnsi="Times New Roman" w:cs="Times New Roman"/>
          <w:iCs/>
          <w:sz w:val="24"/>
          <w:szCs w:val="24"/>
        </w:rPr>
        <w:t>Bekhet</w:t>
      </w:r>
      <w:proofErr w:type="spellEnd"/>
      <w:r w:rsidR="00AF0FB7" w:rsidRPr="00DE3157">
        <w:rPr>
          <w:rFonts w:ascii="Times New Roman" w:hAnsi="Times New Roman" w:cs="Times New Roman"/>
          <w:iCs/>
          <w:sz w:val="24"/>
          <w:szCs w:val="24"/>
        </w:rPr>
        <w:t>, 2015). African American caregivers also reported less anxiety and depression than white caregivers</w:t>
      </w:r>
      <w:r w:rsidR="004E1EA9" w:rsidRPr="00DE3157">
        <w:rPr>
          <w:rFonts w:ascii="Times New Roman" w:hAnsi="Times New Roman" w:cs="Times New Roman"/>
          <w:iCs/>
          <w:sz w:val="24"/>
          <w:szCs w:val="24"/>
        </w:rPr>
        <w:t xml:space="preserve"> </w:t>
      </w:r>
      <w:r w:rsidR="00F14B2F" w:rsidRPr="00DE3157">
        <w:rPr>
          <w:rFonts w:ascii="Times New Roman" w:hAnsi="Times New Roman" w:cs="Times New Roman"/>
          <w:iCs/>
          <w:sz w:val="24"/>
          <w:szCs w:val="24"/>
        </w:rPr>
        <w:t>on the symptom questionnaire, which measured depression, anxiety, somatic symptoms, and anger</w:t>
      </w:r>
      <w:r w:rsidR="00195014" w:rsidRPr="00DE3157">
        <w:rPr>
          <w:rFonts w:ascii="Times New Roman" w:hAnsi="Times New Roman" w:cs="Times New Roman"/>
          <w:iCs/>
          <w:sz w:val="24"/>
          <w:szCs w:val="24"/>
        </w:rPr>
        <w:t>/</w:t>
      </w:r>
      <w:r w:rsidR="00F14B2F" w:rsidRPr="00DE3157">
        <w:rPr>
          <w:rFonts w:ascii="Times New Roman" w:hAnsi="Times New Roman" w:cs="Times New Roman"/>
          <w:iCs/>
          <w:sz w:val="24"/>
          <w:szCs w:val="24"/>
        </w:rPr>
        <w:t>hostility</w:t>
      </w:r>
      <w:r w:rsidR="00507D0B" w:rsidRPr="00DE3157">
        <w:rPr>
          <w:rFonts w:ascii="Times New Roman" w:hAnsi="Times New Roman" w:cs="Times New Roman"/>
          <w:iCs/>
          <w:sz w:val="24"/>
          <w:szCs w:val="24"/>
        </w:rPr>
        <w:t xml:space="preserve"> </w:t>
      </w:r>
      <w:r w:rsidR="00AF0FB7" w:rsidRPr="00DE3157">
        <w:rPr>
          <w:rFonts w:ascii="Times New Roman" w:hAnsi="Times New Roman" w:cs="Times New Roman"/>
          <w:iCs/>
          <w:sz w:val="24"/>
          <w:szCs w:val="24"/>
        </w:rPr>
        <w:t>(</w:t>
      </w:r>
      <w:proofErr w:type="spellStart"/>
      <w:r w:rsidR="00AF0FB7" w:rsidRPr="00DE3157">
        <w:rPr>
          <w:rFonts w:ascii="Times New Roman" w:hAnsi="Times New Roman" w:cs="Times New Roman"/>
          <w:iCs/>
          <w:sz w:val="24"/>
          <w:szCs w:val="24"/>
        </w:rPr>
        <w:t>Bekhet</w:t>
      </w:r>
      <w:proofErr w:type="spellEnd"/>
      <w:r w:rsidR="00AF0FB7" w:rsidRPr="00DE3157">
        <w:rPr>
          <w:rFonts w:ascii="Times New Roman" w:hAnsi="Times New Roman" w:cs="Times New Roman"/>
          <w:iCs/>
          <w:sz w:val="24"/>
          <w:szCs w:val="24"/>
        </w:rPr>
        <w:t xml:space="preserve">, 2015). </w:t>
      </w:r>
      <w:r w:rsidR="00F14B2F" w:rsidRPr="00DE3157">
        <w:rPr>
          <w:rFonts w:ascii="Times New Roman" w:hAnsi="Times New Roman" w:cs="Times New Roman"/>
          <w:iCs/>
          <w:sz w:val="24"/>
          <w:szCs w:val="24"/>
        </w:rPr>
        <w:t>Findings also support</w:t>
      </w:r>
      <w:r w:rsidR="00AF0FB7" w:rsidRPr="00DE3157">
        <w:rPr>
          <w:rFonts w:ascii="Times New Roman" w:hAnsi="Times New Roman" w:cs="Times New Roman"/>
          <w:iCs/>
          <w:sz w:val="24"/>
          <w:szCs w:val="24"/>
        </w:rPr>
        <w:t xml:space="preserve"> higher psychological well</w:t>
      </w:r>
      <w:r w:rsidR="004F765F" w:rsidRPr="00DE3157">
        <w:rPr>
          <w:rFonts w:ascii="Times New Roman" w:hAnsi="Times New Roman" w:cs="Times New Roman"/>
          <w:iCs/>
          <w:sz w:val="24"/>
          <w:szCs w:val="24"/>
        </w:rPr>
        <w:t>-</w:t>
      </w:r>
      <w:r w:rsidR="00AF0FB7" w:rsidRPr="00DE3157">
        <w:rPr>
          <w:rFonts w:ascii="Times New Roman" w:hAnsi="Times New Roman" w:cs="Times New Roman"/>
          <w:iCs/>
          <w:sz w:val="24"/>
          <w:szCs w:val="24"/>
        </w:rPr>
        <w:t xml:space="preserve">being among African American caregivers of </w:t>
      </w:r>
      <w:r w:rsidR="00212550" w:rsidRPr="00DE3157">
        <w:rPr>
          <w:rFonts w:ascii="Times New Roman" w:hAnsi="Times New Roman" w:cs="Times New Roman"/>
          <w:iCs/>
          <w:sz w:val="24"/>
          <w:szCs w:val="24"/>
        </w:rPr>
        <w:t>older adults</w:t>
      </w:r>
      <w:r w:rsidR="00F14B2F" w:rsidRPr="00DE3157">
        <w:rPr>
          <w:rFonts w:ascii="Times New Roman" w:hAnsi="Times New Roman" w:cs="Times New Roman"/>
          <w:iCs/>
          <w:sz w:val="24"/>
          <w:szCs w:val="24"/>
        </w:rPr>
        <w:t xml:space="preserve"> in comparison with white caregivers </w:t>
      </w:r>
      <w:r w:rsidR="00AF0FB7" w:rsidRPr="00DE3157">
        <w:rPr>
          <w:rFonts w:ascii="Times New Roman" w:hAnsi="Times New Roman" w:cs="Times New Roman"/>
          <w:iCs/>
          <w:sz w:val="24"/>
          <w:szCs w:val="24"/>
        </w:rPr>
        <w:t>(</w:t>
      </w:r>
      <w:proofErr w:type="spellStart"/>
      <w:r w:rsidR="00AF0FB7" w:rsidRPr="00DE3157">
        <w:rPr>
          <w:rFonts w:ascii="Times New Roman" w:hAnsi="Times New Roman" w:cs="Times New Roman"/>
          <w:iCs/>
          <w:sz w:val="24"/>
          <w:szCs w:val="24"/>
        </w:rPr>
        <w:t>Bekhet</w:t>
      </w:r>
      <w:proofErr w:type="spellEnd"/>
      <w:r w:rsidR="00AF0FB7" w:rsidRPr="00DE3157">
        <w:rPr>
          <w:rFonts w:ascii="Times New Roman" w:hAnsi="Times New Roman" w:cs="Times New Roman"/>
          <w:iCs/>
          <w:sz w:val="24"/>
          <w:szCs w:val="24"/>
        </w:rPr>
        <w:t xml:space="preserve">, 2015; </w:t>
      </w:r>
      <w:proofErr w:type="spellStart"/>
      <w:r w:rsidR="00AF0FB7" w:rsidRPr="00DE3157">
        <w:rPr>
          <w:rFonts w:ascii="Times New Roman" w:hAnsi="Times New Roman" w:cs="Times New Roman"/>
          <w:iCs/>
          <w:sz w:val="24"/>
          <w:szCs w:val="24"/>
        </w:rPr>
        <w:t>Fabius</w:t>
      </w:r>
      <w:proofErr w:type="spellEnd"/>
      <w:r w:rsidR="00AF0FB7" w:rsidRPr="00DE3157">
        <w:rPr>
          <w:rFonts w:ascii="Times New Roman" w:hAnsi="Times New Roman" w:cs="Times New Roman"/>
          <w:iCs/>
          <w:sz w:val="24"/>
          <w:szCs w:val="24"/>
        </w:rPr>
        <w:t xml:space="preserve"> et al., 2020). </w:t>
      </w:r>
    </w:p>
    <w:p w14:paraId="710393F0" w14:textId="1400A010" w:rsidR="0014684B" w:rsidRPr="00DE3157" w:rsidRDefault="0014684B" w:rsidP="009F2171">
      <w:pPr>
        <w:spacing w:after="0" w:line="480" w:lineRule="auto"/>
        <w:rPr>
          <w:rFonts w:ascii="Times New Roman" w:hAnsi="Times New Roman" w:cs="Times New Roman"/>
          <w:iCs/>
          <w:sz w:val="24"/>
          <w:szCs w:val="24"/>
        </w:rPr>
      </w:pPr>
      <w:r w:rsidRPr="00DE3157">
        <w:rPr>
          <w:rFonts w:ascii="Times New Roman" w:hAnsi="Times New Roman" w:cs="Times New Roman"/>
          <w:iCs/>
          <w:sz w:val="24"/>
          <w:szCs w:val="24"/>
        </w:rPr>
        <w:tab/>
      </w:r>
      <w:r w:rsidR="003E5389" w:rsidRPr="00DE3157">
        <w:rPr>
          <w:rFonts w:ascii="Times New Roman" w:hAnsi="Times New Roman" w:cs="Times New Roman"/>
          <w:iCs/>
          <w:sz w:val="24"/>
          <w:szCs w:val="24"/>
        </w:rPr>
        <w:t xml:space="preserve">African American caregivers of older adults reported significantly decreased </w:t>
      </w:r>
      <w:r w:rsidR="00D01C86" w:rsidRPr="00DE3157">
        <w:rPr>
          <w:rFonts w:ascii="Times New Roman" w:hAnsi="Times New Roman" w:cs="Times New Roman"/>
          <w:iCs/>
          <w:sz w:val="24"/>
          <w:szCs w:val="24"/>
        </w:rPr>
        <w:t>PROMIS-</w:t>
      </w:r>
      <w:r w:rsidR="003E5389" w:rsidRPr="00DE3157">
        <w:rPr>
          <w:rFonts w:ascii="Times New Roman" w:hAnsi="Times New Roman" w:cs="Times New Roman"/>
          <w:iCs/>
          <w:sz w:val="24"/>
          <w:szCs w:val="24"/>
        </w:rPr>
        <w:t xml:space="preserve">depression scores </w:t>
      </w:r>
      <w:r w:rsidR="00D01C86" w:rsidRPr="00DE3157">
        <w:rPr>
          <w:rFonts w:ascii="Times New Roman" w:hAnsi="Times New Roman" w:cs="Times New Roman"/>
          <w:iCs/>
          <w:sz w:val="24"/>
          <w:szCs w:val="24"/>
        </w:rPr>
        <w:t xml:space="preserve">from baseline to six months </w:t>
      </w:r>
      <w:r w:rsidR="003E5389" w:rsidRPr="00DE3157">
        <w:rPr>
          <w:rFonts w:ascii="Times New Roman" w:hAnsi="Times New Roman" w:cs="Times New Roman"/>
          <w:iCs/>
          <w:sz w:val="24"/>
          <w:szCs w:val="24"/>
        </w:rPr>
        <w:t xml:space="preserve">after a psychoeducation intervention with or without exercise (Brewster et al., 2020). </w:t>
      </w:r>
      <w:r w:rsidR="00D01C86" w:rsidRPr="00DE3157">
        <w:rPr>
          <w:rFonts w:ascii="Times New Roman" w:hAnsi="Times New Roman" w:cs="Times New Roman"/>
          <w:iCs/>
          <w:sz w:val="24"/>
          <w:szCs w:val="24"/>
        </w:rPr>
        <w:t xml:space="preserve">Those who received psychoeducation alone also </w:t>
      </w:r>
      <w:r w:rsidR="00D01C86" w:rsidRPr="00DE3157">
        <w:rPr>
          <w:rFonts w:ascii="Times New Roman" w:hAnsi="Times New Roman" w:cs="Times New Roman"/>
          <w:iCs/>
          <w:sz w:val="24"/>
          <w:szCs w:val="24"/>
        </w:rPr>
        <w:lastRenderedPageBreak/>
        <w:t>reported significantly decreased PROMIS-</w:t>
      </w:r>
      <w:r w:rsidR="00195014" w:rsidRPr="00DE3157">
        <w:rPr>
          <w:rFonts w:ascii="Times New Roman" w:hAnsi="Times New Roman" w:cs="Times New Roman"/>
          <w:iCs/>
          <w:sz w:val="24"/>
          <w:szCs w:val="24"/>
        </w:rPr>
        <w:t>a</w:t>
      </w:r>
      <w:r w:rsidR="00D01C86" w:rsidRPr="00DE3157">
        <w:rPr>
          <w:rFonts w:ascii="Times New Roman" w:hAnsi="Times New Roman" w:cs="Times New Roman"/>
          <w:iCs/>
          <w:sz w:val="24"/>
          <w:szCs w:val="24"/>
        </w:rPr>
        <w:t xml:space="preserve">nxiety scores from baseline to six months (Brewster et al., 2020). </w:t>
      </w:r>
    </w:p>
    <w:p w14:paraId="4B7685F8" w14:textId="3AAA4C53" w:rsidR="009F2171" w:rsidRPr="00DE3157" w:rsidRDefault="009F2171" w:rsidP="009F2171">
      <w:pPr>
        <w:spacing w:after="0" w:line="480" w:lineRule="auto"/>
        <w:rPr>
          <w:rFonts w:ascii="Times New Roman" w:hAnsi="Times New Roman" w:cs="Times New Roman"/>
          <w:iCs/>
          <w:sz w:val="24"/>
          <w:szCs w:val="24"/>
        </w:rPr>
      </w:pPr>
      <w:r w:rsidRPr="00DE3157">
        <w:rPr>
          <w:rFonts w:ascii="Times New Roman" w:hAnsi="Times New Roman" w:cs="Times New Roman"/>
          <w:b/>
          <w:bCs/>
          <w:sz w:val="24"/>
          <w:szCs w:val="24"/>
        </w:rPr>
        <w:t>Social Support</w:t>
      </w:r>
    </w:p>
    <w:p w14:paraId="3F99FA3D" w14:textId="5D3561EB" w:rsidR="00706B5B" w:rsidRPr="00DE3157" w:rsidRDefault="00706B5B" w:rsidP="00706B5B">
      <w:pPr>
        <w:spacing w:after="0" w:line="480" w:lineRule="auto"/>
        <w:ind w:firstLine="720"/>
        <w:rPr>
          <w:rFonts w:ascii="Times New Roman" w:hAnsi="Times New Roman" w:cs="Times New Roman"/>
          <w:iCs/>
          <w:sz w:val="24"/>
          <w:szCs w:val="24"/>
        </w:rPr>
      </w:pPr>
      <w:r w:rsidRPr="00DE3157">
        <w:rPr>
          <w:rFonts w:ascii="Times New Roman" w:eastAsia="Calibri" w:hAnsi="Times New Roman" w:cs="Times New Roman"/>
          <w:iCs/>
          <w:sz w:val="24"/>
          <w:szCs w:val="24"/>
        </w:rPr>
        <w:t>LGBT</w:t>
      </w:r>
      <w:r w:rsidR="00195014" w:rsidRPr="00DE3157">
        <w:rPr>
          <w:rFonts w:ascii="Times New Roman" w:eastAsia="Calibri" w:hAnsi="Times New Roman" w:cs="Times New Roman"/>
          <w:iCs/>
          <w:sz w:val="24"/>
          <w:szCs w:val="24"/>
        </w:rPr>
        <w:t>Q</w:t>
      </w:r>
      <w:r w:rsidRPr="00DE3157">
        <w:rPr>
          <w:rFonts w:ascii="Times New Roman" w:eastAsia="Calibri" w:hAnsi="Times New Roman" w:cs="Times New Roman"/>
          <w:iCs/>
          <w:sz w:val="24"/>
          <w:szCs w:val="24"/>
        </w:rPr>
        <w:t xml:space="preserve"> caregivers were more frequently the friends of their care recipients compared with heterosexual caregivers (Anderson &amp; Flatt, 2018; Anderson et al., 2021). </w:t>
      </w:r>
      <w:r w:rsidR="00195014" w:rsidRPr="00DE3157">
        <w:rPr>
          <w:rFonts w:ascii="Times New Roman" w:eastAsia="Calibri" w:hAnsi="Times New Roman" w:cs="Times New Roman"/>
          <w:iCs/>
          <w:sz w:val="24"/>
          <w:szCs w:val="24"/>
        </w:rPr>
        <w:t xml:space="preserve">In interviews, </w:t>
      </w:r>
      <w:r w:rsidRPr="00DE3157">
        <w:rPr>
          <w:rFonts w:ascii="Times New Roman" w:eastAsia="Calibri" w:hAnsi="Times New Roman" w:cs="Times New Roman"/>
          <w:iCs/>
          <w:sz w:val="24"/>
          <w:szCs w:val="24"/>
        </w:rPr>
        <w:t>LGBT</w:t>
      </w:r>
      <w:r w:rsidR="00195014" w:rsidRPr="00DE3157">
        <w:rPr>
          <w:rFonts w:ascii="Times New Roman" w:eastAsia="Calibri" w:hAnsi="Times New Roman" w:cs="Times New Roman"/>
          <w:iCs/>
          <w:sz w:val="24"/>
          <w:szCs w:val="24"/>
        </w:rPr>
        <w:t>Q</w:t>
      </w:r>
      <w:r w:rsidRPr="00DE3157">
        <w:rPr>
          <w:rFonts w:ascii="Times New Roman" w:eastAsia="Calibri" w:hAnsi="Times New Roman" w:cs="Times New Roman"/>
          <w:iCs/>
          <w:sz w:val="24"/>
          <w:szCs w:val="24"/>
        </w:rPr>
        <w:t xml:space="preserve"> caregivers </w:t>
      </w:r>
      <w:r w:rsidR="00195014" w:rsidRPr="00DE3157">
        <w:rPr>
          <w:rFonts w:ascii="Times New Roman" w:eastAsia="Calibri" w:hAnsi="Times New Roman" w:cs="Times New Roman"/>
          <w:iCs/>
          <w:sz w:val="24"/>
          <w:szCs w:val="24"/>
        </w:rPr>
        <w:t xml:space="preserve">stated they </w:t>
      </w:r>
      <w:r w:rsidRPr="00DE3157">
        <w:rPr>
          <w:rFonts w:ascii="Times New Roman" w:eastAsia="Calibri" w:hAnsi="Times New Roman" w:cs="Times New Roman"/>
          <w:iCs/>
          <w:sz w:val="24"/>
          <w:szCs w:val="24"/>
        </w:rPr>
        <w:t xml:space="preserve">often relied on “chosen family” for support (Croghan et al., 2014; Price, 2011). Chosen family are individuals who are like family but have no legal or biological relation (Croghan et al., 2014; Price, 2011). </w:t>
      </w:r>
      <w:r w:rsidR="00195014" w:rsidRPr="00DE3157">
        <w:rPr>
          <w:rFonts w:ascii="Times New Roman" w:eastAsia="Calibri" w:hAnsi="Times New Roman" w:cs="Times New Roman"/>
          <w:iCs/>
          <w:sz w:val="24"/>
          <w:szCs w:val="24"/>
        </w:rPr>
        <w:t>These c</w:t>
      </w:r>
      <w:r w:rsidRPr="00DE3157">
        <w:rPr>
          <w:rFonts w:ascii="Times New Roman" w:eastAsia="Calibri" w:hAnsi="Times New Roman" w:cs="Times New Roman"/>
          <w:iCs/>
          <w:sz w:val="24"/>
          <w:szCs w:val="24"/>
        </w:rPr>
        <w:t xml:space="preserve">hosen family </w:t>
      </w:r>
      <w:r w:rsidR="00195014" w:rsidRPr="00DE3157">
        <w:rPr>
          <w:rFonts w:ascii="Times New Roman" w:eastAsia="Calibri" w:hAnsi="Times New Roman" w:cs="Times New Roman"/>
          <w:iCs/>
          <w:sz w:val="24"/>
          <w:szCs w:val="24"/>
        </w:rPr>
        <w:t xml:space="preserve">members were described as having </w:t>
      </w:r>
      <w:r w:rsidRPr="00DE3157">
        <w:rPr>
          <w:rFonts w:ascii="Times New Roman" w:eastAsia="Calibri" w:hAnsi="Times New Roman" w:cs="Times New Roman"/>
          <w:iCs/>
          <w:sz w:val="24"/>
          <w:szCs w:val="24"/>
        </w:rPr>
        <w:t xml:space="preserve">a positive impact on </w:t>
      </w:r>
      <w:r w:rsidR="00357281" w:rsidRPr="00DE3157">
        <w:rPr>
          <w:rFonts w:ascii="Times New Roman" w:eastAsia="Calibri" w:hAnsi="Times New Roman" w:cs="Times New Roman"/>
          <w:iCs/>
          <w:sz w:val="24"/>
          <w:szCs w:val="24"/>
        </w:rPr>
        <w:t>the</w:t>
      </w:r>
      <w:r w:rsidRPr="00DE3157">
        <w:rPr>
          <w:rFonts w:ascii="Times New Roman" w:eastAsia="Calibri" w:hAnsi="Times New Roman" w:cs="Times New Roman"/>
          <w:iCs/>
          <w:sz w:val="24"/>
          <w:szCs w:val="24"/>
        </w:rPr>
        <w:t xml:space="preserve"> mental health </w:t>
      </w:r>
      <w:r w:rsidR="00357281" w:rsidRPr="00DE3157">
        <w:rPr>
          <w:rFonts w:ascii="Times New Roman" w:eastAsia="Calibri" w:hAnsi="Times New Roman" w:cs="Times New Roman"/>
          <w:iCs/>
          <w:sz w:val="24"/>
          <w:szCs w:val="24"/>
        </w:rPr>
        <w:t>of</w:t>
      </w:r>
      <w:r w:rsidRPr="00DE3157">
        <w:rPr>
          <w:rFonts w:ascii="Times New Roman" w:eastAsia="Calibri" w:hAnsi="Times New Roman" w:cs="Times New Roman"/>
          <w:iCs/>
          <w:sz w:val="24"/>
          <w:szCs w:val="24"/>
        </w:rPr>
        <w:t xml:space="preserve"> LGBT</w:t>
      </w:r>
      <w:r w:rsidR="00195014" w:rsidRPr="00DE3157">
        <w:rPr>
          <w:rFonts w:ascii="Times New Roman" w:eastAsia="Calibri" w:hAnsi="Times New Roman" w:cs="Times New Roman"/>
          <w:iCs/>
          <w:sz w:val="24"/>
          <w:szCs w:val="24"/>
        </w:rPr>
        <w:t>Q</w:t>
      </w:r>
      <w:r w:rsidRPr="00DE3157">
        <w:rPr>
          <w:rFonts w:ascii="Times New Roman" w:eastAsia="Calibri" w:hAnsi="Times New Roman" w:cs="Times New Roman"/>
          <w:iCs/>
          <w:sz w:val="24"/>
          <w:szCs w:val="24"/>
        </w:rPr>
        <w:t xml:space="preserve"> caregivers (Croghan et al., 2014; Price, 2011). Social network size and social support were positively associated with mental health </w:t>
      </w:r>
      <w:r w:rsidR="002E49C4" w:rsidRPr="00DE3157">
        <w:rPr>
          <w:rFonts w:ascii="Times New Roman" w:eastAsia="Calibri" w:hAnsi="Times New Roman" w:cs="Times New Roman"/>
          <w:iCs/>
          <w:sz w:val="24"/>
          <w:szCs w:val="24"/>
        </w:rPr>
        <w:t xml:space="preserve">and </w:t>
      </w:r>
      <w:r w:rsidRPr="00DE3157">
        <w:rPr>
          <w:rFonts w:ascii="Times New Roman" w:eastAsia="Calibri" w:hAnsi="Times New Roman" w:cs="Times New Roman"/>
          <w:iCs/>
          <w:sz w:val="24"/>
          <w:szCs w:val="24"/>
        </w:rPr>
        <w:t xml:space="preserve">quality of life for LGBTQ caregivers (Price, 2011; </w:t>
      </w:r>
      <w:proofErr w:type="spellStart"/>
      <w:r w:rsidRPr="00DE3157">
        <w:rPr>
          <w:rFonts w:ascii="Times New Roman" w:eastAsia="Calibri" w:hAnsi="Times New Roman" w:cs="Times New Roman"/>
          <w:iCs/>
          <w:sz w:val="24"/>
          <w:szCs w:val="24"/>
        </w:rPr>
        <w:t>Shiu</w:t>
      </w:r>
      <w:proofErr w:type="spellEnd"/>
      <w:r w:rsidRPr="00DE3157">
        <w:rPr>
          <w:rFonts w:ascii="Times New Roman" w:eastAsia="Calibri" w:hAnsi="Times New Roman" w:cs="Times New Roman"/>
          <w:iCs/>
          <w:sz w:val="24"/>
          <w:szCs w:val="24"/>
        </w:rPr>
        <w:t xml:space="preserve"> et al., 2016). Social support provided crucial safeguards for informal LGBTQ caregivers of older adults (Price, 2011; </w:t>
      </w:r>
      <w:proofErr w:type="spellStart"/>
      <w:r w:rsidRPr="00DE3157">
        <w:rPr>
          <w:rFonts w:ascii="Times New Roman" w:eastAsia="Calibri" w:hAnsi="Times New Roman" w:cs="Times New Roman"/>
          <w:iCs/>
          <w:sz w:val="24"/>
          <w:szCs w:val="24"/>
        </w:rPr>
        <w:t>Shiu</w:t>
      </w:r>
      <w:proofErr w:type="spellEnd"/>
      <w:r w:rsidRPr="00DE3157">
        <w:rPr>
          <w:rFonts w:ascii="Times New Roman" w:eastAsia="Calibri" w:hAnsi="Times New Roman" w:cs="Times New Roman"/>
          <w:iCs/>
          <w:sz w:val="24"/>
          <w:szCs w:val="24"/>
        </w:rPr>
        <w:t xml:space="preserve"> et al., 2016).</w:t>
      </w:r>
      <w:r w:rsidR="009F3136">
        <w:rPr>
          <w:rFonts w:ascii="Times New Roman" w:eastAsia="Calibri" w:hAnsi="Times New Roman" w:cs="Times New Roman"/>
          <w:iCs/>
          <w:sz w:val="24"/>
          <w:szCs w:val="24"/>
        </w:rPr>
        <w:t xml:space="preserve"> </w:t>
      </w:r>
      <w:r w:rsidR="009F3136" w:rsidRPr="00DE3157">
        <w:rPr>
          <w:rFonts w:ascii="Times New Roman" w:hAnsi="Times New Roman" w:cs="Times New Roman"/>
          <w:bCs/>
          <w:sz w:val="24"/>
          <w:szCs w:val="24"/>
        </w:rPr>
        <w:t>Higher levels of strain among LGBTQ caregivers may be related to these caregivers being less likely to seek out supportive caregiver services (Anderson et al., 2021; Croghan et al., 2014).</w:t>
      </w:r>
    </w:p>
    <w:p w14:paraId="69644E62" w14:textId="68EF7738" w:rsidR="006954B9" w:rsidRPr="00DE3157" w:rsidRDefault="006954B9" w:rsidP="0039374E">
      <w:pPr>
        <w:spacing w:after="0" w:line="480" w:lineRule="auto"/>
        <w:ind w:firstLine="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Family support tend</w:t>
      </w:r>
      <w:r w:rsidR="00843AA4" w:rsidRPr="00DE3157">
        <w:rPr>
          <w:rFonts w:ascii="Times New Roman" w:eastAsia="Calibri" w:hAnsi="Times New Roman" w:cs="Times New Roman"/>
          <w:bCs/>
          <w:sz w:val="24"/>
          <w:szCs w:val="24"/>
        </w:rPr>
        <w:t>ed</w:t>
      </w:r>
      <w:r w:rsidRPr="00DE3157">
        <w:rPr>
          <w:rFonts w:ascii="Times New Roman" w:eastAsia="Calibri" w:hAnsi="Times New Roman" w:cs="Times New Roman"/>
          <w:bCs/>
          <w:sz w:val="24"/>
          <w:szCs w:val="24"/>
        </w:rPr>
        <w:t xml:space="preserve"> to be stronger for African American caregivers</w:t>
      </w:r>
      <w:r w:rsidR="00ED0F1A" w:rsidRPr="00DE3157">
        <w:rPr>
          <w:rFonts w:ascii="Times New Roman" w:eastAsia="Calibri" w:hAnsi="Times New Roman" w:cs="Times New Roman"/>
          <w:bCs/>
          <w:sz w:val="24"/>
          <w:szCs w:val="24"/>
        </w:rPr>
        <w:t xml:space="preserve"> of older adults</w:t>
      </w:r>
      <w:r w:rsidRPr="00DE3157">
        <w:rPr>
          <w:rFonts w:ascii="Times New Roman" w:eastAsia="Calibri" w:hAnsi="Times New Roman" w:cs="Times New Roman"/>
          <w:bCs/>
          <w:sz w:val="24"/>
          <w:szCs w:val="24"/>
        </w:rPr>
        <w:t xml:space="preserve"> than caregivers from other racial backgrounds (</w:t>
      </w:r>
      <w:proofErr w:type="spellStart"/>
      <w:r w:rsidRPr="00DE3157">
        <w:rPr>
          <w:rFonts w:ascii="Times New Roman" w:eastAsia="Calibri" w:hAnsi="Times New Roman" w:cs="Times New Roman"/>
          <w:bCs/>
          <w:sz w:val="24"/>
          <w:szCs w:val="24"/>
        </w:rPr>
        <w:t>Unson</w:t>
      </w:r>
      <w:proofErr w:type="spellEnd"/>
      <w:r w:rsidRPr="00DE3157">
        <w:rPr>
          <w:rFonts w:ascii="Times New Roman" w:eastAsia="Calibri" w:hAnsi="Times New Roman" w:cs="Times New Roman"/>
          <w:bCs/>
          <w:sz w:val="24"/>
          <w:szCs w:val="24"/>
        </w:rPr>
        <w:t xml:space="preserve"> et al., 2020; Brewster et al., 2020). The tradition of family care </w:t>
      </w:r>
      <w:r w:rsidR="00843AA4" w:rsidRPr="00DE3157">
        <w:rPr>
          <w:rFonts w:ascii="Times New Roman" w:eastAsia="Calibri" w:hAnsi="Times New Roman" w:cs="Times New Roman"/>
          <w:bCs/>
          <w:sz w:val="24"/>
          <w:szCs w:val="24"/>
        </w:rPr>
        <w:t>was</w:t>
      </w:r>
      <w:r w:rsidRPr="00DE3157">
        <w:rPr>
          <w:rFonts w:ascii="Times New Roman" w:eastAsia="Calibri" w:hAnsi="Times New Roman" w:cs="Times New Roman"/>
          <w:bCs/>
          <w:sz w:val="24"/>
          <w:szCs w:val="24"/>
        </w:rPr>
        <w:t xml:space="preserve"> the norm for African Americans (Samson et al., 2016). Close-knit family structures with multigenerational households enable</w:t>
      </w:r>
      <w:r w:rsidR="00843AA4" w:rsidRPr="00DE3157">
        <w:rPr>
          <w:rFonts w:ascii="Times New Roman" w:eastAsia="Calibri" w:hAnsi="Times New Roman" w:cs="Times New Roman"/>
          <w:bCs/>
          <w:sz w:val="24"/>
          <w:szCs w:val="24"/>
        </w:rPr>
        <w:t>d</w:t>
      </w:r>
      <w:r w:rsidRPr="00DE3157">
        <w:rPr>
          <w:rFonts w:ascii="Times New Roman" w:eastAsia="Calibri" w:hAnsi="Times New Roman" w:cs="Times New Roman"/>
          <w:bCs/>
          <w:sz w:val="24"/>
          <w:szCs w:val="24"/>
        </w:rPr>
        <w:t xml:space="preserve"> increased support for caregivers (Samson et al., 2016) and could explain why African American caregivers report greater social support (</w:t>
      </w:r>
      <w:proofErr w:type="spellStart"/>
      <w:r w:rsidRPr="00DE3157">
        <w:rPr>
          <w:rFonts w:ascii="Times New Roman" w:eastAsia="Calibri" w:hAnsi="Times New Roman" w:cs="Times New Roman"/>
          <w:bCs/>
          <w:sz w:val="24"/>
          <w:szCs w:val="24"/>
        </w:rPr>
        <w:t>Unson</w:t>
      </w:r>
      <w:proofErr w:type="spellEnd"/>
      <w:r w:rsidRPr="00DE3157">
        <w:rPr>
          <w:rFonts w:ascii="Times New Roman" w:eastAsia="Calibri" w:hAnsi="Times New Roman" w:cs="Times New Roman"/>
          <w:bCs/>
          <w:sz w:val="24"/>
          <w:szCs w:val="24"/>
        </w:rPr>
        <w:t xml:space="preserve"> et al., 2020; Brewster et al., 2020). African American caregivers</w:t>
      </w:r>
      <w:r w:rsidR="00ED0F1A" w:rsidRPr="00DE3157">
        <w:rPr>
          <w:rFonts w:ascii="Times New Roman" w:eastAsia="Calibri" w:hAnsi="Times New Roman" w:cs="Times New Roman"/>
          <w:bCs/>
          <w:sz w:val="24"/>
          <w:szCs w:val="24"/>
        </w:rPr>
        <w:t xml:space="preserve"> of older adults</w:t>
      </w:r>
      <w:r w:rsidRPr="00DE3157">
        <w:rPr>
          <w:rFonts w:ascii="Times New Roman" w:eastAsia="Calibri" w:hAnsi="Times New Roman" w:cs="Times New Roman"/>
          <w:bCs/>
          <w:sz w:val="24"/>
          <w:szCs w:val="24"/>
        </w:rPr>
        <w:t xml:space="preserve"> view</w:t>
      </w:r>
      <w:r w:rsidR="00843AA4" w:rsidRPr="00DE3157">
        <w:rPr>
          <w:rFonts w:ascii="Times New Roman" w:eastAsia="Calibri" w:hAnsi="Times New Roman" w:cs="Times New Roman"/>
          <w:bCs/>
          <w:sz w:val="24"/>
          <w:szCs w:val="24"/>
        </w:rPr>
        <w:t>ed</w:t>
      </w:r>
      <w:r w:rsidRPr="00DE3157">
        <w:rPr>
          <w:rFonts w:ascii="Times New Roman" w:eastAsia="Calibri" w:hAnsi="Times New Roman" w:cs="Times New Roman"/>
          <w:bCs/>
          <w:sz w:val="24"/>
          <w:szCs w:val="24"/>
        </w:rPr>
        <w:t xml:space="preserve"> caregiving as a sense of repayment to their loved ones (Samson et al., 2016). African American care recipients also ha</w:t>
      </w:r>
      <w:r w:rsidR="00843AA4" w:rsidRPr="00DE3157">
        <w:rPr>
          <w:rFonts w:ascii="Times New Roman" w:eastAsia="Calibri" w:hAnsi="Times New Roman" w:cs="Times New Roman"/>
          <w:bCs/>
          <w:sz w:val="24"/>
          <w:szCs w:val="24"/>
        </w:rPr>
        <w:t>d</w:t>
      </w:r>
      <w:r w:rsidRPr="00DE3157">
        <w:rPr>
          <w:rFonts w:ascii="Times New Roman" w:eastAsia="Calibri" w:hAnsi="Times New Roman" w:cs="Times New Roman"/>
          <w:bCs/>
          <w:sz w:val="24"/>
          <w:szCs w:val="24"/>
        </w:rPr>
        <w:t xml:space="preserve"> lower rates of institutionalization (Samson et al., 2016).</w:t>
      </w:r>
      <w:r w:rsidR="00ED0F1A" w:rsidRPr="00DE3157">
        <w:rPr>
          <w:rFonts w:ascii="Times New Roman" w:eastAsia="Calibri" w:hAnsi="Times New Roman" w:cs="Times New Roman"/>
          <w:bCs/>
          <w:sz w:val="24"/>
          <w:szCs w:val="24"/>
        </w:rPr>
        <w:t xml:space="preserve"> Fabius et al. (2020) found that African American caregivers of older adults were significantly more </w:t>
      </w:r>
      <w:r w:rsidR="00ED0F1A" w:rsidRPr="00DE3157">
        <w:rPr>
          <w:rFonts w:ascii="Times New Roman" w:eastAsia="Calibri" w:hAnsi="Times New Roman" w:cs="Times New Roman"/>
          <w:bCs/>
          <w:sz w:val="24"/>
          <w:szCs w:val="24"/>
        </w:rPr>
        <w:lastRenderedPageBreak/>
        <w:t>likely to receive help with caregiving duties from family or friends than white caregivers.</w:t>
      </w:r>
      <w:r w:rsidR="0039374E" w:rsidRPr="00DE3157">
        <w:rPr>
          <w:rFonts w:ascii="Times New Roman" w:eastAsia="Calibri" w:hAnsi="Times New Roman" w:cs="Times New Roman"/>
          <w:bCs/>
          <w:sz w:val="24"/>
          <w:szCs w:val="24"/>
        </w:rPr>
        <w:t xml:space="preserve"> </w:t>
      </w:r>
      <w:r w:rsidR="00BE4985" w:rsidRPr="00DE3157">
        <w:rPr>
          <w:rFonts w:ascii="Times New Roman" w:eastAsia="Calibri" w:hAnsi="Times New Roman" w:cs="Times New Roman"/>
          <w:bCs/>
          <w:sz w:val="24"/>
          <w:szCs w:val="24"/>
        </w:rPr>
        <w:t>Although family was mainly supportive, younger African American caregivers of older adults admitted that unsupportive siblings caused stress (</w:t>
      </w:r>
      <w:proofErr w:type="spellStart"/>
      <w:r w:rsidR="00BE4985" w:rsidRPr="00DE3157">
        <w:rPr>
          <w:rFonts w:ascii="Times New Roman" w:eastAsia="Calibri" w:hAnsi="Times New Roman" w:cs="Times New Roman"/>
          <w:bCs/>
          <w:sz w:val="24"/>
          <w:szCs w:val="24"/>
        </w:rPr>
        <w:t>Unson</w:t>
      </w:r>
      <w:proofErr w:type="spellEnd"/>
      <w:r w:rsidR="00BE4985" w:rsidRPr="00DE3157">
        <w:rPr>
          <w:rFonts w:ascii="Times New Roman" w:eastAsia="Calibri" w:hAnsi="Times New Roman" w:cs="Times New Roman"/>
          <w:bCs/>
          <w:sz w:val="24"/>
          <w:szCs w:val="24"/>
        </w:rPr>
        <w:t xml:space="preserve"> et al., 2020). </w:t>
      </w:r>
      <w:r w:rsidR="0039374E" w:rsidRPr="00DE3157">
        <w:rPr>
          <w:rFonts w:ascii="Times New Roman" w:eastAsia="Calibri" w:hAnsi="Times New Roman" w:cs="Times New Roman"/>
          <w:bCs/>
          <w:sz w:val="24"/>
          <w:szCs w:val="24"/>
        </w:rPr>
        <w:t>Samson et al. (2016) found that the church</w:t>
      </w:r>
      <w:r w:rsidR="00ED0F1A" w:rsidRPr="00DE3157">
        <w:rPr>
          <w:rFonts w:ascii="Times New Roman" w:eastAsia="Calibri" w:hAnsi="Times New Roman" w:cs="Times New Roman"/>
          <w:bCs/>
          <w:sz w:val="24"/>
          <w:szCs w:val="24"/>
        </w:rPr>
        <w:t xml:space="preserve"> offered emotional and spiritual</w:t>
      </w:r>
      <w:r w:rsidR="0039374E" w:rsidRPr="00DE3157">
        <w:rPr>
          <w:rFonts w:ascii="Times New Roman" w:eastAsia="Calibri" w:hAnsi="Times New Roman" w:cs="Times New Roman"/>
          <w:bCs/>
          <w:sz w:val="24"/>
          <w:szCs w:val="24"/>
        </w:rPr>
        <w:t xml:space="preserve"> support for African American caregivers of older adults, </w:t>
      </w:r>
      <w:r w:rsidR="00ED0F1A" w:rsidRPr="00DE3157">
        <w:rPr>
          <w:rFonts w:ascii="Times New Roman" w:eastAsia="Calibri" w:hAnsi="Times New Roman" w:cs="Times New Roman"/>
          <w:bCs/>
          <w:sz w:val="24"/>
          <w:szCs w:val="24"/>
        </w:rPr>
        <w:t xml:space="preserve">but some felt as if </w:t>
      </w:r>
      <w:r w:rsidR="0039374E" w:rsidRPr="00DE3157">
        <w:rPr>
          <w:rFonts w:ascii="Times New Roman" w:eastAsia="Calibri" w:hAnsi="Times New Roman" w:cs="Times New Roman"/>
          <w:bCs/>
          <w:sz w:val="24"/>
          <w:szCs w:val="24"/>
        </w:rPr>
        <w:t xml:space="preserve">the </w:t>
      </w:r>
      <w:r w:rsidR="00ED0F1A" w:rsidRPr="00DE3157">
        <w:rPr>
          <w:rFonts w:ascii="Times New Roman" w:eastAsia="Calibri" w:hAnsi="Times New Roman" w:cs="Times New Roman"/>
          <w:bCs/>
          <w:sz w:val="24"/>
          <w:szCs w:val="24"/>
        </w:rPr>
        <w:t>church could do more</w:t>
      </w:r>
      <w:r w:rsidR="0039374E" w:rsidRPr="00DE3157">
        <w:rPr>
          <w:rFonts w:ascii="Times New Roman" w:eastAsia="Calibri" w:hAnsi="Times New Roman" w:cs="Times New Roman"/>
          <w:bCs/>
          <w:sz w:val="24"/>
          <w:szCs w:val="24"/>
        </w:rPr>
        <w:t xml:space="preserve"> such as providing</w:t>
      </w:r>
      <w:r w:rsidR="00ED0F1A" w:rsidRPr="00DE3157">
        <w:rPr>
          <w:rFonts w:ascii="Times New Roman" w:eastAsia="Calibri" w:hAnsi="Times New Roman" w:cs="Times New Roman"/>
          <w:bCs/>
          <w:sz w:val="24"/>
          <w:szCs w:val="24"/>
        </w:rPr>
        <w:t xml:space="preserve"> ministries designed for caregiv</w:t>
      </w:r>
      <w:r w:rsidR="0039374E" w:rsidRPr="00DE3157">
        <w:rPr>
          <w:rFonts w:ascii="Times New Roman" w:eastAsia="Calibri" w:hAnsi="Times New Roman" w:cs="Times New Roman"/>
          <w:bCs/>
          <w:sz w:val="24"/>
          <w:szCs w:val="24"/>
        </w:rPr>
        <w:t>ers.</w:t>
      </w:r>
      <w:r w:rsidR="00BE4985" w:rsidRPr="00DE3157">
        <w:rPr>
          <w:rFonts w:ascii="Times New Roman" w:eastAsia="Calibri" w:hAnsi="Times New Roman" w:cs="Times New Roman"/>
          <w:bCs/>
          <w:sz w:val="24"/>
          <w:szCs w:val="24"/>
        </w:rPr>
        <w:t xml:space="preserve"> </w:t>
      </w:r>
    </w:p>
    <w:p w14:paraId="5E98D182" w14:textId="3821B36B" w:rsidR="002952ED" w:rsidRPr="00DE3157" w:rsidRDefault="005D15E5" w:rsidP="002952ED">
      <w:pPr>
        <w:spacing w:after="0" w:line="480" w:lineRule="auto"/>
        <w:rPr>
          <w:rFonts w:ascii="Times New Roman" w:hAnsi="Times New Roman" w:cs="Times New Roman"/>
          <w:b/>
          <w:iCs/>
          <w:sz w:val="24"/>
          <w:szCs w:val="24"/>
        </w:rPr>
      </w:pPr>
      <w:r w:rsidRPr="00DE3157">
        <w:rPr>
          <w:rFonts w:ascii="Times New Roman" w:hAnsi="Times New Roman" w:cs="Times New Roman"/>
          <w:b/>
          <w:iCs/>
          <w:sz w:val="24"/>
          <w:szCs w:val="24"/>
        </w:rPr>
        <w:t>Level of Care/</w:t>
      </w:r>
      <w:r w:rsidR="002952ED" w:rsidRPr="00DE3157">
        <w:rPr>
          <w:rFonts w:ascii="Times New Roman" w:hAnsi="Times New Roman" w:cs="Times New Roman"/>
          <w:b/>
          <w:iCs/>
          <w:sz w:val="24"/>
          <w:szCs w:val="24"/>
        </w:rPr>
        <w:t>Burden</w:t>
      </w:r>
    </w:p>
    <w:p w14:paraId="246E4E2E" w14:textId="20F9D984" w:rsidR="00210DBE" w:rsidRPr="00DE3157" w:rsidRDefault="002952ED" w:rsidP="005A375D">
      <w:pPr>
        <w:spacing w:after="0" w:line="480" w:lineRule="auto"/>
        <w:rPr>
          <w:rFonts w:ascii="Times New Roman" w:hAnsi="Times New Roman" w:cs="Times New Roman"/>
          <w:sz w:val="24"/>
          <w:szCs w:val="24"/>
        </w:rPr>
      </w:pPr>
      <w:r w:rsidRPr="00DE3157">
        <w:rPr>
          <w:rFonts w:ascii="Times New Roman" w:hAnsi="Times New Roman" w:cs="Times New Roman"/>
          <w:iCs/>
          <w:sz w:val="24"/>
          <w:szCs w:val="24"/>
        </w:rPr>
        <w:tab/>
      </w:r>
      <w:r w:rsidR="008E4DD4" w:rsidRPr="00DE3157">
        <w:rPr>
          <w:rFonts w:ascii="Times New Roman" w:hAnsi="Times New Roman" w:cs="Times New Roman"/>
          <w:sz w:val="24"/>
          <w:szCs w:val="24"/>
        </w:rPr>
        <w:t>LGBT</w:t>
      </w:r>
      <w:r w:rsidR="005A375D" w:rsidRPr="00DE3157">
        <w:rPr>
          <w:rFonts w:ascii="Times New Roman" w:hAnsi="Times New Roman" w:cs="Times New Roman"/>
          <w:sz w:val="24"/>
          <w:szCs w:val="24"/>
        </w:rPr>
        <w:t>Q</w:t>
      </w:r>
      <w:r w:rsidR="008E4DD4" w:rsidRPr="00DE3157">
        <w:rPr>
          <w:rFonts w:ascii="Times New Roman" w:hAnsi="Times New Roman" w:cs="Times New Roman"/>
          <w:sz w:val="24"/>
          <w:szCs w:val="24"/>
        </w:rPr>
        <w:t xml:space="preserve"> caregivers</w:t>
      </w:r>
      <w:r w:rsidR="009A3710" w:rsidRPr="00DE3157">
        <w:rPr>
          <w:rFonts w:ascii="Times New Roman" w:hAnsi="Times New Roman" w:cs="Times New Roman"/>
          <w:sz w:val="24"/>
          <w:szCs w:val="24"/>
        </w:rPr>
        <w:t xml:space="preserve"> of older adults</w:t>
      </w:r>
      <w:r w:rsidR="008E4DD4" w:rsidRPr="00DE3157">
        <w:rPr>
          <w:rFonts w:ascii="Times New Roman" w:hAnsi="Times New Roman" w:cs="Times New Roman"/>
          <w:sz w:val="24"/>
          <w:szCs w:val="24"/>
        </w:rPr>
        <w:t xml:space="preserve"> who assisted friends</w:t>
      </w:r>
      <w:r w:rsidR="004F0EAF" w:rsidRPr="00DE3157">
        <w:rPr>
          <w:rFonts w:ascii="Times New Roman" w:hAnsi="Times New Roman" w:cs="Times New Roman"/>
          <w:sz w:val="24"/>
          <w:szCs w:val="24"/>
        </w:rPr>
        <w:t xml:space="preserve"> reported significantly lower levels of caregiving demands</w:t>
      </w:r>
      <w:r w:rsidR="009A3710" w:rsidRPr="00DE3157">
        <w:rPr>
          <w:rFonts w:ascii="Times New Roman" w:hAnsi="Times New Roman" w:cs="Times New Roman"/>
          <w:sz w:val="24"/>
          <w:szCs w:val="24"/>
        </w:rPr>
        <w:t xml:space="preserve"> compared </w:t>
      </w:r>
      <w:r w:rsidR="002E49C4" w:rsidRPr="00DE3157">
        <w:rPr>
          <w:rFonts w:ascii="Times New Roman" w:hAnsi="Times New Roman" w:cs="Times New Roman"/>
          <w:sz w:val="24"/>
          <w:szCs w:val="24"/>
        </w:rPr>
        <w:t xml:space="preserve">with </w:t>
      </w:r>
      <w:r w:rsidR="009A3710" w:rsidRPr="00DE3157">
        <w:rPr>
          <w:rFonts w:ascii="Times New Roman" w:hAnsi="Times New Roman" w:cs="Times New Roman"/>
          <w:sz w:val="24"/>
          <w:szCs w:val="24"/>
        </w:rPr>
        <w:t>LGBT</w:t>
      </w:r>
      <w:r w:rsidR="005A375D" w:rsidRPr="00DE3157">
        <w:rPr>
          <w:rFonts w:ascii="Times New Roman" w:hAnsi="Times New Roman" w:cs="Times New Roman"/>
          <w:sz w:val="24"/>
          <w:szCs w:val="24"/>
        </w:rPr>
        <w:t>Q</w:t>
      </w:r>
      <w:r w:rsidR="009A3710" w:rsidRPr="00DE3157">
        <w:rPr>
          <w:rFonts w:ascii="Times New Roman" w:hAnsi="Times New Roman" w:cs="Times New Roman"/>
          <w:sz w:val="24"/>
          <w:szCs w:val="24"/>
        </w:rPr>
        <w:t xml:space="preserve"> caregivers who assisted partners</w:t>
      </w:r>
      <w:r w:rsidR="004F0EAF" w:rsidRPr="00DE3157">
        <w:rPr>
          <w:rFonts w:ascii="Times New Roman" w:hAnsi="Times New Roman" w:cs="Times New Roman"/>
          <w:sz w:val="24"/>
          <w:szCs w:val="24"/>
        </w:rPr>
        <w:t xml:space="preserve"> (</w:t>
      </w:r>
      <w:proofErr w:type="spellStart"/>
      <w:r w:rsidR="004F0EAF" w:rsidRPr="00DE3157">
        <w:rPr>
          <w:rFonts w:ascii="Times New Roman" w:hAnsi="Times New Roman" w:cs="Times New Roman"/>
          <w:sz w:val="24"/>
          <w:szCs w:val="24"/>
        </w:rPr>
        <w:t>Shiu</w:t>
      </w:r>
      <w:proofErr w:type="spellEnd"/>
      <w:r w:rsidR="004F0EAF" w:rsidRPr="00DE3157">
        <w:rPr>
          <w:rFonts w:ascii="Times New Roman" w:hAnsi="Times New Roman" w:cs="Times New Roman"/>
          <w:sz w:val="24"/>
          <w:szCs w:val="24"/>
        </w:rPr>
        <w:t xml:space="preserve"> et al., 2016).</w:t>
      </w:r>
      <w:r w:rsidR="009A3710" w:rsidRPr="00DE3157">
        <w:rPr>
          <w:rFonts w:ascii="Times New Roman" w:hAnsi="Times New Roman" w:cs="Times New Roman"/>
          <w:sz w:val="24"/>
          <w:szCs w:val="24"/>
        </w:rPr>
        <w:t xml:space="preserve"> LGBT</w:t>
      </w:r>
      <w:r w:rsidR="005A375D" w:rsidRPr="00DE3157">
        <w:rPr>
          <w:rFonts w:ascii="Times New Roman" w:hAnsi="Times New Roman" w:cs="Times New Roman"/>
          <w:sz w:val="24"/>
          <w:szCs w:val="24"/>
        </w:rPr>
        <w:t>Q</w:t>
      </w:r>
      <w:r w:rsidR="009A3710" w:rsidRPr="00DE3157">
        <w:rPr>
          <w:rFonts w:ascii="Times New Roman" w:hAnsi="Times New Roman" w:cs="Times New Roman"/>
          <w:sz w:val="24"/>
          <w:szCs w:val="24"/>
        </w:rPr>
        <w:t xml:space="preserve"> caregivers of older adults who assisted friends</w:t>
      </w:r>
      <w:r w:rsidR="008E4DD4" w:rsidRPr="00DE3157">
        <w:rPr>
          <w:rFonts w:ascii="Times New Roman" w:hAnsi="Times New Roman" w:cs="Times New Roman"/>
          <w:sz w:val="24"/>
          <w:szCs w:val="24"/>
        </w:rPr>
        <w:t xml:space="preserve"> provided fewer hours</w:t>
      </w:r>
      <w:r w:rsidR="00357281" w:rsidRPr="00DE3157">
        <w:rPr>
          <w:rFonts w:ascii="Times New Roman" w:hAnsi="Times New Roman" w:cs="Times New Roman"/>
          <w:sz w:val="24"/>
          <w:szCs w:val="24"/>
        </w:rPr>
        <w:t xml:space="preserve"> of care over a</w:t>
      </w:r>
      <w:r w:rsidR="008E4DD4" w:rsidRPr="00DE3157">
        <w:rPr>
          <w:rFonts w:ascii="Times New Roman" w:hAnsi="Times New Roman" w:cs="Times New Roman"/>
          <w:sz w:val="24"/>
          <w:szCs w:val="24"/>
        </w:rPr>
        <w:t xml:space="preserve"> shorter duration and spent less money (</w:t>
      </w:r>
      <w:proofErr w:type="spellStart"/>
      <w:r w:rsidR="008E4DD4" w:rsidRPr="00DE3157">
        <w:rPr>
          <w:rFonts w:ascii="Times New Roman" w:hAnsi="Times New Roman" w:cs="Times New Roman"/>
          <w:sz w:val="24"/>
          <w:szCs w:val="24"/>
        </w:rPr>
        <w:t>Shiu</w:t>
      </w:r>
      <w:proofErr w:type="spellEnd"/>
      <w:r w:rsidR="008E4DD4" w:rsidRPr="00DE3157">
        <w:rPr>
          <w:rFonts w:ascii="Times New Roman" w:hAnsi="Times New Roman" w:cs="Times New Roman"/>
          <w:sz w:val="24"/>
          <w:szCs w:val="24"/>
        </w:rPr>
        <w:t xml:space="preserve"> et al., 2016).</w:t>
      </w:r>
      <w:r w:rsidR="009F02C3" w:rsidRPr="00DE3157">
        <w:rPr>
          <w:rFonts w:ascii="Times New Roman" w:hAnsi="Times New Roman" w:cs="Times New Roman"/>
          <w:sz w:val="24"/>
          <w:szCs w:val="24"/>
        </w:rPr>
        <w:t xml:space="preserve"> </w:t>
      </w:r>
      <w:r w:rsidR="005A375D" w:rsidRPr="00DE3157">
        <w:rPr>
          <w:rFonts w:ascii="Times New Roman" w:hAnsi="Times New Roman" w:cs="Times New Roman"/>
          <w:sz w:val="24"/>
          <w:szCs w:val="24"/>
        </w:rPr>
        <w:t xml:space="preserve">While </w:t>
      </w:r>
      <w:proofErr w:type="spellStart"/>
      <w:r w:rsidR="005A375D" w:rsidRPr="00DE3157">
        <w:rPr>
          <w:rFonts w:ascii="Times New Roman" w:hAnsi="Times New Roman" w:cs="Times New Roman"/>
          <w:sz w:val="24"/>
          <w:szCs w:val="24"/>
        </w:rPr>
        <w:t>Shiu</w:t>
      </w:r>
      <w:proofErr w:type="spellEnd"/>
      <w:r w:rsidR="005A375D" w:rsidRPr="00DE3157">
        <w:rPr>
          <w:rFonts w:ascii="Times New Roman" w:hAnsi="Times New Roman" w:cs="Times New Roman"/>
          <w:sz w:val="24"/>
          <w:szCs w:val="24"/>
        </w:rPr>
        <w:t xml:space="preserve"> et al., (2016) reported that LGBTQ caregivers provided fewer types of care, Anderson and Flatt (2018) found that LGBTQ caregivers more frequently helped with medical/nursing tasks (e.g., managing medications/injections, wound care, monitoring blood pressure or blood sugar, helping with incontinence).</w:t>
      </w:r>
      <w:r w:rsidR="00B447D1" w:rsidRPr="00DE3157">
        <w:rPr>
          <w:rFonts w:ascii="Times New Roman" w:hAnsi="Times New Roman" w:cs="Times New Roman"/>
          <w:sz w:val="24"/>
          <w:szCs w:val="24"/>
        </w:rPr>
        <w:t xml:space="preserve"> In their cross-sectional study</w:t>
      </w:r>
      <w:r w:rsidR="002E49C4" w:rsidRPr="00DE3157">
        <w:rPr>
          <w:rFonts w:ascii="Times New Roman" w:hAnsi="Times New Roman" w:cs="Times New Roman"/>
          <w:sz w:val="24"/>
          <w:szCs w:val="24"/>
        </w:rPr>
        <w:t xml:space="preserve"> of dementia caregivers</w:t>
      </w:r>
      <w:r w:rsidR="00B447D1" w:rsidRPr="00DE3157">
        <w:rPr>
          <w:rFonts w:ascii="Times New Roman" w:hAnsi="Times New Roman" w:cs="Times New Roman"/>
          <w:sz w:val="24"/>
          <w:szCs w:val="24"/>
        </w:rPr>
        <w:t xml:space="preserve">, Anderson et al. (2021) found the average time spent providing care was approximately two years and ranged from two months to ten years. A little more than half of the caregivers (53%) did not live with their care recipient. </w:t>
      </w:r>
    </w:p>
    <w:p w14:paraId="518A942C" w14:textId="783AA099" w:rsidR="005D15E5" w:rsidRPr="00DE3157" w:rsidRDefault="005D15E5" w:rsidP="00C24A57">
      <w:pPr>
        <w:spacing w:after="0" w:line="480" w:lineRule="auto"/>
        <w:ind w:firstLine="720"/>
        <w:rPr>
          <w:rFonts w:ascii="Times New Roman" w:hAnsi="Times New Roman" w:cs="Times New Roman"/>
          <w:sz w:val="24"/>
          <w:szCs w:val="24"/>
        </w:rPr>
      </w:pPr>
      <w:r w:rsidRPr="00DE3157">
        <w:rPr>
          <w:rFonts w:ascii="Times New Roman" w:eastAsia="Calibri" w:hAnsi="Times New Roman" w:cs="Times New Roman"/>
          <w:bCs/>
          <w:sz w:val="24"/>
          <w:szCs w:val="24"/>
        </w:rPr>
        <w:t>African American caregivers</w:t>
      </w:r>
      <w:r w:rsidR="00B17706" w:rsidRPr="00DE3157">
        <w:rPr>
          <w:rFonts w:ascii="Times New Roman" w:eastAsia="Calibri" w:hAnsi="Times New Roman" w:cs="Times New Roman"/>
          <w:bCs/>
          <w:sz w:val="24"/>
          <w:szCs w:val="24"/>
        </w:rPr>
        <w:t xml:space="preserve"> of older adults</w:t>
      </w:r>
      <w:r w:rsidRPr="00DE3157">
        <w:rPr>
          <w:rFonts w:ascii="Times New Roman" w:eastAsia="Calibri" w:hAnsi="Times New Roman" w:cs="Times New Roman"/>
          <w:bCs/>
          <w:sz w:val="24"/>
          <w:szCs w:val="24"/>
        </w:rPr>
        <w:t xml:space="preserve"> provide</w:t>
      </w:r>
      <w:r w:rsidR="00BE3CAA" w:rsidRPr="00DE3157">
        <w:rPr>
          <w:rFonts w:ascii="Times New Roman" w:eastAsia="Calibri" w:hAnsi="Times New Roman" w:cs="Times New Roman"/>
          <w:bCs/>
          <w:sz w:val="24"/>
          <w:szCs w:val="24"/>
        </w:rPr>
        <w:t>d</w:t>
      </w:r>
      <w:r w:rsidRPr="00DE3157">
        <w:rPr>
          <w:rFonts w:ascii="Times New Roman" w:eastAsia="Calibri" w:hAnsi="Times New Roman" w:cs="Times New Roman"/>
          <w:bCs/>
          <w:sz w:val="24"/>
          <w:szCs w:val="24"/>
        </w:rPr>
        <w:t xml:space="preserve"> a higher level of care than their white counterparts </w:t>
      </w:r>
      <w:r w:rsidR="009F3136" w:rsidRPr="00DE3157">
        <w:rPr>
          <w:rFonts w:ascii="Times New Roman" w:eastAsia="Calibri" w:hAnsi="Times New Roman" w:cs="Times New Roman"/>
          <w:bCs/>
          <w:sz w:val="24"/>
          <w:szCs w:val="24"/>
        </w:rPr>
        <w:t>regarding</w:t>
      </w:r>
      <w:r w:rsidRPr="00DE3157">
        <w:rPr>
          <w:rFonts w:ascii="Times New Roman" w:eastAsia="Calibri" w:hAnsi="Times New Roman" w:cs="Times New Roman"/>
          <w:bCs/>
          <w:sz w:val="24"/>
          <w:szCs w:val="24"/>
        </w:rPr>
        <w:t xml:space="preserve"> the number of hours spent caregiving and the assistance required while caregiving (Cohen et al., 2019; Scott et al., 2020; Fabius et al., 2020). </w:t>
      </w:r>
      <w:r w:rsidR="00B17706" w:rsidRPr="00DE3157">
        <w:rPr>
          <w:rFonts w:ascii="Times New Roman" w:eastAsia="Calibri" w:hAnsi="Times New Roman" w:cs="Times New Roman"/>
          <w:bCs/>
          <w:sz w:val="24"/>
          <w:szCs w:val="24"/>
        </w:rPr>
        <w:t xml:space="preserve">Cohen et al. (2019) found that African American caregivers of older adults spent about 28.5 more hours per month caregiving than their white counterparts. Fabius and colleagues (2020) </w:t>
      </w:r>
      <w:r w:rsidR="005A375D" w:rsidRPr="00DE3157">
        <w:rPr>
          <w:rFonts w:ascii="Times New Roman" w:eastAsia="Calibri" w:hAnsi="Times New Roman" w:cs="Times New Roman"/>
          <w:bCs/>
          <w:sz w:val="24"/>
          <w:szCs w:val="24"/>
        </w:rPr>
        <w:t xml:space="preserve">reported </w:t>
      </w:r>
      <w:r w:rsidR="00B17706" w:rsidRPr="00DE3157">
        <w:rPr>
          <w:rFonts w:ascii="Times New Roman" w:eastAsia="Calibri" w:hAnsi="Times New Roman" w:cs="Times New Roman"/>
          <w:bCs/>
          <w:sz w:val="24"/>
          <w:szCs w:val="24"/>
        </w:rPr>
        <w:t xml:space="preserve">that African American caregivers of older adults were significantly more likely to provide over 40 hours of </w:t>
      </w:r>
      <w:r w:rsidR="00B17706" w:rsidRPr="00DE3157">
        <w:rPr>
          <w:rFonts w:ascii="Times New Roman" w:eastAsia="Calibri" w:hAnsi="Times New Roman" w:cs="Times New Roman"/>
          <w:bCs/>
          <w:sz w:val="24"/>
          <w:szCs w:val="24"/>
        </w:rPr>
        <w:lastRenderedPageBreak/>
        <w:t>care per week than white caregivers of older adults.</w:t>
      </w:r>
      <w:r w:rsidR="005A375D" w:rsidRPr="00DE3157">
        <w:rPr>
          <w:rFonts w:ascii="Times New Roman" w:eastAsia="Calibri" w:hAnsi="Times New Roman" w:cs="Times New Roman"/>
          <w:bCs/>
          <w:sz w:val="24"/>
          <w:szCs w:val="24"/>
        </w:rPr>
        <w:t xml:space="preserve"> </w:t>
      </w:r>
      <w:r w:rsidR="0071599D" w:rsidRPr="00DE3157">
        <w:rPr>
          <w:rFonts w:ascii="Times New Roman" w:eastAsia="Calibri" w:hAnsi="Times New Roman" w:cs="Times New Roman"/>
          <w:bCs/>
          <w:sz w:val="24"/>
          <w:szCs w:val="24"/>
        </w:rPr>
        <w:t xml:space="preserve">African American caregivers were also more likely to live with their care recipients and assist with more activities of daily living than white caregivers (Cohen et al., 2019; Scott et al., 2020). </w:t>
      </w:r>
      <w:r w:rsidR="005A375D" w:rsidRPr="00DE3157">
        <w:rPr>
          <w:rFonts w:ascii="Times New Roman" w:eastAsia="Calibri" w:hAnsi="Times New Roman" w:cs="Times New Roman"/>
          <w:bCs/>
          <w:sz w:val="24"/>
          <w:szCs w:val="24"/>
        </w:rPr>
        <w:t xml:space="preserve">Despite these </w:t>
      </w:r>
      <w:r w:rsidR="0071599D" w:rsidRPr="00DE3157">
        <w:rPr>
          <w:rFonts w:ascii="Times New Roman" w:eastAsia="Calibri" w:hAnsi="Times New Roman" w:cs="Times New Roman"/>
          <w:bCs/>
          <w:sz w:val="24"/>
          <w:szCs w:val="24"/>
        </w:rPr>
        <w:t xml:space="preserve">potentially </w:t>
      </w:r>
      <w:r w:rsidR="005A375D" w:rsidRPr="00DE3157">
        <w:rPr>
          <w:rFonts w:ascii="Times New Roman" w:eastAsia="Calibri" w:hAnsi="Times New Roman" w:cs="Times New Roman"/>
          <w:bCs/>
          <w:sz w:val="24"/>
          <w:szCs w:val="24"/>
        </w:rPr>
        <w:t>higher levels of care,</w:t>
      </w:r>
      <w:r w:rsidR="00B17706" w:rsidRPr="00DE3157">
        <w:rPr>
          <w:rFonts w:ascii="Times New Roman" w:eastAsia="Calibri" w:hAnsi="Times New Roman" w:cs="Times New Roman"/>
          <w:bCs/>
          <w:sz w:val="24"/>
          <w:szCs w:val="24"/>
        </w:rPr>
        <w:t xml:space="preserve"> </w:t>
      </w:r>
      <w:r w:rsidR="005A375D" w:rsidRPr="00DE3157">
        <w:rPr>
          <w:rFonts w:ascii="Times New Roman" w:hAnsi="Times New Roman" w:cs="Times New Roman"/>
          <w:sz w:val="24"/>
          <w:szCs w:val="24"/>
        </w:rPr>
        <w:t xml:space="preserve">African American caregivers reported lower levels of caregiver burden. </w:t>
      </w:r>
      <w:proofErr w:type="spellStart"/>
      <w:r w:rsidR="008A19FE" w:rsidRPr="00DE3157">
        <w:rPr>
          <w:rFonts w:ascii="Times New Roman" w:hAnsi="Times New Roman" w:cs="Times New Roman"/>
          <w:sz w:val="24"/>
          <w:szCs w:val="24"/>
        </w:rPr>
        <w:t>Bekhet</w:t>
      </w:r>
      <w:proofErr w:type="spellEnd"/>
      <w:r w:rsidR="008A19FE" w:rsidRPr="00DE3157">
        <w:rPr>
          <w:rFonts w:ascii="Times New Roman" w:hAnsi="Times New Roman" w:cs="Times New Roman"/>
          <w:sz w:val="24"/>
          <w:szCs w:val="24"/>
        </w:rPr>
        <w:t xml:space="preserve"> (2015) assessed burden among caregivers of older adults using the 22-item </w:t>
      </w:r>
      <w:proofErr w:type="spellStart"/>
      <w:r w:rsidR="008A19FE" w:rsidRPr="00DE3157">
        <w:rPr>
          <w:rFonts w:ascii="Times New Roman" w:hAnsi="Times New Roman" w:cs="Times New Roman"/>
          <w:sz w:val="24"/>
          <w:szCs w:val="24"/>
        </w:rPr>
        <w:t>Zarit</w:t>
      </w:r>
      <w:proofErr w:type="spellEnd"/>
      <w:r w:rsidR="008A19FE" w:rsidRPr="00DE3157">
        <w:rPr>
          <w:rFonts w:ascii="Times New Roman" w:hAnsi="Times New Roman" w:cs="Times New Roman"/>
          <w:sz w:val="24"/>
          <w:szCs w:val="24"/>
        </w:rPr>
        <w:t xml:space="preserve"> Burden Interview. African American caregivers of older adults reported significantly less burden than white caregivers (</w:t>
      </w:r>
      <w:proofErr w:type="spellStart"/>
      <w:r w:rsidR="008A19FE" w:rsidRPr="00DE3157">
        <w:rPr>
          <w:rFonts w:ascii="Times New Roman" w:hAnsi="Times New Roman" w:cs="Times New Roman"/>
          <w:sz w:val="24"/>
          <w:szCs w:val="24"/>
        </w:rPr>
        <w:t>Bekhet</w:t>
      </w:r>
      <w:proofErr w:type="spellEnd"/>
      <w:r w:rsidR="008A19FE" w:rsidRPr="00DE3157">
        <w:rPr>
          <w:rFonts w:ascii="Times New Roman" w:hAnsi="Times New Roman" w:cs="Times New Roman"/>
          <w:sz w:val="24"/>
          <w:szCs w:val="24"/>
        </w:rPr>
        <w:t xml:space="preserve">, 2015). </w:t>
      </w:r>
    </w:p>
    <w:p w14:paraId="73B6F47B" w14:textId="77777777" w:rsidR="007F56FF" w:rsidRPr="00DE3157" w:rsidRDefault="00B53EF4" w:rsidP="007F56FF">
      <w:pPr>
        <w:spacing w:after="0" w:line="480" w:lineRule="auto"/>
        <w:jc w:val="center"/>
        <w:rPr>
          <w:rFonts w:ascii="Times New Roman" w:hAnsi="Times New Roman" w:cs="Times New Roman"/>
          <w:sz w:val="24"/>
          <w:szCs w:val="24"/>
        </w:rPr>
      </w:pPr>
      <w:r w:rsidRPr="00DE3157">
        <w:rPr>
          <w:rFonts w:ascii="Times New Roman" w:hAnsi="Times New Roman" w:cs="Times New Roman"/>
          <w:b/>
          <w:sz w:val="24"/>
          <w:szCs w:val="24"/>
        </w:rPr>
        <w:t>Discus</w:t>
      </w:r>
      <w:r w:rsidR="009F00F1" w:rsidRPr="00DE3157">
        <w:rPr>
          <w:rFonts w:ascii="Times New Roman" w:hAnsi="Times New Roman" w:cs="Times New Roman"/>
          <w:b/>
          <w:sz w:val="24"/>
          <w:szCs w:val="24"/>
        </w:rPr>
        <w:t>sion</w:t>
      </w:r>
    </w:p>
    <w:p w14:paraId="4F5C8D2C" w14:textId="2EF798FC" w:rsidR="00AE52D9" w:rsidRPr="00DE3157" w:rsidRDefault="00690F99" w:rsidP="007F56FF">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R</w:t>
      </w:r>
      <w:r w:rsidR="003630D1" w:rsidRPr="00DE3157">
        <w:rPr>
          <w:rFonts w:ascii="Times New Roman" w:hAnsi="Times New Roman" w:cs="Times New Roman"/>
          <w:sz w:val="24"/>
          <w:szCs w:val="24"/>
        </w:rPr>
        <w:t xml:space="preserve">esearch </w:t>
      </w:r>
      <w:r w:rsidRPr="00DE3157">
        <w:rPr>
          <w:rFonts w:ascii="Times New Roman" w:hAnsi="Times New Roman" w:cs="Times New Roman"/>
          <w:sz w:val="24"/>
          <w:szCs w:val="24"/>
        </w:rPr>
        <w:t xml:space="preserve">regarding the health disparities experienced by </w:t>
      </w:r>
      <w:r w:rsidR="003630D1" w:rsidRPr="00DE3157">
        <w:rPr>
          <w:rFonts w:ascii="Times New Roman" w:hAnsi="Times New Roman" w:cs="Times New Roman"/>
          <w:sz w:val="24"/>
          <w:szCs w:val="24"/>
        </w:rPr>
        <w:t xml:space="preserve">the LGBTQ </w:t>
      </w:r>
      <w:r w:rsidR="00494BA9" w:rsidRPr="00DE3157">
        <w:rPr>
          <w:rFonts w:ascii="Times New Roman" w:hAnsi="Times New Roman" w:cs="Times New Roman"/>
          <w:sz w:val="24"/>
          <w:szCs w:val="24"/>
        </w:rPr>
        <w:t xml:space="preserve">and African American </w:t>
      </w:r>
      <w:r w:rsidR="003630D1" w:rsidRPr="00DE3157">
        <w:rPr>
          <w:rFonts w:ascii="Times New Roman" w:hAnsi="Times New Roman" w:cs="Times New Roman"/>
          <w:sz w:val="24"/>
          <w:szCs w:val="24"/>
        </w:rPr>
        <w:t>population</w:t>
      </w:r>
      <w:r w:rsidR="00494BA9" w:rsidRPr="00DE3157">
        <w:rPr>
          <w:rFonts w:ascii="Times New Roman" w:hAnsi="Times New Roman" w:cs="Times New Roman"/>
          <w:sz w:val="24"/>
          <w:szCs w:val="24"/>
        </w:rPr>
        <w:t>s</w:t>
      </w:r>
      <w:r w:rsidRPr="00DE3157">
        <w:rPr>
          <w:rFonts w:ascii="Times New Roman" w:hAnsi="Times New Roman" w:cs="Times New Roman"/>
          <w:sz w:val="24"/>
          <w:szCs w:val="24"/>
        </w:rPr>
        <w:t xml:space="preserve"> continues to increase</w:t>
      </w:r>
      <w:r w:rsidR="003630D1" w:rsidRPr="00DE3157">
        <w:rPr>
          <w:rFonts w:ascii="Times New Roman" w:hAnsi="Times New Roman" w:cs="Times New Roman"/>
          <w:sz w:val="24"/>
          <w:szCs w:val="24"/>
        </w:rPr>
        <w:t xml:space="preserve">; however, the literature still lacks information regarding LGBTQ caregiver health, </w:t>
      </w:r>
      <w:r w:rsidR="00357281" w:rsidRPr="00DE3157">
        <w:rPr>
          <w:rFonts w:ascii="Times New Roman" w:hAnsi="Times New Roman" w:cs="Times New Roman"/>
          <w:sz w:val="24"/>
          <w:szCs w:val="24"/>
        </w:rPr>
        <w:t xml:space="preserve">with even </w:t>
      </w:r>
      <w:r w:rsidR="003630D1" w:rsidRPr="00DE3157">
        <w:rPr>
          <w:rFonts w:ascii="Times New Roman" w:hAnsi="Times New Roman" w:cs="Times New Roman"/>
          <w:sz w:val="24"/>
          <w:szCs w:val="24"/>
        </w:rPr>
        <w:t xml:space="preserve">less known about African American LGBTQ caregivers. Research is needed to improve the quality of life for African American caregivers who identify as LGBTQ and implement policies for their protection. </w:t>
      </w:r>
      <w:r w:rsidR="007F56FF" w:rsidRPr="00DE3157">
        <w:rPr>
          <w:rFonts w:ascii="Times New Roman" w:hAnsi="Times New Roman" w:cs="Times New Roman"/>
          <w:sz w:val="24"/>
          <w:szCs w:val="24"/>
        </w:rPr>
        <w:t>I</w:t>
      </w:r>
      <w:r w:rsidR="000F708C" w:rsidRPr="00DE3157">
        <w:rPr>
          <w:rFonts w:ascii="Times New Roman" w:hAnsi="Times New Roman" w:cs="Times New Roman"/>
          <w:sz w:val="24"/>
          <w:szCs w:val="24"/>
        </w:rPr>
        <w:t>n this integrative review, 1</w:t>
      </w:r>
      <w:r w:rsidR="00635B91" w:rsidRPr="00DE3157">
        <w:rPr>
          <w:rFonts w:ascii="Times New Roman" w:hAnsi="Times New Roman" w:cs="Times New Roman"/>
          <w:sz w:val="24"/>
          <w:szCs w:val="24"/>
        </w:rPr>
        <w:t>2</w:t>
      </w:r>
      <w:r w:rsidR="000F708C" w:rsidRPr="00DE3157">
        <w:rPr>
          <w:rFonts w:ascii="Times New Roman" w:hAnsi="Times New Roman" w:cs="Times New Roman"/>
          <w:sz w:val="24"/>
          <w:szCs w:val="24"/>
        </w:rPr>
        <w:t xml:space="preserve"> studies of </w:t>
      </w:r>
      <w:r w:rsidR="00903493" w:rsidRPr="00DE3157">
        <w:rPr>
          <w:rFonts w:ascii="Times New Roman" w:hAnsi="Times New Roman" w:cs="Times New Roman"/>
          <w:sz w:val="24"/>
          <w:szCs w:val="24"/>
        </w:rPr>
        <w:t>African American and LGBTQ</w:t>
      </w:r>
      <w:r w:rsidR="00903493" w:rsidRPr="00DE3157" w:rsidDel="00903493">
        <w:rPr>
          <w:rFonts w:ascii="Times New Roman" w:hAnsi="Times New Roman" w:cs="Times New Roman"/>
          <w:sz w:val="24"/>
          <w:szCs w:val="24"/>
        </w:rPr>
        <w:t xml:space="preserve"> </w:t>
      </w:r>
      <w:r w:rsidR="000F708C" w:rsidRPr="00DE3157">
        <w:rPr>
          <w:rFonts w:ascii="Times New Roman" w:hAnsi="Times New Roman" w:cs="Times New Roman"/>
          <w:sz w:val="24"/>
          <w:szCs w:val="24"/>
        </w:rPr>
        <w:t>caregivers’ experience</w:t>
      </w:r>
      <w:r w:rsidR="00903493" w:rsidRPr="00DE3157">
        <w:rPr>
          <w:rFonts w:ascii="Times New Roman" w:hAnsi="Times New Roman" w:cs="Times New Roman"/>
          <w:sz w:val="24"/>
          <w:szCs w:val="24"/>
        </w:rPr>
        <w:t>s</w:t>
      </w:r>
      <w:r w:rsidR="000F708C" w:rsidRPr="00DE3157">
        <w:rPr>
          <w:rFonts w:ascii="Times New Roman" w:hAnsi="Times New Roman" w:cs="Times New Roman"/>
          <w:sz w:val="24"/>
          <w:szCs w:val="24"/>
        </w:rPr>
        <w:t xml:space="preserve"> caring for older adults were synthesized. The experience</w:t>
      </w:r>
      <w:r w:rsidR="00903493" w:rsidRPr="00DE3157">
        <w:rPr>
          <w:rFonts w:ascii="Times New Roman" w:hAnsi="Times New Roman" w:cs="Times New Roman"/>
          <w:sz w:val="24"/>
          <w:szCs w:val="24"/>
        </w:rPr>
        <w:t>s</w:t>
      </w:r>
      <w:r w:rsidR="000F708C" w:rsidRPr="00DE3157">
        <w:rPr>
          <w:rFonts w:ascii="Times New Roman" w:hAnsi="Times New Roman" w:cs="Times New Roman"/>
          <w:sz w:val="24"/>
          <w:szCs w:val="24"/>
        </w:rPr>
        <w:t xml:space="preserve"> of African American and LGBTQ caregivers of older adults varied; however, four themes were commonly noted </w:t>
      </w:r>
      <w:r w:rsidR="009F3136">
        <w:rPr>
          <w:rFonts w:ascii="Times New Roman" w:hAnsi="Times New Roman" w:cs="Times New Roman"/>
          <w:sz w:val="24"/>
          <w:szCs w:val="24"/>
        </w:rPr>
        <w:t>across</w:t>
      </w:r>
      <w:r w:rsidR="009F3136" w:rsidRPr="00DE3157">
        <w:rPr>
          <w:rFonts w:ascii="Times New Roman" w:hAnsi="Times New Roman" w:cs="Times New Roman"/>
          <w:sz w:val="24"/>
          <w:szCs w:val="24"/>
        </w:rPr>
        <w:t xml:space="preserve"> </w:t>
      </w:r>
      <w:r w:rsidR="000F708C" w:rsidRPr="00DE3157">
        <w:rPr>
          <w:rFonts w:ascii="Times New Roman" w:hAnsi="Times New Roman" w:cs="Times New Roman"/>
          <w:sz w:val="24"/>
          <w:szCs w:val="24"/>
        </w:rPr>
        <w:t xml:space="preserve">the studies: (a) financial strain/barriers; (b) mental health, stress, and depression; (c) social support; </w:t>
      </w:r>
      <w:r w:rsidR="00903493" w:rsidRPr="00DE3157">
        <w:rPr>
          <w:rFonts w:ascii="Times New Roman" w:hAnsi="Times New Roman" w:cs="Times New Roman"/>
          <w:sz w:val="24"/>
          <w:szCs w:val="24"/>
        </w:rPr>
        <w:t xml:space="preserve">and </w:t>
      </w:r>
      <w:r w:rsidR="000F708C" w:rsidRPr="00DE3157">
        <w:rPr>
          <w:rFonts w:ascii="Times New Roman" w:hAnsi="Times New Roman" w:cs="Times New Roman"/>
          <w:sz w:val="24"/>
          <w:szCs w:val="24"/>
        </w:rPr>
        <w:t xml:space="preserve">(d) level of care/burden. The published studies were diverse in aims, instruments, and data used for analysis, but </w:t>
      </w:r>
      <w:r w:rsidR="00903493" w:rsidRPr="00DE3157">
        <w:rPr>
          <w:rFonts w:ascii="Times New Roman" w:hAnsi="Times New Roman" w:cs="Times New Roman"/>
          <w:sz w:val="24"/>
          <w:szCs w:val="24"/>
        </w:rPr>
        <w:t>each</w:t>
      </w:r>
      <w:r w:rsidR="000F708C" w:rsidRPr="00DE3157">
        <w:rPr>
          <w:rFonts w:ascii="Times New Roman" w:hAnsi="Times New Roman" w:cs="Times New Roman"/>
          <w:sz w:val="24"/>
          <w:szCs w:val="24"/>
        </w:rPr>
        <w:t xml:space="preserve"> provided valuable information for steps towards improving the lives of African American and LGBTQ caregivers of older adults.</w:t>
      </w:r>
    </w:p>
    <w:p w14:paraId="5D1656A5" w14:textId="50AE91D6" w:rsidR="00661ABF" w:rsidRPr="00DE3157" w:rsidRDefault="00661ABF" w:rsidP="00661ABF">
      <w:pPr>
        <w:spacing w:after="0" w:line="480" w:lineRule="auto"/>
        <w:rPr>
          <w:rFonts w:ascii="Times New Roman" w:hAnsi="Times New Roman" w:cs="Times New Roman"/>
          <w:i/>
          <w:iCs/>
          <w:sz w:val="24"/>
          <w:szCs w:val="24"/>
        </w:rPr>
      </w:pPr>
      <w:r w:rsidRPr="00DE3157">
        <w:rPr>
          <w:rFonts w:ascii="Times New Roman" w:hAnsi="Times New Roman" w:cs="Times New Roman"/>
          <w:i/>
          <w:iCs/>
          <w:sz w:val="24"/>
          <w:szCs w:val="24"/>
        </w:rPr>
        <w:t>Financial strain/barriers</w:t>
      </w:r>
    </w:p>
    <w:p w14:paraId="3B917EA8" w14:textId="5D79C72F" w:rsidR="00D11B3F" w:rsidRPr="00DE3157" w:rsidRDefault="00D11B3F" w:rsidP="00D11B3F">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LGBTQ caregivers reported some level of difficulty in paying for everyday basics, caregiving at a distance, and making renovations to the residence of the person for whom they </w:t>
      </w:r>
      <w:r w:rsidRPr="00DE3157">
        <w:rPr>
          <w:rFonts w:ascii="Times New Roman" w:hAnsi="Times New Roman" w:cs="Times New Roman"/>
          <w:sz w:val="24"/>
          <w:szCs w:val="24"/>
        </w:rPr>
        <w:lastRenderedPageBreak/>
        <w:t xml:space="preserve">provided care, all of which may have resulted in the higher level of financial strain reported by these caregivers despite the majority being employed full or part time (Anderson &amp; Flatt, 2018; Anderson et al., 2021). </w:t>
      </w:r>
      <w:r w:rsidR="0023730C" w:rsidRPr="00DE3157">
        <w:rPr>
          <w:rFonts w:ascii="Times New Roman" w:hAnsi="Times New Roman" w:cs="Times New Roman"/>
          <w:sz w:val="24"/>
          <w:szCs w:val="24"/>
        </w:rPr>
        <w:t xml:space="preserve">These findings are </w:t>
      </w:r>
      <w:r w:rsidR="00FD1A8D">
        <w:rPr>
          <w:rFonts w:ascii="Times New Roman" w:hAnsi="Times New Roman" w:cs="Times New Roman"/>
          <w:sz w:val="24"/>
          <w:szCs w:val="24"/>
        </w:rPr>
        <w:t>similar to those from</w:t>
      </w:r>
      <w:r w:rsidR="0023730C" w:rsidRPr="00DE3157">
        <w:rPr>
          <w:rFonts w:ascii="Times New Roman" w:hAnsi="Times New Roman" w:cs="Times New Roman"/>
          <w:sz w:val="24"/>
          <w:szCs w:val="24"/>
        </w:rPr>
        <w:t xml:space="preserve"> other caregiver</w:t>
      </w:r>
      <w:r w:rsidR="00357281" w:rsidRPr="00DE3157">
        <w:rPr>
          <w:rFonts w:ascii="Times New Roman" w:hAnsi="Times New Roman" w:cs="Times New Roman"/>
          <w:sz w:val="24"/>
          <w:szCs w:val="24"/>
        </w:rPr>
        <w:t xml:space="preserve"> population</w:t>
      </w:r>
      <w:r w:rsidR="0023730C" w:rsidRPr="00DE3157">
        <w:rPr>
          <w:rFonts w:ascii="Times New Roman" w:hAnsi="Times New Roman" w:cs="Times New Roman"/>
          <w:sz w:val="24"/>
          <w:szCs w:val="24"/>
        </w:rPr>
        <w:t>s. Shepherd-</w:t>
      </w:r>
      <w:proofErr w:type="spellStart"/>
      <w:r w:rsidR="0023730C" w:rsidRPr="00DE3157">
        <w:rPr>
          <w:rFonts w:ascii="Times New Roman" w:hAnsi="Times New Roman" w:cs="Times New Roman"/>
          <w:sz w:val="24"/>
          <w:szCs w:val="24"/>
        </w:rPr>
        <w:t>Banigan</w:t>
      </w:r>
      <w:proofErr w:type="spellEnd"/>
      <w:r w:rsidR="0023730C" w:rsidRPr="00DE3157">
        <w:rPr>
          <w:rFonts w:ascii="Times New Roman" w:hAnsi="Times New Roman" w:cs="Times New Roman"/>
          <w:sz w:val="24"/>
          <w:szCs w:val="24"/>
        </w:rPr>
        <w:t xml:space="preserve"> et al. (2020) found that caregivers of veterans reported high levels of financial strain associated with caregiving. Caregivers of advanced cancer patients reported an increase in financial need while providing care (Ferrell et al., 2019).</w:t>
      </w:r>
      <w:r w:rsidR="002648EE" w:rsidRPr="00DE3157">
        <w:rPr>
          <w:rFonts w:ascii="Times New Roman" w:hAnsi="Times New Roman" w:cs="Times New Roman"/>
          <w:sz w:val="24"/>
          <w:szCs w:val="24"/>
        </w:rPr>
        <w:t xml:space="preserve"> Stroke caregivers also reported increased financial burden in relation to caregiving (Das et al., 2010). </w:t>
      </w:r>
      <w:r w:rsidR="005F7BBE" w:rsidRPr="00DE3157">
        <w:rPr>
          <w:rFonts w:ascii="Times New Roman" w:hAnsi="Times New Roman" w:cs="Times New Roman"/>
          <w:sz w:val="24"/>
          <w:szCs w:val="24"/>
        </w:rPr>
        <w:t xml:space="preserve">What is different among these caregiver populations is the level of employment given that LGBTQ caregivers are </w:t>
      </w:r>
      <w:r w:rsidR="00FD1A8D">
        <w:rPr>
          <w:rFonts w:ascii="Times New Roman" w:hAnsi="Times New Roman" w:cs="Times New Roman"/>
          <w:sz w:val="24"/>
          <w:szCs w:val="24"/>
        </w:rPr>
        <w:t xml:space="preserve">more </w:t>
      </w:r>
      <w:r w:rsidR="005F7BBE" w:rsidRPr="00DE3157">
        <w:rPr>
          <w:rFonts w:ascii="Times New Roman" w:hAnsi="Times New Roman" w:cs="Times New Roman"/>
          <w:sz w:val="24"/>
          <w:szCs w:val="24"/>
        </w:rPr>
        <w:t xml:space="preserve">likely to be employed full time versus their heterosexual, cisgender counterparts who are more frequently retired (Anderson &amp; Flatt, 2018).  </w:t>
      </w:r>
    </w:p>
    <w:p w14:paraId="541D967B" w14:textId="09601BB5" w:rsidR="00D11B3F" w:rsidRPr="00DE3157" w:rsidRDefault="00500FBB" w:rsidP="00144549">
      <w:pPr>
        <w:spacing w:after="0" w:line="480" w:lineRule="auto"/>
        <w:ind w:firstLine="720"/>
        <w:rPr>
          <w:rFonts w:ascii="Times New Roman" w:hAnsi="Times New Roman" w:cs="Times New Roman"/>
          <w:sz w:val="24"/>
          <w:szCs w:val="24"/>
        </w:rPr>
      </w:pPr>
      <w:r w:rsidRPr="00DE3157">
        <w:rPr>
          <w:rFonts w:ascii="Times New Roman" w:hAnsi="Times New Roman" w:cs="Times New Roman"/>
          <w:iCs/>
          <w:sz w:val="24"/>
          <w:szCs w:val="24"/>
        </w:rPr>
        <w:t xml:space="preserve">African American caregivers of older adults also frequently reported financial strains and/or barriers (Fabius et al., 2020; Samson et al., 2016; </w:t>
      </w:r>
      <w:proofErr w:type="spellStart"/>
      <w:r w:rsidRPr="00DE3157">
        <w:rPr>
          <w:rFonts w:ascii="Times New Roman" w:hAnsi="Times New Roman" w:cs="Times New Roman"/>
          <w:iCs/>
          <w:sz w:val="24"/>
          <w:szCs w:val="24"/>
        </w:rPr>
        <w:t>Unson</w:t>
      </w:r>
      <w:proofErr w:type="spellEnd"/>
      <w:r w:rsidRPr="00DE3157">
        <w:rPr>
          <w:rFonts w:ascii="Times New Roman" w:hAnsi="Times New Roman" w:cs="Times New Roman"/>
          <w:iCs/>
          <w:sz w:val="24"/>
          <w:szCs w:val="24"/>
        </w:rPr>
        <w:t xml:space="preserve"> et al., 2020). </w:t>
      </w:r>
      <w:r w:rsidRPr="00DE3157">
        <w:rPr>
          <w:rFonts w:ascii="Times New Roman" w:hAnsi="Times New Roman" w:cs="Times New Roman"/>
          <w:sz w:val="24"/>
          <w:szCs w:val="24"/>
        </w:rPr>
        <w:t>In addition to providing unpaid care, more than half of African American caregivers also work part-time or full-time jobs (Family Caregiver Alliance [FCA], 201</w:t>
      </w:r>
      <w:r w:rsidR="004A350B" w:rsidRPr="00DE3157">
        <w:rPr>
          <w:rFonts w:ascii="Times New Roman" w:hAnsi="Times New Roman" w:cs="Times New Roman"/>
          <w:sz w:val="24"/>
          <w:szCs w:val="24"/>
        </w:rPr>
        <w:t>6</w:t>
      </w:r>
      <w:r w:rsidRPr="00DE3157">
        <w:rPr>
          <w:rFonts w:ascii="Times New Roman" w:hAnsi="Times New Roman" w:cs="Times New Roman"/>
          <w:sz w:val="24"/>
          <w:szCs w:val="24"/>
        </w:rPr>
        <w:t>).</w:t>
      </w:r>
      <w:r w:rsidR="009D360F" w:rsidRPr="00DE3157">
        <w:rPr>
          <w:rFonts w:ascii="Times New Roman" w:hAnsi="Times New Roman" w:cs="Times New Roman"/>
          <w:sz w:val="24"/>
          <w:szCs w:val="24"/>
        </w:rPr>
        <w:t xml:space="preserve"> </w:t>
      </w:r>
      <w:r w:rsidR="002A67EF" w:rsidRPr="00DE3157">
        <w:rPr>
          <w:rFonts w:ascii="Times New Roman" w:hAnsi="Times New Roman" w:cs="Times New Roman"/>
          <w:sz w:val="24"/>
          <w:szCs w:val="24"/>
        </w:rPr>
        <w:t>Additional research is necessary to determine the impact of intersectional minority status on financial status for LGBTQ African American caregivers.</w:t>
      </w:r>
    </w:p>
    <w:p w14:paraId="55BF7E63" w14:textId="79D527A3" w:rsidR="00661ABF" w:rsidRPr="00DE3157" w:rsidRDefault="00661ABF" w:rsidP="00661ABF">
      <w:pPr>
        <w:spacing w:after="0" w:line="480" w:lineRule="auto"/>
        <w:rPr>
          <w:rFonts w:ascii="Times New Roman" w:hAnsi="Times New Roman" w:cs="Times New Roman"/>
          <w:i/>
          <w:iCs/>
          <w:sz w:val="24"/>
          <w:szCs w:val="24"/>
        </w:rPr>
      </w:pPr>
      <w:r w:rsidRPr="00DE3157">
        <w:rPr>
          <w:rFonts w:ascii="Times New Roman" w:hAnsi="Times New Roman" w:cs="Times New Roman"/>
          <w:i/>
          <w:iCs/>
          <w:sz w:val="24"/>
          <w:szCs w:val="24"/>
        </w:rPr>
        <w:t>Mental health, stress, and depression</w:t>
      </w:r>
    </w:p>
    <w:p w14:paraId="015E88B0" w14:textId="7D85A2A7" w:rsidR="00661ABF" w:rsidRPr="00DE3157" w:rsidRDefault="00661ABF" w:rsidP="00144549">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Anderson et al. (2021) reported a prevalence rate of depression among LGBTQ caregivers of people with ADRD of 78%, more than twice that of the general population of caregivers of people with ADRD (34%) (</w:t>
      </w:r>
      <w:proofErr w:type="spellStart"/>
      <w:r w:rsidRPr="00DE3157">
        <w:rPr>
          <w:rFonts w:ascii="Times New Roman" w:hAnsi="Times New Roman" w:cs="Times New Roman"/>
          <w:sz w:val="24"/>
          <w:szCs w:val="24"/>
        </w:rPr>
        <w:t>Sallim</w:t>
      </w:r>
      <w:proofErr w:type="spellEnd"/>
      <w:r w:rsidRPr="00DE3157">
        <w:rPr>
          <w:rFonts w:ascii="Times New Roman" w:hAnsi="Times New Roman" w:cs="Times New Roman"/>
          <w:sz w:val="24"/>
          <w:szCs w:val="24"/>
        </w:rPr>
        <w:t xml:space="preserve"> et al., 2015). LGBTQ African American caregivers in that study had significantly higher depression scores than LGBTQ white caregivers. This difference in reported levels of depression may be related to the historical and environmental context of stigma that comes with </w:t>
      </w:r>
      <w:r w:rsidR="00357281" w:rsidRPr="00DE3157">
        <w:rPr>
          <w:rFonts w:ascii="Times New Roman" w:hAnsi="Times New Roman" w:cs="Times New Roman"/>
          <w:sz w:val="24"/>
          <w:szCs w:val="24"/>
        </w:rPr>
        <w:t xml:space="preserve">the </w:t>
      </w:r>
      <w:r w:rsidRPr="00DE3157">
        <w:rPr>
          <w:rFonts w:ascii="Times New Roman" w:hAnsi="Times New Roman" w:cs="Times New Roman"/>
          <w:sz w:val="24"/>
          <w:szCs w:val="24"/>
        </w:rPr>
        <w:t>overlap</w:t>
      </w:r>
      <w:r w:rsidR="00357281" w:rsidRPr="00DE3157">
        <w:rPr>
          <w:rFonts w:ascii="Times New Roman" w:hAnsi="Times New Roman" w:cs="Times New Roman"/>
          <w:sz w:val="24"/>
          <w:szCs w:val="24"/>
        </w:rPr>
        <w:t xml:space="preserve"> of</w:t>
      </w:r>
      <w:r w:rsidRPr="00DE3157">
        <w:rPr>
          <w:rFonts w:ascii="Times New Roman" w:hAnsi="Times New Roman" w:cs="Times New Roman"/>
          <w:sz w:val="24"/>
          <w:szCs w:val="24"/>
        </w:rPr>
        <w:t xml:space="preserve"> sexual/gender and racial </w:t>
      </w:r>
      <w:r w:rsidRPr="00DE3157">
        <w:rPr>
          <w:rFonts w:ascii="Times New Roman" w:hAnsi="Times New Roman" w:cs="Times New Roman"/>
          <w:sz w:val="24"/>
          <w:szCs w:val="24"/>
        </w:rPr>
        <w:lastRenderedPageBreak/>
        <w:t>minority status. Further research is needed to tease apart the influence of intersectional minority status on psychosocial outcomes among LGBTQ African American caregivers</w:t>
      </w:r>
      <w:r w:rsidR="002E49C4" w:rsidRPr="00DE3157">
        <w:rPr>
          <w:rFonts w:ascii="Times New Roman" w:hAnsi="Times New Roman" w:cs="Times New Roman"/>
          <w:sz w:val="24"/>
          <w:szCs w:val="24"/>
        </w:rPr>
        <w:t>, particularly those caring for someone with dementia</w:t>
      </w:r>
      <w:r w:rsidRPr="00DE3157">
        <w:rPr>
          <w:rFonts w:ascii="Times New Roman" w:hAnsi="Times New Roman" w:cs="Times New Roman"/>
          <w:sz w:val="24"/>
          <w:szCs w:val="24"/>
        </w:rPr>
        <w:t>.</w:t>
      </w:r>
    </w:p>
    <w:p w14:paraId="451D80FA" w14:textId="68A9E36D" w:rsidR="00661ABF" w:rsidRPr="00DE3157" w:rsidRDefault="00661ABF" w:rsidP="00661ABF">
      <w:pPr>
        <w:spacing w:after="0" w:line="480" w:lineRule="auto"/>
        <w:rPr>
          <w:rFonts w:ascii="Times New Roman" w:hAnsi="Times New Roman" w:cs="Times New Roman"/>
          <w:i/>
          <w:iCs/>
          <w:sz w:val="24"/>
          <w:szCs w:val="24"/>
        </w:rPr>
      </w:pPr>
      <w:r w:rsidRPr="00DE3157">
        <w:rPr>
          <w:rFonts w:ascii="Times New Roman" w:hAnsi="Times New Roman" w:cs="Times New Roman"/>
          <w:i/>
          <w:iCs/>
          <w:sz w:val="24"/>
          <w:szCs w:val="24"/>
        </w:rPr>
        <w:t>Social support</w:t>
      </w:r>
    </w:p>
    <w:p w14:paraId="5886AB88" w14:textId="59D208D8" w:rsidR="00D11B3F" w:rsidRPr="00DE3157" w:rsidRDefault="00D11B3F" w:rsidP="00144549">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The majority of LGBTQ caregivers of people with ADRD reported not using caregiver support services (Anderson et al., 2021). The heteronormative structure of most caregiver support services may create barriers for LGBTQ caregivers in accessing these services (Fredriksen-Goldsen et al., 2016).</w:t>
      </w:r>
      <w:r w:rsidR="004E7E77">
        <w:rPr>
          <w:rFonts w:ascii="Times New Roman" w:hAnsi="Times New Roman" w:cs="Times New Roman"/>
          <w:sz w:val="24"/>
          <w:szCs w:val="24"/>
        </w:rPr>
        <w:t xml:space="preserve"> </w:t>
      </w:r>
      <w:r w:rsidR="00BD47E5">
        <w:rPr>
          <w:rFonts w:ascii="Times New Roman" w:hAnsi="Times New Roman" w:cs="Times New Roman"/>
          <w:sz w:val="24"/>
          <w:szCs w:val="24"/>
        </w:rPr>
        <w:t>LGBTQ caregivers may not feel as if current caregiver support services are tailored to their needs. Further research is needed to explore the use of support services by LGBTQ caregivers. Also, LGBTQ caregivers are not always biologically related to their care recipients. LGBTQ caregivers are often friends or chosen family (Croghan et al., 2014), and caregiver support services may be catered more towards caregivers and care recipients who are biologically related.</w:t>
      </w:r>
    </w:p>
    <w:p w14:paraId="10A66752" w14:textId="727418CB" w:rsidR="006A40E2" w:rsidRDefault="00F22A0F" w:rsidP="00144549">
      <w:pPr>
        <w:spacing w:after="0" w:line="480" w:lineRule="auto"/>
        <w:ind w:firstLine="720"/>
        <w:rPr>
          <w:rFonts w:ascii="Times New Roman" w:eastAsia="Calibri" w:hAnsi="Times New Roman" w:cs="Times New Roman"/>
          <w:bCs/>
          <w:sz w:val="24"/>
          <w:szCs w:val="24"/>
        </w:rPr>
      </w:pPr>
      <w:r w:rsidRPr="00DE3157">
        <w:rPr>
          <w:rFonts w:ascii="Times New Roman" w:hAnsi="Times New Roman" w:cs="Times New Roman"/>
          <w:sz w:val="24"/>
          <w:szCs w:val="24"/>
        </w:rPr>
        <w:t xml:space="preserve">The studies in the review revealed that African American caregivers of older adults received family support more than caregivers from other racial backgrounds </w:t>
      </w:r>
      <w:r w:rsidR="006A40E2" w:rsidRPr="00DE3157">
        <w:rPr>
          <w:rFonts w:ascii="Times New Roman" w:eastAsia="Calibri" w:hAnsi="Times New Roman" w:cs="Times New Roman"/>
          <w:bCs/>
          <w:sz w:val="24"/>
          <w:szCs w:val="24"/>
        </w:rPr>
        <w:t>(</w:t>
      </w:r>
      <w:proofErr w:type="spellStart"/>
      <w:r w:rsidR="006A40E2" w:rsidRPr="00DE3157">
        <w:rPr>
          <w:rFonts w:ascii="Times New Roman" w:eastAsia="Calibri" w:hAnsi="Times New Roman" w:cs="Times New Roman"/>
          <w:bCs/>
          <w:sz w:val="24"/>
          <w:szCs w:val="24"/>
        </w:rPr>
        <w:t>Unson</w:t>
      </w:r>
      <w:proofErr w:type="spellEnd"/>
      <w:r w:rsidR="006A40E2" w:rsidRPr="00DE3157">
        <w:rPr>
          <w:rFonts w:ascii="Times New Roman" w:eastAsia="Calibri" w:hAnsi="Times New Roman" w:cs="Times New Roman"/>
          <w:bCs/>
          <w:sz w:val="24"/>
          <w:szCs w:val="24"/>
        </w:rPr>
        <w:t xml:space="preserve"> et al., 2020; Brewster et al., 2020).</w:t>
      </w:r>
      <w:r w:rsidR="002B23CE" w:rsidRPr="00DE3157">
        <w:rPr>
          <w:rFonts w:ascii="Times New Roman" w:eastAsia="Calibri" w:hAnsi="Times New Roman" w:cs="Times New Roman"/>
          <w:b/>
          <w:bCs/>
          <w:sz w:val="24"/>
          <w:szCs w:val="24"/>
        </w:rPr>
        <w:t xml:space="preserve"> </w:t>
      </w:r>
      <w:r w:rsidR="002B23CE" w:rsidRPr="00DE3157">
        <w:rPr>
          <w:rFonts w:ascii="Times New Roman" w:eastAsia="Calibri" w:hAnsi="Times New Roman" w:cs="Times New Roman"/>
          <w:bCs/>
          <w:sz w:val="24"/>
          <w:szCs w:val="24"/>
        </w:rPr>
        <w:t>Family support for caregivers is also typical for the Indian culture (Brewer &amp; Chu, 2008).</w:t>
      </w:r>
      <w:r w:rsidR="006A40E2" w:rsidRPr="00DE3157">
        <w:rPr>
          <w:rFonts w:ascii="Times New Roman" w:eastAsia="Calibri" w:hAnsi="Times New Roman" w:cs="Times New Roman"/>
          <w:b/>
          <w:bCs/>
          <w:sz w:val="24"/>
          <w:szCs w:val="24"/>
        </w:rPr>
        <w:t xml:space="preserve"> </w:t>
      </w:r>
      <w:r w:rsidR="004B7F98" w:rsidRPr="00DE3157">
        <w:rPr>
          <w:rFonts w:ascii="Times New Roman" w:eastAsia="Calibri" w:hAnsi="Times New Roman" w:cs="Times New Roman"/>
          <w:bCs/>
          <w:sz w:val="24"/>
          <w:szCs w:val="24"/>
        </w:rPr>
        <w:t>Further research is needed to determine the availability and influence of social support for LGBTQ African American caregivers.</w:t>
      </w:r>
      <w:r w:rsidR="004222F4">
        <w:rPr>
          <w:rFonts w:ascii="Times New Roman" w:eastAsia="Calibri" w:hAnsi="Times New Roman" w:cs="Times New Roman"/>
          <w:bCs/>
          <w:sz w:val="24"/>
          <w:szCs w:val="24"/>
        </w:rPr>
        <w:t xml:space="preserve"> Given that African American caregivers of older adults received family support more than caregivers from other racial backgrounds, further research could investigate if this additional support has a positive impact on the mental health of these caregivers.</w:t>
      </w:r>
    </w:p>
    <w:p w14:paraId="6AE81C61" w14:textId="09F48B90" w:rsidR="005160FE" w:rsidRPr="00DE3157" w:rsidRDefault="005160FE" w:rsidP="001445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African American family members felt like it was their duty to provide care to </w:t>
      </w:r>
      <w:r w:rsidR="00A71B44">
        <w:rPr>
          <w:rFonts w:ascii="Times New Roman" w:hAnsi="Times New Roman" w:cs="Times New Roman"/>
          <w:sz w:val="24"/>
          <w:szCs w:val="24"/>
        </w:rPr>
        <w:t xml:space="preserve">their elderly loved ones when their health was declining (Samson et al., 2016). They also reported </w:t>
      </w:r>
      <w:r w:rsidR="00A71B44">
        <w:rPr>
          <w:rFonts w:ascii="Times New Roman" w:hAnsi="Times New Roman" w:cs="Times New Roman"/>
          <w:sz w:val="24"/>
          <w:szCs w:val="24"/>
        </w:rPr>
        <w:lastRenderedPageBreak/>
        <w:t>feelings of guilt and shame when decisions were made to institutionalize family members for care (Samson et al., 2016). African American caregivers do not use caregiver support services as much as their white peers (</w:t>
      </w:r>
      <w:proofErr w:type="spellStart"/>
      <w:r w:rsidR="00A71B44">
        <w:rPr>
          <w:rFonts w:ascii="Times New Roman" w:hAnsi="Times New Roman" w:cs="Times New Roman"/>
          <w:sz w:val="24"/>
          <w:szCs w:val="24"/>
        </w:rPr>
        <w:t>Bekhet</w:t>
      </w:r>
      <w:proofErr w:type="spellEnd"/>
      <w:r w:rsidR="00A71B44">
        <w:rPr>
          <w:rFonts w:ascii="Times New Roman" w:hAnsi="Times New Roman" w:cs="Times New Roman"/>
          <w:sz w:val="24"/>
          <w:szCs w:val="24"/>
        </w:rPr>
        <w:t>, 2015). This could possibly be due to similar feelings of guilt and shame associated with relying on institutionalized care. It could also be explained by the strong family support (</w:t>
      </w:r>
      <w:proofErr w:type="spellStart"/>
      <w:r w:rsidR="00A71B44">
        <w:rPr>
          <w:rFonts w:ascii="Times New Roman" w:hAnsi="Times New Roman" w:cs="Times New Roman"/>
          <w:sz w:val="24"/>
          <w:szCs w:val="24"/>
        </w:rPr>
        <w:t>Unson</w:t>
      </w:r>
      <w:proofErr w:type="spellEnd"/>
      <w:r w:rsidR="00A71B44">
        <w:rPr>
          <w:rFonts w:ascii="Times New Roman" w:hAnsi="Times New Roman" w:cs="Times New Roman"/>
          <w:sz w:val="24"/>
          <w:szCs w:val="24"/>
        </w:rPr>
        <w:t xml:space="preserve"> et al., 2020; Brewster et al., 2020). </w:t>
      </w:r>
    </w:p>
    <w:p w14:paraId="21A7A701" w14:textId="5116E4C6" w:rsidR="00661ABF" w:rsidRPr="00DE3157" w:rsidRDefault="00661ABF" w:rsidP="00661ABF">
      <w:pPr>
        <w:spacing w:after="0" w:line="480" w:lineRule="auto"/>
        <w:rPr>
          <w:rFonts w:ascii="Times New Roman" w:hAnsi="Times New Roman" w:cs="Times New Roman"/>
          <w:i/>
          <w:iCs/>
          <w:sz w:val="24"/>
          <w:szCs w:val="24"/>
        </w:rPr>
      </w:pPr>
      <w:r w:rsidRPr="00DE3157">
        <w:rPr>
          <w:rFonts w:ascii="Times New Roman" w:hAnsi="Times New Roman" w:cs="Times New Roman"/>
          <w:i/>
          <w:iCs/>
          <w:sz w:val="24"/>
          <w:szCs w:val="24"/>
        </w:rPr>
        <w:t>Level of care/burden</w:t>
      </w:r>
    </w:p>
    <w:p w14:paraId="76536EF8" w14:textId="39849CBB" w:rsidR="00661ABF" w:rsidRPr="00DE3157" w:rsidRDefault="00A06F2A" w:rsidP="00D11B3F">
      <w:pPr>
        <w:spacing w:after="0" w:line="480" w:lineRule="auto"/>
        <w:ind w:firstLine="720"/>
        <w:rPr>
          <w:rFonts w:ascii="Times New Roman" w:hAnsi="Times New Roman" w:cs="Times New Roman"/>
          <w:sz w:val="24"/>
          <w:szCs w:val="24"/>
        </w:rPr>
      </w:pPr>
      <w:r w:rsidRPr="00DE3157">
        <w:rPr>
          <w:rFonts w:ascii="Times New Roman" w:eastAsia="Calibri" w:hAnsi="Times New Roman" w:cs="Times New Roman"/>
          <w:bCs/>
          <w:sz w:val="24"/>
          <w:szCs w:val="24"/>
        </w:rPr>
        <w:t xml:space="preserve">Several studies </w:t>
      </w:r>
      <w:r w:rsidR="00C60040" w:rsidRPr="00DE3157">
        <w:rPr>
          <w:rFonts w:ascii="Times New Roman" w:eastAsia="Calibri" w:hAnsi="Times New Roman" w:cs="Times New Roman"/>
          <w:bCs/>
          <w:sz w:val="24"/>
          <w:szCs w:val="24"/>
        </w:rPr>
        <w:t xml:space="preserve">from the review confirmed that African American caregivers of older adults provided a higher level of care than their white counterparts </w:t>
      </w:r>
      <w:r w:rsidR="005F7BBE" w:rsidRPr="00DE3157">
        <w:rPr>
          <w:rFonts w:ascii="Times New Roman" w:eastAsia="Calibri" w:hAnsi="Times New Roman" w:cs="Times New Roman"/>
          <w:bCs/>
          <w:sz w:val="24"/>
          <w:szCs w:val="24"/>
        </w:rPr>
        <w:t>regarding</w:t>
      </w:r>
      <w:r w:rsidR="00C60040" w:rsidRPr="00DE3157">
        <w:rPr>
          <w:rFonts w:ascii="Times New Roman" w:eastAsia="Calibri" w:hAnsi="Times New Roman" w:cs="Times New Roman"/>
          <w:bCs/>
          <w:sz w:val="24"/>
          <w:szCs w:val="24"/>
        </w:rPr>
        <w:t xml:space="preserve"> the number of hours spent caregiving (Cohen et al., 2019; Scott et al., 2020; Fabius et al., 2020). This is consistent with current literature. According to the Family Caregiver Alliance (201</w:t>
      </w:r>
      <w:r w:rsidR="004A350B" w:rsidRPr="00DE3157">
        <w:rPr>
          <w:rFonts w:ascii="Times New Roman" w:eastAsia="Calibri" w:hAnsi="Times New Roman" w:cs="Times New Roman"/>
          <w:bCs/>
          <w:sz w:val="24"/>
          <w:szCs w:val="24"/>
        </w:rPr>
        <w:t>6</w:t>
      </w:r>
      <w:r w:rsidR="00C60040" w:rsidRPr="00DE3157">
        <w:rPr>
          <w:rFonts w:ascii="Times New Roman" w:eastAsia="Calibri" w:hAnsi="Times New Roman" w:cs="Times New Roman"/>
          <w:bCs/>
          <w:sz w:val="24"/>
          <w:szCs w:val="24"/>
        </w:rPr>
        <w:t xml:space="preserve">), </w:t>
      </w:r>
      <w:r w:rsidR="00D11B3F" w:rsidRPr="00DE3157">
        <w:rPr>
          <w:rFonts w:ascii="Times New Roman" w:eastAsia="Calibri" w:hAnsi="Times New Roman" w:cs="Times New Roman"/>
          <w:bCs/>
          <w:sz w:val="24"/>
          <w:szCs w:val="24"/>
        </w:rPr>
        <w:t>African American caregivers spend about 10 more hours per week providing care than their white counterparts and over half provide care for more than one person</w:t>
      </w:r>
      <w:r w:rsidR="00C60040" w:rsidRPr="00DE3157">
        <w:rPr>
          <w:rFonts w:ascii="Times New Roman" w:eastAsia="Calibri" w:hAnsi="Times New Roman" w:cs="Times New Roman"/>
          <w:bCs/>
          <w:sz w:val="24"/>
          <w:szCs w:val="24"/>
        </w:rPr>
        <w:t xml:space="preserve">. </w:t>
      </w:r>
      <w:r w:rsidR="00D11B3F" w:rsidRPr="00DE3157">
        <w:rPr>
          <w:rFonts w:ascii="Times New Roman" w:hAnsi="Times New Roman" w:cs="Times New Roman"/>
          <w:sz w:val="24"/>
          <w:szCs w:val="24"/>
        </w:rPr>
        <w:t>African American caregivers were</w:t>
      </w:r>
      <w:r w:rsidR="00C60040" w:rsidRPr="00DE3157">
        <w:rPr>
          <w:rFonts w:ascii="Times New Roman" w:hAnsi="Times New Roman" w:cs="Times New Roman"/>
          <w:sz w:val="24"/>
          <w:szCs w:val="24"/>
        </w:rPr>
        <w:t xml:space="preserve"> also</w:t>
      </w:r>
      <w:r w:rsidR="00D11B3F" w:rsidRPr="00DE3157">
        <w:rPr>
          <w:rFonts w:ascii="Times New Roman" w:hAnsi="Times New Roman" w:cs="Times New Roman"/>
          <w:sz w:val="24"/>
          <w:szCs w:val="24"/>
        </w:rPr>
        <w:t xml:space="preserve"> more likely to live with their care recipients and assist with more activities of daily living than white caregivers (FCA, 201</w:t>
      </w:r>
      <w:r w:rsidR="002D5836" w:rsidRPr="00DE3157">
        <w:rPr>
          <w:rFonts w:ascii="Times New Roman" w:hAnsi="Times New Roman" w:cs="Times New Roman"/>
          <w:sz w:val="24"/>
          <w:szCs w:val="24"/>
        </w:rPr>
        <w:t>6</w:t>
      </w:r>
      <w:r w:rsidR="00D11B3F" w:rsidRPr="00DE3157">
        <w:rPr>
          <w:rFonts w:ascii="Times New Roman" w:hAnsi="Times New Roman" w:cs="Times New Roman"/>
          <w:sz w:val="24"/>
          <w:szCs w:val="24"/>
        </w:rPr>
        <w:t>; Cohen et al., 2019; Scott et al., 2020).</w:t>
      </w:r>
      <w:r w:rsidR="00CD41B9">
        <w:rPr>
          <w:rFonts w:ascii="Times New Roman" w:hAnsi="Times New Roman" w:cs="Times New Roman"/>
          <w:sz w:val="24"/>
          <w:szCs w:val="24"/>
        </w:rPr>
        <w:t xml:space="preserve"> These factors may be associated with decreased physical and mental well-being. Between caregiving and other responsibilities, caregivers may neglect their own health. Providing long hours of care decreases the time available to attend medical appointments and focus on self-care. </w:t>
      </w:r>
      <w:r w:rsidR="003E5BCF">
        <w:rPr>
          <w:rFonts w:ascii="Times New Roman" w:hAnsi="Times New Roman" w:cs="Times New Roman"/>
          <w:sz w:val="24"/>
          <w:szCs w:val="24"/>
        </w:rPr>
        <w:t>Caregivers may feel obligated to put care recipients’ needs ahead of their needs. Further investigation is needed to determine the association between different levels of caregiving and caregiver health.</w:t>
      </w:r>
    </w:p>
    <w:p w14:paraId="0DE61B02" w14:textId="15FB5E89" w:rsidR="00180CE7" w:rsidRPr="00DE3157" w:rsidRDefault="001561CD" w:rsidP="00180CE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Although this review focused on African American </w:t>
      </w:r>
      <w:r w:rsidR="00CF2790" w:rsidRPr="00DE3157">
        <w:rPr>
          <w:rFonts w:ascii="Times New Roman" w:hAnsi="Times New Roman" w:cs="Times New Roman"/>
          <w:sz w:val="24"/>
          <w:szCs w:val="24"/>
        </w:rPr>
        <w:t>and LGBTQ caregivers of older adults</w:t>
      </w:r>
      <w:r w:rsidR="005F7BBE" w:rsidRPr="00DE3157">
        <w:rPr>
          <w:rFonts w:ascii="Times New Roman" w:hAnsi="Times New Roman" w:cs="Times New Roman"/>
          <w:sz w:val="24"/>
          <w:szCs w:val="24"/>
        </w:rPr>
        <w:t xml:space="preserve"> overall</w:t>
      </w:r>
      <w:r w:rsidR="00CF2790" w:rsidRPr="00DE3157">
        <w:rPr>
          <w:rFonts w:ascii="Times New Roman" w:hAnsi="Times New Roman" w:cs="Times New Roman"/>
          <w:sz w:val="24"/>
          <w:szCs w:val="24"/>
        </w:rPr>
        <w:t xml:space="preserve">, five of the studies </w:t>
      </w:r>
      <w:r w:rsidR="005F7BBE" w:rsidRPr="00DE3157">
        <w:rPr>
          <w:rFonts w:ascii="Times New Roman" w:hAnsi="Times New Roman" w:cs="Times New Roman"/>
          <w:sz w:val="24"/>
          <w:szCs w:val="24"/>
        </w:rPr>
        <w:t xml:space="preserve">specifically </w:t>
      </w:r>
      <w:r w:rsidR="00CF2790" w:rsidRPr="00DE3157">
        <w:rPr>
          <w:rFonts w:ascii="Times New Roman" w:hAnsi="Times New Roman" w:cs="Times New Roman"/>
          <w:sz w:val="24"/>
          <w:szCs w:val="24"/>
        </w:rPr>
        <w:t xml:space="preserve">investigated caregivers of older adults with ADRD. </w:t>
      </w:r>
      <w:r w:rsidR="00180CE7" w:rsidRPr="00DE3157">
        <w:rPr>
          <w:rFonts w:ascii="Times New Roman" w:hAnsi="Times New Roman" w:cs="Times New Roman"/>
          <w:sz w:val="24"/>
          <w:szCs w:val="24"/>
        </w:rPr>
        <w:t xml:space="preserve">Alzheimer’s </w:t>
      </w:r>
      <w:r w:rsidR="00903493" w:rsidRPr="00DE3157">
        <w:rPr>
          <w:rFonts w:ascii="Times New Roman" w:hAnsi="Times New Roman" w:cs="Times New Roman"/>
          <w:sz w:val="24"/>
          <w:szCs w:val="24"/>
        </w:rPr>
        <w:t>d</w:t>
      </w:r>
      <w:r w:rsidR="00180CE7" w:rsidRPr="00DE3157">
        <w:rPr>
          <w:rFonts w:ascii="Times New Roman" w:hAnsi="Times New Roman" w:cs="Times New Roman"/>
          <w:sz w:val="24"/>
          <w:szCs w:val="24"/>
        </w:rPr>
        <w:t xml:space="preserve">isease </w:t>
      </w:r>
      <w:r w:rsidR="00903493" w:rsidRPr="00DE3157">
        <w:rPr>
          <w:rFonts w:ascii="Times New Roman" w:hAnsi="Times New Roman" w:cs="Times New Roman"/>
          <w:sz w:val="24"/>
          <w:szCs w:val="24"/>
        </w:rPr>
        <w:t xml:space="preserve">is </w:t>
      </w:r>
      <w:r w:rsidR="00180CE7" w:rsidRPr="00DE3157">
        <w:rPr>
          <w:rFonts w:ascii="Times New Roman" w:hAnsi="Times New Roman" w:cs="Times New Roman"/>
          <w:sz w:val="24"/>
          <w:szCs w:val="24"/>
        </w:rPr>
        <w:t xml:space="preserve">the most prevalent chronic diagnosis reported as a main problem for care recipients 65 </w:t>
      </w:r>
      <w:r w:rsidR="00F61D8E" w:rsidRPr="00DE3157">
        <w:rPr>
          <w:rFonts w:ascii="Times New Roman" w:hAnsi="Times New Roman" w:cs="Times New Roman"/>
          <w:sz w:val="24"/>
          <w:szCs w:val="24"/>
        </w:rPr>
        <w:t xml:space="preserve">years of age </w:t>
      </w:r>
      <w:r w:rsidR="00180CE7" w:rsidRPr="00DE3157">
        <w:rPr>
          <w:rFonts w:ascii="Times New Roman" w:hAnsi="Times New Roman" w:cs="Times New Roman"/>
          <w:sz w:val="24"/>
          <w:szCs w:val="24"/>
        </w:rPr>
        <w:t xml:space="preserve">and older </w:t>
      </w:r>
      <w:r w:rsidR="005F7BBE" w:rsidRPr="00DE3157">
        <w:rPr>
          <w:rFonts w:ascii="Times New Roman" w:hAnsi="Times New Roman" w:cs="Times New Roman"/>
          <w:sz w:val="24"/>
          <w:szCs w:val="24"/>
        </w:rPr>
        <w:t xml:space="preserve">in the U.S. </w:t>
      </w:r>
      <w:r w:rsidR="00180CE7" w:rsidRPr="00DE3157">
        <w:rPr>
          <w:rFonts w:ascii="Times New Roman" w:hAnsi="Times New Roman" w:cs="Times New Roman"/>
          <w:sz w:val="24"/>
          <w:szCs w:val="24"/>
        </w:rPr>
        <w:t xml:space="preserve">(AARP &amp; NAC, 2020). </w:t>
      </w:r>
      <w:r w:rsidR="005F7BBE" w:rsidRPr="00DE3157">
        <w:rPr>
          <w:rFonts w:ascii="Times New Roman" w:eastAsia="Calibri" w:hAnsi="Times New Roman" w:cs="Times New Roman"/>
          <w:sz w:val="24"/>
          <w:szCs w:val="24"/>
        </w:rPr>
        <w:t>Approximately 16</w:t>
      </w:r>
      <w:r w:rsidR="00180CE7" w:rsidRPr="00DE3157">
        <w:rPr>
          <w:rFonts w:ascii="Times New Roman" w:eastAsia="Calibri" w:hAnsi="Times New Roman" w:cs="Times New Roman"/>
          <w:sz w:val="24"/>
          <w:szCs w:val="24"/>
        </w:rPr>
        <w:t xml:space="preserve"> </w:t>
      </w:r>
      <w:r w:rsidR="00180CE7" w:rsidRPr="00DE3157">
        <w:rPr>
          <w:rFonts w:ascii="Times New Roman" w:eastAsia="Calibri" w:hAnsi="Times New Roman" w:cs="Times New Roman"/>
          <w:sz w:val="24"/>
          <w:szCs w:val="24"/>
        </w:rPr>
        <w:lastRenderedPageBreak/>
        <w:t xml:space="preserve">million </w:t>
      </w:r>
      <w:r w:rsidR="002E49C4" w:rsidRPr="00DE3157">
        <w:rPr>
          <w:rFonts w:ascii="Times New Roman" w:eastAsia="Calibri" w:hAnsi="Times New Roman" w:cs="Times New Roman"/>
          <w:sz w:val="24"/>
          <w:szCs w:val="24"/>
        </w:rPr>
        <w:t xml:space="preserve">adults in the U.S. </w:t>
      </w:r>
      <w:r w:rsidR="00180CE7" w:rsidRPr="00DE3157">
        <w:rPr>
          <w:rFonts w:ascii="Times New Roman" w:eastAsia="Calibri" w:hAnsi="Times New Roman" w:cs="Times New Roman"/>
          <w:sz w:val="24"/>
          <w:szCs w:val="24"/>
        </w:rPr>
        <w:t xml:space="preserve">provide unpaid care for </w:t>
      </w:r>
      <w:r w:rsidR="002E49C4" w:rsidRPr="00DE3157">
        <w:rPr>
          <w:rFonts w:ascii="Times New Roman" w:eastAsia="Calibri" w:hAnsi="Times New Roman" w:cs="Times New Roman"/>
          <w:sz w:val="24"/>
          <w:szCs w:val="24"/>
        </w:rPr>
        <w:t xml:space="preserve">someone living </w:t>
      </w:r>
      <w:r w:rsidR="00180CE7" w:rsidRPr="00DE3157">
        <w:rPr>
          <w:rFonts w:ascii="Times New Roman" w:eastAsia="Calibri" w:hAnsi="Times New Roman" w:cs="Times New Roman"/>
          <w:sz w:val="24"/>
          <w:szCs w:val="24"/>
        </w:rPr>
        <w:t xml:space="preserve">with ADRD (Alzheimer’s Association, 2020). Caregivers of people with ADRD are at an increased risk of physical stress and physiological changes that may increase the possibility of developing chronic conditions (Alzheimer’s Association, 2020). </w:t>
      </w:r>
      <w:r w:rsidR="00972859" w:rsidRPr="00DE3157">
        <w:rPr>
          <w:rFonts w:ascii="Times New Roman" w:eastAsia="Calibri" w:hAnsi="Times New Roman" w:cs="Times New Roman"/>
          <w:sz w:val="24"/>
          <w:szCs w:val="24"/>
        </w:rPr>
        <w:t>Caregivers of people with</w:t>
      </w:r>
      <w:r w:rsidR="00686E2B" w:rsidRPr="00DE3157">
        <w:rPr>
          <w:rFonts w:ascii="Times New Roman" w:eastAsia="Calibri" w:hAnsi="Times New Roman" w:cs="Times New Roman"/>
          <w:sz w:val="24"/>
          <w:szCs w:val="24"/>
        </w:rPr>
        <w:t xml:space="preserve"> ADRD also experience greater cognitive decline and higher rates of depression than non-caregivers (Vitaliano et al., 2009).</w:t>
      </w:r>
      <w:r w:rsidR="00972859" w:rsidRPr="00DE3157">
        <w:rPr>
          <w:rFonts w:ascii="Times New Roman" w:eastAsia="Calibri" w:hAnsi="Times New Roman" w:cs="Times New Roman"/>
          <w:sz w:val="24"/>
          <w:szCs w:val="24"/>
        </w:rPr>
        <w:t xml:space="preserve"> </w:t>
      </w:r>
      <w:r w:rsidR="00104A4C">
        <w:rPr>
          <w:rFonts w:ascii="Times New Roman" w:eastAsia="Calibri" w:hAnsi="Times New Roman" w:cs="Times New Roman"/>
          <w:sz w:val="24"/>
          <w:szCs w:val="24"/>
        </w:rPr>
        <w:t>African Americans</w:t>
      </w:r>
      <w:r w:rsidR="00013C3D">
        <w:rPr>
          <w:rFonts w:ascii="Times New Roman" w:eastAsia="Calibri" w:hAnsi="Times New Roman" w:cs="Times New Roman"/>
          <w:sz w:val="24"/>
          <w:szCs w:val="24"/>
        </w:rPr>
        <w:t xml:space="preserve"> are more likely to experience subjective cognitive decline than their white peers. LGBTQ caregivers have increased stress</w:t>
      </w:r>
      <w:r w:rsidR="00BE6393">
        <w:rPr>
          <w:rFonts w:ascii="Times New Roman" w:eastAsia="Calibri" w:hAnsi="Times New Roman" w:cs="Times New Roman"/>
          <w:sz w:val="24"/>
          <w:szCs w:val="24"/>
        </w:rPr>
        <w:t xml:space="preserve"> (Boehmer et al., 2018; Boehmer et al., 2019)</w:t>
      </w:r>
      <w:r w:rsidR="00013C3D">
        <w:rPr>
          <w:rFonts w:ascii="Times New Roman" w:eastAsia="Calibri" w:hAnsi="Times New Roman" w:cs="Times New Roman"/>
          <w:sz w:val="24"/>
          <w:szCs w:val="24"/>
        </w:rPr>
        <w:t xml:space="preserve">, which increases the risk of cognitive decline. Therefore, African American LGBTQ caregivers of people with ADRD may have an increased risk of cognitive decline which highlights the need to understanding these caregivers to effectively intervene. </w:t>
      </w:r>
      <w:r w:rsidR="005F7BBE" w:rsidRPr="00DE3157">
        <w:rPr>
          <w:rFonts w:ascii="Times New Roman" w:eastAsia="Calibri" w:hAnsi="Times New Roman" w:cs="Times New Roman"/>
          <w:sz w:val="24"/>
          <w:szCs w:val="24"/>
        </w:rPr>
        <w:t>B</w:t>
      </w:r>
      <w:r w:rsidR="002E49C4" w:rsidRPr="00DE3157">
        <w:rPr>
          <w:rFonts w:ascii="Times New Roman" w:eastAsia="Calibri" w:hAnsi="Times New Roman" w:cs="Times New Roman"/>
          <w:sz w:val="24"/>
          <w:szCs w:val="24"/>
        </w:rPr>
        <w:t xml:space="preserve">ecause </w:t>
      </w:r>
      <w:r w:rsidR="00C00967" w:rsidRPr="00DE3157">
        <w:rPr>
          <w:rFonts w:ascii="Times New Roman" w:eastAsia="Calibri" w:hAnsi="Times New Roman" w:cs="Times New Roman"/>
          <w:sz w:val="24"/>
          <w:szCs w:val="24"/>
        </w:rPr>
        <w:t xml:space="preserve">research is lacking on African American LGBTQ caregivers of older adults and there is an increased prevalence of caregivers of people with ADRD, </w:t>
      </w:r>
      <w:r w:rsidR="00F61D8E" w:rsidRPr="00DE3157">
        <w:rPr>
          <w:rFonts w:ascii="Times New Roman" w:eastAsia="Calibri" w:hAnsi="Times New Roman" w:cs="Times New Roman"/>
          <w:sz w:val="24"/>
          <w:szCs w:val="24"/>
        </w:rPr>
        <w:t xml:space="preserve">additional </w:t>
      </w:r>
      <w:r w:rsidR="00C00967" w:rsidRPr="00DE3157">
        <w:rPr>
          <w:rFonts w:ascii="Times New Roman" w:eastAsia="Calibri" w:hAnsi="Times New Roman" w:cs="Times New Roman"/>
          <w:sz w:val="24"/>
          <w:szCs w:val="24"/>
        </w:rPr>
        <w:t xml:space="preserve">research </w:t>
      </w:r>
      <w:r w:rsidR="00F61D8E" w:rsidRPr="00DE3157">
        <w:rPr>
          <w:rFonts w:ascii="Times New Roman" w:eastAsia="Calibri" w:hAnsi="Times New Roman" w:cs="Times New Roman"/>
          <w:sz w:val="24"/>
          <w:szCs w:val="24"/>
        </w:rPr>
        <w:t>focused</w:t>
      </w:r>
      <w:r w:rsidR="00C00967" w:rsidRPr="00DE3157">
        <w:rPr>
          <w:rFonts w:ascii="Times New Roman" w:eastAsia="Calibri" w:hAnsi="Times New Roman" w:cs="Times New Roman"/>
          <w:sz w:val="24"/>
          <w:szCs w:val="24"/>
        </w:rPr>
        <w:t xml:space="preserve"> on </w:t>
      </w:r>
      <w:r w:rsidR="00F61D8E" w:rsidRPr="00DE3157">
        <w:rPr>
          <w:rFonts w:ascii="Times New Roman" w:eastAsia="Calibri" w:hAnsi="Times New Roman" w:cs="Times New Roman"/>
          <w:sz w:val="24"/>
          <w:szCs w:val="24"/>
        </w:rPr>
        <w:t xml:space="preserve">this population of </w:t>
      </w:r>
      <w:r w:rsidR="00C00967" w:rsidRPr="00DE3157">
        <w:rPr>
          <w:rFonts w:ascii="Times New Roman" w:eastAsia="Calibri" w:hAnsi="Times New Roman" w:cs="Times New Roman"/>
          <w:sz w:val="24"/>
          <w:szCs w:val="24"/>
        </w:rPr>
        <w:t>caregivers is timely and crucial.</w:t>
      </w:r>
    </w:p>
    <w:p w14:paraId="396E4C5F" w14:textId="3CB19A71" w:rsidR="009C5B86" w:rsidRPr="00DE3157" w:rsidRDefault="009C5B86" w:rsidP="009C5B86">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Strengths and Limitations</w:t>
      </w:r>
    </w:p>
    <w:p w14:paraId="67EA1F3C" w14:textId="0AC3DEF1" w:rsidR="000D5635" w:rsidRPr="00DE3157" w:rsidRDefault="009C5B86" w:rsidP="009C5B86">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tab/>
      </w:r>
      <w:r w:rsidR="000D5635" w:rsidRPr="00DE3157">
        <w:rPr>
          <w:rFonts w:ascii="Times New Roman" w:hAnsi="Times New Roman" w:cs="Times New Roman"/>
          <w:sz w:val="24"/>
          <w:szCs w:val="24"/>
        </w:rPr>
        <w:t xml:space="preserve">A number of strengths and limitations of this review warrant attention. </w:t>
      </w:r>
      <w:r w:rsidR="00656AD0" w:rsidRPr="00DE3157">
        <w:rPr>
          <w:rFonts w:ascii="Times New Roman" w:hAnsi="Times New Roman" w:cs="Times New Roman"/>
          <w:sz w:val="24"/>
          <w:szCs w:val="24"/>
        </w:rPr>
        <w:t>The integrative review process enables the inclusion of deep and broad literature utilizing diverse methodologies and consequently contributes to a comprehensive presentation</w:t>
      </w:r>
      <w:r w:rsidR="000E5E21" w:rsidRPr="00DE3157">
        <w:rPr>
          <w:rFonts w:ascii="Times New Roman" w:hAnsi="Times New Roman" w:cs="Times New Roman"/>
          <w:sz w:val="24"/>
          <w:szCs w:val="24"/>
        </w:rPr>
        <w:t xml:space="preserve"> (Garrard, 2017)</w:t>
      </w:r>
      <w:r w:rsidR="00656AD0" w:rsidRPr="00DE3157">
        <w:rPr>
          <w:rFonts w:ascii="Times New Roman" w:hAnsi="Times New Roman" w:cs="Times New Roman"/>
          <w:sz w:val="24"/>
          <w:szCs w:val="24"/>
        </w:rPr>
        <w:t xml:space="preserve">. However, the variation </w:t>
      </w:r>
      <w:r w:rsidR="00903493" w:rsidRPr="00DE3157">
        <w:rPr>
          <w:rFonts w:ascii="Times New Roman" w:hAnsi="Times New Roman" w:cs="Times New Roman"/>
          <w:sz w:val="24"/>
          <w:szCs w:val="24"/>
        </w:rPr>
        <w:t xml:space="preserve">in </w:t>
      </w:r>
      <w:r w:rsidR="00656AD0" w:rsidRPr="00DE3157">
        <w:rPr>
          <w:rFonts w:ascii="Times New Roman" w:hAnsi="Times New Roman" w:cs="Times New Roman"/>
          <w:sz w:val="24"/>
          <w:szCs w:val="24"/>
        </w:rPr>
        <w:t xml:space="preserve">data creates a more complex analysis process. </w:t>
      </w:r>
      <w:r w:rsidR="00207490" w:rsidRPr="00DE3157">
        <w:rPr>
          <w:rFonts w:ascii="Times New Roman" w:hAnsi="Times New Roman" w:cs="Times New Roman"/>
          <w:sz w:val="24"/>
          <w:szCs w:val="24"/>
        </w:rPr>
        <w:t>T</w:t>
      </w:r>
      <w:r w:rsidR="000D5635" w:rsidRPr="00DE3157">
        <w:rPr>
          <w:rFonts w:ascii="Times New Roman" w:hAnsi="Times New Roman" w:cs="Times New Roman"/>
          <w:sz w:val="24"/>
          <w:szCs w:val="24"/>
        </w:rPr>
        <w:t xml:space="preserve">he use of a systematic search strategy ensured evidence from all studies identified were considered. A limitation is the review only included studies indexed in chosen databases and identified by the search terms. Although no methodologies or designs were excluded, </w:t>
      </w:r>
      <w:r w:rsidR="00903493" w:rsidRPr="00DE3157">
        <w:rPr>
          <w:rFonts w:ascii="Times New Roman" w:hAnsi="Times New Roman" w:cs="Times New Roman"/>
          <w:sz w:val="24"/>
          <w:szCs w:val="24"/>
        </w:rPr>
        <w:t xml:space="preserve">studies including </w:t>
      </w:r>
      <w:r w:rsidR="00656AD0" w:rsidRPr="00DE3157">
        <w:rPr>
          <w:rFonts w:ascii="Times New Roman" w:hAnsi="Times New Roman" w:cs="Times New Roman"/>
          <w:sz w:val="24"/>
          <w:szCs w:val="24"/>
        </w:rPr>
        <w:t>LGBT</w:t>
      </w:r>
      <w:r w:rsidR="00165FC5" w:rsidRPr="00DE3157">
        <w:rPr>
          <w:rFonts w:ascii="Times New Roman" w:hAnsi="Times New Roman" w:cs="Times New Roman"/>
          <w:sz w:val="24"/>
          <w:szCs w:val="24"/>
        </w:rPr>
        <w:t>Q</w:t>
      </w:r>
      <w:r w:rsidR="00656AD0" w:rsidRPr="00DE3157">
        <w:rPr>
          <w:rFonts w:ascii="Times New Roman" w:hAnsi="Times New Roman" w:cs="Times New Roman"/>
          <w:sz w:val="24"/>
          <w:szCs w:val="24"/>
        </w:rPr>
        <w:t xml:space="preserve"> </w:t>
      </w:r>
      <w:r w:rsidR="000D5635" w:rsidRPr="00DE3157">
        <w:rPr>
          <w:rFonts w:ascii="Times New Roman" w:hAnsi="Times New Roman" w:cs="Times New Roman"/>
          <w:sz w:val="24"/>
          <w:szCs w:val="24"/>
        </w:rPr>
        <w:t xml:space="preserve">participants were </w:t>
      </w:r>
      <w:r w:rsidR="005F7BBE" w:rsidRPr="00DE3157">
        <w:rPr>
          <w:rFonts w:ascii="Times New Roman" w:hAnsi="Times New Roman" w:cs="Times New Roman"/>
          <w:sz w:val="24"/>
          <w:szCs w:val="24"/>
        </w:rPr>
        <w:t xml:space="preserve">generally </w:t>
      </w:r>
      <w:r w:rsidR="000D5635" w:rsidRPr="00DE3157">
        <w:rPr>
          <w:rFonts w:ascii="Times New Roman" w:hAnsi="Times New Roman" w:cs="Times New Roman"/>
          <w:sz w:val="24"/>
          <w:szCs w:val="24"/>
        </w:rPr>
        <w:t>not racially/ethnically diverse. The majority of the study participants</w:t>
      </w:r>
      <w:r w:rsidR="00656AD0" w:rsidRPr="00DE3157">
        <w:rPr>
          <w:rFonts w:ascii="Times New Roman" w:hAnsi="Times New Roman" w:cs="Times New Roman"/>
          <w:sz w:val="24"/>
          <w:szCs w:val="24"/>
        </w:rPr>
        <w:t xml:space="preserve"> who identified as LGBT</w:t>
      </w:r>
      <w:r w:rsidR="00165FC5" w:rsidRPr="00DE3157">
        <w:rPr>
          <w:rFonts w:ascii="Times New Roman" w:hAnsi="Times New Roman" w:cs="Times New Roman"/>
          <w:sz w:val="24"/>
          <w:szCs w:val="24"/>
        </w:rPr>
        <w:t>Q</w:t>
      </w:r>
      <w:r w:rsidR="000D5635" w:rsidRPr="00DE3157">
        <w:rPr>
          <w:rFonts w:ascii="Times New Roman" w:hAnsi="Times New Roman" w:cs="Times New Roman"/>
          <w:sz w:val="24"/>
          <w:szCs w:val="24"/>
        </w:rPr>
        <w:t xml:space="preserve"> were non-Hispanic white.</w:t>
      </w:r>
      <w:r w:rsidR="00656AD0" w:rsidRPr="00DE3157">
        <w:rPr>
          <w:rFonts w:ascii="Times New Roman" w:hAnsi="Times New Roman" w:cs="Times New Roman"/>
          <w:sz w:val="24"/>
          <w:szCs w:val="24"/>
        </w:rPr>
        <w:t xml:space="preserve"> </w:t>
      </w:r>
      <w:r w:rsidR="00703D82">
        <w:rPr>
          <w:rFonts w:ascii="Times New Roman" w:hAnsi="Times New Roman" w:cs="Times New Roman"/>
          <w:sz w:val="24"/>
          <w:szCs w:val="24"/>
        </w:rPr>
        <w:t xml:space="preserve">However, it is important to note that sexual orientation and </w:t>
      </w:r>
      <w:r w:rsidR="00703D82">
        <w:rPr>
          <w:rFonts w:ascii="Times New Roman" w:hAnsi="Times New Roman" w:cs="Times New Roman"/>
          <w:sz w:val="24"/>
          <w:szCs w:val="24"/>
        </w:rPr>
        <w:lastRenderedPageBreak/>
        <w:t xml:space="preserve">transgender-inclusive demographic questions are not standard in caregiving research, making it more challenging to understand how these caregivers’ experiences might differ from their majority peers. </w:t>
      </w:r>
      <w:r w:rsidR="000D5635" w:rsidRPr="00DE3157">
        <w:rPr>
          <w:rFonts w:ascii="Times New Roman" w:hAnsi="Times New Roman" w:cs="Times New Roman"/>
          <w:sz w:val="24"/>
          <w:szCs w:val="24"/>
        </w:rPr>
        <w:t xml:space="preserve">Although most studies reviewed were secondary analyses of </w:t>
      </w:r>
      <w:r w:rsidR="00A52A08" w:rsidRPr="00DE3157">
        <w:rPr>
          <w:rFonts w:ascii="Times New Roman" w:hAnsi="Times New Roman" w:cs="Times New Roman"/>
          <w:sz w:val="24"/>
          <w:szCs w:val="24"/>
        </w:rPr>
        <w:t>n</w:t>
      </w:r>
      <w:r w:rsidR="000D5635" w:rsidRPr="00DE3157">
        <w:rPr>
          <w:rFonts w:ascii="Times New Roman" w:hAnsi="Times New Roman" w:cs="Times New Roman"/>
          <w:sz w:val="24"/>
          <w:szCs w:val="24"/>
        </w:rPr>
        <w:t>ational surveys, most of the sample sizes were small and not generalizable</w:t>
      </w:r>
      <w:r w:rsidR="00903493" w:rsidRPr="00DE3157">
        <w:rPr>
          <w:rFonts w:ascii="Times New Roman" w:hAnsi="Times New Roman" w:cs="Times New Roman"/>
          <w:sz w:val="24"/>
          <w:szCs w:val="24"/>
        </w:rPr>
        <w:t xml:space="preserve"> given that several of these samples were not weighted to be nationally representative</w:t>
      </w:r>
      <w:r w:rsidR="000D5635" w:rsidRPr="00DE3157">
        <w:rPr>
          <w:rFonts w:ascii="Times New Roman" w:hAnsi="Times New Roman" w:cs="Times New Roman"/>
          <w:sz w:val="24"/>
          <w:szCs w:val="24"/>
        </w:rPr>
        <w:t xml:space="preserve">. </w:t>
      </w:r>
      <w:r w:rsidR="00207490" w:rsidRPr="00DE3157">
        <w:rPr>
          <w:rFonts w:ascii="Times New Roman" w:hAnsi="Times New Roman" w:cs="Times New Roman"/>
          <w:sz w:val="24"/>
          <w:szCs w:val="24"/>
        </w:rPr>
        <w:t xml:space="preserve">The evidence base was largely descriptive, so the standard hierarchies of evaluation of strength of evidence in medical research does not apply. </w:t>
      </w:r>
      <w:r w:rsidR="00411295" w:rsidRPr="00DE3157">
        <w:rPr>
          <w:rFonts w:ascii="Times New Roman" w:hAnsi="Times New Roman" w:cs="Times New Roman"/>
          <w:sz w:val="24"/>
          <w:szCs w:val="24"/>
        </w:rPr>
        <w:t xml:space="preserve"> </w:t>
      </w:r>
    </w:p>
    <w:p w14:paraId="65D51054" w14:textId="77777777" w:rsidR="006603EB" w:rsidRPr="00DE3157" w:rsidRDefault="00B53EF4" w:rsidP="00656AD0">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Implications for Future Research</w:t>
      </w:r>
    </w:p>
    <w:p w14:paraId="5C2D259E" w14:textId="0E985FE0" w:rsidR="00B1664E" w:rsidRPr="00DE3157" w:rsidRDefault="00A60C27" w:rsidP="00E451CE">
      <w:pPr>
        <w:spacing w:after="0" w:line="480" w:lineRule="auto"/>
        <w:rPr>
          <w:rFonts w:ascii="Times New Roman" w:hAnsi="Times New Roman" w:cs="Times New Roman"/>
          <w:b/>
          <w:sz w:val="24"/>
          <w:szCs w:val="24"/>
        </w:rPr>
      </w:pPr>
      <w:r w:rsidRPr="00DE3157">
        <w:rPr>
          <w:rFonts w:ascii="Times New Roman" w:hAnsi="Times New Roman" w:cs="Times New Roman"/>
          <w:sz w:val="24"/>
          <w:szCs w:val="24"/>
        </w:rPr>
        <w:tab/>
        <w:t xml:space="preserve">This review revealed </w:t>
      </w:r>
      <w:r w:rsidR="005F7BBE" w:rsidRPr="00DE3157">
        <w:rPr>
          <w:rFonts w:ascii="Times New Roman" w:hAnsi="Times New Roman" w:cs="Times New Roman"/>
          <w:sz w:val="24"/>
          <w:szCs w:val="24"/>
        </w:rPr>
        <w:t>most</w:t>
      </w:r>
      <w:r w:rsidR="007201D7" w:rsidRPr="00DE3157">
        <w:rPr>
          <w:rFonts w:ascii="Times New Roman" w:hAnsi="Times New Roman" w:cs="Times New Roman"/>
          <w:sz w:val="24"/>
          <w:szCs w:val="24"/>
        </w:rPr>
        <w:t xml:space="preserve"> existing studies focus on African American or LGBTQ caregivers of older adults; however, the literature is lacking </w:t>
      </w:r>
      <w:r w:rsidR="00F61D8E" w:rsidRPr="00DE3157">
        <w:rPr>
          <w:rFonts w:ascii="Times New Roman" w:hAnsi="Times New Roman" w:cs="Times New Roman"/>
          <w:sz w:val="24"/>
          <w:szCs w:val="24"/>
        </w:rPr>
        <w:t>regarding</w:t>
      </w:r>
      <w:r w:rsidR="007201D7" w:rsidRPr="00DE3157">
        <w:rPr>
          <w:rFonts w:ascii="Times New Roman" w:hAnsi="Times New Roman" w:cs="Times New Roman"/>
          <w:sz w:val="24"/>
          <w:szCs w:val="24"/>
        </w:rPr>
        <w:t xml:space="preserve"> the experiences of African American </w:t>
      </w:r>
      <w:r w:rsidR="00DF5702" w:rsidRPr="00DE3157">
        <w:rPr>
          <w:rFonts w:ascii="Times New Roman" w:hAnsi="Times New Roman" w:cs="Times New Roman"/>
          <w:sz w:val="24"/>
          <w:szCs w:val="24"/>
        </w:rPr>
        <w:t xml:space="preserve">LGBTQ </w:t>
      </w:r>
      <w:r w:rsidR="007201D7" w:rsidRPr="00DE3157">
        <w:rPr>
          <w:rFonts w:ascii="Times New Roman" w:hAnsi="Times New Roman" w:cs="Times New Roman"/>
          <w:sz w:val="24"/>
          <w:szCs w:val="24"/>
        </w:rPr>
        <w:t>caregivers of older adults.</w:t>
      </w:r>
      <w:r w:rsidR="007C59D7">
        <w:rPr>
          <w:rFonts w:ascii="Times New Roman" w:hAnsi="Times New Roman" w:cs="Times New Roman"/>
          <w:sz w:val="24"/>
          <w:szCs w:val="24"/>
        </w:rPr>
        <w:t xml:space="preserve"> The overlapping </w:t>
      </w:r>
      <w:r w:rsidR="00703D82">
        <w:rPr>
          <w:rFonts w:ascii="Times New Roman" w:hAnsi="Times New Roman" w:cs="Times New Roman"/>
          <w:sz w:val="24"/>
          <w:szCs w:val="24"/>
        </w:rPr>
        <w:t xml:space="preserve">minoritized </w:t>
      </w:r>
      <w:r w:rsidR="007C59D7">
        <w:rPr>
          <w:rFonts w:ascii="Times New Roman" w:hAnsi="Times New Roman" w:cs="Times New Roman"/>
          <w:sz w:val="24"/>
          <w:szCs w:val="24"/>
        </w:rPr>
        <w:t>identities of African American LGBTQ caregivers could put them at risk for increased health disparities.</w:t>
      </w:r>
      <w:r w:rsidR="007201D7" w:rsidRPr="00DE3157">
        <w:rPr>
          <w:rFonts w:ascii="Times New Roman" w:hAnsi="Times New Roman" w:cs="Times New Roman"/>
          <w:sz w:val="24"/>
          <w:szCs w:val="24"/>
        </w:rPr>
        <w:t xml:space="preserve"> Once more studies have been conducted </w:t>
      </w:r>
      <w:r w:rsidR="00D71BD1" w:rsidRPr="00DE3157">
        <w:rPr>
          <w:rFonts w:ascii="Times New Roman" w:hAnsi="Times New Roman" w:cs="Times New Roman"/>
          <w:sz w:val="24"/>
          <w:szCs w:val="24"/>
        </w:rPr>
        <w:t xml:space="preserve">to understand </w:t>
      </w:r>
      <w:r w:rsidR="007201D7" w:rsidRPr="00DE3157">
        <w:rPr>
          <w:rFonts w:ascii="Times New Roman" w:hAnsi="Times New Roman" w:cs="Times New Roman"/>
          <w:sz w:val="24"/>
          <w:szCs w:val="24"/>
        </w:rPr>
        <w:t xml:space="preserve">the experiences of African American </w:t>
      </w:r>
      <w:r w:rsidR="00DF5702" w:rsidRPr="00DE3157">
        <w:rPr>
          <w:rFonts w:ascii="Times New Roman" w:hAnsi="Times New Roman" w:cs="Times New Roman"/>
          <w:sz w:val="24"/>
          <w:szCs w:val="24"/>
        </w:rPr>
        <w:t xml:space="preserve">LGBTQ </w:t>
      </w:r>
      <w:r w:rsidR="007201D7" w:rsidRPr="00DE3157">
        <w:rPr>
          <w:rFonts w:ascii="Times New Roman" w:hAnsi="Times New Roman" w:cs="Times New Roman"/>
          <w:sz w:val="24"/>
          <w:szCs w:val="24"/>
        </w:rPr>
        <w:t>caregivers of older adults, interventions can be developed and tested to</w:t>
      </w:r>
      <w:r w:rsidR="002359D9" w:rsidRPr="00DE3157">
        <w:rPr>
          <w:rFonts w:ascii="Times New Roman" w:hAnsi="Times New Roman" w:cs="Times New Roman"/>
          <w:sz w:val="24"/>
          <w:szCs w:val="24"/>
        </w:rPr>
        <w:t xml:space="preserve"> increase support and</w:t>
      </w:r>
      <w:r w:rsidR="007201D7" w:rsidRPr="00DE3157">
        <w:rPr>
          <w:rFonts w:ascii="Times New Roman" w:hAnsi="Times New Roman" w:cs="Times New Roman"/>
          <w:sz w:val="24"/>
          <w:szCs w:val="24"/>
        </w:rPr>
        <w:t xml:space="preserve"> improve quality of life </w:t>
      </w:r>
      <w:r w:rsidR="00F61D8E" w:rsidRPr="00DE3157">
        <w:rPr>
          <w:rFonts w:ascii="Times New Roman" w:hAnsi="Times New Roman" w:cs="Times New Roman"/>
          <w:sz w:val="24"/>
          <w:szCs w:val="24"/>
        </w:rPr>
        <w:t>for</w:t>
      </w:r>
      <w:r w:rsidR="007201D7" w:rsidRPr="00DE3157">
        <w:rPr>
          <w:rFonts w:ascii="Times New Roman" w:hAnsi="Times New Roman" w:cs="Times New Roman"/>
          <w:sz w:val="24"/>
          <w:szCs w:val="24"/>
        </w:rPr>
        <w:t xml:space="preserve"> </w:t>
      </w:r>
      <w:r w:rsidR="002359D9" w:rsidRPr="00DE3157">
        <w:rPr>
          <w:rFonts w:ascii="Times New Roman" w:hAnsi="Times New Roman" w:cs="Times New Roman"/>
          <w:sz w:val="24"/>
          <w:szCs w:val="24"/>
        </w:rPr>
        <w:t xml:space="preserve">these caregivers. </w:t>
      </w:r>
      <w:r w:rsidR="00A97DAF" w:rsidRPr="00DE3157">
        <w:rPr>
          <w:rFonts w:ascii="Times New Roman" w:hAnsi="Times New Roman" w:cs="Times New Roman"/>
          <w:sz w:val="24"/>
          <w:szCs w:val="24"/>
        </w:rPr>
        <w:t xml:space="preserve">Given that the majority of </w:t>
      </w:r>
      <w:r w:rsidR="00D71BD1" w:rsidRPr="00DE3157">
        <w:rPr>
          <w:rFonts w:ascii="Times New Roman" w:hAnsi="Times New Roman" w:cs="Times New Roman"/>
          <w:sz w:val="24"/>
          <w:szCs w:val="24"/>
        </w:rPr>
        <w:t xml:space="preserve">participants in </w:t>
      </w:r>
      <w:r w:rsidR="00A97DAF" w:rsidRPr="00DE3157">
        <w:rPr>
          <w:rFonts w:ascii="Times New Roman" w:hAnsi="Times New Roman" w:cs="Times New Roman"/>
          <w:sz w:val="24"/>
          <w:szCs w:val="24"/>
        </w:rPr>
        <w:t>the</w:t>
      </w:r>
      <w:r w:rsidR="00D71BD1" w:rsidRPr="00DE3157">
        <w:rPr>
          <w:rFonts w:ascii="Times New Roman" w:hAnsi="Times New Roman" w:cs="Times New Roman"/>
          <w:sz w:val="24"/>
          <w:szCs w:val="24"/>
        </w:rPr>
        <w:t xml:space="preserve"> reviewed</w:t>
      </w:r>
      <w:r w:rsidR="00A97DAF" w:rsidRPr="00DE3157">
        <w:rPr>
          <w:rFonts w:ascii="Times New Roman" w:hAnsi="Times New Roman" w:cs="Times New Roman"/>
          <w:sz w:val="24"/>
          <w:szCs w:val="24"/>
        </w:rPr>
        <w:t xml:space="preserve"> stud</w:t>
      </w:r>
      <w:r w:rsidR="00D71BD1" w:rsidRPr="00DE3157">
        <w:rPr>
          <w:rFonts w:ascii="Times New Roman" w:hAnsi="Times New Roman" w:cs="Times New Roman"/>
          <w:sz w:val="24"/>
          <w:szCs w:val="24"/>
        </w:rPr>
        <w:t>ies</w:t>
      </w:r>
      <w:r w:rsidR="00A97DAF" w:rsidRPr="00DE3157">
        <w:rPr>
          <w:rFonts w:ascii="Times New Roman" w:hAnsi="Times New Roman" w:cs="Times New Roman"/>
          <w:sz w:val="24"/>
          <w:szCs w:val="24"/>
        </w:rPr>
        <w:t xml:space="preserve"> who identified as LGBTQ were non-Hispanic white, studies </w:t>
      </w:r>
      <w:r w:rsidR="00D71BD1" w:rsidRPr="00DE3157">
        <w:rPr>
          <w:rFonts w:ascii="Times New Roman" w:hAnsi="Times New Roman" w:cs="Times New Roman"/>
          <w:sz w:val="24"/>
          <w:szCs w:val="24"/>
        </w:rPr>
        <w:t xml:space="preserve">with </w:t>
      </w:r>
      <w:r w:rsidR="004F1F8F" w:rsidRPr="00DE3157">
        <w:rPr>
          <w:rFonts w:ascii="Times New Roman" w:hAnsi="Times New Roman" w:cs="Times New Roman"/>
          <w:sz w:val="24"/>
          <w:szCs w:val="24"/>
        </w:rPr>
        <w:t>more ethnically diverse people</w:t>
      </w:r>
      <w:r w:rsidR="00D71BD1" w:rsidRPr="00DE3157">
        <w:rPr>
          <w:rFonts w:ascii="Times New Roman" w:hAnsi="Times New Roman" w:cs="Times New Roman"/>
          <w:sz w:val="24"/>
          <w:szCs w:val="24"/>
        </w:rPr>
        <w:t xml:space="preserve"> </w:t>
      </w:r>
      <w:r w:rsidR="00DF5702" w:rsidRPr="00DE3157">
        <w:rPr>
          <w:rFonts w:ascii="Times New Roman" w:hAnsi="Times New Roman" w:cs="Times New Roman"/>
          <w:sz w:val="24"/>
          <w:szCs w:val="24"/>
        </w:rPr>
        <w:t xml:space="preserve">within </w:t>
      </w:r>
      <w:r w:rsidR="00D71BD1" w:rsidRPr="00DE3157">
        <w:rPr>
          <w:rFonts w:ascii="Times New Roman" w:hAnsi="Times New Roman" w:cs="Times New Roman"/>
          <w:sz w:val="24"/>
          <w:szCs w:val="24"/>
        </w:rPr>
        <w:t>the LGBTQ</w:t>
      </w:r>
      <w:r w:rsidR="00A97DAF" w:rsidRPr="00DE3157">
        <w:rPr>
          <w:rFonts w:ascii="Times New Roman" w:hAnsi="Times New Roman" w:cs="Times New Roman"/>
          <w:sz w:val="24"/>
          <w:szCs w:val="24"/>
        </w:rPr>
        <w:t xml:space="preserve"> the population are needed. </w:t>
      </w:r>
      <w:r w:rsidR="00DF5702" w:rsidRPr="00DE3157">
        <w:rPr>
          <w:rFonts w:ascii="Times New Roman" w:hAnsi="Times New Roman" w:cs="Times New Roman"/>
          <w:sz w:val="24"/>
          <w:szCs w:val="24"/>
        </w:rPr>
        <w:t>Because</w:t>
      </w:r>
      <w:r w:rsidR="00D71BD1" w:rsidRPr="00DE3157">
        <w:rPr>
          <w:rFonts w:ascii="Times New Roman" w:hAnsi="Times New Roman" w:cs="Times New Roman"/>
          <w:sz w:val="24"/>
          <w:szCs w:val="24"/>
        </w:rPr>
        <w:t xml:space="preserve"> most research has used cross-sectional data or study designs, l</w:t>
      </w:r>
      <w:r w:rsidR="00A97DAF" w:rsidRPr="00DE3157">
        <w:rPr>
          <w:rFonts w:ascii="Times New Roman" w:hAnsi="Times New Roman" w:cs="Times New Roman"/>
          <w:sz w:val="24"/>
          <w:szCs w:val="24"/>
        </w:rPr>
        <w:t>ongitudinal studies o</w:t>
      </w:r>
      <w:r w:rsidR="00D71BD1" w:rsidRPr="00DE3157">
        <w:rPr>
          <w:rFonts w:ascii="Times New Roman" w:hAnsi="Times New Roman" w:cs="Times New Roman"/>
          <w:sz w:val="24"/>
          <w:szCs w:val="24"/>
        </w:rPr>
        <w:t>f</w:t>
      </w:r>
      <w:r w:rsidR="00A97DAF" w:rsidRPr="00DE3157">
        <w:rPr>
          <w:rFonts w:ascii="Times New Roman" w:hAnsi="Times New Roman" w:cs="Times New Roman"/>
          <w:sz w:val="24"/>
          <w:szCs w:val="24"/>
        </w:rPr>
        <w:t xml:space="preserve"> the experiences of African American </w:t>
      </w:r>
      <w:r w:rsidR="00DF5702" w:rsidRPr="00DE3157">
        <w:rPr>
          <w:rFonts w:ascii="Times New Roman" w:hAnsi="Times New Roman" w:cs="Times New Roman"/>
          <w:sz w:val="24"/>
          <w:szCs w:val="24"/>
        </w:rPr>
        <w:t xml:space="preserve">LGBTQ </w:t>
      </w:r>
      <w:r w:rsidR="00A97DAF" w:rsidRPr="00DE3157">
        <w:rPr>
          <w:rFonts w:ascii="Times New Roman" w:hAnsi="Times New Roman" w:cs="Times New Roman"/>
          <w:sz w:val="24"/>
          <w:szCs w:val="24"/>
        </w:rPr>
        <w:t>caregivers of older adults are also needed.</w:t>
      </w:r>
    </w:p>
    <w:p w14:paraId="774CA89E" w14:textId="0224E335" w:rsidR="00B53EF4" w:rsidRPr="00DE3157" w:rsidRDefault="00B53EF4" w:rsidP="00B53EF4">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t>Acknowledgments</w:t>
      </w:r>
    </w:p>
    <w:p w14:paraId="6F0700B3" w14:textId="06A2CA67" w:rsidR="00B53EF4" w:rsidRPr="00DE3157" w:rsidRDefault="009F2171" w:rsidP="00B53EF4">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The first author would like to thank her mentor, and second author, Dr. Joel G. Anderson. His expertise in the field was invaluable to the production of this manuscript. </w:t>
      </w:r>
      <w:r w:rsidR="009C5B86" w:rsidRPr="00DE3157">
        <w:rPr>
          <w:rFonts w:ascii="Times New Roman" w:hAnsi="Times New Roman" w:cs="Times New Roman"/>
          <w:sz w:val="24"/>
          <w:szCs w:val="24"/>
        </w:rPr>
        <w:t>Dr. Anderson is selflessly</w:t>
      </w:r>
      <w:r w:rsidRPr="00DE3157">
        <w:rPr>
          <w:rFonts w:ascii="Times New Roman" w:hAnsi="Times New Roman" w:cs="Times New Roman"/>
          <w:sz w:val="24"/>
          <w:szCs w:val="24"/>
        </w:rPr>
        <w:t xml:space="preserve"> commit</w:t>
      </w:r>
      <w:r w:rsidR="009C5B86" w:rsidRPr="00DE3157">
        <w:rPr>
          <w:rFonts w:ascii="Times New Roman" w:hAnsi="Times New Roman" w:cs="Times New Roman"/>
          <w:sz w:val="24"/>
          <w:szCs w:val="24"/>
        </w:rPr>
        <w:t>ted</w:t>
      </w:r>
      <w:r w:rsidRPr="00DE3157">
        <w:rPr>
          <w:rFonts w:ascii="Times New Roman" w:hAnsi="Times New Roman" w:cs="Times New Roman"/>
          <w:sz w:val="24"/>
          <w:szCs w:val="24"/>
        </w:rPr>
        <w:t xml:space="preserve"> to understanding the </w:t>
      </w:r>
      <w:r w:rsidR="009C5B86" w:rsidRPr="00DE3157">
        <w:rPr>
          <w:rFonts w:ascii="Times New Roman" w:hAnsi="Times New Roman" w:cs="Times New Roman"/>
          <w:sz w:val="24"/>
          <w:szCs w:val="24"/>
        </w:rPr>
        <w:t xml:space="preserve">unique </w:t>
      </w:r>
      <w:r w:rsidRPr="00DE3157">
        <w:rPr>
          <w:rFonts w:ascii="Times New Roman" w:hAnsi="Times New Roman" w:cs="Times New Roman"/>
          <w:sz w:val="24"/>
          <w:szCs w:val="24"/>
        </w:rPr>
        <w:t xml:space="preserve">needs of </w:t>
      </w:r>
      <w:r w:rsidR="009C5B86" w:rsidRPr="00DE3157">
        <w:rPr>
          <w:rFonts w:ascii="Times New Roman" w:hAnsi="Times New Roman" w:cs="Times New Roman"/>
          <w:sz w:val="24"/>
          <w:szCs w:val="24"/>
        </w:rPr>
        <w:t>LGBT</w:t>
      </w:r>
      <w:r w:rsidR="00703D82">
        <w:rPr>
          <w:rFonts w:ascii="Times New Roman" w:hAnsi="Times New Roman" w:cs="Times New Roman"/>
          <w:sz w:val="24"/>
          <w:szCs w:val="24"/>
        </w:rPr>
        <w:t>Q</w:t>
      </w:r>
      <w:r w:rsidR="009C5B86" w:rsidRPr="00DE3157">
        <w:rPr>
          <w:rFonts w:ascii="Times New Roman" w:hAnsi="Times New Roman" w:cs="Times New Roman"/>
          <w:sz w:val="24"/>
          <w:szCs w:val="24"/>
        </w:rPr>
        <w:t xml:space="preserve"> and minorit</w:t>
      </w:r>
      <w:r w:rsidR="00D71BD1" w:rsidRPr="00DE3157">
        <w:rPr>
          <w:rFonts w:ascii="Times New Roman" w:hAnsi="Times New Roman" w:cs="Times New Roman"/>
          <w:sz w:val="24"/>
          <w:szCs w:val="24"/>
        </w:rPr>
        <w:t>ized</w:t>
      </w:r>
      <w:r w:rsidR="009C5B86" w:rsidRPr="00DE3157">
        <w:rPr>
          <w:rFonts w:ascii="Times New Roman" w:hAnsi="Times New Roman" w:cs="Times New Roman"/>
          <w:sz w:val="24"/>
          <w:szCs w:val="24"/>
        </w:rPr>
        <w:t xml:space="preserve"> caregivers and improving their quality of life. </w:t>
      </w:r>
    </w:p>
    <w:p w14:paraId="0BC726F7" w14:textId="151F9AA2" w:rsidR="00B53EF4" w:rsidRPr="00DE3157" w:rsidRDefault="00B53EF4" w:rsidP="00B53EF4">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lastRenderedPageBreak/>
        <w:t>Conflict</w:t>
      </w:r>
      <w:r w:rsidR="00F61D8E" w:rsidRPr="00DE3157">
        <w:rPr>
          <w:rFonts w:ascii="Times New Roman" w:hAnsi="Times New Roman" w:cs="Times New Roman"/>
          <w:b/>
          <w:sz w:val="24"/>
          <w:szCs w:val="24"/>
        </w:rPr>
        <w:t>s</w:t>
      </w:r>
      <w:r w:rsidRPr="00DE3157">
        <w:rPr>
          <w:rFonts w:ascii="Times New Roman" w:hAnsi="Times New Roman" w:cs="Times New Roman"/>
          <w:b/>
          <w:sz w:val="24"/>
          <w:szCs w:val="24"/>
        </w:rPr>
        <w:t xml:space="preserve"> of Interest</w:t>
      </w:r>
    </w:p>
    <w:p w14:paraId="5FEDA2F3" w14:textId="2361B2E7" w:rsidR="002C7880" w:rsidRPr="00DE3157" w:rsidRDefault="00B53EF4" w:rsidP="001A6FD0">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The authors declare no conflict</w:t>
      </w:r>
      <w:r w:rsidR="001B5D5F" w:rsidRPr="00DE3157">
        <w:rPr>
          <w:rFonts w:ascii="Times New Roman" w:hAnsi="Times New Roman" w:cs="Times New Roman"/>
          <w:sz w:val="24"/>
          <w:szCs w:val="24"/>
        </w:rPr>
        <w:t>s</w:t>
      </w:r>
      <w:r w:rsidRPr="00DE3157">
        <w:rPr>
          <w:rFonts w:ascii="Times New Roman" w:hAnsi="Times New Roman" w:cs="Times New Roman"/>
          <w:sz w:val="24"/>
          <w:szCs w:val="24"/>
        </w:rPr>
        <w:t xml:space="preserve"> of interest.</w:t>
      </w:r>
    </w:p>
    <w:p w14:paraId="4F975E1D" w14:textId="77777777" w:rsidR="001866A9" w:rsidRPr="00DE3157" w:rsidRDefault="001866A9">
      <w:pPr>
        <w:rPr>
          <w:rFonts w:ascii="Times New Roman" w:hAnsi="Times New Roman" w:cs="Times New Roman"/>
          <w:b/>
          <w:sz w:val="24"/>
          <w:szCs w:val="24"/>
        </w:rPr>
      </w:pPr>
      <w:r w:rsidRPr="00DE3157">
        <w:rPr>
          <w:rFonts w:ascii="Times New Roman" w:hAnsi="Times New Roman" w:cs="Times New Roman"/>
          <w:b/>
          <w:sz w:val="24"/>
          <w:szCs w:val="24"/>
        </w:rPr>
        <w:br w:type="page"/>
      </w:r>
    </w:p>
    <w:p w14:paraId="139C292B" w14:textId="4635A9AE" w:rsidR="00986779" w:rsidRPr="00DE3157" w:rsidRDefault="00B91CFA" w:rsidP="002C7880">
      <w:pPr>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2B2D905B" w14:textId="289D9AF7" w:rsidR="00986779" w:rsidRPr="00DE3157" w:rsidRDefault="00986779" w:rsidP="00986779">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 xml:space="preserve">Alzheimer’s Association. (2020). 2020 </w:t>
      </w:r>
      <w:r w:rsidRPr="00BE1E3E">
        <w:rPr>
          <w:rFonts w:ascii="Times New Roman" w:hAnsi="Times New Roman" w:cs="Times New Roman"/>
          <w:i/>
          <w:iCs/>
          <w:sz w:val="24"/>
          <w:szCs w:val="24"/>
          <w:shd w:val="clear" w:color="auto" w:fill="FFFFFF"/>
        </w:rPr>
        <w:t>Alzheimer’s disease facts and figures</w:t>
      </w:r>
      <w:r w:rsidRPr="00DE3157">
        <w:rPr>
          <w:rFonts w:ascii="Times New Roman" w:hAnsi="Times New Roman" w:cs="Times New Roman"/>
          <w:sz w:val="24"/>
          <w:szCs w:val="24"/>
          <w:shd w:val="clear" w:color="auto" w:fill="FFFFFF"/>
        </w:rPr>
        <w:t xml:space="preserve">. </w:t>
      </w:r>
      <w:hyperlink r:id="rId14" w:history="1">
        <w:r w:rsidR="00703D82" w:rsidRPr="006F5B9A">
          <w:rPr>
            <w:rStyle w:val="Hyperlink"/>
            <w:rFonts w:ascii="Times New Roman" w:hAnsi="Times New Roman" w:cs="Times New Roman"/>
            <w:sz w:val="24"/>
            <w:szCs w:val="24"/>
            <w:shd w:val="clear" w:color="auto" w:fill="FFFFFF"/>
          </w:rPr>
          <w:t>https://www.alz.org/media/Documents/alzheimers-facts-and-figures.pdf</w:t>
        </w:r>
      </w:hyperlink>
      <w:r w:rsidR="00703D82">
        <w:rPr>
          <w:rFonts w:ascii="Times New Roman" w:hAnsi="Times New Roman" w:cs="Times New Roman"/>
          <w:sz w:val="24"/>
          <w:szCs w:val="24"/>
          <w:shd w:val="clear" w:color="auto" w:fill="FFFFFF"/>
        </w:rPr>
        <w:t xml:space="preserve"> </w:t>
      </w:r>
    </w:p>
    <w:p w14:paraId="0E07CB67" w14:textId="5D0F7C77" w:rsidR="00986779" w:rsidRPr="00DE3157" w:rsidRDefault="00986779" w:rsidP="00986779">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Anderson, J.</w:t>
      </w:r>
      <w:r w:rsidR="001B5D5F" w:rsidRPr="00DE3157">
        <w:rPr>
          <w:rFonts w:ascii="Times New Roman" w:hAnsi="Times New Roman" w:cs="Times New Roman"/>
          <w:bCs/>
          <w:sz w:val="24"/>
          <w:szCs w:val="24"/>
        </w:rPr>
        <w:t xml:space="preserve"> </w:t>
      </w:r>
      <w:r w:rsidRPr="00DE3157">
        <w:rPr>
          <w:rFonts w:ascii="Times New Roman" w:hAnsi="Times New Roman" w:cs="Times New Roman"/>
          <w:bCs/>
          <w:sz w:val="24"/>
          <w:szCs w:val="24"/>
        </w:rPr>
        <w:t>G.</w:t>
      </w:r>
      <w:r w:rsidR="001B5D5F" w:rsidRPr="00DE3157">
        <w:rPr>
          <w:rFonts w:ascii="Times New Roman" w:hAnsi="Times New Roman" w:cs="Times New Roman"/>
          <w:bCs/>
          <w:sz w:val="24"/>
          <w:szCs w:val="24"/>
        </w:rPr>
        <w:t>,</w:t>
      </w:r>
      <w:r w:rsidRPr="00DE3157">
        <w:rPr>
          <w:rFonts w:ascii="Times New Roman" w:hAnsi="Times New Roman" w:cs="Times New Roman"/>
          <w:bCs/>
          <w:sz w:val="24"/>
          <w:szCs w:val="24"/>
        </w:rPr>
        <w:t xml:space="preserve"> &amp; Flatt, J.</w:t>
      </w:r>
      <w:r w:rsidR="001B5D5F" w:rsidRPr="00DE3157">
        <w:rPr>
          <w:rFonts w:ascii="Times New Roman" w:hAnsi="Times New Roman" w:cs="Times New Roman"/>
          <w:bCs/>
          <w:sz w:val="24"/>
          <w:szCs w:val="24"/>
        </w:rPr>
        <w:t xml:space="preserve"> </w:t>
      </w:r>
      <w:r w:rsidRPr="00DE3157">
        <w:rPr>
          <w:rFonts w:ascii="Times New Roman" w:hAnsi="Times New Roman" w:cs="Times New Roman"/>
          <w:bCs/>
          <w:sz w:val="24"/>
          <w:szCs w:val="24"/>
        </w:rPr>
        <w:t xml:space="preserve">D. (2018). Characteristics of LGBT caregivers of older adults: Results from the national Caregiving in the U.S. 2015 survey. </w:t>
      </w:r>
      <w:r w:rsidRPr="00DE3157">
        <w:rPr>
          <w:rFonts w:ascii="Times New Roman" w:hAnsi="Times New Roman" w:cs="Times New Roman"/>
          <w:bCs/>
          <w:i/>
          <w:sz w:val="24"/>
          <w:szCs w:val="24"/>
        </w:rPr>
        <w:t>Journal of Gay &amp; Lesbian Social Services, 30</w:t>
      </w:r>
      <w:r w:rsidRPr="00DE3157">
        <w:rPr>
          <w:rFonts w:ascii="Times New Roman" w:hAnsi="Times New Roman" w:cs="Times New Roman"/>
          <w:bCs/>
          <w:sz w:val="24"/>
          <w:szCs w:val="24"/>
        </w:rPr>
        <w:t>(2), 103-116. DOI: 10.1080/10538720.2018.1440681</w:t>
      </w:r>
    </w:p>
    <w:p w14:paraId="777BBD11" w14:textId="3C64F5F3" w:rsidR="001B5D5F" w:rsidRPr="00DE3157" w:rsidRDefault="001B5D5F" w:rsidP="00986779">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 xml:space="preserve">Anderson, J. G., Flatt, J. D., </w:t>
      </w:r>
      <w:proofErr w:type="spellStart"/>
      <w:r w:rsidRPr="00DE3157">
        <w:rPr>
          <w:rFonts w:ascii="Times New Roman" w:hAnsi="Times New Roman" w:cs="Times New Roman"/>
          <w:bCs/>
          <w:sz w:val="24"/>
          <w:szCs w:val="24"/>
        </w:rPr>
        <w:t>Jabson</w:t>
      </w:r>
      <w:proofErr w:type="spellEnd"/>
      <w:r w:rsidRPr="00DE3157">
        <w:rPr>
          <w:rFonts w:ascii="Times New Roman" w:hAnsi="Times New Roman" w:cs="Times New Roman"/>
          <w:bCs/>
          <w:sz w:val="24"/>
          <w:szCs w:val="24"/>
        </w:rPr>
        <w:t xml:space="preserve"> Tree, J. M., Gross, A. L., &amp; Rose, K. M. (2021). Characteristics of sexual and gender minority caregivers of people with dementia. </w:t>
      </w:r>
      <w:r w:rsidRPr="00DE3157">
        <w:rPr>
          <w:rFonts w:ascii="Times New Roman" w:hAnsi="Times New Roman" w:cs="Times New Roman"/>
          <w:bCs/>
          <w:i/>
          <w:iCs/>
          <w:sz w:val="24"/>
          <w:szCs w:val="24"/>
        </w:rPr>
        <w:t>Journal of Aging and Health</w:t>
      </w:r>
      <w:r w:rsidRPr="00DE3157">
        <w:rPr>
          <w:rFonts w:ascii="Times New Roman" w:hAnsi="Times New Roman" w:cs="Times New Roman"/>
          <w:bCs/>
          <w:sz w:val="24"/>
          <w:szCs w:val="24"/>
        </w:rPr>
        <w:t>. DOI: 10.1177/08982643211014767.</w:t>
      </w:r>
    </w:p>
    <w:p w14:paraId="5C53F5A5" w14:textId="496A35CE" w:rsidR="00986779" w:rsidRDefault="00986779" w:rsidP="00986779">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Bekhet</w:t>
      </w:r>
      <w:proofErr w:type="spellEnd"/>
      <w:r w:rsidRPr="00DE3157">
        <w:rPr>
          <w:rFonts w:ascii="Times New Roman" w:hAnsi="Times New Roman" w:cs="Times New Roman"/>
          <w:sz w:val="24"/>
          <w:szCs w:val="24"/>
        </w:rPr>
        <w:t>, A.</w:t>
      </w:r>
      <w:r w:rsidR="001B5D5F"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K. (2015). Resourcefulness in African American and Caucasian American caregivers of persons with dementia: Associations with perceived burden, depression, anxiety, positive cognitions, and psychological well-being. </w:t>
      </w:r>
      <w:r w:rsidRPr="00DE3157">
        <w:rPr>
          <w:rFonts w:ascii="Times New Roman" w:hAnsi="Times New Roman" w:cs="Times New Roman"/>
          <w:i/>
          <w:sz w:val="24"/>
          <w:szCs w:val="24"/>
        </w:rPr>
        <w:t xml:space="preserve">Perspectives in Psychiatric Care, 51, </w:t>
      </w:r>
      <w:r w:rsidRPr="00DE3157">
        <w:rPr>
          <w:rFonts w:ascii="Times New Roman" w:hAnsi="Times New Roman" w:cs="Times New Roman"/>
          <w:sz w:val="24"/>
          <w:szCs w:val="24"/>
        </w:rPr>
        <w:t xml:space="preserve">285-294. </w:t>
      </w:r>
    </w:p>
    <w:p w14:paraId="57D982D5" w14:textId="414EBB30" w:rsidR="00D75FA0" w:rsidRPr="00D75FA0" w:rsidRDefault="00D75FA0" w:rsidP="00D75FA0">
      <w:pPr>
        <w:spacing w:after="0" w:line="480" w:lineRule="auto"/>
        <w:ind w:left="720" w:hanging="720"/>
        <w:rPr>
          <w:rFonts w:ascii="Times New Roman" w:hAnsi="Times New Roman" w:cs="Times New Roman"/>
          <w:sz w:val="24"/>
          <w:szCs w:val="24"/>
        </w:rPr>
      </w:pPr>
      <w:r w:rsidRPr="00D75FA0">
        <w:rPr>
          <w:rFonts w:ascii="Times New Roman" w:hAnsi="Times New Roman" w:cs="Times New Roman"/>
          <w:sz w:val="24"/>
          <w:szCs w:val="24"/>
        </w:rPr>
        <w:t xml:space="preserve">Boehmer, U., Clark, M. A., </w:t>
      </w:r>
      <w:proofErr w:type="spellStart"/>
      <w:r w:rsidRPr="00D75FA0">
        <w:rPr>
          <w:rFonts w:ascii="Times New Roman" w:hAnsi="Times New Roman" w:cs="Times New Roman"/>
          <w:sz w:val="24"/>
          <w:szCs w:val="24"/>
        </w:rPr>
        <w:t>Heeren</w:t>
      </w:r>
      <w:proofErr w:type="spellEnd"/>
      <w:r w:rsidRPr="00D75FA0">
        <w:rPr>
          <w:rFonts w:ascii="Times New Roman" w:hAnsi="Times New Roman" w:cs="Times New Roman"/>
          <w:sz w:val="24"/>
          <w:szCs w:val="24"/>
        </w:rPr>
        <w:t xml:space="preserve">, T. C., Showalter, E. A., &amp; </w:t>
      </w:r>
      <w:proofErr w:type="spellStart"/>
      <w:r w:rsidRPr="00D75FA0">
        <w:rPr>
          <w:rFonts w:ascii="Times New Roman" w:hAnsi="Times New Roman" w:cs="Times New Roman"/>
          <w:sz w:val="24"/>
          <w:szCs w:val="24"/>
        </w:rPr>
        <w:t>Fredman</w:t>
      </w:r>
      <w:proofErr w:type="spellEnd"/>
      <w:r w:rsidRPr="00D75FA0">
        <w:rPr>
          <w:rFonts w:ascii="Times New Roman" w:hAnsi="Times New Roman" w:cs="Times New Roman"/>
          <w:sz w:val="24"/>
          <w:szCs w:val="24"/>
        </w:rPr>
        <w:t xml:space="preserve">, L. (2018). Differences in caregiving outcomes and experiences by sexual orientation and gender identity. </w:t>
      </w:r>
      <w:r w:rsidRPr="00D75FA0">
        <w:rPr>
          <w:rFonts w:ascii="Times New Roman" w:hAnsi="Times New Roman" w:cs="Times New Roman"/>
          <w:i/>
          <w:sz w:val="24"/>
          <w:szCs w:val="24"/>
        </w:rPr>
        <w:t xml:space="preserve">LGBT </w:t>
      </w:r>
      <w:r>
        <w:rPr>
          <w:rFonts w:ascii="Times New Roman" w:hAnsi="Times New Roman" w:cs="Times New Roman"/>
          <w:i/>
          <w:sz w:val="24"/>
          <w:szCs w:val="24"/>
        </w:rPr>
        <w:t>H</w:t>
      </w:r>
      <w:r w:rsidRPr="00D75FA0">
        <w:rPr>
          <w:rFonts w:ascii="Times New Roman" w:hAnsi="Times New Roman" w:cs="Times New Roman"/>
          <w:i/>
          <w:sz w:val="24"/>
          <w:szCs w:val="24"/>
        </w:rPr>
        <w:t>ealth, 5</w:t>
      </w:r>
      <w:r w:rsidRPr="00D75FA0">
        <w:rPr>
          <w:rFonts w:ascii="Times New Roman" w:hAnsi="Times New Roman" w:cs="Times New Roman"/>
          <w:sz w:val="24"/>
          <w:szCs w:val="24"/>
        </w:rPr>
        <w:t xml:space="preserve">(2), 112–120. </w:t>
      </w:r>
      <w:r w:rsidR="00703D82">
        <w:rPr>
          <w:rFonts w:ascii="Times New Roman" w:hAnsi="Times New Roman" w:cs="Times New Roman"/>
          <w:sz w:val="24"/>
          <w:szCs w:val="24"/>
        </w:rPr>
        <w:t xml:space="preserve">DOI: </w:t>
      </w:r>
      <w:r w:rsidRPr="00D75FA0">
        <w:rPr>
          <w:rFonts w:ascii="Times New Roman" w:hAnsi="Times New Roman" w:cs="Times New Roman"/>
          <w:sz w:val="24"/>
          <w:szCs w:val="24"/>
        </w:rPr>
        <w:t>10.1089/lgbt.2017.0144</w:t>
      </w:r>
    </w:p>
    <w:p w14:paraId="0A9EFDE0" w14:textId="0DE9E5D8" w:rsidR="005829E1" w:rsidRDefault="00D75FA0" w:rsidP="00D75FA0">
      <w:pPr>
        <w:spacing w:after="0" w:line="480" w:lineRule="auto"/>
        <w:ind w:left="720" w:hanging="720"/>
        <w:rPr>
          <w:rFonts w:ascii="Times New Roman" w:hAnsi="Times New Roman" w:cs="Times New Roman"/>
          <w:sz w:val="24"/>
          <w:szCs w:val="24"/>
        </w:rPr>
      </w:pPr>
      <w:r w:rsidRPr="00D75FA0">
        <w:rPr>
          <w:rFonts w:ascii="Times New Roman" w:hAnsi="Times New Roman" w:cs="Times New Roman"/>
          <w:sz w:val="24"/>
          <w:szCs w:val="24"/>
        </w:rPr>
        <w:t xml:space="preserve">Boehmer, U., Clark, M. A., Lord, E. M., &amp; </w:t>
      </w:r>
      <w:proofErr w:type="spellStart"/>
      <w:r w:rsidRPr="00D75FA0">
        <w:rPr>
          <w:rFonts w:ascii="Times New Roman" w:hAnsi="Times New Roman" w:cs="Times New Roman"/>
          <w:sz w:val="24"/>
          <w:szCs w:val="24"/>
        </w:rPr>
        <w:t>Fredman</w:t>
      </w:r>
      <w:proofErr w:type="spellEnd"/>
      <w:r w:rsidRPr="00D75FA0">
        <w:rPr>
          <w:rFonts w:ascii="Times New Roman" w:hAnsi="Times New Roman" w:cs="Times New Roman"/>
          <w:sz w:val="24"/>
          <w:szCs w:val="24"/>
        </w:rPr>
        <w:t xml:space="preserve">, L. (2019). Caregiving status and health of heterosexual, sexual minority, and transgender adults: Results from select U.S. regions in the behavioral risk factor surveillance system 2015 and Anderson, J.G. &amp; Flatt, J.D. (2018). Characteristics of LGBT caregivers of older adults: Results from the national Caregiving in the U.S. 2015 survey. </w:t>
      </w:r>
      <w:r w:rsidRPr="00D75FA0">
        <w:rPr>
          <w:rFonts w:ascii="Times New Roman" w:hAnsi="Times New Roman" w:cs="Times New Roman"/>
          <w:i/>
          <w:sz w:val="24"/>
          <w:szCs w:val="24"/>
        </w:rPr>
        <w:t>Journal of Gay &amp;</w:t>
      </w:r>
      <w:r w:rsidRPr="00D75FA0">
        <w:rPr>
          <w:rFonts w:ascii="Times New Roman" w:hAnsi="Times New Roman" w:cs="Times New Roman"/>
          <w:b/>
          <w:i/>
          <w:sz w:val="24"/>
          <w:szCs w:val="24"/>
        </w:rPr>
        <w:t xml:space="preserve"> </w:t>
      </w:r>
      <w:r w:rsidRPr="00D75FA0">
        <w:rPr>
          <w:rFonts w:ascii="Times New Roman" w:hAnsi="Times New Roman" w:cs="Times New Roman"/>
          <w:i/>
          <w:sz w:val="24"/>
          <w:szCs w:val="24"/>
        </w:rPr>
        <w:t>Lesbian Social Services, 30</w:t>
      </w:r>
      <w:r w:rsidRPr="00D75FA0">
        <w:rPr>
          <w:rFonts w:ascii="Times New Roman" w:hAnsi="Times New Roman" w:cs="Times New Roman"/>
          <w:sz w:val="24"/>
          <w:szCs w:val="24"/>
        </w:rPr>
        <w:t>(2), 103-116. DOI: 10.1080/10538720.2018.1440681</w:t>
      </w:r>
    </w:p>
    <w:p w14:paraId="61235A2C" w14:textId="05C2AB5F" w:rsidR="00E84076" w:rsidRPr="00E84076" w:rsidRDefault="00E84076" w:rsidP="00D75FA0">
      <w:pPr>
        <w:spacing w:after="0" w:line="480" w:lineRule="auto"/>
        <w:ind w:left="720" w:hanging="720"/>
        <w:rPr>
          <w:rFonts w:ascii="Times New Roman" w:hAnsi="Times New Roman" w:cs="Times New Roman"/>
          <w:sz w:val="24"/>
          <w:szCs w:val="24"/>
        </w:rPr>
      </w:pPr>
      <w:r w:rsidRPr="00E84076">
        <w:rPr>
          <w:rFonts w:ascii="Times New Roman" w:hAnsi="Times New Roman" w:cs="Times New Roman"/>
          <w:sz w:val="24"/>
          <w:szCs w:val="24"/>
        </w:rPr>
        <w:t xml:space="preserve">Boehmer, U., Miao, X., Linkletter, C., &amp; Clark, M. A. (2012). Adult health behaviors over the life course by sexual orientation. </w:t>
      </w:r>
      <w:r w:rsidRPr="00E84076">
        <w:rPr>
          <w:rFonts w:ascii="Times New Roman" w:hAnsi="Times New Roman" w:cs="Times New Roman"/>
          <w:i/>
          <w:sz w:val="24"/>
          <w:szCs w:val="24"/>
        </w:rPr>
        <w:t>American Journal of Public Health, 102</w:t>
      </w:r>
      <w:r w:rsidRPr="00E84076">
        <w:rPr>
          <w:rFonts w:ascii="Times New Roman" w:hAnsi="Times New Roman" w:cs="Times New Roman"/>
          <w:sz w:val="24"/>
          <w:szCs w:val="24"/>
        </w:rPr>
        <w:t>, 292–300.</w:t>
      </w:r>
    </w:p>
    <w:p w14:paraId="69459DE6" w14:textId="047008E4" w:rsidR="008B0E68" w:rsidRPr="00DE3157" w:rsidRDefault="008B0E68" w:rsidP="008B0E68">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lastRenderedPageBreak/>
        <w:t xml:space="preserve">Brewer, L. &amp; Chu, D. (2008). Caregivers at risk: The implications of health disparities. </w:t>
      </w:r>
      <w:r w:rsidRPr="00DE3157">
        <w:rPr>
          <w:rFonts w:ascii="Times New Roman" w:hAnsi="Times New Roman" w:cs="Times New Roman"/>
          <w:i/>
          <w:sz w:val="24"/>
          <w:szCs w:val="24"/>
        </w:rPr>
        <w:t>Journal of Loss and Trauma, 13</w:t>
      </w:r>
      <w:r w:rsidRPr="00DE3157">
        <w:rPr>
          <w:rFonts w:ascii="Times New Roman" w:hAnsi="Times New Roman" w:cs="Times New Roman"/>
          <w:sz w:val="24"/>
          <w:szCs w:val="24"/>
        </w:rPr>
        <w:t xml:space="preserve">(2-3), 205-221. </w:t>
      </w:r>
      <w:r w:rsidR="00703D82">
        <w:rPr>
          <w:rFonts w:ascii="Times New Roman" w:hAnsi="Times New Roman" w:cs="Times New Roman"/>
          <w:sz w:val="24"/>
          <w:szCs w:val="24"/>
        </w:rPr>
        <w:t xml:space="preserve">DOI: </w:t>
      </w:r>
      <w:r w:rsidRPr="00DE3157">
        <w:rPr>
          <w:rFonts w:ascii="Times New Roman" w:hAnsi="Times New Roman" w:cs="Times New Roman"/>
          <w:sz w:val="24"/>
          <w:szCs w:val="24"/>
        </w:rPr>
        <w:t>10.1080/15325020701769246</w:t>
      </w:r>
    </w:p>
    <w:p w14:paraId="7EEFE79D" w14:textId="58261DB5" w:rsidR="00986779" w:rsidRDefault="00986779" w:rsidP="00986779">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Brewster, G.</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S., Epps, F., Dye, C.E., Hepburn, K., Higgins, M.</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K., &amp; Parker, M.</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L. (2020). The effect of the “great village” on psychological outcomes, burden, and mastery in African American caregivers of persons living with dementia. </w:t>
      </w:r>
      <w:r w:rsidRPr="00DE3157">
        <w:rPr>
          <w:rFonts w:ascii="Times New Roman" w:hAnsi="Times New Roman" w:cs="Times New Roman"/>
          <w:i/>
          <w:sz w:val="24"/>
          <w:szCs w:val="24"/>
        </w:rPr>
        <w:t>Journal of Applied Gerontology, 39</w:t>
      </w:r>
      <w:r w:rsidRPr="00DE3157">
        <w:rPr>
          <w:rFonts w:ascii="Times New Roman" w:hAnsi="Times New Roman" w:cs="Times New Roman"/>
          <w:sz w:val="24"/>
          <w:szCs w:val="24"/>
        </w:rPr>
        <w:t xml:space="preserve">(10), 1059-1068. </w:t>
      </w:r>
      <w:r w:rsidR="00703D82">
        <w:rPr>
          <w:rFonts w:ascii="Times New Roman" w:hAnsi="Times New Roman" w:cs="Times New Roman"/>
          <w:sz w:val="24"/>
          <w:szCs w:val="24"/>
        </w:rPr>
        <w:t>DOI</w:t>
      </w:r>
      <w:r w:rsidRPr="00DE3157">
        <w:rPr>
          <w:rFonts w:ascii="Times New Roman" w:hAnsi="Times New Roman" w:cs="Times New Roman"/>
          <w:sz w:val="24"/>
          <w:szCs w:val="24"/>
        </w:rPr>
        <w:t>:10.1177/0733464819874574</w:t>
      </w:r>
    </w:p>
    <w:p w14:paraId="494E7F4C" w14:textId="1F7D0A46" w:rsidR="00013C3D" w:rsidRPr="00013C3D" w:rsidRDefault="00013C3D" w:rsidP="009867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Center for Disease Control and Prevention. (2019). </w:t>
      </w:r>
      <w:r w:rsidRPr="00CD687D">
        <w:rPr>
          <w:rFonts w:ascii="Times New Roman" w:hAnsi="Times New Roman" w:cs="Times New Roman"/>
          <w:i/>
          <w:sz w:val="24"/>
          <w:szCs w:val="24"/>
        </w:rPr>
        <w:t>Subjective cognitive decline: A public health issue.</w:t>
      </w:r>
      <w:r w:rsidRPr="00013C3D">
        <w:t xml:space="preserve"> </w:t>
      </w:r>
      <w:r w:rsidRPr="00013C3D">
        <w:rPr>
          <w:rFonts w:ascii="Times New Roman" w:hAnsi="Times New Roman" w:cs="Times New Roman"/>
          <w:i/>
          <w:sz w:val="24"/>
          <w:szCs w:val="24"/>
        </w:rPr>
        <w:t>https://www.cdc.gov/aging/data/subjective-cognitive-decline-brief.html</w:t>
      </w:r>
    </w:p>
    <w:p w14:paraId="0488BD1F" w14:textId="1B22224D" w:rsidR="00986779" w:rsidRDefault="00986779" w:rsidP="00986779">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Cohen, S.</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A., </w:t>
      </w:r>
      <w:proofErr w:type="spellStart"/>
      <w:r w:rsidRPr="00DE3157">
        <w:rPr>
          <w:rFonts w:ascii="Times New Roman" w:hAnsi="Times New Roman" w:cs="Times New Roman"/>
          <w:sz w:val="24"/>
          <w:szCs w:val="24"/>
          <w:shd w:val="clear" w:color="auto" w:fill="FFFFFF"/>
        </w:rPr>
        <w:t>Sabik</w:t>
      </w:r>
      <w:proofErr w:type="spellEnd"/>
      <w:r w:rsidRPr="00DE3157">
        <w:rPr>
          <w:rFonts w:ascii="Times New Roman" w:hAnsi="Times New Roman" w:cs="Times New Roman"/>
          <w:sz w:val="24"/>
          <w:szCs w:val="24"/>
          <w:shd w:val="clear" w:color="auto" w:fill="FFFFFF"/>
        </w:rPr>
        <w:t>, N.</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J., Cook, S.</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K., </w:t>
      </w:r>
      <w:proofErr w:type="spellStart"/>
      <w:r w:rsidRPr="00DE3157">
        <w:rPr>
          <w:rFonts w:ascii="Times New Roman" w:hAnsi="Times New Roman" w:cs="Times New Roman"/>
          <w:sz w:val="24"/>
          <w:szCs w:val="24"/>
          <w:shd w:val="clear" w:color="auto" w:fill="FFFFFF"/>
        </w:rPr>
        <w:t>Azzoli</w:t>
      </w:r>
      <w:proofErr w:type="spellEnd"/>
      <w:r w:rsidRPr="00DE3157">
        <w:rPr>
          <w:rFonts w:ascii="Times New Roman" w:hAnsi="Times New Roman" w:cs="Times New Roman"/>
          <w:sz w:val="24"/>
          <w:szCs w:val="24"/>
          <w:shd w:val="clear" w:color="auto" w:fill="FFFFFF"/>
        </w:rPr>
        <w:t>, A.</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B., &amp; Mendez-Luck, C.</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A. (2019). Differences within differences: Gender inequalities in caregiver intensity vary by race and ethnicity in informal caregivers. </w:t>
      </w:r>
      <w:r w:rsidRPr="00DE3157">
        <w:rPr>
          <w:rFonts w:ascii="Times New Roman" w:hAnsi="Times New Roman" w:cs="Times New Roman"/>
          <w:i/>
          <w:sz w:val="24"/>
          <w:szCs w:val="24"/>
          <w:shd w:val="clear" w:color="auto" w:fill="FFFFFF"/>
        </w:rPr>
        <w:t xml:space="preserve">Journal of Cross-Cultural Gerontology, 34, </w:t>
      </w:r>
      <w:r w:rsidRPr="00DE3157">
        <w:rPr>
          <w:rFonts w:ascii="Times New Roman" w:hAnsi="Times New Roman" w:cs="Times New Roman"/>
          <w:sz w:val="24"/>
          <w:szCs w:val="24"/>
          <w:shd w:val="clear" w:color="auto" w:fill="FFFFFF"/>
        </w:rPr>
        <w:t xml:space="preserve">245-263. </w:t>
      </w:r>
      <w:r w:rsidR="00703D82">
        <w:rPr>
          <w:rFonts w:ascii="Times New Roman" w:hAnsi="Times New Roman" w:cs="Times New Roman"/>
          <w:sz w:val="24"/>
          <w:szCs w:val="24"/>
          <w:shd w:val="clear" w:color="auto" w:fill="FFFFFF"/>
        </w:rPr>
        <w:t xml:space="preserve">DOI: </w:t>
      </w:r>
      <w:r w:rsidR="00736E76" w:rsidRPr="00736E76">
        <w:rPr>
          <w:rFonts w:ascii="Times New Roman" w:hAnsi="Times New Roman" w:cs="Times New Roman"/>
          <w:sz w:val="24"/>
          <w:szCs w:val="24"/>
          <w:shd w:val="clear" w:color="auto" w:fill="FFFFFF"/>
        </w:rPr>
        <w:t>10/1007/s10823-019-09381-9</w:t>
      </w:r>
    </w:p>
    <w:p w14:paraId="4921CCEB" w14:textId="396FFB5D" w:rsidR="00736E76" w:rsidRPr="00736E76" w:rsidRDefault="00736E76" w:rsidP="00986779">
      <w:pPr>
        <w:spacing w:after="0" w:line="480" w:lineRule="auto"/>
        <w:ind w:left="720" w:hanging="720"/>
        <w:rPr>
          <w:rFonts w:ascii="Times New Roman" w:hAnsi="Times New Roman" w:cs="Times New Roman"/>
          <w:sz w:val="24"/>
          <w:szCs w:val="24"/>
        </w:rPr>
      </w:pPr>
      <w:r w:rsidRPr="00B01E80">
        <w:rPr>
          <w:rFonts w:ascii="Times New Roman" w:hAnsi="Times New Roman" w:cs="Times New Roman"/>
          <w:sz w:val="24"/>
          <w:szCs w:val="24"/>
        </w:rPr>
        <w:t xml:space="preserve">Creswell, J. W. (2014). </w:t>
      </w:r>
      <w:r w:rsidRPr="00B01E80">
        <w:rPr>
          <w:rFonts w:ascii="Times New Roman" w:hAnsi="Times New Roman" w:cs="Times New Roman"/>
          <w:i/>
          <w:sz w:val="24"/>
          <w:szCs w:val="24"/>
        </w:rPr>
        <w:t>Research Design: Qualitative, Quantitative, and Mixed Methods Approaches</w:t>
      </w:r>
      <w:r w:rsidRPr="00B01E80">
        <w:rPr>
          <w:rFonts w:ascii="Times New Roman" w:hAnsi="Times New Roman" w:cs="Times New Roman"/>
          <w:sz w:val="24"/>
          <w:szCs w:val="24"/>
        </w:rPr>
        <w:t xml:space="preserve"> (4th ed.). Los Angeles: Sage.</w:t>
      </w:r>
    </w:p>
    <w:p w14:paraId="07E1B30E" w14:textId="078AAE88" w:rsidR="00986779" w:rsidRPr="00DE3157" w:rsidRDefault="00986779" w:rsidP="00986779">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Croghan, C.</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F., </w:t>
      </w:r>
      <w:proofErr w:type="spellStart"/>
      <w:r w:rsidRPr="00DE3157">
        <w:rPr>
          <w:rFonts w:ascii="Times New Roman" w:hAnsi="Times New Roman" w:cs="Times New Roman"/>
          <w:sz w:val="24"/>
          <w:szCs w:val="24"/>
        </w:rPr>
        <w:t>Moone</w:t>
      </w:r>
      <w:proofErr w:type="spellEnd"/>
      <w:r w:rsidRPr="00DE3157">
        <w:rPr>
          <w:rFonts w:ascii="Times New Roman" w:hAnsi="Times New Roman" w:cs="Times New Roman"/>
          <w:sz w:val="24"/>
          <w:szCs w:val="24"/>
        </w:rPr>
        <w:t>, R.</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P., &amp; Olson, A.</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M. (2014). Friends, family, and caregiving among midlife and older lesbian, gay, bisexual, and transgender adults. </w:t>
      </w:r>
      <w:r w:rsidRPr="00DE3157">
        <w:rPr>
          <w:rFonts w:ascii="Times New Roman" w:hAnsi="Times New Roman" w:cs="Times New Roman"/>
          <w:i/>
          <w:iCs/>
          <w:sz w:val="24"/>
          <w:szCs w:val="24"/>
        </w:rPr>
        <w:t>Journal of Homosexuality</w:t>
      </w:r>
      <w:r w:rsidRPr="00DE3157">
        <w:rPr>
          <w:rFonts w:ascii="Times New Roman" w:hAnsi="Times New Roman" w:cs="Times New Roman"/>
          <w:sz w:val="24"/>
          <w:szCs w:val="24"/>
        </w:rPr>
        <w:t xml:space="preserve">, 61(1), 79-102. </w:t>
      </w:r>
      <w:r w:rsidR="00703D82">
        <w:rPr>
          <w:rFonts w:ascii="Times New Roman" w:hAnsi="Times New Roman" w:cs="Times New Roman"/>
          <w:sz w:val="24"/>
          <w:szCs w:val="24"/>
        </w:rPr>
        <w:t>DOI</w:t>
      </w:r>
      <w:r w:rsidRPr="00DE3157">
        <w:rPr>
          <w:rFonts w:ascii="Times New Roman" w:hAnsi="Times New Roman" w:cs="Times New Roman"/>
          <w:sz w:val="24"/>
          <w:szCs w:val="24"/>
        </w:rPr>
        <w:t>:</w:t>
      </w:r>
      <w:r w:rsidR="00703D82">
        <w:rPr>
          <w:rFonts w:ascii="Times New Roman" w:hAnsi="Times New Roman" w:cs="Times New Roman"/>
          <w:sz w:val="24"/>
          <w:szCs w:val="24"/>
        </w:rPr>
        <w:t xml:space="preserve"> </w:t>
      </w:r>
      <w:r w:rsidRPr="00DE3157">
        <w:rPr>
          <w:rFonts w:ascii="Times New Roman" w:hAnsi="Times New Roman" w:cs="Times New Roman"/>
          <w:sz w:val="24"/>
          <w:szCs w:val="24"/>
        </w:rPr>
        <w:t>10.1080/00918369.2013.835238</w:t>
      </w:r>
    </w:p>
    <w:p w14:paraId="2236C681" w14:textId="2A69FDC2" w:rsidR="003C7CEA" w:rsidRPr="00DE3157" w:rsidRDefault="003C7CEA" w:rsidP="00986779">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Cuijpers</w:t>
      </w:r>
      <w:proofErr w:type="spellEnd"/>
      <w:r w:rsidRPr="00DE3157">
        <w:rPr>
          <w:rFonts w:ascii="Times New Roman" w:hAnsi="Times New Roman" w:cs="Times New Roman"/>
          <w:sz w:val="24"/>
          <w:szCs w:val="24"/>
        </w:rPr>
        <w:t xml:space="preserve">, P. (2005). Depressive disorders in caregivers of dementia patients: A systematic review. </w:t>
      </w:r>
      <w:r w:rsidRPr="00DE3157">
        <w:rPr>
          <w:rFonts w:ascii="Times New Roman" w:hAnsi="Times New Roman" w:cs="Times New Roman"/>
          <w:i/>
          <w:iCs/>
          <w:sz w:val="24"/>
          <w:szCs w:val="24"/>
        </w:rPr>
        <w:t>Aging &amp; Mental Health</w:t>
      </w:r>
      <w:r w:rsidRPr="00DE3157">
        <w:rPr>
          <w:rFonts w:ascii="Times New Roman" w:hAnsi="Times New Roman" w:cs="Times New Roman"/>
          <w:sz w:val="24"/>
          <w:szCs w:val="24"/>
        </w:rPr>
        <w:t>, 9(4), 325-330.</w:t>
      </w:r>
    </w:p>
    <w:p w14:paraId="6AD070D2" w14:textId="77777777" w:rsidR="008B0E68" w:rsidRPr="00DE3157" w:rsidRDefault="008B0E68" w:rsidP="008B0E68">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Das, S., </w:t>
      </w:r>
      <w:proofErr w:type="spellStart"/>
      <w:r w:rsidRPr="00DE3157">
        <w:rPr>
          <w:rFonts w:ascii="Times New Roman" w:hAnsi="Times New Roman" w:cs="Times New Roman"/>
          <w:sz w:val="24"/>
          <w:szCs w:val="24"/>
        </w:rPr>
        <w:t>Hazra</w:t>
      </w:r>
      <w:proofErr w:type="spellEnd"/>
      <w:r w:rsidRPr="00DE3157">
        <w:rPr>
          <w:rFonts w:ascii="Times New Roman" w:hAnsi="Times New Roman" w:cs="Times New Roman"/>
          <w:sz w:val="24"/>
          <w:szCs w:val="24"/>
        </w:rPr>
        <w:t xml:space="preserve">, A., Ray, B. K., Ghosal, M., Banerjee, T. K., Roy, T., Chaudhuri, A., </w:t>
      </w:r>
    </w:p>
    <w:p w14:paraId="7CEEA8D8" w14:textId="1FF74F52" w:rsidR="008B0E68" w:rsidRPr="00DE3157" w:rsidRDefault="008B0E68" w:rsidP="008B0E68">
      <w:pPr>
        <w:spacing w:after="0" w:line="480" w:lineRule="auto"/>
        <w:ind w:left="720"/>
        <w:rPr>
          <w:rFonts w:ascii="Times New Roman" w:hAnsi="Times New Roman" w:cs="Times New Roman"/>
          <w:sz w:val="24"/>
          <w:szCs w:val="24"/>
        </w:rPr>
      </w:pPr>
      <w:r w:rsidRPr="00DE3157">
        <w:rPr>
          <w:rFonts w:ascii="Times New Roman" w:hAnsi="Times New Roman" w:cs="Times New Roman"/>
          <w:sz w:val="24"/>
          <w:szCs w:val="24"/>
        </w:rPr>
        <w:t>Raut, D. K. &amp; Das, S. K. (2010) Burden among stroke caregivers: Results of a community-based study from Kolkata, India. </w:t>
      </w:r>
      <w:r w:rsidRPr="00DE3157">
        <w:rPr>
          <w:rFonts w:ascii="Times New Roman" w:hAnsi="Times New Roman" w:cs="Times New Roman"/>
          <w:i/>
          <w:iCs/>
          <w:sz w:val="24"/>
          <w:szCs w:val="24"/>
        </w:rPr>
        <w:t>Stroke</w:t>
      </w:r>
      <w:r w:rsidRPr="00DE3157">
        <w:rPr>
          <w:rFonts w:ascii="Times New Roman" w:hAnsi="Times New Roman" w:cs="Times New Roman"/>
          <w:sz w:val="24"/>
          <w:szCs w:val="24"/>
        </w:rPr>
        <w:t xml:space="preserve">. </w:t>
      </w:r>
      <w:r w:rsidRPr="00DE3157">
        <w:rPr>
          <w:rFonts w:ascii="Times New Roman" w:hAnsi="Times New Roman" w:cs="Times New Roman"/>
          <w:i/>
          <w:sz w:val="24"/>
          <w:szCs w:val="24"/>
        </w:rPr>
        <w:t>41</w:t>
      </w:r>
      <w:r w:rsidRPr="00DE3157">
        <w:rPr>
          <w:rFonts w:ascii="Times New Roman" w:hAnsi="Times New Roman" w:cs="Times New Roman"/>
          <w:sz w:val="24"/>
          <w:szCs w:val="24"/>
        </w:rPr>
        <w:t>, 2965–2968.</w:t>
      </w:r>
    </w:p>
    <w:p w14:paraId="7E750082" w14:textId="6E56409D" w:rsidR="00986779" w:rsidRPr="00DE3157" w:rsidRDefault="00986779" w:rsidP="00986779">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lastRenderedPageBreak/>
        <w:t>Fabius, Wolff, J.</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L., &amp; Kasper, J.</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D. (2020). Race differences in characteristics and experiences of black and white caregivers of older Americans. </w:t>
      </w:r>
      <w:r w:rsidRPr="00DE3157">
        <w:rPr>
          <w:rFonts w:ascii="Times New Roman" w:hAnsi="Times New Roman" w:cs="Times New Roman"/>
          <w:i/>
          <w:sz w:val="24"/>
          <w:szCs w:val="24"/>
          <w:shd w:val="clear" w:color="auto" w:fill="FFFFFF"/>
        </w:rPr>
        <w:t>The Gerontologist, 60</w:t>
      </w:r>
      <w:r w:rsidRPr="00DE3157">
        <w:rPr>
          <w:rFonts w:ascii="Times New Roman" w:hAnsi="Times New Roman" w:cs="Times New Roman"/>
          <w:sz w:val="24"/>
          <w:szCs w:val="24"/>
          <w:shd w:val="clear" w:color="auto" w:fill="FFFFFF"/>
        </w:rPr>
        <w:t xml:space="preserve">(7), 1244-1253. </w:t>
      </w:r>
      <w:r w:rsidR="00703D82">
        <w:rPr>
          <w:rFonts w:ascii="Times New Roman" w:hAnsi="Times New Roman" w:cs="Times New Roman"/>
          <w:sz w:val="24"/>
          <w:szCs w:val="24"/>
          <w:shd w:val="clear" w:color="auto" w:fill="FFFFFF"/>
        </w:rPr>
        <w:t>DOI</w:t>
      </w:r>
      <w:r w:rsidRPr="00DE3157">
        <w:rPr>
          <w:rFonts w:ascii="Times New Roman" w:hAnsi="Times New Roman" w:cs="Times New Roman"/>
          <w:sz w:val="24"/>
          <w:szCs w:val="24"/>
          <w:shd w:val="clear" w:color="auto" w:fill="FFFFFF"/>
        </w:rPr>
        <w:t>:</w:t>
      </w:r>
      <w:r w:rsidR="00703D82">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10.1093/</w:t>
      </w:r>
      <w:proofErr w:type="spellStart"/>
      <w:r w:rsidRPr="00DE3157">
        <w:rPr>
          <w:rFonts w:ascii="Times New Roman" w:hAnsi="Times New Roman" w:cs="Times New Roman"/>
          <w:sz w:val="24"/>
          <w:szCs w:val="24"/>
          <w:shd w:val="clear" w:color="auto" w:fill="FFFFFF"/>
        </w:rPr>
        <w:t>geront</w:t>
      </w:r>
      <w:proofErr w:type="spellEnd"/>
      <w:r w:rsidRPr="00DE3157">
        <w:rPr>
          <w:rFonts w:ascii="Times New Roman" w:hAnsi="Times New Roman" w:cs="Times New Roman"/>
          <w:sz w:val="24"/>
          <w:szCs w:val="24"/>
          <w:shd w:val="clear" w:color="auto" w:fill="FFFFFF"/>
        </w:rPr>
        <w:t>/gnaa042</w:t>
      </w:r>
    </w:p>
    <w:p w14:paraId="3AFAB132" w14:textId="349C56A9" w:rsidR="00BF7A8B" w:rsidRPr="00307256" w:rsidRDefault="00BF7A8B" w:rsidP="00816163">
      <w:pPr>
        <w:spacing w:after="0" w:line="480" w:lineRule="auto"/>
        <w:ind w:left="720" w:hanging="720"/>
        <w:rPr>
          <w:rStyle w:val="Hyperlink"/>
          <w:rFonts w:ascii="Times New Roman" w:hAnsi="Times New Roman" w:cs="Times New Roman"/>
          <w:bCs/>
          <w:color w:val="auto"/>
          <w:sz w:val="24"/>
          <w:szCs w:val="24"/>
          <w:u w:val="none"/>
          <w:shd w:val="clear" w:color="auto" w:fill="FFFFFF"/>
        </w:rPr>
      </w:pPr>
      <w:r w:rsidRPr="00DE3157">
        <w:rPr>
          <w:rFonts w:ascii="Times New Roman" w:hAnsi="Times New Roman" w:cs="Times New Roman"/>
          <w:bCs/>
          <w:sz w:val="24"/>
          <w:szCs w:val="24"/>
          <w:shd w:val="clear" w:color="auto" w:fill="FFFFFF"/>
        </w:rPr>
        <w:t>Family Caregiver Alliance. (201</w:t>
      </w:r>
      <w:r w:rsidR="00307256">
        <w:rPr>
          <w:rFonts w:ascii="Times New Roman" w:hAnsi="Times New Roman" w:cs="Times New Roman"/>
          <w:bCs/>
          <w:sz w:val="24"/>
          <w:szCs w:val="24"/>
          <w:shd w:val="clear" w:color="auto" w:fill="FFFFFF"/>
        </w:rPr>
        <w:t>6</w:t>
      </w:r>
      <w:r w:rsidRPr="00DE3157">
        <w:rPr>
          <w:rFonts w:ascii="Times New Roman" w:hAnsi="Times New Roman" w:cs="Times New Roman"/>
          <w:bCs/>
          <w:sz w:val="24"/>
          <w:szCs w:val="24"/>
          <w:shd w:val="clear" w:color="auto" w:fill="FFFFFF"/>
        </w:rPr>
        <w:t xml:space="preserve">). </w:t>
      </w:r>
      <w:r w:rsidRPr="00DE3157">
        <w:rPr>
          <w:rFonts w:ascii="Times New Roman" w:hAnsi="Times New Roman" w:cs="Times New Roman"/>
          <w:bCs/>
          <w:i/>
          <w:sz w:val="24"/>
          <w:szCs w:val="24"/>
          <w:shd w:val="clear" w:color="auto" w:fill="FFFFFF"/>
        </w:rPr>
        <w:t>Caregiver statistics: Demographics.</w:t>
      </w:r>
      <w:r w:rsidRPr="00DE3157">
        <w:rPr>
          <w:rFonts w:ascii="Times New Roman" w:hAnsi="Times New Roman" w:cs="Times New Roman"/>
          <w:bCs/>
          <w:sz w:val="24"/>
          <w:szCs w:val="24"/>
          <w:shd w:val="clear" w:color="auto" w:fill="FFFFFF"/>
        </w:rPr>
        <w:t xml:space="preserve"> </w:t>
      </w:r>
      <w:hyperlink r:id="rId15" w:history="1">
        <w:r w:rsidR="004A350B" w:rsidRPr="00307256">
          <w:rPr>
            <w:rStyle w:val="Hyperlink"/>
            <w:rFonts w:ascii="Times New Roman" w:hAnsi="Times New Roman" w:cs="Times New Roman"/>
            <w:bCs/>
            <w:color w:val="auto"/>
            <w:sz w:val="24"/>
            <w:szCs w:val="24"/>
            <w:u w:val="none"/>
            <w:shd w:val="clear" w:color="auto" w:fill="FFFFFF"/>
          </w:rPr>
          <w:t>https://www.caregiver.org/resource/caregiver-statistics-demographics/</w:t>
        </w:r>
      </w:hyperlink>
      <w:r w:rsidR="00703D82">
        <w:rPr>
          <w:rStyle w:val="Hyperlink"/>
          <w:rFonts w:ascii="Times New Roman" w:hAnsi="Times New Roman" w:cs="Times New Roman"/>
          <w:bCs/>
          <w:color w:val="auto"/>
          <w:sz w:val="24"/>
          <w:szCs w:val="24"/>
          <w:u w:val="none"/>
          <w:shd w:val="clear" w:color="auto" w:fill="FFFFFF"/>
        </w:rPr>
        <w:t xml:space="preserve"> </w:t>
      </w:r>
    </w:p>
    <w:p w14:paraId="45A3F04F" w14:textId="77777777" w:rsidR="00175A66" w:rsidRPr="00DE3157" w:rsidRDefault="00175A66" w:rsidP="00175A66">
      <w:pPr>
        <w:spacing w:after="0" w:line="480" w:lineRule="auto"/>
        <w:ind w:left="720" w:hanging="720"/>
        <w:rPr>
          <w:rFonts w:ascii="Times New Roman" w:hAnsi="Times New Roman" w:cs="Times New Roman"/>
          <w:bCs/>
          <w:sz w:val="24"/>
          <w:szCs w:val="24"/>
          <w:shd w:val="clear" w:color="auto" w:fill="FFFFFF"/>
        </w:rPr>
      </w:pPr>
      <w:r w:rsidRPr="00DE3157">
        <w:rPr>
          <w:rFonts w:ascii="Times New Roman" w:hAnsi="Times New Roman" w:cs="Times New Roman"/>
          <w:bCs/>
          <w:sz w:val="24"/>
          <w:szCs w:val="24"/>
          <w:shd w:val="clear" w:color="auto" w:fill="FFFFFF"/>
        </w:rPr>
        <w:t xml:space="preserve">Family Caregiver Alliance. (2002). </w:t>
      </w:r>
      <w:r w:rsidRPr="00307256">
        <w:rPr>
          <w:rFonts w:ascii="Times New Roman" w:hAnsi="Times New Roman" w:cs="Times New Roman"/>
          <w:bCs/>
          <w:i/>
          <w:sz w:val="24"/>
          <w:szCs w:val="24"/>
          <w:shd w:val="clear" w:color="auto" w:fill="FFFFFF"/>
        </w:rPr>
        <w:t>Fact sheet: LGBT caregiving: Frequently asked questions</w:t>
      </w:r>
      <w:r w:rsidRPr="00DE3157">
        <w:rPr>
          <w:rFonts w:ascii="Times New Roman" w:hAnsi="Times New Roman" w:cs="Times New Roman"/>
          <w:bCs/>
          <w:sz w:val="24"/>
          <w:szCs w:val="24"/>
          <w:shd w:val="clear" w:color="auto" w:fill="FFFFFF"/>
        </w:rPr>
        <w:t>. San Francisco, CA: Family Caregiver Alliance.</w:t>
      </w:r>
    </w:p>
    <w:p w14:paraId="08605BBF" w14:textId="37B97B79" w:rsidR="008B0E68" w:rsidRPr="00DE3157" w:rsidRDefault="008B0E68" w:rsidP="008B0E68">
      <w:pPr>
        <w:spacing w:after="0" w:line="480" w:lineRule="auto"/>
        <w:ind w:left="720" w:hanging="720"/>
        <w:rPr>
          <w:rStyle w:val="Hyperlink"/>
          <w:rFonts w:ascii="Times New Roman" w:hAnsi="Times New Roman" w:cs="Times New Roman"/>
          <w:color w:val="auto"/>
          <w:sz w:val="24"/>
          <w:szCs w:val="24"/>
          <w:u w:val="none"/>
        </w:rPr>
      </w:pPr>
      <w:r w:rsidRPr="00DE3157">
        <w:rPr>
          <w:rFonts w:ascii="Times New Roman" w:hAnsi="Times New Roman" w:cs="Times New Roman"/>
          <w:sz w:val="24"/>
          <w:szCs w:val="24"/>
        </w:rPr>
        <w:t xml:space="preserve">Ferrell, B., </w:t>
      </w:r>
      <w:proofErr w:type="spellStart"/>
      <w:r w:rsidRPr="00DE3157">
        <w:rPr>
          <w:rFonts w:ascii="Times New Roman" w:hAnsi="Times New Roman" w:cs="Times New Roman"/>
          <w:sz w:val="24"/>
          <w:szCs w:val="24"/>
        </w:rPr>
        <w:t>Kravits</w:t>
      </w:r>
      <w:proofErr w:type="spellEnd"/>
      <w:r w:rsidRPr="00DE3157">
        <w:rPr>
          <w:rFonts w:ascii="Times New Roman" w:hAnsi="Times New Roman" w:cs="Times New Roman"/>
          <w:sz w:val="24"/>
          <w:szCs w:val="24"/>
        </w:rPr>
        <w:t xml:space="preserve">, K., </w:t>
      </w:r>
      <w:proofErr w:type="spellStart"/>
      <w:r w:rsidRPr="00DE3157">
        <w:rPr>
          <w:rFonts w:ascii="Times New Roman" w:hAnsi="Times New Roman" w:cs="Times New Roman"/>
          <w:sz w:val="24"/>
          <w:szCs w:val="24"/>
        </w:rPr>
        <w:t>Borneman</w:t>
      </w:r>
      <w:proofErr w:type="spellEnd"/>
      <w:r w:rsidRPr="00DE3157">
        <w:rPr>
          <w:rFonts w:ascii="Times New Roman" w:hAnsi="Times New Roman" w:cs="Times New Roman"/>
          <w:sz w:val="24"/>
          <w:szCs w:val="24"/>
        </w:rPr>
        <w:t xml:space="preserve">, T., Pal, S. K., &amp; Lee, J. (2019). A support intervention for family caregivers of advanced cancer patients. </w:t>
      </w:r>
      <w:r w:rsidRPr="00DE3157">
        <w:rPr>
          <w:rFonts w:ascii="Times New Roman" w:hAnsi="Times New Roman" w:cs="Times New Roman"/>
          <w:i/>
          <w:sz w:val="24"/>
          <w:szCs w:val="24"/>
        </w:rPr>
        <w:t>Journal of Advance Practice Oncology, 10</w:t>
      </w:r>
      <w:r w:rsidRPr="00DE3157">
        <w:rPr>
          <w:rFonts w:ascii="Times New Roman" w:hAnsi="Times New Roman" w:cs="Times New Roman"/>
          <w:sz w:val="24"/>
          <w:szCs w:val="24"/>
        </w:rPr>
        <w:t xml:space="preserve">(5), 444-455. </w:t>
      </w:r>
      <w:r w:rsidR="00703D82">
        <w:rPr>
          <w:rFonts w:ascii="Times New Roman" w:hAnsi="Times New Roman" w:cs="Times New Roman"/>
          <w:sz w:val="24"/>
          <w:szCs w:val="24"/>
        </w:rPr>
        <w:t xml:space="preserve">DOI: </w:t>
      </w:r>
      <w:r w:rsidRPr="00DE3157">
        <w:rPr>
          <w:rFonts w:ascii="Times New Roman" w:hAnsi="Times New Roman" w:cs="Times New Roman"/>
          <w:sz w:val="24"/>
          <w:szCs w:val="24"/>
        </w:rPr>
        <w:t>10.6004%2Fjadpro.2019.10.5.3</w:t>
      </w:r>
    </w:p>
    <w:p w14:paraId="379563AD" w14:textId="26F5918D" w:rsidR="00265942" w:rsidRPr="00DE3157" w:rsidRDefault="00265942" w:rsidP="00265942">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 xml:space="preserve">Fredriksen-Goldsen, K. I., Kim, H. J., </w:t>
      </w:r>
      <w:proofErr w:type="spellStart"/>
      <w:r w:rsidRPr="00DE3157">
        <w:rPr>
          <w:rFonts w:ascii="Times New Roman" w:hAnsi="Times New Roman" w:cs="Times New Roman"/>
          <w:sz w:val="24"/>
          <w:szCs w:val="24"/>
        </w:rPr>
        <w:t>Barkan</w:t>
      </w:r>
      <w:proofErr w:type="spellEnd"/>
      <w:r w:rsidRPr="00DE3157">
        <w:rPr>
          <w:rFonts w:ascii="Times New Roman" w:hAnsi="Times New Roman" w:cs="Times New Roman"/>
          <w:sz w:val="24"/>
          <w:szCs w:val="24"/>
        </w:rPr>
        <w:t xml:space="preserve">, S. E., </w:t>
      </w:r>
      <w:proofErr w:type="spellStart"/>
      <w:r w:rsidRPr="00DE3157">
        <w:rPr>
          <w:rFonts w:ascii="Times New Roman" w:hAnsi="Times New Roman" w:cs="Times New Roman"/>
          <w:sz w:val="24"/>
          <w:szCs w:val="24"/>
        </w:rPr>
        <w:t>Muraco</w:t>
      </w:r>
      <w:proofErr w:type="spellEnd"/>
      <w:r w:rsidRPr="00DE3157">
        <w:rPr>
          <w:rFonts w:ascii="Times New Roman" w:hAnsi="Times New Roman" w:cs="Times New Roman"/>
          <w:sz w:val="24"/>
          <w:szCs w:val="24"/>
        </w:rPr>
        <w:t xml:space="preserve">, A., &amp; Hoy-Ellis, C. P. (2013). Health disparities among lesbian, gay, and bisexual older adults: Results from a population-based study. </w:t>
      </w:r>
      <w:r w:rsidRPr="00DE3157">
        <w:rPr>
          <w:rFonts w:ascii="Times New Roman" w:hAnsi="Times New Roman" w:cs="Times New Roman"/>
          <w:i/>
          <w:iCs/>
          <w:sz w:val="24"/>
          <w:szCs w:val="24"/>
        </w:rPr>
        <w:t>American Journal of Public Health 103</w:t>
      </w:r>
      <w:r w:rsidRPr="00DE3157">
        <w:rPr>
          <w:rFonts w:ascii="Times New Roman" w:hAnsi="Times New Roman" w:cs="Times New Roman"/>
          <w:sz w:val="24"/>
          <w:szCs w:val="24"/>
        </w:rPr>
        <w:t>(10), 1802-1809.</w:t>
      </w:r>
    </w:p>
    <w:p w14:paraId="53FB3ECE" w14:textId="61C2A6E6" w:rsidR="004A350B" w:rsidRDefault="004A350B" w:rsidP="00816163">
      <w:pPr>
        <w:spacing w:after="0" w:line="480" w:lineRule="auto"/>
        <w:ind w:left="720" w:hanging="720"/>
        <w:rPr>
          <w:rFonts w:ascii="Times New Roman" w:hAnsi="Times New Roman" w:cs="Times New Roman"/>
          <w:bCs/>
          <w:sz w:val="24"/>
          <w:szCs w:val="24"/>
          <w:shd w:val="clear" w:color="auto" w:fill="FFFFFF"/>
        </w:rPr>
      </w:pPr>
      <w:r w:rsidRPr="00DE3157">
        <w:rPr>
          <w:rFonts w:ascii="Times New Roman" w:hAnsi="Times New Roman" w:cs="Times New Roman"/>
          <w:bCs/>
          <w:sz w:val="24"/>
          <w:szCs w:val="24"/>
          <w:shd w:val="clear" w:color="auto" w:fill="FFFFFF"/>
        </w:rPr>
        <w:t xml:space="preserve">Fredriksen-Goldsen, K. I., Kim, H. J., Bryan, A. E., </w:t>
      </w:r>
      <w:proofErr w:type="spellStart"/>
      <w:r w:rsidRPr="00DE3157">
        <w:rPr>
          <w:rFonts w:ascii="Times New Roman" w:hAnsi="Times New Roman" w:cs="Times New Roman"/>
          <w:bCs/>
          <w:sz w:val="24"/>
          <w:szCs w:val="24"/>
          <w:shd w:val="clear" w:color="auto" w:fill="FFFFFF"/>
        </w:rPr>
        <w:t>Shiu</w:t>
      </w:r>
      <w:proofErr w:type="spellEnd"/>
      <w:r w:rsidRPr="00DE3157">
        <w:rPr>
          <w:rFonts w:ascii="Times New Roman" w:hAnsi="Times New Roman" w:cs="Times New Roman"/>
          <w:bCs/>
          <w:sz w:val="24"/>
          <w:szCs w:val="24"/>
          <w:shd w:val="clear" w:color="auto" w:fill="FFFFFF"/>
        </w:rPr>
        <w:t xml:space="preserve">, C. &amp; </w:t>
      </w:r>
      <w:proofErr w:type="spellStart"/>
      <w:r w:rsidRPr="00DE3157">
        <w:rPr>
          <w:rFonts w:ascii="Times New Roman" w:hAnsi="Times New Roman" w:cs="Times New Roman"/>
          <w:bCs/>
          <w:sz w:val="24"/>
          <w:szCs w:val="24"/>
          <w:shd w:val="clear" w:color="auto" w:fill="FFFFFF"/>
        </w:rPr>
        <w:t>Emlet</w:t>
      </w:r>
      <w:proofErr w:type="spellEnd"/>
      <w:r w:rsidRPr="00DE3157">
        <w:rPr>
          <w:rFonts w:ascii="Times New Roman" w:hAnsi="Times New Roman" w:cs="Times New Roman"/>
          <w:bCs/>
          <w:sz w:val="24"/>
          <w:szCs w:val="24"/>
          <w:shd w:val="clear" w:color="auto" w:fill="FFFFFF"/>
        </w:rPr>
        <w:t xml:space="preserve">, C. A. (2016). The cascading effects of marginalization and pathways of resilience in attaining good health among LGBT older adults. </w:t>
      </w:r>
      <w:r w:rsidRPr="00DE3157">
        <w:rPr>
          <w:rFonts w:ascii="Times New Roman" w:hAnsi="Times New Roman" w:cs="Times New Roman"/>
          <w:bCs/>
          <w:i/>
          <w:sz w:val="24"/>
          <w:szCs w:val="24"/>
          <w:shd w:val="clear" w:color="auto" w:fill="FFFFFF"/>
        </w:rPr>
        <w:t>The Gerontologist, 57</w:t>
      </w:r>
      <w:r w:rsidRPr="00DE3157">
        <w:rPr>
          <w:rFonts w:ascii="Times New Roman" w:hAnsi="Times New Roman" w:cs="Times New Roman"/>
          <w:bCs/>
          <w:sz w:val="24"/>
          <w:szCs w:val="24"/>
          <w:shd w:val="clear" w:color="auto" w:fill="FFFFFF"/>
        </w:rPr>
        <w:t xml:space="preserve">(S1), S72-S83. </w:t>
      </w:r>
      <w:r w:rsidR="00703D82">
        <w:rPr>
          <w:rFonts w:ascii="Times New Roman" w:hAnsi="Times New Roman" w:cs="Times New Roman"/>
          <w:bCs/>
          <w:sz w:val="24"/>
          <w:szCs w:val="24"/>
          <w:shd w:val="clear" w:color="auto" w:fill="FFFFFF"/>
        </w:rPr>
        <w:t>DOI</w:t>
      </w:r>
      <w:r w:rsidRPr="00DE3157">
        <w:rPr>
          <w:rFonts w:ascii="Times New Roman" w:hAnsi="Times New Roman" w:cs="Times New Roman"/>
          <w:bCs/>
          <w:sz w:val="24"/>
          <w:szCs w:val="24"/>
          <w:shd w:val="clear" w:color="auto" w:fill="FFFFFF"/>
        </w:rPr>
        <w:t>:</w:t>
      </w:r>
      <w:r w:rsidR="00703D82">
        <w:rPr>
          <w:rFonts w:ascii="Times New Roman" w:hAnsi="Times New Roman" w:cs="Times New Roman"/>
          <w:bCs/>
          <w:sz w:val="24"/>
          <w:szCs w:val="24"/>
          <w:shd w:val="clear" w:color="auto" w:fill="FFFFFF"/>
        </w:rPr>
        <w:t xml:space="preserve"> </w:t>
      </w:r>
      <w:r w:rsidRPr="00DE3157">
        <w:rPr>
          <w:rFonts w:ascii="Times New Roman" w:hAnsi="Times New Roman" w:cs="Times New Roman"/>
          <w:bCs/>
          <w:sz w:val="24"/>
          <w:szCs w:val="24"/>
          <w:shd w:val="clear" w:color="auto" w:fill="FFFFFF"/>
        </w:rPr>
        <w:t>10.1093/</w:t>
      </w:r>
      <w:proofErr w:type="spellStart"/>
      <w:r w:rsidRPr="00DE3157">
        <w:rPr>
          <w:rFonts w:ascii="Times New Roman" w:hAnsi="Times New Roman" w:cs="Times New Roman"/>
          <w:bCs/>
          <w:sz w:val="24"/>
          <w:szCs w:val="24"/>
          <w:shd w:val="clear" w:color="auto" w:fill="FFFFFF"/>
        </w:rPr>
        <w:t>geront</w:t>
      </w:r>
      <w:proofErr w:type="spellEnd"/>
      <w:r w:rsidRPr="00DE3157">
        <w:rPr>
          <w:rFonts w:ascii="Times New Roman" w:hAnsi="Times New Roman" w:cs="Times New Roman"/>
          <w:bCs/>
          <w:sz w:val="24"/>
          <w:szCs w:val="24"/>
          <w:shd w:val="clear" w:color="auto" w:fill="FFFFFF"/>
        </w:rPr>
        <w:t>/gnw170</w:t>
      </w:r>
    </w:p>
    <w:p w14:paraId="62BE31E7" w14:textId="38CB7E85" w:rsidR="00D079EE" w:rsidRDefault="00D079EE" w:rsidP="00816163">
      <w:pPr>
        <w:spacing w:after="0" w:line="480" w:lineRule="auto"/>
        <w:ind w:left="720" w:hanging="720"/>
        <w:rPr>
          <w:rFonts w:ascii="Times New Roman" w:hAnsi="Times New Roman" w:cs="Times New Roman"/>
          <w:bCs/>
          <w:sz w:val="24"/>
          <w:szCs w:val="24"/>
          <w:shd w:val="clear" w:color="auto" w:fill="FFFFFF"/>
        </w:rPr>
      </w:pPr>
      <w:r w:rsidRPr="00D079EE">
        <w:rPr>
          <w:rFonts w:ascii="Times New Roman" w:hAnsi="Times New Roman" w:cs="Times New Roman"/>
          <w:bCs/>
          <w:sz w:val="24"/>
          <w:szCs w:val="24"/>
          <w:shd w:val="clear" w:color="auto" w:fill="FFFFFF"/>
        </w:rPr>
        <w:t xml:space="preserve">Garrard, J. (2011). </w:t>
      </w:r>
      <w:r w:rsidRPr="00D079EE">
        <w:rPr>
          <w:rFonts w:ascii="Times New Roman" w:hAnsi="Times New Roman" w:cs="Times New Roman"/>
          <w:bCs/>
          <w:i/>
          <w:sz w:val="24"/>
          <w:szCs w:val="24"/>
          <w:shd w:val="clear" w:color="auto" w:fill="FFFFFF"/>
        </w:rPr>
        <w:t>Health sciences literature review made easy: The matrix method</w:t>
      </w:r>
      <w:r w:rsidRPr="00D079EE">
        <w:rPr>
          <w:rFonts w:ascii="Times New Roman" w:hAnsi="Times New Roman" w:cs="Times New Roman"/>
          <w:bCs/>
          <w:sz w:val="24"/>
          <w:szCs w:val="24"/>
          <w:shd w:val="clear" w:color="auto" w:fill="FFFFFF"/>
        </w:rPr>
        <w:t xml:space="preserve"> (5th ed.). Sudbury, MA: Jones &amp; Bartlett.</w:t>
      </w:r>
    </w:p>
    <w:p w14:paraId="71C190ED" w14:textId="5A8DD324" w:rsidR="00E84076" w:rsidRPr="00DE3157" w:rsidRDefault="00E84076" w:rsidP="00816163">
      <w:pPr>
        <w:spacing w:after="0" w:line="480" w:lineRule="auto"/>
        <w:ind w:left="720" w:hanging="720"/>
        <w:rPr>
          <w:rFonts w:ascii="Times New Roman" w:hAnsi="Times New Roman" w:cs="Times New Roman"/>
          <w:bCs/>
          <w:sz w:val="24"/>
          <w:szCs w:val="24"/>
          <w:shd w:val="clear" w:color="auto" w:fill="FFFFFF"/>
        </w:rPr>
      </w:pPr>
      <w:r w:rsidRPr="00E84076">
        <w:rPr>
          <w:rFonts w:ascii="Times New Roman" w:hAnsi="Times New Roman" w:cs="Times New Roman"/>
          <w:bCs/>
          <w:sz w:val="24"/>
          <w:szCs w:val="24"/>
          <w:shd w:val="clear" w:color="auto" w:fill="FFFFFF"/>
        </w:rPr>
        <w:t xml:space="preserve">Lick, D. J., </w:t>
      </w:r>
      <w:proofErr w:type="spellStart"/>
      <w:r w:rsidRPr="00E84076">
        <w:rPr>
          <w:rFonts w:ascii="Times New Roman" w:hAnsi="Times New Roman" w:cs="Times New Roman"/>
          <w:bCs/>
          <w:sz w:val="24"/>
          <w:szCs w:val="24"/>
          <w:shd w:val="clear" w:color="auto" w:fill="FFFFFF"/>
        </w:rPr>
        <w:t>Durso</w:t>
      </w:r>
      <w:proofErr w:type="spellEnd"/>
      <w:r w:rsidRPr="00E84076">
        <w:rPr>
          <w:rFonts w:ascii="Times New Roman" w:hAnsi="Times New Roman" w:cs="Times New Roman"/>
          <w:bCs/>
          <w:sz w:val="24"/>
          <w:szCs w:val="24"/>
          <w:shd w:val="clear" w:color="auto" w:fill="FFFFFF"/>
        </w:rPr>
        <w:t xml:space="preserve">, L. E., &amp; Johnson, K. L. (2013). Minority stress and physical health among sexual minorities. </w:t>
      </w:r>
      <w:r w:rsidRPr="00E84076">
        <w:rPr>
          <w:rFonts w:ascii="Times New Roman" w:hAnsi="Times New Roman" w:cs="Times New Roman"/>
          <w:bCs/>
          <w:i/>
          <w:sz w:val="24"/>
          <w:szCs w:val="24"/>
          <w:shd w:val="clear" w:color="auto" w:fill="FFFFFF"/>
        </w:rPr>
        <w:t>Perspectives on Psychological Science, 8</w:t>
      </w:r>
      <w:r w:rsidRPr="00E84076">
        <w:rPr>
          <w:rFonts w:ascii="Times New Roman" w:hAnsi="Times New Roman" w:cs="Times New Roman"/>
          <w:bCs/>
          <w:sz w:val="24"/>
          <w:szCs w:val="24"/>
          <w:shd w:val="clear" w:color="auto" w:fill="FFFFFF"/>
        </w:rPr>
        <w:t>(5), 521-548.</w:t>
      </w:r>
    </w:p>
    <w:p w14:paraId="7FB159CA" w14:textId="0389AC83" w:rsidR="003C7CEA" w:rsidRPr="00307256" w:rsidRDefault="003C7CEA" w:rsidP="00816163">
      <w:pPr>
        <w:spacing w:after="0" w:line="480" w:lineRule="auto"/>
        <w:ind w:left="720" w:hanging="720"/>
        <w:rPr>
          <w:rFonts w:ascii="Times New Roman" w:hAnsi="Times New Roman" w:cs="Times New Roman"/>
          <w:bCs/>
          <w:sz w:val="24"/>
          <w:szCs w:val="24"/>
          <w:shd w:val="clear" w:color="auto" w:fill="FFFFFF"/>
        </w:rPr>
      </w:pPr>
      <w:proofErr w:type="spellStart"/>
      <w:r w:rsidRPr="00DE3157">
        <w:rPr>
          <w:rFonts w:ascii="Times New Roman" w:hAnsi="Times New Roman" w:cs="Times New Roman"/>
          <w:bCs/>
          <w:sz w:val="24"/>
          <w:szCs w:val="24"/>
          <w:shd w:val="clear" w:color="auto" w:fill="FFFFFF"/>
        </w:rPr>
        <w:t>McLuckey</w:t>
      </w:r>
      <w:proofErr w:type="spellEnd"/>
      <w:r w:rsidRPr="00DE3157">
        <w:rPr>
          <w:rFonts w:ascii="Times New Roman" w:hAnsi="Times New Roman" w:cs="Times New Roman"/>
          <w:bCs/>
          <w:sz w:val="24"/>
          <w:szCs w:val="24"/>
          <w:shd w:val="clear" w:color="auto" w:fill="FFFFFF"/>
        </w:rPr>
        <w:t xml:space="preserve">, L. (2018). Clients with Dementia: Support for Caregivers. Social Work Reference Guide. </w:t>
      </w:r>
      <w:hyperlink r:id="rId16" w:anchor="AN=T709418&amp;db=swrc" w:history="1">
        <w:r w:rsidRPr="00307256">
          <w:rPr>
            <w:rStyle w:val="Hyperlink"/>
            <w:rFonts w:ascii="Times New Roman" w:hAnsi="Times New Roman" w:cs="Times New Roman"/>
            <w:bCs/>
            <w:color w:val="auto"/>
            <w:sz w:val="24"/>
            <w:szCs w:val="24"/>
            <w:u w:val="none"/>
            <w:shd w:val="clear" w:color="auto" w:fill="FFFFFF"/>
          </w:rPr>
          <w:t>http://eds.a.ebscohost.com/eds/detail/detail?vid=0&amp;sid=6940eedf-5b30-4fc1-</w:t>
        </w:r>
        <w:r w:rsidRPr="00307256">
          <w:rPr>
            <w:rStyle w:val="Hyperlink"/>
            <w:rFonts w:ascii="Times New Roman" w:hAnsi="Times New Roman" w:cs="Times New Roman"/>
            <w:bCs/>
            <w:color w:val="auto"/>
            <w:sz w:val="24"/>
            <w:szCs w:val="24"/>
            <w:u w:val="none"/>
            <w:shd w:val="clear" w:color="auto" w:fill="FFFFFF"/>
          </w:rPr>
          <w:lastRenderedPageBreak/>
          <w:t>9cbb-5dc3efbef75a%40sessionmgr4006&amp;bdata=JnNpdGU9ZWRzLWxpdmU%3d#AN=T709418&amp;db=swrc</w:t>
        </w:r>
      </w:hyperlink>
      <w:r w:rsidRPr="00307256">
        <w:rPr>
          <w:rFonts w:ascii="Times New Roman" w:hAnsi="Times New Roman" w:cs="Times New Roman"/>
          <w:bCs/>
          <w:sz w:val="24"/>
          <w:szCs w:val="24"/>
          <w:shd w:val="clear" w:color="auto" w:fill="FFFFFF"/>
        </w:rPr>
        <w:t>.</w:t>
      </w:r>
      <w:r w:rsidR="00703D82">
        <w:rPr>
          <w:rFonts w:ascii="Times New Roman" w:hAnsi="Times New Roman" w:cs="Times New Roman"/>
          <w:bCs/>
          <w:sz w:val="24"/>
          <w:szCs w:val="24"/>
          <w:shd w:val="clear" w:color="auto" w:fill="FFFFFF"/>
        </w:rPr>
        <w:t xml:space="preserve"> </w:t>
      </w:r>
      <w:r w:rsidRPr="00307256">
        <w:rPr>
          <w:rFonts w:ascii="Times New Roman" w:hAnsi="Times New Roman" w:cs="Times New Roman"/>
          <w:bCs/>
          <w:sz w:val="24"/>
          <w:szCs w:val="24"/>
          <w:shd w:val="clear" w:color="auto" w:fill="FFFFFF"/>
        </w:rPr>
        <w:t xml:space="preserve"> </w:t>
      </w:r>
    </w:p>
    <w:p w14:paraId="5156A474" w14:textId="2BEA59CB" w:rsidR="00FF35B5" w:rsidRDefault="00FF35B5" w:rsidP="00816163">
      <w:pPr>
        <w:spacing w:after="0" w:line="480" w:lineRule="auto"/>
        <w:ind w:left="720" w:hanging="720"/>
        <w:rPr>
          <w:rFonts w:ascii="Times New Roman" w:hAnsi="Times New Roman" w:cs="Times New Roman"/>
          <w:bCs/>
          <w:sz w:val="24"/>
          <w:szCs w:val="24"/>
          <w:shd w:val="clear" w:color="auto" w:fill="FFFFFF"/>
        </w:rPr>
      </w:pPr>
      <w:r w:rsidRPr="00DE3157">
        <w:rPr>
          <w:rFonts w:ascii="Times New Roman" w:hAnsi="Times New Roman" w:cs="Times New Roman"/>
          <w:bCs/>
          <w:sz w:val="24"/>
          <w:szCs w:val="24"/>
          <w:shd w:val="clear" w:color="auto" w:fill="FFFFFF"/>
        </w:rPr>
        <w:t xml:space="preserve">National Academies of Sciences. (2016). </w:t>
      </w:r>
      <w:r w:rsidRPr="00DE3157">
        <w:rPr>
          <w:rFonts w:ascii="Times New Roman" w:hAnsi="Times New Roman" w:cs="Times New Roman"/>
          <w:bCs/>
          <w:i/>
          <w:iCs/>
          <w:sz w:val="24"/>
          <w:szCs w:val="24"/>
          <w:shd w:val="clear" w:color="auto" w:fill="FFFFFF"/>
        </w:rPr>
        <w:t>Families caring for an aging America</w:t>
      </w:r>
      <w:r w:rsidRPr="00DE3157">
        <w:rPr>
          <w:rFonts w:ascii="Times New Roman" w:hAnsi="Times New Roman" w:cs="Times New Roman"/>
          <w:bCs/>
          <w:sz w:val="24"/>
          <w:szCs w:val="24"/>
          <w:shd w:val="clear" w:color="auto" w:fill="FFFFFF"/>
        </w:rPr>
        <w:t>. National Academies Press.</w:t>
      </w:r>
    </w:p>
    <w:p w14:paraId="5883895A" w14:textId="27DDCCA8" w:rsidR="00DE7933" w:rsidRPr="00DE7933" w:rsidRDefault="00DE7933" w:rsidP="00816163">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National Alliance for Caregiving</w:t>
      </w:r>
      <w:r>
        <w:rPr>
          <w:rFonts w:ascii="Times New Roman" w:eastAsia="Calibri" w:hAnsi="Times New Roman" w:cs="Times New Roman"/>
          <w:bCs/>
          <w:sz w:val="24"/>
          <w:szCs w:val="24"/>
        </w:rPr>
        <w:t xml:space="preserve"> &amp; AARP</w:t>
      </w:r>
      <w:r w:rsidRPr="00DE3157">
        <w:rPr>
          <w:rFonts w:ascii="Times New Roman" w:eastAsia="Calibri" w:hAnsi="Times New Roman" w:cs="Times New Roman"/>
          <w:bCs/>
          <w:sz w:val="24"/>
          <w:szCs w:val="24"/>
        </w:rPr>
        <w:t xml:space="preserve"> (2017). </w:t>
      </w:r>
      <w:r w:rsidRPr="00DE3157">
        <w:rPr>
          <w:rFonts w:ascii="Times New Roman" w:eastAsia="Calibri" w:hAnsi="Times New Roman" w:cs="Times New Roman"/>
          <w:bCs/>
          <w:i/>
          <w:iCs/>
          <w:sz w:val="24"/>
          <w:szCs w:val="24"/>
        </w:rPr>
        <w:t xml:space="preserve">Caregiving in the U.S. 2015. </w:t>
      </w:r>
      <w:r w:rsidRPr="00DE3157">
        <w:rPr>
          <w:rFonts w:ascii="Times New Roman" w:eastAsia="Calibri" w:hAnsi="Times New Roman" w:cs="Times New Roman"/>
          <w:bCs/>
          <w:sz w:val="24"/>
          <w:szCs w:val="24"/>
        </w:rPr>
        <w:t xml:space="preserve">http://www.caregiving.org/caregiving2015/ </w:t>
      </w:r>
    </w:p>
    <w:p w14:paraId="3574EE28" w14:textId="53ABC0BB" w:rsidR="000030A0" w:rsidRDefault="000030A0" w:rsidP="000030A0">
      <w:pPr>
        <w:spacing w:after="0" w:line="480" w:lineRule="auto"/>
        <w:ind w:left="720" w:hanging="720"/>
        <w:rPr>
          <w:rStyle w:val="Hyperlink"/>
          <w:rFonts w:ascii="Times New Roman" w:hAnsi="Times New Roman" w:cs="Times New Roman"/>
          <w:color w:val="auto"/>
          <w:sz w:val="24"/>
          <w:szCs w:val="24"/>
          <w:u w:val="none"/>
          <w:shd w:val="clear" w:color="auto" w:fill="FFFFFF"/>
        </w:rPr>
      </w:pPr>
      <w:r w:rsidRPr="00DE3157">
        <w:rPr>
          <w:rFonts w:ascii="Times New Roman" w:hAnsi="Times New Roman" w:cs="Times New Roman"/>
          <w:sz w:val="24"/>
          <w:szCs w:val="24"/>
          <w:shd w:val="clear" w:color="auto" w:fill="FFFFFF"/>
        </w:rPr>
        <w:t xml:space="preserve">National Alliance for Caregiving </w:t>
      </w:r>
      <w:r w:rsidR="00DE7933">
        <w:rPr>
          <w:rFonts w:ascii="Times New Roman" w:hAnsi="Times New Roman" w:cs="Times New Roman"/>
          <w:sz w:val="24"/>
          <w:szCs w:val="24"/>
          <w:shd w:val="clear" w:color="auto" w:fill="FFFFFF"/>
        </w:rPr>
        <w:t>&amp;</w:t>
      </w:r>
      <w:r w:rsidRPr="00DE3157">
        <w:rPr>
          <w:rFonts w:ascii="Times New Roman" w:hAnsi="Times New Roman" w:cs="Times New Roman"/>
          <w:sz w:val="24"/>
          <w:szCs w:val="24"/>
          <w:shd w:val="clear" w:color="auto" w:fill="FFFFFF"/>
        </w:rPr>
        <w:t xml:space="preserve"> AARP. (2020). Caregiving in the U.S. 2020: A focused look at family caregivers of adults age 50+. </w:t>
      </w:r>
      <w:r w:rsidRPr="00DE3157">
        <w:rPr>
          <w:rFonts w:ascii="Times New Roman" w:hAnsi="Times New Roman" w:cs="Times New Roman"/>
          <w:i/>
          <w:sz w:val="24"/>
          <w:szCs w:val="24"/>
          <w:shd w:val="clear" w:color="auto" w:fill="FFFFFF"/>
        </w:rPr>
        <w:t>Washington, DC: AARP</w:t>
      </w:r>
      <w:r w:rsidRPr="00DE3157">
        <w:rPr>
          <w:rFonts w:ascii="Times New Roman" w:hAnsi="Times New Roman" w:cs="Times New Roman"/>
          <w:sz w:val="24"/>
          <w:szCs w:val="24"/>
          <w:shd w:val="clear" w:color="auto" w:fill="FFFFFF"/>
        </w:rPr>
        <w:t xml:space="preserve">. </w:t>
      </w:r>
      <w:hyperlink r:id="rId17" w:history="1">
        <w:r w:rsidR="00703D82">
          <w:rPr>
            <w:rStyle w:val="Hyperlink"/>
            <w:rFonts w:ascii="Times New Roman" w:hAnsi="Times New Roman" w:cs="Times New Roman"/>
            <w:color w:val="auto"/>
            <w:sz w:val="24"/>
            <w:szCs w:val="24"/>
            <w:u w:val="none"/>
            <w:shd w:val="clear" w:color="auto" w:fill="FFFFFF"/>
          </w:rPr>
          <w:t xml:space="preserve">DOI: </w:t>
        </w:r>
        <w:r w:rsidR="00703D82" w:rsidRPr="00DE7933">
          <w:rPr>
            <w:rStyle w:val="Hyperlink"/>
            <w:rFonts w:ascii="Times New Roman" w:hAnsi="Times New Roman" w:cs="Times New Roman"/>
            <w:color w:val="auto"/>
            <w:sz w:val="24"/>
            <w:szCs w:val="24"/>
            <w:u w:val="none"/>
            <w:shd w:val="clear" w:color="auto" w:fill="FFFFFF"/>
          </w:rPr>
          <w:t>10.26419/ppi.00103.022</w:t>
        </w:r>
      </w:hyperlink>
    </w:p>
    <w:p w14:paraId="039060F8" w14:textId="7F0DA70A" w:rsidR="00056ED6" w:rsidRDefault="00056ED6" w:rsidP="000030A0">
      <w:pPr>
        <w:spacing w:after="0" w:line="480" w:lineRule="auto"/>
        <w:ind w:left="720" w:hanging="720"/>
        <w:rPr>
          <w:rStyle w:val="Hyperlink"/>
          <w:rFonts w:ascii="Times New Roman" w:hAnsi="Times New Roman" w:cs="Times New Roman"/>
          <w:color w:val="auto"/>
          <w:sz w:val="24"/>
          <w:szCs w:val="24"/>
          <w:u w:val="none"/>
          <w:shd w:val="clear" w:color="auto" w:fill="FFFFFF"/>
        </w:rPr>
      </w:pPr>
      <w:r w:rsidRPr="00056ED6">
        <w:rPr>
          <w:rStyle w:val="Hyperlink"/>
          <w:rFonts w:ascii="Times New Roman" w:hAnsi="Times New Roman" w:cs="Times New Roman"/>
          <w:color w:val="auto"/>
          <w:sz w:val="24"/>
          <w:szCs w:val="24"/>
          <w:u w:val="none"/>
          <w:shd w:val="clear" w:color="auto" w:fill="FFFFFF"/>
        </w:rPr>
        <w:t xml:space="preserve">Noonan, A.S., Velasco-Mondragon, H.E., &amp; Wagner, F.A. (2016). Improving the health of African Americans in the USA: An overdue opportunity for social justice. </w:t>
      </w:r>
      <w:r w:rsidRPr="00056ED6">
        <w:rPr>
          <w:rStyle w:val="Hyperlink"/>
          <w:rFonts w:ascii="Times New Roman" w:hAnsi="Times New Roman" w:cs="Times New Roman"/>
          <w:i/>
          <w:color w:val="auto"/>
          <w:sz w:val="24"/>
          <w:szCs w:val="24"/>
          <w:u w:val="none"/>
          <w:shd w:val="clear" w:color="auto" w:fill="FFFFFF"/>
        </w:rPr>
        <w:t xml:space="preserve">Public </w:t>
      </w:r>
      <w:r>
        <w:rPr>
          <w:rStyle w:val="Hyperlink"/>
          <w:rFonts w:ascii="Times New Roman" w:hAnsi="Times New Roman" w:cs="Times New Roman"/>
          <w:i/>
          <w:color w:val="auto"/>
          <w:sz w:val="24"/>
          <w:szCs w:val="24"/>
          <w:u w:val="none"/>
          <w:shd w:val="clear" w:color="auto" w:fill="FFFFFF"/>
        </w:rPr>
        <w:t>H</w:t>
      </w:r>
      <w:r w:rsidRPr="00056ED6">
        <w:rPr>
          <w:rStyle w:val="Hyperlink"/>
          <w:rFonts w:ascii="Times New Roman" w:hAnsi="Times New Roman" w:cs="Times New Roman"/>
          <w:i/>
          <w:color w:val="auto"/>
          <w:sz w:val="24"/>
          <w:szCs w:val="24"/>
          <w:u w:val="none"/>
          <w:shd w:val="clear" w:color="auto" w:fill="FFFFFF"/>
        </w:rPr>
        <w:t xml:space="preserve">ealth </w:t>
      </w:r>
      <w:r>
        <w:rPr>
          <w:rStyle w:val="Hyperlink"/>
          <w:rFonts w:ascii="Times New Roman" w:hAnsi="Times New Roman" w:cs="Times New Roman"/>
          <w:i/>
          <w:color w:val="auto"/>
          <w:sz w:val="24"/>
          <w:szCs w:val="24"/>
          <w:u w:val="none"/>
          <w:shd w:val="clear" w:color="auto" w:fill="FFFFFF"/>
        </w:rPr>
        <w:t>R</w:t>
      </w:r>
      <w:r w:rsidRPr="00056ED6">
        <w:rPr>
          <w:rStyle w:val="Hyperlink"/>
          <w:rFonts w:ascii="Times New Roman" w:hAnsi="Times New Roman" w:cs="Times New Roman"/>
          <w:i/>
          <w:color w:val="auto"/>
          <w:sz w:val="24"/>
          <w:szCs w:val="24"/>
          <w:u w:val="none"/>
          <w:shd w:val="clear" w:color="auto" w:fill="FFFFFF"/>
        </w:rPr>
        <w:t>eviews, 37</w:t>
      </w:r>
      <w:r w:rsidRPr="00056ED6">
        <w:rPr>
          <w:rStyle w:val="Hyperlink"/>
          <w:rFonts w:ascii="Times New Roman" w:hAnsi="Times New Roman" w:cs="Times New Roman"/>
          <w:color w:val="auto"/>
          <w:sz w:val="24"/>
          <w:szCs w:val="24"/>
          <w:u w:val="none"/>
          <w:shd w:val="clear" w:color="auto" w:fill="FFFFFF"/>
        </w:rPr>
        <w:t xml:space="preserve">(12), 1-20. </w:t>
      </w:r>
      <w:r w:rsidR="00703D82">
        <w:rPr>
          <w:rStyle w:val="Hyperlink"/>
          <w:rFonts w:ascii="Times New Roman" w:hAnsi="Times New Roman" w:cs="Times New Roman"/>
          <w:color w:val="auto"/>
          <w:sz w:val="24"/>
          <w:szCs w:val="24"/>
          <w:u w:val="none"/>
          <w:shd w:val="clear" w:color="auto" w:fill="FFFFFF"/>
        </w:rPr>
        <w:t xml:space="preserve">DOI: </w:t>
      </w:r>
      <w:r w:rsidR="00490100" w:rsidRPr="00490100">
        <w:rPr>
          <w:rStyle w:val="Hyperlink"/>
          <w:rFonts w:ascii="Times New Roman" w:hAnsi="Times New Roman" w:cs="Times New Roman"/>
          <w:color w:val="auto"/>
          <w:sz w:val="24"/>
          <w:szCs w:val="24"/>
          <w:u w:val="none"/>
          <w:shd w:val="clear" w:color="auto" w:fill="FFFFFF"/>
        </w:rPr>
        <w:t>10.1186/s40985-016-0025-4</w:t>
      </w:r>
    </w:p>
    <w:p w14:paraId="7170BB37" w14:textId="49CE140F" w:rsidR="00490100" w:rsidRDefault="00490100" w:rsidP="000030A0">
      <w:pPr>
        <w:spacing w:after="0" w:line="480" w:lineRule="auto"/>
        <w:ind w:left="720" w:hanging="720"/>
        <w:rPr>
          <w:rStyle w:val="Hyperlink"/>
          <w:rFonts w:ascii="Times New Roman" w:hAnsi="Times New Roman" w:cs="Times New Roman"/>
          <w:color w:val="auto"/>
          <w:sz w:val="24"/>
          <w:szCs w:val="24"/>
          <w:u w:val="none"/>
          <w:shd w:val="clear" w:color="auto" w:fill="FFFFFF"/>
        </w:rPr>
      </w:pPr>
      <w:proofErr w:type="spellStart"/>
      <w:r w:rsidRPr="00490100">
        <w:rPr>
          <w:rStyle w:val="Hyperlink"/>
          <w:rFonts w:ascii="Times New Roman" w:hAnsi="Times New Roman" w:cs="Times New Roman"/>
          <w:color w:val="auto"/>
          <w:sz w:val="24"/>
          <w:szCs w:val="24"/>
          <w:u w:val="none"/>
          <w:shd w:val="clear" w:color="auto" w:fill="FFFFFF"/>
        </w:rPr>
        <w:t>Operario</w:t>
      </w:r>
      <w:proofErr w:type="spellEnd"/>
      <w:r w:rsidRPr="00490100">
        <w:rPr>
          <w:rStyle w:val="Hyperlink"/>
          <w:rFonts w:ascii="Times New Roman" w:hAnsi="Times New Roman" w:cs="Times New Roman"/>
          <w:color w:val="auto"/>
          <w:sz w:val="24"/>
          <w:szCs w:val="24"/>
          <w:u w:val="none"/>
          <w:shd w:val="clear" w:color="auto" w:fill="FFFFFF"/>
        </w:rPr>
        <w:t xml:space="preserve">, D., Yang, M.‐F., Reisner, S. L., Iwamoto, M., &amp; </w:t>
      </w:r>
      <w:proofErr w:type="spellStart"/>
      <w:r w:rsidRPr="00490100">
        <w:rPr>
          <w:rStyle w:val="Hyperlink"/>
          <w:rFonts w:ascii="Times New Roman" w:hAnsi="Times New Roman" w:cs="Times New Roman"/>
          <w:color w:val="auto"/>
          <w:sz w:val="24"/>
          <w:szCs w:val="24"/>
          <w:u w:val="none"/>
          <w:shd w:val="clear" w:color="auto" w:fill="FFFFFF"/>
        </w:rPr>
        <w:t>Nemoto</w:t>
      </w:r>
      <w:proofErr w:type="spellEnd"/>
      <w:r w:rsidRPr="00490100">
        <w:rPr>
          <w:rStyle w:val="Hyperlink"/>
          <w:rFonts w:ascii="Times New Roman" w:hAnsi="Times New Roman" w:cs="Times New Roman"/>
          <w:color w:val="auto"/>
          <w:sz w:val="24"/>
          <w:szCs w:val="24"/>
          <w:u w:val="none"/>
          <w:shd w:val="clear" w:color="auto" w:fill="FFFFFF"/>
        </w:rPr>
        <w:t xml:space="preserve">, T. (2014). Stigma and the </w:t>
      </w:r>
      <w:proofErr w:type="spellStart"/>
      <w:r w:rsidRPr="00490100">
        <w:rPr>
          <w:rStyle w:val="Hyperlink"/>
          <w:rFonts w:ascii="Times New Roman" w:hAnsi="Times New Roman" w:cs="Times New Roman"/>
          <w:color w:val="auto"/>
          <w:sz w:val="24"/>
          <w:szCs w:val="24"/>
          <w:u w:val="none"/>
          <w:shd w:val="clear" w:color="auto" w:fill="FFFFFF"/>
        </w:rPr>
        <w:t>syndemic</w:t>
      </w:r>
      <w:proofErr w:type="spellEnd"/>
      <w:r w:rsidRPr="00490100">
        <w:rPr>
          <w:rStyle w:val="Hyperlink"/>
          <w:rFonts w:ascii="Times New Roman" w:hAnsi="Times New Roman" w:cs="Times New Roman"/>
          <w:color w:val="auto"/>
          <w:sz w:val="24"/>
          <w:szCs w:val="24"/>
          <w:u w:val="none"/>
          <w:shd w:val="clear" w:color="auto" w:fill="FFFFFF"/>
        </w:rPr>
        <w:t xml:space="preserve"> of HIV-related health risk behaviors in a diverse sample of transgender women. </w:t>
      </w:r>
      <w:r w:rsidRPr="00CC6086">
        <w:rPr>
          <w:rStyle w:val="Hyperlink"/>
          <w:rFonts w:ascii="Times New Roman" w:hAnsi="Times New Roman" w:cs="Times New Roman"/>
          <w:i/>
          <w:color w:val="auto"/>
          <w:sz w:val="24"/>
          <w:szCs w:val="24"/>
          <w:u w:val="none"/>
          <w:shd w:val="clear" w:color="auto" w:fill="FFFFFF"/>
        </w:rPr>
        <w:t>Journal of Community Psychology, 42</w:t>
      </w:r>
      <w:r w:rsidRPr="00490100">
        <w:rPr>
          <w:rStyle w:val="Hyperlink"/>
          <w:rFonts w:ascii="Times New Roman" w:hAnsi="Times New Roman" w:cs="Times New Roman"/>
          <w:color w:val="auto"/>
          <w:sz w:val="24"/>
          <w:szCs w:val="24"/>
          <w:u w:val="none"/>
          <w:shd w:val="clear" w:color="auto" w:fill="FFFFFF"/>
        </w:rPr>
        <w:t xml:space="preserve">(5), 544–557. </w:t>
      </w:r>
      <w:r w:rsidR="00703D82">
        <w:rPr>
          <w:rStyle w:val="Hyperlink"/>
          <w:rFonts w:ascii="Times New Roman" w:hAnsi="Times New Roman" w:cs="Times New Roman"/>
          <w:color w:val="auto"/>
          <w:sz w:val="24"/>
          <w:szCs w:val="24"/>
          <w:u w:val="none"/>
          <w:shd w:val="clear" w:color="auto" w:fill="FFFFFF"/>
        </w:rPr>
        <w:t xml:space="preserve">DOI: </w:t>
      </w:r>
      <w:r w:rsidRPr="00490100">
        <w:rPr>
          <w:rStyle w:val="Hyperlink"/>
          <w:rFonts w:ascii="Times New Roman" w:hAnsi="Times New Roman" w:cs="Times New Roman"/>
          <w:color w:val="auto"/>
          <w:sz w:val="24"/>
          <w:szCs w:val="24"/>
          <w:u w:val="none"/>
          <w:shd w:val="clear" w:color="auto" w:fill="FFFFFF"/>
        </w:rPr>
        <w:t>10.1002/jcop.21636</w:t>
      </w:r>
    </w:p>
    <w:p w14:paraId="5876DAEB" w14:textId="01E44CCF" w:rsidR="009942AD" w:rsidRPr="009942AD" w:rsidRDefault="009942AD" w:rsidP="000030A0">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Price, E. (2011). Caring for mum and dad: Lesbian women negotiating family and navigating care. </w:t>
      </w:r>
      <w:r>
        <w:rPr>
          <w:rFonts w:ascii="Times New Roman" w:hAnsi="Times New Roman" w:cs="Times New Roman"/>
          <w:i/>
          <w:sz w:val="24"/>
          <w:szCs w:val="24"/>
          <w:shd w:val="clear" w:color="auto" w:fill="FFFFFF"/>
        </w:rPr>
        <w:t>British Journal of Social Work, 41</w:t>
      </w:r>
      <w:r>
        <w:rPr>
          <w:rFonts w:ascii="Times New Roman" w:hAnsi="Times New Roman" w:cs="Times New Roman"/>
          <w:sz w:val="24"/>
          <w:szCs w:val="24"/>
          <w:shd w:val="clear" w:color="auto" w:fill="FFFFFF"/>
        </w:rPr>
        <w:t xml:space="preserve">, 1288-1303. </w:t>
      </w:r>
      <w:r w:rsidR="00703D82">
        <w:rPr>
          <w:rFonts w:ascii="Times New Roman" w:hAnsi="Times New Roman" w:cs="Times New Roman"/>
          <w:sz w:val="24"/>
          <w:szCs w:val="24"/>
          <w:shd w:val="clear" w:color="auto" w:fill="FFFFFF"/>
        </w:rPr>
        <w:t>DOI</w:t>
      </w:r>
      <w:r w:rsidRPr="009942AD">
        <w:rPr>
          <w:rFonts w:ascii="Times New Roman" w:hAnsi="Times New Roman" w:cs="Times New Roman"/>
          <w:sz w:val="24"/>
          <w:szCs w:val="24"/>
          <w:shd w:val="clear" w:color="auto" w:fill="FFFFFF"/>
        </w:rPr>
        <w:t>:</w:t>
      </w:r>
      <w:r w:rsidR="00703D82">
        <w:rPr>
          <w:rFonts w:ascii="Times New Roman" w:hAnsi="Times New Roman" w:cs="Times New Roman"/>
          <w:sz w:val="24"/>
          <w:szCs w:val="24"/>
          <w:shd w:val="clear" w:color="auto" w:fill="FFFFFF"/>
        </w:rPr>
        <w:t xml:space="preserve"> </w:t>
      </w:r>
      <w:r w:rsidRPr="009942AD">
        <w:rPr>
          <w:rFonts w:ascii="Times New Roman" w:hAnsi="Times New Roman" w:cs="Times New Roman"/>
          <w:sz w:val="24"/>
          <w:szCs w:val="24"/>
          <w:shd w:val="clear" w:color="auto" w:fill="FFFFFF"/>
        </w:rPr>
        <w:t>10.1093/</w:t>
      </w:r>
      <w:proofErr w:type="spellStart"/>
      <w:r w:rsidRPr="009942AD">
        <w:rPr>
          <w:rFonts w:ascii="Times New Roman" w:hAnsi="Times New Roman" w:cs="Times New Roman"/>
          <w:sz w:val="24"/>
          <w:szCs w:val="24"/>
          <w:shd w:val="clear" w:color="auto" w:fill="FFFFFF"/>
        </w:rPr>
        <w:t>bjsw</w:t>
      </w:r>
      <w:proofErr w:type="spellEnd"/>
      <w:r w:rsidRPr="009942AD">
        <w:rPr>
          <w:rFonts w:ascii="Times New Roman" w:hAnsi="Times New Roman" w:cs="Times New Roman"/>
          <w:sz w:val="24"/>
          <w:szCs w:val="24"/>
          <w:shd w:val="clear" w:color="auto" w:fill="FFFFFF"/>
        </w:rPr>
        <w:t>/bcr015</w:t>
      </w:r>
    </w:p>
    <w:p w14:paraId="0A0368F2" w14:textId="0A8B1B55" w:rsidR="00661ABF" w:rsidRPr="00DE3157" w:rsidRDefault="00661ABF" w:rsidP="00661ABF">
      <w:pPr>
        <w:spacing w:after="0" w:line="480" w:lineRule="auto"/>
        <w:ind w:left="720" w:hanging="720"/>
        <w:rPr>
          <w:rFonts w:ascii="Times New Roman" w:hAnsi="Times New Roman" w:cs="Times New Roman"/>
          <w:sz w:val="24"/>
          <w:szCs w:val="24"/>
          <w:shd w:val="clear" w:color="auto" w:fill="FFFFFF"/>
        </w:rPr>
      </w:pPr>
      <w:proofErr w:type="spellStart"/>
      <w:r w:rsidRPr="00DE3157">
        <w:rPr>
          <w:rFonts w:ascii="Times New Roman" w:hAnsi="Times New Roman" w:cs="Times New Roman"/>
          <w:sz w:val="24"/>
          <w:szCs w:val="24"/>
          <w:shd w:val="clear" w:color="auto" w:fill="FFFFFF"/>
        </w:rPr>
        <w:t>Sallim</w:t>
      </w:r>
      <w:proofErr w:type="spellEnd"/>
      <w:r w:rsidRPr="00DE3157">
        <w:rPr>
          <w:rFonts w:ascii="Times New Roman" w:hAnsi="Times New Roman" w:cs="Times New Roman"/>
          <w:sz w:val="24"/>
          <w:szCs w:val="24"/>
          <w:shd w:val="clear" w:color="auto" w:fill="FFFFFF"/>
        </w:rPr>
        <w:t xml:space="preserve">, A. B., </w:t>
      </w:r>
      <w:proofErr w:type="spellStart"/>
      <w:r w:rsidRPr="00DE3157">
        <w:rPr>
          <w:rFonts w:ascii="Times New Roman" w:hAnsi="Times New Roman" w:cs="Times New Roman"/>
          <w:sz w:val="24"/>
          <w:szCs w:val="24"/>
          <w:shd w:val="clear" w:color="auto" w:fill="FFFFFF"/>
        </w:rPr>
        <w:t>Sayampanathan</w:t>
      </w:r>
      <w:proofErr w:type="spellEnd"/>
      <w:r w:rsidRPr="00DE3157">
        <w:rPr>
          <w:rFonts w:ascii="Times New Roman" w:hAnsi="Times New Roman" w:cs="Times New Roman"/>
          <w:sz w:val="24"/>
          <w:szCs w:val="24"/>
          <w:shd w:val="clear" w:color="auto" w:fill="FFFFFF"/>
        </w:rPr>
        <w:t xml:space="preserve">, A. A., </w:t>
      </w:r>
      <w:proofErr w:type="spellStart"/>
      <w:r w:rsidRPr="00DE3157">
        <w:rPr>
          <w:rFonts w:ascii="Times New Roman" w:hAnsi="Times New Roman" w:cs="Times New Roman"/>
          <w:sz w:val="24"/>
          <w:szCs w:val="24"/>
          <w:shd w:val="clear" w:color="auto" w:fill="FFFFFF"/>
        </w:rPr>
        <w:t>Cuttilan</w:t>
      </w:r>
      <w:proofErr w:type="spellEnd"/>
      <w:r w:rsidRPr="00DE3157">
        <w:rPr>
          <w:rFonts w:ascii="Times New Roman" w:hAnsi="Times New Roman" w:cs="Times New Roman"/>
          <w:sz w:val="24"/>
          <w:szCs w:val="24"/>
          <w:shd w:val="clear" w:color="auto" w:fill="FFFFFF"/>
        </w:rPr>
        <w:t xml:space="preserve">, A., &amp; Ho, R. (2015). Prevalence of mental health disorders among caregivers of patients with Alzheimer’s disease. </w:t>
      </w:r>
      <w:r w:rsidRPr="00DE3157">
        <w:rPr>
          <w:rFonts w:ascii="Times New Roman" w:hAnsi="Times New Roman" w:cs="Times New Roman"/>
          <w:i/>
          <w:iCs/>
          <w:sz w:val="24"/>
          <w:szCs w:val="24"/>
          <w:shd w:val="clear" w:color="auto" w:fill="FFFFFF"/>
        </w:rPr>
        <w:t>Journal of the American Medical Directors Association</w:t>
      </w:r>
      <w:r w:rsidRPr="00DE3157">
        <w:rPr>
          <w:rFonts w:ascii="Times New Roman" w:hAnsi="Times New Roman" w:cs="Times New Roman"/>
          <w:sz w:val="24"/>
          <w:szCs w:val="24"/>
          <w:shd w:val="clear" w:color="auto" w:fill="FFFFFF"/>
        </w:rPr>
        <w:t>, 16(12), 1034-1041.</w:t>
      </w:r>
    </w:p>
    <w:p w14:paraId="764FFB75" w14:textId="2E634E02" w:rsidR="00986779" w:rsidRPr="00DE3157" w:rsidRDefault="00986779" w:rsidP="00986779">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lastRenderedPageBreak/>
        <w:t>Samson, Z.</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B., Parker, M., Dye, C., &amp; Hepburn, K. (2016). Experiences and learning needs of African American family dementia caregivers. </w:t>
      </w:r>
      <w:r w:rsidRPr="00DE3157">
        <w:rPr>
          <w:rFonts w:ascii="Times New Roman" w:hAnsi="Times New Roman" w:cs="Times New Roman"/>
          <w:i/>
          <w:sz w:val="24"/>
          <w:szCs w:val="24"/>
          <w:shd w:val="clear" w:color="auto" w:fill="FFFFFF"/>
        </w:rPr>
        <w:t>American Journal of Alzheimer’s Disease &amp; Other Dementias, 31</w:t>
      </w:r>
      <w:r w:rsidRPr="00DE3157">
        <w:rPr>
          <w:rFonts w:ascii="Times New Roman" w:hAnsi="Times New Roman" w:cs="Times New Roman"/>
          <w:sz w:val="24"/>
          <w:szCs w:val="24"/>
          <w:shd w:val="clear" w:color="auto" w:fill="FFFFFF"/>
        </w:rPr>
        <w:t xml:space="preserve">(6), 492-501. </w:t>
      </w:r>
      <w:r w:rsidR="00703D82">
        <w:rPr>
          <w:rFonts w:ascii="Times New Roman" w:hAnsi="Times New Roman" w:cs="Times New Roman"/>
          <w:sz w:val="24"/>
          <w:szCs w:val="24"/>
          <w:shd w:val="clear" w:color="auto" w:fill="FFFFFF"/>
        </w:rPr>
        <w:t>DOI</w:t>
      </w:r>
      <w:r w:rsidRPr="00DE3157">
        <w:rPr>
          <w:rFonts w:ascii="Times New Roman" w:hAnsi="Times New Roman" w:cs="Times New Roman"/>
          <w:sz w:val="24"/>
          <w:szCs w:val="24"/>
          <w:shd w:val="clear" w:color="auto" w:fill="FFFFFF"/>
        </w:rPr>
        <w:t>: 10.1177/1533317516628518</w:t>
      </w:r>
    </w:p>
    <w:p w14:paraId="756EB4EE" w14:textId="0CCE39C0" w:rsidR="00986779" w:rsidRPr="00DE3157" w:rsidRDefault="00986779" w:rsidP="00986779">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Scott, C.</w:t>
      </w:r>
      <w:r w:rsidR="00303A98" w:rsidRPr="00DE3157">
        <w:rPr>
          <w:rFonts w:ascii="Times New Roman" w:hAnsi="Times New Roman" w:cs="Times New Roman"/>
          <w:sz w:val="24"/>
          <w:szCs w:val="24"/>
          <w:shd w:val="clear" w:color="auto" w:fill="FFFFFF"/>
        </w:rPr>
        <w:t xml:space="preserve"> </w:t>
      </w:r>
      <w:r w:rsidRPr="00DE3157">
        <w:rPr>
          <w:rFonts w:ascii="Times New Roman" w:hAnsi="Times New Roman" w:cs="Times New Roman"/>
          <w:sz w:val="24"/>
          <w:szCs w:val="24"/>
          <w:shd w:val="clear" w:color="auto" w:fill="FFFFFF"/>
        </w:rPr>
        <w:t xml:space="preserve">B. (2020). Associations of knowledge of Alzheimer’s disease and memory loss and employment status with burden in African American and Caucasian family caregivers. </w:t>
      </w:r>
      <w:r w:rsidRPr="00DE3157">
        <w:rPr>
          <w:rFonts w:ascii="Times New Roman" w:hAnsi="Times New Roman" w:cs="Times New Roman"/>
          <w:i/>
          <w:sz w:val="24"/>
          <w:szCs w:val="24"/>
          <w:shd w:val="clear" w:color="auto" w:fill="FFFFFF"/>
        </w:rPr>
        <w:t>Dementia, 19</w:t>
      </w:r>
      <w:r w:rsidRPr="00DE3157">
        <w:rPr>
          <w:rFonts w:ascii="Times New Roman" w:hAnsi="Times New Roman" w:cs="Times New Roman"/>
          <w:sz w:val="24"/>
          <w:szCs w:val="24"/>
          <w:shd w:val="clear" w:color="auto" w:fill="FFFFFF"/>
        </w:rPr>
        <w:t>(3), 847-860. DOI: 10.1177/1471301218788147</w:t>
      </w:r>
    </w:p>
    <w:p w14:paraId="5E8A272E" w14:textId="4EEE0870" w:rsidR="008B0E68" w:rsidRPr="00DE3157" w:rsidRDefault="008B0E68" w:rsidP="008B0E68">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Shepherd-</w:t>
      </w:r>
      <w:proofErr w:type="spellStart"/>
      <w:r w:rsidRPr="00DE3157">
        <w:rPr>
          <w:rFonts w:ascii="Times New Roman" w:hAnsi="Times New Roman" w:cs="Times New Roman"/>
          <w:sz w:val="24"/>
          <w:szCs w:val="24"/>
        </w:rPr>
        <w:t>Banigan</w:t>
      </w:r>
      <w:proofErr w:type="spellEnd"/>
      <w:r w:rsidRPr="00DE3157">
        <w:rPr>
          <w:rFonts w:ascii="Times New Roman" w:hAnsi="Times New Roman" w:cs="Times New Roman"/>
          <w:sz w:val="24"/>
          <w:szCs w:val="24"/>
        </w:rPr>
        <w:t xml:space="preserve">, M., Sherman, S. R., Lindquist, J. H., Miller, K., Tucker, M., Smith, V. A., &amp; Van </w:t>
      </w:r>
      <w:proofErr w:type="spellStart"/>
      <w:r w:rsidRPr="00DE3157">
        <w:rPr>
          <w:rFonts w:ascii="Times New Roman" w:hAnsi="Times New Roman" w:cs="Times New Roman"/>
          <w:sz w:val="24"/>
          <w:szCs w:val="24"/>
        </w:rPr>
        <w:t>Houtven</w:t>
      </w:r>
      <w:proofErr w:type="spellEnd"/>
      <w:r w:rsidRPr="00DE3157">
        <w:rPr>
          <w:rFonts w:ascii="Times New Roman" w:hAnsi="Times New Roman" w:cs="Times New Roman"/>
          <w:sz w:val="24"/>
          <w:szCs w:val="24"/>
        </w:rPr>
        <w:t xml:space="preserve">, C. H. (2020). Family caregivers of </w:t>
      </w:r>
      <w:proofErr w:type="gramStart"/>
      <w:r w:rsidRPr="00DE3157">
        <w:rPr>
          <w:rFonts w:ascii="Times New Roman" w:hAnsi="Times New Roman" w:cs="Times New Roman"/>
          <w:sz w:val="24"/>
          <w:szCs w:val="24"/>
        </w:rPr>
        <w:t>veterans</w:t>
      </w:r>
      <w:proofErr w:type="gramEnd"/>
      <w:r w:rsidRPr="00DE3157">
        <w:rPr>
          <w:rFonts w:ascii="Times New Roman" w:hAnsi="Times New Roman" w:cs="Times New Roman"/>
          <w:sz w:val="24"/>
          <w:szCs w:val="24"/>
        </w:rPr>
        <w:t xml:space="preserve"> experience high levels of burden, distress, and financial strain. </w:t>
      </w:r>
      <w:r w:rsidRPr="00DE3157">
        <w:rPr>
          <w:rFonts w:ascii="Times New Roman" w:hAnsi="Times New Roman" w:cs="Times New Roman"/>
          <w:i/>
          <w:iCs/>
          <w:sz w:val="24"/>
          <w:szCs w:val="24"/>
        </w:rPr>
        <w:t>Journal of the American Geriatrics Society</w:t>
      </w:r>
      <w:r w:rsidRPr="00DE3157">
        <w:rPr>
          <w:rFonts w:ascii="Times New Roman" w:hAnsi="Times New Roman" w:cs="Times New Roman"/>
          <w:sz w:val="24"/>
          <w:szCs w:val="24"/>
        </w:rPr>
        <w:t>, </w:t>
      </w:r>
      <w:r w:rsidRPr="00DE3157">
        <w:rPr>
          <w:rFonts w:ascii="Times New Roman" w:hAnsi="Times New Roman" w:cs="Times New Roman"/>
          <w:i/>
          <w:iCs/>
          <w:sz w:val="24"/>
          <w:szCs w:val="24"/>
        </w:rPr>
        <w:t>68</w:t>
      </w:r>
      <w:r w:rsidRPr="00DE3157">
        <w:rPr>
          <w:rFonts w:ascii="Times New Roman" w:hAnsi="Times New Roman" w:cs="Times New Roman"/>
          <w:sz w:val="24"/>
          <w:szCs w:val="24"/>
        </w:rPr>
        <w:t xml:space="preserve">(11), 2675–2683. </w:t>
      </w:r>
      <w:r w:rsidR="00703D82">
        <w:rPr>
          <w:rFonts w:ascii="Times New Roman" w:hAnsi="Times New Roman" w:cs="Times New Roman"/>
          <w:sz w:val="24"/>
          <w:szCs w:val="24"/>
        </w:rPr>
        <w:t xml:space="preserve">DOI: </w:t>
      </w:r>
      <w:r w:rsidRPr="00DE3157">
        <w:rPr>
          <w:rFonts w:ascii="Times New Roman" w:hAnsi="Times New Roman" w:cs="Times New Roman"/>
          <w:sz w:val="24"/>
          <w:szCs w:val="24"/>
        </w:rPr>
        <w:t>10.1111/jgs.16767</w:t>
      </w:r>
    </w:p>
    <w:p w14:paraId="3320115D" w14:textId="1CC6A13B" w:rsidR="00986779" w:rsidRDefault="00986779" w:rsidP="00986779">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C., </w:t>
      </w:r>
      <w:proofErr w:type="spellStart"/>
      <w:r w:rsidRPr="00DE3157">
        <w:rPr>
          <w:rFonts w:ascii="Times New Roman" w:hAnsi="Times New Roman" w:cs="Times New Roman"/>
          <w:sz w:val="24"/>
          <w:szCs w:val="24"/>
        </w:rPr>
        <w:t>Muraco</w:t>
      </w:r>
      <w:proofErr w:type="spellEnd"/>
      <w:r w:rsidRPr="00DE3157">
        <w:rPr>
          <w:rFonts w:ascii="Times New Roman" w:hAnsi="Times New Roman" w:cs="Times New Roman"/>
          <w:sz w:val="24"/>
          <w:szCs w:val="24"/>
        </w:rPr>
        <w:t>, A., &amp; Fredriksen-Goldsen, K. (2016). Invisible care: Friend and partner care among older lesbian, gay, bisexual, and transgender (LGBT) adults. </w:t>
      </w:r>
      <w:r w:rsidRPr="00DE3157">
        <w:rPr>
          <w:rFonts w:ascii="Times New Roman" w:hAnsi="Times New Roman" w:cs="Times New Roman"/>
          <w:i/>
          <w:iCs/>
          <w:sz w:val="24"/>
          <w:szCs w:val="24"/>
        </w:rPr>
        <w:t>Journal of the Society for Social Work and Research</w:t>
      </w:r>
      <w:r w:rsidRPr="00DE3157">
        <w:rPr>
          <w:rFonts w:ascii="Times New Roman" w:hAnsi="Times New Roman" w:cs="Times New Roman"/>
          <w:sz w:val="24"/>
          <w:szCs w:val="24"/>
        </w:rPr>
        <w:t>, </w:t>
      </w:r>
      <w:r w:rsidRPr="00DE3157">
        <w:rPr>
          <w:rFonts w:ascii="Times New Roman" w:hAnsi="Times New Roman" w:cs="Times New Roman"/>
          <w:i/>
          <w:iCs/>
          <w:sz w:val="24"/>
          <w:szCs w:val="24"/>
        </w:rPr>
        <w:t>7</w:t>
      </w:r>
      <w:r w:rsidRPr="00DE3157">
        <w:rPr>
          <w:rFonts w:ascii="Times New Roman" w:hAnsi="Times New Roman" w:cs="Times New Roman"/>
          <w:sz w:val="24"/>
          <w:szCs w:val="24"/>
        </w:rPr>
        <w:t xml:space="preserve">(3), 527–546. </w:t>
      </w:r>
      <w:r w:rsidR="00703D82">
        <w:rPr>
          <w:rFonts w:ascii="Times New Roman" w:hAnsi="Times New Roman" w:cs="Times New Roman"/>
          <w:sz w:val="24"/>
          <w:szCs w:val="24"/>
        </w:rPr>
        <w:t xml:space="preserve">DOI: </w:t>
      </w:r>
      <w:r w:rsidR="00CC6086" w:rsidRPr="00CC6086">
        <w:rPr>
          <w:rFonts w:ascii="Times New Roman" w:hAnsi="Times New Roman" w:cs="Times New Roman"/>
          <w:sz w:val="24"/>
          <w:szCs w:val="24"/>
        </w:rPr>
        <w:t>10.1086/687325</w:t>
      </w:r>
    </w:p>
    <w:p w14:paraId="3AD9F77A" w14:textId="48D42CFA" w:rsidR="00CC6086" w:rsidRPr="00DE3157" w:rsidRDefault="00CC6086" w:rsidP="00986779">
      <w:pPr>
        <w:spacing w:after="0" w:line="480" w:lineRule="auto"/>
        <w:ind w:left="720" w:hanging="720"/>
        <w:rPr>
          <w:rFonts w:ascii="Times New Roman" w:hAnsi="Times New Roman" w:cs="Times New Roman"/>
          <w:sz w:val="24"/>
          <w:szCs w:val="24"/>
        </w:rPr>
      </w:pPr>
      <w:r w:rsidRPr="00CC6086">
        <w:rPr>
          <w:rFonts w:ascii="Times New Roman" w:hAnsi="Times New Roman" w:cs="Times New Roman"/>
          <w:sz w:val="24"/>
          <w:szCs w:val="24"/>
        </w:rPr>
        <w:t xml:space="preserve">Trinh, M. H., </w:t>
      </w:r>
      <w:proofErr w:type="spellStart"/>
      <w:r w:rsidRPr="00CC6086">
        <w:rPr>
          <w:rFonts w:ascii="Times New Roman" w:hAnsi="Times New Roman" w:cs="Times New Roman"/>
          <w:sz w:val="24"/>
          <w:szCs w:val="24"/>
        </w:rPr>
        <w:t>Agénor</w:t>
      </w:r>
      <w:proofErr w:type="spellEnd"/>
      <w:r w:rsidRPr="00CC6086">
        <w:rPr>
          <w:rFonts w:ascii="Times New Roman" w:hAnsi="Times New Roman" w:cs="Times New Roman"/>
          <w:sz w:val="24"/>
          <w:szCs w:val="24"/>
        </w:rPr>
        <w:t xml:space="preserve">, M., Austin, S. B., &amp; Jackson, C. L. (2017). Health and healthcare disparities among US women and men at the intersection of sexual orientation and race/ethnicity: </w:t>
      </w:r>
      <w:r>
        <w:rPr>
          <w:rFonts w:ascii="Times New Roman" w:hAnsi="Times New Roman" w:cs="Times New Roman"/>
          <w:sz w:val="24"/>
          <w:szCs w:val="24"/>
        </w:rPr>
        <w:t xml:space="preserve">A </w:t>
      </w:r>
      <w:r w:rsidRPr="00CC6086">
        <w:rPr>
          <w:rFonts w:ascii="Times New Roman" w:hAnsi="Times New Roman" w:cs="Times New Roman"/>
          <w:sz w:val="24"/>
          <w:szCs w:val="24"/>
        </w:rPr>
        <w:t xml:space="preserve">nationally representative cross-sectional study. </w:t>
      </w:r>
      <w:r w:rsidRPr="00CC6086">
        <w:rPr>
          <w:rFonts w:ascii="Times New Roman" w:hAnsi="Times New Roman" w:cs="Times New Roman"/>
          <w:i/>
          <w:sz w:val="24"/>
          <w:szCs w:val="24"/>
        </w:rPr>
        <w:t xml:space="preserve">BMC </w:t>
      </w:r>
      <w:r>
        <w:rPr>
          <w:rFonts w:ascii="Times New Roman" w:hAnsi="Times New Roman" w:cs="Times New Roman"/>
          <w:i/>
          <w:sz w:val="24"/>
          <w:szCs w:val="24"/>
        </w:rPr>
        <w:t>P</w:t>
      </w:r>
      <w:r w:rsidRPr="00CC6086">
        <w:rPr>
          <w:rFonts w:ascii="Times New Roman" w:hAnsi="Times New Roman" w:cs="Times New Roman"/>
          <w:i/>
          <w:sz w:val="24"/>
          <w:szCs w:val="24"/>
        </w:rPr>
        <w:t xml:space="preserve">ublic </w:t>
      </w:r>
      <w:r>
        <w:rPr>
          <w:rFonts w:ascii="Times New Roman" w:hAnsi="Times New Roman" w:cs="Times New Roman"/>
          <w:i/>
          <w:sz w:val="24"/>
          <w:szCs w:val="24"/>
        </w:rPr>
        <w:t>H</w:t>
      </w:r>
      <w:r w:rsidRPr="00CC6086">
        <w:rPr>
          <w:rFonts w:ascii="Times New Roman" w:hAnsi="Times New Roman" w:cs="Times New Roman"/>
          <w:i/>
          <w:sz w:val="24"/>
          <w:szCs w:val="24"/>
        </w:rPr>
        <w:t>ealth, 17</w:t>
      </w:r>
      <w:r w:rsidRPr="00CC6086">
        <w:rPr>
          <w:rFonts w:ascii="Times New Roman" w:hAnsi="Times New Roman" w:cs="Times New Roman"/>
          <w:sz w:val="24"/>
          <w:szCs w:val="24"/>
        </w:rPr>
        <w:t>(1), 1-11.</w:t>
      </w:r>
    </w:p>
    <w:p w14:paraId="7046DCD9" w14:textId="340667E1" w:rsidR="00986779" w:rsidRDefault="00986779" w:rsidP="00986779">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C., Flynn, D., Chukwurah, Q., Glendon, M.</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A., &amp; </w:t>
      </w:r>
      <w:proofErr w:type="spellStart"/>
      <w:r w:rsidRPr="00DE3157">
        <w:rPr>
          <w:rFonts w:ascii="Times New Roman" w:hAnsi="Times New Roman" w:cs="Times New Roman"/>
          <w:sz w:val="24"/>
          <w:szCs w:val="24"/>
        </w:rPr>
        <w:t>Testut</w:t>
      </w:r>
      <w:proofErr w:type="spellEnd"/>
      <w:r w:rsidRPr="00DE3157">
        <w:rPr>
          <w:rFonts w:ascii="Times New Roman" w:hAnsi="Times New Roman" w:cs="Times New Roman"/>
          <w:sz w:val="24"/>
          <w:szCs w:val="24"/>
        </w:rPr>
        <w:t xml:space="preserve">, T. (2020). Uncertainty in transitions of African American caregivers. </w:t>
      </w:r>
      <w:r w:rsidRPr="00DE3157">
        <w:rPr>
          <w:rFonts w:ascii="Times New Roman" w:hAnsi="Times New Roman" w:cs="Times New Roman"/>
          <w:i/>
          <w:sz w:val="24"/>
          <w:szCs w:val="24"/>
        </w:rPr>
        <w:t>Issues in Mental Health Nursing, 41</w:t>
      </w:r>
      <w:r w:rsidRPr="00DE3157">
        <w:rPr>
          <w:rFonts w:ascii="Times New Roman" w:hAnsi="Times New Roman" w:cs="Times New Roman"/>
          <w:sz w:val="24"/>
          <w:szCs w:val="24"/>
        </w:rPr>
        <w:t>(5), 445-454. DOI: 10.1080/01612840.2019.1678080</w:t>
      </w:r>
    </w:p>
    <w:p w14:paraId="74CBED24" w14:textId="3376F3C1" w:rsidR="00490100" w:rsidRPr="00DE3157" w:rsidRDefault="00490100" w:rsidP="00986779">
      <w:pPr>
        <w:spacing w:after="0" w:line="480" w:lineRule="auto"/>
        <w:ind w:left="720" w:hanging="720"/>
        <w:rPr>
          <w:rFonts w:ascii="Times New Roman" w:hAnsi="Times New Roman" w:cs="Times New Roman"/>
          <w:sz w:val="24"/>
          <w:szCs w:val="24"/>
        </w:rPr>
      </w:pPr>
      <w:r w:rsidRPr="00490100">
        <w:rPr>
          <w:rFonts w:ascii="Times New Roman" w:hAnsi="Times New Roman" w:cs="Times New Roman"/>
          <w:sz w:val="24"/>
          <w:szCs w:val="24"/>
        </w:rPr>
        <w:t xml:space="preserve">Wallace, S. P., Cochran, S. D., </w:t>
      </w:r>
      <w:proofErr w:type="spellStart"/>
      <w:r w:rsidRPr="00490100">
        <w:rPr>
          <w:rFonts w:ascii="Times New Roman" w:hAnsi="Times New Roman" w:cs="Times New Roman"/>
          <w:sz w:val="24"/>
          <w:szCs w:val="24"/>
        </w:rPr>
        <w:t>Durazo</w:t>
      </w:r>
      <w:proofErr w:type="spellEnd"/>
      <w:r w:rsidRPr="00490100">
        <w:rPr>
          <w:rFonts w:ascii="Times New Roman" w:hAnsi="Times New Roman" w:cs="Times New Roman"/>
          <w:sz w:val="24"/>
          <w:szCs w:val="24"/>
        </w:rPr>
        <w:t xml:space="preserve">, E. M., &amp; Ford, C. L. (2011). The health of aging lesbian, gay and bisexual adults in California. </w:t>
      </w:r>
      <w:r w:rsidRPr="00490100">
        <w:rPr>
          <w:rFonts w:ascii="Times New Roman" w:hAnsi="Times New Roman" w:cs="Times New Roman"/>
          <w:i/>
          <w:sz w:val="24"/>
          <w:szCs w:val="24"/>
        </w:rPr>
        <w:t>Policy brief (UCLA Center for Health Policy Research)</w:t>
      </w:r>
      <w:r w:rsidRPr="00490100">
        <w:rPr>
          <w:rFonts w:ascii="Times New Roman" w:hAnsi="Times New Roman" w:cs="Times New Roman"/>
          <w:sz w:val="24"/>
          <w:szCs w:val="24"/>
        </w:rPr>
        <w:t>, (PB2011-2), 1–8.</w:t>
      </w:r>
    </w:p>
    <w:p w14:paraId="17EF5D3A" w14:textId="4B267E69" w:rsidR="00D50814" w:rsidRPr="00651562" w:rsidRDefault="003C7CEA" w:rsidP="00651562">
      <w:pPr>
        <w:spacing w:after="0" w:line="480" w:lineRule="auto"/>
        <w:ind w:left="720" w:hanging="720"/>
      </w:pPr>
      <w:r w:rsidRPr="00DE3157">
        <w:rPr>
          <w:rFonts w:ascii="Times New Roman" w:hAnsi="Times New Roman" w:cs="Times New Roman"/>
          <w:sz w:val="24"/>
          <w:szCs w:val="24"/>
        </w:rPr>
        <w:lastRenderedPageBreak/>
        <w:t xml:space="preserve">Vitaliano, P.P., Zhang, J., &amp; Scanlan, J.M. (2003). Is caregiving hazardous to one's physical health? A meta-analysis. </w:t>
      </w:r>
      <w:r w:rsidRPr="00DE3157">
        <w:rPr>
          <w:rFonts w:ascii="Times New Roman" w:hAnsi="Times New Roman" w:cs="Times New Roman"/>
          <w:i/>
          <w:iCs/>
          <w:sz w:val="24"/>
          <w:szCs w:val="24"/>
        </w:rPr>
        <w:t>Psychological Bulletin</w:t>
      </w:r>
      <w:r w:rsidRPr="00DE3157">
        <w:rPr>
          <w:rFonts w:ascii="Times New Roman" w:hAnsi="Times New Roman" w:cs="Times New Roman"/>
          <w:sz w:val="24"/>
          <w:szCs w:val="24"/>
        </w:rPr>
        <w:t>, 129(6), 946-972.</w:t>
      </w:r>
      <w:r w:rsidR="00303A98" w:rsidRPr="00DE3157">
        <w:rPr>
          <w:rFonts w:ascii="Times New Roman" w:hAnsi="Times New Roman" w:cs="Times New Roman"/>
          <w:b/>
          <w:sz w:val="24"/>
          <w:szCs w:val="24"/>
        </w:rPr>
        <w:br w:type="page"/>
      </w:r>
      <w:bookmarkStart w:id="5" w:name="_Hlk84178209"/>
    </w:p>
    <w:p w14:paraId="54D83470" w14:textId="3892F912" w:rsidR="00D50814" w:rsidRPr="00DE3157" w:rsidRDefault="00651562" w:rsidP="00D50814">
      <w:pPr>
        <w:spacing w:after="0" w:line="480" w:lineRule="auto"/>
        <w:ind w:firstLine="720"/>
        <w:rPr>
          <w:rFonts w:ascii="Times New Roman" w:hAnsi="Times New Roman" w:cs="Times New Roman"/>
          <w:sz w:val="24"/>
          <w:szCs w:val="24"/>
        </w:rPr>
      </w:pPr>
      <w:r w:rsidRPr="00DE3157">
        <w:rPr>
          <w:rFonts w:ascii="Times New Roman" w:hAnsi="Times New Roman" w:cs="Times New Roman"/>
          <w:noProof/>
          <w:sz w:val="24"/>
          <w:szCs w:val="24"/>
        </w:rPr>
        <w:lastRenderedPageBreak/>
        <mc:AlternateContent>
          <mc:Choice Requires="wps">
            <w:drawing>
              <wp:anchor distT="0" distB="0" distL="114300" distR="114300" simplePos="0" relativeHeight="251666451" behindDoc="0" locked="0" layoutInCell="1" allowOverlap="1" wp14:anchorId="6942DDE2" wp14:editId="1FAFB183">
                <wp:simplePos x="0" y="0"/>
                <wp:positionH relativeFrom="column">
                  <wp:posOffset>704850</wp:posOffset>
                </wp:positionH>
                <wp:positionV relativeFrom="paragraph">
                  <wp:posOffset>209550</wp:posOffset>
                </wp:positionV>
                <wp:extent cx="1922780" cy="835660"/>
                <wp:effectExtent l="0" t="0" r="20320" b="21590"/>
                <wp:wrapNone/>
                <wp:docPr id="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2780" cy="835660"/>
                        </a:xfrm>
                        <a:prstGeom prst="rect">
                          <a:avLst/>
                        </a:prstGeom>
                        <a:solidFill>
                          <a:srgbClr val="FFFFFF"/>
                        </a:solidFill>
                        <a:ln w="9525">
                          <a:solidFill>
                            <a:srgbClr val="000000"/>
                          </a:solidFill>
                          <a:miter lim="800000"/>
                          <a:headEnd/>
                          <a:tailEnd/>
                        </a:ln>
                      </wps:spPr>
                      <wps:txbx>
                        <w:txbxContent>
                          <w:p w14:paraId="2654E2D4"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218E9471" w14:textId="77777777" w:rsidR="00F81B1F" w:rsidRDefault="00F81B1F"/>
                          <w:p w14:paraId="75E17A14"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661558F5" w14:textId="77777777" w:rsidR="00F81B1F" w:rsidRDefault="00F81B1F"/>
                          <w:p w14:paraId="0FC28C93" w14:textId="5C02AD68"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3597ADCF" w14:textId="77777777" w:rsidR="00F81B1F" w:rsidRDefault="00F81B1F"/>
                          <w:p w14:paraId="6DE7EF6F" w14:textId="16F39FD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42DDE2" id="Rectangle 74" o:spid="_x0000_s1026" style="position:absolute;left:0;text-align:left;margin-left:55.5pt;margin-top:16.5pt;width:151.4pt;height:65.8pt;z-index:251666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">
                <v:textbox inset=",7.2pt,,7.2pt">
                  <w:txbxContent>
                    <w:p w14:paraId="2654E2D4"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218E9471" w14:textId="77777777" w:rsidR="00F81B1F" w:rsidRDefault="00F81B1F"/>
                    <w:p w14:paraId="75E17A14"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661558F5" w14:textId="77777777" w:rsidR="00F81B1F" w:rsidRDefault="00F81B1F"/>
                    <w:p w14:paraId="0FC28C93" w14:textId="5C02AD68"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p w14:paraId="3597ADCF" w14:textId="77777777" w:rsidR="00F81B1F" w:rsidRDefault="00F81B1F"/>
                    <w:p w14:paraId="6DE7EF6F" w14:textId="16F39FD7" w:rsidR="00F81B1F" w:rsidRPr="00F10EF7" w:rsidRDefault="00F81B1F" w:rsidP="00D50814">
                      <w:pPr>
                        <w:jc w:val="center"/>
                        <w:rPr>
                          <w:rFonts w:ascii="Times New Roman" w:hAnsi="Times New Roman"/>
                          <w:lang w:val="en"/>
                        </w:rPr>
                      </w:pPr>
                      <w:r w:rsidRPr="00F10EF7">
                        <w:rPr>
                          <w:rFonts w:ascii="Times New Roman" w:hAnsi="Times New Roman"/>
                        </w:rPr>
                        <w:t>Records identified through database searching</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593</w:t>
                      </w:r>
                      <w:r w:rsidRPr="00F10EF7">
                        <w:rPr>
                          <w:rFonts w:ascii="Times New Roman" w:hAnsi="Times New Roman"/>
                        </w:rPr>
                        <w:t>)</w:t>
                      </w:r>
                    </w:p>
                  </w:txbxContent>
                </v:textbox>
              </v:rect>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72595" behindDoc="0" locked="0" layoutInCell="1" allowOverlap="1" wp14:anchorId="2397A9A5" wp14:editId="1C37B998">
                <wp:simplePos x="0" y="0"/>
                <wp:positionH relativeFrom="margin">
                  <wp:posOffset>-310832</wp:posOffset>
                </wp:positionH>
                <wp:positionV relativeFrom="paragraph">
                  <wp:posOffset>418147</wp:posOffset>
                </wp:positionV>
                <wp:extent cx="1371600" cy="447675"/>
                <wp:effectExtent l="4762" t="0" r="23813" b="23812"/>
                <wp:wrapNone/>
                <wp:docPr id="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47675"/>
                        </a:xfrm>
                        <a:prstGeom prst="roundRect">
                          <a:avLst>
                            <a:gd name="adj" fmla="val 16667"/>
                          </a:avLst>
                        </a:prstGeom>
                        <a:solidFill>
                          <a:srgbClr val="CCECFF"/>
                        </a:solidFill>
                        <a:ln w="9525">
                          <a:solidFill>
                            <a:srgbClr val="000000"/>
                          </a:solidFill>
                          <a:round/>
                          <a:headEnd/>
                          <a:tailEnd/>
                        </a:ln>
                      </wps:spPr>
                      <wps:txbx>
                        <w:txbxContent>
                          <w:p w14:paraId="2B9057B8" w14:textId="77777777"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5B820163" w14:textId="77777777" w:rsidR="00F81B1F" w:rsidRDefault="00F81B1F"/>
                          <w:p w14:paraId="257C211D" w14:textId="77777777"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260F0976" w14:textId="77777777" w:rsidR="00F81B1F" w:rsidRDefault="00F81B1F"/>
                          <w:p w14:paraId="04002401" w14:textId="29EAC8FD"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1471F808" w14:textId="77777777" w:rsidR="00F81B1F" w:rsidRDefault="00F81B1F"/>
                          <w:p w14:paraId="6E8A4A2B" w14:textId="73451130"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397A9A5" id="AutoShape 80" o:spid="_x0000_s1027" style="position:absolute;left:0;text-align:left;margin-left:-24.45pt;margin-top:32.9pt;width:108pt;height:35.25pt;rotation:-90;z-index:2516725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" fillcolor="#ccecff">
                <v:textbox style="layout-flow:vertical;mso-layout-flow-alt:bottom-to-top" inset="3.6pt,,3.6pt">
                  <w:txbxContent>
                    <w:p w14:paraId="2B9057B8" w14:textId="77777777"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5B820163" w14:textId="77777777" w:rsidR="00F81B1F" w:rsidRDefault="00F81B1F"/>
                    <w:p w14:paraId="257C211D" w14:textId="77777777"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260F0976" w14:textId="77777777" w:rsidR="00F81B1F" w:rsidRDefault="00F81B1F"/>
                    <w:p w14:paraId="04002401" w14:textId="29EAC8FD"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p w14:paraId="1471F808" w14:textId="77777777" w:rsidR="00F81B1F" w:rsidRDefault="00F81B1F"/>
                    <w:p w14:paraId="6E8A4A2B" w14:textId="73451130" w:rsidR="00F81B1F" w:rsidRPr="004A496A" w:rsidRDefault="00F81B1F" w:rsidP="00D50814">
                      <w:pPr>
                        <w:pStyle w:val="Heading2"/>
                        <w:jc w:val="center"/>
                        <w:rPr>
                          <w:rFonts w:ascii="Calibri" w:hAnsi="Calibri"/>
                          <w:color w:val="000000"/>
                          <w:sz w:val="24"/>
                          <w:szCs w:val="24"/>
                          <w:lang w:val="en"/>
                        </w:rPr>
                      </w:pPr>
                      <w:r w:rsidRPr="00C00D12">
                        <w:rPr>
                          <w:rFonts w:ascii="Calibri" w:hAnsi="Calibri"/>
                          <w:sz w:val="24"/>
                          <w:szCs w:val="24"/>
                          <w:lang w:val="en"/>
                        </w:rPr>
                        <w:t>Identification</w:t>
                      </w:r>
                    </w:p>
                  </w:txbxContent>
                </v:textbox>
                <w10:wrap anchorx="margin"/>
              </v:roundrect>
            </w:pict>
          </mc:Fallback>
        </mc:AlternateContent>
      </w:r>
      <w:r w:rsidR="00D50814" w:rsidRPr="00DE3157">
        <w:rPr>
          <w:rFonts w:ascii="Times New Roman" w:hAnsi="Times New Roman" w:cs="Times New Roman"/>
          <w:noProof/>
          <w:sz w:val="24"/>
          <w:szCs w:val="24"/>
        </w:rPr>
        <mc:AlternateContent>
          <mc:Choice Requires="wps">
            <w:drawing>
              <wp:anchor distT="0" distB="0" distL="114300" distR="114300" simplePos="0" relativeHeight="251673619" behindDoc="0" locked="0" layoutInCell="1" allowOverlap="1" wp14:anchorId="07855B7E" wp14:editId="72D60DBB">
                <wp:simplePos x="0" y="0"/>
                <wp:positionH relativeFrom="column">
                  <wp:posOffset>2914650</wp:posOffset>
                </wp:positionH>
                <wp:positionV relativeFrom="paragraph">
                  <wp:posOffset>249555</wp:posOffset>
                </wp:positionV>
                <wp:extent cx="2228850" cy="770255"/>
                <wp:effectExtent l="9525" t="8255" r="9525" b="12065"/>
                <wp:wrapNone/>
                <wp:docPr id="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70255"/>
                        </a:xfrm>
                        <a:prstGeom prst="rect">
                          <a:avLst/>
                        </a:prstGeom>
                        <a:solidFill>
                          <a:srgbClr val="FFFFFF"/>
                        </a:solidFill>
                        <a:ln w="9525">
                          <a:solidFill>
                            <a:srgbClr val="000000"/>
                          </a:solidFill>
                          <a:miter lim="800000"/>
                          <a:headEnd/>
                          <a:tailEnd/>
                        </a:ln>
                      </wps:spPr>
                      <wps:txbx>
                        <w:txbxContent>
                          <w:p w14:paraId="50A38AD8" w14:textId="77777777"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2D125B0F" w14:textId="77777777" w:rsidR="00F81B1F" w:rsidRDefault="00F81B1F"/>
                          <w:p w14:paraId="343C1914" w14:textId="77777777"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009AEAD0" w14:textId="77777777" w:rsidR="00F81B1F" w:rsidRDefault="00F81B1F"/>
                          <w:p w14:paraId="2FAC724E" w14:textId="522ED92C"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05A9D8AE" w14:textId="77777777" w:rsidR="00F81B1F" w:rsidRDefault="00F81B1F"/>
                          <w:p w14:paraId="4A4C5865" w14:textId="5FEA437B"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855B7E" id="Rectangle 81" o:spid="_x0000_s1028" style="position:absolute;left:0;text-align:left;margin-left:229.5pt;margin-top:19.65pt;width:175.5pt;height:60.65pt;z-index:251673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">
                <v:textbox inset=",7.2pt,,7.2pt">
                  <w:txbxContent>
                    <w:p w14:paraId="50A38AD8" w14:textId="77777777"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2D125B0F" w14:textId="77777777" w:rsidR="00F81B1F" w:rsidRDefault="00F81B1F"/>
                    <w:p w14:paraId="343C1914" w14:textId="77777777"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009AEAD0" w14:textId="77777777" w:rsidR="00F81B1F" w:rsidRDefault="00F81B1F"/>
                    <w:p w14:paraId="2FAC724E" w14:textId="522ED92C"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p w14:paraId="05A9D8AE" w14:textId="77777777" w:rsidR="00F81B1F" w:rsidRDefault="00F81B1F"/>
                    <w:p w14:paraId="4A4C5865" w14:textId="5FEA437B" w:rsidR="00F81B1F" w:rsidRPr="00F10EF7" w:rsidRDefault="00F81B1F" w:rsidP="00D50814">
                      <w:pPr>
                        <w:jc w:val="center"/>
                        <w:rPr>
                          <w:rFonts w:ascii="Times New Roman" w:hAnsi="Times New Roman"/>
                          <w:lang w:val="en"/>
                        </w:rPr>
                      </w:pPr>
                      <w:r w:rsidRPr="00F10EF7">
                        <w:rPr>
                          <w:rFonts w:ascii="Times New Roman" w:hAnsi="Times New Roman"/>
                        </w:rPr>
                        <w:t>Additional records identified through other sources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7</w:t>
                      </w:r>
                      <w:r w:rsidRPr="00F10EF7">
                        <w:rPr>
                          <w:rFonts w:ascii="Times New Roman" w:hAnsi="Times New Roman"/>
                        </w:rPr>
                        <w:t>)</w:t>
                      </w:r>
                    </w:p>
                  </w:txbxContent>
                </v:textbox>
              </v:rect>
            </w:pict>
          </mc:Fallback>
        </mc:AlternateContent>
      </w:r>
    </w:p>
    <w:p w14:paraId="056099A3" w14:textId="01C96D32" w:rsidR="00D50814" w:rsidRPr="00DE3157" w:rsidRDefault="00D50814" w:rsidP="00D50814">
      <w:pPr>
        <w:spacing w:after="0" w:line="480" w:lineRule="auto"/>
        <w:ind w:firstLine="720"/>
        <w:rPr>
          <w:rFonts w:ascii="Times New Roman" w:hAnsi="Times New Roman" w:cs="Times New Roman"/>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76691" behindDoc="0" locked="0" layoutInCell="1" allowOverlap="1" wp14:anchorId="512CA183" wp14:editId="383D0F82">
                <wp:simplePos x="0" y="0"/>
                <wp:positionH relativeFrom="column">
                  <wp:posOffset>1885950</wp:posOffset>
                </wp:positionH>
                <wp:positionV relativeFrom="paragraph">
                  <wp:posOffset>3251835</wp:posOffset>
                </wp:positionV>
                <wp:extent cx="1714500" cy="721995"/>
                <wp:effectExtent l="9525" t="8255" r="9525" b="12700"/>
                <wp:wrapNone/>
                <wp:docPr id="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21995"/>
                        </a:xfrm>
                        <a:prstGeom prst="rect">
                          <a:avLst/>
                        </a:prstGeom>
                        <a:solidFill>
                          <a:srgbClr val="FFFFFF"/>
                        </a:solidFill>
                        <a:ln w="9525">
                          <a:solidFill>
                            <a:srgbClr val="000000"/>
                          </a:solidFill>
                          <a:miter lim="800000"/>
                          <a:headEnd/>
                          <a:tailEnd/>
                        </a:ln>
                      </wps:spPr>
                      <wps:txbx>
                        <w:txbxContent>
                          <w:p w14:paraId="7C186E9D"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50586556" w14:textId="77777777" w:rsidR="00F81B1F" w:rsidRDefault="00F81B1F"/>
                          <w:p w14:paraId="6A346816"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7789F7A5" w14:textId="77777777" w:rsidR="00F81B1F" w:rsidRDefault="00F81B1F"/>
                          <w:p w14:paraId="6C2BD624" w14:textId="02EE651D"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68C3150B" w14:textId="77777777" w:rsidR="00F81B1F" w:rsidRDefault="00F81B1F"/>
                          <w:p w14:paraId="75D95FDF" w14:textId="1F0B2B7A"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2CA183" id="Rectangle 84" o:spid="_x0000_s1029" style="position:absolute;left:0;text-align:left;margin-left:148.5pt;margin-top:256.05pt;width:135pt;height:56.85pt;z-index:251676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">
                <v:textbox inset=",7.2pt,,7.2pt">
                  <w:txbxContent>
                    <w:p w14:paraId="7C186E9D"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50586556" w14:textId="77777777" w:rsidR="00F81B1F" w:rsidRDefault="00F81B1F"/>
                    <w:p w14:paraId="6A346816"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7789F7A5" w14:textId="77777777" w:rsidR="00F81B1F" w:rsidRDefault="00F81B1F"/>
                    <w:p w14:paraId="6C2BD624" w14:textId="02EE651D"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p w14:paraId="68C3150B" w14:textId="77777777" w:rsidR="00F81B1F" w:rsidRDefault="00F81B1F"/>
                    <w:p w14:paraId="75D95FDF" w14:textId="1F0B2B7A" w:rsidR="00F81B1F" w:rsidRPr="00F10EF7" w:rsidRDefault="00F81B1F" w:rsidP="00D50814">
                      <w:pPr>
                        <w:jc w:val="center"/>
                        <w:rPr>
                          <w:rFonts w:ascii="Times New Roman" w:hAnsi="Times New Roman"/>
                          <w:lang w:val="en"/>
                        </w:rPr>
                      </w:pPr>
                      <w:r w:rsidRPr="00F10EF7">
                        <w:rPr>
                          <w:rFonts w:ascii="Times New Roman" w:hAnsi="Times New Roman"/>
                        </w:rPr>
                        <w:t>Full-text articles assessed for eligibility</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57</w:t>
                      </w:r>
                      <w:r w:rsidRPr="00F10EF7">
                        <w:rPr>
                          <w:rFonts w:ascii="Times New Roman" w:hAnsi="Times New Roman"/>
                        </w:rPr>
                        <w:t>)</w:t>
                      </w:r>
                    </w:p>
                  </w:txbxContent>
                </v:textbox>
              </v:rect>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81811" behindDoc="0" locked="0" layoutInCell="1" allowOverlap="1" wp14:anchorId="1988BDCE" wp14:editId="2DE63791">
                <wp:simplePos x="0" y="0"/>
                <wp:positionH relativeFrom="column">
                  <wp:posOffset>2743200</wp:posOffset>
                </wp:positionH>
                <wp:positionV relativeFrom="paragraph">
                  <wp:posOffset>2831465</wp:posOffset>
                </wp:positionV>
                <wp:extent cx="0" cy="342900"/>
                <wp:effectExtent l="57150" t="13335" r="57150" b="15240"/>
                <wp:wrapNone/>
                <wp:docPr id="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F74201" id="_x0000_t32" coordsize="21600,21600" o:spt="32" o:oned="t" path="m,l21600,21600e" filled="f">
                <v:path arrowok="t" fillok="f" o:connecttype="none"/>
                <o:lock v:ext="edit" shapetype="t"/>
              </v:shapetype>
              <v:shape id="AutoShape 89" o:spid="_x0000_s1026" type="#_x0000_t32" style="position:absolute;margin-left:3in;margin-top:222.95pt;width:0;height:27pt;z-index:25168181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">
                <v:stroke endarrow="block"/>
                <v:shadow color="#ccc"/>
              </v:shape>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74643" behindDoc="0" locked="0" layoutInCell="1" allowOverlap="1" wp14:anchorId="59BCF6A2" wp14:editId="48F14320">
                <wp:simplePos x="0" y="0"/>
                <wp:positionH relativeFrom="column">
                  <wp:posOffset>1908175</wp:posOffset>
                </wp:positionH>
                <wp:positionV relativeFrom="paragraph">
                  <wp:posOffset>2184218</wp:posOffset>
                </wp:positionV>
                <wp:extent cx="1670050" cy="571500"/>
                <wp:effectExtent l="12700" t="13335" r="12700" b="5715"/>
                <wp:wrapNone/>
                <wp:docPr id="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1BE7CEAA"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26F02062" w14:textId="77777777" w:rsidR="00F81B1F" w:rsidRDefault="00F81B1F"/>
                          <w:p w14:paraId="65171FA9"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4326869A" w14:textId="77777777" w:rsidR="00F81B1F" w:rsidRDefault="00F81B1F"/>
                          <w:p w14:paraId="0CB53C25" w14:textId="380688D4"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1FD0FC89" w14:textId="77777777" w:rsidR="00F81B1F" w:rsidRDefault="00F81B1F"/>
                          <w:p w14:paraId="3E97B449" w14:textId="2F74C3E0"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BCF6A2" id="Rectangle 82" o:spid="_x0000_s1030" style="position:absolute;left:0;text-align:left;margin-left:150.25pt;margin-top:172pt;width:131.5pt;height:45pt;z-index:251674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">
                <v:textbox inset=",7.2pt,,7.2pt">
                  <w:txbxContent>
                    <w:p w14:paraId="1BE7CEAA"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26F02062" w14:textId="77777777" w:rsidR="00F81B1F" w:rsidRDefault="00F81B1F"/>
                    <w:p w14:paraId="65171FA9"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4326869A" w14:textId="77777777" w:rsidR="00F81B1F" w:rsidRDefault="00F81B1F"/>
                    <w:p w14:paraId="0CB53C25" w14:textId="380688D4"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p w14:paraId="1FD0FC89" w14:textId="77777777" w:rsidR="00F81B1F" w:rsidRDefault="00F81B1F"/>
                    <w:p w14:paraId="3E97B449" w14:textId="2F74C3E0" w:rsidR="00F81B1F" w:rsidRPr="00F10EF7" w:rsidRDefault="00F81B1F" w:rsidP="00D50814">
                      <w:pPr>
                        <w:jc w:val="center"/>
                        <w:rPr>
                          <w:rFonts w:ascii="Times New Roman" w:hAnsi="Times New Roman"/>
                          <w:lang w:val="en"/>
                        </w:rPr>
                      </w:pPr>
                      <w:r w:rsidRPr="00F10EF7">
                        <w:rPr>
                          <w:rFonts w:ascii="Times New Roman" w:hAnsi="Times New Roman"/>
                        </w:rPr>
                        <w:t>Records screened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600</w:t>
                      </w:r>
                      <w:r w:rsidRPr="00F10EF7">
                        <w:rPr>
                          <w:rFonts w:ascii="Times New Roman" w:hAnsi="Times New Roman"/>
                        </w:rPr>
                        <w:t>)</w:t>
                      </w:r>
                    </w:p>
                  </w:txbxContent>
                </v:textbox>
              </v:rect>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80787" behindDoc="0" locked="0" layoutInCell="1" allowOverlap="1" wp14:anchorId="7FB1E32E" wp14:editId="66656B0C">
                <wp:simplePos x="0" y="0"/>
                <wp:positionH relativeFrom="column">
                  <wp:posOffset>2743200</wp:posOffset>
                </wp:positionH>
                <wp:positionV relativeFrom="paragraph">
                  <wp:posOffset>1650819</wp:posOffset>
                </wp:positionV>
                <wp:extent cx="0" cy="457200"/>
                <wp:effectExtent l="57150" t="13335" r="57150" b="15240"/>
                <wp:wrapNone/>
                <wp:docPr id="10"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FEC9E3" id="AutoShape 88" o:spid="_x0000_s1026" type="#_x0000_t32" style="position:absolute;margin-left:3in;margin-top:130pt;width:0;height:36pt;z-index:25168078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">
                <v:stroke endarrow="block"/>
                <v:shadow color="#ccc"/>
              </v:shape>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79763" behindDoc="0" locked="0" layoutInCell="1" allowOverlap="1" wp14:anchorId="5BC897A1" wp14:editId="396DE763">
                <wp:simplePos x="0" y="0"/>
                <wp:positionH relativeFrom="column">
                  <wp:posOffset>3886200</wp:posOffset>
                </wp:positionH>
                <wp:positionV relativeFrom="paragraph">
                  <wp:posOffset>4841240</wp:posOffset>
                </wp:positionV>
                <wp:extent cx="1971675" cy="857250"/>
                <wp:effectExtent l="0" t="0" r="28575" b="19050"/>
                <wp:wrapNone/>
                <wp:docPr id="1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57250"/>
                        </a:xfrm>
                        <a:prstGeom prst="rect">
                          <a:avLst/>
                        </a:prstGeom>
                        <a:solidFill>
                          <a:srgbClr val="FFFFFF"/>
                        </a:solidFill>
                        <a:ln w="9525">
                          <a:solidFill>
                            <a:srgbClr val="000000"/>
                          </a:solidFill>
                          <a:miter lim="800000"/>
                          <a:headEnd/>
                          <a:tailEnd/>
                        </a:ln>
                      </wps:spPr>
                      <wps:txbx>
                        <w:txbxContent>
                          <w:p w14:paraId="4CAB47E6" w14:textId="7777777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61F214E6" w14:textId="77777777" w:rsidR="00F81B1F" w:rsidRDefault="00F81B1F"/>
                          <w:p w14:paraId="1F18AD4C" w14:textId="7777777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10BD0C1D" w14:textId="77777777" w:rsidR="00F81B1F" w:rsidRDefault="00F81B1F"/>
                          <w:p w14:paraId="3295FC4F" w14:textId="3F865D4C"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3EFD265C" w14:textId="77777777" w:rsidR="00F81B1F" w:rsidRDefault="00F81B1F"/>
                          <w:p w14:paraId="5CEC284A" w14:textId="10B5721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C897A1" id="Rectangle 87" o:spid="_x0000_s1031" style="position:absolute;left:0;text-align:left;margin-left:306pt;margin-top:381.2pt;width:155.25pt;height:67.5pt;z-index:251679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">
                <v:textbox inset=",7.2pt,,7.2pt">
                  <w:txbxContent>
                    <w:p w14:paraId="4CAB47E6" w14:textId="7777777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61F214E6" w14:textId="77777777" w:rsidR="00F81B1F" w:rsidRDefault="00F81B1F"/>
                    <w:p w14:paraId="1F18AD4C" w14:textId="7777777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10BD0C1D" w14:textId="77777777" w:rsidR="00F81B1F" w:rsidRDefault="00F81B1F"/>
                    <w:p w14:paraId="3295FC4F" w14:textId="3F865D4C"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p w14:paraId="3EFD265C" w14:textId="77777777" w:rsidR="00F81B1F" w:rsidRDefault="00F81B1F"/>
                    <w:p w14:paraId="5CEC284A" w14:textId="10B57217" w:rsidR="00F81B1F" w:rsidRPr="00F10EF7" w:rsidRDefault="00F81B1F" w:rsidP="00D50814">
                      <w:pPr>
                        <w:jc w:val="center"/>
                        <w:rPr>
                          <w:rFonts w:ascii="Times New Roman" w:hAnsi="Times New Roman"/>
                          <w:lang w:val="en"/>
                        </w:rPr>
                      </w:pPr>
                      <w:r w:rsidRPr="00F10EF7">
                        <w:rPr>
                          <w:rFonts w:ascii="Times New Roman" w:hAnsi="Times New Roman"/>
                        </w:rPr>
                        <w:t xml:space="preserve">Quantitative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9)</w:t>
                      </w:r>
                    </w:p>
                  </w:txbxContent>
                </v:textbox>
              </v:rect>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71571" behindDoc="0" locked="0" layoutInCell="1" allowOverlap="1" wp14:anchorId="2C112039" wp14:editId="56984233">
                <wp:simplePos x="0" y="0"/>
                <wp:positionH relativeFrom="column">
                  <wp:posOffset>2924810</wp:posOffset>
                </wp:positionH>
                <wp:positionV relativeFrom="paragraph">
                  <wp:posOffset>544830</wp:posOffset>
                </wp:positionV>
                <wp:extent cx="961390" cy="993775"/>
                <wp:effectExtent l="48260" t="12700" r="9525" b="50800"/>
                <wp:wrapNone/>
                <wp:docPr id="1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1390" cy="9937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46BB759" id="_x0000_t32" coordsize="21600,21600" o:spt="32" o:oned="t" path="m,l21600,21600e" filled="f">
                <v:path arrowok="t" fillok="f" o:connecttype="none"/>
                <o:lock v:ext="edit" shapetype="t"/>
              </v:shapetype>
              <v:shape id="AutoShape 79" o:spid="_x0000_s1026" type="#_x0000_t32" style="position:absolute;margin-left:230.3pt;margin-top:42.9pt;width:75.7pt;height:78.25pt;flip:x;z-index:25167157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">
                <v:stroke endarrow="block"/>
                <v:shadow color="#ccc"/>
              </v:shape>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70547" behindDoc="0" locked="0" layoutInCell="1" allowOverlap="1" wp14:anchorId="3C8963C4" wp14:editId="7DC52387">
                <wp:simplePos x="0" y="0"/>
                <wp:positionH relativeFrom="column">
                  <wp:posOffset>1885315</wp:posOffset>
                </wp:positionH>
                <wp:positionV relativeFrom="paragraph">
                  <wp:posOffset>715010</wp:posOffset>
                </wp:positionV>
                <wp:extent cx="676910" cy="823595"/>
                <wp:effectExtent l="8890" t="11430" r="47625" b="50800"/>
                <wp:wrapNone/>
                <wp:docPr id="1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8235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A27EC4" id="AutoShape 78" o:spid="_x0000_s1026" type="#_x0000_t32" style="position:absolute;margin-left:148.45pt;margin-top:56.3pt;width:53.3pt;height:64.85pt;z-index:2516705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">
                <v:stroke endarrow="block"/>
                <v:shadow color="#ccc"/>
              </v:shape>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82835" behindDoc="0" locked="0" layoutInCell="1" allowOverlap="1" wp14:anchorId="0EF0DD45" wp14:editId="496550D8">
                <wp:simplePos x="0" y="0"/>
                <wp:positionH relativeFrom="column">
                  <wp:posOffset>1490980</wp:posOffset>
                </wp:positionH>
                <wp:positionV relativeFrom="paragraph">
                  <wp:posOffset>4024630</wp:posOffset>
                </wp:positionV>
                <wp:extent cx="404495" cy="704850"/>
                <wp:effectExtent l="52705" t="6350" r="9525" b="41275"/>
                <wp:wrapNone/>
                <wp:docPr id="1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4495" cy="7048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E797CC" id="AutoShape 90" o:spid="_x0000_s1026" type="#_x0000_t32" style="position:absolute;margin-left:117.4pt;margin-top:316.9pt;width:31.85pt;height:55.5pt;flip:x;z-index:25168283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">
                <v:stroke endarrow="block"/>
                <v:shadow color="#ccc"/>
              </v:shape>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85907" behindDoc="0" locked="0" layoutInCell="1" allowOverlap="1" wp14:anchorId="4EDB51D3" wp14:editId="4EDEDFF2">
                <wp:simplePos x="0" y="0"/>
                <wp:positionH relativeFrom="column">
                  <wp:posOffset>3648075</wp:posOffset>
                </wp:positionH>
                <wp:positionV relativeFrom="paragraph">
                  <wp:posOffset>3963035</wp:posOffset>
                </wp:positionV>
                <wp:extent cx="542925" cy="690245"/>
                <wp:effectExtent l="9525" t="11430" r="57150" b="50800"/>
                <wp:wrapNone/>
                <wp:docPr id="19"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690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CDC654" id="AutoShape 93" o:spid="_x0000_s1026" type="#_x0000_t32" style="position:absolute;margin-left:287.25pt;margin-top:312.05pt;width:42.75pt;height:54.35pt;z-index:2516859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">
                <v:stroke endarrow="block"/>
              </v:shape>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78739" behindDoc="0" locked="0" layoutInCell="1" allowOverlap="1" wp14:anchorId="57422E04" wp14:editId="20EC26E6">
                <wp:simplePos x="0" y="0"/>
                <wp:positionH relativeFrom="column">
                  <wp:posOffset>600075</wp:posOffset>
                </wp:positionH>
                <wp:positionV relativeFrom="paragraph">
                  <wp:posOffset>4883785</wp:posOffset>
                </wp:positionV>
                <wp:extent cx="1857375" cy="842645"/>
                <wp:effectExtent l="9525" t="8255" r="9525" b="6350"/>
                <wp:wrapNone/>
                <wp:docPr id="2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42645"/>
                        </a:xfrm>
                        <a:prstGeom prst="rect">
                          <a:avLst/>
                        </a:prstGeom>
                        <a:solidFill>
                          <a:srgbClr val="FFFFFF"/>
                        </a:solidFill>
                        <a:ln w="9525">
                          <a:solidFill>
                            <a:srgbClr val="000000"/>
                          </a:solidFill>
                          <a:miter lim="800000"/>
                          <a:headEnd/>
                          <a:tailEnd/>
                        </a:ln>
                      </wps:spPr>
                      <wps:txbx>
                        <w:txbxContent>
                          <w:p w14:paraId="5252F50D" w14:textId="7777777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538FDAAC" w14:textId="77777777" w:rsidR="00F81B1F" w:rsidRDefault="00F81B1F" w:rsidP="00D50814">
                            <w:pPr>
                              <w:jc w:val="center"/>
                            </w:pPr>
                          </w:p>
                          <w:p w14:paraId="50C4E85A" w14:textId="77777777" w:rsidR="00F81B1F" w:rsidRDefault="00F81B1F" w:rsidP="00D50814">
                            <w:pPr>
                              <w:jc w:val="center"/>
                            </w:pPr>
                          </w:p>
                          <w:p w14:paraId="2D12A5CE" w14:textId="77777777" w:rsidR="00F81B1F" w:rsidRDefault="00F81B1F" w:rsidP="00D50814">
                            <w:pPr>
                              <w:jc w:val="center"/>
                            </w:pPr>
                          </w:p>
                          <w:p w14:paraId="3F6F92E6" w14:textId="77777777" w:rsidR="00F81B1F" w:rsidRDefault="00F81B1F" w:rsidP="00D50814">
                            <w:pPr>
                              <w:jc w:val="center"/>
                            </w:pPr>
                          </w:p>
                          <w:p w14:paraId="36634AD6" w14:textId="77777777" w:rsidR="00F81B1F" w:rsidRDefault="00F81B1F" w:rsidP="00D50814">
                            <w:pPr>
                              <w:jc w:val="center"/>
                            </w:pPr>
                          </w:p>
                          <w:p w14:paraId="1A3ABFF2" w14:textId="77777777" w:rsidR="00F81B1F" w:rsidRDefault="00F81B1F" w:rsidP="00D50814">
                            <w:pPr>
                              <w:jc w:val="center"/>
                            </w:pPr>
                          </w:p>
                          <w:p w14:paraId="5AE27656" w14:textId="77777777" w:rsidR="00F81B1F" w:rsidRDefault="00F81B1F" w:rsidP="00D50814">
                            <w:pPr>
                              <w:jc w:val="center"/>
                              <w:rPr>
                                <w:lang w:val="en"/>
                              </w:rPr>
                            </w:pPr>
                          </w:p>
                          <w:p w14:paraId="3CE2AFC3" w14:textId="77777777" w:rsidR="00F81B1F" w:rsidRDefault="00F81B1F"/>
                          <w:p w14:paraId="5F7DA29B" w14:textId="7777777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71D3FB2F" w14:textId="77777777" w:rsidR="00F81B1F" w:rsidRDefault="00F81B1F" w:rsidP="00D50814">
                            <w:pPr>
                              <w:jc w:val="center"/>
                            </w:pPr>
                          </w:p>
                          <w:p w14:paraId="6C5822F9" w14:textId="77777777" w:rsidR="00F81B1F" w:rsidRDefault="00F81B1F" w:rsidP="00D50814">
                            <w:pPr>
                              <w:jc w:val="center"/>
                            </w:pPr>
                          </w:p>
                          <w:p w14:paraId="0C428FB0" w14:textId="77777777" w:rsidR="00F81B1F" w:rsidRDefault="00F81B1F" w:rsidP="00D50814">
                            <w:pPr>
                              <w:jc w:val="center"/>
                            </w:pPr>
                          </w:p>
                          <w:p w14:paraId="708F15B2" w14:textId="77777777" w:rsidR="00F81B1F" w:rsidRDefault="00F81B1F" w:rsidP="00D50814">
                            <w:pPr>
                              <w:jc w:val="center"/>
                            </w:pPr>
                          </w:p>
                          <w:p w14:paraId="3C4047CC" w14:textId="77777777" w:rsidR="00F81B1F" w:rsidRDefault="00F81B1F" w:rsidP="00D50814">
                            <w:pPr>
                              <w:jc w:val="center"/>
                            </w:pPr>
                          </w:p>
                          <w:p w14:paraId="090F39F3" w14:textId="77777777" w:rsidR="00F81B1F" w:rsidRDefault="00F81B1F" w:rsidP="00D50814">
                            <w:pPr>
                              <w:jc w:val="center"/>
                            </w:pPr>
                          </w:p>
                          <w:p w14:paraId="282ED4C7" w14:textId="77777777" w:rsidR="00F81B1F" w:rsidRDefault="00F81B1F" w:rsidP="00D50814">
                            <w:pPr>
                              <w:jc w:val="center"/>
                              <w:rPr>
                                <w:lang w:val="en"/>
                              </w:rPr>
                            </w:pPr>
                          </w:p>
                          <w:p w14:paraId="27A5A44C" w14:textId="77777777" w:rsidR="00F81B1F" w:rsidRDefault="00F81B1F"/>
                          <w:p w14:paraId="18207D2A" w14:textId="189CAE76"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316E77B2" w14:textId="77777777" w:rsidR="00F81B1F" w:rsidRDefault="00F81B1F" w:rsidP="00D50814">
                            <w:pPr>
                              <w:jc w:val="center"/>
                            </w:pPr>
                          </w:p>
                          <w:p w14:paraId="75F2AD6B" w14:textId="77777777" w:rsidR="00F81B1F" w:rsidRDefault="00F81B1F" w:rsidP="00D50814">
                            <w:pPr>
                              <w:jc w:val="center"/>
                            </w:pPr>
                          </w:p>
                          <w:p w14:paraId="79F3E631" w14:textId="77777777" w:rsidR="00F81B1F" w:rsidRDefault="00F81B1F" w:rsidP="00D50814">
                            <w:pPr>
                              <w:jc w:val="center"/>
                            </w:pPr>
                          </w:p>
                          <w:p w14:paraId="1CD2DD9D" w14:textId="77777777" w:rsidR="00F81B1F" w:rsidRDefault="00F81B1F" w:rsidP="00D50814">
                            <w:pPr>
                              <w:jc w:val="center"/>
                            </w:pPr>
                          </w:p>
                          <w:p w14:paraId="608C9498" w14:textId="77777777" w:rsidR="00F81B1F" w:rsidRDefault="00F81B1F" w:rsidP="00D50814">
                            <w:pPr>
                              <w:jc w:val="center"/>
                            </w:pPr>
                          </w:p>
                          <w:p w14:paraId="0C2D6CC7" w14:textId="77777777" w:rsidR="00F81B1F" w:rsidRDefault="00F81B1F" w:rsidP="00D50814">
                            <w:pPr>
                              <w:jc w:val="center"/>
                            </w:pPr>
                          </w:p>
                          <w:p w14:paraId="45B2D4CD" w14:textId="77777777" w:rsidR="00F81B1F" w:rsidRDefault="00F81B1F" w:rsidP="00D50814">
                            <w:pPr>
                              <w:jc w:val="center"/>
                              <w:rPr>
                                <w:lang w:val="en"/>
                              </w:rPr>
                            </w:pPr>
                          </w:p>
                          <w:p w14:paraId="789A9363" w14:textId="77777777" w:rsidR="00F81B1F" w:rsidRDefault="00F81B1F"/>
                          <w:p w14:paraId="27DB5DF7" w14:textId="5D1531C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25B0A2FA" w14:textId="77777777" w:rsidR="00F81B1F" w:rsidRDefault="00F81B1F" w:rsidP="00D50814">
                            <w:pPr>
                              <w:jc w:val="center"/>
                            </w:pPr>
                          </w:p>
                          <w:p w14:paraId="046906EC" w14:textId="77777777" w:rsidR="00F81B1F" w:rsidRDefault="00F81B1F" w:rsidP="00D50814">
                            <w:pPr>
                              <w:jc w:val="center"/>
                            </w:pPr>
                          </w:p>
                          <w:p w14:paraId="4C3B44C1" w14:textId="77777777" w:rsidR="00F81B1F" w:rsidRDefault="00F81B1F" w:rsidP="00D50814">
                            <w:pPr>
                              <w:jc w:val="center"/>
                            </w:pPr>
                          </w:p>
                          <w:p w14:paraId="18C982B9" w14:textId="77777777" w:rsidR="00F81B1F" w:rsidRDefault="00F81B1F" w:rsidP="00D50814">
                            <w:pPr>
                              <w:jc w:val="center"/>
                            </w:pPr>
                          </w:p>
                          <w:p w14:paraId="05A8A82F" w14:textId="77777777" w:rsidR="00F81B1F" w:rsidRDefault="00F81B1F" w:rsidP="00D50814">
                            <w:pPr>
                              <w:jc w:val="center"/>
                            </w:pPr>
                          </w:p>
                          <w:p w14:paraId="3248D6A9" w14:textId="77777777" w:rsidR="00F81B1F" w:rsidRDefault="00F81B1F" w:rsidP="00D50814">
                            <w:pPr>
                              <w:jc w:val="center"/>
                            </w:pPr>
                          </w:p>
                          <w:p w14:paraId="2F5FE517" w14:textId="77777777" w:rsidR="00F81B1F" w:rsidRDefault="00F81B1F" w:rsidP="00D50814">
                            <w:pPr>
                              <w:jc w:val="center"/>
                              <w:rPr>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422E04" id="Rectangle 86" o:spid="_x0000_s1032" style="position:absolute;left:0;text-align:left;margin-left:47.25pt;margin-top:384.55pt;width:146.25pt;height:66.35pt;z-index:251678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">
                <v:textbox inset=",7.2pt,,7.2pt">
                  <w:txbxContent>
                    <w:p w14:paraId="5252F50D" w14:textId="7777777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538FDAAC" w14:textId="77777777" w:rsidR="00F81B1F" w:rsidRDefault="00F81B1F" w:rsidP="00D50814">
                      <w:pPr>
                        <w:jc w:val="center"/>
                      </w:pPr>
                    </w:p>
                    <w:p w14:paraId="50C4E85A" w14:textId="77777777" w:rsidR="00F81B1F" w:rsidRDefault="00F81B1F" w:rsidP="00D50814">
                      <w:pPr>
                        <w:jc w:val="center"/>
                      </w:pPr>
                    </w:p>
                    <w:p w14:paraId="2D12A5CE" w14:textId="77777777" w:rsidR="00F81B1F" w:rsidRDefault="00F81B1F" w:rsidP="00D50814">
                      <w:pPr>
                        <w:jc w:val="center"/>
                      </w:pPr>
                    </w:p>
                    <w:p w14:paraId="3F6F92E6" w14:textId="77777777" w:rsidR="00F81B1F" w:rsidRDefault="00F81B1F" w:rsidP="00D50814">
                      <w:pPr>
                        <w:jc w:val="center"/>
                      </w:pPr>
                    </w:p>
                    <w:p w14:paraId="36634AD6" w14:textId="77777777" w:rsidR="00F81B1F" w:rsidRDefault="00F81B1F" w:rsidP="00D50814">
                      <w:pPr>
                        <w:jc w:val="center"/>
                      </w:pPr>
                    </w:p>
                    <w:p w14:paraId="1A3ABFF2" w14:textId="77777777" w:rsidR="00F81B1F" w:rsidRDefault="00F81B1F" w:rsidP="00D50814">
                      <w:pPr>
                        <w:jc w:val="center"/>
                      </w:pPr>
                    </w:p>
                    <w:p w14:paraId="5AE27656" w14:textId="77777777" w:rsidR="00F81B1F" w:rsidRDefault="00F81B1F" w:rsidP="00D50814">
                      <w:pPr>
                        <w:jc w:val="center"/>
                        <w:rPr>
                          <w:lang w:val="en"/>
                        </w:rPr>
                      </w:pPr>
                    </w:p>
                    <w:p w14:paraId="3CE2AFC3" w14:textId="77777777" w:rsidR="00F81B1F" w:rsidRDefault="00F81B1F"/>
                    <w:p w14:paraId="5F7DA29B" w14:textId="7777777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71D3FB2F" w14:textId="77777777" w:rsidR="00F81B1F" w:rsidRDefault="00F81B1F" w:rsidP="00D50814">
                      <w:pPr>
                        <w:jc w:val="center"/>
                      </w:pPr>
                    </w:p>
                    <w:p w14:paraId="6C5822F9" w14:textId="77777777" w:rsidR="00F81B1F" w:rsidRDefault="00F81B1F" w:rsidP="00D50814">
                      <w:pPr>
                        <w:jc w:val="center"/>
                      </w:pPr>
                    </w:p>
                    <w:p w14:paraId="0C428FB0" w14:textId="77777777" w:rsidR="00F81B1F" w:rsidRDefault="00F81B1F" w:rsidP="00D50814">
                      <w:pPr>
                        <w:jc w:val="center"/>
                      </w:pPr>
                    </w:p>
                    <w:p w14:paraId="708F15B2" w14:textId="77777777" w:rsidR="00F81B1F" w:rsidRDefault="00F81B1F" w:rsidP="00D50814">
                      <w:pPr>
                        <w:jc w:val="center"/>
                      </w:pPr>
                    </w:p>
                    <w:p w14:paraId="3C4047CC" w14:textId="77777777" w:rsidR="00F81B1F" w:rsidRDefault="00F81B1F" w:rsidP="00D50814">
                      <w:pPr>
                        <w:jc w:val="center"/>
                      </w:pPr>
                    </w:p>
                    <w:p w14:paraId="090F39F3" w14:textId="77777777" w:rsidR="00F81B1F" w:rsidRDefault="00F81B1F" w:rsidP="00D50814">
                      <w:pPr>
                        <w:jc w:val="center"/>
                      </w:pPr>
                    </w:p>
                    <w:p w14:paraId="282ED4C7" w14:textId="77777777" w:rsidR="00F81B1F" w:rsidRDefault="00F81B1F" w:rsidP="00D50814">
                      <w:pPr>
                        <w:jc w:val="center"/>
                        <w:rPr>
                          <w:lang w:val="en"/>
                        </w:rPr>
                      </w:pPr>
                    </w:p>
                    <w:p w14:paraId="27A5A44C" w14:textId="77777777" w:rsidR="00F81B1F" w:rsidRDefault="00F81B1F"/>
                    <w:p w14:paraId="18207D2A" w14:textId="189CAE76"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316E77B2" w14:textId="77777777" w:rsidR="00F81B1F" w:rsidRDefault="00F81B1F" w:rsidP="00D50814">
                      <w:pPr>
                        <w:jc w:val="center"/>
                      </w:pPr>
                    </w:p>
                    <w:p w14:paraId="75F2AD6B" w14:textId="77777777" w:rsidR="00F81B1F" w:rsidRDefault="00F81B1F" w:rsidP="00D50814">
                      <w:pPr>
                        <w:jc w:val="center"/>
                      </w:pPr>
                    </w:p>
                    <w:p w14:paraId="79F3E631" w14:textId="77777777" w:rsidR="00F81B1F" w:rsidRDefault="00F81B1F" w:rsidP="00D50814">
                      <w:pPr>
                        <w:jc w:val="center"/>
                      </w:pPr>
                    </w:p>
                    <w:p w14:paraId="1CD2DD9D" w14:textId="77777777" w:rsidR="00F81B1F" w:rsidRDefault="00F81B1F" w:rsidP="00D50814">
                      <w:pPr>
                        <w:jc w:val="center"/>
                      </w:pPr>
                    </w:p>
                    <w:p w14:paraId="608C9498" w14:textId="77777777" w:rsidR="00F81B1F" w:rsidRDefault="00F81B1F" w:rsidP="00D50814">
                      <w:pPr>
                        <w:jc w:val="center"/>
                      </w:pPr>
                    </w:p>
                    <w:p w14:paraId="0C2D6CC7" w14:textId="77777777" w:rsidR="00F81B1F" w:rsidRDefault="00F81B1F" w:rsidP="00D50814">
                      <w:pPr>
                        <w:jc w:val="center"/>
                      </w:pPr>
                    </w:p>
                    <w:p w14:paraId="45B2D4CD" w14:textId="77777777" w:rsidR="00F81B1F" w:rsidRDefault="00F81B1F" w:rsidP="00D50814">
                      <w:pPr>
                        <w:jc w:val="center"/>
                        <w:rPr>
                          <w:lang w:val="en"/>
                        </w:rPr>
                      </w:pPr>
                    </w:p>
                    <w:p w14:paraId="789A9363" w14:textId="77777777" w:rsidR="00F81B1F" w:rsidRDefault="00F81B1F"/>
                    <w:p w14:paraId="27DB5DF7" w14:textId="5D1531C7" w:rsidR="00F81B1F" w:rsidRPr="00F10EF7" w:rsidRDefault="00F81B1F" w:rsidP="00D50814">
                      <w:pPr>
                        <w:jc w:val="center"/>
                        <w:rPr>
                          <w:rFonts w:ascii="Times New Roman" w:hAnsi="Times New Roman"/>
                        </w:rPr>
                      </w:pPr>
                      <w:r w:rsidRPr="00F10EF7">
                        <w:rPr>
                          <w:rFonts w:ascii="Times New Roman" w:hAnsi="Times New Roman"/>
                        </w:rPr>
                        <w:t xml:space="preserve">Qualitative studies included in thematic synthesis </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3)</w:t>
                      </w:r>
                    </w:p>
                    <w:p w14:paraId="25B0A2FA" w14:textId="77777777" w:rsidR="00F81B1F" w:rsidRDefault="00F81B1F" w:rsidP="00D50814">
                      <w:pPr>
                        <w:jc w:val="center"/>
                      </w:pPr>
                    </w:p>
                    <w:p w14:paraId="046906EC" w14:textId="77777777" w:rsidR="00F81B1F" w:rsidRDefault="00F81B1F" w:rsidP="00D50814">
                      <w:pPr>
                        <w:jc w:val="center"/>
                      </w:pPr>
                    </w:p>
                    <w:p w14:paraId="4C3B44C1" w14:textId="77777777" w:rsidR="00F81B1F" w:rsidRDefault="00F81B1F" w:rsidP="00D50814">
                      <w:pPr>
                        <w:jc w:val="center"/>
                      </w:pPr>
                    </w:p>
                    <w:p w14:paraId="18C982B9" w14:textId="77777777" w:rsidR="00F81B1F" w:rsidRDefault="00F81B1F" w:rsidP="00D50814">
                      <w:pPr>
                        <w:jc w:val="center"/>
                      </w:pPr>
                    </w:p>
                    <w:p w14:paraId="05A8A82F" w14:textId="77777777" w:rsidR="00F81B1F" w:rsidRDefault="00F81B1F" w:rsidP="00D50814">
                      <w:pPr>
                        <w:jc w:val="center"/>
                      </w:pPr>
                    </w:p>
                    <w:p w14:paraId="3248D6A9" w14:textId="77777777" w:rsidR="00F81B1F" w:rsidRDefault="00F81B1F" w:rsidP="00D50814">
                      <w:pPr>
                        <w:jc w:val="center"/>
                      </w:pPr>
                    </w:p>
                    <w:p w14:paraId="2F5FE517" w14:textId="77777777" w:rsidR="00F81B1F" w:rsidRDefault="00F81B1F" w:rsidP="00D50814">
                      <w:pPr>
                        <w:jc w:val="center"/>
                        <w:rPr>
                          <w:lang w:val="en"/>
                        </w:rPr>
                      </w:pPr>
                    </w:p>
                  </w:txbxContent>
                </v:textbox>
              </v:rect>
            </w:pict>
          </mc:Fallback>
        </mc:AlternateContent>
      </w:r>
    </w:p>
    <w:p w14:paraId="65F2B9BC"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2BCC51FE"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587237F1"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30D8FB02"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0F224921" w14:textId="3BFE8075" w:rsidR="00D50814" w:rsidRPr="00DE3157" w:rsidRDefault="00F81B1F" w:rsidP="00D50814">
      <w:pPr>
        <w:spacing w:after="0" w:line="480" w:lineRule="auto"/>
        <w:ind w:firstLine="720"/>
        <w:rPr>
          <w:rFonts w:ascii="Times New Roman" w:hAnsi="Times New Roman" w:cs="Times New Roman"/>
          <w:b/>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67475" behindDoc="0" locked="0" layoutInCell="1" allowOverlap="1" wp14:anchorId="5582E66E" wp14:editId="4AB0F1DB">
                <wp:simplePos x="0" y="0"/>
                <wp:positionH relativeFrom="column">
                  <wp:posOffset>-354965</wp:posOffset>
                </wp:positionH>
                <wp:positionV relativeFrom="paragraph">
                  <wp:posOffset>287020</wp:posOffset>
                </wp:positionV>
                <wp:extent cx="1371600" cy="449580"/>
                <wp:effectExtent l="9525" t="8255" r="7620" b="10795"/>
                <wp:wrapNone/>
                <wp:docPr id="4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49580"/>
                        </a:xfrm>
                        <a:prstGeom prst="roundRect">
                          <a:avLst>
                            <a:gd name="adj" fmla="val 16667"/>
                          </a:avLst>
                        </a:prstGeom>
                        <a:solidFill>
                          <a:srgbClr val="CCECFF"/>
                        </a:solidFill>
                        <a:ln w="9525">
                          <a:solidFill>
                            <a:srgbClr val="000000"/>
                          </a:solidFill>
                          <a:round/>
                          <a:headEnd/>
                          <a:tailEnd/>
                        </a:ln>
                      </wps:spPr>
                      <wps:txbx>
                        <w:txbxContent>
                          <w:p w14:paraId="56D60325" w14:textId="77777777" w:rsidR="00F81B1F" w:rsidRPr="00C00D12" w:rsidRDefault="00F81B1F" w:rsidP="00D50814">
                            <w:pPr>
                              <w:pStyle w:val="Heading2"/>
                              <w:jc w:val="center"/>
                              <w:rPr>
                                <w:rFonts w:ascii="Calibri" w:hAnsi="Calibri"/>
                                <w:sz w:val="24"/>
                                <w:szCs w:val="24"/>
                                <w:lang w:val="en"/>
                              </w:rPr>
                            </w:pPr>
                            <w:r w:rsidRPr="00C00D12">
                              <w:rPr>
                                <w:rFonts w:ascii="Calibri" w:hAnsi="Calibri"/>
                                <w:sz w:val="24"/>
                                <w:szCs w:val="24"/>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582E66E" id="AutoShape 75" o:spid="_x0000_s1033" style="position:absolute;left:0;text-align:left;margin-left:-27.95pt;margin-top:22.6pt;width:108pt;height:35.4pt;rotation:-90;z-index:251667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" fillcolor="#ccecff">
                <v:textbox style="layout-flow:vertical;mso-layout-flow-alt:bottom-to-top" inset="3.6pt,,3.6pt">
                  <w:txbxContent>
                    <w:p w14:paraId="56D60325" w14:textId="77777777" w:rsidR="00F81B1F" w:rsidRPr="00C00D12" w:rsidRDefault="00F81B1F" w:rsidP="00D50814">
                      <w:pPr>
                        <w:pStyle w:val="Heading2"/>
                        <w:jc w:val="center"/>
                        <w:rPr>
                          <w:rFonts w:ascii="Calibri" w:hAnsi="Calibri"/>
                          <w:sz w:val="24"/>
                          <w:szCs w:val="24"/>
                          <w:lang w:val="en"/>
                        </w:rPr>
                      </w:pPr>
                      <w:r w:rsidRPr="00C00D12">
                        <w:rPr>
                          <w:rFonts w:ascii="Calibri" w:hAnsi="Calibri"/>
                          <w:sz w:val="24"/>
                          <w:szCs w:val="24"/>
                          <w:lang w:val="en"/>
                        </w:rPr>
                        <w:t>Screening</w:t>
                      </w:r>
                    </w:p>
                  </w:txbxContent>
                </v:textbox>
              </v:roundrect>
            </w:pict>
          </mc:Fallback>
        </mc:AlternateContent>
      </w:r>
    </w:p>
    <w:p w14:paraId="315C42D1" w14:textId="5E65BF5E" w:rsidR="00D50814" w:rsidRPr="00DE3157" w:rsidRDefault="00651562" w:rsidP="00D50814">
      <w:pPr>
        <w:spacing w:after="0" w:line="480" w:lineRule="auto"/>
        <w:ind w:firstLine="720"/>
        <w:rPr>
          <w:rFonts w:ascii="Times New Roman" w:hAnsi="Times New Roman" w:cs="Times New Roman"/>
          <w:b/>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75667" behindDoc="0" locked="0" layoutInCell="1" allowOverlap="1" wp14:anchorId="73EE8433" wp14:editId="6D518D83">
                <wp:simplePos x="0" y="0"/>
                <wp:positionH relativeFrom="margin">
                  <wp:align>right</wp:align>
                </wp:positionH>
                <wp:positionV relativeFrom="paragraph">
                  <wp:posOffset>81280</wp:posOffset>
                </wp:positionV>
                <wp:extent cx="1714500" cy="571500"/>
                <wp:effectExtent l="0" t="0" r="19050" b="1905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28430B3A"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2F128471" w14:textId="77777777" w:rsidR="00F81B1F" w:rsidRDefault="00F81B1F"/>
                          <w:p w14:paraId="746FAAC1"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7AF6A7CB" w14:textId="77777777" w:rsidR="00F81B1F" w:rsidRDefault="00F81B1F"/>
                          <w:p w14:paraId="17A13EB5" w14:textId="63901659"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1FEF7687" w14:textId="77777777" w:rsidR="00F81B1F" w:rsidRDefault="00F81B1F"/>
                          <w:p w14:paraId="2F3FD33E" w14:textId="40A2EB8A"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EE8433" id="Rectangle 83" o:spid="_x0000_s1034" style="position:absolute;left:0;text-align:left;margin-left:83.8pt;margin-top:6.4pt;width:135pt;height:45pt;z-index:2516756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">
                <v:textbox inset=",7.2pt,,7.2pt">
                  <w:txbxContent>
                    <w:p w14:paraId="28430B3A"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2F128471" w14:textId="77777777" w:rsidR="00F81B1F" w:rsidRDefault="00F81B1F"/>
                    <w:p w14:paraId="746FAAC1" w14:textId="77777777"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7AF6A7CB" w14:textId="77777777" w:rsidR="00F81B1F" w:rsidRDefault="00F81B1F"/>
                    <w:p w14:paraId="17A13EB5" w14:textId="63901659"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p w14:paraId="1FEF7687" w14:textId="77777777" w:rsidR="00F81B1F" w:rsidRDefault="00F81B1F"/>
                    <w:p w14:paraId="2F3FD33E" w14:textId="40A2EB8A" w:rsidR="00F81B1F" w:rsidRPr="00F10EF7" w:rsidRDefault="00F81B1F" w:rsidP="00D50814">
                      <w:pPr>
                        <w:jc w:val="center"/>
                        <w:rPr>
                          <w:rFonts w:ascii="Times New Roman" w:hAnsi="Times New Roman"/>
                          <w:lang w:val="en"/>
                        </w:rPr>
                      </w:pPr>
                      <w:r w:rsidRPr="00F10EF7">
                        <w:rPr>
                          <w:rFonts w:ascii="Times New Roman" w:hAnsi="Times New Roman"/>
                        </w:rPr>
                        <w:t>Records excluded</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 </w:t>
                      </w:r>
                      <w:r>
                        <w:rPr>
                          <w:rFonts w:ascii="Times New Roman" w:hAnsi="Times New Roman"/>
                        </w:rPr>
                        <w:t>543</w:t>
                      </w:r>
                      <w:r w:rsidRPr="00F10EF7">
                        <w:rPr>
                          <w:rFonts w:ascii="Times New Roman" w:hAnsi="Times New Roman"/>
                        </w:rPr>
                        <w:t>)</w:t>
                      </w:r>
                    </w:p>
                  </w:txbxContent>
                </v:textbox>
                <w10:wrap anchorx="margin"/>
              </v:rect>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83859" behindDoc="0" locked="0" layoutInCell="1" allowOverlap="1" wp14:anchorId="180B3A1A" wp14:editId="73AEB2A9">
                <wp:simplePos x="0" y="0"/>
                <wp:positionH relativeFrom="column">
                  <wp:posOffset>3569970</wp:posOffset>
                </wp:positionH>
                <wp:positionV relativeFrom="paragraph">
                  <wp:posOffset>334010</wp:posOffset>
                </wp:positionV>
                <wp:extent cx="536575" cy="0"/>
                <wp:effectExtent l="6350" t="60325" r="19050" b="53975"/>
                <wp:wrapNone/>
                <wp:docPr id="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5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7BB40C" id="AutoShape 91" o:spid="_x0000_s1026" type="#_x0000_t32" style="position:absolute;margin-left:281.1pt;margin-top:26.3pt;width:42.25pt;height:0;z-index:25168385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">
                <v:stroke endarrow="block"/>
                <v:shadow color="#ccc"/>
              </v:shape>
            </w:pict>
          </mc:Fallback>
        </mc:AlternateContent>
      </w:r>
    </w:p>
    <w:p w14:paraId="3B7C1EDF"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23B92DC6"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121DD9D4" w14:textId="79CE2E03" w:rsidR="00D50814" w:rsidRPr="00DE3157" w:rsidRDefault="00651562" w:rsidP="00D50814">
      <w:pPr>
        <w:spacing w:after="0" w:line="480" w:lineRule="auto"/>
        <w:ind w:firstLine="720"/>
        <w:rPr>
          <w:rFonts w:ascii="Times New Roman" w:hAnsi="Times New Roman" w:cs="Times New Roman"/>
          <w:b/>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77715" behindDoc="0" locked="0" layoutInCell="1" allowOverlap="1" wp14:anchorId="48528A05" wp14:editId="01658FE5">
                <wp:simplePos x="0" y="0"/>
                <wp:positionH relativeFrom="margin">
                  <wp:align>right</wp:align>
                </wp:positionH>
                <wp:positionV relativeFrom="paragraph">
                  <wp:posOffset>26670</wp:posOffset>
                </wp:positionV>
                <wp:extent cx="1714500" cy="779145"/>
                <wp:effectExtent l="0" t="0" r="19050" b="20955"/>
                <wp:wrapNone/>
                <wp:docPr id="1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79145"/>
                        </a:xfrm>
                        <a:prstGeom prst="rect">
                          <a:avLst/>
                        </a:prstGeom>
                        <a:solidFill>
                          <a:srgbClr val="FFFFFF"/>
                        </a:solidFill>
                        <a:ln w="9525">
                          <a:solidFill>
                            <a:srgbClr val="000000"/>
                          </a:solidFill>
                          <a:miter lim="800000"/>
                          <a:headEnd/>
                          <a:tailEnd/>
                        </a:ln>
                      </wps:spPr>
                      <wps:txbx>
                        <w:txbxContent>
                          <w:p w14:paraId="5671DC27"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6917B143" w14:textId="77777777" w:rsidR="00F81B1F" w:rsidRDefault="00F81B1F"/>
                          <w:p w14:paraId="4CF84329"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6B356458" w14:textId="77777777" w:rsidR="00F81B1F" w:rsidRDefault="00F81B1F"/>
                          <w:p w14:paraId="26C8D083" w14:textId="7A5765BF"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00F3FBEC" w14:textId="77777777" w:rsidR="00F81B1F" w:rsidRDefault="00F81B1F"/>
                          <w:p w14:paraId="6AD27B91" w14:textId="2B144768"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528A05" id="Rectangle 85" o:spid="_x0000_s1035" style="position:absolute;left:0;text-align:left;margin-left:83.8pt;margin-top:2.1pt;width:135pt;height:61.35pt;z-index:2516777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">
                <v:textbox inset=",7.2pt,,7.2pt">
                  <w:txbxContent>
                    <w:p w14:paraId="5671DC27"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6917B143" w14:textId="77777777" w:rsidR="00F81B1F" w:rsidRDefault="00F81B1F"/>
                    <w:p w14:paraId="4CF84329" w14:textId="77777777"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6B356458" w14:textId="77777777" w:rsidR="00F81B1F" w:rsidRDefault="00F81B1F"/>
                    <w:p w14:paraId="26C8D083" w14:textId="7A5765BF"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p w14:paraId="00F3FBEC" w14:textId="77777777" w:rsidR="00F81B1F" w:rsidRDefault="00F81B1F"/>
                    <w:p w14:paraId="6AD27B91" w14:textId="2B144768" w:rsidR="00F81B1F" w:rsidRPr="00F10EF7" w:rsidRDefault="00F81B1F" w:rsidP="00D50814">
                      <w:pPr>
                        <w:jc w:val="center"/>
                        <w:rPr>
                          <w:rFonts w:ascii="Times New Roman" w:hAnsi="Times New Roman"/>
                          <w:lang w:val="en"/>
                        </w:rPr>
                      </w:pPr>
                      <w:r w:rsidRPr="00F10EF7">
                        <w:rPr>
                          <w:rFonts w:ascii="Times New Roman" w:hAnsi="Times New Roman"/>
                        </w:rPr>
                        <w:t>Full-text articles excluded, with reasons</w:t>
                      </w:r>
                      <w:r w:rsidRPr="00F10EF7">
                        <w:rPr>
                          <w:rFonts w:ascii="Times New Roman" w:hAnsi="Times New Roman"/>
                        </w:rPr>
                        <w:br/>
                        <w:t>(</w:t>
                      </w:r>
                      <w:r w:rsidRPr="002F1BA1">
                        <w:rPr>
                          <w:rFonts w:ascii="Times New Roman" w:hAnsi="Times New Roman"/>
                          <w:i/>
                        </w:rPr>
                        <w:t>n</w:t>
                      </w:r>
                      <w:r w:rsidRPr="00F10EF7">
                        <w:rPr>
                          <w:rFonts w:ascii="Times New Roman" w:hAnsi="Times New Roman"/>
                        </w:rPr>
                        <w:t xml:space="preserve"> =</w:t>
                      </w:r>
                      <w:r>
                        <w:rPr>
                          <w:rFonts w:ascii="Times New Roman" w:hAnsi="Times New Roman"/>
                        </w:rPr>
                        <w:t xml:space="preserve"> 45</w:t>
                      </w:r>
                      <w:r w:rsidRPr="00F10EF7">
                        <w:rPr>
                          <w:rFonts w:ascii="Times New Roman" w:hAnsi="Times New Roman"/>
                        </w:rPr>
                        <w:t>)</w:t>
                      </w:r>
                    </w:p>
                  </w:txbxContent>
                </v:textbox>
                <w10:wrap anchorx="margin"/>
              </v:rect>
            </w:pict>
          </mc:Fallback>
        </mc:AlternateContent>
      </w:r>
    </w:p>
    <w:p w14:paraId="1E3A45C7" w14:textId="75C821A6" w:rsidR="00D50814" w:rsidRPr="00DE3157" w:rsidRDefault="00651562" w:rsidP="00D50814">
      <w:pPr>
        <w:spacing w:after="0" w:line="480" w:lineRule="auto"/>
        <w:ind w:firstLine="720"/>
        <w:rPr>
          <w:rFonts w:ascii="Times New Roman" w:hAnsi="Times New Roman" w:cs="Times New Roman"/>
          <w:b/>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69523" behindDoc="0" locked="0" layoutInCell="1" allowOverlap="1" wp14:anchorId="1E539B94" wp14:editId="08E6FFD1">
                <wp:simplePos x="0" y="0"/>
                <wp:positionH relativeFrom="column">
                  <wp:posOffset>-384810</wp:posOffset>
                </wp:positionH>
                <wp:positionV relativeFrom="paragraph">
                  <wp:posOffset>97790</wp:posOffset>
                </wp:positionV>
                <wp:extent cx="1371600" cy="449580"/>
                <wp:effectExtent l="9525" t="8255" r="7620" b="10795"/>
                <wp:wrapNone/>
                <wp:docPr id="2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49580"/>
                        </a:xfrm>
                        <a:prstGeom prst="roundRect">
                          <a:avLst>
                            <a:gd name="adj" fmla="val 16667"/>
                          </a:avLst>
                        </a:prstGeom>
                        <a:solidFill>
                          <a:srgbClr val="CCECFF"/>
                        </a:solidFill>
                        <a:ln w="9525">
                          <a:solidFill>
                            <a:srgbClr val="000000"/>
                          </a:solidFill>
                          <a:round/>
                          <a:headEnd/>
                          <a:tailEnd/>
                        </a:ln>
                      </wps:spPr>
                      <wps:txbx>
                        <w:txbxContent>
                          <w:p w14:paraId="5CC2A1C9"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31C58EBC" w14:textId="77777777" w:rsidR="00F81B1F" w:rsidRDefault="00F81B1F"/>
                          <w:p w14:paraId="03019FA9"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7056D64E" w14:textId="77777777" w:rsidR="00F81B1F" w:rsidRDefault="00F81B1F"/>
                          <w:p w14:paraId="6D8E2246"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00C5BEAF" w14:textId="77777777" w:rsidR="00F81B1F" w:rsidRDefault="00F81B1F"/>
                          <w:p w14:paraId="34059FF3"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E539B94" id="AutoShape 77" o:spid="_x0000_s1036" style="position:absolute;left:0;text-align:left;margin-left:-30.3pt;margin-top:7.7pt;width:108pt;height:35.4pt;rotation:-90;z-index:251669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" fillcolor="#ccecff">
                <v:textbox style="layout-flow:vertical;mso-layout-flow-alt:bottom-to-top" inset="3.6pt,,3.6pt">
                  <w:txbxContent>
                    <w:p w14:paraId="5CC2A1C9"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31C58EBC" w14:textId="77777777" w:rsidR="00F81B1F" w:rsidRDefault="00F81B1F"/>
                    <w:p w14:paraId="03019FA9"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7056D64E" w14:textId="77777777" w:rsidR="00F81B1F" w:rsidRDefault="00F81B1F"/>
                    <w:p w14:paraId="6D8E2246"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p w14:paraId="00C5BEAF" w14:textId="77777777" w:rsidR="00F81B1F" w:rsidRDefault="00F81B1F"/>
                    <w:p w14:paraId="34059FF3"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Eligibility</w:t>
                      </w:r>
                    </w:p>
                  </w:txbxContent>
                </v:textbox>
              </v:roundrect>
            </w:pict>
          </mc:Fallback>
        </mc:AlternateContent>
      </w:r>
      <w:r w:rsidRPr="00DE3157">
        <w:rPr>
          <w:rFonts w:ascii="Times New Roman" w:hAnsi="Times New Roman" w:cs="Times New Roman"/>
          <w:noProof/>
          <w:sz w:val="24"/>
          <w:szCs w:val="24"/>
        </w:rPr>
        <mc:AlternateContent>
          <mc:Choice Requires="wps">
            <w:drawing>
              <wp:anchor distT="36576" distB="36576" distL="36576" distR="36576" simplePos="0" relativeHeight="251684883" behindDoc="0" locked="0" layoutInCell="1" allowOverlap="1" wp14:anchorId="230F871C" wp14:editId="51F55A40">
                <wp:simplePos x="0" y="0"/>
                <wp:positionH relativeFrom="column">
                  <wp:posOffset>3609975</wp:posOffset>
                </wp:positionH>
                <wp:positionV relativeFrom="paragraph">
                  <wp:posOffset>140970</wp:posOffset>
                </wp:positionV>
                <wp:extent cx="609600" cy="0"/>
                <wp:effectExtent l="9525" t="55880" r="19050" b="58420"/>
                <wp:wrapNone/>
                <wp:docPr id="13"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1350AA" id="AutoShape 92" o:spid="_x0000_s1026" type="#_x0000_t32" style="position:absolute;margin-left:284.25pt;margin-top:11.1pt;width:48pt;height:0;z-index:25168488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">
                <v:stroke endarrow="block"/>
                <v:shadow color="#ccc"/>
              </v:shape>
            </w:pict>
          </mc:Fallback>
        </mc:AlternateContent>
      </w:r>
    </w:p>
    <w:p w14:paraId="3C9399C4"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057ED012"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6D00EA2C"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57249D8F" w14:textId="0E6859B0" w:rsidR="00D50814" w:rsidRPr="00DE3157" w:rsidRDefault="00F81B1F" w:rsidP="00D50814">
      <w:pPr>
        <w:spacing w:after="0" w:line="480" w:lineRule="auto"/>
        <w:ind w:firstLine="720"/>
        <w:rPr>
          <w:rFonts w:ascii="Times New Roman" w:hAnsi="Times New Roman" w:cs="Times New Roman"/>
          <w:b/>
          <w:sz w:val="24"/>
          <w:szCs w:val="24"/>
        </w:rPr>
      </w:pPr>
      <w:r w:rsidRPr="00DE3157">
        <w:rPr>
          <w:rFonts w:ascii="Times New Roman" w:hAnsi="Times New Roman" w:cs="Times New Roman"/>
          <w:noProof/>
          <w:sz w:val="24"/>
          <w:szCs w:val="24"/>
        </w:rPr>
        <mc:AlternateContent>
          <mc:Choice Requires="wps">
            <w:drawing>
              <wp:anchor distT="0" distB="0" distL="114300" distR="114300" simplePos="0" relativeHeight="251668499" behindDoc="0" locked="0" layoutInCell="1" allowOverlap="1" wp14:anchorId="1E9CF80F" wp14:editId="0D058970">
                <wp:simplePos x="0" y="0"/>
                <wp:positionH relativeFrom="column">
                  <wp:posOffset>-402590</wp:posOffset>
                </wp:positionH>
                <wp:positionV relativeFrom="paragraph">
                  <wp:posOffset>314325</wp:posOffset>
                </wp:positionV>
                <wp:extent cx="1371600" cy="449580"/>
                <wp:effectExtent l="9525" t="8255" r="7620" b="10795"/>
                <wp:wrapNone/>
                <wp:docPr id="21"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49580"/>
                        </a:xfrm>
                        <a:prstGeom prst="roundRect">
                          <a:avLst>
                            <a:gd name="adj" fmla="val 16667"/>
                          </a:avLst>
                        </a:prstGeom>
                        <a:solidFill>
                          <a:srgbClr val="CCECFF"/>
                        </a:solidFill>
                        <a:ln w="9525">
                          <a:solidFill>
                            <a:srgbClr val="000000"/>
                          </a:solidFill>
                          <a:round/>
                          <a:headEnd/>
                          <a:tailEnd/>
                        </a:ln>
                      </wps:spPr>
                      <wps:txbx>
                        <w:txbxContent>
                          <w:p w14:paraId="5353BEC8"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4ECAE455" w14:textId="77777777" w:rsidR="00F81B1F" w:rsidRDefault="00F81B1F"/>
                          <w:p w14:paraId="58A67D60"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0624A651" w14:textId="77777777" w:rsidR="00F81B1F" w:rsidRDefault="00F81B1F"/>
                          <w:p w14:paraId="4F4F8D7D" w14:textId="470D2E1E"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39F3CEB3" w14:textId="77777777" w:rsidR="00F81B1F" w:rsidRDefault="00F81B1F"/>
                          <w:p w14:paraId="0CE47914" w14:textId="594D7E25"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E9CF80F" id="AutoShape 76" o:spid="_x0000_s1037" style="position:absolute;left:0;text-align:left;margin-left:-31.7pt;margin-top:24.75pt;width:108pt;height:35.4pt;rotation:-90;z-index:25166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" fillcolor="#ccecff">
                <v:textbox style="layout-flow:vertical;mso-layout-flow-alt:bottom-to-top" inset="3.6pt,,3.6pt">
                  <w:txbxContent>
                    <w:p w14:paraId="5353BEC8"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4ECAE455" w14:textId="77777777" w:rsidR="00F81B1F" w:rsidRDefault="00F81B1F"/>
                    <w:p w14:paraId="58A67D60" w14:textId="77777777"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0624A651" w14:textId="77777777" w:rsidR="00F81B1F" w:rsidRDefault="00F81B1F"/>
                    <w:p w14:paraId="4F4F8D7D" w14:textId="470D2E1E"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p w14:paraId="39F3CEB3" w14:textId="77777777" w:rsidR="00F81B1F" w:rsidRDefault="00F81B1F"/>
                    <w:p w14:paraId="0CE47914" w14:textId="594D7E25" w:rsidR="00F81B1F" w:rsidRPr="008A547D" w:rsidRDefault="00F81B1F" w:rsidP="00D50814">
                      <w:pPr>
                        <w:pStyle w:val="Heading2"/>
                        <w:jc w:val="center"/>
                        <w:rPr>
                          <w:rFonts w:ascii="Calibri" w:hAnsi="Calibri"/>
                          <w:sz w:val="24"/>
                          <w:szCs w:val="24"/>
                          <w:lang w:val="en"/>
                        </w:rPr>
                      </w:pPr>
                      <w:r w:rsidRPr="008A547D">
                        <w:rPr>
                          <w:rFonts w:ascii="Calibri" w:hAnsi="Calibri"/>
                          <w:sz w:val="24"/>
                          <w:szCs w:val="24"/>
                          <w:lang w:val="en"/>
                        </w:rPr>
                        <w:t>Included</w:t>
                      </w:r>
                    </w:p>
                  </w:txbxContent>
                </v:textbox>
              </v:roundrect>
            </w:pict>
          </mc:Fallback>
        </mc:AlternateContent>
      </w:r>
    </w:p>
    <w:p w14:paraId="32BD4F4A" w14:textId="77777777" w:rsidR="00D50814" w:rsidRPr="00DE3157" w:rsidRDefault="00D50814" w:rsidP="00D50814">
      <w:pPr>
        <w:spacing w:after="0" w:line="480" w:lineRule="auto"/>
        <w:ind w:firstLine="720"/>
        <w:rPr>
          <w:rFonts w:ascii="Times New Roman" w:hAnsi="Times New Roman" w:cs="Times New Roman"/>
          <w:b/>
          <w:sz w:val="24"/>
          <w:szCs w:val="24"/>
        </w:rPr>
      </w:pPr>
    </w:p>
    <w:p w14:paraId="3AE5109C" w14:textId="123D55DE" w:rsidR="00D50814" w:rsidRPr="00DE3157" w:rsidRDefault="00D50814" w:rsidP="00155613">
      <w:pPr>
        <w:rPr>
          <w:rFonts w:ascii="Times New Roman" w:hAnsi="Times New Roman" w:cs="Times New Roman"/>
          <w:b/>
          <w:sz w:val="24"/>
          <w:szCs w:val="24"/>
        </w:rPr>
      </w:pPr>
    </w:p>
    <w:p w14:paraId="5613DF0B" w14:textId="53608814" w:rsidR="00D50814" w:rsidRPr="00DE3157" w:rsidRDefault="00D50814" w:rsidP="00155613">
      <w:pPr>
        <w:rPr>
          <w:rFonts w:ascii="Times New Roman" w:hAnsi="Times New Roman" w:cs="Times New Roman"/>
          <w:b/>
          <w:sz w:val="24"/>
          <w:szCs w:val="24"/>
        </w:rPr>
      </w:pPr>
    </w:p>
    <w:p w14:paraId="3951545D" w14:textId="2EAC2C5E" w:rsidR="00D50814" w:rsidRPr="00DE3157" w:rsidRDefault="00F81B1F" w:rsidP="008C24A7">
      <w:pPr>
        <w:spacing w:after="0" w:line="480" w:lineRule="auto"/>
        <w:ind w:left="720" w:hanging="720"/>
        <w:rPr>
          <w:rFonts w:ascii="Times New Roman" w:hAnsi="Times New Roman" w:cs="Times New Roman"/>
          <w:b/>
          <w:sz w:val="24"/>
          <w:szCs w:val="24"/>
        </w:rPr>
      </w:pPr>
      <w:r w:rsidRPr="00DE3157">
        <w:rPr>
          <w:rFonts w:ascii="Times New Roman" w:hAnsi="Times New Roman" w:cs="Times New Roman"/>
          <w:b/>
          <w:iCs/>
          <w:sz w:val="24"/>
          <w:szCs w:val="24"/>
          <w:lang w:val="en-CA"/>
        </w:rPr>
        <w:t>Figure 1</w:t>
      </w:r>
      <w:r w:rsidR="008C24A7">
        <w:rPr>
          <w:rFonts w:ascii="Times New Roman" w:hAnsi="Times New Roman" w:cs="Times New Roman"/>
          <w:b/>
          <w:sz w:val="24"/>
          <w:szCs w:val="24"/>
        </w:rPr>
        <w:t xml:space="preserve">. </w:t>
      </w:r>
      <w:r w:rsidRPr="00DE3157">
        <w:rPr>
          <w:rFonts w:ascii="Times New Roman" w:hAnsi="Times New Roman" w:cs="Times New Roman"/>
          <w:i/>
          <w:iCs/>
          <w:sz w:val="24"/>
          <w:szCs w:val="24"/>
          <w:lang w:val="en-CA"/>
        </w:rPr>
        <w:t>PRISMA Flow Diagram</w:t>
      </w:r>
    </w:p>
    <w:p w14:paraId="2286E7FA" w14:textId="77777777" w:rsidR="00D50814" w:rsidRPr="00DE3157" w:rsidRDefault="00D50814" w:rsidP="00155613">
      <w:pPr>
        <w:rPr>
          <w:rFonts w:ascii="Times New Roman" w:hAnsi="Times New Roman" w:cs="Times New Roman"/>
          <w:b/>
          <w:sz w:val="24"/>
          <w:szCs w:val="24"/>
        </w:rPr>
      </w:pPr>
    </w:p>
    <w:p w14:paraId="01DF4A49" w14:textId="77777777" w:rsidR="00703D82" w:rsidRDefault="00703D82">
      <w:pPr>
        <w:rPr>
          <w:rFonts w:ascii="Times New Roman" w:hAnsi="Times New Roman" w:cs="Times New Roman"/>
          <w:b/>
          <w:sz w:val="24"/>
          <w:szCs w:val="24"/>
        </w:rPr>
      </w:pPr>
      <w:r>
        <w:rPr>
          <w:rFonts w:ascii="Times New Roman" w:hAnsi="Times New Roman" w:cs="Times New Roman"/>
          <w:b/>
          <w:sz w:val="24"/>
          <w:szCs w:val="24"/>
        </w:rPr>
        <w:br w:type="page"/>
      </w:r>
    </w:p>
    <w:p w14:paraId="283CF198" w14:textId="09F472A8" w:rsidR="00155613" w:rsidRPr="00DE3157" w:rsidRDefault="0012195A" w:rsidP="00155613">
      <w:pPr>
        <w:rPr>
          <w:rFonts w:ascii="Times New Roman" w:hAnsi="Times New Roman" w:cs="Times New Roman"/>
          <w:b/>
          <w:sz w:val="24"/>
          <w:szCs w:val="24"/>
        </w:rPr>
      </w:pPr>
      <w:r w:rsidRPr="00DE3157">
        <w:rPr>
          <w:rFonts w:ascii="Times New Roman" w:hAnsi="Times New Roman" w:cs="Times New Roman"/>
          <w:b/>
          <w:sz w:val="24"/>
          <w:szCs w:val="24"/>
        </w:rPr>
        <w:lastRenderedPageBreak/>
        <w:t>Table 1</w:t>
      </w:r>
    </w:p>
    <w:p w14:paraId="450D0E70" w14:textId="77777777" w:rsidR="00155613" w:rsidRPr="00DE3157" w:rsidRDefault="00155613" w:rsidP="00155613">
      <w:pPr>
        <w:rPr>
          <w:rFonts w:ascii="Times New Roman" w:hAnsi="Times New Roman" w:cs="Times New Roman"/>
          <w:i/>
          <w:sz w:val="24"/>
          <w:szCs w:val="24"/>
        </w:rPr>
      </w:pPr>
      <w:r w:rsidRPr="00DE3157">
        <w:rPr>
          <w:rFonts w:ascii="Times New Roman" w:hAnsi="Times New Roman" w:cs="Times New Roman"/>
          <w:i/>
          <w:sz w:val="24"/>
          <w:szCs w:val="24"/>
        </w:rPr>
        <w:t>Quantitative Studies.</w:t>
      </w:r>
    </w:p>
    <w:tbl>
      <w:tblPr>
        <w:tblStyle w:val="TableGrid"/>
        <w:tblW w:w="0" w:type="auto"/>
        <w:tblLook w:val="04A0" w:firstRow="1" w:lastRow="0" w:firstColumn="1" w:lastColumn="0" w:noHBand="0" w:noVBand="1"/>
      </w:tblPr>
      <w:tblGrid>
        <w:gridCol w:w="1557"/>
        <w:gridCol w:w="2062"/>
        <w:gridCol w:w="1767"/>
        <w:gridCol w:w="1961"/>
        <w:gridCol w:w="2003"/>
      </w:tblGrid>
      <w:tr w:rsidR="00155613" w:rsidRPr="00DE3157" w14:paraId="1D1EF688" w14:textId="77777777" w:rsidTr="00AE652C">
        <w:trPr>
          <w:tblHeader/>
        </w:trPr>
        <w:tc>
          <w:tcPr>
            <w:tcW w:w="1557" w:type="dxa"/>
          </w:tcPr>
          <w:p w14:paraId="20EFBDB3" w14:textId="77777777" w:rsidR="00155613" w:rsidRPr="00DE3157" w:rsidRDefault="00155613" w:rsidP="00312572">
            <w:pPr>
              <w:rPr>
                <w:rFonts w:ascii="Times New Roman" w:hAnsi="Times New Roman" w:cs="Times New Roman"/>
                <w:sz w:val="24"/>
                <w:szCs w:val="24"/>
              </w:rPr>
            </w:pPr>
            <w:bookmarkStart w:id="6" w:name="_Hlk71625491"/>
          </w:p>
        </w:tc>
        <w:tc>
          <w:tcPr>
            <w:tcW w:w="2062" w:type="dxa"/>
          </w:tcPr>
          <w:p w14:paraId="284D3BC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35FBA454"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11DBEC3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3D025260"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298A94B7" w14:textId="77777777" w:rsidTr="00D2231D">
        <w:tc>
          <w:tcPr>
            <w:tcW w:w="1557" w:type="dxa"/>
          </w:tcPr>
          <w:p w14:paraId="47E48816" w14:textId="77777777" w:rsidR="00155613" w:rsidRPr="00DE3157" w:rsidRDefault="00155613" w:rsidP="00312572">
            <w:pPr>
              <w:rPr>
                <w:rFonts w:ascii="Times New Roman" w:hAnsi="Times New Roman" w:cs="Times New Roman"/>
                <w:sz w:val="24"/>
                <w:szCs w:val="24"/>
              </w:rPr>
            </w:pPr>
            <w:r w:rsidRPr="00DE3157">
              <w:rPr>
                <w:rFonts w:ascii="Times New Roman" w:eastAsia="Calibri" w:hAnsi="Times New Roman" w:cs="Times New Roman"/>
                <w:sz w:val="24"/>
                <w:szCs w:val="24"/>
              </w:rPr>
              <w:t>Anderson &amp; Flatt (2018)</w:t>
            </w:r>
          </w:p>
        </w:tc>
        <w:tc>
          <w:tcPr>
            <w:tcW w:w="2062" w:type="dxa"/>
          </w:tcPr>
          <w:p w14:paraId="2545952D" w14:textId="716C7B4C"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Examine characteristics of LGBT caregivers of older adults versus caregivers who did not identify as LGBT</w:t>
            </w:r>
          </w:p>
        </w:tc>
        <w:tc>
          <w:tcPr>
            <w:tcW w:w="1767" w:type="dxa"/>
          </w:tcPr>
          <w:p w14:paraId="7978A960" w14:textId="1744DD48"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 xml:space="preserve">1,147 caregivers (LGBT, </w:t>
            </w:r>
            <w:r w:rsidR="00303A98" w:rsidRPr="00DE3157">
              <w:rPr>
                <w:rFonts w:ascii="Times New Roman" w:hAnsi="Times New Roman" w:cs="Times New Roman"/>
                <w:i/>
                <w:iCs/>
                <w:sz w:val="24"/>
                <w:szCs w:val="24"/>
              </w:rPr>
              <w:t>n</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90;</w:t>
            </w:r>
          </w:p>
          <w:p w14:paraId="2506B366" w14:textId="12A09886"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non-LGBT, </w:t>
            </w:r>
            <w:r w:rsidR="00303A98" w:rsidRPr="00DE3157">
              <w:rPr>
                <w:rFonts w:ascii="Times New Roman" w:hAnsi="Times New Roman" w:cs="Times New Roman"/>
                <w:i/>
                <w:iCs/>
                <w:sz w:val="24"/>
                <w:szCs w:val="24"/>
              </w:rPr>
              <w:t>n</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 1,057). Adults 18 years providing care for </w:t>
            </w:r>
            <w:r w:rsidR="00303A98" w:rsidRPr="00DE3157">
              <w:rPr>
                <w:rFonts w:ascii="Times New Roman" w:hAnsi="Times New Roman" w:cs="Times New Roman"/>
                <w:sz w:val="24"/>
                <w:szCs w:val="24"/>
              </w:rPr>
              <w:t xml:space="preserve">adults </w:t>
            </w:r>
            <w:r w:rsidRPr="00DE3157">
              <w:rPr>
                <w:rFonts w:ascii="Times New Roman" w:hAnsi="Times New Roman" w:cs="Times New Roman"/>
                <w:sz w:val="24"/>
                <w:szCs w:val="24"/>
              </w:rPr>
              <w:t>50+.</w:t>
            </w:r>
          </w:p>
        </w:tc>
        <w:tc>
          <w:tcPr>
            <w:tcW w:w="1961" w:type="dxa"/>
          </w:tcPr>
          <w:p w14:paraId="0D1D1CB6"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Secondary data analysis: </w:t>
            </w:r>
            <w:r w:rsidRPr="00DE3157">
              <w:rPr>
                <w:rFonts w:ascii="Times New Roman" w:hAnsi="Times New Roman" w:cs="Times New Roman"/>
                <w:i/>
                <w:iCs/>
                <w:sz w:val="24"/>
                <w:szCs w:val="24"/>
              </w:rPr>
              <w:t>Caregiving in the U.S.</w:t>
            </w:r>
            <w:r w:rsidRPr="00DE3157">
              <w:rPr>
                <w:rFonts w:ascii="Times New Roman" w:hAnsi="Times New Roman" w:cs="Times New Roman"/>
                <w:sz w:val="24"/>
                <w:szCs w:val="24"/>
              </w:rPr>
              <w:t xml:space="preserve"> 2015 survey conducted by the NAC and AARP. </w:t>
            </w:r>
          </w:p>
          <w:p w14:paraId="30E31EA0"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7,660 online interviews; using a national, probability-based sampling method. </w:t>
            </w:r>
          </w:p>
        </w:tc>
        <w:tc>
          <w:tcPr>
            <w:tcW w:w="2003" w:type="dxa"/>
          </w:tcPr>
          <w:p w14:paraId="141AB5EC" w14:textId="77777777" w:rsidR="00155613" w:rsidRPr="00DE3157" w:rsidRDefault="00155613" w:rsidP="00312572">
            <w:pPr>
              <w:autoSpaceDE w:val="0"/>
              <w:autoSpaceDN w:val="0"/>
              <w:adjustRightInd w:val="0"/>
              <w:rPr>
                <w:rFonts w:ascii="Times New Roman" w:hAnsi="Times New Roman" w:cs="Times New Roman"/>
                <w:sz w:val="24"/>
                <w:szCs w:val="24"/>
              </w:rPr>
            </w:pPr>
            <w:r w:rsidRPr="00DE3157">
              <w:rPr>
                <w:rFonts w:ascii="Times New Roman" w:hAnsi="Times New Roman" w:cs="Times New Roman"/>
                <w:sz w:val="24"/>
                <w:szCs w:val="24"/>
              </w:rPr>
              <w:t>LGBT caregivers were significantly younger, more racially and ethnically diverse, and</w:t>
            </w:r>
          </w:p>
          <w:p w14:paraId="5FC1D162" w14:textId="3B25FD7B" w:rsidR="00155613" w:rsidRPr="00DE3157" w:rsidRDefault="00155613" w:rsidP="00312572">
            <w:pPr>
              <w:autoSpaceDE w:val="0"/>
              <w:autoSpaceDN w:val="0"/>
              <w:adjustRightInd w:val="0"/>
              <w:rPr>
                <w:rFonts w:ascii="Times New Roman" w:hAnsi="Times New Roman" w:cs="Times New Roman"/>
                <w:sz w:val="24"/>
                <w:szCs w:val="24"/>
              </w:rPr>
            </w:pPr>
            <w:r w:rsidRPr="00DE3157">
              <w:rPr>
                <w:rFonts w:ascii="Times New Roman" w:hAnsi="Times New Roman" w:cs="Times New Roman"/>
                <w:sz w:val="24"/>
                <w:szCs w:val="24"/>
              </w:rPr>
              <w:t>more frequently reported being single. LGBT caregivers were more likely to report higher levels of</w:t>
            </w:r>
            <w:r w:rsidR="00643016" w:rsidRPr="00DE3157">
              <w:rPr>
                <w:rFonts w:ascii="Times New Roman" w:hAnsi="Times New Roman" w:cs="Times New Roman"/>
                <w:sz w:val="24"/>
                <w:szCs w:val="24"/>
              </w:rPr>
              <w:t xml:space="preserve"> financial</w:t>
            </w:r>
            <w:r w:rsidRPr="00DE3157">
              <w:rPr>
                <w:rFonts w:ascii="Times New Roman" w:hAnsi="Times New Roman" w:cs="Times New Roman"/>
                <w:sz w:val="24"/>
                <w:szCs w:val="24"/>
              </w:rPr>
              <w:t xml:space="preserve"> strain.</w:t>
            </w:r>
          </w:p>
        </w:tc>
      </w:tr>
      <w:tr w:rsidR="00B447D1" w:rsidRPr="00DE3157" w14:paraId="67F781E5" w14:textId="77777777" w:rsidTr="00D2231D">
        <w:tc>
          <w:tcPr>
            <w:tcW w:w="1557" w:type="dxa"/>
          </w:tcPr>
          <w:p w14:paraId="1B9E3130" w14:textId="30289889" w:rsidR="00B447D1" w:rsidRPr="00DE3157" w:rsidRDefault="00B447D1" w:rsidP="00312572">
            <w:pPr>
              <w:rPr>
                <w:rFonts w:ascii="Times New Roman" w:eastAsia="Calibri" w:hAnsi="Times New Roman" w:cs="Times New Roman"/>
                <w:sz w:val="24"/>
                <w:szCs w:val="24"/>
              </w:rPr>
            </w:pPr>
            <w:r w:rsidRPr="00DE3157">
              <w:rPr>
                <w:rFonts w:ascii="Times New Roman" w:eastAsia="Calibri" w:hAnsi="Times New Roman" w:cs="Times New Roman"/>
                <w:sz w:val="24"/>
                <w:szCs w:val="24"/>
              </w:rPr>
              <w:t>Anderson et al., (2021)</w:t>
            </w:r>
          </w:p>
        </w:tc>
        <w:tc>
          <w:tcPr>
            <w:tcW w:w="2062" w:type="dxa"/>
          </w:tcPr>
          <w:p w14:paraId="0491D152" w14:textId="2433EDAD" w:rsidR="008B08A7" w:rsidRPr="00DE3157" w:rsidRDefault="008B08A7" w:rsidP="008B08A7">
            <w:pPr>
              <w:rPr>
                <w:rFonts w:ascii="Times New Roman" w:hAnsi="Times New Roman" w:cs="Times New Roman"/>
                <w:sz w:val="24"/>
                <w:szCs w:val="24"/>
              </w:rPr>
            </w:pPr>
            <w:r w:rsidRPr="00DE3157">
              <w:rPr>
                <w:rFonts w:ascii="Times New Roman" w:hAnsi="Times New Roman" w:cs="Times New Roman"/>
                <w:sz w:val="24"/>
                <w:szCs w:val="24"/>
              </w:rPr>
              <w:t>“Describe the psychosocial experiences and family quality</w:t>
            </w:r>
          </w:p>
          <w:p w14:paraId="1ED1D0A3" w14:textId="014A8F2A" w:rsidR="00B447D1" w:rsidRPr="00DE3157" w:rsidRDefault="008B08A7" w:rsidP="008B08A7">
            <w:pPr>
              <w:rPr>
                <w:rFonts w:ascii="Times New Roman" w:hAnsi="Times New Roman" w:cs="Times New Roman"/>
                <w:sz w:val="24"/>
                <w:szCs w:val="24"/>
              </w:rPr>
            </w:pPr>
            <w:r w:rsidRPr="00DE3157">
              <w:rPr>
                <w:rFonts w:ascii="Times New Roman" w:hAnsi="Times New Roman" w:cs="Times New Roman"/>
                <w:sz w:val="24"/>
                <w:szCs w:val="24"/>
              </w:rPr>
              <w:t>of life among SGM caregivers of persons with ADRD”</w:t>
            </w:r>
          </w:p>
        </w:tc>
        <w:tc>
          <w:tcPr>
            <w:tcW w:w="1767" w:type="dxa"/>
          </w:tcPr>
          <w:p w14:paraId="723DBAA7" w14:textId="39590325" w:rsidR="00B447D1" w:rsidRPr="00DE3157" w:rsidRDefault="00F64DCA" w:rsidP="00312572">
            <w:pPr>
              <w:ind w:right="-108"/>
              <w:rPr>
                <w:rFonts w:ascii="Times New Roman" w:hAnsi="Times New Roman" w:cs="Times New Roman"/>
                <w:sz w:val="24"/>
                <w:szCs w:val="24"/>
              </w:rPr>
            </w:pPr>
            <w:r w:rsidRPr="00DE3157">
              <w:rPr>
                <w:rFonts w:ascii="Times New Roman" w:hAnsi="Times New Roman" w:cs="Times New Roman"/>
                <w:sz w:val="24"/>
                <w:szCs w:val="24"/>
              </w:rPr>
              <w:t xml:space="preserve">286 </w:t>
            </w:r>
            <w:r w:rsidR="008B08A7" w:rsidRPr="00DE3157">
              <w:rPr>
                <w:rFonts w:ascii="Times New Roman" w:hAnsi="Times New Roman" w:cs="Times New Roman"/>
                <w:sz w:val="24"/>
                <w:szCs w:val="24"/>
              </w:rPr>
              <w:t>sexual gender minority caregivers</w:t>
            </w:r>
            <w:r w:rsidR="004C4753" w:rsidRPr="00DE3157">
              <w:rPr>
                <w:rFonts w:ascii="Times New Roman" w:hAnsi="Times New Roman" w:cs="Times New Roman"/>
                <w:sz w:val="24"/>
                <w:szCs w:val="24"/>
              </w:rPr>
              <w:t xml:space="preserve"> of ADRD at least 8 hours/week on average, 18+ years old</w:t>
            </w:r>
          </w:p>
        </w:tc>
        <w:tc>
          <w:tcPr>
            <w:tcW w:w="1961" w:type="dxa"/>
          </w:tcPr>
          <w:p w14:paraId="452E96C6" w14:textId="494A264A" w:rsidR="00B447D1" w:rsidRPr="00DE3157" w:rsidRDefault="004C4753" w:rsidP="00312572">
            <w:pPr>
              <w:rPr>
                <w:rFonts w:ascii="Times New Roman" w:hAnsi="Times New Roman" w:cs="Times New Roman"/>
                <w:sz w:val="24"/>
                <w:szCs w:val="24"/>
              </w:rPr>
            </w:pPr>
            <w:r w:rsidRPr="00DE3157">
              <w:rPr>
                <w:rFonts w:ascii="Times New Roman" w:hAnsi="Times New Roman" w:cs="Times New Roman"/>
                <w:sz w:val="24"/>
                <w:szCs w:val="24"/>
              </w:rPr>
              <w:t xml:space="preserve">Cross-sectional, descriptive study. </w:t>
            </w:r>
            <w:r w:rsidR="0040715D" w:rsidRPr="00DE3157">
              <w:rPr>
                <w:rFonts w:ascii="Times New Roman" w:hAnsi="Times New Roman" w:cs="Times New Roman"/>
                <w:sz w:val="24"/>
                <w:szCs w:val="24"/>
              </w:rPr>
              <w:t>Measured Global Health, perceived stress, discrimination (lifetime and day-to-day), victimization, microaggressions, caregiver stigma, family quality of life, and depression.</w:t>
            </w:r>
          </w:p>
        </w:tc>
        <w:tc>
          <w:tcPr>
            <w:tcW w:w="2003" w:type="dxa"/>
          </w:tcPr>
          <w:p w14:paraId="275AF862" w14:textId="6F356FEA" w:rsidR="00B447D1" w:rsidRPr="00DE3157" w:rsidRDefault="0040715D" w:rsidP="00312572">
            <w:pPr>
              <w:autoSpaceDE w:val="0"/>
              <w:autoSpaceDN w:val="0"/>
              <w:adjustRightInd w:val="0"/>
              <w:rPr>
                <w:rFonts w:ascii="Times New Roman" w:hAnsi="Times New Roman" w:cs="Times New Roman"/>
                <w:sz w:val="24"/>
                <w:szCs w:val="24"/>
              </w:rPr>
            </w:pPr>
            <w:r w:rsidRPr="00DE3157">
              <w:rPr>
                <w:rFonts w:ascii="Times New Roman" w:hAnsi="Times New Roman" w:cs="Times New Roman"/>
                <w:sz w:val="24"/>
                <w:szCs w:val="24"/>
              </w:rPr>
              <w:t xml:space="preserve">A third of the sample reported below average health status. A third reported difficulty paying for basics. </w:t>
            </w:r>
            <w:r w:rsidR="00CC2E02" w:rsidRPr="00DE3157">
              <w:rPr>
                <w:rFonts w:ascii="Times New Roman" w:hAnsi="Times New Roman" w:cs="Times New Roman"/>
                <w:sz w:val="24"/>
                <w:szCs w:val="24"/>
              </w:rPr>
              <w:t>Racial minority caregivers reported poorer family quality of life. Most of the sample had high depressive symptoms. African Americans reported significantly higher depressive symptoms than whites. Child caregivers also reported higher depressive symptoms.</w:t>
            </w:r>
          </w:p>
        </w:tc>
      </w:tr>
    </w:tbl>
    <w:p w14:paraId="36BE5D5B" w14:textId="4010314B" w:rsidR="00615882" w:rsidRDefault="00615882"/>
    <w:p w14:paraId="483FDDCA" w14:textId="7AB66FBD" w:rsidR="00615882" w:rsidRPr="00615882" w:rsidRDefault="00615882">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1 continued</w:t>
      </w:r>
    </w:p>
    <w:tbl>
      <w:tblPr>
        <w:tblStyle w:val="TableGrid"/>
        <w:tblW w:w="0" w:type="auto"/>
        <w:tblLook w:val="04A0" w:firstRow="1" w:lastRow="0" w:firstColumn="1" w:lastColumn="0" w:noHBand="0" w:noVBand="1"/>
      </w:tblPr>
      <w:tblGrid>
        <w:gridCol w:w="1557"/>
        <w:gridCol w:w="2062"/>
        <w:gridCol w:w="1767"/>
        <w:gridCol w:w="1961"/>
        <w:gridCol w:w="2003"/>
      </w:tblGrid>
      <w:tr w:rsidR="005F541D" w:rsidRPr="00DE3157" w14:paraId="6915428C" w14:textId="77777777" w:rsidTr="00AF3968">
        <w:trPr>
          <w:tblHeader/>
        </w:trPr>
        <w:tc>
          <w:tcPr>
            <w:tcW w:w="1557" w:type="dxa"/>
          </w:tcPr>
          <w:p w14:paraId="5924CD5B" w14:textId="77777777" w:rsidR="005F541D" w:rsidRPr="00DE3157" w:rsidRDefault="005F541D" w:rsidP="00AF3968">
            <w:pPr>
              <w:rPr>
                <w:rFonts w:ascii="Times New Roman" w:hAnsi="Times New Roman" w:cs="Times New Roman"/>
                <w:sz w:val="24"/>
                <w:szCs w:val="24"/>
              </w:rPr>
            </w:pPr>
          </w:p>
        </w:tc>
        <w:tc>
          <w:tcPr>
            <w:tcW w:w="2062" w:type="dxa"/>
          </w:tcPr>
          <w:p w14:paraId="73E70062"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0006B820"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1CD2554E"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4C1F5539"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34444FC2" w14:textId="77777777" w:rsidTr="00D2231D">
        <w:tc>
          <w:tcPr>
            <w:tcW w:w="1557" w:type="dxa"/>
          </w:tcPr>
          <w:p w14:paraId="4477EA7A" w14:textId="77777777" w:rsidR="00155613" w:rsidRPr="00DE3157" w:rsidRDefault="00155613" w:rsidP="00312572">
            <w:pPr>
              <w:rPr>
                <w:rFonts w:ascii="Times New Roman" w:eastAsia="Calibri" w:hAnsi="Times New Roman" w:cs="Times New Roman"/>
                <w:sz w:val="24"/>
                <w:szCs w:val="24"/>
              </w:rPr>
            </w:pPr>
            <w:proofErr w:type="spellStart"/>
            <w:r w:rsidRPr="00DE3157">
              <w:rPr>
                <w:rFonts w:ascii="Times New Roman" w:eastAsia="Calibri" w:hAnsi="Times New Roman" w:cs="Times New Roman"/>
                <w:sz w:val="24"/>
                <w:szCs w:val="24"/>
              </w:rPr>
              <w:t>Bekhet</w:t>
            </w:r>
            <w:proofErr w:type="spellEnd"/>
            <w:r w:rsidRPr="00DE3157">
              <w:rPr>
                <w:rFonts w:ascii="Times New Roman" w:eastAsia="Calibri" w:hAnsi="Times New Roman" w:cs="Times New Roman"/>
                <w:sz w:val="24"/>
                <w:szCs w:val="24"/>
              </w:rPr>
              <w:t xml:space="preserve"> (2015)</w:t>
            </w:r>
          </w:p>
        </w:tc>
        <w:tc>
          <w:tcPr>
            <w:tcW w:w="2062" w:type="dxa"/>
          </w:tcPr>
          <w:p w14:paraId="476B146D"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Explore the relationship among perceived burden, depression, anxiety, resourcefulness, and psychological well-being</w:t>
            </w:r>
          </w:p>
        </w:tc>
        <w:tc>
          <w:tcPr>
            <w:tcW w:w="1767" w:type="dxa"/>
          </w:tcPr>
          <w:p w14:paraId="71FB65B9" w14:textId="60CDB983"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 xml:space="preserve">73 caregivers (28 AA, 45 </w:t>
            </w:r>
            <w:r w:rsidR="00303A98" w:rsidRPr="00DE3157">
              <w:rPr>
                <w:rFonts w:ascii="Times New Roman" w:hAnsi="Times New Roman" w:cs="Times New Roman"/>
                <w:sz w:val="24"/>
                <w:szCs w:val="24"/>
              </w:rPr>
              <w:t>white</w:t>
            </w:r>
            <w:r w:rsidRPr="00DE3157">
              <w:rPr>
                <w:rFonts w:ascii="Times New Roman" w:hAnsi="Times New Roman" w:cs="Times New Roman"/>
                <w:sz w:val="24"/>
                <w:szCs w:val="24"/>
              </w:rPr>
              <w:t>)</w:t>
            </w:r>
          </w:p>
        </w:tc>
        <w:tc>
          <w:tcPr>
            <w:tcW w:w="1961" w:type="dxa"/>
          </w:tcPr>
          <w:p w14:paraId="547A5906" w14:textId="10BCEFD4"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Secondary analysis; descriptive, cross-sectional design. Recruited from Alzheimer’s Association early</w:t>
            </w:r>
            <w:r w:rsidR="00303A98" w:rsidRPr="00DE3157">
              <w:rPr>
                <w:rFonts w:ascii="Times New Roman" w:hAnsi="Times New Roman" w:cs="Times New Roman"/>
                <w:sz w:val="24"/>
                <w:szCs w:val="24"/>
              </w:rPr>
              <w:t>-</w:t>
            </w:r>
            <w:r w:rsidRPr="00DE3157">
              <w:rPr>
                <w:rFonts w:ascii="Times New Roman" w:hAnsi="Times New Roman" w:cs="Times New Roman"/>
                <w:sz w:val="24"/>
                <w:szCs w:val="24"/>
              </w:rPr>
              <w:t xml:space="preserve">stage </w:t>
            </w:r>
            <w:r w:rsidR="00303A98" w:rsidRPr="00DE3157">
              <w:rPr>
                <w:rFonts w:ascii="Times New Roman" w:hAnsi="Times New Roman" w:cs="Times New Roman"/>
                <w:sz w:val="24"/>
                <w:szCs w:val="24"/>
              </w:rPr>
              <w:t xml:space="preserve">dementia </w:t>
            </w:r>
            <w:r w:rsidRPr="00DE3157">
              <w:rPr>
                <w:rFonts w:ascii="Times New Roman" w:hAnsi="Times New Roman" w:cs="Times New Roman"/>
                <w:sz w:val="24"/>
                <w:szCs w:val="24"/>
              </w:rPr>
              <w:t xml:space="preserve">programs in Southeastern Wisconsin Chapter of Alzheimer’s Association </w:t>
            </w:r>
          </w:p>
          <w:p w14:paraId="74B62DE4"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Measures: Caregiver burden, positive cognitions, resourcefulness. </w:t>
            </w:r>
          </w:p>
        </w:tc>
        <w:tc>
          <w:tcPr>
            <w:tcW w:w="2003" w:type="dxa"/>
          </w:tcPr>
          <w:p w14:paraId="0C0B878E" w14:textId="43B94E7D" w:rsidR="00155613" w:rsidRPr="00DE3157" w:rsidRDefault="00303A98" w:rsidP="00312572">
            <w:pPr>
              <w:autoSpaceDE w:val="0"/>
              <w:autoSpaceDN w:val="0"/>
              <w:adjustRightInd w:val="0"/>
              <w:rPr>
                <w:rFonts w:ascii="Times New Roman" w:hAnsi="Times New Roman" w:cs="Times New Roman"/>
                <w:sz w:val="24"/>
                <w:szCs w:val="24"/>
              </w:rPr>
            </w:pPr>
            <w:r w:rsidRPr="00DE3157">
              <w:rPr>
                <w:rFonts w:ascii="Times New Roman" w:hAnsi="Times New Roman" w:cs="Times New Roman"/>
                <w:sz w:val="24"/>
                <w:szCs w:val="24"/>
              </w:rPr>
              <w:t xml:space="preserve">White </w:t>
            </w:r>
            <w:r w:rsidR="00155613" w:rsidRPr="00DE3157">
              <w:rPr>
                <w:rFonts w:ascii="Times New Roman" w:hAnsi="Times New Roman" w:cs="Times New Roman"/>
                <w:sz w:val="24"/>
                <w:szCs w:val="24"/>
              </w:rPr>
              <w:t>caregivers: significantly greater burden than AA caregivers.</w:t>
            </w:r>
          </w:p>
          <w:p w14:paraId="315C12A7" w14:textId="77777777" w:rsidR="00155613" w:rsidRPr="00DE3157" w:rsidRDefault="00155613" w:rsidP="00312572">
            <w:pPr>
              <w:autoSpaceDE w:val="0"/>
              <w:autoSpaceDN w:val="0"/>
              <w:adjustRightInd w:val="0"/>
              <w:rPr>
                <w:rFonts w:ascii="Times New Roman" w:hAnsi="Times New Roman" w:cs="Times New Roman"/>
                <w:sz w:val="24"/>
                <w:szCs w:val="24"/>
              </w:rPr>
            </w:pPr>
            <w:r w:rsidRPr="00DE3157">
              <w:rPr>
                <w:rFonts w:ascii="Times New Roman" w:hAnsi="Times New Roman" w:cs="Times New Roman"/>
                <w:sz w:val="24"/>
                <w:szCs w:val="24"/>
              </w:rPr>
              <w:t>AA caregivers less anxiety, depression, hostility. AA higher scores on resourcefulness, positive cognitions, and psychological well-being.</w:t>
            </w:r>
          </w:p>
        </w:tc>
      </w:tr>
      <w:tr w:rsidR="00155613" w:rsidRPr="00DE3157" w14:paraId="26A517CD" w14:textId="77777777" w:rsidTr="00D2231D">
        <w:tc>
          <w:tcPr>
            <w:tcW w:w="1557" w:type="dxa"/>
          </w:tcPr>
          <w:p w14:paraId="3BB49D1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Boehmer et al. (2018)</w:t>
            </w:r>
          </w:p>
        </w:tc>
        <w:tc>
          <w:tcPr>
            <w:tcW w:w="2062" w:type="dxa"/>
          </w:tcPr>
          <w:p w14:paraId="1AFA7BF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Assess health-related outcomes and experiences of LGBT and non-LGBT caregivers. </w:t>
            </w:r>
          </w:p>
        </w:tc>
        <w:tc>
          <w:tcPr>
            <w:tcW w:w="1767" w:type="dxa"/>
          </w:tcPr>
          <w:p w14:paraId="167307C1" w14:textId="56413DB9"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Caregivers (18+); </w:t>
            </w:r>
            <w:r w:rsidR="00303A98" w:rsidRPr="00DE3157">
              <w:rPr>
                <w:rFonts w:ascii="Times New Roman" w:hAnsi="Times New Roman" w:cs="Times New Roman"/>
                <w:i/>
                <w:iCs/>
                <w:sz w:val="24"/>
                <w:szCs w:val="24"/>
              </w:rPr>
              <w:t>N</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w:t>
            </w:r>
            <w:r w:rsidR="00303A98" w:rsidRPr="00DE3157">
              <w:rPr>
                <w:rFonts w:ascii="Times New Roman" w:hAnsi="Times New Roman" w:cs="Times New Roman"/>
                <w:sz w:val="24"/>
                <w:szCs w:val="24"/>
              </w:rPr>
              <w:t xml:space="preserve"> </w:t>
            </w:r>
            <w:r w:rsidRPr="00DE3157">
              <w:rPr>
                <w:rFonts w:ascii="Times New Roman" w:hAnsi="Times New Roman" w:cs="Times New Roman"/>
                <w:sz w:val="24"/>
                <w:szCs w:val="24"/>
              </w:rPr>
              <w:t>1199 caregivers (LGBT</w:t>
            </w:r>
            <w:r w:rsidR="00303A98" w:rsidRPr="00DE3157">
              <w:rPr>
                <w:rFonts w:ascii="Times New Roman" w:hAnsi="Times New Roman" w:cs="Times New Roman"/>
                <w:sz w:val="24"/>
                <w:szCs w:val="24"/>
              </w:rPr>
              <w:t xml:space="preserve">, </w:t>
            </w:r>
            <w:r w:rsidR="00303A98" w:rsidRPr="00DE3157">
              <w:rPr>
                <w:rFonts w:ascii="Times New Roman" w:hAnsi="Times New Roman" w:cs="Times New Roman"/>
                <w:i/>
                <w:iCs/>
                <w:sz w:val="24"/>
                <w:szCs w:val="24"/>
              </w:rPr>
              <w:t>n</w:t>
            </w:r>
            <w:r w:rsidR="00303A98" w:rsidRPr="00DE3157">
              <w:rPr>
                <w:rFonts w:ascii="Times New Roman" w:hAnsi="Times New Roman" w:cs="Times New Roman"/>
                <w:sz w:val="24"/>
                <w:szCs w:val="24"/>
              </w:rPr>
              <w:t xml:space="preserve"> = 101</w:t>
            </w:r>
            <w:r w:rsidRPr="00DE3157">
              <w:rPr>
                <w:rFonts w:ascii="Times New Roman" w:hAnsi="Times New Roman" w:cs="Times New Roman"/>
                <w:sz w:val="24"/>
                <w:szCs w:val="24"/>
              </w:rPr>
              <w:t>; non-LGBT</w:t>
            </w:r>
            <w:r w:rsidR="00303A98" w:rsidRPr="00DE3157">
              <w:rPr>
                <w:rFonts w:ascii="Times New Roman" w:hAnsi="Times New Roman" w:cs="Times New Roman"/>
                <w:sz w:val="24"/>
                <w:szCs w:val="24"/>
              </w:rPr>
              <w:t xml:space="preserve">, </w:t>
            </w:r>
            <w:r w:rsidR="00303A98" w:rsidRPr="00DE3157">
              <w:rPr>
                <w:rFonts w:ascii="Times New Roman" w:hAnsi="Times New Roman" w:cs="Times New Roman"/>
                <w:i/>
                <w:iCs/>
                <w:sz w:val="24"/>
                <w:szCs w:val="24"/>
              </w:rPr>
              <w:t>n</w:t>
            </w:r>
            <w:r w:rsidR="00303A98" w:rsidRPr="00DE3157">
              <w:rPr>
                <w:rFonts w:ascii="Times New Roman" w:hAnsi="Times New Roman" w:cs="Times New Roman"/>
                <w:sz w:val="24"/>
                <w:szCs w:val="24"/>
              </w:rPr>
              <w:t xml:space="preserve"> = 1098</w:t>
            </w:r>
            <w:r w:rsidRPr="00DE3157">
              <w:rPr>
                <w:rFonts w:ascii="Times New Roman" w:hAnsi="Times New Roman" w:cs="Times New Roman"/>
                <w:sz w:val="24"/>
                <w:szCs w:val="24"/>
              </w:rPr>
              <w:t>)</w:t>
            </w:r>
          </w:p>
        </w:tc>
        <w:tc>
          <w:tcPr>
            <w:tcW w:w="1961" w:type="dxa"/>
          </w:tcPr>
          <w:p w14:paraId="55FD3A19" w14:textId="702947B0"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Secondary data analysis of the (cross-sectional) </w:t>
            </w:r>
            <w:r w:rsidR="00643016" w:rsidRPr="00DE3157">
              <w:rPr>
                <w:rFonts w:ascii="Times New Roman" w:hAnsi="Times New Roman" w:cs="Times New Roman"/>
                <w:sz w:val="24"/>
                <w:szCs w:val="24"/>
              </w:rPr>
              <w:t>NAC</w:t>
            </w:r>
            <w:r w:rsidRPr="00DE3157">
              <w:rPr>
                <w:rFonts w:ascii="Times New Roman" w:hAnsi="Times New Roman" w:cs="Times New Roman"/>
                <w:sz w:val="24"/>
                <w:szCs w:val="24"/>
              </w:rPr>
              <w:t xml:space="preserve"> online survey in 2014. Measured physical strain, emotional stress, financial strain, and self-reported health.</w:t>
            </w:r>
          </w:p>
        </w:tc>
        <w:tc>
          <w:tcPr>
            <w:tcW w:w="2003" w:type="dxa"/>
          </w:tcPr>
          <w:p w14:paraId="6EAAB9C1" w14:textId="732D00D2"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LGBT caregivers reported significantly more financial strain. More likely to report emotional stress and poor health (not statistically significant). LGBT caregivers significantly younger, more likely to have low socioeconomic status, racially and eth</w:t>
            </w:r>
            <w:r w:rsidR="00303A98" w:rsidRPr="00DE3157">
              <w:rPr>
                <w:rFonts w:ascii="Times New Roman" w:hAnsi="Times New Roman" w:cs="Times New Roman"/>
                <w:sz w:val="24"/>
                <w:szCs w:val="24"/>
              </w:rPr>
              <w:t>n</w:t>
            </w:r>
            <w:r w:rsidRPr="00DE3157">
              <w:rPr>
                <w:rFonts w:ascii="Times New Roman" w:hAnsi="Times New Roman" w:cs="Times New Roman"/>
                <w:sz w:val="24"/>
                <w:szCs w:val="24"/>
              </w:rPr>
              <w:t>ically diverse, less likely to be married.</w:t>
            </w:r>
          </w:p>
        </w:tc>
      </w:tr>
    </w:tbl>
    <w:p w14:paraId="2CABFB9D" w14:textId="5CE072F3" w:rsidR="005F541D" w:rsidRDefault="005F541D"/>
    <w:p w14:paraId="29A6C7F8" w14:textId="7E5239F3" w:rsidR="005F541D" w:rsidRDefault="005F541D"/>
    <w:p w14:paraId="33861CB5" w14:textId="46B97113" w:rsidR="005F541D" w:rsidRDefault="005F541D"/>
    <w:p w14:paraId="5333CB6E" w14:textId="64944739" w:rsidR="005F541D" w:rsidRPr="005F541D" w:rsidRDefault="005F541D">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1 continued</w:t>
      </w:r>
    </w:p>
    <w:tbl>
      <w:tblPr>
        <w:tblStyle w:val="TableGrid"/>
        <w:tblW w:w="0" w:type="auto"/>
        <w:tblLook w:val="04A0" w:firstRow="1" w:lastRow="0" w:firstColumn="1" w:lastColumn="0" w:noHBand="0" w:noVBand="1"/>
      </w:tblPr>
      <w:tblGrid>
        <w:gridCol w:w="1557"/>
        <w:gridCol w:w="2062"/>
        <w:gridCol w:w="1767"/>
        <w:gridCol w:w="1961"/>
        <w:gridCol w:w="2003"/>
      </w:tblGrid>
      <w:tr w:rsidR="005F541D" w:rsidRPr="00DE3157" w14:paraId="7D6BC21A" w14:textId="77777777" w:rsidTr="00AF3968">
        <w:trPr>
          <w:tblHeader/>
        </w:trPr>
        <w:tc>
          <w:tcPr>
            <w:tcW w:w="1557" w:type="dxa"/>
          </w:tcPr>
          <w:p w14:paraId="46E7EAB7" w14:textId="77777777" w:rsidR="005F541D" w:rsidRPr="00DE3157" w:rsidRDefault="005F541D" w:rsidP="00AF3968">
            <w:pPr>
              <w:rPr>
                <w:rFonts w:ascii="Times New Roman" w:hAnsi="Times New Roman" w:cs="Times New Roman"/>
                <w:sz w:val="24"/>
                <w:szCs w:val="24"/>
              </w:rPr>
            </w:pPr>
          </w:p>
        </w:tc>
        <w:tc>
          <w:tcPr>
            <w:tcW w:w="2062" w:type="dxa"/>
          </w:tcPr>
          <w:p w14:paraId="4A245090"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6E33753C"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47255F3B"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7FC32B94"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68CEC58A" w14:textId="77777777" w:rsidTr="00D2231D">
        <w:tc>
          <w:tcPr>
            <w:tcW w:w="1557" w:type="dxa"/>
          </w:tcPr>
          <w:p w14:paraId="268EE286"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Boehmer et al. (2019)</w:t>
            </w:r>
          </w:p>
        </w:tc>
        <w:tc>
          <w:tcPr>
            <w:tcW w:w="2062" w:type="dxa"/>
          </w:tcPr>
          <w:p w14:paraId="5294FA5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Examine health effects of caregiving while stratifying by gender.</w:t>
            </w:r>
          </w:p>
        </w:tc>
        <w:tc>
          <w:tcPr>
            <w:tcW w:w="1767" w:type="dxa"/>
          </w:tcPr>
          <w:p w14:paraId="3855606E" w14:textId="3B4940A1" w:rsidR="00155613" w:rsidRPr="00DE3157" w:rsidRDefault="00303A98" w:rsidP="00312572">
            <w:pPr>
              <w:rPr>
                <w:rFonts w:ascii="Times New Roman" w:hAnsi="Times New Roman" w:cs="Times New Roman"/>
                <w:sz w:val="24"/>
                <w:szCs w:val="24"/>
              </w:rPr>
            </w:pPr>
            <w:r w:rsidRPr="00DE3157">
              <w:rPr>
                <w:rFonts w:ascii="Times New Roman" w:hAnsi="Times New Roman" w:cs="Times New Roman"/>
                <w:sz w:val="24"/>
                <w:szCs w:val="24"/>
              </w:rPr>
              <w:t>C</w:t>
            </w:r>
            <w:r w:rsidR="00155613" w:rsidRPr="00DE3157">
              <w:rPr>
                <w:rFonts w:ascii="Times New Roman" w:hAnsi="Times New Roman" w:cs="Times New Roman"/>
                <w:sz w:val="24"/>
                <w:szCs w:val="24"/>
              </w:rPr>
              <w:t xml:space="preserve">aregivers </w:t>
            </w:r>
            <w:r w:rsidRPr="00DE3157">
              <w:rPr>
                <w:rFonts w:ascii="Times New Roman" w:hAnsi="Times New Roman" w:cs="Times New Roman"/>
                <w:sz w:val="24"/>
                <w:szCs w:val="24"/>
              </w:rPr>
              <w:t xml:space="preserve">age 18+ </w:t>
            </w:r>
            <w:r w:rsidR="00155613" w:rsidRPr="00DE3157">
              <w:rPr>
                <w:rFonts w:ascii="Times New Roman" w:hAnsi="Times New Roman" w:cs="Times New Roman"/>
                <w:sz w:val="24"/>
                <w:szCs w:val="24"/>
              </w:rPr>
              <w:t xml:space="preserve">residing in the US. </w:t>
            </w:r>
            <w:r w:rsidRPr="00DE3157">
              <w:rPr>
                <w:rFonts w:ascii="Times New Roman" w:hAnsi="Times New Roman" w:cs="Times New Roman"/>
                <w:i/>
                <w:iCs/>
                <w:sz w:val="24"/>
                <w:szCs w:val="24"/>
              </w:rPr>
              <w:t>N</w:t>
            </w:r>
            <w:r w:rsidRPr="00DE3157">
              <w:rPr>
                <w:rFonts w:ascii="Times New Roman" w:hAnsi="Times New Roman" w:cs="Times New Roman"/>
                <w:sz w:val="24"/>
                <w:szCs w:val="24"/>
              </w:rPr>
              <w:t xml:space="preserve"> = </w:t>
            </w:r>
            <w:r w:rsidR="00155613" w:rsidRPr="00DE3157">
              <w:rPr>
                <w:rFonts w:ascii="Times New Roman" w:hAnsi="Times New Roman" w:cs="Times New Roman"/>
                <w:sz w:val="24"/>
                <w:szCs w:val="24"/>
              </w:rPr>
              <w:t>113,052 residing in 19 states.</w:t>
            </w:r>
          </w:p>
        </w:tc>
        <w:tc>
          <w:tcPr>
            <w:tcW w:w="1961" w:type="dxa"/>
          </w:tcPr>
          <w:p w14:paraId="3E6140F7"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Secondary data analysis of the 2015 and 2016 </w:t>
            </w:r>
            <w:bookmarkStart w:id="7" w:name="_Hlk71018535"/>
            <w:r w:rsidRPr="00DE3157">
              <w:rPr>
                <w:rFonts w:ascii="Times New Roman" w:hAnsi="Times New Roman" w:cs="Times New Roman"/>
                <w:sz w:val="24"/>
                <w:szCs w:val="24"/>
              </w:rPr>
              <w:t>Behavioral Risk Factor Surveillance System data</w:t>
            </w:r>
            <w:bookmarkEnd w:id="7"/>
            <w:r w:rsidRPr="00DE3157">
              <w:rPr>
                <w:rFonts w:ascii="Times New Roman" w:hAnsi="Times New Roman" w:cs="Times New Roman"/>
                <w:sz w:val="24"/>
                <w:szCs w:val="24"/>
              </w:rPr>
              <w:t>. Measured self-rated health (mental and physical).</w:t>
            </w:r>
          </w:p>
        </w:tc>
        <w:tc>
          <w:tcPr>
            <w:tcW w:w="2003" w:type="dxa"/>
          </w:tcPr>
          <w:p w14:paraId="340617E0" w14:textId="4007D8E4"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LGB </w:t>
            </w:r>
            <w:r w:rsidR="00936A20" w:rsidRPr="00DE3157">
              <w:rPr>
                <w:rFonts w:ascii="Times New Roman" w:hAnsi="Times New Roman" w:cs="Times New Roman"/>
                <w:sz w:val="24"/>
                <w:szCs w:val="24"/>
              </w:rPr>
              <w:t>caregivers</w:t>
            </w:r>
            <w:r w:rsidRPr="00DE3157">
              <w:rPr>
                <w:rFonts w:ascii="Times New Roman" w:hAnsi="Times New Roman" w:cs="Times New Roman"/>
                <w:sz w:val="24"/>
                <w:szCs w:val="24"/>
              </w:rPr>
              <w:t xml:space="preserve"> significantly younger. LGB caregivers had poorest health outcomes. LGB caregivers reported more days of poor physical and mental health over one month.</w:t>
            </w:r>
          </w:p>
        </w:tc>
      </w:tr>
      <w:tr w:rsidR="00155613" w:rsidRPr="00DE3157" w14:paraId="4072AB57" w14:textId="77777777" w:rsidTr="00D2231D">
        <w:tc>
          <w:tcPr>
            <w:tcW w:w="1557" w:type="dxa"/>
          </w:tcPr>
          <w:p w14:paraId="5F7D1ED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Brewster et al. (2020)</w:t>
            </w:r>
          </w:p>
        </w:tc>
        <w:tc>
          <w:tcPr>
            <w:tcW w:w="2062" w:type="dxa"/>
          </w:tcPr>
          <w:p w14:paraId="5E14100A" w14:textId="523CDEA8"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Determine the effectiveness of the Great Village on depressive symptoms, anxiety, burden, and mastery in AA caregivers.</w:t>
            </w:r>
          </w:p>
        </w:tc>
        <w:tc>
          <w:tcPr>
            <w:tcW w:w="1767" w:type="dxa"/>
          </w:tcPr>
          <w:p w14:paraId="42B840DA" w14:textId="0BB355E3" w:rsidR="00155613" w:rsidRPr="00DE3157" w:rsidRDefault="003A15C4" w:rsidP="00312572">
            <w:pPr>
              <w:rPr>
                <w:rFonts w:ascii="Times New Roman" w:hAnsi="Times New Roman" w:cs="Times New Roman"/>
                <w:sz w:val="24"/>
                <w:szCs w:val="24"/>
              </w:rPr>
            </w:pPr>
            <w:r w:rsidRPr="00DE3157">
              <w:rPr>
                <w:rFonts w:ascii="Times New Roman" w:hAnsi="Times New Roman" w:cs="Times New Roman"/>
                <w:i/>
                <w:iCs/>
                <w:sz w:val="24"/>
                <w:szCs w:val="24"/>
              </w:rPr>
              <w:t>N</w:t>
            </w:r>
            <w:r w:rsidRPr="00DE3157">
              <w:rPr>
                <w:rFonts w:ascii="Times New Roman" w:hAnsi="Times New Roman" w:cs="Times New Roman"/>
                <w:sz w:val="24"/>
                <w:szCs w:val="24"/>
              </w:rPr>
              <w:t xml:space="preserve"> </w:t>
            </w:r>
            <w:r w:rsidR="00155613" w:rsidRPr="00DE3157">
              <w:rPr>
                <w:rFonts w:ascii="Times New Roman" w:hAnsi="Times New Roman" w:cs="Times New Roman"/>
                <w:sz w:val="24"/>
                <w:szCs w:val="24"/>
              </w:rPr>
              <w:t>=</w:t>
            </w:r>
            <w:r w:rsidRPr="00DE3157">
              <w:rPr>
                <w:rFonts w:ascii="Times New Roman" w:hAnsi="Times New Roman" w:cs="Times New Roman"/>
                <w:sz w:val="24"/>
                <w:szCs w:val="24"/>
              </w:rPr>
              <w:t xml:space="preserve"> </w:t>
            </w:r>
            <w:r w:rsidR="00155613" w:rsidRPr="00DE3157">
              <w:rPr>
                <w:rFonts w:ascii="Times New Roman" w:hAnsi="Times New Roman" w:cs="Times New Roman"/>
                <w:sz w:val="24"/>
                <w:szCs w:val="24"/>
              </w:rPr>
              <w:t>142.</w:t>
            </w:r>
          </w:p>
          <w:p w14:paraId="319CB048" w14:textId="0436B7AA"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African American caregivers of people living with dementia from Atlanta, G</w:t>
            </w:r>
            <w:r w:rsidR="003A15C4" w:rsidRPr="00DE3157">
              <w:rPr>
                <w:rFonts w:ascii="Times New Roman" w:hAnsi="Times New Roman" w:cs="Times New Roman"/>
                <w:sz w:val="24"/>
                <w:szCs w:val="24"/>
              </w:rPr>
              <w:t>eorgia,</w:t>
            </w:r>
            <w:r w:rsidRPr="00DE3157">
              <w:rPr>
                <w:rFonts w:ascii="Times New Roman" w:hAnsi="Times New Roman" w:cs="Times New Roman"/>
                <w:sz w:val="24"/>
                <w:szCs w:val="24"/>
              </w:rPr>
              <w:t xml:space="preserve"> and surrounding areas</w:t>
            </w:r>
          </w:p>
        </w:tc>
        <w:tc>
          <w:tcPr>
            <w:tcW w:w="1961" w:type="dxa"/>
          </w:tcPr>
          <w:p w14:paraId="63237FC3" w14:textId="7AB02B96" w:rsidR="00155613" w:rsidRPr="00DE3157" w:rsidRDefault="003A15C4" w:rsidP="00312572">
            <w:pPr>
              <w:rPr>
                <w:rFonts w:ascii="Times New Roman" w:hAnsi="Times New Roman" w:cs="Times New Roman"/>
                <w:sz w:val="24"/>
                <w:szCs w:val="24"/>
              </w:rPr>
            </w:pPr>
            <w:r w:rsidRPr="00DE3157">
              <w:rPr>
                <w:rFonts w:ascii="Times New Roman" w:hAnsi="Times New Roman" w:cs="Times New Roman"/>
                <w:sz w:val="24"/>
                <w:szCs w:val="24"/>
              </w:rPr>
              <w:t>Three</w:t>
            </w:r>
            <w:r w:rsidR="00155613" w:rsidRPr="00DE3157">
              <w:rPr>
                <w:rFonts w:ascii="Times New Roman" w:hAnsi="Times New Roman" w:cs="Times New Roman"/>
                <w:sz w:val="24"/>
                <w:szCs w:val="24"/>
              </w:rPr>
              <w:t>-arm randomized control trial (The Great Village, G</w:t>
            </w:r>
            <w:r w:rsidR="00643016" w:rsidRPr="00DE3157">
              <w:rPr>
                <w:rFonts w:ascii="Times New Roman" w:hAnsi="Times New Roman" w:cs="Times New Roman"/>
                <w:sz w:val="24"/>
                <w:szCs w:val="24"/>
              </w:rPr>
              <w:t>reat Village</w:t>
            </w:r>
            <w:r w:rsidR="00155613" w:rsidRPr="00DE3157">
              <w:rPr>
                <w:rFonts w:ascii="Times New Roman" w:hAnsi="Times New Roman" w:cs="Times New Roman"/>
                <w:sz w:val="24"/>
                <w:szCs w:val="24"/>
              </w:rPr>
              <w:t xml:space="preserve"> + exercise, attention control)</w:t>
            </w:r>
          </w:p>
          <w:p w14:paraId="63E9523A" w14:textId="4230A610"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Measured depressive symptoms, anxiety, burden, caregiver mastery. </w:t>
            </w:r>
          </w:p>
        </w:tc>
        <w:tc>
          <w:tcPr>
            <w:tcW w:w="2003" w:type="dxa"/>
          </w:tcPr>
          <w:p w14:paraId="0904549D" w14:textId="5385150C"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Depression and anxiety decreased, mastery improved within-groups for participants who received G</w:t>
            </w:r>
            <w:r w:rsidR="00643016" w:rsidRPr="00DE3157">
              <w:rPr>
                <w:rFonts w:ascii="Times New Roman" w:hAnsi="Times New Roman" w:cs="Times New Roman"/>
                <w:sz w:val="24"/>
                <w:szCs w:val="24"/>
              </w:rPr>
              <w:t>reat Village</w:t>
            </w:r>
            <w:r w:rsidRPr="00DE3157">
              <w:rPr>
                <w:rFonts w:ascii="Times New Roman" w:hAnsi="Times New Roman" w:cs="Times New Roman"/>
                <w:sz w:val="24"/>
                <w:szCs w:val="24"/>
              </w:rPr>
              <w:t>. Participants who exercised reported further declines in depressive symptoms and improvement in mastery over time</w:t>
            </w:r>
            <w:r w:rsidR="003A15C4" w:rsidRPr="00DE3157">
              <w:rPr>
                <w:rFonts w:ascii="Times New Roman" w:hAnsi="Times New Roman" w:cs="Times New Roman"/>
                <w:sz w:val="24"/>
                <w:szCs w:val="24"/>
              </w:rPr>
              <w:t>.</w:t>
            </w:r>
          </w:p>
          <w:p w14:paraId="062EC0D6" w14:textId="1C19D734"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Those who received psychoeducation reported improvement in anxiety after </w:t>
            </w:r>
            <w:r w:rsidR="003A15C4" w:rsidRPr="00DE3157">
              <w:rPr>
                <w:rFonts w:ascii="Times New Roman" w:hAnsi="Times New Roman" w:cs="Times New Roman"/>
                <w:sz w:val="24"/>
                <w:szCs w:val="24"/>
              </w:rPr>
              <w:t xml:space="preserve">six </w:t>
            </w:r>
            <w:r w:rsidRPr="00DE3157">
              <w:rPr>
                <w:rFonts w:ascii="Times New Roman" w:hAnsi="Times New Roman" w:cs="Times New Roman"/>
                <w:sz w:val="24"/>
                <w:szCs w:val="24"/>
              </w:rPr>
              <w:t>mo</w:t>
            </w:r>
            <w:r w:rsidR="003A15C4" w:rsidRPr="00DE3157">
              <w:rPr>
                <w:rFonts w:ascii="Times New Roman" w:hAnsi="Times New Roman" w:cs="Times New Roman"/>
                <w:sz w:val="24"/>
                <w:szCs w:val="24"/>
              </w:rPr>
              <w:t>nths</w:t>
            </w:r>
            <w:r w:rsidRPr="00DE3157">
              <w:rPr>
                <w:rFonts w:ascii="Times New Roman" w:hAnsi="Times New Roman" w:cs="Times New Roman"/>
                <w:sz w:val="24"/>
                <w:szCs w:val="24"/>
              </w:rPr>
              <w:t>.</w:t>
            </w:r>
          </w:p>
          <w:p w14:paraId="4AA8954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Non-significant increase in burden score of control group.</w:t>
            </w:r>
          </w:p>
        </w:tc>
      </w:tr>
    </w:tbl>
    <w:p w14:paraId="36AD938C" w14:textId="3C02255F" w:rsidR="005F541D" w:rsidRDefault="005F541D"/>
    <w:p w14:paraId="39607A3D" w14:textId="453E5000" w:rsidR="005F541D" w:rsidRDefault="005F541D"/>
    <w:p w14:paraId="028FE1AD" w14:textId="64D15CDF" w:rsidR="005F541D" w:rsidRDefault="005F541D"/>
    <w:p w14:paraId="4EE4CB9A" w14:textId="3A63B5B4" w:rsidR="005F541D" w:rsidRDefault="005F541D"/>
    <w:p w14:paraId="1E3E7D4E" w14:textId="71A3E0EC" w:rsidR="005F541D" w:rsidRPr="005F541D" w:rsidRDefault="005F541D">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1 continued</w:t>
      </w:r>
    </w:p>
    <w:tbl>
      <w:tblPr>
        <w:tblStyle w:val="TableGrid"/>
        <w:tblW w:w="0" w:type="auto"/>
        <w:tblLook w:val="04A0" w:firstRow="1" w:lastRow="0" w:firstColumn="1" w:lastColumn="0" w:noHBand="0" w:noVBand="1"/>
      </w:tblPr>
      <w:tblGrid>
        <w:gridCol w:w="1557"/>
        <w:gridCol w:w="2062"/>
        <w:gridCol w:w="1767"/>
        <w:gridCol w:w="1961"/>
        <w:gridCol w:w="2003"/>
      </w:tblGrid>
      <w:tr w:rsidR="005F541D" w:rsidRPr="00DE3157" w14:paraId="7F0AF01F" w14:textId="77777777" w:rsidTr="00AF3968">
        <w:trPr>
          <w:tblHeader/>
        </w:trPr>
        <w:tc>
          <w:tcPr>
            <w:tcW w:w="1557" w:type="dxa"/>
          </w:tcPr>
          <w:p w14:paraId="74195EC5" w14:textId="77777777" w:rsidR="005F541D" w:rsidRPr="00DE3157" w:rsidRDefault="005F541D" w:rsidP="00AF3968">
            <w:pPr>
              <w:rPr>
                <w:rFonts w:ascii="Times New Roman" w:hAnsi="Times New Roman" w:cs="Times New Roman"/>
                <w:sz w:val="24"/>
                <w:szCs w:val="24"/>
              </w:rPr>
            </w:pPr>
          </w:p>
        </w:tc>
        <w:tc>
          <w:tcPr>
            <w:tcW w:w="2062" w:type="dxa"/>
          </w:tcPr>
          <w:p w14:paraId="0C559A64"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4B109451"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5616C4C9"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4288394C"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46A58EC2" w14:textId="77777777" w:rsidTr="00D2231D">
        <w:tc>
          <w:tcPr>
            <w:tcW w:w="1557" w:type="dxa"/>
          </w:tcPr>
          <w:p w14:paraId="0A240273"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Cohen et al. (2019)</w:t>
            </w:r>
          </w:p>
        </w:tc>
        <w:tc>
          <w:tcPr>
            <w:tcW w:w="2062" w:type="dxa"/>
          </w:tcPr>
          <w:p w14:paraId="227EA117" w14:textId="6D06F12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Examine the associations between caregiver intensity and race/ethnicity and gender among offspring caregivers, and to determine if the associations between caregiving intensity and gender varies by race/ethnicity using a large, nationally representative sample of informal caregivers.</w:t>
            </w:r>
          </w:p>
        </w:tc>
        <w:tc>
          <w:tcPr>
            <w:tcW w:w="1767" w:type="dxa"/>
          </w:tcPr>
          <w:p w14:paraId="6EF6A26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bCs/>
                <w:sz w:val="24"/>
                <w:szCs w:val="24"/>
              </w:rPr>
              <w:t>1,548 caregivers (922 white, 556 black)</w:t>
            </w:r>
          </w:p>
        </w:tc>
        <w:tc>
          <w:tcPr>
            <w:tcW w:w="1961" w:type="dxa"/>
          </w:tcPr>
          <w:p w14:paraId="06C057D5" w14:textId="590214D8" w:rsidR="00155613" w:rsidRPr="00DE3157" w:rsidRDefault="00155613" w:rsidP="00312572">
            <w:pPr>
              <w:ind w:right="-108"/>
              <w:rPr>
                <w:rFonts w:ascii="Times New Roman" w:hAnsi="Times New Roman" w:cs="Times New Roman"/>
                <w:bCs/>
                <w:sz w:val="24"/>
                <w:szCs w:val="24"/>
              </w:rPr>
            </w:pPr>
            <w:r w:rsidRPr="00DE3157">
              <w:rPr>
                <w:rFonts w:ascii="Times New Roman" w:hAnsi="Times New Roman" w:cs="Times New Roman"/>
                <w:bCs/>
                <w:sz w:val="24"/>
                <w:szCs w:val="24"/>
              </w:rPr>
              <w:t xml:space="preserve">Secondary analysis of 2015 National Study of caregiving and National Health and Aging Trends Study. Measured </w:t>
            </w:r>
            <w:r w:rsidR="003A15C4" w:rsidRPr="00DE3157">
              <w:rPr>
                <w:rFonts w:ascii="Times New Roman" w:hAnsi="Times New Roman" w:cs="Times New Roman"/>
                <w:bCs/>
                <w:sz w:val="24"/>
                <w:szCs w:val="24"/>
              </w:rPr>
              <w:t>c</w:t>
            </w:r>
            <w:r w:rsidRPr="00DE3157">
              <w:rPr>
                <w:rFonts w:ascii="Times New Roman" w:hAnsi="Times New Roman" w:cs="Times New Roman"/>
                <w:bCs/>
                <w:sz w:val="24"/>
                <w:szCs w:val="24"/>
              </w:rPr>
              <w:t xml:space="preserve">aregiving intensity (measured by number of ADLs in which caregiver provided assistance, </w:t>
            </w:r>
            <w:r w:rsidR="003A15C4" w:rsidRPr="00DE3157">
              <w:rPr>
                <w:rFonts w:ascii="Times New Roman" w:hAnsi="Times New Roman" w:cs="Times New Roman"/>
                <w:bCs/>
                <w:sz w:val="24"/>
                <w:szCs w:val="24"/>
              </w:rPr>
              <w:t>I</w:t>
            </w:r>
            <w:r w:rsidRPr="00DE3157">
              <w:rPr>
                <w:rFonts w:ascii="Times New Roman" w:hAnsi="Times New Roman" w:cs="Times New Roman"/>
                <w:bCs/>
                <w:sz w:val="24"/>
                <w:szCs w:val="24"/>
              </w:rPr>
              <w:t>ADLs caregiver provided, hours spent caregiving per month)</w:t>
            </w:r>
          </w:p>
        </w:tc>
        <w:tc>
          <w:tcPr>
            <w:tcW w:w="2003" w:type="dxa"/>
          </w:tcPr>
          <w:p w14:paraId="1BF62BC5"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Blacks provided higher levels of care than whites.</w:t>
            </w:r>
          </w:p>
          <w:p w14:paraId="4DF9F08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Blacks significantly more likely to be high-ADL caregivers compared to whites.</w:t>
            </w:r>
          </w:p>
          <w:p w14:paraId="088DE562"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Blacks spent 28.5 more hours per month caregiving than whites.</w:t>
            </w:r>
          </w:p>
        </w:tc>
      </w:tr>
      <w:tr w:rsidR="00D2231D" w:rsidRPr="00DE3157" w14:paraId="4236EF66" w14:textId="77777777" w:rsidTr="00D2231D">
        <w:tc>
          <w:tcPr>
            <w:tcW w:w="1557" w:type="dxa"/>
          </w:tcPr>
          <w:p w14:paraId="27D5A70B" w14:textId="0AA77F8D" w:rsidR="00D2231D" w:rsidRPr="00DE3157" w:rsidRDefault="00D2231D" w:rsidP="00D2231D">
            <w:pPr>
              <w:rPr>
                <w:rFonts w:ascii="Times New Roman" w:hAnsi="Times New Roman" w:cs="Times New Roman"/>
                <w:sz w:val="24"/>
                <w:szCs w:val="24"/>
              </w:rPr>
            </w:pPr>
            <w:r w:rsidRPr="00DE3157">
              <w:rPr>
                <w:rFonts w:ascii="Times New Roman" w:hAnsi="Times New Roman" w:cs="Times New Roman"/>
                <w:sz w:val="24"/>
                <w:szCs w:val="24"/>
              </w:rPr>
              <w:t>Croghan et al. (2014)</w:t>
            </w:r>
          </w:p>
        </w:tc>
        <w:tc>
          <w:tcPr>
            <w:tcW w:w="2062" w:type="dxa"/>
          </w:tcPr>
          <w:p w14:paraId="4A76237E" w14:textId="56D4F90C" w:rsidR="00D2231D" w:rsidRPr="00DE3157" w:rsidRDefault="00D2231D" w:rsidP="00D2231D">
            <w:pPr>
              <w:rPr>
                <w:rFonts w:ascii="Times New Roman" w:hAnsi="Times New Roman" w:cs="Times New Roman"/>
                <w:sz w:val="24"/>
                <w:szCs w:val="24"/>
              </w:rPr>
            </w:pPr>
            <w:r w:rsidRPr="00DE3157">
              <w:rPr>
                <w:rFonts w:ascii="Times New Roman" w:hAnsi="Times New Roman" w:cs="Times New Roman"/>
                <w:sz w:val="24"/>
                <w:szCs w:val="24"/>
              </w:rPr>
              <w:t>Investigate the nature of informal caregiving for midlife LGBT adults.</w:t>
            </w:r>
          </w:p>
        </w:tc>
        <w:tc>
          <w:tcPr>
            <w:tcW w:w="1767" w:type="dxa"/>
          </w:tcPr>
          <w:p w14:paraId="313C7217" w14:textId="515DD44D" w:rsidR="00D2231D" w:rsidRPr="00DE3157" w:rsidRDefault="00D2231D" w:rsidP="00D2231D">
            <w:pPr>
              <w:rPr>
                <w:rFonts w:ascii="Times New Roman" w:hAnsi="Times New Roman" w:cs="Times New Roman"/>
                <w:bCs/>
                <w:sz w:val="24"/>
                <w:szCs w:val="24"/>
              </w:rPr>
            </w:pPr>
            <w:r w:rsidRPr="00DE3157">
              <w:rPr>
                <w:rFonts w:ascii="Times New Roman" w:hAnsi="Times New Roman" w:cs="Times New Roman"/>
                <w:sz w:val="24"/>
                <w:szCs w:val="24"/>
              </w:rPr>
              <w:t>495</w:t>
            </w:r>
            <w:r w:rsidR="00192C8A" w:rsidRPr="00DE3157">
              <w:rPr>
                <w:rFonts w:ascii="Times New Roman" w:hAnsi="Times New Roman" w:cs="Times New Roman"/>
                <w:sz w:val="24"/>
                <w:szCs w:val="24"/>
              </w:rPr>
              <w:t xml:space="preserve"> caregivers</w:t>
            </w:r>
          </w:p>
        </w:tc>
        <w:tc>
          <w:tcPr>
            <w:tcW w:w="1961" w:type="dxa"/>
          </w:tcPr>
          <w:p w14:paraId="4C6AA173" w14:textId="45FDABD7" w:rsidR="005F541D" w:rsidRPr="00DE3157" w:rsidRDefault="00D2231D" w:rsidP="005F541D">
            <w:pPr>
              <w:rPr>
                <w:rFonts w:ascii="Times New Roman" w:hAnsi="Times New Roman" w:cs="Times New Roman"/>
                <w:sz w:val="24"/>
                <w:szCs w:val="24"/>
              </w:rPr>
            </w:pPr>
            <w:r w:rsidRPr="00DE3157">
              <w:rPr>
                <w:rFonts w:ascii="Times New Roman" w:hAnsi="Times New Roman" w:cs="Times New Roman"/>
                <w:sz w:val="24"/>
                <w:szCs w:val="24"/>
              </w:rPr>
              <w:t xml:space="preserve">Secondary data analysis of the 2012 </w:t>
            </w:r>
            <w:bookmarkStart w:id="8" w:name="_Hlk71019625"/>
            <w:r w:rsidRPr="00DE3157">
              <w:rPr>
                <w:rFonts w:ascii="Times New Roman" w:hAnsi="Times New Roman" w:cs="Times New Roman"/>
                <w:sz w:val="24"/>
                <w:szCs w:val="24"/>
              </w:rPr>
              <w:t>Twin Cities Metropolitan Statistical Area LGBT aging needs assessment survey.</w:t>
            </w:r>
            <w:bookmarkEnd w:id="8"/>
            <w:r w:rsidRPr="00DE3157">
              <w:rPr>
                <w:rFonts w:ascii="Times New Roman" w:hAnsi="Times New Roman" w:cs="Times New Roman"/>
                <w:sz w:val="24"/>
                <w:szCs w:val="24"/>
              </w:rPr>
              <w:t xml:space="preserve"> Measured social supports, current caregiving activity, and availability of caregiver with emphasis on three predictor variables</w:t>
            </w:r>
          </w:p>
          <w:p w14:paraId="31C08DBF" w14:textId="1752B308" w:rsidR="005F541D" w:rsidRPr="00DE3157" w:rsidRDefault="00D2231D" w:rsidP="005F541D">
            <w:pPr>
              <w:rPr>
                <w:rFonts w:ascii="Times New Roman" w:hAnsi="Times New Roman" w:cs="Times New Roman"/>
                <w:bCs/>
                <w:sz w:val="24"/>
                <w:szCs w:val="24"/>
              </w:rPr>
            </w:pPr>
            <w:r w:rsidRPr="00DE3157">
              <w:rPr>
                <w:rFonts w:ascii="Times New Roman" w:hAnsi="Times New Roman" w:cs="Times New Roman"/>
                <w:sz w:val="24"/>
                <w:szCs w:val="24"/>
              </w:rPr>
              <w:t>and eight criteria variables</w:t>
            </w:r>
          </w:p>
          <w:p w14:paraId="76F1A39C" w14:textId="7E2A4554" w:rsidR="00D2231D" w:rsidRPr="00DE3157" w:rsidRDefault="00D2231D" w:rsidP="00D2231D">
            <w:pPr>
              <w:ind w:right="-108"/>
              <w:rPr>
                <w:rFonts w:ascii="Times New Roman" w:hAnsi="Times New Roman" w:cs="Times New Roman"/>
                <w:bCs/>
                <w:sz w:val="24"/>
                <w:szCs w:val="24"/>
              </w:rPr>
            </w:pPr>
          </w:p>
        </w:tc>
        <w:tc>
          <w:tcPr>
            <w:tcW w:w="2003" w:type="dxa"/>
          </w:tcPr>
          <w:p w14:paraId="2F1E8DE9" w14:textId="54C9018F" w:rsidR="00D2231D" w:rsidRPr="00DE3157" w:rsidRDefault="00D2231D" w:rsidP="00D2231D">
            <w:pPr>
              <w:rPr>
                <w:rFonts w:ascii="Times New Roman" w:hAnsi="Times New Roman" w:cs="Times New Roman"/>
                <w:sz w:val="24"/>
                <w:szCs w:val="24"/>
              </w:rPr>
            </w:pPr>
            <w:r w:rsidRPr="00DE3157">
              <w:rPr>
                <w:rFonts w:ascii="Times New Roman" w:hAnsi="Times New Roman" w:cs="Times New Roman"/>
                <w:sz w:val="24"/>
                <w:szCs w:val="24"/>
              </w:rPr>
              <w:t>75.6% (</w:t>
            </w:r>
            <w:r w:rsidRPr="00DE3157">
              <w:rPr>
                <w:rFonts w:ascii="Times New Roman" w:hAnsi="Times New Roman" w:cs="Times New Roman"/>
                <w:i/>
                <w:sz w:val="24"/>
                <w:szCs w:val="24"/>
              </w:rPr>
              <w:t>n</w:t>
            </w:r>
            <w:r w:rsidR="00192C8A" w:rsidRPr="00DE3157">
              <w:rPr>
                <w:rFonts w:ascii="Times New Roman" w:hAnsi="Times New Roman" w:cs="Times New Roman"/>
                <w:sz w:val="24"/>
                <w:szCs w:val="24"/>
              </w:rPr>
              <w:t xml:space="preserve"> </w:t>
            </w:r>
            <w:r w:rsidRPr="00DE3157">
              <w:rPr>
                <w:rFonts w:ascii="Times New Roman" w:hAnsi="Times New Roman" w:cs="Times New Roman"/>
                <w:sz w:val="24"/>
                <w:szCs w:val="24"/>
              </w:rPr>
              <w:t>= 340) reported “chosen family,” or close friends not biologically or legally related. LGBT older adults served as caregivers almost twice as often as non-LGBT population. Less likely to be married or partnered. Less likely to have children.</w:t>
            </w:r>
          </w:p>
        </w:tc>
      </w:tr>
    </w:tbl>
    <w:p w14:paraId="75D7C3CD" w14:textId="717F82C9" w:rsidR="005F541D" w:rsidRDefault="005F541D"/>
    <w:p w14:paraId="43C947D7" w14:textId="1BD5CF76" w:rsidR="005F541D" w:rsidRDefault="005F541D"/>
    <w:p w14:paraId="748498DD" w14:textId="5E74F08A" w:rsidR="005F541D" w:rsidRPr="005F541D" w:rsidRDefault="005F541D">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1 continued</w:t>
      </w:r>
    </w:p>
    <w:tbl>
      <w:tblPr>
        <w:tblStyle w:val="TableGrid"/>
        <w:tblW w:w="0" w:type="auto"/>
        <w:tblLook w:val="04A0" w:firstRow="1" w:lastRow="0" w:firstColumn="1" w:lastColumn="0" w:noHBand="0" w:noVBand="1"/>
      </w:tblPr>
      <w:tblGrid>
        <w:gridCol w:w="1557"/>
        <w:gridCol w:w="2062"/>
        <w:gridCol w:w="1767"/>
        <w:gridCol w:w="1961"/>
        <w:gridCol w:w="2003"/>
      </w:tblGrid>
      <w:tr w:rsidR="005F541D" w:rsidRPr="00DE3157" w14:paraId="531DA028" w14:textId="77777777" w:rsidTr="00AF3968">
        <w:trPr>
          <w:tblHeader/>
        </w:trPr>
        <w:tc>
          <w:tcPr>
            <w:tcW w:w="1557" w:type="dxa"/>
          </w:tcPr>
          <w:p w14:paraId="3A8D01F7" w14:textId="77777777" w:rsidR="005F541D" w:rsidRPr="00DE3157" w:rsidRDefault="005F541D" w:rsidP="00AF3968">
            <w:pPr>
              <w:rPr>
                <w:rFonts w:ascii="Times New Roman" w:hAnsi="Times New Roman" w:cs="Times New Roman"/>
                <w:sz w:val="24"/>
                <w:szCs w:val="24"/>
              </w:rPr>
            </w:pPr>
          </w:p>
        </w:tc>
        <w:tc>
          <w:tcPr>
            <w:tcW w:w="2062" w:type="dxa"/>
          </w:tcPr>
          <w:p w14:paraId="4E912A29"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320B4109"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74CABD73"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20D2D40C"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396CC3FC" w14:textId="77777777" w:rsidTr="00D2231D">
        <w:tc>
          <w:tcPr>
            <w:tcW w:w="1557" w:type="dxa"/>
          </w:tcPr>
          <w:p w14:paraId="5C74127F"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Fabius et al. (2020)</w:t>
            </w:r>
          </w:p>
        </w:tc>
        <w:tc>
          <w:tcPr>
            <w:tcW w:w="2062" w:type="dxa"/>
          </w:tcPr>
          <w:p w14:paraId="6BF68201" w14:textId="4305660E"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Examine associations between caregiver race and caregiving-related effects</w:t>
            </w:r>
          </w:p>
        </w:tc>
        <w:tc>
          <w:tcPr>
            <w:tcW w:w="1767" w:type="dxa"/>
          </w:tcPr>
          <w:p w14:paraId="6AE64178"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bCs/>
                <w:sz w:val="24"/>
                <w:szCs w:val="24"/>
              </w:rPr>
              <w:t>1,548 caregivers (922 white, 556 black)</w:t>
            </w:r>
          </w:p>
        </w:tc>
        <w:tc>
          <w:tcPr>
            <w:tcW w:w="1961" w:type="dxa"/>
          </w:tcPr>
          <w:p w14:paraId="1E6A8205" w14:textId="4723EAB9" w:rsidR="00155613" w:rsidRPr="00DE3157" w:rsidRDefault="00155613" w:rsidP="00312572">
            <w:pPr>
              <w:ind w:right="-108"/>
              <w:rPr>
                <w:rFonts w:ascii="Times New Roman" w:hAnsi="Times New Roman" w:cs="Times New Roman"/>
                <w:bCs/>
                <w:sz w:val="24"/>
                <w:szCs w:val="24"/>
              </w:rPr>
            </w:pPr>
            <w:r w:rsidRPr="00DE3157">
              <w:rPr>
                <w:rFonts w:ascii="Times New Roman" w:hAnsi="Times New Roman" w:cs="Times New Roman"/>
                <w:bCs/>
                <w:sz w:val="24"/>
                <w:szCs w:val="24"/>
              </w:rPr>
              <w:t xml:space="preserve">Secondary analysis of the 2015 National Study of </w:t>
            </w:r>
            <w:r w:rsidR="003A15C4" w:rsidRPr="00DE3157">
              <w:rPr>
                <w:rFonts w:ascii="Times New Roman" w:hAnsi="Times New Roman" w:cs="Times New Roman"/>
                <w:bCs/>
                <w:sz w:val="24"/>
                <w:szCs w:val="24"/>
              </w:rPr>
              <w:t>C</w:t>
            </w:r>
            <w:r w:rsidRPr="00DE3157">
              <w:rPr>
                <w:rFonts w:ascii="Times New Roman" w:hAnsi="Times New Roman" w:cs="Times New Roman"/>
                <w:bCs/>
                <w:sz w:val="24"/>
                <w:szCs w:val="24"/>
              </w:rPr>
              <w:t>aregiving who participated in the National Health and Aging Trends Study.</w:t>
            </w:r>
          </w:p>
          <w:p w14:paraId="770AC32B" w14:textId="1595D3AC"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bCs/>
                <w:sz w:val="24"/>
                <w:szCs w:val="24"/>
              </w:rPr>
              <w:t xml:space="preserve">Measured Care recipient characteristics, caregiver </w:t>
            </w:r>
            <w:r w:rsidR="009F2171" w:rsidRPr="00DE3157">
              <w:rPr>
                <w:rFonts w:ascii="Times New Roman" w:hAnsi="Times New Roman" w:cs="Times New Roman"/>
                <w:bCs/>
                <w:sz w:val="24"/>
                <w:szCs w:val="24"/>
              </w:rPr>
              <w:t>characteristics, perceived</w:t>
            </w:r>
            <w:r w:rsidRPr="00DE3157">
              <w:rPr>
                <w:rFonts w:ascii="Times New Roman" w:hAnsi="Times New Roman" w:cs="Times New Roman"/>
                <w:bCs/>
                <w:sz w:val="24"/>
                <w:szCs w:val="24"/>
              </w:rPr>
              <w:t xml:space="preserve"> gains and negative aspects of caregiving, difficulties r/t caregiving, participation restrictions</w:t>
            </w:r>
          </w:p>
        </w:tc>
        <w:tc>
          <w:tcPr>
            <w:tcW w:w="2003" w:type="dxa"/>
          </w:tcPr>
          <w:p w14:paraId="72EE4227"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Blacks- higher odds of perceived gains; statistically significant lower odds of emotional difficulty</w:t>
            </w:r>
          </w:p>
        </w:tc>
      </w:tr>
      <w:tr w:rsidR="00155613" w:rsidRPr="00DE3157" w14:paraId="06658DEA" w14:textId="77777777" w:rsidTr="00D2231D">
        <w:tc>
          <w:tcPr>
            <w:tcW w:w="1557" w:type="dxa"/>
          </w:tcPr>
          <w:p w14:paraId="1CA77117"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Scott et al. (2020)</w:t>
            </w:r>
          </w:p>
        </w:tc>
        <w:tc>
          <w:tcPr>
            <w:tcW w:w="2062" w:type="dxa"/>
          </w:tcPr>
          <w:p w14:paraId="5EAA5153" w14:textId="5F5CDB84"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bCs/>
                <w:sz w:val="24"/>
                <w:szCs w:val="24"/>
              </w:rPr>
              <w:t>Examine the knowledge of Alzheimer’s disease and memory loss in AA and Caucasian family caregivers and the relationship between this knowledge and self-perceived caregiver burden.</w:t>
            </w:r>
          </w:p>
        </w:tc>
        <w:tc>
          <w:tcPr>
            <w:tcW w:w="1767" w:type="dxa"/>
          </w:tcPr>
          <w:p w14:paraId="46FED26A" w14:textId="1699AB30"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 xml:space="preserve">Convenience; </w:t>
            </w:r>
            <w:r w:rsidRPr="00DE3157">
              <w:rPr>
                <w:rFonts w:ascii="Times New Roman" w:hAnsi="Times New Roman" w:cs="Times New Roman"/>
                <w:i/>
                <w:sz w:val="24"/>
                <w:szCs w:val="24"/>
              </w:rPr>
              <w:t>N</w:t>
            </w:r>
            <w:r w:rsidR="00D93B10" w:rsidRPr="00DE3157">
              <w:rPr>
                <w:rFonts w:ascii="Times New Roman" w:hAnsi="Times New Roman" w:cs="Times New Roman"/>
                <w:sz w:val="24"/>
                <w:szCs w:val="24"/>
              </w:rPr>
              <w:t xml:space="preserve"> </w:t>
            </w:r>
            <w:r w:rsidRPr="00DE3157">
              <w:rPr>
                <w:rFonts w:ascii="Times New Roman" w:hAnsi="Times New Roman" w:cs="Times New Roman"/>
                <w:sz w:val="24"/>
                <w:szCs w:val="24"/>
              </w:rPr>
              <w:t>=104; local Alzheimer’s Association and service agency for dementia families in a southern state. Provide daily care.</w:t>
            </w:r>
          </w:p>
          <w:p w14:paraId="38DB109D" w14:textId="77777777" w:rsidR="00155613" w:rsidRPr="00DE3157" w:rsidRDefault="00155613" w:rsidP="00312572">
            <w:pPr>
              <w:rPr>
                <w:rFonts w:ascii="Times New Roman" w:hAnsi="Times New Roman" w:cs="Times New Roman"/>
                <w:bCs/>
                <w:sz w:val="24"/>
                <w:szCs w:val="24"/>
              </w:rPr>
            </w:pPr>
          </w:p>
        </w:tc>
        <w:tc>
          <w:tcPr>
            <w:tcW w:w="1961" w:type="dxa"/>
          </w:tcPr>
          <w:p w14:paraId="47192449" w14:textId="42176688" w:rsidR="00155613" w:rsidRPr="00DE3157" w:rsidRDefault="00155613" w:rsidP="00312572">
            <w:pPr>
              <w:ind w:right="-108"/>
              <w:rPr>
                <w:rFonts w:ascii="Times New Roman" w:hAnsi="Times New Roman" w:cs="Times New Roman"/>
                <w:bCs/>
                <w:sz w:val="24"/>
                <w:szCs w:val="24"/>
              </w:rPr>
            </w:pPr>
            <w:r w:rsidRPr="00DE3157">
              <w:rPr>
                <w:rFonts w:ascii="Times New Roman" w:hAnsi="Times New Roman" w:cs="Times New Roman"/>
                <w:sz w:val="24"/>
                <w:szCs w:val="24"/>
              </w:rPr>
              <w:t xml:space="preserve">Cross-sectional, correlational design. </w:t>
            </w:r>
            <w:r w:rsidRPr="00DE3157">
              <w:rPr>
                <w:rFonts w:ascii="Times New Roman" w:hAnsi="Times New Roman" w:cs="Times New Roman"/>
                <w:bCs/>
                <w:sz w:val="24"/>
                <w:szCs w:val="24"/>
              </w:rPr>
              <w:t xml:space="preserve">Measured </w:t>
            </w:r>
            <w:r w:rsidRPr="00DE3157">
              <w:rPr>
                <w:rFonts w:ascii="Times New Roman" w:hAnsi="Times New Roman" w:cs="Times New Roman"/>
                <w:sz w:val="24"/>
                <w:szCs w:val="24"/>
              </w:rPr>
              <w:t>demographics, knowledge of memory loss and AD, caregiver burden.</w:t>
            </w:r>
          </w:p>
        </w:tc>
        <w:tc>
          <w:tcPr>
            <w:tcW w:w="2003" w:type="dxa"/>
          </w:tcPr>
          <w:p w14:paraId="2A91E8C6"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AA caregivers provided care longer than Caucasians. Higher % of AA lived with family member. No significant difference in caregiver burden b/w AA and Caucasian families (inconsistent with other research that suggests AA less burdened).</w:t>
            </w:r>
          </w:p>
          <w:p w14:paraId="3A9BCF1E" w14:textId="77777777" w:rsidR="00155613" w:rsidRPr="00DE3157" w:rsidRDefault="00155613" w:rsidP="00312572">
            <w:pPr>
              <w:rPr>
                <w:rFonts w:ascii="Times New Roman" w:hAnsi="Times New Roman" w:cs="Times New Roman"/>
                <w:sz w:val="24"/>
                <w:szCs w:val="24"/>
              </w:rPr>
            </w:pPr>
          </w:p>
        </w:tc>
      </w:tr>
    </w:tbl>
    <w:p w14:paraId="5F7B2317" w14:textId="11FE04C5" w:rsidR="005F541D" w:rsidRDefault="005F541D"/>
    <w:p w14:paraId="5909C41E" w14:textId="66B5A8D5" w:rsidR="005F541D" w:rsidRDefault="005F541D"/>
    <w:p w14:paraId="621AEFD5" w14:textId="3E6FB344" w:rsidR="005F541D" w:rsidRDefault="005F541D"/>
    <w:p w14:paraId="43F13D2C" w14:textId="2630A24A" w:rsidR="005F541D" w:rsidRPr="005F541D" w:rsidRDefault="005F541D" w:rsidP="005F541D">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1 continued</w:t>
      </w:r>
    </w:p>
    <w:tbl>
      <w:tblPr>
        <w:tblStyle w:val="TableGrid"/>
        <w:tblW w:w="0" w:type="auto"/>
        <w:tblLook w:val="04A0" w:firstRow="1" w:lastRow="0" w:firstColumn="1" w:lastColumn="0" w:noHBand="0" w:noVBand="1"/>
      </w:tblPr>
      <w:tblGrid>
        <w:gridCol w:w="1557"/>
        <w:gridCol w:w="2062"/>
        <w:gridCol w:w="1767"/>
        <w:gridCol w:w="1961"/>
        <w:gridCol w:w="2003"/>
      </w:tblGrid>
      <w:tr w:rsidR="005F541D" w:rsidRPr="00DE3157" w14:paraId="3507863D" w14:textId="77777777" w:rsidTr="00AF3968">
        <w:trPr>
          <w:tblHeader/>
        </w:trPr>
        <w:tc>
          <w:tcPr>
            <w:tcW w:w="1557" w:type="dxa"/>
          </w:tcPr>
          <w:p w14:paraId="2D069243" w14:textId="77777777" w:rsidR="005F541D" w:rsidRPr="00DE3157" w:rsidRDefault="005F541D" w:rsidP="00AF3968">
            <w:pPr>
              <w:rPr>
                <w:rFonts w:ascii="Times New Roman" w:hAnsi="Times New Roman" w:cs="Times New Roman"/>
                <w:sz w:val="24"/>
                <w:szCs w:val="24"/>
              </w:rPr>
            </w:pPr>
          </w:p>
        </w:tc>
        <w:tc>
          <w:tcPr>
            <w:tcW w:w="2062" w:type="dxa"/>
          </w:tcPr>
          <w:p w14:paraId="7025F046"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767" w:type="dxa"/>
          </w:tcPr>
          <w:p w14:paraId="7A7FA8C2"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961" w:type="dxa"/>
          </w:tcPr>
          <w:p w14:paraId="0E7A1A15"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Method</w:t>
            </w:r>
          </w:p>
        </w:tc>
        <w:tc>
          <w:tcPr>
            <w:tcW w:w="2003" w:type="dxa"/>
          </w:tcPr>
          <w:p w14:paraId="7D4757FD" w14:textId="77777777" w:rsidR="005F541D" w:rsidRPr="00DE3157" w:rsidRDefault="005F541D" w:rsidP="00AF3968">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5BE74B74" w14:textId="77777777" w:rsidTr="00D2231D">
        <w:tc>
          <w:tcPr>
            <w:tcW w:w="1557" w:type="dxa"/>
          </w:tcPr>
          <w:p w14:paraId="0101FF96" w14:textId="77777777" w:rsidR="00155613" w:rsidRPr="00DE3157" w:rsidRDefault="00155613" w:rsidP="00312572">
            <w:pPr>
              <w:rPr>
                <w:rFonts w:ascii="Times New Roman" w:hAnsi="Times New Roman" w:cs="Times New Roman"/>
                <w:sz w:val="24"/>
                <w:szCs w:val="24"/>
              </w:rPr>
            </w:pP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w:t>
            </w:r>
          </w:p>
        </w:tc>
        <w:tc>
          <w:tcPr>
            <w:tcW w:w="2062" w:type="dxa"/>
          </w:tcPr>
          <w:p w14:paraId="44B6CC19"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Investigate how perceived stress and depression among LGBT caregivers “can be predicted by caregiving demands, resources, and the relationship between the caregiver and care recipient.”</w:t>
            </w:r>
          </w:p>
        </w:tc>
        <w:tc>
          <w:tcPr>
            <w:tcW w:w="1767" w:type="dxa"/>
          </w:tcPr>
          <w:p w14:paraId="33C0B42D" w14:textId="6D1005F2"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i/>
                <w:sz w:val="24"/>
                <w:szCs w:val="24"/>
              </w:rPr>
              <w:t>n</w:t>
            </w:r>
            <w:r w:rsidR="008B7961" w:rsidRPr="00DE3157">
              <w:rPr>
                <w:rFonts w:ascii="Times New Roman" w:hAnsi="Times New Roman" w:cs="Times New Roman"/>
                <w:sz w:val="24"/>
                <w:szCs w:val="24"/>
              </w:rPr>
              <w:t xml:space="preserve"> </w:t>
            </w:r>
            <w:r w:rsidRPr="00DE3157">
              <w:rPr>
                <w:rFonts w:ascii="Times New Roman" w:hAnsi="Times New Roman" w:cs="Times New Roman"/>
                <w:sz w:val="24"/>
                <w:szCs w:val="24"/>
              </w:rPr>
              <w:t>= 451; 50+; provides care to spouse, partner, or friend.</w:t>
            </w:r>
          </w:p>
        </w:tc>
        <w:tc>
          <w:tcPr>
            <w:tcW w:w="1961" w:type="dxa"/>
          </w:tcPr>
          <w:p w14:paraId="02CCE02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Secondary data analysis of the Caring and Aging with Pride study. Cross-sectional. Measures: caregiving demands, relationship type, social resources, perceived stress, depressive symptomology, demographic characteristics. Bivariate analyses, chi-square, structural equation modeling (SEM).</w:t>
            </w:r>
          </w:p>
        </w:tc>
        <w:tc>
          <w:tcPr>
            <w:tcW w:w="2003" w:type="dxa"/>
          </w:tcPr>
          <w:p w14:paraId="08C07F7B"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Increase in social support decreased depressive symptomology and perceived stress. LGBT caregivers who assisted friends provided fewer types of care, fewer hours, shorter duration, and spending less money, but less social support. Caregiving demands positively related to perceived stress. Perceived stress significantly positive association with CES-D scores. </w:t>
            </w:r>
          </w:p>
        </w:tc>
      </w:tr>
      <w:bookmarkEnd w:id="6"/>
    </w:tbl>
    <w:p w14:paraId="534693B2" w14:textId="51EE2D8D" w:rsidR="00155613" w:rsidRPr="00DE3157" w:rsidRDefault="00155613" w:rsidP="00155613">
      <w:pPr>
        <w:rPr>
          <w:rFonts w:ascii="Times New Roman" w:hAnsi="Times New Roman" w:cs="Times New Roman"/>
          <w:sz w:val="24"/>
          <w:szCs w:val="24"/>
        </w:rPr>
      </w:pPr>
    </w:p>
    <w:p w14:paraId="395669B7" w14:textId="18232057" w:rsidR="0012195A" w:rsidRPr="00DE3157" w:rsidRDefault="0012195A" w:rsidP="00643016">
      <w:pPr>
        <w:spacing w:after="0" w:line="480" w:lineRule="auto"/>
        <w:rPr>
          <w:rFonts w:ascii="Times New Roman" w:hAnsi="Times New Roman" w:cs="Times New Roman"/>
          <w:sz w:val="24"/>
          <w:szCs w:val="24"/>
        </w:rPr>
      </w:pPr>
      <w:r w:rsidRPr="00DE3157">
        <w:rPr>
          <w:rFonts w:ascii="Times New Roman" w:hAnsi="Times New Roman" w:cs="Times New Roman"/>
          <w:i/>
          <w:sz w:val="24"/>
          <w:szCs w:val="24"/>
        </w:rPr>
        <w:t>Note.</w:t>
      </w:r>
      <w:r w:rsidRPr="00DE3157">
        <w:rPr>
          <w:rFonts w:ascii="Times New Roman" w:hAnsi="Times New Roman" w:cs="Times New Roman"/>
          <w:sz w:val="24"/>
          <w:szCs w:val="24"/>
        </w:rPr>
        <w:t xml:space="preserve"> NAC = National Alliance for Caregiving; AARP = American Association of Retired Persons</w:t>
      </w:r>
      <w:r w:rsidR="00643016" w:rsidRPr="00DE3157">
        <w:rPr>
          <w:rFonts w:ascii="Times New Roman" w:hAnsi="Times New Roman" w:cs="Times New Roman"/>
          <w:sz w:val="24"/>
          <w:szCs w:val="24"/>
        </w:rPr>
        <w:t>; ADL = Activities of Daily Living.</w:t>
      </w:r>
    </w:p>
    <w:p w14:paraId="32EB3AA4" w14:textId="77777777" w:rsidR="003A15C4" w:rsidRPr="00DE3157" w:rsidRDefault="003A15C4">
      <w:pPr>
        <w:rPr>
          <w:rFonts w:ascii="Times New Roman" w:hAnsi="Times New Roman" w:cs="Times New Roman"/>
          <w:b/>
          <w:sz w:val="24"/>
          <w:szCs w:val="24"/>
        </w:rPr>
      </w:pPr>
      <w:r w:rsidRPr="00DE3157">
        <w:rPr>
          <w:rFonts w:ascii="Times New Roman" w:hAnsi="Times New Roman" w:cs="Times New Roman"/>
          <w:b/>
          <w:sz w:val="24"/>
          <w:szCs w:val="24"/>
        </w:rPr>
        <w:br w:type="page"/>
      </w:r>
    </w:p>
    <w:p w14:paraId="559CFA2A" w14:textId="04ED0E59" w:rsidR="00155613" w:rsidRPr="00DE3157" w:rsidRDefault="0012195A" w:rsidP="00155613">
      <w:pPr>
        <w:rPr>
          <w:rFonts w:ascii="Times New Roman" w:hAnsi="Times New Roman" w:cs="Times New Roman"/>
          <w:b/>
          <w:sz w:val="24"/>
          <w:szCs w:val="24"/>
        </w:rPr>
      </w:pPr>
      <w:r w:rsidRPr="00DE3157">
        <w:rPr>
          <w:rFonts w:ascii="Times New Roman" w:hAnsi="Times New Roman" w:cs="Times New Roman"/>
          <w:b/>
          <w:sz w:val="24"/>
          <w:szCs w:val="24"/>
        </w:rPr>
        <w:lastRenderedPageBreak/>
        <w:t>Table 2</w:t>
      </w:r>
    </w:p>
    <w:p w14:paraId="023609AF" w14:textId="77777777" w:rsidR="00155613" w:rsidRPr="00DE3157" w:rsidRDefault="00155613" w:rsidP="00155613">
      <w:pPr>
        <w:rPr>
          <w:rFonts w:ascii="Times New Roman" w:hAnsi="Times New Roman" w:cs="Times New Roman"/>
          <w:i/>
          <w:sz w:val="24"/>
          <w:szCs w:val="24"/>
        </w:rPr>
      </w:pPr>
      <w:r w:rsidRPr="00DE3157">
        <w:rPr>
          <w:rFonts w:ascii="Times New Roman" w:hAnsi="Times New Roman" w:cs="Times New Roman"/>
          <w:i/>
          <w:sz w:val="24"/>
          <w:szCs w:val="24"/>
        </w:rPr>
        <w:t>Qualitative Studies.</w:t>
      </w:r>
    </w:p>
    <w:tbl>
      <w:tblPr>
        <w:tblStyle w:val="TableGrid"/>
        <w:tblW w:w="0" w:type="auto"/>
        <w:tblLook w:val="04A0" w:firstRow="1" w:lastRow="0" w:firstColumn="1" w:lastColumn="0" w:noHBand="0" w:noVBand="1"/>
      </w:tblPr>
      <w:tblGrid>
        <w:gridCol w:w="1870"/>
        <w:gridCol w:w="1870"/>
        <w:gridCol w:w="1870"/>
        <w:gridCol w:w="1870"/>
        <w:gridCol w:w="1870"/>
      </w:tblGrid>
      <w:tr w:rsidR="00155613" w:rsidRPr="00DE3157" w14:paraId="3877CE3E" w14:textId="77777777" w:rsidTr="00312572">
        <w:tc>
          <w:tcPr>
            <w:tcW w:w="1870" w:type="dxa"/>
          </w:tcPr>
          <w:p w14:paraId="6E1E2BAE" w14:textId="77777777" w:rsidR="00155613" w:rsidRPr="00DE3157" w:rsidRDefault="00155613" w:rsidP="00312572">
            <w:pPr>
              <w:rPr>
                <w:rFonts w:ascii="Times New Roman" w:hAnsi="Times New Roman" w:cs="Times New Roman"/>
                <w:sz w:val="24"/>
                <w:szCs w:val="24"/>
              </w:rPr>
            </w:pPr>
          </w:p>
        </w:tc>
        <w:tc>
          <w:tcPr>
            <w:tcW w:w="1870" w:type="dxa"/>
          </w:tcPr>
          <w:p w14:paraId="167E9964"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Purpose</w:t>
            </w:r>
          </w:p>
        </w:tc>
        <w:tc>
          <w:tcPr>
            <w:tcW w:w="1870" w:type="dxa"/>
          </w:tcPr>
          <w:p w14:paraId="11CF606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Sample</w:t>
            </w:r>
          </w:p>
        </w:tc>
        <w:tc>
          <w:tcPr>
            <w:tcW w:w="1870" w:type="dxa"/>
          </w:tcPr>
          <w:p w14:paraId="5BB134EA"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Method</w:t>
            </w:r>
          </w:p>
        </w:tc>
        <w:tc>
          <w:tcPr>
            <w:tcW w:w="1870" w:type="dxa"/>
          </w:tcPr>
          <w:p w14:paraId="3847E061"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Findings</w:t>
            </w:r>
          </w:p>
        </w:tc>
      </w:tr>
      <w:tr w:rsidR="00155613" w:rsidRPr="00DE3157" w14:paraId="69FB13E0" w14:textId="77777777" w:rsidTr="00312572">
        <w:tc>
          <w:tcPr>
            <w:tcW w:w="1870" w:type="dxa"/>
          </w:tcPr>
          <w:p w14:paraId="672FF4AA" w14:textId="77777777" w:rsidR="00155613" w:rsidRPr="00DE3157" w:rsidRDefault="00155613" w:rsidP="00312572">
            <w:pPr>
              <w:rPr>
                <w:rFonts w:ascii="Times New Roman" w:hAnsi="Times New Roman" w:cs="Times New Roman"/>
                <w:sz w:val="24"/>
                <w:szCs w:val="24"/>
              </w:rPr>
            </w:pPr>
            <w:bookmarkStart w:id="9" w:name="_Hlk71625542"/>
            <w:r w:rsidRPr="00DE3157">
              <w:rPr>
                <w:rFonts w:ascii="Times New Roman" w:hAnsi="Times New Roman" w:cs="Times New Roman"/>
                <w:sz w:val="24"/>
                <w:szCs w:val="24"/>
              </w:rPr>
              <w:t>Price (2011)</w:t>
            </w:r>
          </w:p>
        </w:tc>
        <w:tc>
          <w:tcPr>
            <w:tcW w:w="1870" w:type="dxa"/>
          </w:tcPr>
          <w:p w14:paraId="35CA1D49"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To investigate how sexuality influences providing care</w:t>
            </w:r>
          </w:p>
        </w:tc>
        <w:tc>
          <w:tcPr>
            <w:tcW w:w="1870" w:type="dxa"/>
          </w:tcPr>
          <w:p w14:paraId="25D25934" w14:textId="77777777"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10 gay men and 11 lesbian women in England who care(d) for someone with dementia; White British</w:t>
            </w:r>
          </w:p>
          <w:p w14:paraId="11B4F802" w14:textId="77777777" w:rsidR="00155613" w:rsidRPr="00DE3157" w:rsidRDefault="00155613" w:rsidP="00312572">
            <w:pPr>
              <w:rPr>
                <w:rFonts w:ascii="Times New Roman" w:hAnsi="Times New Roman" w:cs="Times New Roman"/>
                <w:sz w:val="24"/>
                <w:szCs w:val="24"/>
              </w:rPr>
            </w:pPr>
          </w:p>
        </w:tc>
        <w:tc>
          <w:tcPr>
            <w:tcW w:w="1870" w:type="dxa"/>
          </w:tcPr>
          <w:p w14:paraId="669B2F94" w14:textId="6BDA4C6D"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Descriptive study: Semi-structured interviews</w:t>
            </w:r>
          </w:p>
          <w:p w14:paraId="6A7D2C36" w14:textId="77777777" w:rsidR="00155613" w:rsidRPr="00DE3157" w:rsidRDefault="00155613" w:rsidP="00312572">
            <w:pPr>
              <w:rPr>
                <w:rFonts w:ascii="Times New Roman" w:hAnsi="Times New Roman" w:cs="Times New Roman"/>
                <w:sz w:val="24"/>
                <w:szCs w:val="24"/>
              </w:rPr>
            </w:pPr>
          </w:p>
        </w:tc>
        <w:tc>
          <w:tcPr>
            <w:tcW w:w="1870" w:type="dxa"/>
          </w:tcPr>
          <w:p w14:paraId="5F15FF96" w14:textId="103CFC71"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bCs/>
                <w:sz w:val="24"/>
                <w:szCs w:val="24"/>
              </w:rPr>
              <w:t>Caregiving gives LGBT caregivers the chan</w:t>
            </w:r>
            <w:r w:rsidR="003A15C4" w:rsidRPr="00DE3157">
              <w:rPr>
                <w:rFonts w:ascii="Times New Roman" w:hAnsi="Times New Roman" w:cs="Times New Roman"/>
                <w:bCs/>
                <w:sz w:val="24"/>
                <w:szCs w:val="24"/>
              </w:rPr>
              <w:t>c</w:t>
            </w:r>
            <w:r w:rsidRPr="00DE3157">
              <w:rPr>
                <w:rFonts w:ascii="Times New Roman" w:hAnsi="Times New Roman" w:cs="Times New Roman"/>
                <w:bCs/>
                <w:sz w:val="24"/>
                <w:szCs w:val="24"/>
              </w:rPr>
              <w:t>e to mend damaged relationships with family members. All respondents reported family was “problematic and challenging”</w:t>
            </w:r>
          </w:p>
        </w:tc>
      </w:tr>
      <w:tr w:rsidR="00155613" w:rsidRPr="00DE3157" w14:paraId="5C09E24F" w14:textId="77777777" w:rsidTr="00312572">
        <w:tc>
          <w:tcPr>
            <w:tcW w:w="1870" w:type="dxa"/>
          </w:tcPr>
          <w:p w14:paraId="60367847"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Samson et al. (2016)</w:t>
            </w:r>
          </w:p>
        </w:tc>
        <w:tc>
          <w:tcPr>
            <w:tcW w:w="1870" w:type="dxa"/>
          </w:tcPr>
          <w:p w14:paraId="24B117F5"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“Understand AA dementia family caregivers’</w:t>
            </w:r>
          </w:p>
          <w:p w14:paraId="38F0D584"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experiences and learning needs.”</w:t>
            </w:r>
          </w:p>
        </w:tc>
        <w:tc>
          <w:tcPr>
            <w:tcW w:w="1870" w:type="dxa"/>
          </w:tcPr>
          <w:p w14:paraId="0A3BF5AF" w14:textId="3E4DB7D2"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i/>
                <w:iCs/>
                <w:sz w:val="24"/>
                <w:szCs w:val="24"/>
              </w:rPr>
              <w:t>n</w:t>
            </w:r>
            <w:r w:rsidR="008B7961" w:rsidRPr="00DE3157">
              <w:rPr>
                <w:rFonts w:ascii="Times New Roman" w:hAnsi="Times New Roman" w:cs="Times New Roman"/>
                <w:i/>
                <w:iCs/>
                <w:sz w:val="24"/>
                <w:szCs w:val="24"/>
              </w:rPr>
              <w:t xml:space="preserve"> </w:t>
            </w:r>
            <w:r w:rsidRPr="00DE3157">
              <w:rPr>
                <w:rFonts w:ascii="Times New Roman" w:hAnsi="Times New Roman" w:cs="Times New Roman"/>
                <w:sz w:val="24"/>
                <w:szCs w:val="24"/>
              </w:rPr>
              <w:t>= 32 (28 females; 4 males); AA caregivers of people with dementia</w:t>
            </w:r>
          </w:p>
        </w:tc>
        <w:tc>
          <w:tcPr>
            <w:tcW w:w="1870" w:type="dxa"/>
          </w:tcPr>
          <w:p w14:paraId="394CEE0D" w14:textId="77777777"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 xml:space="preserve">4 focus group conversations over 2 months.  </w:t>
            </w:r>
          </w:p>
        </w:tc>
        <w:tc>
          <w:tcPr>
            <w:tcW w:w="1870" w:type="dxa"/>
          </w:tcPr>
          <w:p w14:paraId="57553A65" w14:textId="77777777" w:rsidR="00155613" w:rsidRPr="00DE3157" w:rsidRDefault="00155613" w:rsidP="00312572">
            <w:pPr>
              <w:rPr>
                <w:rFonts w:ascii="Times New Roman" w:hAnsi="Times New Roman" w:cs="Times New Roman"/>
                <w:bCs/>
                <w:sz w:val="24"/>
                <w:szCs w:val="24"/>
              </w:rPr>
            </w:pPr>
            <w:r w:rsidRPr="00DE3157">
              <w:rPr>
                <w:rFonts w:ascii="Times New Roman" w:hAnsi="Times New Roman" w:cs="Times New Roman"/>
                <w:bCs/>
                <w:sz w:val="24"/>
                <w:szCs w:val="24"/>
              </w:rPr>
              <w:t>4 themes: the tradition of family care, caregiving and caregiving</w:t>
            </w:r>
          </w:p>
          <w:p w14:paraId="7BAE0E14" w14:textId="77777777" w:rsidR="00155613" w:rsidRPr="00DE3157" w:rsidRDefault="00155613" w:rsidP="00312572">
            <w:pPr>
              <w:rPr>
                <w:rFonts w:ascii="Times New Roman" w:hAnsi="Times New Roman" w:cs="Times New Roman"/>
                <w:bCs/>
                <w:sz w:val="24"/>
                <w:szCs w:val="24"/>
              </w:rPr>
            </w:pPr>
            <w:r w:rsidRPr="00DE3157">
              <w:rPr>
                <w:rFonts w:ascii="Times New Roman" w:hAnsi="Times New Roman" w:cs="Times New Roman"/>
                <w:bCs/>
                <w:sz w:val="24"/>
                <w:szCs w:val="24"/>
              </w:rPr>
              <w:t>issues, culturally appropriate care, and navigating</w:t>
            </w:r>
          </w:p>
          <w:p w14:paraId="5F5F09DA" w14:textId="77777777" w:rsidR="00155613" w:rsidRPr="00DE3157" w:rsidRDefault="00155613" w:rsidP="00312572">
            <w:pPr>
              <w:rPr>
                <w:rFonts w:ascii="Times New Roman" w:hAnsi="Times New Roman" w:cs="Times New Roman"/>
                <w:bCs/>
                <w:sz w:val="24"/>
                <w:szCs w:val="24"/>
              </w:rPr>
            </w:pPr>
            <w:r w:rsidRPr="00DE3157">
              <w:rPr>
                <w:rFonts w:ascii="Times New Roman" w:hAnsi="Times New Roman" w:cs="Times New Roman"/>
                <w:bCs/>
                <w:sz w:val="24"/>
                <w:szCs w:val="24"/>
              </w:rPr>
              <w:t>without a map.</w:t>
            </w:r>
          </w:p>
        </w:tc>
      </w:tr>
      <w:tr w:rsidR="00155613" w:rsidRPr="00DE3157" w14:paraId="2F409FDE" w14:textId="77777777" w:rsidTr="00312572">
        <w:tc>
          <w:tcPr>
            <w:tcW w:w="1870" w:type="dxa"/>
          </w:tcPr>
          <w:p w14:paraId="023BE30B" w14:textId="77777777" w:rsidR="00155613" w:rsidRPr="00DE3157" w:rsidRDefault="00155613" w:rsidP="00312572">
            <w:pPr>
              <w:rPr>
                <w:rFonts w:ascii="Times New Roman" w:hAnsi="Times New Roman" w:cs="Times New Roman"/>
                <w:sz w:val="24"/>
                <w:szCs w:val="24"/>
              </w:rPr>
            </w:pP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xml:space="preserve"> et al. (2020)</w:t>
            </w:r>
          </w:p>
        </w:tc>
        <w:tc>
          <w:tcPr>
            <w:tcW w:w="1870" w:type="dxa"/>
          </w:tcPr>
          <w:p w14:paraId="4E81D784"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 xml:space="preserve">“Understand </w:t>
            </w:r>
            <w:r w:rsidRPr="00DE3157">
              <w:rPr>
                <w:rFonts w:ascii="Times New Roman" w:hAnsi="Times New Roman" w:cs="Times New Roman"/>
                <w:bCs/>
                <w:sz w:val="24"/>
                <w:szCs w:val="24"/>
              </w:rPr>
              <w:t>ambiguities and uncertainties of AA caregivers transitioning from family member to caregiver.”</w:t>
            </w:r>
          </w:p>
        </w:tc>
        <w:tc>
          <w:tcPr>
            <w:tcW w:w="1870" w:type="dxa"/>
          </w:tcPr>
          <w:p w14:paraId="6635B779" w14:textId="0C4FD81E"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i/>
                <w:iCs/>
                <w:sz w:val="24"/>
                <w:szCs w:val="24"/>
              </w:rPr>
              <w:t>n</w:t>
            </w:r>
            <w:r w:rsidR="008B7961" w:rsidRPr="00DE3157">
              <w:rPr>
                <w:rFonts w:ascii="Times New Roman" w:hAnsi="Times New Roman" w:cs="Times New Roman"/>
                <w:i/>
                <w:iCs/>
                <w:sz w:val="24"/>
                <w:szCs w:val="24"/>
              </w:rPr>
              <w:t xml:space="preserve"> </w:t>
            </w:r>
            <w:r w:rsidRPr="00DE3157">
              <w:rPr>
                <w:rFonts w:ascii="Times New Roman" w:hAnsi="Times New Roman" w:cs="Times New Roman"/>
                <w:sz w:val="24"/>
                <w:szCs w:val="24"/>
              </w:rPr>
              <w:t>= 14 caregivers from adult day centers, senior centers, churches, and workplaces in metropolitan areas of northeastern US</w:t>
            </w:r>
            <w:r w:rsidR="00BD27AB" w:rsidRPr="00DE3157">
              <w:rPr>
                <w:rFonts w:ascii="Times New Roman" w:hAnsi="Times New Roman" w:cs="Times New Roman"/>
                <w:sz w:val="24"/>
                <w:szCs w:val="24"/>
              </w:rPr>
              <w:t>. AA caregivers of adults aged 55+</w:t>
            </w:r>
          </w:p>
        </w:tc>
        <w:tc>
          <w:tcPr>
            <w:tcW w:w="1870" w:type="dxa"/>
          </w:tcPr>
          <w:p w14:paraId="35CC899B" w14:textId="77777777"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2 focus groups; narratives; in-depth interviews.</w:t>
            </w:r>
          </w:p>
          <w:p w14:paraId="02C7C153" w14:textId="77777777" w:rsidR="00155613" w:rsidRPr="00DE3157" w:rsidRDefault="00155613" w:rsidP="00312572">
            <w:pPr>
              <w:ind w:right="-108"/>
              <w:rPr>
                <w:rFonts w:ascii="Times New Roman" w:hAnsi="Times New Roman" w:cs="Times New Roman"/>
                <w:sz w:val="24"/>
                <w:szCs w:val="24"/>
              </w:rPr>
            </w:pPr>
            <w:r w:rsidRPr="00DE3157">
              <w:rPr>
                <w:rFonts w:ascii="Times New Roman" w:hAnsi="Times New Roman" w:cs="Times New Roman"/>
                <w:sz w:val="24"/>
                <w:szCs w:val="24"/>
              </w:rPr>
              <w:t>Measured demographics, knowledge of memory loss and AD, caregiver</w:t>
            </w:r>
          </w:p>
        </w:tc>
        <w:tc>
          <w:tcPr>
            <w:tcW w:w="1870" w:type="dxa"/>
          </w:tcPr>
          <w:p w14:paraId="4450419A" w14:textId="77777777" w:rsidR="00155613" w:rsidRPr="00DE3157" w:rsidRDefault="00155613" w:rsidP="00312572">
            <w:pPr>
              <w:rPr>
                <w:rFonts w:ascii="Times New Roman" w:hAnsi="Times New Roman" w:cs="Times New Roman"/>
                <w:sz w:val="24"/>
                <w:szCs w:val="24"/>
              </w:rPr>
            </w:pPr>
            <w:r w:rsidRPr="00DE3157">
              <w:rPr>
                <w:rFonts w:ascii="Times New Roman" w:hAnsi="Times New Roman" w:cs="Times New Roman"/>
                <w:sz w:val="24"/>
                <w:szCs w:val="24"/>
              </w:rPr>
              <w:t>Concerns of financial strain, uncertainty, and stress. Lack of knowledge of disease process was a main concern. Family support enabled easier transition.</w:t>
            </w:r>
          </w:p>
          <w:p w14:paraId="55F1907B" w14:textId="77777777" w:rsidR="00155613" w:rsidRPr="00DE3157" w:rsidRDefault="00155613" w:rsidP="00312572">
            <w:pPr>
              <w:rPr>
                <w:rFonts w:ascii="Times New Roman" w:hAnsi="Times New Roman" w:cs="Times New Roman"/>
                <w:bCs/>
                <w:sz w:val="24"/>
                <w:szCs w:val="24"/>
              </w:rPr>
            </w:pPr>
          </w:p>
        </w:tc>
      </w:tr>
      <w:bookmarkEnd w:id="9"/>
    </w:tbl>
    <w:p w14:paraId="3C2C64AE" w14:textId="7673D40D" w:rsidR="00155613" w:rsidRPr="00DE3157" w:rsidRDefault="00155613" w:rsidP="00155613">
      <w:pPr>
        <w:rPr>
          <w:rFonts w:ascii="Times New Roman" w:hAnsi="Times New Roman" w:cs="Times New Roman"/>
          <w:sz w:val="24"/>
          <w:szCs w:val="24"/>
        </w:rPr>
      </w:pPr>
    </w:p>
    <w:p w14:paraId="549AFB58" w14:textId="58A94C4A" w:rsidR="0071192F" w:rsidRPr="00DE3157" w:rsidRDefault="0071192F" w:rsidP="00155613">
      <w:pPr>
        <w:rPr>
          <w:rFonts w:ascii="Times New Roman" w:hAnsi="Times New Roman" w:cs="Times New Roman"/>
          <w:sz w:val="24"/>
          <w:szCs w:val="24"/>
        </w:rPr>
      </w:pPr>
    </w:p>
    <w:p w14:paraId="71E08D3E" w14:textId="4E9785F9" w:rsidR="0071192F" w:rsidRPr="00DE3157" w:rsidRDefault="0071192F" w:rsidP="00155613">
      <w:pPr>
        <w:rPr>
          <w:rFonts w:ascii="Times New Roman" w:hAnsi="Times New Roman" w:cs="Times New Roman"/>
          <w:sz w:val="24"/>
          <w:szCs w:val="24"/>
        </w:rPr>
      </w:pPr>
    </w:p>
    <w:p w14:paraId="25FB8470" w14:textId="3D149481" w:rsidR="0071192F" w:rsidRPr="00DE3157" w:rsidRDefault="0071192F" w:rsidP="00155613">
      <w:pPr>
        <w:rPr>
          <w:rFonts w:ascii="Times New Roman" w:hAnsi="Times New Roman" w:cs="Times New Roman"/>
          <w:sz w:val="24"/>
          <w:szCs w:val="24"/>
        </w:rPr>
      </w:pPr>
    </w:p>
    <w:p w14:paraId="5991EE35" w14:textId="4E6C3CD2" w:rsidR="0071192F" w:rsidRPr="00DE3157" w:rsidRDefault="0071192F" w:rsidP="00155613">
      <w:pPr>
        <w:rPr>
          <w:rFonts w:ascii="Times New Roman" w:hAnsi="Times New Roman" w:cs="Times New Roman"/>
          <w:sz w:val="24"/>
          <w:szCs w:val="24"/>
        </w:rPr>
      </w:pPr>
    </w:p>
    <w:p w14:paraId="2EECF2B5" w14:textId="7D026B1A" w:rsidR="001866A9" w:rsidRPr="00DE3157" w:rsidRDefault="001866A9">
      <w:pPr>
        <w:rPr>
          <w:rFonts w:ascii="Times New Roman" w:hAnsi="Times New Roman" w:cs="Times New Roman"/>
          <w:sz w:val="24"/>
          <w:szCs w:val="24"/>
        </w:rPr>
      </w:pPr>
      <w:r w:rsidRPr="00DE3157">
        <w:rPr>
          <w:rFonts w:ascii="Times New Roman" w:hAnsi="Times New Roman" w:cs="Times New Roman"/>
          <w:sz w:val="24"/>
          <w:szCs w:val="24"/>
        </w:rPr>
        <w:br w:type="page"/>
      </w:r>
    </w:p>
    <w:bookmarkEnd w:id="5"/>
    <w:p w14:paraId="3CA6D876" w14:textId="77777777" w:rsidR="008566A6" w:rsidRPr="00DE3157" w:rsidRDefault="00880DE4" w:rsidP="008566A6">
      <w:pPr>
        <w:spacing w:after="0" w:line="24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C</w:t>
      </w:r>
      <w:r w:rsidR="008566A6" w:rsidRPr="00DE3157">
        <w:rPr>
          <w:rFonts w:ascii="Times New Roman" w:eastAsia="Calibri" w:hAnsi="Times New Roman" w:cs="Times New Roman"/>
          <w:b/>
          <w:sz w:val="24"/>
          <w:szCs w:val="24"/>
        </w:rPr>
        <w:t xml:space="preserve">HAPTER </w:t>
      </w:r>
      <w:r w:rsidRPr="00DE3157">
        <w:rPr>
          <w:rFonts w:ascii="Times New Roman" w:eastAsia="Calibri" w:hAnsi="Times New Roman" w:cs="Times New Roman"/>
          <w:b/>
          <w:sz w:val="24"/>
          <w:szCs w:val="24"/>
        </w:rPr>
        <w:t>II</w:t>
      </w:r>
    </w:p>
    <w:p w14:paraId="22C5D0C4" w14:textId="6C3FAE5C" w:rsidR="006061FB" w:rsidRPr="00DE3157" w:rsidRDefault="008566A6" w:rsidP="00E9690C">
      <w:pPr>
        <w:spacing w:after="0" w:line="24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t>CHARACTERISTICS OF AFRICAN AMERICAN SEXUAL AND GENDER MINORITY CAREGIVERS OF PEOPLE WITH DEMENTIA</w:t>
      </w:r>
    </w:p>
    <w:p w14:paraId="36020F13" w14:textId="0809267F" w:rsidR="00880DE4" w:rsidRPr="00DE3157" w:rsidRDefault="00880DE4" w:rsidP="00880DE4">
      <w:pPr>
        <w:spacing w:after="0" w:line="480" w:lineRule="auto"/>
        <w:jc w:val="center"/>
        <w:rPr>
          <w:rFonts w:ascii="Times New Roman" w:hAnsi="Times New Roman" w:cs="Times New Roman"/>
          <w:b/>
          <w:sz w:val="24"/>
          <w:szCs w:val="24"/>
        </w:rPr>
      </w:pPr>
    </w:p>
    <w:p w14:paraId="62167A66" w14:textId="136297F7" w:rsidR="00880DE4" w:rsidRPr="00DE3157" w:rsidRDefault="00880DE4" w:rsidP="00880DE4">
      <w:pPr>
        <w:spacing w:after="0" w:line="480" w:lineRule="auto"/>
        <w:jc w:val="center"/>
        <w:rPr>
          <w:rFonts w:ascii="Times New Roman" w:hAnsi="Times New Roman" w:cs="Times New Roman"/>
          <w:b/>
          <w:sz w:val="24"/>
          <w:szCs w:val="24"/>
        </w:rPr>
      </w:pPr>
    </w:p>
    <w:p w14:paraId="486C8A57" w14:textId="0703FA82" w:rsidR="00880DE4" w:rsidRPr="00DE3157" w:rsidRDefault="00880DE4" w:rsidP="00880DE4">
      <w:pPr>
        <w:spacing w:after="0" w:line="480" w:lineRule="auto"/>
        <w:jc w:val="center"/>
        <w:rPr>
          <w:rFonts w:ascii="Times New Roman" w:hAnsi="Times New Roman" w:cs="Times New Roman"/>
          <w:b/>
          <w:sz w:val="24"/>
          <w:szCs w:val="24"/>
        </w:rPr>
      </w:pPr>
    </w:p>
    <w:p w14:paraId="3EAE0AF8" w14:textId="35E79959" w:rsidR="00880DE4" w:rsidRPr="00DE3157" w:rsidRDefault="00880DE4" w:rsidP="00880DE4">
      <w:pPr>
        <w:spacing w:after="0" w:line="480" w:lineRule="auto"/>
        <w:jc w:val="center"/>
        <w:rPr>
          <w:rFonts w:ascii="Times New Roman" w:hAnsi="Times New Roman" w:cs="Times New Roman"/>
          <w:b/>
          <w:sz w:val="24"/>
          <w:szCs w:val="24"/>
        </w:rPr>
      </w:pPr>
    </w:p>
    <w:p w14:paraId="1AC1A6A3" w14:textId="77777777" w:rsidR="00880DE4" w:rsidRPr="00DE3157" w:rsidRDefault="00880DE4" w:rsidP="006F5B78">
      <w:pPr>
        <w:jc w:val="center"/>
        <w:rPr>
          <w:rFonts w:ascii="Times New Roman" w:hAnsi="Times New Roman" w:cs="Times New Roman"/>
          <w:b/>
          <w:sz w:val="24"/>
          <w:szCs w:val="24"/>
        </w:rPr>
      </w:pPr>
    </w:p>
    <w:p w14:paraId="5008766F" w14:textId="77777777" w:rsidR="00880DE4" w:rsidRPr="00DE3157" w:rsidRDefault="00880DE4" w:rsidP="006F5B78">
      <w:pPr>
        <w:jc w:val="center"/>
        <w:rPr>
          <w:rFonts w:ascii="Times New Roman" w:hAnsi="Times New Roman" w:cs="Times New Roman"/>
          <w:b/>
          <w:sz w:val="24"/>
          <w:szCs w:val="24"/>
        </w:rPr>
      </w:pPr>
    </w:p>
    <w:p w14:paraId="7777B1F5" w14:textId="77777777" w:rsidR="00880DE4" w:rsidRPr="00DE3157" w:rsidRDefault="00880DE4" w:rsidP="006F5B78">
      <w:pPr>
        <w:jc w:val="center"/>
        <w:rPr>
          <w:rFonts w:ascii="Times New Roman" w:hAnsi="Times New Roman" w:cs="Times New Roman"/>
          <w:b/>
          <w:sz w:val="24"/>
          <w:szCs w:val="24"/>
        </w:rPr>
      </w:pPr>
    </w:p>
    <w:p w14:paraId="168DBBA9" w14:textId="77777777" w:rsidR="00880DE4" w:rsidRPr="00DE3157" w:rsidRDefault="00880DE4" w:rsidP="006F5B78">
      <w:pPr>
        <w:jc w:val="center"/>
        <w:rPr>
          <w:rFonts w:ascii="Times New Roman" w:hAnsi="Times New Roman" w:cs="Times New Roman"/>
          <w:b/>
          <w:sz w:val="24"/>
          <w:szCs w:val="24"/>
        </w:rPr>
      </w:pPr>
    </w:p>
    <w:p w14:paraId="7A6FDB39" w14:textId="77777777" w:rsidR="00880DE4" w:rsidRPr="00DE3157" w:rsidRDefault="00880DE4" w:rsidP="006F5B78">
      <w:pPr>
        <w:jc w:val="center"/>
        <w:rPr>
          <w:rFonts w:ascii="Times New Roman" w:hAnsi="Times New Roman" w:cs="Times New Roman"/>
          <w:b/>
          <w:sz w:val="24"/>
          <w:szCs w:val="24"/>
        </w:rPr>
      </w:pPr>
    </w:p>
    <w:p w14:paraId="3FB334CF" w14:textId="77777777" w:rsidR="00880DE4" w:rsidRPr="00DE3157" w:rsidRDefault="00880DE4" w:rsidP="006F5B78">
      <w:pPr>
        <w:jc w:val="center"/>
        <w:rPr>
          <w:rFonts w:ascii="Times New Roman" w:hAnsi="Times New Roman" w:cs="Times New Roman"/>
          <w:b/>
          <w:sz w:val="24"/>
          <w:szCs w:val="24"/>
        </w:rPr>
      </w:pPr>
    </w:p>
    <w:p w14:paraId="198C4FAE" w14:textId="77777777" w:rsidR="00880DE4" w:rsidRPr="00DE3157" w:rsidRDefault="00880DE4" w:rsidP="006F5B78">
      <w:pPr>
        <w:jc w:val="center"/>
        <w:rPr>
          <w:rFonts w:ascii="Times New Roman" w:hAnsi="Times New Roman" w:cs="Times New Roman"/>
          <w:b/>
          <w:sz w:val="24"/>
          <w:szCs w:val="24"/>
        </w:rPr>
      </w:pPr>
    </w:p>
    <w:p w14:paraId="50C1FF3D" w14:textId="77777777" w:rsidR="00880DE4" w:rsidRPr="00DE3157" w:rsidRDefault="00880DE4" w:rsidP="006F5B78">
      <w:pPr>
        <w:jc w:val="center"/>
        <w:rPr>
          <w:rFonts w:ascii="Times New Roman" w:hAnsi="Times New Roman" w:cs="Times New Roman"/>
          <w:b/>
          <w:sz w:val="24"/>
          <w:szCs w:val="24"/>
        </w:rPr>
      </w:pPr>
    </w:p>
    <w:p w14:paraId="178BF799" w14:textId="77777777" w:rsidR="00880DE4" w:rsidRPr="00DE3157" w:rsidRDefault="00880DE4" w:rsidP="006F5B78">
      <w:pPr>
        <w:jc w:val="center"/>
        <w:rPr>
          <w:rFonts w:ascii="Times New Roman" w:hAnsi="Times New Roman" w:cs="Times New Roman"/>
          <w:b/>
          <w:sz w:val="24"/>
          <w:szCs w:val="24"/>
        </w:rPr>
      </w:pPr>
    </w:p>
    <w:p w14:paraId="5E73C29C" w14:textId="77777777" w:rsidR="00880DE4" w:rsidRPr="00DE3157" w:rsidRDefault="00880DE4" w:rsidP="006F5B78">
      <w:pPr>
        <w:jc w:val="center"/>
        <w:rPr>
          <w:rFonts w:ascii="Times New Roman" w:hAnsi="Times New Roman" w:cs="Times New Roman"/>
          <w:b/>
          <w:sz w:val="24"/>
          <w:szCs w:val="24"/>
        </w:rPr>
      </w:pPr>
    </w:p>
    <w:p w14:paraId="34D4D955" w14:textId="77777777" w:rsidR="00880DE4" w:rsidRPr="00DE3157" w:rsidRDefault="00880DE4" w:rsidP="006F5B78">
      <w:pPr>
        <w:jc w:val="center"/>
        <w:rPr>
          <w:rFonts w:ascii="Times New Roman" w:hAnsi="Times New Roman" w:cs="Times New Roman"/>
          <w:b/>
          <w:sz w:val="24"/>
          <w:szCs w:val="24"/>
        </w:rPr>
      </w:pPr>
    </w:p>
    <w:p w14:paraId="445C16EA" w14:textId="77777777" w:rsidR="00880DE4" w:rsidRPr="00DE3157" w:rsidRDefault="00880DE4" w:rsidP="006F5B78">
      <w:pPr>
        <w:jc w:val="center"/>
        <w:rPr>
          <w:rFonts w:ascii="Times New Roman" w:hAnsi="Times New Roman" w:cs="Times New Roman"/>
          <w:b/>
          <w:sz w:val="24"/>
          <w:szCs w:val="24"/>
        </w:rPr>
      </w:pPr>
    </w:p>
    <w:p w14:paraId="2B7217C8" w14:textId="77777777" w:rsidR="00880DE4" w:rsidRPr="00DE3157" w:rsidRDefault="00880DE4" w:rsidP="006F5B78">
      <w:pPr>
        <w:jc w:val="center"/>
        <w:rPr>
          <w:rFonts w:ascii="Times New Roman" w:hAnsi="Times New Roman" w:cs="Times New Roman"/>
          <w:b/>
          <w:sz w:val="24"/>
          <w:szCs w:val="24"/>
        </w:rPr>
      </w:pPr>
    </w:p>
    <w:p w14:paraId="51F99A62" w14:textId="77777777" w:rsidR="00880DE4" w:rsidRPr="00DE3157" w:rsidRDefault="00880DE4" w:rsidP="006F5B78">
      <w:pPr>
        <w:jc w:val="center"/>
        <w:rPr>
          <w:rFonts w:ascii="Times New Roman" w:hAnsi="Times New Roman" w:cs="Times New Roman"/>
          <w:b/>
          <w:sz w:val="24"/>
          <w:szCs w:val="24"/>
        </w:rPr>
      </w:pPr>
    </w:p>
    <w:p w14:paraId="1351790A" w14:textId="77777777" w:rsidR="00880DE4" w:rsidRPr="00DE3157" w:rsidRDefault="00880DE4" w:rsidP="006F5B78">
      <w:pPr>
        <w:jc w:val="center"/>
        <w:rPr>
          <w:rFonts w:ascii="Times New Roman" w:hAnsi="Times New Roman" w:cs="Times New Roman"/>
          <w:b/>
          <w:sz w:val="24"/>
          <w:szCs w:val="24"/>
        </w:rPr>
      </w:pPr>
    </w:p>
    <w:p w14:paraId="21861DF4" w14:textId="77777777" w:rsidR="00880DE4" w:rsidRPr="00DE3157" w:rsidRDefault="00880DE4" w:rsidP="006F5B78">
      <w:pPr>
        <w:jc w:val="center"/>
        <w:rPr>
          <w:rFonts w:ascii="Times New Roman" w:hAnsi="Times New Roman" w:cs="Times New Roman"/>
          <w:b/>
          <w:sz w:val="24"/>
          <w:szCs w:val="24"/>
        </w:rPr>
      </w:pPr>
    </w:p>
    <w:p w14:paraId="44ED07C2" w14:textId="77777777" w:rsidR="00880DE4" w:rsidRPr="00DE3157" w:rsidRDefault="00880DE4" w:rsidP="006F5B78">
      <w:pPr>
        <w:jc w:val="center"/>
        <w:rPr>
          <w:rFonts w:ascii="Times New Roman" w:hAnsi="Times New Roman" w:cs="Times New Roman"/>
          <w:b/>
          <w:sz w:val="24"/>
          <w:szCs w:val="24"/>
        </w:rPr>
      </w:pPr>
    </w:p>
    <w:p w14:paraId="0A6A1007" w14:textId="77777777" w:rsidR="00880DE4" w:rsidRPr="00DE3157" w:rsidRDefault="00880DE4" w:rsidP="006F5B78">
      <w:pPr>
        <w:jc w:val="center"/>
        <w:rPr>
          <w:rFonts w:ascii="Times New Roman" w:hAnsi="Times New Roman" w:cs="Times New Roman"/>
          <w:b/>
          <w:sz w:val="24"/>
          <w:szCs w:val="24"/>
        </w:rPr>
      </w:pPr>
    </w:p>
    <w:p w14:paraId="66A28A77" w14:textId="77777777" w:rsidR="00880DE4" w:rsidRPr="00DE3157" w:rsidRDefault="00880DE4" w:rsidP="006F5B78">
      <w:pPr>
        <w:jc w:val="center"/>
        <w:rPr>
          <w:rFonts w:ascii="Times New Roman" w:hAnsi="Times New Roman" w:cs="Times New Roman"/>
          <w:b/>
          <w:sz w:val="24"/>
          <w:szCs w:val="24"/>
        </w:rPr>
      </w:pPr>
    </w:p>
    <w:p w14:paraId="13ABB7CB" w14:textId="77777777" w:rsidR="00880DE4" w:rsidRPr="00DE3157" w:rsidRDefault="00880DE4" w:rsidP="006F5B78">
      <w:pPr>
        <w:jc w:val="center"/>
        <w:rPr>
          <w:rFonts w:ascii="Times New Roman" w:hAnsi="Times New Roman" w:cs="Times New Roman"/>
          <w:b/>
          <w:sz w:val="24"/>
          <w:szCs w:val="24"/>
        </w:rPr>
      </w:pPr>
    </w:p>
    <w:p w14:paraId="22F67AFB" w14:textId="2BEA482B" w:rsidR="001866A9" w:rsidRPr="00DE3157" w:rsidRDefault="001866A9">
      <w:pPr>
        <w:rPr>
          <w:rFonts w:ascii="Times New Roman" w:hAnsi="Times New Roman" w:cs="Times New Roman"/>
          <w:b/>
          <w:sz w:val="24"/>
          <w:szCs w:val="24"/>
        </w:rPr>
      </w:pPr>
      <w:r w:rsidRPr="00DE3157">
        <w:rPr>
          <w:rFonts w:ascii="Times New Roman" w:hAnsi="Times New Roman" w:cs="Times New Roman"/>
          <w:b/>
          <w:sz w:val="24"/>
          <w:szCs w:val="24"/>
        </w:rPr>
        <w:br w:type="page"/>
      </w:r>
    </w:p>
    <w:p w14:paraId="18535796" w14:textId="419DB074" w:rsidR="00880DE4" w:rsidRPr="00DE3157" w:rsidRDefault="00880DE4" w:rsidP="00522ADA">
      <w:pPr>
        <w:spacing w:after="0" w:line="480" w:lineRule="auto"/>
        <w:jc w:val="center"/>
        <w:rPr>
          <w:rFonts w:ascii="Times New Roman" w:eastAsia="Calibri" w:hAnsi="Times New Roman" w:cs="Times New Roman"/>
          <w:sz w:val="24"/>
          <w:szCs w:val="24"/>
        </w:rPr>
      </w:pPr>
      <w:r w:rsidRPr="00DE3157">
        <w:rPr>
          <w:rFonts w:ascii="Times New Roman" w:eastAsia="Calibri" w:hAnsi="Times New Roman" w:cs="Times New Roman"/>
          <w:sz w:val="24"/>
          <w:szCs w:val="24"/>
        </w:rPr>
        <w:lastRenderedPageBreak/>
        <w:t xml:space="preserve">This manuscript (Scholarly Paper #2) has been prepared for submission to the </w:t>
      </w:r>
      <w:r w:rsidRPr="00BE1E3E">
        <w:rPr>
          <w:rFonts w:ascii="Times New Roman" w:eastAsia="Calibri" w:hAnsi="Times New Roman" w:cs="Times New Roman"/>
          <w:i/>
          <w:iCs/>
          <w:sz w:val="24"/>
          <w:szCs w:val="24"/>
        </w:rPr>
        <w:t>Western Journal of Nursing Research</w:t>
      </w:r>
      <w:r w:rsidRPr="00DE3157">
        <w:rPr>
          <w:rFonts w:ascii="Times New Roman" w:eastAsia="Calibri" w:hAnsi="Times New Roman" w:cs="Times New Roman"/>
          <w:sz w:val="24"/>
          <w:szCs w:val="24"/>
        </w:rPr>
        <w:t>. The required citation format for this journal is APA 7</w:t>
      </w:r>
      <w:r w:rsidRPr="00DE3157">
        <w:rPr>
          <w:rFonts w:ascii="Times New Roman" w:eastAsia="Calibri" w:hAnsi="Times New Roman" w:cs="Times New Roman"/>
          <w:sz w:val="24"/>
          <w:szCs w:val="24"/>
          <w:vertAlign w:val="superscript"/>
        </w:rPr>
        <w:t>th</w:t>
      </w:r>
      <w:r w:rsidRPr="00DE3157">
        <w:rPr>
          <w:rFonts w:ascii="Times New Roman" w:eastAsia="Calibri" w:hAnsi="Times New Roman" w:cs="Times New Roman"/>
          <w:sz w:val="24"/>
          <w:szCs w:val="24"/>
        </w:rPr>
        <w:t xml:space="preserve"> edition.</w:t>
      </w:r>
    </w:p>
    <w:p w14:paraId="5987362B" w14:textId="3335FC45" w:rsidR="00880DE4" w:rsidRPr="00DE3157" w:rsidRDefault="00880DE4" w:rsidP="00522ADA">
      <w:pPr>
        <w:spacing w:after="0" w:line="480" w:lineRule="auto"/>
        <w:jc w:val="center"/>
        <w:rPr>
          <w:rFonts w:ascii="Times New Roman" w:eastAsia="Calibri" w:hAnsi="Times New Roman" w:cs="Times New Roman"/>
          <w:sz w:val="24"/>
          <w:szCs w:val="24"/>
        </w:rPr>
      </w:pPr>
    </w:p>
    <w:p w14:paraId="45986A24"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64B00309"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4B8AB670"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5C5796CD"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838066D"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D2BF349"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E0BF17B"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3DD23183"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F6CF51E"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5969D68F"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FC6D678"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5E78C41F"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1BA6344A"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355ADA85"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6EF8B8F6"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6B98FA82"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3872F6F3"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6AB5930" w14:textId="77777777" w:rsidR="00880DE4" w:rsidRPr="00DE3157" w:rsidRDefault="00880DE4" w:rsidP="00522ADA">
      <w:pPr>
        <w:spacing w:after="0" w:line="480" w:lineRule="auto"/>
        <w:ind w:left="144"/>
        <w:jc w:val="center"/>
        <w:rPr>
          <w:rFonts w:ascii="Times New Roman" w:eastAsia="Calibri" w:hAnsi="Times New Roman" w:cs="Times New Roman"/>
          <w:b/>
          <w:sz w:val="24"/>
          <w:szCs w:val="24"/>
        </w:rPr>
      </w:pPr>
    </w:p>
    <w:p w14:paraId="0A3A6F47" w14:textId="64FF503C" w:rsidR="001866A9" w:rsidRPr="00DE3157" w:rsidRDefault="001866A9">
      <w:pPr>
        <w:rPr>
          <w:rFonts w:ascii="Times New Roman" w:eastAsia="Calibri" w:hAnsi="Times New Roman" w:cs="Times New Roman"/>
          <w:b/>
          <w:sz w:val="24"/>
          <w:szCs w:val="24"/>
        </w:rPr>
      </w:pPr>
      <w:r w:rsidRPr="00DE3157">
        <w:rPr>
          <w:rFonts w:ascii="Times New Roman" w:eastAsia="Calibri" w:hAnsi="Times New Roman" w:cs="Times New Roman"/>
          <w:b/>
          <w:sz w:val="24"/>
          <w:szCs w:val="24"/>
        </w:rPr>
        <w:br w:type="page"/>
      </w:r>
    </w:p>
    <w:p w14:paraId="7498CB13" w14:textId="2A4C294C" w:rsidR="00880DE4" w:rsidRPr="00DE3157" w:rsidRDefault="00880DE4" w:rsidP="00522ADA">
      <w:pPr>
        <w:spacing w:after="0" w:line="48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Abstract</w:t>
      </w:r>
    </w:p>
    <w:p w14:paraId="3F6D209A" w14:textId="1193B31D" w:rsidR="00002C3A" w:rsidRPr="00DE3157" w:rsidRDefault="00002C3A" w:rsidP="00002C3A">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Individuals from historically marginalized communities are more frequently taking on caregiving roles and have intersectional minoritized identities. Despite this change in caregiver demographics, l</w:t>
      </w:r>
      <w:r w:rsidR="007B1B2C" w:rsidRPr="00DE3157">
        <w:rPr>
          <w:rFonts w:ascii="Times New Roman" w:hAnsi="Times New Roman" w:cs="Times New Roman"/>
          <w:sz w:val="24"/>
          <w:szCs w:val="24"/>
        </w:rPr>
        <w:t xml:space="preserve">ittle is known about the experiences of African American lesbian gay, bisexual, transgender, and/or queer </w:t>
      </w:r>
      <w:r w:rsidRPr="00DE3157">
        <w:rPr>
          <w:rFonts w:ascii="Times New Roman" w:hAnsi="Times New Roman" w:cs="Times New Roman"/>
          <w:sz w:val="24"/>
          <w:szCs w:val="24"/>
        </w:rPr>
        <w:t xml:space="preserve">(LGBTQ) </w:t>
      </w:r>
      <w:r w:rsidR="007B1B2C" w:rsidRPr="00DE3157">
        <w:rPr>
          <w:rFonts w:ascii="Times New Roman" w:hAnsi="Times New Roman" w:cs="Times New Roman"/>
          <w:sz w:val="24"/>
          <w:szCs w:val="24"/>
        </w:rPr>
        <w:t xml:space="preserve">caregivers of </w:t>
      </w:r>
      <w:r w:rsidR="001630CA" w:rsidRPr="00DE3157">
        <w:rPr>
          <w:rFonts w:ascii="Times New Roman" w:hAnsi="Times New Roman" w:cs="Times New Roman"/>
          <w:sz w:val="24"/>
          <w:szCs w:val="24"/>
        </w:rPr>
        <w:t>people</w:t>
      </w:r>
      <w:r w:rsidR="007B1B2C" w:rsidRPr="00DE3157">
        <w:rPr>
          <w:rFonts w:ascii="Times New Roman" w:hAnsi="Times New Roman" w:cs="Times New Roman"/>
          <w:sz w:val="24"/>
          <w:szCs w:val="24"/>
        </w:rPr>
        <w:t xml:space="preserve"> with Alzheimer’s disease and related dementias (ADRD). The goal of the current secondary data analysis was to describe psychosocial measures </w:t>
      </w:r>
      <w:r w:rsidRPr="00DE3157">
        <w:rPr>
          <w:rFonts w:ascii="Times New Roman" w:hAnsi="Times New Roman" w:cs="Times New Roman"/>
          <w:sz w:val="24"/>
          <w:szCs w:val="24"/>
        </w:rPr>
        <w:t>among</w:t>
      </w:r>
      <w:r w:rsidR="007B1B2C" w:rsidRPr="00DE3157">
        <w:rPr>
          <w:rFonts w:ascii="Times New Roman" w:hAnsi="Times New Roman" w:cs="Times New Roman"/>
          <w:sz w:val="24"/>
          <w:szCs w:val="24"/>
        </w:rPr>
        <w:t xml:space="preserve"> these caregivers.</w:t>
      </w:r>
      <w:r w:rsidRPr="00DE3157">
        <w:rPr>
          <w:rFonts w:ascii="Times New Roman" w:hAnsi="Times New Roman" w:cs="Times New Roman"/>
          <w:sz w:val="24"/>
          <w:szCs w:val="24"/>
        </w:rPr>
        <w:t xml:space="preserve"> </w:t>
      </w:r>
      <w:r w:rsidR="00096B07">
        <w:rPr>
          <w:rFonts w:ascii="Times New Roman" w:hAnsi="Times New Roman" w:cs="Times New Roman"/>
          <w:sz w:val="24"/>
          <w:szCs w:val="24"/>
        </w:rPr>
        <w:t xml:space="preserve">Data from the LGBTQ Caregiver Study were used to describe characteristics and experiences of African American LGBTQ caregivers of people with ADRD. </w:t>
      </w:r>
      <w:r w:rsidRPr="00DE3157">
        <w:rPr>
          <w:rFonts w:ascii="Times New Roman" w:hAnsi="Times New Roman" w:cs="Times New Roman"/>
          <w:sz w:val="24"/>
          <w:szCs w:val="24"/>
        </w:rPr>
        <w:t>The mean age among caregivers in the sample (</w:t>
      </w:r>
      <w:r w:rsidRPr="00DE3157">
        <w:rPr>
          <w:rFonts w:ascii="Times New Roman" w:hAnsi="Times New Roman" w:cs="Times New Roman"/>
          <w:i/>
          <w:iCs/>
          <w:sz w:val="24"/>
          <w:szCs w:val="24"/>
        </w:rPr>
        <w:t>n</w:t>
      </w:r>
      <w:r w:rsidRPr="00DE3157">
        <w:rPr>
          <w:rFonts w:ascii="Times New Roman" w:hAnsi="Times New Roman" w:cs="Times New Roman"/>
          <w:sz w:val="24"/>
          <w:szCs w:val="24"/>
        </w:rPr>
        <w:t xml:space="preserve"> = 29) was 35.41 ± 6.99 years. A plurality of caregivers (31.0%) identified as queer while two (6.9%) identified as transgender. </w:t>
      </w:r>
      <w:r w:rsidR="00B1326A">
        <w:rPr>
          <w:rFonts w:ascii="Times New Roman" w:hAnsi="Times New Roman" w:cs="Times New Roman"/>
          <w:sz w:val="24"/>
          <w:szCs w:val="24"/>
        </w:rPr>
        <w:t>The</w:t>
      </w:r>
      <w:r w:rsidR="00B1326A"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majority (55.2%) were male. Most of the sample was employed, college-educated, married/partnered, and reported some level of difficulty paying for everyday basics. A little over one third </w:t>
      </w:r>
      <w:r w:rsidR="00A16D31" w:rsidRPr="00DE3157">
        <w:rPr>
          <w:rFonts w:ascii="Times New Roman" w:hAnsi="Times New Roman" w:cs="Times New Roman"/>
          <w:sz w:val="24"/>
          <w:szCs w:val="24"/>
        </w:rPr>
        <w:t>reported</w:t>
      </w:r>
      <w:r w:rsidRPr="00DE3157">
        <w:rPr>
          <w:rFonts w:ascii="Times New Roman" w:hAnsi="Times New Roman" w:cs="Times New Roman"/>
          <w:sz w:val="24"/>
          <w:szCs w:val="24"/>
        </w:rPr>
        <w:t xml:space="preserve"> at least one chronic condition (34.5%). </w:t>
      </w:r>
      <w:r w:rsidR="00A16D31" w:rsidRPr="00DE3157">
        <w:rPr>
          <w:rFonts w:ascii="Times New Roman" w:hAnsi="Times New Roman" w:cs="Times New Roman"/>
          <w:sz w:val="24"/>
          <w:szCs w:val="24"/>
        </w:rPr>
        <w:t xml:space="preserve">African American caregivers who identified as queer had significantly higher scores related to incidents of lifetime discrimination and victimization related to their sexual orientation. Gay caregivers reported significantly higher levels of caregiver stigma. </w:t>
      </w:r>
      <w:r w:rsidR="00725B57" w:rsidRPr="00DE3157">
        <w:rPr>
          <w:rFonts w:ascii="Times New Roman" w:hAnsi="Times New Roman" w:cs="Times New Roman"/>
          <w:sz w:val="24"/>
          <w:szCs w:val="24"/>
        </w:rPr>
        <w:t>Nearly all caregivers in the sample reported moderate to high levels of stress and clinically relevant levels of depressive symptoms. This is the first study to describe the psychosocial experiences of African American LGBTQ caregivers of people with ADRD.</w:t>
      </w:r>
    </w:p>
    <w:p w14:paraId="0A569F22" w14:textId="58888744" w:rsidR="007B1B2C" w:rsidRPr="00DE3157" w:rsidRDefault="007B1B2C" w:rsidP="00A4625A">
      <w:pPr>
        <w:spacing w:after="0" w:line="480" w:lineRule="auto"/>
        <w:ind w:firstLine="720"/>
        <w:rPr>
          <w:rFonts w:ascii="Times New Roman" w:hAnsi="Times New Roman" w:cs="Times New Roman"/>
          <w:sz w:val="24"/>
          <w:szCs w:val="24"/>
        </w:rPr>
      </w:pPr>
    </w:p>
    <w:p w14:paraId="505A08A7" w14:textId="77777777" w:rsidR="007B1B2C" w:rsidRPr="00DE3157" w:rsidRDefault="007B1B2C" w:rsidP="007B1B2C">
      <w:pPr>
        <w:spacing w:after="0" w:line="480" w:lineRule="auto"/>
        <w:rPr>
          <w:rFonts w:ascii="Times New Roman" w:hAnsi="Times New Roman" w:cs="Times New Roman"/>
          <w:i/>
          <w:sz w:val="24"/>
          <w:szCs w:val="24"/>
        </w:rPr>
      </w:pPr>
      <w:r w:rsidRPr="00DE3157">
        <w:rPr>
          <w:rFonts w:ascii="Times New Roman" w:hAnsi="Times New Roman" w:cs="Times New Roman"/>
          <w:b/>
          <w:sz w:val="24"/>
          <w:szCs w:val="24"/>
        </w:rPr>
        <w:t xml:space="preserve">Keywords: </w:t>
      </w:r>
      <w:r w:rsidRPr="00DE3157">
        <w:rPr>
          <w:rFonts w:ascii="Times New Roman" w:hAnsi="Times New Roman" w:cs="Times New Roman"/>
          <w:i/>
          <w:sz w:val="24"/>
          <w:szCs w:val="24"/>
        </w:rPr>
        <w:t>dementia, caregiver, LGBTQ, African American</w:t>
      </w:r>
    </w:p>
    <w:p w14:paraId="73A878E1" w14:textId="213247ED" w:rsidR="00880DE4" w:rsidRPr="00DE3157" w:rsidRDefault="00880DE4" w:rsidP="00522ADA">
      <w:pPr>
        <w:spacing w:after="0" w:line="480" w:lineRule="auto"/>
        <w:ind w:left="144"/>
        <w:rPr>
          <w:rFonts w:ascii="Times New Roman" w:eastAsia="Calibri" w:hAnsi="Times New Roman" w:cs="Times New Roman"/>
          <w:i/>
          <w:sz w:val="24"/>
          <w:szCs w:val="24"/>
        </w:rPr>
      </w:pPr>
    </w:p>
    <w:p w14:paraId="1CC9555A" w14:textId="40EDE5F3" w:rsidR="001866A9" w:rsidRPr="00DE3157" w:rsidRDefault="001866A9">
      <w:pPr>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p>
    <w:p w14:paraId="286AEF73" w14:textId="6C1439D5" w:rsidR="00880DE4" w:rsidRPr="00DE3157" w:rsidRDefault="00880DE4" w:rsidP="00522ADA">
      <w:pPr>
        <w:spacing w:after="0" w:line="480" w:lineRule="auto"/>
        <w:ind w:left="144"/>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Introduction</w:t>
      </w:r>
    </w:p>
    <w:p w14:paraId="39FC7C5D" w14:textId="378A89CC" w:rsidR="00A7158A" w:rsidRPr="00DE3157" w:rsidRDefault="00880DE4" w:rsidP="004E35E1">
      <w:pPr>
        <w:spacing w:after="0" w:line="480" w:lineRule="auto"/>
        <w:rPr>
          <w:rFonts w:ascii="Times New Roman" w:eastAsia="Calibri" w:hAnsi="Times New Roman" w:cs="Times New Roman"/>
          <w:bCs/>
          <w:sz w:val="24"/>
          <w:szCs w:val="24"/>
        </w:rPr>
      </w:pPr>
      <w:r w:rsidRPr="00DE3157">
        <w:rPr>
          <w:rFonts w:ascii="Times New Roman" w:eastAsia="Calibri" w:hAnsi="Times New Roman" w:cs="Times New Roman"/>
          <w:sz w:val="24"/>
          <w:szCs w:val="24"/>
        </w:rPr>
        <w:tab/>
      </w:r>
      <w:r w:rsidR="001779DF" w:rsidRPr="00DE3157">
        <w:rPr>
          <w:rFonts w:ascii="Times New Roman" w:hAnsi="Times New Roman" w:cs="Times New Roman"/>
          <w:sz w:val="24"/>
          <w:szCs w:val="24"/>
        </w:rPr>
        <w:t xml:space="preserve">Over 50 million people worldwide are living with </w:t>
      </w:r>
      <w:r w:rsidR="001779DF" w:rsidRPr="00DE3157">
        <w:rPr>
          <w:rFonts w:ascii="Times New Roman" w:eastAsia="Calibri" w:hAnsi="Times New Roman" w:cs="Times New Roman"/>
          <w:bCs/>
          <w:sz w:val="24"/>
          <w:szCs w:val="24"/>
        </w:rPr>
        <w:t xml:space="preserve">Alzheimer’s disease and related dementias (ADRD) </w:t>
      </w:r>
      <w:r w:rsidR="001779DF" w:rsidRPr="00DE3157">
        <w:rPr>
          <w:rFonts w:ascii="Times New Roman" w:hAnsi="Times New Roman" w:cs="Times New Roman"/>
          <w:sz w:val="24"/>
          <w:szCs w:val="24"/>
        </w:rPr>
        <w:t xml:space="preserve">(World Health Organization [WHO], 2020). </w:t>
      </w:r>
      <w:r w:rsidR="007B1B2C" w:rsidRPr="00DE3157">
        <w:rPr>
          <w:rFonts w:ascii="Times New Roman" w:hAnsi="Times New Roman" w:cs="Times New Roman"/>
          <w:sz w:val="24"/>
          <w:szCs w:val="24"/>
        </w:rPr>
        <w:t>This number is expected to rise to 82 million by 2030 (WHO, 2020).</w:t>
      </w:r>
      <w:r w:rsidR="00995074" w:rsidRPr="00DE3157">
        <w:rPr>
          <w:rFonts w:ascii="Times New Roman" w:hAnsi="Times New Roman" w:cs="Times New Roman"/>
          <w:sz w:val="24"/>
          <w:szCs w:val="24"/>
        </w:rPr>
        <w:t xml:space="preserve"> </w:t>
      </w:r>
      <w:r w:rsidR="004E35E1" w:rsidRPr="00DE3157">
        <w:rPr>
          <w:rFonts w:ascii="Times New Roman" w:eastAsia="Calibri" w:hAnsi="Times New Roman" w:cs="Times New Roman"/>
          <w:bCs/>
          <w:sz w:val="24"/>
          <w:szCs w:val="24"/>
        </w:rPr>
        <w:t xml:space="preserve">The incidence and prevalence of ADRD continues to rise as adults in the </w:t>
      </w:r>
      <w:r w:rsidR="004E35E1" w:rsidRPr="00DE3157">
        <w:rPr>
          <w:rFonts w:ascii="Times New Roman" w:hAnsi="Times New Roman" w:cs="Times New Roman"/>
          <w:sz w:val="24"/>
          <w:szCs w:val="24"/>
        </w:rPr>
        <w:t>United States (U.S.)</w:t>
      </w:r>
      <w:r w:rsidR="004E35E1" w:rsidRPr="00DE3157">
        <w:rPr>
          <w:rFonts w:ascii="Times New Roman" w:eastAsia="Calibri" w:hAnsi="Times New Roman" w:cs="Times New Roman"/>
          <w:bCs/>
          <w:sz w:val="24"/>
          <w:szCs w:val="24"/>
        </w:rPr>
        <w:t xml:space="preserve"> age, increasing their risk of ADRD (Alzheimer’s Association, 2021). </w:t>
      </w:r>
      <w:r w:rsidR="001779DF" w:rsidRPr="00DE3157">
        <w:rPr>
          <w:rFonts w:ascii="Times New Roman" w:hAnsi="Times New Roman" w:cs="Times New Roman"/>
          <w:sz w:val="24"/>
          <w:szCs w:val="24"/>
        </w:rPr>
        <w:t>About 6.2 million adults in the U.S. have been diagnosed with Alzheimer’s disease</w:t>
      </w:r>
      <w:r w:rsidR="00A7158A" w:rsidRPr="00DE3157">
        <w:rPr>
          <w:rFonts w:ascii="Times New Roman" w:hAnsi="Times New Roman" w:cs="Times New Roman"/>
          <w:sz w:val="24"/>
          <w:szCs w:val="24"/>
        </w:rPr>
        <w:t>, the most prevalent type of dementia,</w:t>
      </w:r>
      <w:r w:rsidR="001779DF" w:rsidRPr="00DE3157">
        <w:rPr>
          <w:rFonts w:ascii="Times New Roman" w:hAnsi="Times New Roman" w:cs="Times New Roman"/>
          <w:sz w:val="24"/>
          <w:szCs w:val="24"/>
        </w:rPr>
        <w:t xml:space="preserve"> and this number is projected to increase to 13.8 million by 2060 (Alzheimer’s Association, 2021). </w:t>
      </w:r>
      <w:r w:rsidR="009179B4" w:rsidRPr="00DE3157">
        <w:rPr>
          <w:rFonts w:ascii="Times New Roman" w:eastAsia="Calibri" w:hAnsi="Times New Roman" w:cs="Times New Roman"/>
          <w:bCs/>
          <w:sz w:val="24"/>
          <w:szCs w:val="24"/>
        </w:rPr>
        <w:t xml:space="preserve">Most people living with ADRD live in the community and are cared for by family members and friends (Alzheimer’s Association, 2021; National Academies of Sciences, 2016; </w:t>
      </w:r>
      <w:proofErr w:type="spellStart"/>
      <w:r w:rsidR="009179B4" w:rsidRPr="00DE3157">
        <w:rPr>
          <w:rFonts w:ascii="Times New Roman" w:eastAsia="Calibri" w:hAnsi="Times New Roman" w:cs="Times New Roman"/>
          <w:bCs/>
          <w:sz w:val="24"/>
          <w:szCs w:val="24"/>
        </w:rPr>
        <w:t>Ory</w:t>
      </w:r>
      <w:proofErr w:type="spellEnd"/>
      <w:r w:rsidR="009179B4" w:rsidRPr="00DE3157">
        <w:rPr>
          <w:rFonts w:ascii="Times New Roman" w:eastAsia="Calibri" w:hAnsi="Times New Roman" w:cs="Times New Roman"/>
          <w:bCs/>
          <w:sz w:val="24"/>
          <w:szCs w:val="24"/>
        </w:rPr>
        <w:t xml:space="preserve"> et al., 1999; </w:t>
      </w:r>
      <w:proofErr w:type="spellStart"/>
      <w:r w:rsidR="009179B4" w:rsidRPr="00DE3157">
        <w:rPr>
          <w:rFonts w:ascii="Times New Roman" w:eastAsia="Calibri" w:hAnsi="Times New Roman" w:cs="Times New Roman"/>
          <w:bCs/>
          <w:sz w:val="24"/>
          <w:szCs w:val="24"/>
        </w:rPr>
        <w:t>Pinquart</w:t>
      </w:r>
      <w:proofErr w:type="spellEnd"/>
      <w:r w:rsidR="009179B4" w:rsidRPr="00DE3157">
        <w:rPr>
          <w:rFonts w:ascii="Times New Roman" w:eastAsia="Calibri" w:hAnsi="Times New Roman" w:cs="Times New Roman"/>
          <w:bCs/>
          <w:sz w:val="24"/>
          <w:szCs w:val="24"/>
        </w:rPr>
        <w:t xml:space="preserve"> &amp; </w:t>
      </w:r>
      <w:proofErr w:type="spellStart"/>
      <w:r w:rsidR="009179B4" w:rsidRPr="00DE3157">
        <w:rPr>
          <w:rFonts w:ascii="Times New Roman" w:eastAsia="Calibri" w:hAnsi="Times New Roman" w:cs="Times New Roman"/>
          <w:bCs/>
          <w:sz w:val="24"/>
          <w:szCs w:val="24"/>
        </w:rPr>
        <w:t>Sörensen</w:t>
      </w:r>
      <w:proofErr w:type="spellEnd"/>
      <w:r w:rsidR="009179B4" w:rsidRPr="00DE3157">
        <w:rPr>
          <w:rFonts w:ascii="Times New Roman" w:eastAsia="Calibri" w:hAnsi="Times New Roman" w:cs="Times New Roman"/>
          <w:bCs/>
          <w:sz w:val="24"/>
          <w:szCs w:val="24"/>
        </w:rPr>
        <w:t xml:space="preserve">, 2005). </w:t>
      </w:r>
    </w:p>
    <w:p w14:paraId="5A72E405" w14:textId="6052A729" w:rsidR="009179B4" w:rsidRPr="00DE3157" w:rsidRDefault="00A7158A" w:rsidP="00E9690C">
      <w:pPr>
        <w:spacing w:after="0" w:line="480" w:lineRule="auto"/>
        <w:ind w:firstLine="720"/>
        <w:rPr>
          <w:rFonts w:ascii="Times New Roman" w:eastAsia="Calibri" w:hAnsi="Times New Roman" w:cs="Times New Roman"/>
          <w:sz w:val="24"/>
          <w:szCs w:val="24"/>
        </w:rPr>
      </w:pPr>
      <w:r w:rsidRPr="00DE3157">
        <w:rPr>
          <w:rFonts w:ascii="Times New Roman" w:hAnsi="Times New Roman" w:cs="Times New Roman"/>
          <w:sz w:val="24"/>
          <w:szCs w:val="24"/>
        </w:rPr>
        <w:t>Approximately 16</w:t>
      </w:r>
      <w:r w:rsidR="001779DF" w:rsidRPr="00DE3157">
        <w:rPr>
          <w:rFonts w:ascii="Times New Roman" w:hAnsi="Times New Roman" w:cs="Times New Roman"/>
          <w:sz w:val="24"/>
          <w:szCs w:val="24"/>
        </w:rPr>
        <w:t xml:space="preserve"> million </w:t>
      </w:r>
      <w:r w:rsidR="004E35E1" w:rsidRPr="00DE3157">
        <w:rPr>
          <w:rFonts w:ascii="Times New Roman" w:hAnsi="Times New Roman" w:cs="Times New Roman"/>
          <w:sz w:val="24"/>
          <w:szCs w:val="24"/>
        </w:rPr>
        <w:t>adults in the U.S. care for someone living</w:t>
      </w:r>
      <w:r w:rsidR="001779DF" w:rsidRPr="00DE3157">
        <w:rPr>
          <w:rFonts w:ascii="Times New Roman" w:hAnsi="Times New Roman" w:cs="Times New Roman"/>
          <w:sz w:val="24"/>
          <w:szCs w:val="24"/>
        </w:rPr>
        <w:t xml:space="preserve"> with ADRD</w:t>
      </w:r>
      <w:r w:rsidR="004E35E1" w:rsidRPr="00DE3157">
        <w:rPr>
          <w:rFonts w:ascii="Times New Roman" w:hAnsi="Times New Roman" w:cs="Times New Roman"/>
          <w:sz w:val="24"/>
          <w:szCs w:val="24"/>
        </w:rPr>
        <w:t>,</w:t>
      </w:r>
      <w:r w:rsidR="001779DF" w:rsidRPr="00DE3157">
        <w:rPr>
          <w:rFonts w:ascii="Times New Roman" w:hAnsi="Times New Roman" w:cs="Times New Roman"/>
          <w:sz w:val="24"/>
          <w:szCs w:val="24"/>
        </w:rPr>
        <w:t xml:space="preserve"> provid</w:t>
      </w:r>
      <w:r w:rsidR="004E35E1" w:rsidRPr="00DE3157">
        <w:rPr>
          <w:rFonts w:ascii="Times New Roman" w:hAnsi="Times New Roman" w:cs="Times New Roman"/>
          <w:sz w:val="24"/>
          <w:szCs w:val="24"/>
        </w:rPr>
        <w:t>ing</w:t>
      </w:r>
      <w:r w:rsidR="007B1B2C" w:rsidRPr="00DE3157">
        <w:rPr>
          <w:rFonts w:ascii="Times New Roman" w:hAnsi="Times New Roman" w:cs="Times New Roman"/>
          <w:sz w:val="24"/>
          <w:szCs w:val="24"/>
        </w:rPr>
        <w:t xml:space="preserve"> an estimated 15.3 billion hours of unpaid care (Alzheimer’s Association, 2021). Caregivers of people with ADRD face emotional, financial, physical, and social challenges (Matthews et al., 2019).</w:t>
      </w:r>
      <w:r w:rsidR="00995074" w:rsidRPr="00DE3157">
        <w:rPr>
          <w:rFonts w:ascii="Times New Roman" w:hAnsi="Times New Roman" w:cs="Times New Roman"/>
          <w:sz w:val="24"/>
          <w:szCs w:val="24"/>
        </w:rPr>
        <w:t xml:space="preserve"> The demands of providing care for people with ADRD</w:t>
      </w:r>
      <w:r w:rsidR="00390CC6" w:rsidRPr="00DE3157">
        <w:rPr>
          <w:rFonts w:ascii="Times New Roman" w:hAnsi="Times New Roman" w:cs="Times New Roman"/>
          <w:sz w:val="24"/>
          <w:szCs w:val="24"/>
        </w:rPr>
        <w:t xml:space="preserve"> as the disease progresses</w:t>
      </w:r>
      <w:r w:rsidR="00995074" w:rsidRPr="00DE3157">
        <w:rPr>
          <w:rFonts w:ascii="Times New Roman" w:hAnsi="Times New Roman" w:cs="Times New Roman"/>
          <w:sz w:val="24"/>
          <w:szCs w:val="24"/>
        </w:rPr>
        <w:t xml:space="preserve"> can limit caregivers’ abilit</w:t>
      </w:r>
      <w:r w:rsidR="00B1326A">
        <w:rPr>
          <w:rFonts w:ascii="Times New Roman" w:hAnsi="Times New Roman" w:cs="Times New Roman"/>
          <w:sz w:val="24"/>
          <w:szCs w:val="24"/>
        </w:rPr>
        <w:t>ies</w:t>
      </w:r>
      <w:r w:rsidR="00995074" w:rsidRPr="00DE3157">
        <w:rPr>
          <w:rFonts w:ascii="Times New Roman" w:hAnsi="Times New Roman" w:cs="Times New Roman"/>
          <w:sz w:val="24"/>
          <w:szCs w:val="24"/>
        </w:rPr>
        <w:t xml:space="preserve"> to take care of themselves. </w:t>
      </w:r>
      <w:r w:rsidR="00B1326A">
        <w:rPr>
          <w:rFonts w:ascii="Times New Roman" w:eastAsia="Calibri" w:hAnsi="Times New Roman" w:cs="Times New Roman"/>
          <w:bCs/>
          <w:sz w:val="24"/>
          <w:szCs w:val="24"/>
        </w:rPr>
        <w:t>C</w:t>
      </w:r>
      <w:r w:rsidR="009179B4" w:rsidRPr="00DE3157">
        <w:rPr>
          <w:rFonts w:ascii="Times New Roman" w:eastAsia="Calibri" w:hAnsi="Times New Roman" w:cs="Times New Roman"/>
          <w:bCs/>
          <w:sz w:val="24"/>
          <w:szCs w:val="24"/>
        </w:rPr>
        <w:t>aregiving has a serious negative impact on the emotional, physical, and financial well</w:t>
      </w:r>
      <w:r w:rsidRPr="00DE3157">
        <w:rPr>
          <w:rFonts w:ascii="Times New Roman" w:eastAsia="Calibri" w:hAnsi="Times New Roman" w:cs="Times New Roman"/>
          <w:bCs/>
          <w:sz w:val="24"/>
          <w:szCs w:val="24"/>
        </w:rPr>
        <w:t>-</w:t>
      </w:r>
      <w:r w:rsidR="009179B4" w:rsidRPr="00DE3157">
        <w:rPr>
          <w:rFonts w:ascii="Times New Roman" w:eastAsia="Calibri" w:hAnsi="Times New Roman" w:cs="Times New Roman"/>
          <w:bCs/>
          <w:sz w:val="24"/>
          <w:szCs w:val="24"/>
        </w:rPr>
        <w:t xml:space="preserve">being of caregivers (Alzheimer’s Association, 2021; National Academies of Sciences, 2016; </w:t>
      </w:r>
      <w:proofErr w:type="spellStart"/>
      <w:r w:rsidR="009179B4" w:rsidRPr="00DE3157">
        <w:rPr>
          <w:rFonts w:ascii="Times New Roman" w:eastAsia="Calibri" w:hAnsi="Times New Roman" w:cs="Times New Roman"/>
          <w:bCs/>
          <w:sz w:val="24"/>
          <w:szCs w:val="24"/>
        </w:rPr>
        <w:t>Ory</w:t>
      </w:r>
      <w:proofErr w:type="spellEnd"/>
      <w:r w:rsidR="009179B4" w:rsidRPr="00DE3157">
        <w:rPr>
          <w:rFonts w:ascii="Times New Roman" w:eastAsia="Calibri" w:hAnsi="Times New Roman" w:cs="Times New Roman"/>
          <w:bCs/>
          <w:sz w:val="24"/>
          <w:szCs w:val="24"/>
        </w:rPr>
        <w:t xml:space="preserve"> et al., 1999; </w:t>
      </w:r>
      <w:proofErr w:type="spellStart"/>
      <w:r w:rsidR="009179B4" w:rsidRPr="00DE3157">
        <w:rPr>
          <w:rFonts w:ascii="Times New Roman" w:eastAsia="Calibri" w:hAnsi="Times New Roman" w:cs="Times New Roman"/>
          <w:bCs/>
          <w:sz w:val="24"/>
          <w:szCs w:val="24"/>
        </w:rPr>
        <w:t>Pinquart</w:t>
      </w:r>
      <w:proofErr w:type="spellEnd"/>
      <w:r w:rsidR="009179B4" w:rsidRPr="00DE3157">
        <w:rPr>
          <w:rFonts w:ascii="Times New Roman" w:eastAsia="Calibri" w:hAnsi="Times New Roman" w:cs="Times New Roman"/>
          <w:bCs/>
          <w:sz w:val="24"/>
          <w:szCs w:val="24"/>
        </w:rPr>
        <w:t xml:space="preserve"> &amp; </w:t>
      </w:r>
      <w:proofErr w:type="spellStart"/>
      <w:r w:rsidR="009179B4" w:rsidRPr="00DE3157">
        <w:rPr>
          <w:rFonts w:ascii="Times New Roman" w:eastAsia="Calibri" w:hAnsi="Times New Roman" w:cs="Times New Roman"/>
          <w:bCs/>
          <w:sz w:val="24"/>
          <w:szCs w:val="24"/>
        </w:rPr>
        <w:t>Sörensen</w:t>
      </w:r>
      <w:proofErr w:type="spellEnd"/>
      <w:r w:rsidR="009179B4" w:rsidRPr="00DE3157">
        <w:rPr>
          <w:rFonts w:ascii="Times New Roman" w:eastAsia="Calibri" w:hAnsi="Times New Roman" w:cs="Times New Roman"/>
          <w:bCs/>
          <w:sz w:val="24"/>
          <w:szCs w:val="24"/>
        </w:rPr>
        <w:t>, 2005), with higher rates of depression (</w:t>
      </w:r>
      <w:proofErr w:type="spellStart"/>
      <w:r w:rsidR="009179B4" w:rsidRPr="00DE3157">
        <w:rPr>
          <w:rFonts w:ascii="Times New Roman" w:eastAsia="Calibri" w:hAnsi="Times New Roman" w:cs="Times New Roman"/>
          <w:bCs/>
          <w:sz w:val="24"/>
          <w:szCs w:val="24"/>
        </w:rPr>
        <w:t>Cuijpers</w:t>
      </w:r>
      <w:proofErr w:type="spellEnd"/>
      <w:r w:rsidR="009179B4" w:rsidRPr="00DE3157">
        <w:rPr>
          <w:rFonts w:ascii="Times New Roman" w:eastAsia="Calibri" w:hAnsi="Times New Roman" w:cs="Times New Roman"/>
          <w:bCs/>
          <w:sz w:val="24"/>
          <w:szCs w:val="24"/>
        </w:rPr>
        <w:t>, 2005), anxiety and sleep disturbances (</w:t>
      </w:r>
      <w:proofErr w:type="spellStart"/>
      <w:r w:rsidR="009179B4" w:rsidRPr="00DE3157">
        <w:rPr>
          <w:rFonts w:ascii="Times New Roman" w:eastAsia="Calibri" w:hAnsi="Times New Roman" w:cs="Times New Roman"/>
          <w:bCs/>
          <w:sz w:val="24"/>
          <w:szCs w:val="24"/>
        </w:rPr>
        <w:t>McLuckey</w:t>
      </w:r>
      <w:proofErr w:type="spellEnd"/>
      <w:r w:rsidR="009179B4" w:rsidRPr="00DE3157">
        <w:rPr>
          <w:rFonts w:ascii="Times New Roman" w:eastAsia="Calibri" w:hAnsi="Times New Roman" w:cs="Times New Roman"/>
          <w:bCs/>
          <w:sz w:val="24"/>
          <w:szCs w:val="24"/>
        </w:rPr>
        <w:t xml:space="preserve">, 2018), and stress (Vitaliano et al., 2003) among caregivers of people with ADRD compared with other caregivers and non-caregivers. Thus, </w:t>
      </w:r>
      <w:r w:rsidR="009179B4" w:rsidRPr="00C020D6">
        <w:rPr>
          <w:rFonts w:ascii="Times New Roman" w:eastAsia="Calibri" w:hAnsi="Times New Roman" w:cs="Times New Roman"/>
          <w:bCs/>
          <w:sz w:val="24"/>
          <w:szCs w:val="24"/>
        </w:rPr>
        <w:t>caregiver support is a pillar of the national ADRD plan</w:t>
      </w:r>
      <w:r w:rsidR="001779DF" w:rsidRPr="00C020D6">
        <w:rPr>
          <w:rFonts w:ascii="Times New Roman" w:eastAsia="Calibri" w:hAnsi="Times New Roman" w:cs="Times New Roman"/>
          <w:bCs/>
          <w:sz w:val="24"/>
          <w:szCs w:val="24"/>
        </w:rPr>
        <w:t xml:space="preserve"> in the U.S. </w:t>
      </w:r>
      <w:r w:rsidRPr="00DE3157">
        <w:rPr>
          <w:rFonts w:ascii="Times New Roman" w:eastAsia="Calibri" w:hAnsi="Times New Roman" w:cs="Times New Roman"/>
          <w:bCs/>
          <w:sz w:val="24"/>
          <w:szCs w:val="24"/>
          <w:u w:val="single"/>
        </w:rPr>
        <w:t>(</w:t>
      </w:r>
      <w:r w:rsidR="009179B4" w:rsidRPr="00DE3157">
        <w:rPr>
          <w:rFonts w:ascii="Times New Roman" w:eastAsia="Calibri" w:hAnsi="Times New Roman" w:cs="Times New Roman"/>
          <w:bCs/>
          <w:sz w:val="24"/>
          <w:szCs w:val="24"/>
        </w:rPr>
        <w:t>U.S. Department of Health &amp; Human Services, 2016).</w:t>
      </w:r>
    </w:p>
    <w:p w14:paraId="5B29B3AA" w14:textId="33CAD2E4"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African Americans are twice as likely to be diagnosed with ADRD </w:t>
      </w:r>
      <w:r w:rsidR="00B66C4F" w:rsidRPr="00DE3157">
        <w:rPr>
          <w:rFonts w:ascii="Times New Roman" w:hAnsi="Times New Roman" w:cs="Times New Roman"/>
          <w:sz w:val="24"/>
          <w:szCs w:val="24"/>
        </w:rPr>
        <w:t xml:space="preserve">as </w:t>
      </w:r>
      <w:r w:rsidR="00E11DBF" w:rsidRPr="00DE3157">
        <w:rPr>
          <w:rFonts w:ascii="Times New Roman" w:hAnsi="Times New Roman" w:cs="Times New Roman"/>
          <w:sz w:val="24"/>
          <w:szCs w:val="24"/>
        </w:rPr>
        <w:t xml:space="preserve">their white peers </w:t>
      </w:r>
      <w:r w:rsidRPr="00DE3157">
        <w:rPr>
          <w:rFonts w:ascii="Times New Roman" w:hAnsi="Times New Roman" w:cs="Times New Roman"/>
          <w:sz w:val="24"/>
          <w:szCs w:val="24"/>
        </w:rPr>
        <w:t xml:space="preserve">(Center for Disease Control [CDC], 2019). African American caregivers of people with ADRD </w:t>
      </w:r>
      <w:r w:rsidRPr="00DE3157">
        <w:rPr>
          <w:rFonts w:ascii="Times New Roman" w:hAnsi="Times New Roman" w:cs="Times New Roman"/>
          <w:sz w:val="24"/>
          <w:szCs w:val="24"/>
        </w:rPr>
        <w:lastRenderedPageBreak/>
        <w:t>share unique caregiving experiences (</w:t>
      </w:r>
      <w:proofErr w:type="spellStart"/>
      <w:r w:rsidRPr="00DE3157">
        <w:rPr>
          <w:rFonts w:ascii="Times New Roman" w:hAnsi="Times New Roman" w:cs="Times New Roman"/>
          <w:sz w:val="24"/>
          <w:szCs w:val="24"/>
        </w:rPr>
        <w:t>Cothran</w:t>
      </w:r>
      <w:proofErr w:type="spellEnd"/>
      <w:r w:rsidRPr="00DE3157">
        <w:rPr>
          <w:rFonts w:ascii="Times New Roman" w:hAnsi="Times New Roman" w:cs="Times New Roman"/>
          <w:sz w:val="24"/>
          <w:szCs w:val="24"/>
        </w:rPr>
        <w:t xml:space="preserve"> et al., 2020; Samson et al., 2016; Scott, 2020). African American caregivers of people with ADRD </w:t>
      </w:r>
      <w:r w:rsidR="00B1326A">
        <w:rPr>
          <w:rFonts w:ascii="Times New Roman" w:hAnsi="Times New Roman" w:cs="Times New Roman"/>
          <w:sz w:val="24"/>
          <w:szCs w:val="24"/>
        </w:rPr>
        <w:t>acknowledge</w:t>
      </w:r>
      <w:r w:rsidR="00B1326A" w:rsidRPr="00DE3157">
        <w:rPr>
          <w:rFonts w:ascii="Times New Roman" w:hAnsi="Times New Roman" w:cs="Times New Roman"/>
          <w:sz w:val="24"/>
          <w:szCs w:val="24"/>
        </w:rPr>
        <w:t xml:space="preserve"> </w:t>
      </w:r>
      <w:r w:rsidR="004E35E1" w:rsidRPr="00DE3157">
        <w:rPr>
          <w:rFonts w:ascii="Times New Roman" w:hAnsi="Times New Roman" w:cs="Times New Roman"/>
          <w:sz w:val="24"/>
          <w:szCs w:val="24"/>
        </w:rPr>
        <w:t>the</w:t>
      </w:r>
      <w:r w:rsidR="00B1326A">
        <w:rPr>
          <w:rFonts w:ascii="Times New Roman" w:hAnsi="Times New Roman" w:cs="Times New Roman"/>
          <w:sz w:val="24"/>
          <w:szCs w:val="24"/>
        </w:rPr>
        <w:t xml:space="preserve"> negative</w:t>
      </w:r>
      <w:r w:rsidR="004E35E1" w:rsidRPr="00DE3157">
        <w:rPr>
          <w:rFonts w:ascii="Times New Roman" w:hAnsi="Times New Roman" w:cs="Times New Roman"/>
          <w:sz w:val="24"/>
          <w:szCs w:val="24"/>
        </w:rPr>
        <w:t xml:space="preserve"> impact of </w:t>
      </w:r>
      <w:r w:rsidRPr="00DE3157">
        <w:rPr>
          <w:rFonts w:ascii="Times New Roman" w:hAnsi="Times New Roman" w:cs="Times New Roman"/>
          <w:sz w:val="24"/>
          <w:szCs w:val="24"/>
        </w:rPr>
        <w:t xml:space="preserve">stressors related to racism and discrimination </w:t>
      </w:r>
      <w:r w:rsidR="004E35E1" w:rsidRPr="00DE3157">
        <w:rPr>
          <w:rFonts w:ascii="Times New Roman" w:hAnsi="Times New Roman" w:cs="Times New Roman"/>
          <w:sz w:val="24"/>
          <w:szCs w:val="24"/>
        </w:rPr>
        <w:t>on their provision of care</w:t>
      </w:r>
      <w:r w:rsidRPr="00DE3157">
        <w:rPr>
          <w:rFonts w:ascii="Times New Roman" w:hAnsi="Times New Roman" w:cs="Times New Roman"/>
          <w:sz w:val="24"/>
          <w:szCs w:val="24"/>
        </w:rPr>
        <w:t xml:space="preserve"> (</w:t>
      </w:r>
      <w:proofErr w:type="spellStart"/>
      <w:r w:rsidRPr="00DE3157">
        <w:rPr>
          <w:rFonts w:ascii="Times New Roman" w:hAnsi="Times New Roman" w:cs="Times New Roman"/>
          <w:sz w:val="24"/>
          <w:szCs w:val="24"/>
        </w:rPr>
        <w:t>Cothran</w:t>
      </w:r>
      <w:proofErr w:type="spellEnd"/>
      <w:r w:rsidRPr="00DE3157">
        <w:rPr>
          <w:rFonts w:ascii="Times New Roman" w:hAnsi="Times New Roman" w:cs="Times New Roman"/>
          <w:sz w:val="24"/>
          <w:szCs w:val="24"/>
        </w:rPr>
        <w:t xml:space="preserve"> et al., 2020). </w:t>
      </w:r>
      <w:r w:rsidR="00B1326A">
        <w:rPr>
          <w:rFonts w:ascii="Times New Roman" w:hAnsi="Times New Roman" w:cs="Times New Roman"/>
          <w:sz w:val="24"/>
          <w:szCs w:val="24"/>
        </w:rPr>
        <w:t>Yet, c</w:t>
      </w:r>
      <w:r w:rsidRPr="00DE3157">
        <w:rPr>
          <w:rFonts w:ascii="Times New Roman" w:hAnsi="Times New Roman" w:cs="Times New Roman"/>
          <w:sz w:val="24"/>
          <w:szCs w:val="24"/>
        </w:rPr>
        <w:t>ulturally they fe</w:t>
      </w:r>
      <w:r w:rsidR="00B1326A">
        <w:rPr>
          <w:rFonts w:ascii="Times New Roman" w:hAnsi="Times New Roman" w:cs="Times New Roman"/>
          <w:sz w:val="24"/>
          <w:szCs w:val="24"/>
        </w:rPr>
        <w:t>el</w:t>
      </w:r>
      <w:r w:rsidRPr="00DE3157">
        <w:rPr>
          <w:rFonts w:ascii="Times New Roman" w:hAnsi="Times New Roman" w:cs="Times New Roman"/>
          <w:sz w:val="24"/>
          <w:szCs w:val="24"/>
        </w:rPr>
        <w:t xml:space="preserve"> obligated to serve as caregivers when needed (</w:t>
      </w:r>
      <w:proofErr w:type="spellStart"/>
      <w:r w:rsidRPr="00DE3157">
        <w:rPr>
          <w:rFonts w:ascii="Times New Roman" w:hAnsi="Times New Roman" w:cs="Times New Roman"/>
          <w:sz w:val="24"/>
          <w:szCs w:val="24"/>
        </w:rPr>
        <w:t>Cothran</w:t>
      </w:r>
      <w:proofErr w:type="spellEnd"/>
      <w:r w:rsidRPr="00DE3157">
        <w:rPr>
          <w:rFonts w:ascii="Times New Roman" w:hAnsi="Times New Roman" w:cs="Times New Roman"/>
          <w:sz w:val="24"/>
          <w:szCs w:val="24"/>
        </w:rPr>
        <w:t xml:space="preserve"> et al., 2020; Samson et al., 2016). African American caregivers of people with ADRD often neglect their </w:t>
      </w:r>
      <w:r w:rsidR="00B66C4F" w:rsidRPr="00DE3157">
        <w:rPr>
          <w:rFonts w:ascii="Times New Roman" w:hAnsi="Times New Roman" w:cs="Times New Roman"/>
          <w:sz w:val="24"/>
          <w:szCs w:val="24"/>
        </w:rPr>
        <w:t xml:space="preserve">own </w:t>
      </w:r>
      <w:r w:rsidRPr="00DE3157">
        <w:rPr>
          <w:rFonts w:ascii="Times New Roman" w:hAnsi="Times New Roman" w:cs="Times New Roman"/>
          <w:sz w:val="24"/>
          <w:szCs w:val="24"/>
        </w:rPr>
        <w:t>health due to the demands of providing care for the</w:t>
      </w:r>
      <w:r w:rsidR="00E11DBF" w:rsidRPr="00DE3157">
        <w:rPr>
          <w:rFonts w:ascii="Times New Roman" w:hAnsi="Times New Roman" w:cs="Times New Roman"/>
          <w:sz w:val="24"/>
          <w:szCs w:val="24"/>
        </w:rPr>
        <w:t>ir</w:t>
      </w:r>
      <w:r w:rsidRPr="00DE3157">
        <w:rPr>
          <w:rFonts w:ascii="Times New Roman" w:hAnsi="Times New Roman" w:cs="Times New Roman"/>
          <w:sz w:val="24"/>
          <w:szCs w:val="24"/>
        </w:rPr>
        <w:t xml:space="preserve"> care recipients (</w:t>
      </w:r>
      <w:proofErr w:type="spellStart"/>
      <w:r w:rsidRPr="00DE3157">
        <w:rPr>
          <w:rFonts w:ascii="Times New Roman" w:hAnsi="Times New Roman" w:cs="Times New Roman"/>
          <w:sz w:val="24"/>
          <w:szCs w:val="24"/>
        </w:rPr>
        <w:t>Cothran</w:t>
      </w:r>
      <w:proofErr w:type="spellEnd"/>
      <w:r w:rsidRPr="00DE3157">
        <w:rPr>
          <w:rFonts w:ascii="Times New Roman" w:hAnsi="Times New Roman" w:cs="Times New Roman"/>
          <w:sz w:val="24"/>
          <w:szCs w:val="24"/>
        </w:rPr>
        <w:t xml:space="preserve"> et al., 2020; Samson et al., 2016). </w:t>
      </w:r>
      <w:r w:rsidR="00390CC6" w:rsidRPr="00DE3157">
        <w:rPr>
          <w:rFonts w:ascii="Times New Roman" w:hAnsi="Times New Roman" w:cs="Times New Roman"/>
          <w:sz w:val="24"/>
          <w:szCs w:val="24"/>
        </w:rPr>
        <w:t>African American caregivers are more likely to report providing over 40 hours per week of unpaid care</w:t>
      </w:r>
      <w:r w:rsidR="004E35E1" w:rsidRPr="00DE3157">
        <w:rPr>
          <w:rFonts w:ascii="Times New Roman" w:hAnsi="Times New Roman" w:cs="Times New Roman"/>
          <w:sz w:val="24"/>
          <w:szCs w:val="24"/>
        </w:rPr>
        <w:t xml:space="preserve">, </w:t>
      </w:r>
      <w:r w:rsidR="00B66C4F" w:rsidRPr="00DE3157">
        <w:rPr>
          <w:rFonts w:ascii="Times New Roman" w:hAnsi="Times New Roman" w:cs="Times New Roman"/>
          <w:sz w:val="24"/>
          <w:szCs w:val="24"/>
        </w:rPr>
        <w:t>representing</w:t>
      </w:r>
      <w:r w:rsidR="004E35E1" w:rsidRPr="00DE3157">
        <w:rPr>
          <w:rFonts w:ascii="Times New Roman" w:hAnsi="Times New Roman" w:cs="Times New Roman"/>
          <w:sz w:val="24"/>
          <w:szCs w:val="24"/>
        </w:rPr>
        <w:t xml:space="preserve"> longer hours of care than their white counterparts</w:t>
      </w:r>
      <w:r w:rsidR="00390CC6" w:rsidRPr="00DE3157">
        <w:rPr>
          <w:rFonts w:ascii="Times New Roman" w:hAnsi="Times New Roman" w:cs="Times New Roman"/>
          <w:sz w:val="24"/>
          <w:szCs w:val="24"/>
        </w:rPr>
        <w:t xml:space="preserve"> (Fabius et al., 2020).</w:t>
      </w:r>
      <w:r w:rsidR="00645DBF" w:rsidRPr="00DE3157">
        <w:rPr>
          <w:rFonts w:ascii="Times New Roman" w:hAnsi="Times New Roman" w:cs="Times New Roman"/>
          <w:sz w:val="24"/>
          <w:szCs w:val="24"/>
        </w:rPr>
        <w:t xml:space="preserve"> </w:t>
      </w:r>
      <w:r w:rsidR="00B1326A">
        <w:rPr>
          <w:rFonts w:ascii="Times New Roman" w:hAnsi="Times New Roman" w:cs="Times New Roman"/>
          <w:sz w:val="24"/>
          <w:szCs w:val="24"/>
        </w:rPr>
        <w:t>However</w:t>
      </w:r>
      <w:r w:rsidR="00B66C4F" w:rsidRPr="00DE3157">
        <w:rPr>
          <w:rFonts w:ascii="Times New Roman" w:hAnsi="Times New Roman" w:cs="Times New Roman"/>
          <w:sz w:val="24"/>
          <w:szCs w:val="24"/>
        </w:rPr>
        <w:t>,</w:t>
      </w:r>
      <w:r w:rsidR="00645DBF" w:rsidRPr="00DE3157">
        <w:rPr>
          <w:rFonts w:ascii="Times New Roman" w:hAnsi="Times New Roman" w:cs="Times New Roman"/>
          <w:sz w:val="24"/>
          <w:szCs w:val="24"/>
        </w:rPr>
        <w:t xml:space="preserve"> African American caregivers are less likely to report emotional difficulty </w:t>
      </w:r>
      <w:r w:rsidR="004E35E1" w:rsidRPr="00DE3157">
        <w:rPr>
          <w:rFonts w:ascii="Times New Roman" w:hAnsi="Times New Roman" w:cs="Times New Roman"/>
          <w:sz w:val="24"/>
          <w:szCs w:val="24"/>
        </w:rPr>
        <w:t>from caregiving compared with</w:t>
      </w:r>
      <w:r w:rsidR="00645DBF" w:rsidRPr="00DE3157">
        <w:rPr>
          <w:rFonts w:ascii="Times New Roman" w:hAnsi="Times New Roman" w:cs="Times New Roman"/>
          <w:sz w:val="24"/>
          <w:szCs w:val="24"/>
        </w:rPr>
        <w:t xml:space="preserve"> their white peers (Fabius et al., 2020). </w:t>
      </w:r>
    </w:p>
    <w:p w14:paraId="69DE6E13" w14:textId="3C2103DF"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B66C4F" w:rsidRPr="00DE3157">
        <w:rPr>
          <w:rFonts w:ascii="Times New Roman" w:hAnsi="Times New Roman" w:cs="Times New Roman"/>
          <w:sz w:val="24"/>
          <w:szCs w:val="24"/>
        </w:rPr>
        <w:t xml:space="preserve">According to data from </w:t>
      </w:r>
      <w:r w:rsidR="00B66C4F" w:rsidRPr="00DE3157">
        <w:rPr>
          <w:rFonts w:ascii="Times New Roman" w:hAnsi="Times New Roman" w:cs="Times New Roman"/>
          <w:i/>
          <w:sz w:val="24"/>
          <w:szCs w:val="24"/>
        </w:rPr>
        <w:t xml:space="preserve">Caregiving in the U.S. </w:t>
      </w:r>
      <w:r w:rsidR="00B66C4F" w:rsidRPr="00BE1E3E">
        <w:rPr>
          <w:rFonts w:ascii="Times New Roman" w:hAnsi="Times New Roman" w:cs="Times New Roman"/>
          <w:iCs/>
          <w:sz w:val="24"/>
          <w:szCs w:val="24"/>
        </w:rPr>
        <w:t>2020</w:t>
      </w:r>
      <w:r w:rsidR="00B66C4F" w:rsidRPr="00DE3157">
        <w:rPr>
          <w:rFonts w:ascii="Times New Roman" w:hAnsi="Times New Roman" w:cs="Times New Roman"/>
          <w:sz w:val="24"/>
          <w:szCs w:val="24"/>
        </w:rPr>
        <w:t xml:space="preserve"> survey, a significantly higher percentage of African American caregivers identified as lesbian</w:t>
      </w:r>
      <w:r w:rsidR="00B1326A">
        <w:rPr>
          <w:rFonts w:ascii="Times New Roman" w:hAnsi="Times New Roman" w:cs="Times New Roman"/>
          <w:sz w:val="24"/>
          <w:szCs w:val="24"/>
        </w:rPr>
        <w:t>,</w:t>
      </w:r>
      <w:r w:rsidR="00B66C4F" w:rsidRPr="00DE3157">
        <w:rPr>
          <w:rFonts w:ascii="Times New Roman" w:hAnsi="Times New Roman" w:cs="Times New Roman"/>
          <w:sz w:val="24"/>
          <w:szCs w:val="24"/>
        </w:rPr>
        <w:t xml:space="preserve"> gay, bisexual, transgender, and/or queer (LGBTQ) than their white caregiving counterparts (11% vs 7%) (AARP &amp; NAC 2020). The overlapping identities of African American LGBTQ caregivers of older adults may increase the risk for poor health</w:t>
      </w:r>
      <w:r w:rsidR="00B1326A">
        <w:rPr>
          <w:rFonts w:ascii="Times New Roman" w:hAnsi="Times New Roman" w:cs="Times New Roman"/>
          <w:sz w:val="24"/>
          <w:szCs w:val="24"/>
        </w:rPr>
        <w:t xml:space="preserve"> given that</w:t>
      </w:r>
      <w:r w:rsidR="00B66C4F"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LGBTQ caregivers are </w:t>
      </w:r>
      <w:r w:rsidR="004B02BB" w:rsidRPr="00DE3157">
        <w:rPr>
          <w:rFonts w:ascii="Times New Roman" w:hAnsi="Times New Roman" w:cs="Times New Roman"/>
          <w:sz w:val="24"/>
          <w:szCs w:val="24"/>
        </w:rPr>
        <w:t xml:space="preserve">more </w:t>
      </w:r>
      <w:r w:rsidRPr="00DE3157">
        <w:rPr>
          <w:rFonts w:ascii="Times New Roman" w:hAnsi="Times New Roman" w:cs="Times New Roman"/>
          <w:sz w:val="24"/>
          <w:szCs w:val="24"/>
        </w:rPr>
        <w:t>likely to report emotional stress and poor mental health associated with caregiving</w:t>
      </w:r>
      <w:r w:rsidR="00B1326A">
        <w:rPr>
          <w:rFonts w:ascii="Times New Roman" w:hAnsi="Times New Roman" w:cs="Times New Roman"/>
          <w:sz w:val="24"/>
          <w:szCs w:val="24"/>
        </w:rPr>
        <w:t xml:space="preserve"> </w:t>
      </w:r>
      <w:r w:rsidR="00B1326A" w:rsidRPr="00DE3157">
        <w:rPr>
          <w:rFonts w:ascii="Times New Roman" w:hAnsi="Times New Roman" w:cs="Times New Roman"/>
          <w:sz w:val="24"/>
          <w:szCs w:val="24"/>
        </w:rPr>
        <w:t>compared with their heterosexual and cisgender peers</w:t>
      </w:r>
      <w:r w:rsidRPr="00DE3157">
        <w:rPr>
          <w:rFonts w:ascii="Times New Roman" w:hAnsi="Times New Roman" w:cs="Times New Roman"/>
          <w:sz w:val="24"/>
          <w:szCs w:val="24"/>
        </w:rPr>
        <w:t xml:space="preserve"> (Boehmer et al., 2018; Boehmer et al., 2019; Fredriksen-Goldsen et al., 2015; </w:t>
      </w: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 </w:t>
      </w:r>
      <w:r w:rsidR="00D410E1" w:rsidRPr="00DE3157">
        <w:rPr>
          <w:rFonts w:ascii="Times New Roman" w:hAnsi="Times New Roman" w:cs="Times New Roman"/>
          <w:sz w:val="24"/>
          <w:szCs w:val="24"/>
        </w:rPr>
        <w:t xml:space="preserve">Lower levels of social support </w:t>
      </w:r>
      <w:r w:rsidR="00B1326A">
        <w:rPr>
          <w:rFonts w:ascii="Times New Roman" w:hAnsi="Times New Roman" w:cs="Times New Roman"/>
          <w:sz w:val="24"/>
          <w:szCs w:val="24"/>
        </w:rPr>
        <w:t>among</w:t>
      </w:r>
      <w:r w:rsidR="00B1326A" w:rsidRPr="00DE3157">
        <w:rPr>
          <w:rFonts w:ascii="Times New Roman" w:hAnsi="Times New Roman" w:cs="Times New Roman"/>
          <w:sz w:val="24"/>
          <w:szCs w:val="24"/>
        </w:rPr>
        <w:t xml:space="preserve"> </w:t>
      </w:r>
      <w:r w:rsidR="00D410E1" w:rsidRPr="00DE3157">
        <w:rPr>
          <w:rFonts w:ascii="Times New Roman" w:hAnsi="Times New Roman" w:cs="Times New Roman"/>
          <w:sz w:val="24"/>
          <w:szCs w:val="24"/>
        </w:rPr>
        <w:t xml:space="preserve">LGBTQ caregivers </w:t>
      </w:r>
      <w:r w:rsidR="00B66C4F" w:rsidRPr="00DE3157">
        <w:rPr>
          <w:rFonts w:ascii="Times New Roman" w:hAnsi="Times New Roman" w:cs="Times New Roman"/>
          <w:sz w:val="24"/>
          <w:szCs w:val="24"/>
        </w:rPr>
        <w:t>were</w:t>
      </w:r>
      <w:r w:rsidR="00D410E1" w:rsidRPr="00DE3157">
        <w:rPr>
          <w:rFonts w:ascii="Times New Roman" w:hAnsi="Times New Roman" w:cs="Times New Roman"/>
          <w:sz w:val="24"/>
          <w:szCs w:val="24"/>
        </w:rPr>
        <w:t xml:space="preserve"> related to increased perceived stress and depressive symptomology (</w:t>
      </w:r>
      <w:proofErr w:type="spellStart"/>
      <w:r w:rsidR="00D410E1" w:rsidRPr="00DE3157">
        <w:rPr>
          <w:rFonts w:ascii="Times New Roman" w:hAnsi="Times New Roman" w:cs="Times New Roman"/>
          <w:sz w:val="24"/>
          <w:szCs w:val="24"/>
        </w:rPr>
        <w:t>Shiu</w:t>
      </w:r>
      <w:proofErr w:type="spellEnd"/>
      <w:r w:rsidR="00D410E1" w:rsidRPr="00DE3157">
        <w:rPr>
          <w:rFonts w:ascii="Times New Roman" w:hAnsi="Times New Roman" w:cs="Times New Roman"/>
          <w:sz w:val="24"/>
          <w:szCs w:val="24"/>
        </w:rPr>
        <w:t xml:space="preserve"> et al., 2016). </w:t>
      </w:r>
      <w:r w:rsidR="00E30DE3" w:rsidRPr="00DE3157">
        <w:rPr>
          <w:rFonts w:ascii="Times New Roman" w:hAnsi="Times New Roman" w:cs="Times New Roman"/>
          <w:sz w:val="24"/>
          <w:szCs w:val="24"/>
        </w:rPr>
        <w:t xml:space="preserve">LGBTQ caregivers report higher </w:t>
      </w:r>
      <w:r w:rsidR="00B66C4F" w:rsidRPr="00DE3157">
        <w:rPr>
          <w:rFonts w:ascii="Times New Roman" w:hAnsi="Times New Roman" w:cs="Times New Roman"/>
          <w:sz w:val="24"/>
          <w:szCs w:val="24"/>
        </w:rPr>
        <w:t xml:space="preserve">levels of </w:t>
      </w:r>
      <w:r w:rsidR="00E30DE3" w:rsidRPr="00DE3157">
        <w:rPr>
          <w:rFonts w:ascii="Times New Roman" w:hAnsi="Times New Roman" w:cs="Times New Roman"/>
          <w:sz w:val="24"/>
          <w:szCs w:val="24"/>
        </w:rPr>
        <w:t>caregiver burden (Boehmer et al., 2018)</w:t>
      </w:r>
      <w:r w:rsidR="00B66C4F" w:rsidRPr="00DE3157">
        <w:rPr>
          <w:rFonts w:ascii="Times New Roman" w:hAnsi="Times New Roman" w:cs="Times New Roman"/>
          <w:sz w:val="24"/>
          <w:szCs w:val="24"/>
        </w:rPr>
        <w:t xml:space="preserve"> and</w:t>
      </w:r>
      <w:r w:rsidR="00E30DE3" w:rsidRPr="00DE3157">
        <w:rPr>
          <w:rFonts w:ascii="Times New Roman" w:hAnsi="Times New Roman" w:cs="Times New Roman"/>
          <w:sz w:val="24"/>
          <w:szCs w:val="24"/>
        </w:rPr>
        <w:t xml:space="preserve"> are more likely to report financial strain than their heterosexual peers (</w:t>
      </w:r>
      <w:r w:rsidR="00C678D2" w:rsidRPr="00DE3157">
        <w:rPr>
          <w:rFonts w:ascii="Times New Roman" w:hAnsi="Times New Roman" w:cs="Times New Roman"/>
          <w:sz w:val="24"/>
          <w:szCs w:val="24"/>
        </w:rPr>
        <w:t xml:space="preserve">Anderson et al., 2018; </w:t>
      </w:r>
      <w:r w:rsidR="00E30DE3" w:rsidRPr="00DE3157">
        <w:rPr>
          <w:rFonts w:ascii="Times New Roman" w:hAnsi="Times New Roman" w:cs="Times New Roman"/>
          <w:sz w:val="24"/>
          <w:szCs w:val="24"/>
        </w:rPr>
        <w:t xml:space="preserve">Boehmer et al., 2018). </w:t>
      </w:r>
    </w:p>
    <w:p w14:paraId="4B9D3DF3" w14:textId="7C369BAA" w:rsidR="00791FB6" w:rsidRPr="00DE3157" w:rsidRDefault="00B66C4F" w:rsidP="00B66C4F">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lastRenderedPageBreak/>
        <w:t>The effect</w:t>
      </w:r>
      <w:r w:rsidR="00B1326A">
        <w:rPr>
          <w:rFonts w:ascii="Times New Roman" w:hAnsi="Times New Roman" w:cs="Times New Roman"/>
          <w:sz w:val="24"/>
          <w:szCs w:val="24"/>
        </w:rPr>
        <w:t>s</w:t>
      </w:r>
      <w:r w:rsidRPr="00DE3157">
        <w:rPr>
          <w:rFonts w:ascii="Times New Roman" w:hAnsi="Times New Roman" w:cs="Times New Roman"/>
          <w:sz w:val="24"/>
          <w:szCs w:val="24"/>
        </w:rPr>
        <w:t xml:space="preserve"> of caregiving on African American LGBTQ caregivers of people with ADRD lack adequate attention. Study samples of most current research data on LGBTQ caregivers of older adults are composed of primarily white caregivers (Anderson &amp; Flatt, 2018; Anderson et al., 2021; Boehmer et al., 2018; Boehmer et al., 2019; Croghan et al., 2014; Price, 2010; Price, 2011; </w:t>
      </w: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 </w:t>
      </w:r>
      <w:r w:rsidR="00B1326A">
        <w:rPr>
          <w:rFonts w:ascii="Times New Roman" w:hAnsi="Times New Roman" w:cs="Times New Roman"/>
          <w:sz w:val="24"/>
          <w:szCs w:val="24"/>
        </w:rPr>
        <w:t>D</w:t>
      </w:r>
      <w:r w:rsidRPr="00DE3157">
        <w:rPr>
          <w:rFonts w:ascii="Times New Roman" w:hAnsi="Times New Roman" w:cs="Times New Roman"/>
          <w:sz w:val="24"/>
          <w:szCs w:val="24"/>
        </w:rPr>
        <w:t>ata to describe the psychosocial impact of providing care for someone with ADRD among African American LGBTQ caregivers of people with ADRD are scarce. Preliminary data indicate that racial minority LGBTQ caregivers experience poorer family quality of life and increased symptoms of depression (Anderson et al., 2021). The historical and environmental context of stigma associated with overlapping minoritized identities</w:t>
      </w:r>
      <w:r w:rsidR="00B1326A">
        <w:rPr>
          <w:rFonts w:ascii="Times New Roman" w:hAnsi="Times New Roman" w:cs="Times New Roman"/>
          <w:sz w:val="24"/>
          <w:szCs w:val="24"/>
        </w:rPr>
        <w:t>,</w:t>
      </w:r>
      <w:r w:rsidRPr="00DE3157">
        <w:rPr>
          <w:rFonts w:ascii="Times New Roman" w:hAnsi="Times New Roman" w:cs="Times New Roman"/>
          <w:sz w:val="24"/>
          <w:szCs w:val="24"/>
        </w:rPr>
        <w:t xml:space="preserve"> such as sexual orientation and race</w:t>
      </w:r>
      <w:r w:rsidR="00B1326A">
        <w:rPr>
          <w:rFonts w:ascii="Times New Roman" w:hAnsi="Times New Roman" w:cs="Times New Roman"/>
          <w:sz w:val="24"/>
          <w:szCs w:val="24"/>
        </w:rPr>
        <w:t>,</w:t>
      </w:r>
      <w:r w:rsidRPr="00DE3157">
        <w:rPr>
          <w:rFonts w:ascii="Times New Roman" w:hAnsi="Times New Roman" w:cs="Times New Roman"/>
          <w:sz w:val="24"/>
          <w:szCs w:val="24"/>
        </w:rPr>
        <w:t xml:space="preserve"> may increase the risk of poor psychosocial outcomes among African American LGBTQ caregivers, representing clinically important targets for interventions and services among racial minority LGBTQ caregivers (Anderson et al., 2021). </w:t>
      </w:r>
      <w:r w:rsidR="00791FB6" w:rsidRPr="00DE3157">
        <w:rPr>
          <w:rFonts w:ascii="Times New Roman" w:hAnsi="Times New Roman" w:cs="Times New Roman"/>
          <w:sz w:val="24"/>
          <w:szCs w:val="24"/>
        </w:rPr>
        <w:t xml:space="preserve">Thus, the goal of this secondary data analysis was to describe the psychosocial experiences of African American LGBTQ caregivers of people with ADRD. </w:t>
      </w:r>
    </w:p>
    <w:p w14:paraId="32F72F94" w14:textId="5A053E8B" w:rsidR="007B1B2C" w:rsidRPr="00DE3157" w:rsidRDefault="007B1B2C" w:rsidP="007B1B2C">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This study was guided by the Health Equity Promotion Model (HEPM</w:t>
      </w:r>
      <w:r w:rsidR="00681B2A" w:rsidRPr="00DE3157">
        <w:rPr>
          <w:rFonts w:ascii="Times New Roman" w:hAnsi="Times New Roman" w:cs="Times New Roman"/>
          <w:sz w:val="24"/>
          <w:szCs w:val="24"/>
        </w:rPr>
        <w:t xml:space="preserve">; Figure </w:t>
      </w:r>
      <w:r w:rsidR="006C36BD">
        <w:rPr>
          <w:rFonts w:ascii="Times New Roman" w:hAnsi="Times New Roman" w:cs="Times New Roman"/>
          <w:sz w:val="24"/>
          <w:szCs w:val="24"/>
        </w:rPr>
        <w:t>2</w:t>
      </w:r>
      <w:r w:rsidRPr="00DE3157">
        <w:rPr>
          <w:rFonts w:ascii="Times New Roman" w:hAnsi="Times New Roman" w:cs="Times New Roman"/>
          <w:sz w:val="24"/>
          <w:szCs w:val="24"/>
        </w:rPr>
        <w:t xml:space="preserve">). The HEPM considers the social, psychological, structural, and environmental factors associated with the physical and mental health of </w:t>
      </w:r>
      <w:r w:rsidR="00B1326A" w:rsidRPr="00DE3157">
        <w:rPr>
          <w:rFonts w:ascii="Times New Roman" w:hAnsi="Times New Roman" w:cs="Times New Roman"/>
          <w:sz w:val="24"/>
          <w:szCs w:val="24"/>
        </w:rPr>
        <w:t xml:space="preserve">LGBTQ </w:t>
      </w:r>
      <w:r w:rsidRPr="00DE3157">
        <w:rPr>
          <w:rFonts w:ascii="Times New Roman" w:hAnsi="Times New Roman" w:cs="Times New Roman"/>
          <w:sz w:val="24"/>
          <w:szCs w:val="24"/>
        </w:rPr>
        <w:t>people across the lifespan</w:t>
      </w:r>
      <w:r w:rsidR="00B1326A">
        <w:rPr>
          <w:rFonts w:ascii="Times New Roman" w:hAnsi="Times New Roman" w:cs="Times New Roman"/>
          <w:sz w:val="24"/>
          <w:szCs w:val="24"/>
        </w:rPr>
        <w:t>, promoting health equity</w:t>
      </w:r>
      <w:r w:rsidRPr="00DE3157">
        <w:rPr>
          <w:rFonts w:ascii="Times New Roman" w:hAnsi="Times New Roman" w:cs="Times New Roman"/>
          <w:sz w:val="24"/>
          <w:szCs w:val="24"/>
        </w:rPr>
        <w:t xml:space="preserve"> (Fredriksen-Goldsen et al., 2014). The theoretical roots of the HEPM stem from the Minority Stress Theory </w:t>
      </w:r>
      <w:r w:rsidR="00E11DBF" w:rsidRPr="00DE3157">
        <w:rPr>
          <w:rFonts w:ascii="Times New Roman" w:hAnsi="Times New Roman" w:cs="Times New Roman"/>
          <w:sz w:val="24"/>
          <w:szCs w:val="24"/>
        </w:rPr>
        <w:t>(</w:t>
      </w:r>
      <w:r w:rsidR="00170B62" w:rsidRPr="00DE3157">
        <w:rPr>
          <w:rFonts w:ascii="Times New Roman" w:hAnsi="Times New Roman" w:cs="Times New Roman"/>
          <w:sz w:val="24"/>
          <w:szCs w:val="24"/>
        </w:rPr>
        <w:t>Meyer, 2003</w:t>
      </w:r>
      <w:r w:rsidR="00E11DBF"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and the Psychological Mediation Framework </w:t>
      </w:r>
      <w:r w:rsidR="00E11DBF" w:rsidRPr="00DE3157">
        <w:rPr>
          <w:rFonts w:ascii="Times New Roman" w:hAnsi="Times New Roman" w:cs="Times New Roman"/>
          <w:sz w:val="24"/>
          <w:szCs w:val="24"/>
        </w:rPr>
        <w:t>(</w:t>
      </w:r>
      <w:proofErr w:type="spellStart"/>
      <w:r w:rsidR="00A52D71" w:rsidRPr="00DE3157">
        <w:rPr>
          <w:rFonts w:ascii="Times New Roman" w:hAnsi="Times New Roman" w:cs="Times New Roman"/>
          <w:sz w:val="24"/>
          <w:szCs w:val="24"/>
        </w:rPr>
        <w:t>Hatzenbuehler</w:t>
      </w:r>
      <w:proofErr w:type="spellEnd"/>
      <w:r w:rsidR="00A52D71" w:rsidRPr="00DE3157">
        <w:rPr>
          <w:rFonts w:ascii="Times New Roman" w:hAnsi="Times New Roman" w:cs="Times New Roman"/>
          <w:sz w:val="24"/>
          <w:szCs w:val="24"/>
        </w:rPr>
        <w:t>, 2009</w:t>
      </w:r>
      <w:r w:rsidRPr="00DE3157">
        <w:rPr>
          <w:rFonts w:ascii="Times New Roman" w:hAnsi="Times New Roman" w:cs="Times New Roman"/>
          <w:sz w:val="24"/>
          <w:szCs w:val="24"/>
        </w:rPr>
        <w:t>)</w:t>
      </w:r>
      <w:r w:rsidR="00B1326A">
        <w:rPr>
          <w:rFonts w:ascii="Times New Roman" w:hAnsi="Times New Roman" w:cs="Times New Roman"/>
          <w:sz w:val="24"/>
          <w:szCs w:val="24"/>
        </w:rPr>
        <w:t>, while</w:t>
      </w:r>
      <w:r w:rsidRPr="00DE3157">
        <w:rPr>
          <w:rFonts w:ascii="Times New Roman" w:hAnsi="Times New Roman" w:cs="Times New Roman"/>
          <w:sz w:val="24"/>
          <w:szCs w:val="24"/>
        </w:rPr>
        <w:t xml:space="preserve"> address</w:t>
      </w:r>
      <w:r w:rsidR="00B1326A">
        <w:rPr>
          <w:rFonts w:ascii="Times New Roman" w:hAnsi="Times New Roman" w:cs="Times New Roman"/>
          <w:sz w:val="24"/>
          <w:szCs w:val="24"/>
        </w:rPr>
        <w:t>ing</w:t>
      </w:r>
      <w:r w:rsidRPr="00DE3157">
        <w:rPr>
          <w:rFonts w:ascii="Times New Roman" w:hAnsi="Times New Roman" w:cs="Times New Roman"/>
          <w:sz w:val="24"/>
          <w:szCs w:val="24"/>
        </w:rPr>
        <w:t xml:space="preserve"> resilience factors </w:t>
      </w:r>
      <w:r w:rsidR="00B1326A">
        <w:rPr>
          <w:rFonts w:ascii="Times New Roman" w:hAnsi="Times New Roman" w:cs="Times New Roman"/>
          <w:sz w:val="24"/>
          <w:szCs w:val="24"/>
        </w:rPr>
        <w:t>these</w:t>
      </w:r>
      <w:r w:rsidR="00B1326A"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former frameworks do not (Fredriksen-Goldsen et al., 2014). </w:t>
      </w:r>
    </w:p>
    <w:p w14:paraId="3767A728" w14:textId="77777777" w:rsidR="00F81B1F" w:rsidRDefault="00F81B1F" w:rsidP="007B1B2C">
      <w:pPr>
        <w:spacing w:after="0" w:line="480" w:lineRule="auto"/>
        <w:jc w:val="center"/>
        <w:rPr>
          <w:rFonts w:ascii="Times New Roman" w:hAnsi="Times New Roman" w:cs="Times New Roman"/>
          <w:b/>
          <w:sz w:val="24"/>
          <w:szCs w:val="24"/>
        </w:rPr>
      </w:pPr>
      <w:bookmarkStart w:id="10" w:name="_Hlk82373234"/>
    </w:p>
    <w:p w14:paraId="5B18778C" w14:textId="77777777" w:rsidR="00F81B1F" w:rsidRDefault="00F81B1F" w:rsidP="007B1B2C">
      <w:pPr>
        <w:spacing w:after="0" w:line="480" w:lineRule="auto"/>
        <w:jc w:val="center"/>
        <w:rPr>
          <w:rFonts w:ascii="Times New Roman" w:hAnsi="Times New Roman" w:cs="Times New Roman"/>
          <w:b/>
          <w:sz w:val="24"/>
          <w:szCs w:val="24"/>
        </w:rPr>
      </w:pPr>
    </w:p>
    <w:p w14:paraId="1F982453" w14:textId="1E8478BC" w:rsidR="007B1B2C" w:rsidRPr="00DE3157" w:rsidRDefault="007B1B2C" w:rsidP="007B1B2C">
      <w:pPr>
        <w:spacing w:after="0" w:line="480" w:lineRule="auto"/>
        <w:jc w:val="center"/>
        <w:rPr>
          <w:rFonts w:ascii="Times New Roman" w:hAnsi="Times New Roman" w:cs="Times New Roman"/>
          <w:sz w:val="24"/>
          <w:szCs w:val="24"/>
        </w:rPr>
      </w:pPr>
      <w:r w:rsidRPr="00DE3157">
        <w:rPr>
          <w:rFonts w:ascii="Times New Roman" w:hAnsi="Times New Roman" w:cs="Times New Roman"/>
          <w:b/>
          <w:sz w:val="24"/>
          <w:szCs w:val="24"/>
        </w:rPr>
        <w:lastRenderedPageBreak/>
        <w:t>Methods</w:t>
      </w:r>
    </w:p>
    <w:p w14:paraId="2AB65959" w14:textId="77777777"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Study Sample</w:t>
      </w:r>
    </w:p>
    <w:p w14:paraId="308E72F7" w14:textId="28501423" w:rsidR="007B1B2C" w:rsidRPr="00DE3157" w:rsidRDefault="007B1B2C" w:rsidP="00E11DBF">
      <w:pPr>
        <w:spacing w:after="0" w:line="480" w:lineRule="auto"/>
        <w:rPr>
          <w:rFonts w:ascii="Times New Roman" w:hAnsi="Times New Roman" w:cs="Times New Roman"/>
          <w:bCs/>
          <w:sz w:val="24"/>
          <w:szCs w:val="24"/>
        </w:rPr>
      </w:pPr>
      <w:r w:rsidRPr="00DE3157">
        <w:rPr>
          <w:rFonts w:ascii="Times New Roman" w:hAnsi="Times New Roman" w:cs="Times New Roman"/>
          <w:sz w:val="24"/>
          <w:szCs w:val="24"/>
        </w:rPr>
        <w:tab/>
      </w:r>
      <w:r w:rsidRPr="00DE3157">
        <w:rPr>
          <w:rFonts w:ascii="Times New Roman" w:hAnsi="Times New Roman" w:cs="Times New Roman"/>
          <w:bCs/>
          <w:sz w:val="24"/>
          <w:szCs w:val="24"/>
        </w:rPr>
        <w:t>Data for this study came from the LGBT</w:t>
      </w:r>
      <w:r w:rsidR="00753CE3" w:rsidRPr="00DE3157">
        <w:rPr>
          <w:rFonts w:ascii="Times New Roman" w:hAnsi="Times New Roman" w:cs="Times New Roman"/>
          <w:bCs/>
          <w:sz w:val="24"/>
          <w:szCs w:val="24"/>
        </w:rPr>
        <w:t>Q</w:t>
      </w:r>
      <w:r w:rsidRPr="00DE3157">
        <w:rPr>
          <w:rFonts w:ascii="Times New Roman" w:hAnsi="Times New Roman" w:cs="Times New Roman"/>
          <w:bCs/>
          <w:sz w:val="24"/>
          <w:szCs w:val="24"/>
        </w:rPr>
        <w:t xml:space="preserve"> Caregiving Study (Anderson et al., </w:t>
      </w:r>
      <w:r w:rsidRPr="00DE3157">
        <w:rPr>
          <w:rFonts w:ascii="Times New Roman" w:hAnsi="Times New Roman" w:cs="Times New Roman"/>
          <w:bCs/>
          <w:iCs/>
          <w:sz w:val="24"/>
          <w:szCs w:val="24"/>
        </w:rPr>
        <w:t>2021</w:t>
      </w:r>
      <w:r w:rsidRPr="00DE3157">
        <w:rPr>
          <w:rFonts w:ascii="Times New Roman" w:hAnsi="Times New Roman" w:cs="Times New Roman"/>
          <w:bCs/>
          <w:sz w:val="24"/>
          <w:szCs w:val="24"/>
        </w:rPr>
        <w:t xml:space="preserve">). Participants from the </w:t>
      </w:r>
      <w:r w:rsidR="00587FDD">
        <w:rPr>
          <w:rFonts w:ascii="Times New Roman" w:hAnsi="Times New Roman" w:cs="Times New Roman"/>
          <w:bCs/>
          <w:sz w:val="24"/>
          <w:szCs w:val="24"/>
        </w:rPr>
        <w:t>parent</w:t>
      </w:r>
      <w:r w:rsidRPr="00DE3157">
        <w:rPr>
          <w:rFonts w:ascii="Times New Roman" w:hAnsi="Times New Roman" w:cs="Times New Roman"/>
          <w:bCs/>
          <w:sz w:val="24"/>
          <w:szCs w:val="24"/>
        </w:rPr>
        <w:t xml:space="preserve"> </w:t>
      </w:r>
      <w:r w:rsidR="00587FDD">
        <w:rPr>
          <w:rFonts w:ascii="Times New Roman" w:hAnsi="Times New Roman" w:cs="Times New Roman"/>
          <w:bCs/>
          <w:sz w:val="24"/>
          <w:szCs w:val="24"/>
        </w:rPr>
        <w:t>s</w:t>
      </w:r>
      <w:r w:rsidRPr="00DE3157">
        <w:rPr>
          <w:rFonts w:ascii="Times New Roman" w:hAnsi="Times New Roman" w:cs="Times New Roman"/>
          <w:bCs/>
          <w:sz w:val="24"/>
          <w:szCs w:val="24"/>
        </w:rPr>
        <w:t>tudy included LGBT</w:t>
      </w:r>
      <w:r w:rsidR="00753CE3" w:rsidRPr="00DE3157">
        <w:rPr>
          <w:rFonts w:ascii="Times New Roman" w:hAnsi="Times New Roman" w:cs="Times New Roman"/>
          <w:bCs/>
          <w:sz w:val="24"/>
          <w:szCs w:val="24"/>
        </w:rPr>
        <w:t>Q</w:t>
      </w:r>
      <w:r w:rsidRPr="00DE3157">
        <w:rPr>
          <w:rFonts w:ascii="Times New Roman" w:hAnsi="Times New Roman" w:cs="Times New Roman"/>
          <w:bCs/>
          <w:sz w:val="24"/>
          <w:szCs w:val="24"/>
        </w:rPr>
        <w:t xml:space="preserve"> adults 18 years </w:t>
      </w:r>
      <w:r w:rsidR="00620403" w:rsidRPr="00DE3157">
        <w:rPr>
          <w:rFonts w:ascii="Times New Roman" w:hAnsi="Times New Roman" w:cs="Times New Roman"/>
          <w:bCs/>
          <w:sz w:val="24"/>
          <w:szCs w:val="24"/>
        </w:rPr>
        <w:t xml:space="preserve">of age </w:t>
      </w:r>
      <w:r w:rsidRPr="00DE3157">
        <w:rPr>
          <w:rFonts w:ascii="Times New Roman" w:hAnsi="Times New Roman" w:cs="Times New Roman"/>
          <w:bCs/>
          <w:sz w:val="24"/>
          <w:szCs w:val="24"/>
        </w:rPr>
        <w:t xml:space="preserve">and older who self-identified as being a family member or a caregiving, non-relative for </w:t>
      </w:r>
      <w:r w:rsidR="00E11DBF" w:rsidRPr="00DE3157">
        <w:rPr>
          <w:rFonts w:ascii="Times New Roman" w:hAnsi="Times New Roman" w:cs="Times New Roman"/>
          <w:bCs/>
          <w:sz w:val="24"/>
          <w:szCs w:val="24"/>
        </w:rPr>
        <w:t>someone</w:t>
      </w:r>
      <w:r w:rsidRPr="00DE3157">
        <w:rPr>
          <w:rFonts w:ascii="Times New Roman" w:hAnsi="Times New Roman" w:cs="Times New Roman"/>
          <w:bCs/>
          <w:sz w:val="24"/>
          <w:szCs w:val="24"/>
        </w:rPr>
        <w:t xml:space="preserve"> with ADRD. </w:t>
      </w:r>
      <w:r w:rsidR="00E11DBF" w:rsidRPr="00DE3157">
        <w:rPr>
          <w:rFonts w:ascii="Times New Roman" w:hAnsi="Times New Roman" w:cs="Times New Roman"/>
          <w:bCs/>
          <w:sz w:val="24"/>
          <w:szCs w:val="24"/>
        </w:rPr>
        <w:t>Children (</w:t>
      </w:r>
      <w:r w:rsidR="00620403" w:rsidRPr="00DE3157">
        <w:rPr>
          <w:rFonts w:ascii="Times New Roman" w:hAnsi="Times New Roman" w:cs="Times New Roman"/>
          <w:bCs/>
          <w:sz w:val="24"/>
          <w:szCs w:val="24"/>
        </w:rPr>
        <w:t xml:space="preserve">i.e., those </w:t>
      </w:r>
      <w:r w:rsidR="00E11DBF" w:rsidRPr="00DE3157">
        <w:rPr>
          <w:rFonts w:ascii="Times New Roman" w:hAnsi="Times New Roman" w:cs="Times New Roman"/>
          <w:bCs/>
          <w:sz w:val="24"/>
          <w:szCs w:val="24"/>
        </w:rPr>
        <w:t xml:space="preserve">&lt;18 years of age) were excluded from participation. </w:t>
      </w:r>
      <w:r w:rsidRPr="00DE3157">
        <w:rPr>
          <w:rFonts w:ascii="Times New Roman" w:hAnsi="Times New Roman" w:cs="Times New Roman"/>
          <w:bCs/>
          <w:sz w:val="24"/>
          <w:szCs w:val="24"/>
        </w:rPr>
        <w:t xml:space="preserve">A caregiver was defined as someone who self-reported assisting and attending to the needs of </w:t>
      </w:r>
      <w:r w:rsidR="00620403" w:rsidRPr="00DE3157">
        <w:rPr>
          <w:rFonts w:ascii="Times New Roman" w:hAnsi="Times New Roman" w:cs="Times New Roman"/>
          <w:bCs/>
          <w:sz w:val="24"/>
          <w:szCs w:val="24"/>
        </w:rPr>
        <w:t>an</w:t>
      </w:r>
      <w:r w:rsidRPr="00DE3157">
        <w:rPr>
          <w:rFonts w:ascii="Times New Roman" w:hAnsi="Times New Roman" w:cs="Times New Roman"/>
          <w:bCs/>
          <w:sz w:val="24"/>
          <w:szCs w:val="24"/>
        </w:rPr>
        <w:t xml:space="preserve"> adult with </w:t>
      </w:r>
      <w:r w:rsidR="00620403" w:rsidRPr="00DE3157">
        <w:rPr>
          <w:rFonts w:ascii="Times New Roman" w:hAnsi="Times New Roman" w:cs="Times New Roman"/>
          <w:bCs/>
          <w:sz w:val="24"/>
          <w:szCs w:val="24"/>
        </w:rPr>
        <w:t xml:space="preserve">living with </w:t>
      </w:r>
      <w:r w:rsidRPr="00DE3157">
        <w:rPr>
          <w:rFonts w:ascii="Times New Roman" w:hAnsi="Times New Roman" w:cs="Times New Roman"/>
          <w:bCs/>
          <w:sz w:val="24"/>
          <w:szCs w:val="24"/>
        </w:rPr>
        <w:t xml:space="preserve">ADRD </w:t>
      </w:r>
      <w:r w:rsidR="00620403" w:rsidRPr="00DE3157">
        <w:rPr>
          <w:rFonts w:ascii="Times New Roman" w:hAnsi="Times New Roman" w:cs="Times New Roman"/>
          <w:bCs/>
          <w:sz w:val="24"/>
          <w:szCs w:val="24"/>
        </w:rPr>
        <w:t xml:space="preserve">for </w:t>
      </w:r>
      <w:r w:rsidRPr="00DE3157">
        <w:rPr>
          <w:rFonts w:ascii="Times New Roman" w:hAnsi="Times New Roman" w:cs="Times New Roman"/>
          <w:bCs/>
          <w:sz w:val="24"/>
          <w:szCs w:val="24"/>
        </w:rPr>
        <w:t xml:space="preserve">at least 8 hours a week on average. The Ascertain Dementia 8-Item Informant Questionnaire (AD8) was </w:t>
      </w:r>
      <w:r w:rsidR="00E11DBF" w:rsidRPr="00DE3157">
        <w:rPr>
          <w:rFonts w:ascii="Times New Roman" w:hAnsi="Times New Roman" w:cs="Times New Roman"/>
          <w:bCs/>
          <w:sz w:val="24"/>
          <w:szCs w:val="24"/>
        </w:rPr>
        <w:t xml:space="preserve">used </w:t>
      </w:r>
      <w:r w:rsidRPr="00DE3157">
        <w:rPr>
          <w:rFonts w:ascii="Times New Roman" w:hAnsi="Times New Roman" w:cs="Times New Roman"/>
          <w:bCs/>
          <w:sz w:val="24"/>
          <w:szCs w:val="24"/>
        </w:rPr>
        <w:t xml:space="preserve">to verify self-reported caregiver status. </w:t>
      </w:r>
      <w:r w:rsidR="00E11DBF" w:rsidRPr="00DE3157">
        <w:rPr>
          <w:rFonts w:ascii="Times New Roman" w:hAnsi="Times New Roman" w:cs="Times New Roman"/>
          <w:bCs/>
          <w:sz w:val="24"/>
          <w:szCs w:val="24"/>
        </w:rPr>
        <w:t xml:space="preserve">The AD8 is used to assess changes in cognitive function related to ADRD (Galvin et al., 2006) and is included in the National Health and Aging Trends Study as a proxy report of diagnosis of ADRD (Kasper et al., 2013). The scale includes eight questions related to changes in thinking and memory with responses of yes, no, or do not know. Scores range from 0 to 8, with a score of ≥2 representing likely cognitive impairment. In the </w:t>
      </w:r>
      <w:r w:rsidR="00620403" w:rsidRPr="00DE3157">
        <w:rPr>
          <w:rFonts w:ascii="Times New Roman" w:hAnsi="Times New Roman" w:cs="Times New Roman"/>
          <w:bCs/>
          <w:sz w:val="24"/>
          <w:szCs w:val="24"/>
        </w:rPr>
        <w:t>parent</w:t>
      </w:r>
      <w:r w:rsidR="00E11DBF" w:rsidRPr="00DE3157">
        <w:rPr>
          <w:rFonts w:ascii="Times New Roman" w:hAnsi="Times New Roman" w:cs="Times New Roman"/>
          <w:bCs/>
          <w:sz w:val="24"/>
          <w:szCs w:val="24"/>
        </w:rPr>
        <w:t xml:space="preserve"> sample, the Cronbach’s α for the AD8 was 0.77 (Anderson et al., 2021). </w:t>
      </w:r>
      <w:r w:rsidR="00587FDD" w:rsidRPr="00DE3157">
        <w:rPr>
          <w:rFonts w:ascii="Times New Roman" w:hAnsi="Times New Roman" w:cs="Times New Roman"/>
          <w:bCs/>
          <w:sz w:val="24"/>
          <w:szCs w:val="24"/>
        </w:rPr>
        <w:t>The final sample for the original study included 286 participants. Only African American LGBTQ caregivers of people with ADRD (</w:t>
      </w:r>
      <w:r w:rsidR="00587FDD" w:rsidRPr="00DE3157">
        <w:rPr>
          <w:rFonts w:ascii="Times New Roman" w:hAnsi="Times New Roman" w:cs="Times New Roman"/>
          <w:bCs/>
          <w:i/>
          <w:sz w:val="24"/>
          <w:szCs w:val="24"/>
        </w:rPr>
        <w:t xml:space="preserve">n </w:t>
      </w:r>
      <w:r w:rsidR="00587FDD" w:rsidRPr="00DE3157">
        <w:rPr>
          <w:rFonts w:ascii="Times New Roman" w:hAnsi="Times New Roman" w:cs="Times New Roman"/>
          <w:bCs/>
          <w:sz w:val="24"/>
          <w:szCs w:val="24"/>
        </w:rPr>
        <w:t>= 29) were included in the present analysis.</w:t>
      </w:r>
      <w:r w:rsidR="00587FDD">
        <w:rPr>
          <w:rFonts w:ascii="Times New Roman" w:hAnsi="Times New Roman" w:cs="Times New Roman"/>
          <w:bCs/>
          <w:sz w:val="24"/>
          <w:szCs w:val="24"/>
        </w:rPr>
        <w:t xml:space="preserve"> </w:t>
      </w:r>
      <w:r w:rsidR="00E11DBF" w:rsidRPr="00DE3157">
        <w:rPr>
          <w:rFonts w:ascii="Times New Roman" w:hAnsi="Times New Roman" w:cs="Times New Roman"/>
          <w:bCs/>
          <w:sz w:val="24"/>
          <w:szCs w:val="24"/>
        </w:rPr>
        <w:t xml:space="preserve">The study was approved by the institutional review board. </w:t>
      </w:r>
    </w:p>
    <w:p w14:paraId="63DD3A15" w14:textId="77777777"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Data Collection</w:t>
      </w:r>
    </w:p>
    <w:p w14:paraId="390A14FE" w14:textId="232156CA"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Pr="00DE3157">
        <w:rPr>
          <w:rFonts w:ascii="Times New Roman" w:hAnsi="Times New Roman" w:cs="Times New Roman"/>
          <w:bCs/>
          <w:sz w:val="24"/>
          <w:szCs w:val="24"/>
        </w:rPr>
        <w:t>For the LGBT</w:t>
      </w:r>
      <w:r w:rsidR="00753CE3" w:rsidRPr="00DE3157">
        <w:rPr>
          <w:rFonts w:ascii="Times New Roman" w:hAnsi="Times New Roman" w:cs="Times New Roman"/>
          <w:bCs/>
          <w:sz w:val="24"/>
          <w:szCs w:val="24"/>
        </w:rPr>
        <w:t>Q</w:t>
      </w:r>
      <w:r w:rsidRPr="00DE3157">
        <w:rPr>
          <w:rFonts w:ascii="Times New Roman" w:hAnsi="Times New Roman" w:cs="Times New Roman"/>
          <w:bCs/>
          <w:sz w:val="24"/>
          <w:szCs w:val="24"/>
        </w:rPr>
        <w:t xml:space="preserve"> Caregiving Study, prospective participants were recruited via social media platforms and social media feeds geared towards LGBT</w:t>
      </w:r>
      <w:r w:rsidR="00753CE3" w:rsidRPr="00DE3157">
        <w:rPr>
          <w:rFonts w:ascii="Times New Roman" w:hAnsi="Times New Roman" w:cs="Times New Roman"/>
          <w:bCs/>
          <w:sz w:val="24"/>
          <w:szCs w:val="24"/>
        </w:rPr>
        <w:t>Q</w:t>
      </w:r>
      <w:r w:rsidRPr="00DE3157">
        <w:rPr>
          <w:rFonts w:ascii="Times New Roman" w:hAnsi="Times New Roman" w:cs="Times New Roman"/>
          <w:bCs/>
          <w:sz w:val="24"/>
          <w:szCs w:val="24"/>
        </w:rPr>
        <w:t xml:space="preserve"> adults (Anderson et al., </w:t>
      </w:r>
      <w:r w:rsidRPr="00DE3157">
        <w:rPr>
          <w:rFonts w:ascii="Times New Roman" w:hAnsi="Times New Roman" w:cs="Times New Roman"/>
          <w:bCs/>
          <w:iCs/>
          <w:sz w:val="24"/>
          <w:szCs w:val="24"/>
        </w:rPr>
        <w:t>2021</w:t>
      </w:r>
      <w:r w:rsidRPr="00DE3157">
        <w:rPr>
          <w:rFonts w:ascii="Times New Roman" w:hAnsi="Times New Roman" w:cs="Times New Roman"/>
          <w:bCs/>
          <w:sz w:val="24"/>
          <w:szCs w:val="24"/>
        </w:rPr>
        <w:t xml:space="preserve">). The social media posts included a link to a </w:t>
      </w:r>
      <w:r w:rsidR="00E11DBF" w:rsidRPr="00DE3157">
        <w:rPr>
          <w:rFonts w:ascii="Times New Roman" w:hAnsi="Times New Roman" w:cs="Times New Roman"/>
          <w:bCs/>
          <w:sz w:val="24"/>
          <w:szCs w:val="24"/>
        </w:rPr>
        <w:t xml:space="preserve">HIPAA-secured </w:t>
      </w:r>
      <w:r w:rsidRPr="00DE3157">
        <w:rPr>
          <w:rFonts w:ascii="Times New Roman" w:hAnsi="Times New Roman" w:cs="Times New Roman"/>
          <w:bCs/>
          <w:sz w:val="24"/>
          <w:szCs w:val="24"/>
        </w:rPr>
        <w:t xml:space="preserve">electronic survey for interested persons. </w:t>
      </w:r>
      <w:r w:rsidR="00C60577" w:rsidRPr="00DE3157">
        <w:rPr>
          <w:rFonts w:ascii="Times New Roman" w:hAnsi="Times New Roman" w:cs="Times New Roman"/>
          <w:bCs/>
          <w:sz w:val="24"/>
          <w:szCs w:val="24"/>
        </w:rPr>
        <w:t xml:space="preserve">When potential participants clicked the link, they were led to a landing page explaining the study and presenting an adapted consent (completing the survey indicated consent; Anderson </w:t>
      </w:r>
      <w:r w:rsidR="00C60577" w:rsidRPr="00DE3157">
        <w:rPr>
          <w:rFonts w:ascii="Times New Roman" w:hAnsi="Times New Roman" w:cs="Times New Roman"/>
          <w:bCs/>
          <w:sz w:val="24"/>
          <w:szCs w:val="24"/>
        </w:rPr>
        <w:lastRenderedPageBreak/>
        <w:t xml:space="preserve">et al., 2021). </w:t>
      </w:r>
      <w:r w:rsidRPr="00DE3157">
        <w:rPr>
          <w:rFonts w:ascii="Times New Roman" w:hAnsi="Times New Roman" w:cs="Times New Roman"/>
          <w:bCs/>
          <w:sz w:val="24"/>
          <w:szCs w:val="24"/>
        </w:rPr>
        <w:t>The survey took about 40 minutes</w:t>
      </w:r>
      <w:r w:rsidR="00E11DBF" w:rsidRPr="00DE3157">
        <w:rPr>
          <w:rFonts w:ascii="Times New Roman" w:hAnsi="Times New Roman" w:cs="Times New Roman"/>
          <w:bCs/>
          <w:sz w:val="24"/>
          <w:szCs w:val="24"/>
        </w:rPr>
        <w:t xml:space="preserve"> to </w:t>
      </w:r>
      <w:r w:rsidR="00B66C4F" w:rsidRPr="00DE3157">
        <w:rPr>
          <w:rFonts w:ascii="Times New Roman" w:hAnsi="Times New Roman" w:cs="Times New Roman"/>
          <w:bCs/>
          <w:sz w:val="24"/>
          <w:szCs w:val="24"/>
        </w:rPr>
        <w:t>complete</w:t>
      </w:r>
      <w:r w:rsidRPr="00DE3157">
        <w:rPr>
          <w:rFonts w:ascii="Times New Roman" w:hAnsi="Times New Roman" w:cs="Times New Roman"/>
          <w:bCs/>
          <w:sz w:val="24"/>
          <w:szCs w:val="24"/>
        </w:rPr>
        <w:t xml:space="preserve"> and participants received a $25 electronic Amazon gift card for survey completion. </w:t>
      </w:r>
    </w:p>
    <w:p w14:paraId="52D41430" w14:textId="77777777"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Survey Items and Instruments</w:t>
      </w:r>
    </w:p>
    <w:p w14:paraId="2D174CF5" w14:textId="302688EB"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8E7DC6" w:rsidRPr="00DE3157">
        <w:rPr>
          <w:rFonts w:ascii="Times New Roman" w:hAnsi="Times New Roman" w:cs="Times New Roman"/>
          <w:b/>
          <w:sz w:val="24"/>
          <w:szCs w:val="24"/>
        </w:rPr>
        <w:t>Demographic</w:t>
      </w:r>
      <w:r w:rsidR="00620403" w:rsidRPr="00DE3157">
        <w:rPr>
          <w:rFonts w:ascii="Times New Roman" w:hAnsi="Times New Roman" w:cs="Times New Roman"/>
          <w:b/>
          <w:sz w:val="24"/>
          <w:szCs w:val="24"/>
        </w:rPr>
        <w:t xml:space="preserve"> characteristic</w:t>
      </w:r>
      <w:r w:rsidR="008E7DC6" w:rsidRPr="00DE3157">
        <w:rPr>
          <w:rFonts w:ascii="Times New Roman" w:hAnsi="Times New Roman" w:cs="Times New Roman"/>
          <w:b/>
          <w:sz w:val="24"/>
          <w:szCs w:val="24"/>
        </w:rPr>
        <w:t xml:space="preserve">s. </w:t>
      </w:r>
      <w:r w:rsidR="003316BD" w:rsidRPr="00DE3157">
        <w:rPr>
          <w:rFonts w:ascii="Times New Roman" w:hAnsi="Times New Roman" w:cs="Times New Roman"/>
          <w:sz w:val="24"/>
          <w:szCs w:val="24"/>
        </w:rPr>
        <w:t xml:space="preserve">Demographic characteristics associated with social position within the HEPM included </w:t>
      </w:r>
      <w:r w:rsidR="00620403" w:rsidRPr="00DE3157">
        <w:rPr>
          <w:rFonts w:ascii="Times New Roman" w:hAnsi="Times New Roman" w:cs="Times New Roman"/>
          <w:sz w:val="24"/>
          <w:szCs w:val="24"/>
        </w:rPr>
        <w:t xml:space="preserve">in the current analysis were </w:t>
      </w:r>
      <w:r w:rsidR="003316BD" w:rsidRPr="00DE3157">
        <w:rPr>
          <w:rFonts w:ascii="Times New Roman" w:hAnsi="Times New Roman" w:cs="Times New Roman"/>
          <w:sz w:val="24"/>
          <w:szCs w:val="24"/>
        </w:rPr>
        <w:t xml:space="preserve">sexual orientation, transgender-inclusive gender identity, age (years), highest level of education, employment status, income, difficulty in affording the </w:t>
      </w:r>
      <w:r w:rsidR="00620403" w:rsidRPr="00DE3157">
        <w:rPr>
          <w:rFonts w:ascii="Times New Roman" w:hAnsi="Times New Roman" w:cs="Times New Roman"/>
          <w:sz w:val="24"/>
          <w:szCs w:val="24"/>
        </w:rPr>
        <w:t xml:space="preserve">everyday </w:t>
      </w:r>
      <w:r w:rsidR="003316BD" w:rsidRPr="00DE3157">
        <w:rPr>
          <w:rFonts w:ascii="Times New Roman" w:hAnsi="Times New Roman" w:cs="Times New Roman"/>
          <w:sz w:val="24"/>
          <w:szCs w:val="24"/>
        </w:rPr>
        <w:t>basics, living location, caregiver status, and number of months in the caregiving role (Anderson et al., 2021).</w:t>
      </w:r>
      <w:r w:rsidR="00DB116C" w:rsidRPr="00DE3157">
        <w:rPr>
          <w:rFonts w:ascii="Times New Roman" w:hAnsi="Times New Roman" w:cs="Times New Roman"/>
          <w:sz w:val="24"/>
          <w:szCs w:val="24"/>
        </w:rPr>
        <w:t xml:space="preserve"> </w:t>
      </w:r>
      <w:r w:rsidR="00741ED9" w:rsidRPr="00DE3157">
        <w:rPr>
          <w:rFonts w:ascii="Times New Roman" w:hAnsi="Times New Roman" w:cs="Times New Roman"/>
          <w:sz w:val="24"/>
          <w:szCs w:val="24"/>
        </w:rPr>
        <w:t>Respondents reported sexual orientation as gay, lesbian, bisexual, or queer/other (Anderson et al., 2021).</w:t>
      </w:r>
      <w:r w:rsidR="00620403" w:rsidRPr="00DE3157">
        <w:rPr>
          <w:rFonts w:ascii="Times New Roman" w:hAnsi="Times New Roman" w:cs="Times New Roman"/>
          <w:sz w:val="24"/>
          <w:szCs w:val="24"/>
        </w:rPr>
        <w:t xml:space="preserve"> </w:t>
      </w:r>
      <w:r w:rsidR="00E57515" w:rsidRPr="00DE3157">
        <w:rPr>
          <w:rFonts w:ascii="Times New Roman" w:hAnsi="Times New Roman" w:cs="Times New Roman"/>
          <w:sz w:val="24"/>
          <w:szCs w:val="24"/>
        </w:rPr>
        <w:t>Respondent</w:t>
      </w:r>
      <w:r w:rsidR="00620403" w:rsidRPr="00DE3157">
        <w:rPr>
          <w:rFonts w:ascii="Times New Roman" w:hAnsi="Times New Roman" w:cs="Times New Roman"/>
          <w:sz w:val="24"/>
          <w:szCs w:val="24"/>
        </w:rPr>
        <w:t>’</w:t>
      </w:r>
      <w:r w:rsidR="00E57515" w:rsidRPr="00DE3157">
        <w:rPr>
          <w:rFonts w:ascii="Times New Roman" w:hAnsi="Times New Roman" w:cs="Times New Roman"/>
          <w:sz w:val="24"/>
          <w:szCs w:val="24"/>
        </w:rPr>
        <w:t>s gender identity was assessed by the question “Which of the following best represents how you currently think of your gender? (woman, man, not listed [please specify</w:t>
      </w:r>
      <w:r w:rsidR="005306D6" w:rsidRPr="00DE3157">
        <w:rPr>
          <w:rFonts w:ascii="Times New Roman" w:hAnsi="Times New Roman" w:cs="Times New Roman"/>
          <w:sz w:val="24"/>
          <w:szCs w:val="24"/>
        </w:rPr>
        <w:t>]</w:t>
      </w:r>
      <w:r w:rsidR="00E57515" w:rsidRPr="00DE3157">
        <w:rPr>
          <w:rFonts w:ascii="Times New Roman" w:hAnsi="Times New Roman" w:cs="Times New Roman"/>
          <w:sz w:val="24"/>
          <w:szCs w:val="24"/>
        </w:rPr>
        <w:t xml:space="preserve">). </w:t>
      </w:r>
      <w:r w:rsidR="00CA576A" w:rsidRPr="00DE3157">
        <w:rPr>
          <w:rFonts w:ascii="Times New Roman" w:hAnsi="Times New Roman" w:cs="Times New Roman"/>
          <w:sz w:val="24"/>
          <w:szCs w:val="24"/>
        </w:rPr>
        <w:t>Transgender identity was assessed in response to the question “Do you consider yourself to be trans/transgender” (yes, no</w:t>
      </w:r>
      <w:r w:rsidR="007B25F0" w:rsidRPr="00DE3157">
        <w:rPr>
          <w:rFonts w:ascii="Times New Roman" w:hAnsi="Times New Roman" w:cs="Times New Roman"/>
          <w:sz w:val="24"/>
          <w:szCs w:val="24"/>
        </w:rPr>
        <w:t>).</w:t>
      </w:r>
    </w:p>
    <w:p w14:paraId="026A3D76" w14:textId="249B58A8" w:rsidR="00CA576A" w:rsidRPr="00DE3157" w:rsidRDefault="00CA576A"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252E02" w:rsidRPr="00DE3157">
        <w:rPr>
          <w:rFonts w:ascii="Times New Roman" w:hAnsi="Times New Roman" w:cs="Times New Roman"/>
          <w:sz w:val="24"/>
          <w:szCs w:val="24"/>
        </w:rPr>
        <w:t>Respondent</w:t>
      </w:r>
      <w:r w:rsidR="00620403" w:rsidRPr="00DE3157">
        <w:rPr>
          <w:rFonts w:ascii="Times New Roman" w:hAnsi="Times New Roman" w:cs="Times New Roman"/>
          <w:sz w:val="24"/>
          <w:szCs w:val="24"/>
        </w:rPr>
        <w:t>’</w:t>
      </w:r>
      <w:r w:rsidR="00252E02" w:rsidRPr="00DE3157">
        <w:rPr>
          <w:rFonts w:ascii="Times New Roman" w:hAnsi="Times New Roman" w:cs="Times New Roman"/>
          <w:sz w:val="24"/>
          <w:szCs w:val="24"/>
        </w:rPr>
        <w:t xml:space="preserve">s educational level was determined by the highest grade or year of school completed. Difficulty in affording </w:t>
      </w:r>
      <w:r w:rsidR="00620403" w:rsidRPr="00DE3157">
        <w:rPr>
          <w:rFonts w:ascii="Times New Roman" w:hAnsi="Times New Roman" w:cs="Times New Roman"/>
          <w:sz w:val="24"/>
          <w:szCs w:val="24"/>
        </w:rPr>
        <w:t xml:space="preserve">the </w:t>
      </w:r>
      <w:r w:rsidR="00827219" w:rsidRPr="00DE3157">
        <w:rPr>
          <w:rFonts w:ascii="Times New Roman" w:hAnsi="Times New Roman" w:cs="Times New Roman"/>
          <w:sz w:val="24"/>
          <w:szCs w:val="24"/>
        </w:rPr>
        <w:t xml:space="preserve">everyday basics was assessed in response to the question “How hard is it for you to pay for the very basics like food, housing, medical care, and heating? (not difficult at all, not very difficult, somewhat difficult, and very difficult). Living location was captured by zip code and description </w:t>
      </w:r>
      <w:r w:rsidR="00620403" w:rsidRPr="00DE3157">
        <w:rPr>
          <w:rFonts w:ascii="Times New Roman" w:hAnsi="Times New Roman" w:cs="Times New Roman"/>
          <w:sz w:val="24"/>
          <w:szCs w:val="24"/>
        </w:rPr>
        <w:t>using Census designations</w:t>
      </w:r>
      <w:r w:rsidR="00827219" w:rsidRPr="00DE3157">
        <w:rPr>
          <w:rFonts w:ascii="Times New Roman" w:hAnsi="Times New Roman" w:cs="Times New Roman"/>
          <w:sz w:val="24"/>
          <w:szCs w:val="24"/>
        </w:rPr>
        <w:t xml:space="preserve"> (Anderson et al., 2021). Region paralleled the four U</w:t>
      </w:r>
      <w:r w:rsidR="00620403" w:rsidRPr="00DE3157">
        <w:rPr>
          <w:rFonts w:ascii="Times New Roman" w:hAnsi="Times New Roman" w:cs="Times New Roman"/>
          <w:sz w:val="24"/>
          <w:szCs w:val="24"/>
        </w:rPr>
        <w:t>.</w:t>
      </w:r>
      <w:r w:rsidR="00827219" w:rsidRPr="00DE3157">
        <w:rPr>
          <w:rFonts w:ascii="Times New Roman" w:hAnsi="Times New Roman" w:cs="Times New Roman"/>
          <w:sz w:val="24"/>
          <w:szCs w:val="24"/>
        </w:rPr>
        <w:t>S</w:t>
      </w:r>
      <w:r w:rsidR="00620403" w:rsidRPr="00DE3157">
        <w:rPr>
          <w:rFonts w:ascii="Times New Roman" w:hAnsi="Times New Roman" w:cs="Times New Roman"/>
          <w:sz w:val="24"/>
          <w:szCs w:val="24"/>
        </w:rPr>
        <w:t>.</w:t>
      </w:r>
      <w:r w:rsidR="00827219" w:rsidRPr="00DE3157">
        <w:rPr>
          <w:rFonts w:ascii="Times New Roman" w:hAnsi="Times New Roman" w:cs="Times New Roman"/>
          <w:sz w:val="24"/>
          <w:szCs w:val="24"/>
        </w:rPr>
        <w:t xml:space="preserve"> regions acknowledged by the Census Bureau (Northeast, North Central/Midwest, South, West</w:t>
      </w:r>
      <w:r w:rsidR="00E4495D" w:rsidRPr="00DE3157">
        <w:rPr>
          <w:rFonts w:ascii="Times New Roman" w:hAnsi="Times New Roman" w:cs="Times New Roman"/>
          <w:sz w:val="24"/>
          <w:szCs w:val="24"/>
        </w:rPr>
        <w:t xml:space="preserve">; </w:t>
      </w:r>
      <w:r w:rsidR="00827219" w:rsidRPr="00DE3157">
        <w:rPr>
          <w:rFonts w:ascii="Times New Roman" w:hAnsi="Times New Roman" w:cs="Times New Roman"/>
          <w:sz w:val="24"/>
          <w:szCs w:val="24"/>
        </w:rPr>
        <w:t>National Center for Health Statistics, 2017).</w:t>
      </w:r>
    </w:p>
    <w:p w14:paraId="4A519D5E" w14:textId="510B3AB7" w:rsidR="00E77936" w:rsidRPr="00DE3157" w:rsidRDefault="008E7DC6" w:rsidP="00CE6525">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637636" w:rsidRPr="00DE3157">
        <w:rPr>
          <w:rFonts w:ascii="Times New Roman" w:hAnsi="Times New Roman" w:cs="Times New Roman"/>
          <w:b/>
          <w:sz w:val="24"/>
          <w:szCs w:val="24"/>
        </w:rPr>
        <w:t xml:space="preserve">Historical and environmental context. </w:t>
      </w:r>
      <w:r w:rsidR="00AC5576" w:rsidRPr="00DE3157">
        <w:rPr>
          <w:rFonts w:ascii="Times New Roman" w:hAnsi="Times New Roman" w:cs="Times New Roman"/>
          <w:sz w:val="24"/>
          <w:szCs w:val="24"/>
        </w:rPr>
        <w:t xml:space="preserve">Historical and environmental factors within the HEPM included measures from the National Health, Aging, and Sexuality and Gender study assessing lifetime victimization, microaggressions, and lifetime </w:t>
      </w:r>
      <w:r w:rsidR="005306D6" w:rsidRPr="00DE3157">
        <w:rPr>
          <w:rFonts w:ascii="Times New Roman" w:hAnsi="Times New Roman" w:cs="Times New Roman"/>
          <w:sz w:val="24"/>
          <w:szCs w:val="24"/>
        </w:rPr>
        <w:t xml:space="preserve">and </w:t>
      </w:r>
      <w:r w:rsidR="00AC5576" w:rsidRPr="00DE3157">
        <w:rPr>
          <w:rFonts w:ascii="Times New Roman" w:hAnsi="Times New Roman" w:cs="Times New Roman"/>
          <w:sz w:val="24"/>
          <w:szCs w:val="24"/>
        </w:rPr>
        <w:t xml:space="preserve">day-to-day discrimination (Fredriksen-Goldsen &amp; Kim, 2017). Lifetime victimization was determined via nine questions </w:t>
      </w:r>
      <w:r w:rsidR="00AC5576" w:rsidRPr="00DE3157">
        <w:rPr>
          <w:rFonts w:ascii="Times New Roman" w:hAnsi="Times New Roman" w:cs="Times New Roman"/>
          <w:sz w:val="24"/>
          <w:szCs w:val="24"/>
        </w:rPr>
        <w:lastRenderedPageBreak/>
        <w:t xml:space="preserve">that asked participants to indicate how many times in their life they </w:t>
      </w:r>
      <w:r w:rsidR="00C03415" w:rsidRPr="00DE3157">
        <w:rPr>
          <w:rFonts w:ascii="Times New Roman" w:hAnsi="Times New Roman" w:cs="Times New Roman"/>
          <w:sz w:val="24"/>
          <w:szCs w:val="24"/>
        </w:rPr>
        <w:t>experienced</w:t>
      </w:r>
      <w:r w:rsidR="00AC5576" w:rsidRPr="00DE3157">
        <w:rPr>
          <w:rFonts w:ascii="Times New Roman" w:hAnsi="Times New Roman" w:cs="Times New Roman"/>
          <w:sz w:val="24"/>
          <w:szCs w:val="24"/>
        </w:rPr>
        <w:t xml:space="preserve"> victimization due to their LGBTQ identity using a Likert-type response (never, once, twice, and three or more times). Total scores ranged from 7 to 35, with higher scores denoting more experiences of lifetime victimization.</w:t>
      </w:r>
      <w:r w:rsidR="00C03415" w:rsidRPr="00DE3157">
        <w:rPr>
          <w:rFonts w:ascii="Times New Roman" w:hAnsi="Times New Roman" w:cs="Times New Roman"/>
          <w:sz w:val="24"/>
        </w:rPr>
        <w:t xml:space="preserve"> </w:t>
      </w:r>
      <w:r w:rsidR="00C03415" w:rsidRPr="00DE3157">
        <w:rPr>
          <w:rFonts w:ascii="Times New Roman" w:hAnsi="Times New Roman" w:cs="Times New Roman"/>
          <w:sz w:val="24"/>
          <w:szCs w:val="24"/>
        </w:rPr>
        <w:t xml:space="preserve">Microaggressions were assessed with eight questions asking respondents to identify how many times in the past 12 months they experienced microaggressions associated with their LGBTQ identity using a Likert-type response (never, once, twice, and three or more times). Scores ranged from 10 to 43, with higher scores revealing more frequent microaggressions. </w:t>
      </w:r>
      <w:r w:rsidR="00CE6525" w:rsidRPr="00DE3157">
        <w:rPr>
          <w:rFonts w:ascii="Times New Roman" w:hAnsi="Times New Roman" w:cs="Times New Roman"/>
          <w:sz w:val="24"/>
          <w:szCs w:val="24"/>
        </w:rPr>
        <w:t xml:space="preserve">Lifetime (five </w:t>
      </w:r>
      <w:r w:rsidR="005306D6" w:rsidRPr="00DE3157">
        <w:rPr>
          <w:rFonts w:ascii="Times New Roman" w:hAnsi="Times New Roman" w:cs="Times New Roman"/>
          <w:sz w:val="24"/>
          <w:szCs w:val="24"/>
        </w:rPr>
        <w:t>items</w:t>
      </w:r>
      <w:r w:rsidR="00CE6525" w:rsidRPr="00DE3157">
        <w:rPr>
          <w:rFonts w:ascii="Times New Roman" w:hAnsi="Times New Roman" w:cs="Times New Roman"/>
          <w:sz w:val="24"/>
          <w:szCs w:val="24"/>
        </w:rPr>
        <w:t>) and day-to-day discrimination (six</w:t>
      </w:r>
      <w:r w:rsidR="00027F7A" w:rsidRPr="00DE3157">
        <w:rPr>
          <w:rFonts w:ascii="Times New Roman" w:hAnsi="Times New Roman" w:cs="Times New Roman"/>
          <w:sz w:val="24"/>
          <w:szCs w:val="24"/>
        </w:rPr>
        <w:t xml:space="preserve"> </w:t>
      </w:r>
      <w:r w:rsidR="005306D6" w:rsidRPr="00DE3157">
        <w:rPr>
          <w:rFonts w:ascii="Times New Roman" w:hAnsi="Times New Roman" w:cs="Times New Roman"/>
          <w:sz w:val="24"/>
          <w:szCs w:val="24"/>
        </w:rPr>
        <w:t>items</w:t>
      </w:r>
      <w:r w:rsidR="00CE6525" w:rsidRPr="00DE3157">
        <w:rPr>
          <w:rFonts w:ascii="Times New Roman" w:hAnsi="Times New Roman" w:cs="Times New Roman"/>
          <w:sz w:val="24"/>
          <w:szCs w:val="24"/>
        </w:rPr>
        <w:t xml:space="preserve">) questions asked respondents to </w:t>
      </w:r>
      <w:r w:rsidR="00027F7A" w:rsidRPr="00DE3157">
        <w:rPr>
          <w:rFonts w:ascii="Times New Roman" w:hAnsi="Times New Roman" w:cs="Times New Roman"/>
          <w:sz w:val="24"/>
          <w:szCs w:val="24"/>
        </w:rPr>
        <w:t>convey</w:t>
      </w:r>
      <w:r w:rsidR="00CE6525" w:rsidRPr="00DE3157">
        <w:rPr>
          <w:rFonts w:ascii="Times New Roman" w:hAnsi="Times New Roman" w:cs="Times New Roman"/>
          <w:sz w:val="24"/>
          <w:szCs w:val="24"/>
        </w:rPr>
        <w:t xml:space="preserve"> how many times </w:t>
      </w:r>
      <w:r w:rsidR="005306D6" w:rsidRPr="00DE3157">
        <w:rPr>
          <w:rFonts w:ascii="Times New Roman" w:hAnsi="Times New Roman" w:cs="Times New Roman"/>
          <w:sz w:val="24"/>
          <w:szCs w:val="24"/>
        </w:rPr>
        <w:t>during</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 xml:space="preserve">their lifetime and </w:t>
      </w:r>
      <w:r w:rsidR="005306D6" w:rsidRPr="00DE3157">
        <w:rPr>
          <w:rFonts w:ascii="Times New Roman" w:hAnsi="Times New Roman" w:cs="Times New Roman"/>
          <w:sz w:val="24"/>
          <w:szCs w:val="24"/>
        </w:rPr>
        <w:t xml:space="preserve">in </w:t>
      </w:r>
      <w:r w:rsidR="00CE6525" w:rsidRPr="00DE3157">
        <w:rPr>
          <w:rFonts w:ascii="Times New Roman" w:hAnsi="Times New Roman" w:cs="Times New Roman"/>
          <w:sz w:val="24"/>
          <w:szCs w:val="24"/>
        </w:rPr>
        <w:t>day-to-day life they experienced discrimination</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 xml:space="preserve">because of their </w:t>
      </w:r>
      <w:r w:rsidR="00027F7A" w:rsidRPr="00DE3157">
        <w:rPr>
          <w:rFonts w:ascii="Times New Roman" w:hAnsi="Times New Roman" w:cs="Times New Roman"/>
          <w:sz w:val="24"/>
          <w:szCs w:val="24"/>
        </w:rPr>
        <w:t>LGBTQ</w:t>
      </w:r>
      <w:r w:rsidR="00CE6525" w:rsidRPr="00DE3157">
        <w:rPr>
          <w:rFonts w:ascii="Times New Roman" w:hAnsi="Times New Roman" w:cs="Times New Roman"/>
          <w:sz w:val="24"/>
          <w:szCs w:val="24"/>
        </w:rPr>
        <w:t xml:space="preserve"> identity using a Likert-type</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response (never, once, twice, and three or more times). Total</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scores</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for the lifetime discrimination scale range</w:t>
      </w:r>
      <w:r w:rsidR="00027F7A" w:rsidRPr="00DE3157">
        <w:rPr>
          <w:rFonts w:ascii="Times New Roman" w:hAnsi="Times New Roman" w:cs="Times New Roman"/>
          <w:sz w:val="24"/>
          <w:szCs w:val="24"/>
        </w:rPr>
        <w:t>d</w:t>
      </w:r>
      <w:r w:rsidR="00CE6525" w:rsidRPr="00DE3157">
        <w:rPr>
          <w:rFonts w:ascii="Times New Roman" w:hAnsi="Times New Roman" w:cs="Times New Roman"/>
          <w:sz w:val="24"/>
          <w:szCs w:val="24"/>
        </w:rPr>
        <w:t xml:space="preserve"> from 5 to </w:t>
      </w:r>
      <w:r w:rsidR="00027F7A" w:rsidRPr="00DE3157">
        <w:rPr>
          <w:rFonts w:ascii="Times New Roman" w:hAnsi="Times New Roman" w:cs="Times New Roman"/>
          <w:sz w:val="24"/>
          <w:szCs w:val="24"/>
        </w:rPr>
        <w:t xml:space="preserve">17 </w:t>
      </w:r>
      <w:r w:rsidR="00CE6525" w:rsidRPr="00DE3157">
        <w:rPr>
          <w:rFonts w:ascii="Times New Roman" w:hAnsi="Times New Roman" w:cs="Times New Roman"/>
          <w:sz w:val="24"/>
          <w:szCs w:val="24"/>
        </w:rPr>
        <w:t xml:space="preserve">and from </w:t>
      </w:r>
      <w:r w:rsidR="00027F7A" w:rsidRPr="00DE3157">
        <w:rPr>
          <w:rFonts w:ascii="Times New Roman" w:hAnsi="Times New Roman" w:cs="Times New Roman"/>
          <w:sz w:val="24"/>
          <w:szCs w:val="24"/>
        </w:rPr>
        <w:t>7</w:t>
      </w:r>
      <w:r w:rsidR="00CE6525" w:rsidRPr="00DE3157">
        <w:rPr>
          <w:rFonts w:ascii="Times New Roman" w:hAnsi="Times New Roman" w:cs="Times New Roman"/>
          <w:sz w:val="24"/>
          <w:szCs w:val="24"/>
        </w:rPr>
        <w:t xml:space="preserve"> to </w:t>
      </w:r>
      <w:r w:rsidR="00027F7A" w:rsidRPr="00DE3157">
        <w:rPr>
          <w:rFonts w:ascii="Times New Roman" w:hAnsi="Times New Roman" w:cs="Times New Roman"/>
          <w:sz w:val="24"/>
          <w:szCs w:val="24"/>
        </w:rPr>
        <w:t>35</w:t>
      </w:r>
      <w:r w:rsidR="00CE6525" w:rsidRPr="00DE3157">
        <w:rPr>
          <w:rFonts w:ascii="Times New Roman" w:hAnsi="Times New Roman" w:cs="Times New Roman"/>
          <w:sz w:val="24"/>
          <w:szCs w:val="24"/>
        </w:rPr>
        <w:t xml:space="preserve"> for the day-to-day</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discrimination scale.</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 xml:space="preserve">Higher scores </w:t>
      </w:r>
      <w:r w:rsidR="00027F7A" w:rsidRPr="00DE3157">
        <w:rPr>
          <w:rFonts w:ascii="Times New Roman" w:hAnsi="Times New Roman" w:cs="Times New Roman"/>
          <w:sz w:val="24"/>
          <w:szCs w:val="24"/>
        </w:rPr>
        <w:t xml:space="preserve">symbolize </w:t>
      </w:r>
      <w:r w:rsidR="00CE6525" w:rsidRPr="00DE3157">
        <w:rPr>
          <w:rFonts w:ascii="Times New Roman" w:hAnsi="Times New Roman" w:cs="Times New Roman"/>
          <w:sz w:val="24"/>
          <w:szCs w:val="24"/>
        </w:rPr>
        <w:t>more experiences of lifetime and day</w:t>
      </w:r>
      <w:r w:rsidR="00027F7A" w:rsidRPr="00DE3157">
        <w:rPr>
          <w:rFonts w:ascii="Times New Roman" w:hAnsi="Times New Roman" w:cs="Times New Roman"/>
          <w:sz w:val="24"/>
          <w:szCs w:val="24"/>
        </w:rPr>
        <w:t>-</w:t>
      </w:r>
      <w:r w:rsidR="00CE6525" w:rsidRPr="00DE3157">
        <w:rPr>
          <w:rFonts w:ascii="Times New Roman" w:hAnsi="Times New Roman" w:cs="Times New Roman"/>
          <w:sz w:val="24"/>
          <w:szCs w:val="24"/>
        </w:rPr>
        <w:t>to-day</w:t>
      </w:r>
      <w:r w:rsidR="00027F7A" w:rsidRPr="00DE3157">
        <w:rPr>
          <w:rFonts w:ascii="Times New Roman" w:hAnsi="Times New Roman" w:cs="Times New Roman"/>
          <w:sz w:val="24"/>
          <w:szCs w:val="24"/>
        </w:rPr>
        <w:t xml:space="preserve"> </w:t>
      </w:r>
      <w:r w:rsidR="00CE6525" w:rsidRPr="00DE3157">
        <w:rPr>
          <w:rFonts w:ascii="Times New Roman" w:hAnsi="Times New Roman" w:cs="Times New Roman"/>
          <w:sz w:val="24"/>
          <w:szCs w:val="24"/>
        </w:rPr>
        <w:t xml:space="preserve">discrimination. </w:t>
      </w:r>
    </w:p>
    <w:p w14:paraId="63DCDBA2" w14:textId="36D870EF" w:rsidR="00637636" w:rsidRPr="00DE3157" w:rsidRDefault="00637636" w:rsidP="009601EC">
      <w:pPr>
        <w:spacing w:after="0" w:line="480" w:lineRule="auto"/>
        <w:ind w:firstLine="720"/>
        <w:rPr>
          <w:rFonts w:ascii="Times New Roman" w:hAnsi="Times New Roman" w:cs="Times New Roman"/>
          <w:sz w:val="24"/>
          <w:szCs w:val="24"/>
        </w:rPr>
      </w:pPr>
      <w:r w:rsidRPr="00DE3157">
        <w:rPr>
          <w:rFonts w:ascii="Times New Roman" w:hAnsi="Times New Roman" w:cs="Times New Roman"/>
          <w:b/>
          <w:sz w:val="24"/>
          <w:szCs w:val="24"/>
        </w:rPr>
        <w:t xml:space="preserve">Psychological factors. </w:t>
      </w:r>
      <w:r w:rsidR="00226420" w:rsidRPr="00DE3157">
        <w:rPr>
          <w:rFonts w:ascii="Times New Roman" w:hAnsi="Times New Roman" w:cs="Times New Roman"/>
          <w:sz w:val="24"/>
          <w:szCs w:val="24"/>
        </w:rPr>
        <w:t>Psychological factors within the HEPM included caregiver stigma</w:t>
      </w:r>
      <w:r w:rsidR="00077A65" w:rsidRPr="00DE3157">
        <w:rPr>
          <w:rFonts w:ascii="Times New Roman" w:hAnsi="Times New Roman" w:cs="Times New Roman"/>
          <w:sz w:val="24"/>
          <w:szCs w:val="24"/>
        </w:rPr>
        <w:t>,</w:t>
      </w:r>
      <w:r w:rsidR="00226420" w:rsidRPr="00DE3157">
        <w:rPr>
          <w:rFonts w:ascii="Times New Roman" w:hAnsi="Times New Roman" w:cs="Times New Roman"/>
          <w:sz w:val="24"/>
          <w:szCs w:val="24"/>
        </w:rPr>
        <w:t xml:space="preserve"> stress</w:t>
      </w:r>
      <w:r w:rsidR="00077A65" w:rsidRPr="00DE3157">
        <w:rPr>
          <w:rFonts w:ascii="Times New Roman" w:hAnsi="Times New Roman" w:cs="Times New Roman"/>
          <w:sz w:val="24"/>
          <w:szCs w:val="24"/>
        </w:rPr>
        <w:t>, and self-efficacy for surrogate decision making</w:t>
      </w:r>
      <w:r w:rsidR="00BC72F9" w:rsidRPr="00DE3157">
        <w:rPr>
          <w:rFonts w:ascii="Times New Roman" w:hAnsi="Times New Roman" w:cs="Times New Roman"/>
          <w:sz w:val="24"/>
          <w:szCs w:val="24"/>
        </w:rPr>
        <w:t xml:space="preserve"> (Anderson et al., </w:t>
      </w:r>
      <w:r w:rsidR="009C71CD" w:rsidRPr="00DE3157">
        <w:rPr>
          <w:rFonts w:ascii="Times New Roman" w:hAnsi="Times New Roman" w:cs="Times New Roman"/>
          <w:sz w:val="24"/>
          <w:szCs w:val="24"/>
        </w:rPr>
        <w:t>2021)</w:t>
      </w:r>
      <w:r w:rsidR="00226420" w:rsidRPr="00DE3157">
        <w:rPr>
          <w:rFonts w:ascii="Times New Roman" w:hAnsi="Times New Roman" w:cs="Times New Roman"/>
          <w:sz w:val="24"/>
          <w:szCs w:val="24"/>
        </w:rPr>
        <w:t xml:space="preserve">. </w:t>
      </w:r>
      <w:r w:rsidR="005306D6" w:rsidRPr="00DE3157">
        <w:rPr>
          <w:rFonts w:ascii="Times New Roman" w:hAnsi="Times New Roman" w:cs="Times New Roman"/>
          <w:sz w:val="24"/>
          <w:szCs w:val="24"/>
        </w:rPr>
        <w:t>Caregiver stigma was assessed using t</w:t>
      </w:r>
      <w:r w:rsidR="009601EC" w:rsidRPr="00DE3157">
        <w:rPr>
          <w:rFonts w:ascii="Times New Roman" w:hAnsi="Times New Roman" w:cs="Times New Roman"/>
          <w:sz w:val="24"/>
          <w:szCs w:val="24"/>
        </w:rPr>
        <w:t>he Caregiver Stigma Impact Scale</w:t>
      </w:r>
      <w:r w:rsidR="005306D6" w:rsidRPr="00DE3157">
        <w:rPr>
          <w:rFonts w:ascii="Times New Roman" w:hAnsi="Times New Roman" w:cs="Times New Roman"/>
          <w:sz w:val="24"/>
          <w:szCs w:val="24"/>
        </w:rPr>
        <w:t>, which</w:t>
      </w:r>
      <w:r w:rsidR="009601EC" w:rsidRPr="00DE3157">
        <w:rPr>
          <w:rFonts w:ascii="Times New Roman" w:hAnsi="Times New Roman" w:cs="Times New Roman"/>
          <w:sz w:val="24"/>
          <w:szCs w:val="24"/>
        </w:rPr>
        <w:t xml:space="preserve"> includes 24 items representing four characteristics of stigma </w:t>
      </w:r>
      <w:r w:rsidR="005306D6" w:rsidRPr="00DE3157">
        <w:rPr>
          <w:rFonts w:ascii="Times New Roman" w:hAnsi="Times New Roman" w:cs="Times New Roman"/>
          <w:sz w:val="24"/>
          <w:szCs w:val="24"/>
        </w:rPr>
        <w:t>potentially associated with the caregiving</w:t>
      </w:r>
      <w:r w:rsidR="009601EC" w:rsidRPr="00DE3157">
        <w:rPr>
          <w:rFonts w:ascii="Times New Roman" w:hAnsi="Times New Roman" w:cs="Times New Roman"/>
          <w:sz w:val="24"/>
          <w:szCs w:val="24"/>
        </w:rPr>
        <w:t xml:space="preserve"> experience: social rejection, financial insecurity, internalized shame, and social isolation (</w:t>
      </w:r>
      <w:proofErr w:type="spellStart"/>
      <w:r w:rsidR="009601EC" w:rsidRPr="00DE3157">
        <w:rPr>
          <w:rFonts w:ascii="Times New Roman" w:hAnsi="Times New Roman" w:cs="Times New Roman"/>
          <w:sz w:val="24"/>
          <w:szCs w:val="24"/>
        </w:rPr>
        <w:t>Burgener</w:t>
      </w:r>
      <w:proofErr w:type="spellEnd"/>
      <w:r w:rsidR="009601EC" w:rsidRPr="00DE3157">
        <w:rPr>
          <w:rFonts w:ascii="Times New Roman" w:hAnsi="Times New Roman" w:cs="Times New Roman"/>
          <w:sz w:val="24"/>
          <w:szCs w:val="24"/>
        </w:rPr>
        <w:t xml:space="preserve"> &amp; Berger, 2008). Total scores can range from 24 to 120, with higher scores representing higher levels of caregiver stigma. The Perceived Stress Scale </w:t>
      </w:r>
      <w:r w:rsidR="005306D6" w:rsidRPr="00DE3157">
        <w:rPr>
          <w:rFonts w:ascii="Times New Roman" w:hAnsi="Times New Roman" w:cs="Times New Roman"/>
          <w:sz w:val="24"/>
          <w:szCs w:val="24"/>
        </w:rPr>
        <w:t>(Cohen et al., 1983),</w:t>
      </w:r>
      <w:r w:rsidR="009601EC" w:rsidRPr="00DE3157">
        <w:rPr>
          <w:rFonts w:ascii="Times New Roman" w:hAnsi="Times New Roman" w:cs="Times New Roman"/>
          <w:sz w:val="24"/>
          <w:szCs w:val="24"/>
        </w:rPr>
        <w:t xml:space="preserve"> a 10-item scale measuring perceived stress</w:t>
      </w:r>
      <w:r w:rsidR="005306D6" w:rsidRPr="00DE3157">
        <w:rPr>
          <w:rFonts w:ascii="Times New Roman" w:hAnsi="Times New Roman" w:cs="Times New Roman"/>
          <w:sz w:val="24"/>
          <w:szCs w:val="24"/>
        </w:rPr>
        <w:t>, was used to assess levels of stress</w:t>
      </w:r>
      <w:r w:rsidR="009601EC" w:rsidRPr="00DE3157">
        <w:rPr>
          <w:rFonts w:ascii="Times New Roman" w:hAnsi="Times New Roman" w:cs="Times New Roman"/>
          <w:sz w:val="24"/>
          <w:szCs w:val="24"/>
        </w:rPr>
        <w:t xml:space="preserve"> by asking respondents to rate how often they felt or thought a certain way (described by the item stem) </w:t>
      </w:r>
      <w:r w:rsidR="005306D6" w:rsidRPr="00DE3157">
        <w:rPr>
          <w:rFonts w:ascii="Times New Roman" w:hAnsi="Times New Roman" w:cs="Times New Roman"/>
          <w:sz w:val="24"/>
          <w:szCs w:val="24"/>
        </w:rPr>
        <w:t>during</w:t>
      </w:r>
      <w:r w:rsidR="009601EC" w:rsidRPr="00DE3157">
        <w:rPr>
          <w:rFonts w:ascii="Times New Roman" w:hAnsi="Times New Roman" w:cs="Times New Roman"/>
          <w:sz w:val="24"/>
          <w:szCs w:val="24"/>
        </w:rPr>
        <w:t xml:space="preserve"> the past month. Total scores can range from 0 to 40. Higher scores indicate higher levels of perceived stress (low stress </w:t>
      </w:r>
      <w:r w:rsidR="009601EC" w:rsidRPr="00DE3157">
        <w:rPr>
          <w:rFonts w:ascii="Times New Roman" w:hAnsi="Times New Roman" w:cs="Times New Roman"/>
          <w:sz w:val="24"/>
          <w:szCs w:val="24"/>
        </w:rPr>
        <w:lastRenderedPageBreak/>
        <w:t xml:space="preserve">≤13; moderate stress = 14–26; high stress ≥27). </w:t>
      </w:r>
      <w:r w:rsidR="00077A65" w:rsidRPr="00DE3157">
        <w:rPr>
          <w:rFonts w:ascii="Times New Roman" w:hAnsi="Times New Roman" w:cs="Times New Roman"/>
          <w:sz w:val="24"/>
          <w:szCs w:val="24"/>
        </w:rPr>
        <w:t>The Surrogate Decision-Making Self-Efficacy Scale was used to assess caregivers’ levels of self-efficacy regarding end-of-life decision making for their care recipients. The 5-item scale has demonstrated high internal consistency and construct validity (</w:t>
      </w:r>
      <w:r w:rsidR="00077A65" w:rsidRPr="00DE3157">
        <w:rPr>
          <w:rFonts w:ascii="Times New Roman" w:eastAsia="Calibri" w:hAnsi="Times New Roman" w:cs="Times New Roman"/>
          <w:bCs/>
          <w:sz w:val="24"/>
          <w:szCs w:val="24"/>
        </w:rPr>
        <w:t>Lopez &amp; Guarino, 2013)</w:t>
      </w:r>
      <w:r w:rsidR="00077A65" w:rsidRPr="00DE3157">
        <w:rPr>
          <w:rFonts w:ascii="Times New Roman" w:hAnsi="Times New Roman" w:cs="Times New Roman"/>
          <w:sz w:val="24"/>
          <w:szCs w:val="24"/>
        </w:rPr>
        <w:t>.</w:t>
      </w:r>
    </w:p>
    <w:p w14:paraId="761E24F6" w14:textId="1F6DE068" w:rsidR="00637636" w:rsidRPr="00DE3157" w:rsidRDefault="00637636" w:rsidP="00A12B77">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Pr="00DE3157">
        <w:rPr>
          <w:rFonts w:ascii="Times New Roman" w:hAnsi="Times New Roman" w:cs="Times New Roman"/>
          <w:b/>
          <w:sz w:val="24"/>
          <w:szCs w:val="24"/>
        </w:rPr>
        <w:t xml:space="preserve">Social factors. </w:t>
      </w:r>
      <w:r w:rsidR="009C71CD" w:rsidRPr="00DE3157">
        <w:rPr>
          <w:rFonts w:ascii="Times New Roman" w:hAnsi="Times New Roman" w:cs="Times New Roman"/>
          <w:sz w:val="24"/>
          <w:szCs w:val="24"/>
        </w:rPr>
        <w:t xml:space="preserve">Caregiver’s relationship status </w:t>
      </w:r>
      <w:r w:rsidR="00092A1A" w:rsidRPr="00092A1A">
        <w:rPr>
          <w:rFonts w:ascii="Times New Roman" w:hAnsi="Times New Roman" w:cs="Times New Roman"/>
          <w:sz w:val="24"/>
          <w:szCs w:val="24"/>
        </w:rPr>
        <w:t>(single/never married, married/partnered, widowed, separated, divorced)</w:t>
      </w:r>
      <w:r w:rsidR="00092A1A">
        <w:rPr>
          <w:rFonts w:ascii="Times New Roman" w:hAnsi="Times New Roman" w:cs="Times New Roman"/>
          <w:sz w:val="24"/>
          <w:szCs w:val="24"/>
        </w:rPr>
        <w:t xml:space="preserve"> </w:t>
      </w:r>
      <w:r w:rsidR="009C71CD" w:rsidRPr="00DE3157">
        <w:rPr>
          <w:rFonts w:ascii="Times New Roman" w:hAnsi="Times New Roman" w:cs="Times New Roman"/>
          <w:sz w:val="24"/>
          <w:szCs w:val="24"/>
        </w:rPr>
        <w:t xml:space="preserve">and their relationship to the person with ADRD </w:t>
      </w:r>
      <w:r w:rsidR="00092A1A" w:rsidRPr="00092A1A">
        <w:rPr>
          <w:rFonts w:ascii="Times New Roman" w:hAnsi="Times New Roman" w:cs="Times New Roman"/>
          <w:sz w:val="24"/>
          <w:szCs w:val="24"/>
        </w:rPr>
        <w:t>(spouse/partner, daughter, son, sibling, other relative, friend, neighbor, other)</w:t>
      </w:r>
      <w:r w:rsidR="00092A1A">
        <w:rPr>
          <w:rFonts w:ascii="Times New Roman" w:hAnsi="Times New Roman" w:cs="Times New Roman"/>
          <w:sz w:val="24"/>
          <w:szCs w:val="24"/>
        </w:rPr>
        <w:t xml:space="preserve"> </w:t>
      </w:r>
      <w:r w:rsidR="009C71CD" w:rsidRPr="00DE3157">
        <w:rPr>
          <w:rFonts w:ascii="Times New Roman" w:hAnsi="Times New Roman" w:cs="Times New Roman"/>
          <w:sz w:val="24"/>
          <w:szCs w:val="24"/>
        </w:rPr>
        <w:t xml:space="preserve">represented the social factors within the HEPM (Anderson et al., 2021). </w:t>
      </w:r>
      <w:r w:rsidR="009A366B" w:rsidRPr="00DE3157">
        <w:rPr>
          <w:rFonts w:ascii="Times New Roman" w:hAnsi="Times New Roman" w:cs="Times New Roman"/>
          <w:sz w:val="24"/>
          <w:szCs w:val="24"/>
        </w:rPr>
        <w:t>Family</w:t>
      </w:r>
      <w:r w:rsidR="00A12B77" w:rsidRPr="00DE3157">
        <w:rPr>
          <w:rFonts w:ascii="Times New Roman" w:hAnsi="Times New Roman" w:cs="Times New Roman"/>
          <w:sz w:val="24"/>
          <w:szCs w:val="24"/>
        </w:rPr>
        <w:t xml:space="preserve"> quality of life and</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the impact of neuropsychiatric symptoms exhibited by the</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person with ADRD</w:t>
      </w:r>
      <w:r w:rsidR="009A366B" w:rsidRPr="00DE3157">
        <w:rPr>
          <w:rFonts w:ascii="Times New Roman" w:hAnsi="Times New Roman" w:cs="Times New Roman"/>
          <w:sz w:val="24"/>
          <w:szCs w:val="24"/>
        </w:rPr>
        <w:t xml:space="preserve"> also represented social factors (Anderson et al., 2021)</w:t>
      </w:r>
      <w:r w:rsidR="00A12B77" w:rsidRPr="00DE3157">
        <w:rPr>
          <w:rFonts w:ascii="Times New Roman" w:hAnsi="Times New Roman" w:cs="Times New Roman"/>
          <w:sz w:val="24"/>
          <w:szCs w:val="24"/>
        </w:rPr>
        <w:t>. The Family Quality of Life in Dementia</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Scale is a 41-item scale de</w:t>
      </w:r>
      <w:r w:rsidR="009A366B" w:rsidRPr="00DE3157">
        <w:rPr>
          <w:rFonts w:ascii="Times New Roman" w:hAnsi="Times New Roman" w:cs="Times New Roman"/>
          <w:sz w:val="24"/>
          <w:szCs w:val="24"/>
        </w:rPr>
        <w:t>velope</w:t>
      </w:r>
      <w:r w:rsidR="00A12B77" w:rsidRPr="00DE3157">
        <w:rPr>
          <w:rFonts w:ascii="Times New Roman" w:hAnsi="Times New Roman" w:cs="Times New Roman"/>
          <w:sz w:val="24"/>
          <w:szCs w:val="24"/>
        </w:rPr>
        <w:t xml:space="preserve">d to </w:t>
      </w:r>
      <w:r w:rsidR="009A366B" w:rsidRPr="00DE3157">
        <w:rPr>
          <w:rFonts w:ascii="Times New Roman" w:hAnsi="Times New Roman" w:cs="Times New Roman"/>
          <w:sz w:val="24"/>
          <w:szCs w:val="24"/>
        </w:rPr>
        <w:t>evaluate</w:t>
      </w:r>
      <w:r w:rsidR="00A12B77" w:rsidRPr="00DE3157">
        <w:rPr>
          <w:rFonts w:ascii="Times New Roman" w:hAnsi="Times New Roman" w:cs="Times New Roman"/>
          <w:sz w:val="24"/>
          <w:szCs w:val="24"/>
        </w:rPr>
        <w:t xml:space="preserve"> family quality of</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life in families </w:t>
      </w:r>
      <w:r w:rsidR="009A366B" w:rsidRPr="00DE3157">
        <w:rPr>
          <w:rFonts w:ascii="Times New Roman" w:hAnsi="Times New Roman" w:cs="Times New Roman"/>
          <w:sz w:val="24"/>
          <w:szCs w:val="24"/>
        </w:rPr>
        <w:t>providing care for people</w:t>
      </w:r>
      <w:r w:rsidR="00A12B77" w:rsidRPr="00DE3157">
        <w:rPr>
          <w:rFonts w:ascii="Times New Roman" w:hAnsi="Times New Roman" w:cs="Times New Roman"/>
          <w:sz w:val="24"/>
          <w:szCs w:val="24"/>
        </w:rPr>
        <w:t xml:space="preserve"> with ADRD. Individual</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items are rated on a </w:t>
      </w:r>
      <w:r w:rsidR="00092A1A">
        <w:rPr>
          <w:rFonts w:ascii="Times New Roman" w:hAnsi="Times New Roman" w:cs="Times New Roman"/>
          <w:sz w:val="24"/>
          <w:szCs w:val="24"/>
        </w:rPr>
        <w:t>5</w:t>
      </w:r>
      <w:r w:rsidR="00A12B77" w:rsidRPr="00DE3157">
        <w:rPr>
          <w:rFonts w:ascii="Times New Roman" w:hAnsi="Times New Roman" w:cs="Times New Roman"/>
          <w:sz w:val="24"/>
          <w:szCs w:val="24"/>
        </w:rPr>
        <w:t xml:space="preserve">-point, Likert-type scale </w:t>
      </w:r>
      <w:r w:rsidR="009A366B" w:rsidRPr="00DE3157">
        <w:rPr>
          <w:rFonts w:ascii="Times New Roman" w:hAnsi="Times New Roman" w:cs="Times New Roman"/>
          <w:sz w:val="24"/>
          <w:szCs w:val="24"/>
        </w:rPr>
        <w:t xml:space="preserve">with </w:t>
      </w:r>
      <w:r w:rsidR="00A12B77" w:rsidRPr="00DE3157">
        <w:rPr>
          <w:rFonts w:ascii="Times New Roman" w:hAnsi="Times New Roman" w:cs="Times New Roman"/>
          <w:sz w:val="24"/>
          <w:szCs w:val="24"/>
        </w:rPr>
        <w:t>a total score (range 41–205)</w:t>
      </w:r>
      <w:r w:rsidR="009A366B" w:rsidRPr="00DE3157">
        <w:rPr>
          <w:rFonts w:ascii="Times New Roman" w:hAnsi="Times New Roman" w:cs="Times New Roman"/>
          <w:sz w:val="24"/>
          <w:szCs w:val="24"/>
        </w:rPr>
        <w:t xml:space="preserve">. Higher </w:t>
      </w:r>
      <w:r w:rsidR="00A12B77" w:rsidRPr="00DE3157">
        <w:rPr>
          <w:rFonts w:ascii="Times New Roman" w:hAnsi="Times New Roman" w:cs="Times New Roman"/>
          <w:sz w:val="24"/>
          <w:szCs w:val="24"/>
        </w:rPr>
        <w:t xml:space="preserve">scores </w:t>
      </w:r>
      <w:r w:rsidR="009A366B" w:rsidRPr="00DE3157">
        <w:rPr>
          <w:rFonts w:ascii="Times New Roman" w:hAnsi="Times New Roman" w:cs="Times New Roman"/>
          <w:sz w:val="24"/>
          <w:szCs w:val="24"/>
        </w:rPr>
        <w:t xml:space="preserve">represent </w:t>
      </w:r>
      <w:r w:rsidR="00A12B77" w:rsidRPr="00DE3157">
        <w:rPr>
          <w:rFonts w:ascii="Times New Roman" w:hAnsi="Times New Roman" w:cs="Times New Roman"/>
          <w:sz w:val="24"/>
          <w:szCs w:val="24"/>
        </w:rPr>
        <w:t>higher levels of family quality of life (Rose</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et al., 2020). The Neuropsychiatric Inventory Questionnaire </w:t>
      </w:r>
      <w:r w:rsidR="004D0A8E" w:rsidRPr="00DE3157">
        <w:rPr>
          <w:rFonts w:ascii="Times New Roman" w:hAnsi="Times New Roman" w:cs="Times New Roman"/>
          <w:sz w:val="24"/>
          <w:szCs w:val="24"/>
        </w:rPr>
        <w:t>(</w:t>
      </w:r>
      <w:proofErr w:type="spellStart"/>
      <w:r w:rsidR="004D0A8E" w:rsidRPr="00DE3157">
        <w:rPr>
          <w:rFonts w:ascii="Times New Roman" w:hAnsi="Times New Roman" w:cs="Times New Roman"/>
          <w:sz w:val="24"/>
          <w:szCs w:val="24"/>
        </w:rPr>
        <w:t>Kaufer</w:t>
      </w:r>
      <w:proofErr w:type="spellEnd"/>
      <w:r w:rsidR="004D0A8E" w:rsidRPr="00DE3157">
        <w:rPr>
          <w:rFonts w:ascii="Times New Roman" w:hAnsi="Times New Roman" w:cs="Times New Roman"/>
          <w:sz w:val="24"/>
          <w:szCs w:val="24"/>
        </w:rPr>
        <w:t xml:space="preserve"> et al., 2000) </w:t>
      </w:r>
      <w:r w:rsidR="00A12B77" w:rsidRPr="00DE3157">
        <w:rPr>
          <w:rFonts w:ascii="Times New Roman" w:hAnsi="Times New Roman" w:cs="Times New Roman"/>
          <w:sz w:val="24"/>
          <w:szCs w:val="24"/>
        </w:rPr>
        <w:t>is</w:t>
      </w:r>
      <w:r w:rsidR="004D0A8E"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a </w:t>
      </w:r>
      <w:r w:rsidR="009A366B" w:rsidRPr="00DE3157">
        <w:rPr>
          <w:rFonts w:ascii="Times New Roman" w:hAnsi="Times New Roman" w:cs="Times New Roman"/>
          <w:sz w:val="24"/>
          <w:szCs w:val="24"/>
        </w:rPr>
        <w:t>tool in which caregivers report</w:t>
      </w:r>
      <w:r w:rsidR="00A12B77" w:rsidRPr="00DE3157">
        <w:rPr>
          <w:rFonts w:ascii="Times New Roman" w:hAnsi="Times New Roman" w:cs="Times New Roman"/>
          <w:sz w:val="24"/>
          <w:szCs w:val="24"/>
        </w:rPr>
        <w:t xml:space="preserve"> information on</w:t>
      </w:r>
      <w:r w:rsidR="009A366B" w:rsidRPr="00DE3157">
        <w:rPr>
          <w:rFonts w:ascii="Times New Roman" w:hAnsi="Times New Roman" w:cs="Times New Roman"/>
          <w:sz w:val="24"/>
          <w:szCs w:val="24"/>
        </w:rPr>
        <w:t xml:space="preserve"> the existence</w:t>
      </w:r>
      <w:r w:rsidR="00A12B77" w:rsidRPr="00DE3157">
        <w:rPr>
          <w:rFonts w:ascii="Times New Roman" w:hAnsi="Times New Roman" w:cs="Times New Roman"/>
          <w:sz w:val="24"/>
          <w:szCs w:val="24"/>
        </w:rPr>
        <w:t xml:space="preserve"> and severity of behaviors (agitation, aggression,</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anxiety, irritability, aberrant motor behaviors, and disrupted</w:t>
      </w:r>
      <w:r w:rsidR="004D0A8E"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sleep) </w:t>
      </w:r>
      <w:r w:rsidR="00092A1A">
        <w:rPr>
          <w:rFonts w:ascii="Times New Roman" w:hAnsi="Times New Roman" w:cs="Times New Roman"/>
          <w:sz w:val="24"/>
          <w:szCs w:val="24"/>
        </w:rPr>
        <w:t>exhibited by</w:t>
      </w:r>
      <w:r w:rsidR="00092A1A"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people with ADRD. Caregivers rate each of the 12</w:t>
      </w:r>
      <w:r w:rsidR="004D0A8E"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behaviors as </w:t>
      </w:r>
      <w:r w:rsidR="009A366B" w:rsidRPr="00DE3157">
        <w:rPr>
          <w:rFonts w:ascii="Times New Roman" w:hAnsi="Times New Roman" w:cs="Times New Roman"/>
          <w:sz w:val="24"/>
          <w:szCs w:val="24"/>
        </w:rPr>
        <w:t>existent</w:t>
      </w:r>
      <w:r w:rsidR="00A12B77" w:rsidRPr="00DE3157">
        <w:rPr>
          <w:rFonts w:ascii="Times New Roman" w:hAnsi="Times New Roman" w:cs="Times New Roman"/>
          <w:sz w:val="24"/>
          <w:szCs w:val="24"/>
        </w:rPr>
        <w:t xml:space="preserve"> or absent in the previous month and, if</w:t>
      </w:r>
      <w:r w:rsidR="009A366B" w:rsidRPr="00DE3157">
        <w:rPr>
          <w:rFonts w:ascii="Times New Roman" w:hAnsi="Times New Roman" w:cs="Times New Roman"/>
          <w:sz w:val="24"/>
          <w:szCs w:val="24"/>
        </w:rPr>
        <w:t xml:space="preserve"> existen</w:t>
      </w:r>
      <w:r w:rsidR="00A12B77" w:rsidRPr="00DE3157">
        <w:rPr>
          <w:rFonts w:ascii="Times New Roman" w:hAnsi="Times New Roman" w:cs="Times New Roman"/>
          <w:sz w:val="24"/>
          <w:szCs w:val="24"/>
        </w:rPr>
        <w:t>t, the severity and level of</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distress experienced by the</w:t>
      </w:r>
      <w:r w:rsidR="009A366B"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caregiver. Higher scores </w:t>
      </w:r>
      <w:r w:rsidR="00F15115" w:rsidRPr="00DE3157">
        <w:rPr>
          <w:rFonts w:ascii="Times New Roman" w:hAnsi="Times New Roman" w:cs="Times New Roman"/>
          <w:sz w:val="24"/>
          <w:szCs w:val="24"/>
        </w:rPr>
        <w:t>denote</w:t>
      </w:r>
      <w:r w:rsidR="00A12B77" w:rsidRPr="00DE3157">
        <w:rPr>
          <w:rFonts w:ascii="Times New Roman" w:hAnsi="Times New Roman" w:cs="Times New Roman"/>
          <w:sz w:val="24"/>
          <w:szCs w:val="24"/>
        </w:rPr>
        <w:t xml:space="preserve"> increased levels of severity</w:t>
      </w:r>
      <w:r w:rsidR="00347CBA" w:rsidRPr="00DE3157">
        <w:rPr>
          <w:rFonts w:ascii="Times New Roman" w:hAnsi="Times New Roman" w:cs="Times New Roman"/>
          <w:sz w:val="24"/>
          <w:szCs w:val="24"/>
        </w:rPr>
        <w:t xml:space="preserve"> </w:t>
      </w:r>
      <w:r w:rsidR="00A12B77" w:rsidRPr="00DE3157">
        <w:rPr>
          <w:rFonts w:ascii="Times New Roman" w:hAnsi="Times New Roman" w:cs="Times New Roman"/>
          <w:sz w:val="24"/>
          <w:szCs w:val="24"/>
        </w:rPr>
        <w:t xml:space="preserve">(score range 0–36) and distress (score range 0–60). </w:t>
      </w:r>
    </w:p>
    <w:p w14:paraId="47342F77" w14:textId="5546BADD" w:rsidR="00637636" w:rsidRPr="00DE3157" w:rsidRDefault="006138B5"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Pr="00DE3157">
        <w:rPr>
          <w:rFonts w:ascii="Times New Roman" w:hAnsi="Times New Roman" w:cs="Times New Roman"/>
          <w:b/>
          <w:sz w:val="24"/>
          <w:szCs w:val="24"/>
        </w:rPr>
        <w:t xml:space="preserve">Behavioral factors. </w:t>
      </w:r>
      <w:r w:rsidR="00CF1F59" w:rsidRPr="00DE3157">
        <w:rPr>
          <w:rFonts w:ascii="Times New Roman" w:hAnsi="Times New Roman" w:cs="Times New Roman"/>
          <w:sz w:val="24"/>
          <w:szCs w:val="24"/>
        </w:rPr>
        <w:t>Health</w:t>
      </w:r>
      <w:r w:rsidR="004D0A8E" w:rsidRPr="00DE3157">
        <w:rPr>
          <w:rFonts w:ascii="Times New Roman" w:hAnsi="Times New Roman" w:cs="Times New Roman"/>
          <w:sz w:val="24"/>
          <w:szCs w:val="24"/>
        </w:rPr>
        <w:t xml:space="preserve"> </w:t>
      </w:r>
      <w:r w:rsidR="00CF1F59" w:rsidRPr="00DE3157">
        <w:rPr>
          <w:rFonts w:ascii="Times New Roman" w:hAnsi="Times New Roman" w:cs="Times New Roman"/>
          <w:sz w:val="24"/>
          <w:szCs w:val="24"/>
        </w:rPr>
        <w:t xml:space="preserve">care access (insurance status and distance to </w:t>
      </w:r>
      <w:r w:rsidR="005C7909">
        <w:rPr>
          <w:rFonts w:ascii="Times New Roman" w:hAnsi="Times New Roman" w:cs="Times New Roman"/>
          <w:sz w:val="24"/>
          <w:szCs w:val="24"/>
        </w:rPr>
        <w:t>[miles</w:t>
      </w:r>
      <w:r w:rsidR="009D5DEF">
        <w:rPr>
          <w:rFonts w:ascii="Times New Roman" w:hAnsi="Times New Roman" w:cs="Times New Roman"/>
          <w:sz w:val="24"/>
          <w:szCs w:val="24"/>
        </w:rPr>
        <w:t>, travel time in minutes</w:t>
      </w:r>
      <w:r w:rsidR="005C7909">
        <w:rPr>
          <w:rFonts w:ascii="Times New Roman" w:hAnsi="Times New Roman" w:cs="Times New Roman"/>
          <w:sz w:val="24"/>
          <w:szCs w:val="24"/>
        </w:rPr>
        <w:t xml:space="preserve">] </w:t>
      </w:r>
      <w:r w:rsidR="00CF1F59" w:rsidRPr="00DE3157">
        <w:rPr>
          <w:rFonts w:ascii="Times New Roman" w:hAnsi="Times New Roman" w:cs="Times New Roman"/>
          <w:sz w:val="24"/>
          <w:szCs w:val="24"/>
        </w:rPr>
        <w:t xml:space="preserve">and source of emergency care) represented behavioral factors within the HEPM (Anderson et al., 2021). </w:t>
      </w:r>
      <w:r w:rsidR="005F1B90" w:rsidRPr="00DE3157">
        <w:rPr>
          <w:rFonts w:ascii="Times New Roman" w:hAnsi="Times New Roman" w:cs="Times New Roman"/>
          <w:sz w:val="24"/>
          <w:szCs w:val="24"/>
        </w:rPr>
        <w:t xml:space="preserve">Insurance </w:t>
      </w:r>
      <w:r w:rsidR="00650EE1" w:rsidRPr="00DE3157">
        <w:rPr>
          <w:rFonts w:ascii="Times New Roman" w:hAnsi="Times New Roman" w:cs="Times New Roman"/>
          <w:sz w:val="24"/>
          <w:szCs w:val="24"/>
        </w:rPr>
        <w:t xml:space="preserve">status </w:t>
      </w:r>
      <w:r w:rsidR="005F1B90" w:rsidRPr="00DE3157">
        <w:rPr>
          <w:rFonts w:ascii="Times New Roman" w:hAnsi="Times New Roman" w:cs="Times New Roman"/>
          <w:sz w:val="24"/>
          <w:szCs w:val="24"/>
        </w:rPr>
        <w:t xml:space="preserve">was </w:t>
      </w:r>
      <w:r w:rsidR="00650EE1" w:rsidRPr="00DE3157">
        <w:rPr>
          <w:rFonts w:ascii="Times New Roman" w:hAnsi="Times New Roman" w:cs="Times New Roman"/>
          <w:sz w:val="24"/>
          <w:szCs w:val="24"/>
        </w:rPr>
        <w:t>classifie</w:t>
      </w:r>
      <w:r w:rsidR="005F1B90" w:rsidRPr="00DE3157">
        <w:rPr>
          <w:rFonts w:ascii="Times New Roman" w:hAnsi="Times New Roman" w:cs="Times New Roman"/>
          <w:sz w:val="24"/>
          <w:szCs w:val="24"/>
        </w:rPr>
        <w:t xml:space="preserve">d </w:t>
      </w:r>
      <w:r w:rsidR="00650EE1" w:rsidRPr="00DE3157">
        <w:rPr>
          <w:rFonts w:ascii="Times New Roman" w:hAnsi="Times New Roman" w:cs="Times New Roman"/>
          <w:sz w:val="24"/>
          <w:szCs w:val="24"/>
        </w:rPr>
        <w:t xml:space="preserve">as either public (Medicare, Medicaid), or </w:t>
      </w:r>
      <w:r w:rsidR="00650EE1" w:rsidRPr="00DE3157">
        <w:rPr>
          <w:rFonts w:ascii="Times New Roman" w:hAnsi="Times New Roman" w:cs="Times New Roman"/>
          <w:sz w:val="24"/>
          <w:szCs w:val="24"/>
        </w:rPr>
        <w:lastRenderedPageBreak/>
        <w:t>private</w:t>
      </w:r>
      <w:r w:rsidR="00905189" w:rsidRPr="00DE3157">
        <w:rPr>
          <w:rFonts w:ascii="Times New Roman" w:hAnsi="Times New Roman" w:cs="Times New Roman"/>
          <w:sz w:val="24"/>
          <w:szCs w:val="24"/>
        </w:rPr>
        <w:t xml:space="preserve">. </w:t>
      </w:r>
      <w:r w:rsidR="00650EE1" w:rsidRPr="00DE3157">
        <w:rPr>
          <w:rFonts w:ascii="Times New Roman" w:hAnsi="Times New Roman" w:cs="Times New Roman"/>
          <w:sz w:val="24"/>
          <w:szCs w:val="24"/>
        </w:rPr>
        <w:t xml:space="preserve">Source of emergency care included nurse practitioner, hospital, physician’s office, or other. </w:t>
      </w:r>
    </w:p>
    <w:p w14:paraId="625483C1" w14:textId="0BB87609" w:rsidR="00983CFC" w:rsidRPr="00DE3157" w:rsidRDefault="006138B5" w:rsidP="009F78F7">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Pr="00DE3157">
        <w:rPr>
          <w:rFonts w:ascii="Times New Roman" w:hAnsi="Times New Roman" w:cs="Times New Roman"/>
          <w:b/>
          <w:sz w:val="24"/>
          <w:szCs w:val="24"/>
        </w:rPr>
        <w:t xml:space="preserve">Health and well-being. </w:t>
      </w:r>
      <w:r w:rsidR="007F06FA" w:rsidRPr="00DE3157">
        <w:rPr>
          <w:rFonts w:ascii="Times New Roman" w:hAnsi="Times New Roman" w:cs="Times New Roman"/>
          <w:sz w:val="24"/>
          <w:szCs w:val="24"/>
        </w:rPr>
        <w:t xml:space="preserve">Components associated with </w:t>
      </w:r>
      <w:r w:rsidR="00F6124C" w:rsidRPr="00DE3157">
        <w:rPr>
          <w:rFonts w:ascii="Times New Roman" w:hAnsi="Times New Roman" w:cs="Times New Roman"/>
          <w:sz w:val="24"/>
          <w:szCs w:val="24"/>
        </w:rPr>
        <w:t xml:space="preserve">caregivers’ </w:t>
      </w:r>
      <w:r w:rsidR="007F06FA" w:rsidRPr="00DE3157">
        <w:rPr>
          <w:rFonts w:ascii="Times New Roman" w:hAnsi="Times New Roman" w:cs="Times New Roman"/>
          <w:sz w:val="24"/>
          <w:szCs w:val="24"/>
        </w:rPr>
        <w:t xml:space="preserve">health and well-being </w:t>
      </w:r>
      <w:r w:rsidR="004D0A8E" w:rsidRPr="00DE3157">
        <w:rPr>
          <w:rFonts w:ascii="Times New Roman" w:hAnsi="Times New Roman" w:cs="Times New Roman"/>
          <w:sz w:val="24"/>
          <w:szCs w:val="24"/>
        </w:rPr>
        <w:t xml:space="preserve">represented </w:t>
      </w:r>
      <w:r w:rsidR="007F06FA" w:rsidRPr="00DE3157">
        <w:rPr>
          <w:rFonts w:ascii="Times New Roman" w:hAnsi="Times New Roman" w:cs="Times New Roman"/>
          <w:sz w:val="24"/>
          <w:szCs w:val="24"/>
        </w:rPr>
        <w:t xml:space="preserve">within the HEPM included measures related to the caregiver and the person with ADRD (Anderson et al., 2021). </w:t>
      </w:r>
      <w:r w:rsidR="009F78F7" w:rsidRPr="00DE3157">
        <w:rPr>
          <w:rFonts w:ascii="Times New Roman" w:hAnsi="Times New Roman" w:cs="Times New Roman"/>
          <w:sz w:val="24"/>
          <w:szCs w:val="24"/>
        </w:rPr>
        <w:t>Caregiver</w:t>
      </w:r>
      <w:r w:rsidR="00F6124C" w:rsidRPr="00DE3157">
        <w:rPr>
          <w:rFonts w:ascii="Times New Roman" w:hAnsi="Times New Roman" w:cs="Times New Roman"/>
          <w:sz w:val="24"/>
          <w:szCs w:val="24"/>
        </w:rPr>
        <w:t>s</w:t>
      </w:r>
      <w:r w:rsidR="004D0A8E" w:rsidRPr="00DE3157">
        <w:rPr>
          <w:rFonts w:ascii="Times New Roman" w:hAnsi="Times New Roman" w:cs="Times New Roman"/>
          <w:sz w:val="24"/>
          <w:szCs w:val="24"/>
        </w:rPr>
        <w:t>’</w:t>
      </w:r>
      <w:r w:rsidR="009F78F7" w:rsidRPr="00DE3157">
        <w:rPr>
          <w:rFonts w:ascii="Times New Roman" w:hAnsi="Times New Roman" w:cs="Times New Roman"/>
          <w:sz w:val="24"/>
          <w:szCs w:val="24"/>
        </w:rPr>
        <w:t xml:space="preserve"> health </w:t>
      </w:r>
      <w:r w:rsidR="009626E9" w:rsidRPr="00DE3157">
        <w:rPr>
          <w:rFonts w:ascii="Times New Roman" w:hAnsi="Times New Roman" w:cs="Times New Roman"/>
          <w:sz w:val="24"/>
          <w:szCs w:val="24"/>
        </w:rPr>
        <w:t>factors consisted of</w:t>
      </w:r>
      <w:r w:rsidR="009F78F7" w:rsidRPr="00DE3157">
        <w:rPr>
          <w:rFonts w:ascii="Times New Roman" w:hAnsi="Times New Roman" w:cs="Times New Roman"/>
          <w:sz w:val="24"/>
          <w:szCs w:val="24"/>
        </w:rPr>
        <w:t xml:space="preserve"> health status, presence of chronic health conditions</w:t>
      </w:r>
      <w:r w:rsidR="00870ED0" w:rsidRPr="00DE3157">
        <w:rPr>
          <w:rFonts w:ascii="Times New Roman" w:hAnsi="Times New Roman" w:cs="Times New Roman"/>
          <w:sz w:val="24"/>
          <w:szCs w:val="24"/>
        </w:rPr>
        <w:t xml:space="preserve"> (yes [≥1 chronic condition], no)</w:t>
      </w:r>
      <w:r w:rsidR="009F78F7" w:rsidRPr="00DE3157">
        <w:rPr>
          <w:rFonts w:ascii="Times New Roman" w:hAnsi="Times New Roman" w:cs="Times New Roman"/>
          <w:sz w:val="24"/>
          <w:szCs w:val="24"/>
        </w:rPr>
        <w:t>, and mood/depressive symptoms. Caregiver</w:t>
      </w:r>
      <w:r w:rsidR="004D0A8E" w:rsidRPr="00DE3157">
        <w:rPr>
          <w:rFonts w:ascii="Times New Roman" w:hAnsi="Times New Roman" w:cs="Times New Roman"/>
          <w:sz w:val="24"/>
          <w:szCs w:val="24"/>
        </w:rPr>
        <w:t>’s</w:t>
      </w:r>
      <w:r w:rsidR="009F78F7" w:rsidRPr="00DE3157">
        <w:rPr>
          <w:rFonts w:ascii="Times New Roman" w:hAnsi="Times New Roman" w:cs="Times New Roman"/>
          <w:sz w:val="24"/>
          <w:szCs w:val="24"/>
        </w:rPr>
        <w:t xml:space="preserve"> health status was </w:t>
      </w:r>
      <w:r w:rsidR="004D0A8E" w:rsidRPr="00DE3157">
        <w:rPr>
          <w:rFonts w:ascii="Times New Roman" w:hAnsi="Times New Roman" w:cs="Times New Roman"/>
          <w:sz w:val="24"/>
          <w:szCs w:val="24"/>
        </w:rPr>
        <w:t>assessed</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 xml:space="preserve">using the </w:t>
      </w:r>
      <w:r w:rsidR="009626E9" w:rsidRPr="00DE3157">
        <w:rPr>
          <w:rFonts w:ascii="Times New Roman" w:hAnsi="Times New Roman" w:cs="Times New Roman"/>
          <w:sz w:val="24"/>
          <w:szCs w:val="24"/>
        </w:rPr>
        <w:t xml:space="preserve">10-item </w:t>
      </w:r>
      <w:r w:rsidR="009F78F7" w:rsidRPr="00DE3157">
        <w:rPr>
          <w:rFonts w:ascii="Times New Roman" w:hAnsi="Times New Roman" w:cs="Times New Roman"/>
          <w:sz w:val="24"/>
          <w:szCs w:val="24"/>
        </w:rPr>
        <w:t>PROMIS Global Health Scale</w:t>
      </w:r>
      <w:r w:rsidR="009626E9" w:rsidRPr="00DE3157">
        <w:rPr>
          <w:rFonts w:ascii="Times New Roman" w:hAnsi="Times New Roman" w:cs="Times New Roman"/>
          <w:sz w:val="24"/>
          <w:szCs w:val="24"/>
        </w:rPr>
        <w:t xml:space="preserve"> that evaluates global health (</w:t>
      </w:r>
      <w:proofErr w:type="spellStart"/>
      <w:r w:rsidR="004D0A8E" w:rsidRPr="00DE3157">
        <w:rPr>
          <w:rFonts w:ascii="Times New Roman" w:hAnsi="Times New Roman" w:cs="Times New Roman"/>
          <w:sz w:val="24"/>
          <w:szCs w:val="24"/>
        </w:rPr>
        <w:t>Cella</w:t>
      </w:r>
      <w:proofErr w:type="spellEnd"/>
      <w:r w:rsidR="009626E9" w:rsidRPr="00DE3157">
        <w:rPr>
          <w:rFonts w:ascii="Times New Roman" w:hAnsi="Times New Roman" w:cs="Times New Roman"/>
          <w:sz w:val="24"/>
          <w:szCs w:val="24"/>
        </w:rPr>
        <w:t xml:space="preserve"> et al., </w:t>
      </w:r>
      <w:r w:rsidR="004D0A8E" w:rsidRPr="00DE3157">
        <w:rPr>
          <w:rFonts w:ascii="Times New Roman" w:hAnsi="Times New Roman" w:cs="Times New Roman"/>
          <w:sz w:val="24"/>
          <w:szCs w:val="24"/>
        </w:rPr>
        <w:t>2010</w:t>
      </w:r>
      <w:r w:rsidR="009626E9" w:rsidRPr="00DE3157">
        <w:rPr>
          <w:rFonts w:ascii="Times New Roman" w:hAnsi="Times New Roman" w:cs="Times New Roman"/>
          <w:sz w:val="24"/>
          <w:szCs w:val="24"/>
        </w:rPr>
        <w:t>)</w:t>
      </w:r>
      <w:r w:rsidR="009F78F7" w:rsidRPr="00DE3157">
        <w:rPr>
          <w:rFonts w:ascii="Times New Roman" w:hAnsi="Times New Roman" w:cs="Times New Roman"/>
          <w:sz w:val="24"/>
          <w:szCs w:val="24"/>
        </w:rPr>
        <w:t xml:space="preserve">. Items </w:t>
      </w:r>
      <w:r w:rsidR="00421658" w:rsidRPr="00DE3157">
        <w:rPr>
          <w:rFonts w:ascii="Times New Roman" w:hAnsi="Times New Roman" w:cs="Times New Roman"/>
          <w:sz w:val="24"/>
          <w:szCs w:val="24"/>
        </w:rPr>
        <w:t>consist of</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ratings of five primary domains (physical function, fatigue, pain,</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emotional distress, and social health) and</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general health perceptions. Raw scores range from 16 to</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 xml:space="preserve">68. A score ≥29 on the Global Health Scale </w:t>
      </w:r>
      <w:r w:rsidR="00421658" w:rsidRPr="00DE3157">
        <w:rPr>
          <w:rFonts w:ascii="Times New Roman" w:hAnsi="Times New Roman" w:cs="Times New Roman"/>
          <w:sz w:val="24"/>
          <w:szCs w:val="24"/>
        </w:rPr>
        <w:t>denotes</w:t>
      </w:r>
      <w:r w:rsidR="009F78F7" w:rsidRPr="00DE3157">
        <w:rPr>
          <w:rFonts w:ascii="Times New Roman" w:hAnsi="Times New Roman" w:cs="Times New Roman"/>
          <w:sz w:val="24"/>
          <w:szCs w:val="24"/>
        </w:rPr>
        <w:t xml:space="preserve"> average</w:t>
      </w:r>
      <w:r w:rsidR="009626E9" w:rsidRPr="00DE3157">
        <w:rPr>
          <w:rFonts w:ascii="Times New Roman" w:hAnsi="Times New Roman" w:cs="Times New Roman"/>
          <w:sz w:val="24"/>
          <w:szCs w:val="24"/>
        </w:rPr>
        <w:t xml:space="preserve"> </w:t>
      </w:r>
      <w:r w:rsidR="009F78F7" w:rsidRPr="00DE3157">
        <w:rPr>
          <w:rFonts w:ascii="Times New Roman" w:hAnsi="Times New Roman" w:cs="Times New Roman"/>
          <w:sz w:val="24"/>
          <w:szCs w:val="24"/>
        </w:rPr>
        <w:t>or better health (</w:t>
      </w:r>
      <w:proofErr w:type="spellStart"/>
      <w:r w:rsidR="009F78F7" w:rsidRPr="00DE3157">
        <w:rPr>
          <w:rFonts w:ascii="Times New Roman" w:hAnsi="Times New Roman" w:cs="Times New Roman"/>
          <w:sz w:val="24"/>
          <w:szCs w:val="24"/>
        </w:rPr>
        <w:t>Cella</w:t>
      </w:r>
      <w:proofErr w:type="spellEnd"/>
      <w:r w:rsidR="009F78F7" w:rsidRPr="00DE3157">
        <w:rPr>
          <w:rFonts w:ascii="Times New Roman" w:hAnsi="Times New Roman" w:cs="Times New Roman"/>
          <w:sz w:val="24"/>
          <w:szCs w:val="24"/>
        </w:rPr>
        <w:t xml:space="preserve"> et al., 2010</w:t>
      </w:r>
      <w:r w:rsidR="00421658" w:rsidRPr="00DE3157">
        <w:rPr>
          <w:rFonts w:ascii="Times New Roman" w:hAnsi="Times New Roman" w:cs="Times New Roman"/>
          <w:sz w:val="24"/>
          <w:szCs w:val="24"/>
        </w:rPr>
        <w:t xml:space="preserve">). </w:t>
      </w:r>
      <w:r w:rsidR="00983CFC" w:rsidRPr="00DE3157">
        <w:rPr>
          <w:rFonts w:ascii="Times New Roman" w:hAnsi="Times New Roman" w:cs="Times New Roman"/>
          <w:sz w:val="24"/>
          <w:szCs w:val="24"/>
        </w:rPr>
        <w:t>The presence of depressive symptoms was measured using the Centers for Epidemiological Studies Depression (CES-D) Scale. The CES-D scale is a 20-item, self-administered questionnaire created to measure current depressive symptoms (</w:t>
      </w:r>
      <w:proofErr w:type="spellStart"/>
      <w:r w:rsidR="00983CFC" w:rsidRPr="00DE3157">
        <w:rPr>
          <w:rFonts w:ascii="Times New Roman" w:hAnsi="Times New Roman" w:cs="Times New Roman"/>
          <w:sz w:val="24"/>
          <w:szCs w:val="24"/>
        </w:rPr>
        <w:t>Radloff</w:t>
      </w:r>
      <w:proofErr w:type="spellEnd"/>
      <w:r w:rsidR="00983CFC" w:rsidRPr="00DE3157">
        <w:rPr>
          <w:rFonts w:ascii="Times New Roman" w:hAnsi="Times New Roman" w:cs="Times New Roman"/>
          <w:sz w:val="24"/>
          <w:szCs w:val="24"/>
        </w:rPr>
        <w:t>, 1977). Each item uses a 4-point scale with total scores ranging from 0 to 60. Probable depression is denoted by scores ≥16.</w:t>
      </w:r>
    </w:p>
    <w:p w14:paraId="68403F3D" w14:textId="28D99A8E" w:rsidR="00A16D31" w:rsidRPr="00DE3157" w:rsidRDefault="00A16D31" w:rsidP="00E9690C">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For the person with ADRD, measures of health and well-being included activities of daily</w:t>
      </w:r>
    </w:p>
    <w:p w14:paraId="3305290C" w14:textId="42266000" w:rsidR="00A16D31" w:rsidRPr="00DE3157" w:rsidRDefault="00A16D31" w:rsidP="00A16D31">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living (ADLs) and instrumental activities of daily living (IADLs). Katz’s Activities of Daily Living Scale includes six items that assess functional ability (Katz et al., 1963). The total count of ADLs can range from 0 to 6, with higher counts indicating increased dependence of the person with ADRD. The Instrumental Activities of Daily Living Scale is an 8-item scale used to assess independent living skills considered more complex than ADLs (Lawton &amp; Brody, 1969). Total scores range from 0 to 8; higher scores indicate higher levels of independence for the person with ADRD.</w:t>
      </w:r>
    </w:p>
    <w:p w14:paraId="71F00C79" w14:textId="77777777"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lastRenderedPageBreak/>
        <w:t>Statistical Analysis</w:t>
      </w:r>
    </w:p>
    <w:p w14:paraId="211B6403" w14:textId="553DB98A" w:rsidR="007B1B2C" w:rsidRPr="00DE3157" w:rsidRDefault="007B1B2C" w:rsidP="00F6124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Statistical analyses were completed using SPSS version 27. </w:t>
      </w:r>
      <w:r w:rsidR="000A7B71" w:rsidRPr="00DE3157">
        <w:rPr>
          <w:rFonts w:ascii="Times New Roman" w:hAnsi="Times New Roman" w:cs="Times New Roman"/>
          <w:sz w:val="24"/>
          <w:szCs w:val="24"/>
        </w:rPr>
        <w:t xml:space="preserve">Descriptive statistics were calculated including means and standard deviations for continuous variables and frequencies and percentages for categorical variables. </w:t>
      </w:r>
      <w:r w:rsidR="00825502" w:rsidRPr="00DE3157">
        <w:rPr>
          <w:rFonts w:ascii="Times New Roman" w:hAnsi="Times New Roman" w:cs="Times New Roman"/>
          <w:sz w:val="24"/>
          <w:szCs w:val="24"/>
        </w:rPr>
        <w:t xml:space="preserve">Skewness and kurtosis were assessed for continuous values before data analyses. </w:t>
      </w:r>
      <w:r w:rsidR="00F6124C" w:rsidRPr="00DE3157">
        <w:rPr>
          <w:rFonts w:ascii="Times New Roman" w:hAnsi="Times New Roman" w:cs="Times New Roman"/>
          <w:sz w:val="24"/>
          <w:szCs w:val="24"/>
        </w:rPr>
        <w:t>S</w:t>
      </w:r>
      <w:r w:rsidR="000A7B71" w:rsidRPr="00DE3157">
        <w:rPr>
          <w:rFonts w:ascii="Times New Roman" w:hAnsi="Times New Roman" w:cs="Times New Roman"/>
          <w:sz w:val="24"/>
          <w:szCs w:val="24"/>
        </w:rPr>
        <w:t>kewed</w:t>
      </w:r>
      <w:r w:rsidR="00F6124C" w:rsidRPr="00DE3157">
        <w:rPr>
          <w:rFonts w:ascii="Times New Roman" w:hAnsi="Times New Roman" w:cs="Times New Roman"/>
          <w:sz w:val="24"/>
          <w:szCs w:val="24"/>
        </w:rPr>
        <w:t xml:space="preserve"> variables included the</w:t>
      </w:r>
      <w:r w:rsidR="000A7B71"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 xml:space="preserve">day-to-day discrimination scores, microaggression scores, and </w:t>
      </w:r>
      <w:r w:rsidR="000A7B71" w:rsidRPr="00DE3157">
        <w:rPr>
          <w:rFonts w:ascii="Times New Roman" w:hAnsi="Times New Roman" w:cs="Times New Roman"/>
          <w:sz w:val="24"/>
          <w:szCs w:val="24"/>
        </w:rPr>
        <w:t>family quality of life</w:t>
      </w:r>
      <w:r w:rsidR="00F6124C" w:rsidRPr="00DE3157">
        <w:rPr>
          <w:rFonts w:ascii="Times New Roman" w:hAnsi="Times New Roman" w:cs="Times New Roman"/>
          <w:sz w:val="24"/>
          <w:szCs w:val="24"/>
        </w:rPr>
        <w:t xml:space="preserve"> scores</w:t>
      </w:r>
      <w:r w:rsidR="000A7B71"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For these skewed variables, a</w:t>
      </w:r>
      <w:r w:rsidR="00353C95" w:rsidRPr="00DE3157">
        <w:rPr>
          <w:rFonts w:ascii="Times New Roman" w:hAnsi="Times New Roman" w:cs="Times New Roman"/>
          <w:sz w:val="24"/>
          <w:szCs w:val="24"/>
        </w:rPr>
        <w:t xml:space="preserve"> </w:t>
      </w:r>
      <w:r w:rsidR="00E333F4" w:rsidRPr="00DE3157">
        <w:rPr>
          <w:rFonts w:ascii="Times New Roman" w:hAnsi="Times New Roman" w:cs="Times New Roman"/>
          <w:sz w:val="24"/>
          <w:szCs w:val="24"/>
        </w:rPr>
        <w:t xml:space="preserve">Kruskal-Wallis test was used to determine differences between groups </w:t>
      </w:r>
      <w:r w:rsidR="00F6124C" w:rsidRPr="00DE3157">
        <w:rPr>
          <w:rFonts w:ascii="Times New Roman" w:hAnsi="Times New Roman" w:cs="Times New Roman"/>
          <w:sz w:val="24"/>
          <w:szCs w:val="24"/>
        </w:rPr>
        <w:t xml:space="preserve">by sexual orientation </w:t>
      </w:r>
      <w:r w:rsidR="00E333F4" w:rsidRPr="00DE3157">
        <w:rPr>
          <w:rFonts w:ascii="Times New Roman" w:hAnsi="Times New Roman" w:cs="Times New Roman"/>
          <w:sz w:val="24"/>
          <w:szCs w:val="24"/>
        </w:rPr>
        <w:t xml:space="preserve">(gay, lesbian, bisexual, queer/other). </w:t>
      </w:r>
      <w:r w:rsidR="00040D66" w:rsidRPr="00DE3157">
        <w:rPr>
          <w:rFonts w:ascii="Times New Roman" w:hAnsi="Times New Roman" w:cs="Times New Roman"/>
          <w:sz w:val="24"/>
          <w:szCs w:val="24"/>
        </w:rPr>
        <w:t xml:space="preserve">Analyses </w:t>
      </w:r>
      <w:r w:rsidR="003A4A5B" w:rsidRPr="00DE3157">
        <w:rPr>
          <w:rFonts w:ascii="Times New Roman" w:hAnsi="Times New Roman" w:cs="Times New Roman"/>
          <w:sz w:val="24"/>
          <w:szCs w:val="24"/>
        </w:rPr>
        <w:t xml:space="preserve">of variance </w:t>
      </w:r>
      <w:r w:rsidR="00F6124C" w:rsidRPr="00DE3157">
        <w:rPr>
          <w:rFonts w:ascii="Times New Roman" w:hAnsi="Times New Roman" w:cs="Times New Roman"/>
          <w:sz w:val="24"/>
          <w:szCs w:val="24"/>
        </w:rPr>
        <w:t>was used</w:t>
      </w:r>
      <w:r w:rsidR="003A4A5B" w:rsidRPr="00DE3157">
        <w:rPr>
          <w:rFonts w:ascii="Times New Roman" w:hAnsi="Times New Roman" w:cs="Times New Roman"/>
          <w:sz w:val="24"/>
          <w:szCs w:val="24"/>
        </w:rPr>
        <w:t xml:space="preserve"> to assess difference</w:t>
      </w:r>
      <w:r w:rsidR="004D0A8E" w:rsidRPr="00DE3157">
        <w:rPr>
          <w:rFonts w:ascii="Times New Roman" w:hAnsi="Times New Roman" w:cs="Times New Roman"/>
          <w:sz w:val="24"/>
          <w:szCs w:val="24"/>
        </w:rPr>
        <w:t>s</w:t>
      </w:r>
      <w:r w:rsidR="003A4A5B" w:rsidRPr="00DE3157">
        <w:rPr>
          <w:rFonts w:ascii="Times New Roman" w:hAnsi="Times New Roman" w:cs="Times New Roman"/>
          <w:sz w:val="24"/>
          <w:szCs w:val="24"/>
        </w:rPr>
        <w:t xml:space="preserve"> in scale scores by sexual orientation</w:t>
      </w:r>
      <w:r w:rsidR="005C7909">
        <w:rPr>
          <w:rFonts w:ascii="Times New Roman" w:hAnsi="Times New Roman" w:cs="Times New Roman"/>
          <w:sz w:val="24"/>
          <w:szCs w:val="24"/>
        </w:rPr>
        <w:t xml:space="preserve"> for the remaining continuous variables</w:t>
      </w:r>
      <w:r w:rsidR="003A4A5B" w:rsidRPr="00DE3157">
        <w:rPr>
          <w:rFonts w:ascii="Times New Roman" w:hAnsi="Times New Roman" w:cs="Times New Roman"/>
          <w:sz w:val="24"/>
          <w:szCs w:val="24"/>
        </w:rPr>
        <w:t>.</w:t>
      </w:r>
      <w:r w:rsidR="004D0A8E" w:rsidRPr="00DE3157">
        <w:rPr>
          <w:rFonts w:ascii="Times New Roman" w:hAnsi="Times New Roman" w:cs="Times New Roman"/>
          <w:sz w:val="24"/>
          <w:szCs w:val="24"/>
        </w:rPr>
        <w:t xml:space="preserve"> The level of significance for statistical tests was set </w:t>
      </w:r>
      <w:r w:rsidR="00F6124C" w:rsidRPr="00DE3157">
        <w:rPr>
          <w:rFonts w:ascii="Times New Roman" w:hAnsi="Times New Roman" w:cs="Times New Roman"/>
          <w:sz w:val="24"/>
          <w:szCs w:val="24"/>
        </w:rPr>
        <w:t>at</w:t>
      </w:r>
      <w:r w:rsidR="004D0A8E" w:rsidRPr="00DE3157">
        <w:rPr>
          <w:rFonts w:ascii="Times New Roman" w:hAnsi="Times New Roman" w:cs="Times New Roman"/>
          <w:sz w:val="24"/>
          <w:szCs w:val="24"/>
        </w:rPr>
        <w:t xml:space="preserve"> </w:t>
      </w:r>
      <w:r w:rsidR="004D0A8E" w:rsidRPr="00DE3157">
        <w:rPr>
          <w:rFonts w:ascii="Times New Roman" w:hAnsi="Times New Roman" w:cs="Times New Roman"/>
          <w:i/>
          <w:sz w:val="24"/>
          <w:szCs w:val="24"/>
        </w:rPr>
        <w:t xml:space="preserve">p </w:t>
      </w:r>
      <w:r w:rsidR="004D0A8E" w:rsidRPr="00DE3157">
        <w:rPr>
          <w:rFonts w:ascii="Times New Roman" w:hAnsi="Times New Roman" w:cs="Times New Roman"/>
          <w:sz w:val="24"/>
          <w:szCs w:val="24"/>
        </w:rPr>
        <w:t>&lt; 0.05.</w:t>
      </w:r>
    </w:p>
    <w:bookmarkEnd w:id="10"/>
    <w:p w14:paraId="32D889DA" w14:textId="77777777" w:rsidR="007B1B2C" w:rsidRPr="00DE3157" w:rsidRDefault="007B1B2C" w:rsidP="007B1B2C">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t>Results</w:t>
      </w:r>
    </w:p>
    <w:p w14:paraId="382D43F7" w14:textId="305E8D62"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Demographic characteristics of the sample are reported in Table </w:t>
      </w:r>
      <w:r w:rsidR="007B0CC9">
        <w:rPr>
          <w:rFonts w:ascii="Times New Roman" w:hAnsi="Times New Roman" w:cs="Times New Roman"/>
          <w:sz w:val="24"/>
          <w:szCs w:val="24"/>
        </w:rPr>
        <w:t>3</w:t>
      </w:r>
      <w:r w:rsidRPr="00DE3157">
        <w:rPr>
          <w:rFonts w:ascii="Times New Roman" w:hAnsi="Times New Roman" w:cs="Times New Roman"/>
          <w:sz w:val="24"/>
          <w:szCs w:val="24"/>
        </w:rPr>
        <w:t>. The ages of the caregivers ranged from 25 to 56 years (mean = 35.41 ± 6.99</w:t>
      </w:r>
      <w:r w:rsidR="00E11DBF" w:rsidRPr="00DE3157">
        <w:rPr>
          <w:rFonts w:ascii="Times New Roman" w:hAnsi="Times New Roman" w:cs="Times New Roman"/>
          <w:sz w:val="24"/>
          <w:szCs w:val="24"/>
        </w:rPr>
        <w:t xml:space="preserve"> years</w:t>
      </w:r>
      <w:r w:rsidRPr="00DE3157">
        <w:rPr>
          <w:rFonts w:ascii="Times New Roman" w:hAnsi="Times New Roman" w:cs="Times New Roman"/>
          <w:sz w:val="24"/>
          <w:szCs w:val="24"/>
        </w:rPr>
        <w:t xml:space="preserve">). </w:t>
      </w:r>
      <w:r w:rsidR="00E11DBF" w:rsidRPr="00DE3157">
        <w:rPr>
          <w:rFonts w:ascii="Times New Roman" w:hAnsi="Times New Roman" w:cs="Times New Roman"/>
          <w:sz w:val="24"/>
          <w:szCs w:val="24"/>
        </w:rPr>
        <w:t>M</w:t>
      </w:r>
      <w:r w:rsidRPr="00DE3157">
        <w:rPr>
          <w:rFonts w:ascii="Times New Roman" w:hAnsi="Times New Roman" w:cs="Times New Roman"/>
          <w:sz w:val="24"/>
          <w:szCs w:val="24"/>
        </w:rPr>
        <w:t>illennial caregivers (</w:t>
      </w:r>
      <w:r w:rsidR="005C7909">
        <w:rPr>
          <w:rFonts w:ascii="Times New Roman" w:hAnsi="Times New Roman" w:cs="Times New Roman"/>
          <w:sz w:val="24"/>
          <w:szCs w:val="24"/>
        </w:rPr>
        <w:t xml:space="preserve">i.e., </w:t>
      </w:r>
      <w:r w:rsidRPr="00DE3157">
        <w:rPr>
          <w:rFonts w:ascii="Times New Roman" w:hAnsi="Times New Roman" w:cs="Times New Roman"/>
          <w:sz w:val="24"/>
          <w:szCs w:val="24"/>
        </w:rPr>
        <w:t xml:space="preserve">≤ 38 years old) </w:t>
      </w:r>
      <w:r w:rsidR="00F6124C" w:rsidRPr="00DE3157">
        <w:rPr>
          <w:rFonts w:ascii="Times New Roman" w:hAnsi="Times New Roman" w:cs="Times New Roman"/>
          <w:sz w:val="24"/>
          <w:szCs w:val="24"/>
        </w:rPr>
        <w:t xml:space="preserve">comprised </w:t>
      </w:r>
      <w:r w:rsidRPr="00DE3157">
        <w:rPr>
          <w:rFonts w:ascii="Times New Roman" w:hAnsi="Times New Roman" w:cs="Times New Roman"/>
          <w:sz w:val="24"/>
          <w:szCs w:val="24"/>
        </w:rPr>
        <w:t xml:space="preserve">69.0% of the sample, </w:t>
      </w:r>
      <w:r w:rsidR="00E11DBF" w:rsidRPr="00DE3157">
        <w:rPr>
          <w:rFonts w:ascii="Times New Roman" w:hAnsi="Times New Roman" w:cs="Times New Roman"/>
          <w:sz w:val="24"/>
          <w:szCs w:val="24"/>
        </w:rPr>
        <w:t xml:space="preserve">while </w:t>
      </w:r>
      <w:r w:rsidRPr="00DE3157">
        <w:rPr>
          <w:rFonts w:ascii="Times New Roman" w:hAnsi="Times New Roman" w:cs="Times New Roman"/>
          <w:sz w:val="24"/>
          <w:szCs w:val="24"/>
        </w:rPr>
        <w:t xml:space="preserve">Generation X caregivers (39–54 years old) were 27.6% of the sample and Baby Boomers (55+ years) 3.4% of the sample. In regard to sexual orientation, 27.6% identified as gay, 20.7% identified as lesbian, 20.7% identified as bisexual, and 31.0% identified as queer or other. </w:t>
      </w:r>
      <w:r w:rsidR="00F6124C" w:rsidRPr="00DE3157">
        <w:rPr>
          <w:rFonts w:ascii="Times New Roman" w:hAnsi="Times New Roman" w:cs="Times New Roman"/>
          <w:sz w:val="24"/>
          <w:szCs w:val="24"/>
        </w:rPr>
        <w:t>Two caregivers</w:t>
      </w:r>
      <w:r w:rsidRPr="00DE3157">
        <w:rPr>
          <w:rFonts w:ascii="Times New Roman" w:hAnsi="Times New Roman" w:cs="Times New Roman"/>
          <w:sz w:val="24"/>
          <w:szCs w:val="24"/>
        </w:rPr>
        <w:t xml:space="preserve"> (6.9%) identified as transgender. </w:t>
      </w:r>
      <w:r w:rsidR="00F6124C" w:rsidRPr="00DE3157">
        <w:rPr>
          <w:rFonts w:ascii="Times New Roman" w:hAnsi="Times New Roman" w:cs="Times New Roman"/>
          <w:sz w:val="24"/>
          <w:szCs w:val="24"/>
        </w:rPr>
        <w:t>The majority of the caregivers</w:t>
      </w:r>
      <w:r w:rsidR="00753CE3"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55.2</w:t>
      </w:r>
      <w:r w:rsidRPr="00DE3157">
        <w:rPr>
          <w:rFonts w:ascii="Times New Roman" w:hAnsi="Times New Roman" w:cs="Times New Roman"/>
          <w:sz w:val="24"/>
          <w:szCs w:val="24"/>
        </w:rPr>
        <w:t>%</w:t>
      </w:r>
      <w:r w:rsidR="00753CE3" w:rsidRPr="00DE3157">
        <w:rPr>
          <w:rFonts w:ascii="Times New Roman" w:hAnsi="Times New Roman" w:cs="Times New Roman"/>
          <w:sz w:val="24"/>
          <w:szCs w:val="24"/>
        </w:rPr>
        <w:t>)</w:t>
      </w:r>
      <w:r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 xml:space="preserve">were </w:t>
      </w:r>
      <w:r w:rsidRPr="00DE3157">
        <w:rPr>
          <w:rFonts w:ascii="Times New Roman" w:hAnsi="Times New Roman" w:cs="Times New Roman"/>
          <w:sz w:val="24"/>
          <w:szCs w:val="24"/>
        </w:rPr>
        <w:t>male. Most of the sample was employed at least part-time (86.2%)</w:t>
      </w:r>
      <w:r w:rsidR="005C7909">
        <w:rPr>
          <w:rFonts w:ascii="Times New Roman" w:hAnsi="Times New Roman" w:cs="Times New Roman"/>
          <w:sz w:val="24"/>
          <w:szCs w:val="24"/>
        </w:rPr>
        <w:t>,</w:t>
      </w:r>
      <w:r w:rsidRPr="00DE3157">
        <w:rPr>
          <w:rFonts w:ascii="Times New Roman" w:hAnsi="Times New Roman" w:cs="Times New Roman"/>
          <w:sz w:val="24"/>
          <w:szCs w:val="24"/>
        </w:rPr>
        <w:t xml:space="preserve"> was college</w:t>
      </w:r>
      <w:r w:rsidR="00F6124C" w:rsidRPr="00DE3157">
        <w:rPr>
          <w:rFonts w:ascii="Times New Roman" w:hAnsi="Times New Roman" w:cs="Times New Roman"/>
          <w:sz w:val="24"/>
          <w:szCs w:val="24"/>
        </w:rPr>
        <w:t>-</w:t>
      </w:r>
      <w:r w:rsidRPr="00DE3157">
        <w:rPr>
          <w:rFonts w:ascii="Times New Roman" w:hAnsi="Times New Roman" w:cs="Times New Roman"/>
          <w:sz w:val="24"/>
          <w:szCs w:val="24"/>
        </w:rPr>
        <w:t>educated (44.8%)</w:t>
      </w:r>
      <w:r w:rsidR="005C7909">
        <w:rPr>
          <w:rFonts w:ascii="Times New Roman" w:hAnsi="Times New Roman" w:cs="Times New Roman"/>
          <w:sz w:val="24"/>
          <w:szCs w:val="24"/>
        </w:rPr>
        <w:t>,</w:t>
      </w:r>
      <w:r w:rsidRPr="00DE3157">
        <w:rPr>
          <w:rFonts w:ascii="Times New Roman" w:hAnsi="Times New Roman" w:cs="Times New Roman"/>
          <w:sz w:val="24"/>
          <w:szCs w:val="24"/>
        </w:rPr>
        <w:t xml:space="preserve"> and married or partnered (48.3%). </w:t>
      </w:r>
      <w:r w:rsidR="005C7909">
        <w:rPr>
          <w:rFonts w:ascii="Times New Roman" w:hAnsi="Times New Roman" w:cs="Times New Roman"/>
          <w:sz w:val="24"/>
          <w:szCs w:val="24"/>
        </w:rPr>
        <w:t>The majority</w:t>
      </w:r>
      <w:r w:rsidR="005C7909" w:rsidRPr="00DE3157">
        <w:rPr>
          <w:rFonts w:ascii="Times New Roman" w:hAnsi="Times New Roman" w:cs="Times New Roman"/>
          <w:sz w:val="24"/>
          <w:szCs w:val="24"/>
        </w:rPr>
        <w:t xml:space="preserve"> </w:t>
      </w:r>
      <w:r w:rsidR="003A5613" w:rsidRPr="00DE3157">
        <w:rPr>
          <w:rFonts w:ascii="Times New Roman" w:hAnsi="Times New Roman" w:cs="Times New Roman"/>
          <w:sz w:val="24"/>
          <w:szCs w:val="24"/>
        </w:rPr>
        <w:t>of the sample (86.2%) reported some level of difficulty paying for everyday basics</w:t>
      </w:r>
      <w:r w:rsidR="005C7909">
        <w:rPr>
          <w:rFonts w:ascii="Times New Roman" w:hAnsi="Times New Roman" w:cs="Times New Roman"/>
          <w:sz w:val="24"/>
          <w:szCs w:val="24"/>
        </w:rPr>
        <w:t xml:space="preserve"> and</w:t>
      </w:r>
      <w:r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55.2</w:t>
      </w:r>
      <w:r w:rsidRPr="00DE3157">
        <w:rPr>
          <w:rFonts w:ascii="Times New Roman" w:hAnsi="Times New Roman" w:cs="Times New Roman"/>
          <w:sz w:val="24"/>
          <w:szCs w:val="24"/>
        </w:rPr>
        <w:t xml:space="preserve">%) reported an income </w:t>
      </w:r>
      <w:r w:rsidR="00F6124C" w:rsidRPr="00DE3157">
        <w:rPr>
          <w:rFonts w:ascii="Times New Roman" w:hAnsi="Times New Roman" w:cs="Times New Roman"/>
          <w:sz w:val="24"/>
          <w:szCs w:val="24"/>
        </w:rPr>
        <w:t xml:space="preserve">less than </w:t>
      </w:r>
      <w:r w:rsidRPr="00DE3157">
        <w:rPr>
          <w:rFonts w:ascii="Times New Roman" w:hAnsi="Times New Roman" w:cs="Times New Roman"/>
          <w:sz w:val="24"/>
          <w:szCs w:val="24"/>
        </w:rPr>
        <w:t>$50,000</w:t>
      </w:r>
      <w:r w:rsidR="003A5613" w:rsidRPr="00DE3157">
        <w:rPr>
          <w:rFonts w:ascii="Times New Roman" w:hAnsi="Times New Roman" w:cs="Times New Roman"/>
          <w:sz w:val="24"/>
          <w:szCs w:val="24"/>
        </w:rPr>
        <w:t>.</w:t>
      </w:r>
      <w:r w:rsidRPr="00DE3157">
        <w:rPr>
          <w:rFonts w:ascii="Times New Roman" w:hAnsi="Times New Roman" w:cs="Times New Roman"/>
          <w:sz w:val="24"/>
          <w:szCs w:val="24"/>
        </w:rPr>
        <w:t xml:space="preserve"> All </w:t>
      </w:r>
      <w:r w:rsidR="00CA0F25" w:rsidRPr="00DE3157">
        <w:rPr>
          <w:rFonts w:ascii="Times New Roman" w:hAnsi="Times New Roman" w:cs="Times New Roman"/>
          <w:sz w:val="24"/>
          <w:szCs w:val="24"/>
        </w:rPr>
        <w:t>caregivers in</w:t>
      </w:r>
      <w:r w:rsidRPr="00DE3157">
        <w:rPr>
          <w:rFonts w:ascii="Times New Roman" w:hAnsi="Times New Roman" w:cs="Times New Roman"/>
          <w:sz w:val="24"/>
          <w:szCs w:val="24"/>
        </w:rPr>
        <w:t xml:space="preserve"> the sample had health insurance</w:t>
      </w:r>
      <w:r w:rsidR="00CA0F25" w:rsidRPr="00DE3157">
        <w:rPr>
          <w:rFonts w:ascii="Times New Roman" w:hAnsi="Times New Roman" w:cs="Times New Roman"/>
          <w:sz w:val="24"/>
          <w:szCs w:val="24"/>
        </w:rPr>
        <w:t>,</w:t>
      </w:r>
      <w:r w:rsidRPr="00DE3157">
        <w:rPr>
          <w:rFonts w:ascii="Times New Roman" w:hAnsi="Times New Roman" w:cs="Times New Roman"/>
          <w:sz w:val="24"/>
          <w:szCs w:val="24"/>
        </w:rPr>
        <w:t xml:space="preserve"> </w:t>
      </w:r>
      <w:r w:rsidR="00BE633F" w:rsidRPr="00DE3157">
        <w:rPr>
          <w:rFonts w:ascii="Times New Roman" w:hAnsi="Times New Roman" w:cs="Times New Roman"/>
          <w:sz w:val="24"/>
          <w:szCs w:val="24"/>
        </w:rPr>
        <w:t xml:space="preserve">with </w:t>
      </w:r>
      <w:r w:rsidRPr="00DE3157">
        <w:rPr>
          <w:rFonts w:ascii="Times New Roman" w:hAnsi="Times New Roman" w:cs="Times New Roman"/>
          <w:sz w:val="24"/>
          <w:szCs w:val="24"/>
        </w:rPr>
        <w:t xml:space="preserve">slightly </w:t>
      </w:r>
      <w:r w:rsidR="00BE633F" w:rsidRPr="00DE3157">
        <w:rPr>
          <w:rFonts w:ascii="Times New Roman" w:hAnsi="Times New Roman" w:cs="Times New Roman"/>
          <w:sz w:val="24"/>
          <w:szCs w:val="24"/>
        </w:rPr>
        <w:t xml:space="preserve">more </w:t>
      </w:r>
      <w:r w:rsidR="00F6124C" w:rsidRPr="00DE3157">
        <w:rPr>
          <w:rFonts w:ascii="Times New Roman" w:hAnsi="Times New Roman" w:cs="Times New Roman"/>
          <w:sz w:val="24"/>
          <w:szCs w:val="24"/>
        </w:rPr>
        <w:t xml:space="preserve">than </w:t>
      </w:r>
      <w:r w:rsidRPr="00DE3157">
        <w:rPr>
          <w:rFonts w:ascii="Times New Roman" w:hAnsi="Times New Roman" w:cs="Times New Roman"/>
          <w:sz w:val="24"/>
          <w:szCs w:val="24"/>
        </w:rPr>
        <w:t>half (58.6%) report</w:t>
      </w:r>
      <w:r w:rsidR="00BE633F" w:rsidRPr="00DE3157">
        <w:rPr>
          <w:rFonts w:ascii="Times New Roman" w:hAnsi="Times New Roman" w:cs="Times New Roman"/>
          <w:sz w:val="24"/>
          <w:szCs w:val="24"/>
        </w:rPr>
        <w:t>ing</w:t>
      </w:r>
      <w:r w:rsidRPr="00DE3157">
        <w:rPr>
          <w:rFonts w:ascii="Times New Roman" w:hAnsi="Times New Roman" w:cs="Times New Roman"/>
          <w:sz w:val="24"/>
          <w:szCs w:val="24"/>
        </w:rPr>
        <w:t xml:space="preserve"> public insurance</w:t>
      </w:r>
      <w:r w:rsidR="00BE633F" w:rsidRPr="00DE3157">
        <w:rPr>
          <w:rFonts w:ascii="Times New Roman" w:hAnsi="Times New Roman" w:cs="Times New Roman"/>
          <w:sz w:val="24"/>
          <w:szCs w:val="24"/>
        </w:rPr>
        <w:t xml:space="preserve"> (i.e., </w:t>
      </w:r>
      <w:r w:rsidR="00BE633F" w:rsidRPr="00DE3157">
        <w:rPr>
          <w:rFonts w:ascii="Times New Roman" w:hAnsi="Times New Roman" w:cs="Times New Roman"/>
          <w:sz w:val="24"/>
          <w:szCs w:val="24"/>
        </w:rPr>
        <w:lastRenderedPageBreak/>
        <w:t>Medicare, Medicaid)</w:t>
      </w:r>
      <w:r w:rsidRPr="00DE3157">
        <w:rPr>
          <w:rFonts w:ascii="Times New Roman" w:hAnsi="Times New Roman" w:cs="Times New Roman"/>
          <w:sz w:val="24"/>
          <w:szCs w:val="24"/>
        </w:rPr>
        <w:t>.</w:t>
      </w:r>
      <w:r w:rsidR="003A5613" w:rsidRPr="00DE3157">
        <w:rPr>
          <w:rFonts w:ascii="Times New Roman" w:hAnsi="Times New Roman" w:cs="Times New Roman"/>
          <w:sz w:val="24"/>
          <w:szCs w:val="24"/>
        </w:rPr>
        <w:t xml:space="preserve"> </w:t>
      </w:r>
      <w:r w:rsidR="005C7909">
        <w:rPr>
          <w:rFonts w:ascii="Times New Roman" w:hAnsi="Times New Roman" w:cs="Times New Roman"/>
          <w:sz w:val="24"/>
          <w:szCs w:val="24"/>
        </w:rPr>
        <w:t>Roughly</w:t>
      </w:r>
      <w:r w:rsidR="003A5613" w:rsidRPr="00DE3157">
        <w:rPr>
          <w:rFonts w:ascii="Times New Roman" w:hAnsi="Times New Roman" w:cs="Times New Roman"/>
          <w:sz w:val="24"/>
          <w:szCs w:val="24"/>
        </w:rPr>
        <w:t xml:space="preserve"> one</w:t>
      </w:r>
      <w:r w:rsidR="005C7909">
        <w:rPr>
          <w:rFonts w:ascii="Times New Roman" w:hAnsi="Times New Roman" w:cs="Times New Roman"/>
          <w:sz w:val="24"/>
          <w:szCs w:val="24"/>
        </w:rPr>
        <w:t>-</w:t>
      </w:r>
      <w:r w:rsidR="003A5613" w:rsidRPr="00DE3157">
        <w:rPr>
          <w:rFonts w:ascii="Times New Roman" w:hAnsi="Times New Roman" w:cs="Times New Roman"/>
          <w:sz w:val="24"/>
          <w:szCs w:val="24"/>
        </w:rPr>
        <w:t>third of the sample had at least one chronic condition (34.5%).</w:t>
      </w:r>
      <w:r w:rsidRPr="00DE3157">
        <w:rPr>
          <w:rFonts w:ascii="Times New Roman" w:hAnsi="Times New Roman" w:cs="Times New Roman"/>
          <w:sz w:val="24"/>
          <w:szCs w:val="24"/>
        </w:rPr>
        <w:t xml:space="preserve"> </w:t>
      </w:r>
    </w:p>
    <w:p w14:paraId="3B95376B" w14:textId="77777777"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 xml:space="preserve">Description of Caregiving </w:t>
      </w:r>
    </w:p>
    <w:p w14:paraId="667BD1CB" w14:textId="04D5E5B8"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tab/>
      </w:r>
      <w:r w:rsidRPr="00DE3157">
        <w:rPr>
          <w:rFonts w:ascii="Times New Roman" w:hAnsi="Times New Roman" w:cs="Times New Roman"/>
          <w:sz w:val="24"/>
          <w:szCs w:val="24"/>
        </w:rPr>
        <w:t xml:space="preserve">Caregiving characteristics of the sample are reported in Table </w:t>
      </w:r>
      <w:r w:rsidR="007B0CC9">
        <w:rPr>
          <w:rFonts w:ascii="Times New Roman" w:hAnsi="Times New Roman" w:cs="Times New Roman"/>
          <w:sz w:val="24"/>
          <w:szCs w:val="24"/>
        </w:rPr>
        <w:t>4</w:t>
      </w:r>
      <w:r w:rsidRPr="00DE3157">
        <w:rPr>
          <w:rFonts w:ascii="Times New Roman" w:hAnsi="Times New Roman" w:cs="Times New Roman"/>
          <w:sz w:val="24"/>
          <w:szCs w:val="24"/>
        </w:rPr>
        <w:t>. The time spent providing care ranged from 8 months to 7 years</w:t>
      </w:r>
      <w:r w:rsidR="005C7909">
        <w:rPr>
          <w:rFonts w:ascii="Times New Roman" w:hAnsi="Times New Roman" w:cs="Times New Roman"/>
          <w:sz w:val="24"/>
          <w:szCs w:val="24"/>
        </w:rPr>
        <w:t>,</w:t>
      </w:r>
      <w:r w:rsidRPr="00DE3157">
        <w:rPr>
          <w:rFonts w:ascii="Times New Roman" w:hAnsi="Times New Roman" w:cs="Times New Roman"/>
          <w:sz w:val="24"/>
          <w:szCs w:val="24"/>
        </w:rPr>
        <w:t xml:space="preserve"> with an average of about 2.5 years (31.79 ± 22.67 months). The majority of the sample reported not living with their care recipient (79.3%). Approximately one</w:t>
      </w:r>
      <w:r w:rsidR="005C7909">
        <w:rPr>
          <w:rFonts w:ascii="Times New Roman" w:hAnsi="Times New Roman" w:cs="Times New Roman"/>
          <w:sz w:val="24"/>
          <w:szCs w:val="24"/>
        </w:rPr>
        <w:t>-</w:t>
      </w:r>
      <w:r w:rsidRPr="00DE3157">
        <w:rPr>
          <w:rFonts w:ascii="Times New Roman" w:hAnsi="Times New Roman" w:cs="Times New Roman"/>
          <w:sz w:val="24"/>
          <w:szCs w:val="24"/>
        </w:rPr>
        <w:t>third of the sample was the son or daughter of the care recipient (31.0%) and slightly under one</w:t>
      </w:r>
      <w:r w:rsidR="005C7909">
        <w:rPr>
          <w:rFonts w:ascii="Times New Roman" w:hAnsi="Times New Roman" w:cs="Times New Roman"/>
          <w:sz w:val="24"/>
          <w:szCs w:val="24"/>
        </w:rPr>
        <w:t>-</w:t>
      </w:r>
      <w:r w:rsidRPr="00DE3157">
        <w:rPr>
          <w:rFonts w:ascii="Times New Roman" w:hAnsi="Times New Roman" w:cs="Times New Roman"/>
          <w:sz w:val="24"/>
          <w:szCs w:val="24"/>
        </w:rPr>
        <w:t xml:space="preserve">third </w:t>
      </w:r>
      <w:r w:rsidR="00BE633F" w:rsidRPr="00DE3157">
        <w:rPr>
          <w:rFonts w:ascii="Times New Roman" w:hAnsi="Times New Roman" w:cs="Times New Roman"/>
          <w:sz w:val="24"/>
          <w:szCs w:val="24"/>
        </w:rPr>
        <w:t>identified as</w:t>
      </w:r>
      <w:r w:rsidRPr="00DE3157">
        <w:rPr>
          <w:rFonts w:ascii="Times New Roman" w:hAnsi="Times New Roman" w:cs="Times New Roman"/>
          <w:sz w:val="24"/>
          <w:szCs w:val="24"/>
        </w:rPr>
        <w:t xml:space="preserve"> </w:t>
      </w:r>
      <w:r w:rsidR="00BE633F" w:rsidRPr="00DE3157">
        <w:rPr>
          <w:rFonts w:ascii="Times New Roman" w:hAnsi="Times New Roman" w:cs="Times New Roman"/>
          <w:sz w:val="24"/>
          <w:szCs w:val="24"/>
        </w:rPr>
        <w:t>an</w:t>
      </w:r>
      <w:r w:rsidRPr="00DE3157">
        <w:rPr>
          <w:rFonts w:ascii="Times New Roman" w:hAnsi="Times New Roman" w:cs="Times New Roman"/>
          <w:sz w:val="24"/>
          <w:szCs w:val="24"/>
        </w:rPr>
        <w:t xml:space="preserve">other relative (27.5%). </w:t>
      </w:r>
      <w:r w:rsidR="00BE633F" w:rsidRPr="00DE3157">
        <w:rPr>
          <w:rFonts w:ascii="Times New Roman" w:hAnsi="Times New Roman" w:cs="Times New Roman"/>
          <w:sz w:val="24"/>
          <w:szCs w:val="24"/>
        </w:rPr>
        <w:t>A plurality of caregivers</w:t>
      </w:r>
      <w:r w:rsidRPr="00DE3157">
        <w:rPr>
          <w:rFonts w:ascii="Times New Roman" w:hAnsi="Times New Roman" w:cs="Times New Roman"/>
          <w:sz w:val="24"/>
          <w:szCs w:val="24"/>
        </w:rPr>
        <w:t xml:space="preserve"> (41.4%) identified as the spouse</w:t>
      </w:r>
      <w:r w:rsidR="00BE633F" w:rsidRPr="00DE3157">
        <w:rPr>
          <w:rFonts w:ascii="Times New Roman" w:hAnsi="Times New Roman" w:cs="Times New Roman"/>
          <w:sz w:val="24"/>
          <w:szCs w:val="24"/>
        </w:rPr>
        <w:t>/</w:t>
      </w:r>
      <w:r w:rsidRPr="00DE3157">
        <w:rPr>
          <w:rFonts w:ascii="Times New Roman" w:hAnsi="Times New Roman" w:cs="Times New Roman"/>
          <w:sz w:val="24"/>
          <w:szCs w:val="24"/>
        </w:rPr>
        <w:t xml:space="preserve">partner, </w:t>
      </w:r>
      <w:r w:rsidR="00BE633F" w:rsidRPr="00DE3157">
        <w:rPr>
          <w:rFonts w:ascii="Times New Roman" w:hAnsi="Times New Roman" w:cs="Times New Roman"/>
          <w:sz w:val="24"/>
          <w:szCs w:val="24"/>
        </w:rPr>
        <w:t xml:space="preserve">while 20.7% identified as the </w:t>
      </w:r>
      <w:r w:rsidRPr="00DE3157">
        <w:rPr>
          <w:rFonts w:ascii="Times New Roman" w:hAnsi="Times New Roman" w:cs="Times New Roman"/>
          <w:sz w:val="24"/>
          <w:szCs w:val="24"/>
        </w:rPr>
        <w:t>friend/neighbor of the care recipient.</w:t>
      </w:r>
    </w:p>
    <w:p w14:paraId="372C555A" w14:textId="77777777"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Psychosocial Measures</w:t>
      </w:r>
    </w:p>
    <w:p w14:paraId="22D6AFF5" w14:textId="0D6EBC93" w:rsidR="0046698F"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Mean scores of psychosocial measures </w:t>
      </w:r>
      <w:r w:rsidR="0052326C" w:rsidRPr="00DE3157">
        <w:rPr>
          <w:rFonts w:ascii="Times New Roman" w:hAnsi="Times New Roman" w:cs="Times New Roman"/>
          <w:sz w:val="24"/>
          <w:szCs w:val="24"/>
        </w:rPr>
        <w:t xml:space="preserve">by sexual orientation </w:t>
      </w:r>
      <w:r w:rsidRPr="00DE3157">
        <w:rPr>
          <w:rFonts w:ascii="Times New Roman" w:hAnsi="Times New Roman" w:cs="Times New Roman"/>
          <w:sz w:val="24"/>
          <w:szCs w:val="24"/>
        </w:rPr>
        <w:t xml:space="preserve">are reported in Table </w:t>
      </w:r>
      <w:r w:rsidR="007B0CC9">
        <w:rPr>
          <w:rFonts w:ascii="Times New Roman" w:hAnsi="Times New Roman" w:cs="Times New Roman"/>
          <w:sz w:val="24"/>
          <w:szCs w:val="24"/>
        </w:rPr>
        <w:t>5</w:t>
      </w:r>
      <w:r w:rsidRPr="00DE3157">
        <w:rPr>
          <w:rFonts w:ascii="Times New Roman" w:hAnsi="Times New Roman" w:cs="Times New Roman"/>
          <w:sz w:val="24"/>
          <w:szCs w:val="24"/>
        </w:rPr>
        <w:t xml:space="preserve">. </w:t>
      </w:r>
      <w:r w:rsidR="005D5449" w:rsidRPr="00DE3157">
        <w:rPr>
          <w:rFonts w:ascii="Times New Roman" w:hAnsi="Times New Roman" w:cs="Times New Roman"/>
          <w:sz w:val="24"/>
          <w:szCs w:val="24"/>
        </w:rPr>
        <w:t xml:space="preserve">The mean score for the sample on the Global Health Scale (28.3 ± 5.1) was equivalent to a below average health status, with African American gay caregivers reporting a significantly lower health status (Table </w:t>
      </w:r>
      <w:r w:rsidR="007B0CC9">
        <w:rPr>
          <w:rFonts w:ascii="Times New Roman" w:hAnsi="Times New Roman" w:cs="Times New Roman"/>
          <w:sz w:val="24"/>
          <w:szCs w:val="24"/>
        </w:rPr>
        <w:t>5</w:t>
      </w:r>
      <w:r w:rsidR="005D5449" w:rsidRPr="00DE3157">
        <w:rPr>
          <w:rFonts w:ascii="Times New Roman" w:hAnsi="Times New Roman" w:cs="Times New Roman"/>
          <w:sz w:val="24"/>
          <w:szCs w:val="24"/>
        </w:rPr>
        <w:t xml:space="preserve">). </w:t>
      </w:r>
      <w:r w:rsidR="0046698F" w:rsidRPr="00DE3157">
        <w:rPr>
          <w:rFonts w:ascii="Times New Roman" w:hAnsi="Times New Roman" w:cs="Times New Roman"/>
          <w:sz w:val="24"/>
          <w:szCs w:val="24"/>
        </w:rPr>
        <w:t xml:space="preserve">The mean score for the sample for lifetime discrimination was 11.4 ± 3.1 and for lifetime victimization was 21.1 ± 5.2. </w:t>
      </w:r>
      <w:r w:rsidRPr="00DE3157">
        <w:rPr>
          <w:rFonts w:ascii="Times New Roman" w:hAnsi="Times New Roman" w:cs="Times New Roman"/>
          <w:sz w:val="24"/>
          <w:szCs w:val="24"/>
        </w:rPr>
        <w:t xml:space="preserve">Caregivers who identified as queer had significantly higher scores </w:t>
      </w:r>
      <w:r w:rsidR="00BE633F" w:rsidRPr="00DE3157">
        <w:rPr>
          <w:rFonts w:ascii="Times New Roman" w:hAnsi="Times New Roman" w:cs="Times New Roman"/>
          <w:sz w:val="24"/>
          <w:szCs w:val="24"/>
        </w:rPr>
        <w:t xml:space="preserve">related to incidents of </w:t>
      </w:r>
      <w:r w:rsidRPr="00DE3157">
        <w:rPr>
          <w:rFonts w:ascii="Times New Roman" w:hAnsi="Times New Roman" w:cs="Times New Roman"/>
          <w:sz w:val="24"/>
          <w:szCs w:val="24"/>
        </w:rPr>
        <w:t>lifetime discrimination</w:t>
      </w:r>
      <w:r w:rsidR="00BE633F" w:rsidRPr="00DE3157">
        <w:rPr>
          <w:rFonts w:ascii="Times New Roman" w:hAnsi="Times New Roman" w:cs="Times New Roman"/>
          <w:sz w:val="24"/>
          <w:szCs w:val="24"/>
        </w:rPr>
        <w:t xml:space="preserve"> </w:t>
      </w:r>
      <w:r w:rsidRPr="00DE3157">
        <w:rPr>
          <w:rFonts w:ascii="Times New Roman" w:hAnsi="Times New Roman" w:cs="Times New Roman"/>
          <w:sz w:val="24"/>
          <w:szCs w:val="24"/>
        </w:rPr>
        <w:t>(13.9 ± 2.1</w:t>
      </w:r>
      <w:r w:rsidR="003A4A5B" w:rsidRPr="00DE3157">
        <w:rPr>
          <w:rFonts w:ascii="Times New Roman" w:hAnsi="Times New Roman" w:cs="Times New Roman"/>
          <w:sz w:val="24"/>
          <w:szCs w:val="24"/>
        </w:rPr>
        <w:t xml:space="preserve">, </w:t>
      </w:r>
      <w:r w:rsidR="003A4A5B" w:rsidRPr="00DE3157">
        <w:rPr>
          <w:rFonts w:ascii="Times New Roman" w:hAnsi="Times New Roman" w:cs="Times New Roman"/>
          <w:i/>
          <w:sz w:val="24"/>
          <w:szCs w:val="24"/>
        </w:rPr>
        <w:t>p</w:t>
      </w:r>
      <w:r w:rsidR="003A4A5B" w:rsidRPr="00DE3157">
        <w:rPr>
          <w:rFonts w:ascii="Times New Roman" w:hAnsi="Times New Roman" w:cs="Times New Roman"/>
          <w:sz w:val="24"/>
          <w:szCs w:val="24"/>
        </w:rPr>
        <w:t xml:space="preserve"> = 0.005</w:t>
      </w:r>
      <w:r w:rsidRPr="00DE3157">
        <w:rPr>
          <w:rFonts w:ascii="Times New Roman" w:hAnsi="Times New Roman" w:cs="Times New Roman"/>
          <w:sz w:val="24"/>
          <w:szCs w:val="24"/>
        </w:rPr>
        <w:t>)</w:t>
      </w:r>
      <w:r w:rsidR="00BE633F" w:rsidRPr="00DE3157">
        <w:rPr>
          <w:rFonts w:ascii="Times New Roman" w:hAnsi="Times New Roman" w:cs="Times New Roman"/>
          <w:sz w:val="24"/>
          <w:szCs w:val="24"/>
        </w:rPr>
        <w:t xml:space="preserve"> and</w:t>
      </w:r>
      <w:r w:rsidRPr="00DE3157">
        <w:rPr>
          <w:rFonts w:ascii="Times New Roman" w:hAnsi="Times New Roman" w:cs="Times New Roman"/>
          <w:sz w:val="24"/>
          <w:szCs w:val="24"/>
        </w:rPr>
        <w:t xml:space="preserve"> lifetime victimization</w:t>
      </w:r>
      <w:r w:rsidR="00BE633F" w:rsidRPr="00DE3157">
        <w:rPr>
          <w:rFonts w:ascii="Times New Roman" w:hAnsi="Times New Roman" w:cs="Times New Roman"/>
          <w:sz w:val="24"/>
          <w:szCs w:val="24"/>
        </w:rPr>
        <w:t xml:space="preserve"> (</w:t>
      </w:r>
      <w:r w:rsidR="003A4A5B" w:rsidRPr="00DE3157">
        <w:rPr>
          <w:rFonts w:ascii="Times New Roman" w:hAnsi="Times New Roman" w:cs="Times New Roman"/>
          <w:sz w:val="24"/>
          <w:szCs w:val="24"/>
        </w:rPr>
        <w:t>25.2</w:t>
      </w:r>
      <w:r w:rsidR="00BE633F" w:rsidRPr="00DE3157">
        <w:rPr>
          <w:rFonts w:ascii="Times New Roman" w:hAnsi="Times New Roman" w:cs="Times New Roman"/>
          <w:sz w:val="24"/>
          <w:szCs w:val="24"/>
        </w:rPr>
        <w:t xml:space="preserve"> ± </w:t>
      </w:r>
      <w:r w:rsidR="003A4A5B" w:rsidRPr="00DE3157">
        <w:rPr>
          <w:rFonts w:ascii="Times New Roman" w:hAnsi="Times New Roman" w:cs="Times New Roman"/>
          <w:sz w:val="24"/>
          <w:szCs w:val="24"/>
        </w:rPr>
        <w:t>4.5</w:t>
      </w:r>
      <w:r w:rsidR="00BE633F" w:rsidRPr="00DE3157">
        <w:rPr>
          <w:rFonts w:ascii="Times New Roman" w:hAnsi="Times New Roman" w:cs="Times New Roman"/>
          <w:sz w:val="24"/>
          <w:szCs w:val="24"/>
        </w:rPr>
        <w:t xml:space="preserve">; </w:t>
      </w:r>
      <w:r w:rsidR="003A4A5B" w:rsidRPr="00DE3157">
        <w:rPr>
          <w:rFonts w:ascii="Times New Roman" w:hAnsi="Times New Roman" w:cs="Times New Roman"/>
          <w:i/>
          <w:sz w:val="24"/>
          <w:szCs w:val="24"/>
        </w:rPr>
        <w:t>p</w:t>
      </w:r>
      <w:r w:rsidR="003A4A5B" w:rsidRPr="00DE3157">
        <w:rPr>
          <w:rFonts w:ascii="Times New Roman" w:hAnsi="Times New Roman" w:cs="Times New Roman"/>
          <w:sz w:val="24"/>
          <w:szCs w:val="24"/>
        </w:rPr>
        <w:t xml:space="preserve"> = 0.007</w:t>
      </w:r>
      <w:r w:rsidR="00BE633F" w:rsidRPr="00DE3157">
        <w:rPr>
          <w:rFonts w:ascii="Times New Roman" w:hAnsi="Times New Roman" w:cs="Times New Roman"/>
          <w:sz w:val="24"/>
          <w:szCs w:val="24"/>
        </w:rPr>
        <w:t>)</w:t>
      </w:r>
      <w:r w:rsidR="00CA0F25" w:rsidRPr="00DE3157">
        <w:rPr>
          <w:rFonts w:ascii="Times New Roman" w:hAnsi="Times New Roman" w:cs="Times New Roman"/>
          <w:sz w:val="24"/>
          <w:szCs w:val="24"/>
        </w:rPr>
        <w:t xml:space="preserve"> related to </w:t>
      </w:r>
      <w:r w:rsidR="00BE633F" w:rsidRPr="00DE3157">
        <w:rPr>
          <w:rFonts w:ascii="Times New Roman" w:hAnsi="Times New Roman" w:cs="Times New Roman"/>
          <w:sz w:val="24"/>
          <w:szCs w:val="24"/>
        </w:rPr>
        <w:t xml:space="preserve">their </w:t>
      </w:r>
      <w:r w:rsidR="00CA0F25" w:rsidRPr="00DE3157">
        <w:rPr>
          <w:rFonts w:ascii="Times New Roman" w:hAnsi="Times New Roman" w:cs="Times New Roman"/>
          <w:sz w:val="24"/>
          <w:szCs w:val="24"/>
        </w:rPr>
        <w:t>sexual orientation</w:t>
      </w:r>
      <w:r w:rsidRPr="00DE3157">
        <w:rPr>
          <w:rFonts w:ascii="Times New Roman" w:hAnsi="Times New Roman" w:cs="Times New Roman"/>
          <w:sz w:val="24"/>
          <w:szCs w:val="24"/>
        </w:rPr>
        <w:t xml:space="preserve">. </w:t>
      </w:r>
      <w:r w:rsidR="00F6124C" w:rsidRPr="00DE3157">
        <w:rPr>
          <w:rFonts w:ascii="Times New Roman" w:hAnsi="Times New Roman" w:cs="Times New Roman"/>
          <w:sz w:val="24"/>
          <w:szCs w:val="24"/>
        </w:rPr>
        <w:t>There was no significant difference in day-to-day discrimination (</w:t>
      </w:r>
      <w:r w:rsidR="0046698F" w:rsidRPr="00DE3157">
        <w:rPr>
          <w:rFonts w:ascii="Times New Roman" w:hAnsi="Times New Roman" w:cs="Times New Roman"/>
          <w:sz w:val="24"/>
          <w:szCs w:val="24"/>
        </w:rPr>
        <w:t xml:space="preserve">mean = 18.5 ± 6.2; </w:t>
      </w:r>
      <w:r w:rsidR="00F6124C" w:rsidRPr="00DE3157">
        <w:rPr>
          <w:rFonts w:ascii="Times New Roman" w:hAnsi="Times New Roman" w:cs="Times New Roman"/>
          <w:i/>
          <w:sz w:val="24"/>
          <w:szCs w:val="24"/>
        </w:rPr>
        <w:t xml:space="preserve">p </w:t>
      </w:r>
      <w:r w:rsidR="00F6124C" w:rsidRPr="00DE3157">
        <w:rPr>
          <w:rFonts w:ascii="Times New Roman" w:hAnsi="Times New Roman" w:cs="Times New Roman"/>
          <w:sz w:val="24"/>
          <w:szCs w:val="24"/>
        </w:rPr>
        <w:t xml:space="preserve">= 0.192) </w:t>
      </w:r>
      <w:r w:rsidR="0046698F" w:rsidRPr="00DE3157">
        <w:rPr>
          <w:rFonts w:ascii="Times New Roman" w:hAnsi="Times New Roman" w:cs="Times New Roman"/>
          <w:sz w:val="24"/>
          <w:szCs w:val="24"/>
        </w:rPr>
        <w:t>or</w:t>
      </w:r>
      <w:r w:rsidR="00F6124C" w:rsidRPr="00DE3157">
        <w:rPr>
          <w:rFonts w:ascii="Times New Roman" w:hAnsi="Times New Roman" w:cs="Times New Roman"/>
          <w:sz w:val="24"/>
          <w:szCs w:val="24"/>
        </w:rPr>
        <w:t xml:space="preserve"> microaggression </w:t>
      </w:r>
      <w:r w:rsidR="0046698F" w:rsidRPr="00DE3157">
        <w:rPr>
          <w:rFonts w:ascii="Times New Roman" w:hAnsi="Times New Roman" w:cs="Times New Roman"/>
          <w:sz w:val="24"/>
          <w:szCs w:val="24"/>
        </w:rPr>
        <w:t xml:space="preserve">(mean = 25.0 ± 6.4; </w:t>
      </w:r>
      <w:r w:rsidR="0046698F" w:rsidRPr="00DE3157">
        <w:rPr>
          <w:rFonts w:ascii="Times New Roman" w:hAnsi="Times New Roman" w:cs="Times New Roman"/>
          <w:i/>
          <w:sz w:val="24"/>
          <w:szCs w:val="24"/>
        </w:rPr>
        <w:t xml:space="preserve">p </w:t>
      </w:r>
      <w:r w:rsidR="0046698F" w:rsidRPr="00DE3157">
        <w:rPr>
          <w:rFonts w:ascii="Times New Roman" w:hAnsi="Times New Roman" w:cs="Times New Roman"/>
          <w:sz w:val="24"/>
          <w:szCs w:val="24"/>
        </w:rPr>
        <w:t xml:space="preserve">= 0.374) </w:t>
      </w:r>
      <w:r w:rsidR="00F6124C" w:rsidRPr="00DE3157">
        <w:rPr>
          <w:rFonts w:ascii="Times New Roman" w:hAnsi="Times New Roman" w:cs="Times New Roman"/>
          <w:sz w:val="24"/>
          <w:szCs w:val="24"/>
        </w:rPr>
        <w:t xml:space="preserve">scores </w:t>
      </w:r>
      <w:r w:rsidR="0046698F" w:rsidRPr="00DE3157">
        <w:rPr>
          <w:rFonts w:ascii="Times New Roman" w:hAnsi="Times New Roman" w:cs="Times New Roman"/>
          <w:sz w:val="24"/>
          <w:szCs w:val="24"/>
        </w:rPr>
        <w:t>by sexual orientation</w:t>
      </w:r>
      <w:r w:rsidR="00F6124C" w:rsidRPr="00DE3157">
        <w:rPr>
          <w:rFonts w:ascii="Times New Roman" w:hAnsi="Times New Roman" w:cs="Times New Roman"/>
          <w:sz w:val="24"/>
          <w:szCs w:val="24"/>
        </w:rPr>
        <w:t xml:space="preserve">. </w:t>
      </w:r>
    </w:p>
    <w:p w14:paraId="2582C69E" w14:textId="463C888B" w:rsidR="007B1B2C" w:rsidRPr="00DE3157" w:rsidRDefault="005D5449" w:rsidP="005D5449">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The sample mean in terms of the Perceived Stress Scale (19.9 ± 4.1) was indicative of moderate stress, with only one caregiver reporting a low level of stress. Although not statistically significant (</w:t>
      </w:r>
      <w:r w:rsidRPr="00DE3157">
        <w:rPr>
          <w:rFonts w:ascii="Times New Roman" w:hAnsi="Times New Roman" w:cs="Times New Roman"/>
          <w:i/>
          <w:sz w:val="24"/>
          <w:szCs w:val="24"/>
        </w:rPr>
        <w:t xml:space="preserve">p </w:t>
      </w:r>
      <w:r w:rsidRPr="00DE3157">
        <w:rPr>
          <w:rFonts w:ascii="Times New Roman" w:hAnsi="Times New Roman" w:cs="Times New Roman"/>
          <w:sz w:val="24"/>
          <w:szCs w:val="24"/>
        </w:rPr>
        <w:t xml:space="preserve">= 0.060), </w:t>
      </w:r>
      <w:r w:rsidR="0081047E">
        <w:rPr>
          <w:rFonts w:ascii="Times New Roman" w:hAnsi="Times New Roman" w:cs="Times New Roman"/>
          <w:sz w:val="24"/>
          <w:szCs w:val="24"/>
        </w:rPr>
        <w:t xml:space="preserve">African American </w:t>
      </w:r>
      <w:r w:rsidRPr="00DE3157">
        <w:rPr>
          <w:rFonts w:ascii="Times New Roman" w:hAnsi="Times New Roman" w:cs="Times New Roman"/>
          <w:sz w:val="24"/>
          <w:szCs w:val="24"/>
        </w:rPr>
        <w:t xml:space="preserve">bisexual and queer caregivers reported </w:t>
      </w:r>
      <w:r w:rsidR="0081047E">
        <w:rPr>
          <w:rFonts w:ascii="Times New Roman" w:hAnsi="Times New Roman" w:cs="Times New Roman"/>
          <w:sz w:val="24"/>
          <w:szCs w:val="24"/>
        </w:rPr>
        <w:t>higher levels</w:t>
      </w:r>
      <w:r w:rsidRPr="00DE3157">
        <w:rPr>
          <w:rFonts w:ascii="Times New Roman" w:hAnsi="Times New Roman" w:cs="Times New Roman"/>
          <w:sz w:val="24"/>
          <w:szCs w:val="24"/>
        </w:rPr>
        <w:t xml:space="preserve"> </w:t>
      </w:r>
      <w:r w:rsidRPr="00DE3157">
        <w:rPr>
          <w:rFonts w:ascii="Times New Roman" w:hAnsi="Times New Roman" w:cs="Times New Roman"/>
          <w:sz w:val="24"/>
          <w:szCs w:val="24"/>
        </w:rPr>
        <w:lastRenderedPageBreak/>
        <w:t xml:space="preserve">perceived stress scores </w:t>
      </w:r>
      <w:r w:rsidR="0081047E">
        <w:rPr>
          <w:rFonts w:ascii="Times New Roman" w:hAnsi="Times New Roman" w:cs="Times New Roman"/>
          <w:sz w:val="24"/>
          <w:szCs w:val="24"/>
        </w:rPr>
        <w:t>than gay and lesbian</w:t>
      </w:r>
      <w:r w:rsidR="00E249A1">
        <w:rPr>
          <w:rFonts w:ascii="Times New Roman" w:hAnsi="Times New Roman" w:cs="Times New Roman"/>
          <w:sz w:val="24"/>
          <w:szCs w:val="24"/>
        </w:rPr>
        <w:t xml:space="preserve"> caregivers</w:t>
      </w:r>
      <w:r w:rsidRPr="00DE3157">
        <w:rPr>
          <w:rFonts w:ascii="Times New Roman" w:hAnsi="Times New Roman" w:cs="Times New Roman"/>
          <w:sz w:val="24"/>
          <w:szCs w:val="24"/>
        </w:rPr>
        <w:t xml:space="preserve">. There were no significant differences in neuropsychiatric symptom distress scores (mean = 20.3 ± 10.2), ADLs (mean = 2.4 ± 1.6), </w:t>
      </w:r>
      <w:r w:rsidR="00DC127E" w:rsidRPr="00DE3157">
        <w:rPr>
          <w:rFonts w:ascii="Times New Roman" w:hAnsi="Times New Roman" w:cs="Times New Roman"/>
          <w:sz w:val="24"/>
          <w:szCs w:val="24"/>
        </w:rPr>
        <w:t xml:space="preserve">or </w:t>
      </w:r>
      <w:r w:rsidRPr="00DE3157">
        <w:rPr>
          <w:rFonts w:ascii="Times New Roman" w:hAnsi="Times New Roman" w:cs="Times New Roman"/>
          <w:sz w:val="24"/>
          <w:szCs w:val="24"/>
        </w:rPr>
        <w:t xml:space="preserve">IADLs (mean = 4.2 ± </w:t>
      </w:r>
      <w:r w:rsidR="00DC127E" w:rsidRPr="00DE3157">
        <w:rPr>
          <w:rFonts w:ascii="Times New Roman" w:hAnsi="Times New Roman" w:cs="Times New Roman"/>
          <w:sz w:val="24"/>
          <w:szCs w:val="24"/>
        </w:rPr>
        <w:t>1.8)</w:t>
      </w:r>
      <w:r w:rsidR="0081047E">
        <w:rPr>
          <w:rFonts w:ascii="Times New Roman" w:hAnsi="Times New Roman" w:cs="Times New Roman"/>
          <w:sz w:val="24"/>
          <w:szCs w:val="24"/>
        </w:rPr>
        <w:t xml:space="preserve"> by sexual orientation</w:t>
      </w:r>
      <w:r w:rsidRPr="00DE3157">
        <w:rPr>
          <w:rFonts w:ascii="Times New Roman" w:hAnsi="Times New Roman" w:cs="Times New Roman"/>
          <w:sz w:val="24"/>
          <w:szCs w:val="24"/>
        </w:rPr>
        <w:t xml:space="preserve">. The sample mean on the Caregiver Stigma Impact Scale was </w:t>
      </w:r>
      <w:r w:rsidR="00DC127E" w:rsidRPr="00DE3157">
        <w:rPr>
          <w:rFonts w:ascii="Times New Roman" w:hAnsi="Times New Roman" w:cs="Times New Roman"/>
          <w:sz w:val="24"/>
          <w:szCs w:val="24"/>
        </w:rPr>
        <w:t xml:space="preserve">50.2 ± 15.2. </w:t>
      </w:r>
      <w:r w:rsidR="007B1B2C" w:rsidRPr="00DE3157">
        <w:rPr>
          <w:rFonts w:ascii="Times New Roman" w:hAnsi="Times New Roman" w:cs="Times New Roman"/>
          <w:sz w:val="24"/>
          <w:szCs w:val="24"/>
        </w:rPr>
        <w:t xml:space="preserve">Gay caregivers reported significantly higher levels of caregiver stigma, </w:t>
      </w:r>
      <w:r w:rsidR="006B11F8" w:rsidRPr="00DE3157">
        <w:rPr>
          <w:rFonts w:ascii="Times New Roman" w:hAnsi="Times New Roman" w:cs="Times New Roman"/>
          <w:sz w:val="24"/>
          <w:szCs w:val="24"/>
        </w:rPr>
        <w:t xml:space="preserve">while </w:t>
      </w:r>
      <w:r w:rsidR="007B1B2C" w:rsidRPr="00DE3157">
        <w:rPr>
          <w:rFonts w:ascii="Times New Roman" w:hAnsi="Times New Roman" w:cs="Times New Roman"/>
          <w:sz w:val="24"/>
          <w:szCs w:val="24"/>
        </w:rPr>
        <w:t>lesbian caregivers reported significantly lower scores</w:t>
      </w:r>
      <w:r w:rsidR="008D4952" w:rsidRPr="00DE3157">
        <w:rPr>
          <w:rFonts w:ascii="Times New Roman" w:hAnsi="Times New Roman" w:cs="Times New Roman"/>
          <w:sz w:val="24"/>
          <w:szCs w:val="24"/>
        </w:rPr>
        <w:t xml:space="preserve"> (</w:t>
      </w:r>
      <w:r w:rsidR="008D4952" w:rsidRPr="00DE3157">
        <w:rPr>
          <w:rFonts w:ascii="Times New Roman" w:hAnsi="Times New Roman" w:cs="Times New Roman"/>
          <w:i/>
          <w:sz w:val="24"/>
          <w:szCs w:val="24"/>
        </w:rPr>
        <w:t xml:space="preserve">p </w:t>
      </w:r>
      <w:r w:rsidR="008D4952" w:rsidRPr="00DE3157">
        <w:rPr>
          <w:rFonts w:ascii="Times New Roman" w:hAnsi="Times New Roman" w:cs="Times New Roman"/>
          <w:sz w:val="24"/>
          <w:szCs w:val="24"/>
        </w:rPr>
        <w:t>= &lt;0.001)</w:t>
      </w:r>
      <w:r w:rsidR="007B1B2C" w:rsidRPr="00DE3157">
        <w:rPr>
          <w:rFonts w:ascii="Times New Roman" w:hAnsi="Times New Roman" w:cs="Times New Roman"/>
          <w:sz w:val="24"/>
          <w:szCs w:val="24"/>
        </w:rPr>
        <w:t xml:space="preserve">. </w:t>
      </w:r>
      <w:r w:rsidR="00DC127E" w:rsidRPr="00DE3157">
        <w:rPr>
          <w:rFonts w:ascii="Times New Roman" w:hAnsi="Times New Roman" w:cs="Times New Roman"/>
          <w:sz w:val="24"/>
          <w:szCs w:val="24"/>
        </w:rPr>
        <w:t xml:space="preserve">The sample mean for the Family Quality of Life in Dementia Scale was 131.0 ± 23.7. </w:t>
      </w:r>
      <w:r w:rsidR="00CC49D6" w:rsidRPr="00DE3157">
        <w:rPr>
          <w:rFonts w:ascii="Times New Roman" w:hAnsi="Times New Roman" w:cs="Times New Roman"/>
          <w:sz w:val="24"/>
          <w:szCs w:val="24"/>
        </w:rPr>
        <w:t xml:space="preserve">Although not </w:t>
      </w:r>
      <w:r w:rsidR="00CA0F25" w:rsidRPr="00DE3157">
        <w:rPr>
          <w:rFonts w:ascii="Times New Roman" w:hAnsi="Times New Roman" w:cs="Times New Roman"/>
          <w:sz w:val="24"/>
          <w:szCs w:val="24"/>
        </w:rPr>
        <w:t>statistically</w:t>
      </w:r>
      <w:r w:rsidR="00CC49D6" w:rsidRPr="00DE3157">
        <w:rPr>
          <w:rFonts w:ascii="Times New Roman" w:hAnsi="Times New Roman" w:cs="Times New Roman"/>
          <w:sz w:val="24"/>
          <w:szCs w:val="24"/>
        </w:rPr>
        <w:t xml:space="preserve"> significant (</w:t>
      </w:r>
      <w:r w:rsidR="00CC49D6" w:rsidRPr="00DE3157">
        <w:rPr>
          <w:rFonts w:ascii="Times New Roman" w:hAnsi="Times New Roman" w:cs="Times New Roman"/>
          <w:i/>
          <w:sz w:val="24"/>
          <w:szCs w:val="24"/>
        </w:rPr>
        <w:t>p</w:t>
      </w:r>
      <w:r w:rsidR="00CC49D6" w:rsidRPr="00DE3157">
        <w:rPr>
          <w:rFonts w:ascii="Times New Roman" w:hAnsi="Times New Roman" w:cs="Times New Roman"/>
          <w:sz w:val="24"/>
          <w:szCs w:val="24"/>
        </w:rPr>
        <w:t xml:space="preserve"> = 0.063), caregivers who identified as lesbian or queer/other had lower levels of family quality of life. </w:t>
      </w:r>
    </w:p>
    <w:p w14:paraId="2CF3AD3B" w14:textId="3D4DF392" w:rsidR="00DC127E" w:rsidRPr="00DE3157" w:rsidRDefault="00DC127E" w:rsidP="00E9690C">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Only two caregivers in the sample scored below the cutoff indicative of probable depression (≥16) on the CES-D</w:t>
      </w:r>
      <w:r w:rsidR="0081047E">
        <w:rPr>
          <w:rFonts w:ascii="Times New Roman" w:hAnsi="Times New Roman" w:cs="Times New Roman"/>
          <w:sz w:val="24"/>
          <w:szCs w:val="24"/>
        </w:rPr>
        <w:t>, with</w:t>
      </w:r>
      <w:r w:rsidRPr="00DE3157">
        <w:rPr>
          <w:rFonts w:ascii="Times New Roman" w:hAnsi="Times New Roman" w:cs="Times New Roman"/>
          <w:sz w:val="24"/>
          <w:szCs w:val="24"/>
        </w:rPr>
        <w:t xml:space="preserve"> queer caregivers report</w:t>
      </w:r>
      <w:r w:rsidR="0081047E">
        <w:rPr>
          <w:rFonts w:ascii="Times New Roman" w:hAnsi="Times New Roman" w:cs="Times New Roman"/>
          <w:sz w:val="24"/>
          <w:szCs w:val="24"/>
        </w:rPr>
        <w:t>ing</w:t>
      </w:r>
      <w:r w:rsidRPr="00DE3157">
        <w:rPr>
          <w:rFonts w:ascii="Times New Roman" w:hAnsi="Times New Roman" w:cs="Times New Roman"/>
          <w:sz w:val="24"/>
          <w:szCs w:val="24"/>
        </w:rPr>
        <w:t xml:space="preserve"> the highest depression scores. In terms of self-efficacy for surrogate decision making, </w:t>
      </w:r>
      <w:r w:rsidR="002722FA" w:rsidRPr="00DE3157">
        <w:rPr>
          <w:rFonts w:ascii="Times New Roman" w:hAnsi="Times New Roman" w:cs="Times New Roman"/>
          <w:sz w:val="24"/>
          <w:szCs w:val="24"/>
        </w:rPr>
        <w:t>there were no significant differences by sexual orientation (mean =</w:t>
      </w:r>
      <w:r w:rsidRPr="00DE3157">
        <w:rPr>
          <w:rFonts w:ascii="Times New Roman" w:hAnsi="Times New Roman" w:cs="Times New Roman"/>
          <w:sz w:val="24"/>
          <w:szCs w:val="24"/>
        </w:rPr>
        <w:t xml:space="preserve"> 13.2 ± 2.5</w:t>
      </w:r>
      <w:r w:rsidR="002722FA" w:rsidRPr="00DE3157">
        <w:rPr>
          <w:rFonts w:ascii="Times New Roman" w:hAnsi="Times New Roman" w:cs="Times New Roman"/>
          <w:sz w:val="24"/>
          <w:szCs w:val="24"/>
        </w:rPr>
        <w:t xml:space="preserve">; </w:t>
      </w:r>
      <w:r w:rsidR="002722FA" w:rsidRPr="00DE3157">
        <w:rPr>
          <w:rFonts w:ascii="Times New Roman" w:hAnsi="Times New Roman" w:cs="Times New Roman"/>
          <w:i/>
          <w:iCs/>
          <w:sz w:val="24"/>
          <w:szCs w:val="24"/>
        </w:rPr>
        <w:t>p</w:t>
      </w:r>
      <w:r w:rsidR="002722FA" w:rsidRPr="00DE3157">
        <w:rPr>
          <w:rFonts w:ascii="Times New Roman" w:hAnsi="Times New Roman" w:cs="Times New Roman"/>
          <w:sz w:val="24"/>
          <w:szCs w:val="24"/>
        </w:rPr>
        <w:t xml:space="preserve"> = 0.217); however, queer caregivers reported the lowest level of self-efficacy in surrogate decision making (Table 3)</w:t>
      </w:r>
      <w:r w:rsidRPr="00DE3157">
        <w:rPr>
          <w:rFonts w:ascii="Times New Roman" w:hAnsi="Times New Roman" w:cs="Times New Roman"/>
          <w:sz w:val="24"/>
          <w:szCs w:val="24"/>
        </w:rPr>
        <w:t>.</w:t>
      </w:r>
    </w:p>
    <w:p w14:paraId="5DC82090" w14:textId="77777777" w:rsidR="007B1B2C" w:rsidRPr="00DE3157" w:rsidRDefault="007B1B2C" w:rsidP="007B1B2C">
      <w:pPr>
        <w:spacing w:after="0" w:line="480" w:lineRule="auto"/>
        <w:jc w:val="center"/>
        <w:rPr>
          <w:rFonts w:ascii="Times New Roman" w:hAnsi="Times New Roman" w:cs="Times New Roman"/>
          <w:sz w:val="24"/>
          <w:szCs w:val="24"/>
        </w:rPr>
      </w:pPr>
      <w:r w:rsidRPr="00DE3157">
        <w:rPr>
          <w:rFonts w:ascii="Times New Roman" w:hAnsi="Times New Roman" w:cs="Times New Roman"/>
          <w:b/>
          <w:sz w:val="24"/>
          <w:szCs w:val="24"/>
        </w:rPr>
        <w:t>Discussion</w:t>
      </w:r>
    </w:p>
    <w:p w14:paraId="3A2B9ACA" w14:textId="24D0458D" w:rsidR="00E7641B" w:rsidRPr="00DE3157" w:rsidRDefault="008918AB" w:rsidP="006941F8">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This is the first study to describe the psychosocial experiences of African American LGBTQ caregivers of people with ADRD. </w:t>
      </w:r>
      <w:r w:rsidR="00D03EC8" w:rsidRPr="00DE3157">
        <w:rPr>
          <w:rFonts w:ascii="Times New Roman" w:hAnsi="Times New Roman" w:cs="Times New Roman"/>
          <w:sz w:val="24"/>
          <w:szCs w:val="24"/>
        </w:rPr>
        <w:t xml:space="preserve">This </w:t>
      </w:r>
      <w:r w:rsidR="00000D09" w:rsidRPr="00DE3157">
        <w:rPr>
          <w:rFonts w:ascii="Times New Roman" w:hAnsi="Times New Roman" w:cs="Times New Roman"/>
          <w:sz w:val="24"/>
          <w:szCs w:val="24"/>
        </w:rPr>
        <w:t>secondary analysis builds on currently available data on the psychosocial experiences of LGBTQ caregivers (Anderson et al., 2021) and is guided by the HEPM. The present sample of African American LGBTQ caregivers of people with ADRD was diverse in terms of age (25 to 56 years; mean = 35.41 ± 6.99 years)</w:t>
      </w:r>
      <w:r w:rsidR="002167C7" w:rsidRPr="00DE3157">
        <w:rPr>
          <w:rFonts w:ascii="Times New Roman" w:hAnsi="Times New Roman" w:cs="Times New Roman"/>
          <w:sz w:val="24"/>
          <w:szCs w:val="24"/>
        </w:rPr>
        <w:t>, with the majority being Millennial caregivers (≤ 38 years old)</w:t>
      </w:r>
      <w:r w:rsidR="00000D09" w:rsidRPr="00DE3157">
        <w:rPr>
          <w:rFonts w:ascii="Times New Roman" w:hAnsi="Times New Roman" w:cs="Times New Roman"/>
          <w:sz w:val="24"/>
          <w:szCs w:val="24"/>
        </w:rPr>
        <w:t xml:space="preserve">. This is in line with current research as younger and more diverse individuals take on caregiver responsibilities, specifically </w:t>
      </w:r>
      <w:r w:rsidR="00C30E68" w:rsidRPr="00DE3157">
        <w:rPr>
          <w:rFonts w:ascii="Times New Roman" w:hAnsi="Times New Roman" w:cs="Times New Roman"/>
          <w:sz w:val="24"/>
          <w:szCs w:val="24"/>
        </w:rPr>
        <w:t xml:space="preserve">LGBTQ caregivers (Anderson &amp; Flatt, 2018; Anderson et al., 2021; Boehmer 2018). </w:t>
      </w:r>
      <w:r w:rsidR="006941F8" w:rsidRPr="00DE3157">
        <w:rPr>
          <w:rFonts w:ascii="Times New Roman" w:hAnsi="Times New Roman" w:cs="Times New Roman"/>
          <w:sz w:val="24"/>
          <w:szCs w:val="24"/>
        </w:rPr>
        <w:t>Y</w:t>
      </w:r>
      <w:r w:rsidR="00642A43" w:rsidRPr="00DE3157">
        <w:rPr>
          <w:rFonts w:ascii="Times New Roman" w:hAnsi="Times New Roman" w:cs="Times New Roman"/>
          <w:sz w:val="24"/>
          <w:szCs w:val="24"/>
        </w:rPr>
        <w:t>ounger populations in the U</w:t>
      </w:r>
      <w:r w:rsidR="00D20948" w:rsidRPr="00DE3157">
        <w:rPr>
          <w:rFonts w:ascii="Times New Roman" w:hAnsi="Times New Roman" w:cs="Times New Roman"/>
          <w:sz w:val="24"/>
          <w:szCs w:val="24"/>
        </w:rPr>
        <w:t>.</w:t>
      </w:r>
      <w:r w:rsidR="00642A43" w:rsidRPr="00DE3157">
        <w:rPr>
          <w:rFonts w:ascii="Times New Roman" w:hAnsi="Times New Roman" w:cs="Times New Roman"/>
          <w:sz w:val="24"/>
          <w:szCs w:val="24"/>
        </w:rPr>
        <w:t>S</w:t>
      </w:r>
      <w:r w:rsidR="00D20948" w:rsidRPr="00DE3157">
        <w:rPr>
          <w:rFonts w:ascii="Times New Roman" w:hAnsi="Times New Roman" w:cs="Times New Roman"/>
          <w:sz w:val="24"/>
          <w:szCs w:val="24"/>
        </w:rPr>
        <w:t>.</w:t>
      </w:r>
      <w:r w:rsidR="00642A43" w:rsidRPr="00DE3157">
        <w:rPr>
          <w:rFonts w:ascii="Times New Roman" w:hAnsi="Times New Roman" w:cs="Times New Roman"/>
          <w:sz w:val="24"/>
          <w:szCs w:val="24"/>
        </w:rPr>
        <w:t xml:space="preserve"> are more diverse in </w:t>
      </w:r>
      <w:r w:rsidR="00D20948" w:rsidRPr="00DE3157">
        <w:rPr>
          <w:rFonts w:ascii="Times New Roman" w:hAnsi="Times New Roman" w:cs="Times New Roman"/>
          <w:sz w:val="24"/>
          <w:szCs w:val="24"/>
        </w:rPr>
        <w:t>regard</w:t>
      </w:r>
      <w:r w:rsidR="00642A43" w:rsidRPr="00DE3157">
        <w:rPr>
          <w:rFonts w:ascii="Times New Roman" w:hAnsi="Times New Roman" w:cs="Times New Roman"/>
          <w:sz w:val="24"/>
          <w:szCs w:val="24"/>
        </w:rPr>
        <w:t xml:space="preserve"> to sexual orientation and gender identity (GLAAD, 2018).</w:t>
      </w:r>
      <w:r w:rsidR="00E7641B" w:rsidRPr="00DE3157">
        <w:rPr>
          <w:rFonts w:ascii="Times New Roman" w:hAnsi="Times New Roman" w:cs="Times New Roman"/>
          <w:sz w:val="24"/>
          <w:szCs w:val="24"/>
        </w:rPr>
        <w:t xml:space="preserve"> </w:t>
      </w:r>
      <w:r w:rsidR="002167C7" w:rsidRPr="00DE3157">
        <w:rPr>
          <w:rFonts w:ascii="Times New Roman" w:hAnsi="Times New Roman" w:cs="Times New Roman"/>
          <w:sz w:val="24"/>
          <w:szCs w:val="24"/>
        </w:rPr>
        <w:lastRenderedPageBreak/>
        <w:t>However, this finding greatly exceeds the percentage of Millennial caregivers among the overall population of those caring for someone living with ADRD (roughly a quarter; Alzheimer’s Association, 2021). This underscores the need for culturally relevant interventions and services for this marginalized population of caregivers.</w:t>
      </w:r>
    </w:p>
    <w:p w14:paraId="3F1FE029" w14:textId="1925905F" w:rsidR="006E2E2B" w:rsidRPr="00DE3157" w:rsidRDefault="00352E6F" w:rsidP="006E2E2B">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Other d</w:t>
      </w:r>
      <w:r w:rsidR="00E12568" w:rsidRPr="00DE3157">
        <w:rPr>
          <w:rFonts w:ascii="Times New Roman" w:hAnsi="Times New Roman" w:cs="Times New Roman"/>
          <w:sz w:val="24"/>
          <w:szCs w:val="24"/>
        </w:rPr>
        <w:t>emographic characteristics of the current sample are similar to those reported</w:t>
      </w:r>
      <w:r w:rsidR="00642A43" w:rsidRPr="00DE3157">
        <w:rPr>
          <w:rFonts w:ascii="Times New Roman" w:hAnsi="Times New Roman" w:cs="Times New Roman"/>
          <w:sz w:val="24"/>
          <w:szCs w:val="24"/>
        </w:rPr>
        <w:t xml:space="preserve"> in </w:t>
      </w:r>
      <w:r w:rsidR="00E12568" w:rsidRPr="00DE3157">
        <w:rPr>
          <w:rFonts w:ascii="Times New Roman" w:hAnsi="Times New Roman" w:cs="Times New Roman"/>
          <w:sz w:val="24"/>
          <w:szCs w:val="24"/>
        </w:rPr>
        <w:t>the parent study (</w:t>
      </w:r>
      <w:r w:rsidR="00642A43" w:rsidRPr="00DE3157">
        <w:rPr>
          <w:rFonts w:ascii="Times New Roman" w:hAnsi="Times New Roman" w:cs="Times New Roman"/>
          <w:sz w:val="24"/>
          <w:szCs w:val="24"/>
        </w:rPr>
        <w:t>Anderson et al., 2021).</w:t>
      </w:r>
      <w:r w:rsidR="00752833" w:rsidRPr="00DE3157">
        <w:rPr>
          <w:rFonts w:ascii="Times New Roman" w:hAnsi="Times New Roman" w:cs="Times New Roman"/>
          <w:sz w:val="24"/>
          <w:szCs w:val="24"/>
        </w:rPr>
        <w:t xml:space="preserve"> </w:t>
      </w:r>
      <w:r w:rsidR="00B336CB" w:rsidRPr="00DE3157">
        <w:rPr>
          <w:rFonts w:ascii="Times New Roman" w:hAnsi="Times New Roman" w:cs="Times New Roman"/>
          <w:sz w:val="24"/>
          <w:szCs w:val="24"/>
        </w:rPr>
        <w:t xml:space="preserve">The majority of both samples </w:t>
      </w:r>
      <w:r w:rsidR="00860F51" w:rsidRPr="00DE3157">
        <w:rPr>
          <w:rFonts w:ascii="Times New Roman" w:hAnsi="Times New Roman" w:cs="Times New Roman"/>
          <w:sz w:val="24"/>
          <w:szCs w:val="24"/>
        </w:rPr>
        <w:t>had at least some college education (73.5% of participants in the parent study and 62% of participants in the current sample). Similar to the parent study (90.9%), most of the caregivers in the current study (86.2%) were employed at least part time (Anderson et al., 2021)</w:t>
      </w:r>
      <w:r w:rsidR="004E518A">
        <w:rPr>
          <w:rFonts w:ascii="Times New Roman" w:hAnsi="Times New Roman" w:cs="Times New Roman"/>
          <w:sz w:val="24"/>
          <w:szCs w:val="24"/>
        </w:rPr>
        <w:t>, potentially owing to the fact that the majority of the sample were below retirement age</w:t>
      </w:r>
      <w:r w:rsidR="00860F51" w:rsidRPr="00DE3157">
        <w:rPr>
          <w:rFonts w:ascii="Times New Roman" w:hAnsi="Times New Roman" w:cs="Times New Roman"/>
          <w:sz w:val="24"/>
          <w:szCs w:val="24"/>
        </w:rPr>
        <w:t xml:space="preserve">. </w:t>
      </w:r>
      <w:r w:rsidR="005E2E8E" w:rsidRPr="00DE3157">
        <w:rPr>
          <w:rFonts w:ascii="Times New Roman" w:hAnsi="Times New Roman" w:cs="Times New Roman"/>
          <w:sz w:val="24"/>
          <w:szCs w:val="24"/>
        </w:rPr>
        <w:t>These findings are congruent with those of LGBTQ caregivers of older adults overall (Anderson &amp; Flatt, 2018).</w:t>
      </w:r>
      <w:r w:rsidR="005E2E8E">
        <w:rPr>
          <w:rFonts w:ascii="Times New Roman" w:hAnsi="Times New Roman" w:cs="Times New Roman"/>
          <w:sz w:val="24"/>
          <w:szCs w:val="24"/>
        </w:rPr>
        <w:t xml:space="preserve"> </w:t>
      </w:r>
      <w:r w:rsidR="00860F51" w:rsidRPr="00DE3157">
        <w:rPr>
          <w:rFonts w:ascii="Times New Roman" w:hAnsi="Times New Roman" w:cs="Times New Roman"/>
          <w:sz w:val="24"/>
          <w:szCs w:val="24"/>
        </w:rPr>
        <w:t>However, there were more caregivers in the parent study with household income levels over $60,000 (44%) than in the current sample (20.7</w:t>
      </w:r>
      <w:r w:rsidR="004E518A">
        <w:rPr>
          <w:rFonts w:ascii="Times New Roman" w:hAnsi="Times New Roman" w:cs="Times New Roman"/>
          <w:sz w:val="24"/>
          <w:szCs w:val="24"/>
        </w:rPr>
        <w:t>%</w:t>
      </w:r>
      <w:r w:rsidR="00860F51" w:rsidRPr="00DE3157">
        <w:rPr>
          <w:rFonts w:ascii="Times New Roman" w:hAnsi="Times New Roman" w:cs="Times New Roman"/>
          <w:sz w:val="24"/>
          <w:szCs w:val="24"/>
        </w:rPr>
        <w:t>)</w:t>
      </w:r>
      <w:r w:rsidRPr="00DE3157">
        <w:rPr>
          <w:rFonts w:ascii="Times New Roman" w:hAnsi="Times New Roman" w:cs="Times New Roman"/>
          <w:sz w:val="24"/>
          <w:szCs w:val="24"/>
        </w:rPr>
        <w:t xml:space="preserve"> and</w:t>
      </w:r>
      <w:r w:rsidR="00860F51" w:rsidRPr="00DE3157">
        <w:rPr>
          <w:rFonts w:ascii="Times New Roman" w:hAnsi="Times New Roman" w:cs="Times New Roman"/>
          <w:sz w:val="24"/>
          <w:szCs w:val="24"/>
        </w:rPr>
        <w:t xml:space="preserve"> </w:t>
      </w:r>
      <w:r w:rsidRPr="00DE3157">
        <w:rPr>
          <w:rFonts w:ascii="Times New Roman" w:hAnsi="Times New Roman" w:cs="Times New Roman"/>
          <w:sz w:val="24"/>
          <w:szCs w:val="24"/>
        </w:rPr>
        <w:t>m</w:t>
      </w:r>
      <w:r w:rsidR="002E5FA0" w:rsidRPr="00DE3157">
        <w:rPr>
          <w:rFonts w:ascii="Times New Roman" w:hAnsi="Times New Roman" w:cs="Times New Roman"/>
          <w:sz w:val="24"/>
          <w:szCs w:val="24"/>
        </w:rPr>
        <w:t>ore caregivers in the current sample (86.2%) reported some difficulty in paying for everyday basics than in the parent study (69.9</w:t>
      </w:r>
      <w:r w:rsidRPr="00DE3157">
        <w:rPr>
          <w:rFonts w:ascii="Times New Roman" w:hAnsi="Times New Roman" w:cs="Times New Roman"/>
          <w:sz w:val="24"/>
          <w:szCs w:val="24"/>
        </w:rPr>
        <w:t>%</w:t>
      </w:r>
      <w:r w:rsidR="002E5FA0" w:rsidRPr="00DE3157">
        <w:rPr>
          <w:rFonts w:ascii="Times New Roman" w:hAnsi="Times New Roman" w:cs="Times New Roman"/>
          <w:sz w:val="24"/>
          <w:szCs w:val="24"/>
        </w:rPr>
        <w:t xml:space="preserve">). </w:t>
      </w:r>
      <w:r w:rsidR="00175A66" w:rsidRPr="00DE3157">
        <w:rPr>
          <w:rFonts w:ascii="Times New Roman" w:hAnsi="Times New Roman" w:cs="Times New Roman"/>
          <w:iCs/>
          <w:sz w:val="24"/>
          <w:szCs w:val="24"/>
        </w:rPr>
        <w:t xml:space="preserve">African American caregivers of older adults also frequently reported financial strains and/or barriers (Fabius et al., 2020; Samson et al., 2016; </w:t>
      </w:r>
      <w:proofErr w:type="spellStart"/>
      <w:r w:rsidR="00175A66" w:rsidRPr="00DE3157">
        <w:rPr>
          <w:rFonts w:ascii="Times New Roman" w:hAnsi="Times New Roman" w:cs="Times New Roman"/>
          <w:iCs/>
          <w:sz w:val="24"/>
          <w:szCs w:val="24"/>
        </w:rPr>
        <w:t>Unson</w:t>
      </w:r>
      <w:proofErr w:type="spellEnd"/>
      <w:r w:rsidR="00175A66" w:rsidRPr="00DE3157">
        <w:rPr>
          <w:rFonts w:ascii="Times New Roman" w:hAnsi="Times New Roman" w:cs="Times New Roman"/>
          <w:iCs/>
          <w:sz w:val="24"/>
          <w:szCs w:val="24"/>
        </w:rPr>
        <w:t xml:space="preserve"> et al., 2020). </w:t>
      </w:r>
      <w:r w:rsidR="00175A66" w:rsidRPr="00DE3157">
        <w:rPr>
          <w:rFonts w:ascii="Times New Roman" w:hAnsi="Times New Roman" w:cs="Times New Roman"/>
          <w:sz w:val="24"/>
          <w:szCs w:val="24"/>
        </w:rPr>
        <w:t>In addition to providing unpaid care, more than half of African American caregivers also work part-time or full-time jobs (FCA, 2016). Additional research is necessary to determine the impact of intersectional minority status on financial status for LGBTQ African American caregivers.</w:t>
      </w:r>
    </w:p>
    <w:p w14:paraId="7039A365" w14:textId="4F28AA49" w:rsidR="006E2E2B" w:rsidRPr="00DE3157" w:rsidRDefault="009E374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Almost </w:t>
      </w:r>
      <w:r w:rsidR="007A18C2" w:rsidRPr="00DE3157">
        <w:rPr>
          <w:rFonts w:ascii="Times New Roman" w:hAnsi="Times New Roman" w:cs="Times New Roman"/>
          <w:sz w:val="24"/>
          <w:szCs w:val="24"/>
        </w:rPr>
        <w:t xml:space="preserve">half </w:t>
      </w:r>
      <w:r w:rsidR="00E14E13" w:rsidRPr="00DE3157">
        <w:rPr>
          <w:rFonts w:ascii="Times New Roman" w:hAnsi="Times New Roman" w:cs="Times New Roman"/>
          <w:sz w:val="24"/>
          <w:szCs w:val="24"/>
        </w:rPr>
        <w:t xml:space="preserve">(48.3%) </w:t>
      </w:r>
      <w:r w:rsidRPr="00DE3157">
        <w:rPr>
          <w:rFonts w:ascii="Times New Roman" w:hAnsi="Times New Roman" w:cs="Times New Roman"/>
          <w:sz w:val="24"/>
          <w:szCs w:val="24"/>
        </w:rPr>
        <w:t xml:space="preserve">of African American LGBTQ caregivers in the sample reported a below average health status. </w:t>
      </w:r>
      <w:r w:rsidR="006E5F9C" w:rsidRPr="00DE3157">
        <w:rPr>
          <w:rFonts w:ascii="Times New Roman" w:hAnsi="Times New Roman" w:cs="Times New Roman"/>
          <w:sz w:val="24"/>
          <w:szCs w:val="24"/>
        </w:rPr>
        <w:t>This is in line with former studies</w:t>
      </w:r>
      <w:r w:rsidR="00E14E13" w:rsidRPr="00DE3157">
        <w:rPr>
          <w:rFonts w:ascii="Times New Roman" w:hAnsi="Times New Roman" w:cs="Times New Roman"/>
          <w:sz w:val="24"/>
          <w:szCs w:val="24"/>
        </w:rPr>
        <w:t xml:space="preserve"> in which</w:t>
      </w:r>
      <w:r w:rsidR="006E5F9C" w:rsidRPr="00DE3157">
        <w:rPr>
          <w:rFonts w:ascii="Times New Roman" w:hAnsi="Times New Roman" w:cs="Times New Roman"/>
          <w:sz w:val="24"/>
          <w:szCs w:val="24"/>
        </w:rPr>
        <w:t xml:space="preserve"> LGBTQ caregivers are more likely to report </w:t>
      </w:r>
      <w:r w:rsidR="00E14E13" w:rsidRPr="00DE3157">
        <w:rPr>
          <w:rFonts w:ascii="Times New Roman" w:hAnsi="Times New Roman" w:cs="Times New Roman"/>
          <w:sz w:val="24"/>
          <w:szCs w:val="24"/>
        </w:rPr>
        <w:t xml:space="preserve">greater </w:t>
      </w:r>
      <w:r w:rsidR="006E5F9C" w:rsidRPr="00DE3157">
        <w:rPr>
          <w:rFonts w:ascii="Times New Roman" w:hAnsi="Times New Roman" w:cs="Times New Roman"/>
          <w:sz w:val="24"/>
          <w:szCs w:val="24"/>
        </w:rPr>
        <w:t>emotional stress and poor</w:t>
      </w:r>
      <w:r w:rsidR="00E14E13" w:rsidRPr="00DE3157">
        <w:rPr>
          <w:rFonts w:ascii="Times New Roman" w:hAnsi="Times New Roman" w:cs="Times New Roman"/>
          <w:sz w:val="24"/>
          <w:szCs w:val="24"/>
        </w:rPr>
        <w:t>er</w:t>
      </w:r>
      <w:r w:rsidR="006E5F9C" w:rsidRPr="00DE3157">
        <w:rPr>
          <w:rFonts w:ascii="Times New Roman" w:hAnsi="Times New Roman" w:cs="Times New Roman"/>
          <w:sz w:val="24"/>
          <w:szCs w:val="24"/>
        </w:rPr>
        <w:t xml:space="preserve"> health than heterosexual caregivers (Boehmer</w:t>
      </w:r>
      <w:r w:rsidR="00E900CF" w:rsidRPr="00DE3157">
        <w:rPr>
          <w:rFonts w:ascii="Times New Roman" w:hAnsi="Times New Roman" w:cs="Times New Roman"/>
          <w:sz w:val="24"/>
          <w:szCs w:val="24"/>
        </w:rPr>
        <w:t xml:space="preserve"> et al.</w:t>
      </w:r>
      <w:r w:rsidR="006E5F9C" w:rsidRPr="00DE3157">
        <w:rPr>
          <w:rFonts w:ascii="Times New Roman" w:hAnsi="Times New Roman" w:cs="Times New Roman"/>
          <w:sz w:val="24"/>
          <w:szCs w:val="24"/>
        </w:rPr>
        <w:t>, 2018</w:t>
      </w:r>
      <w:r w:rsidR="00E900CF" w:rsidRPr="00DE3157">
        <w:rPr>
          <w:rFonts w:ascii="Times New Roman" w:hAnsi="Times New Roman" w:cs="Times New Roman"/>
          <w:sz w:val="24"/>
          <w:szCs w:val="24"/>
        </w:rPr>
        <w:t>; 2019</w:t>
      </w:r>
      <w:r w:rsidR="006E5F9C" w:rsidRPr="00DE3157">
        <w:rPr>
          <w:rFonts w:ascii="Times New Roman" w:hAnsi="Times New Roman" w:cs="Times New Roman"/>
          <w:sz w:val="24"/>
          <w:szCs w:val="24"/>
        </w:rPr>
        <w:t xml:space="preserve">). </w:t>
      </w:r>
      <w:r w:rsidR="007239F8" w:rsidRPr="00DE3157">
        <w:rPr>
          <w:rFonts w:ascii="Times New Roman" w:hAnsi="Times New Roman" w:cs="Times New Roman"/>
          <w:sz w:val="24"/>
          <w:szCs w:val="24"/>
        </w:rPr>
        <w:t xml:space="preserve">LGBTQ individuals experience health disparities across the </w:t>
      </w:r>
      <w:r w:rsidR="007239F8" w:rsidRPr="00DE3157">
        <w:rPr>
          <w:rFonts w:ascii="Times New Roman" w:hAnsi="Times New Roman" w:cs="Times New Roman"/>
          <w:sz w:val="24"/>
          <w:szCs w:val="24"/>
        </w:rPr>
        <w:lastRenderedPageBreak/>
        <w:t>lifespan (Fredriksen-Goldsen et al., 2013), including an increased risk</w:t>
      </w:r>
      <w:r w:rsidR="006E2E2B" w:rsidRPr="00DE3157">
        <w:rPr>
          <w:rFonts w:ascii="Times New Roman" w:hAnsi="Times New Roman" w:cs="Times New Roman"/>
          <w:sz w:val="24"/>
          <w:szCs w:val="24"/>
        </w:rPr>
        <w:t xml:space="preserve"> </w:t>
      </w:r>
      <w:r w:rsidR="007239F8" w:rsidRPr="00DE3157">
        <w:rPr>
          <w:rFonts w:ascii="Times New Roman" w:hAnsi="Times New Roman" w:cs="Times New Roman"/>
          <w:sz w:val="24"/>
          <w:szCs w:val="24"/>
        </w:rPr>
        <w:t>of chronic health conditions (Gonzales &amp; Henning-Smith, 2017)</w:t>
      </w:r>
      <w:r w:rsidR="006E2E2B" w:rsidRPr="00DE3157">
        <w:rPr>
          <w:rFonts w:ascii="Times New Roman" w:hAnsi="Times New Roman" w:cs="Times New Roman"/>
          <w:sz w:val="24"/>
          <w:szCs w:val="24"/>
        </w:rPr>
        <w:t xml:space="preserve"> and an</w:t>
      </w:r>
      <w:r w:rsidR="007239F8" w:rsidRPr="00DE3157">
        <w:rPr>
          <w:rFonts w:ascii="Times New Roman" w:hAnsi="Times New Roman" w:cs="Times New Roman"/>
          <w:sz w:val="24"/>
          <w:szCs w:val="24"/>
        </w:rPr>
        <w:t xml:space="preserve"> increased likelihood of reporting fair or poor</w:t>
      </w:r>
      <w:r w:rsidR="006E2E2B" w:rsidRPr="00DE3157">
        <w:rPr>
          <w:rFonts w:ascii="Times New Roman" w:hAnsi="Times New Roman" w:cs="Times New Roman"/>
          <w:sz w:val="24"/>
          <w:szCs w:val="24"/>
        </w:rPr>
        <w:t xml:space="preserve"> health</w:t>
      </w:r>
      <w:r w:rsidR="007239F8" w:rsidRPr="00DE3157">
        <w:rPr>
          <w:rFonts w:ascii="Times New Roman" w:hAnsi="Times New Roman" w:cs="Times New Roman"/>
          <w:sz w:val="24"/>
          <w:szCs w:val="24"/>
        </w:rPr>
        <w:t xml:space="preserve"> (Potter &amp; Patterson, 2019)</w:t>
      </w:r>
      <w:r w:rsidR="006E2E2B" w:rsidRPr="00DE3157">
        <w:rPr>
          <w:rFonts w:ascii="Times New Roman" w:hAnsi="Times New Roman" w:cs="Times New Roman"/>
          <w:sz w:val="24"/>
          <w:szCs w:val="24"/>
        </w:rPr>
        <w:t>.</w:t>
      </w:r>
      <w:r w:rsidR="007239F8"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These disparities in physical health could lead to an increase</w:t>
      </w:r>
      <w:r w:rsidR="007239F8"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in</w:t>
      </w:r>
      <w:r w:rsidR="007239F8"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 xml:space="preserve">the </w:t>
      </w:r>
      <w:r w:rsidR="007239F8" w:rsidRPr="00DE3157">
        <w:rPr>
          <w:rFonts w:ascii="Times New Roman" w:hAnsi="Times New Roman" w:cs="Times New Roman"/>
          <w:sz w:val="24"/>
          <w:szCs w:val="24"/>
        </w:rPr>
        <w:t>strain</w:t>
      </w:r>
      <w:r w:rsidR="006E2E2B" w:rsidRPr="00DE3157">
        <w:rPr>
          <w:rFonts w:ascii="Times New Roman" w:hAnsi="Times New Roman" w:cs="Times New Roman"/>
          <w:sz w:val="24"/>
          <w:szCs w:val="24"/>
        </w:rPr>
        <w:t xml:space="preserve"> of providing care</w:t>
      </w:r>
      <w:r w:rsidR="007239F8"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experienced</w:t>
      </w:r>
      <w:r w:rsidR="007239F8" w:rsidRPr="00DE3157">
        <w:rPr>
          <w:rFonts w:ascii="Times New Roman" w:hAnsi="Times New Roman" w:cs="Times New Roman"/>
          <w:sz w:val="24"/>
          <w:szCs w:val="24"/>
        </w:rPr>
        <w:t xml:space="preserve"> </w:t>
      </w:r>
      <w:r w:rsidR="002D22A9">
        <w:rPr>
          <w:rFonts w:ascii="Times New Roman" w:hAnsi="Times New Roman" w:cs="Times New Roman"/>
          <w:sz w:val="24"/>
          <w:szCs w:val="24"/>
        </w:rPr>
        <w:t xml:space="preserve">by </w:t>
      </w:r>
      <w:r w:rsidR="007239F8" w:rsidRPr="00DE3157">
        <w:rPr>
          <w:rFonts w:ascii="Times New Roman" w:hAnsi="Times New Roman" w:cs="Times New Roman"/>
          <w:sz w:val="24"/>
          <w:szCs w:val="24"/>
        </w:rPr>
        <w:t xml:space="preserve">these caregivers. </w:t>
      </w:r>
      <w:r w:rsidR="006E2E2B" w:rsidRPr="00DE3157">
        <w:rPr>
          <w:rFonts w:ascii="Times New Roman" w:hAnsi="Times New Roman" w:cs="Times New Roman"/>
          <w:sz w:val="24"/>
          <w:szCs w:val="24"/>
        </w:rPr>
        <w:t>African American caregivers of older adults are more likely to provide high</w:t>
      </w:r>
      <w:r w:rsidR="002D22A9">
        <w:rPr>
          <w:rFonts w:ascii="Times New Roman" w:hAnsi="Times New Roman" w:cs="Times New Roman"/>
          <w:sz w:val="24"/>
          <w:szCs w:val="24"/>
        </w:rPr>
        <w:t>er</w:t>
      </w:r>
      <w:r w:rsidR="006E2E2B" w:rsidRPr="00DE3157">
        <w:rPr>
          <w:rFonts w:ascii="Times New Roman" w:hAnsi="Times New Roman" w:cs="Times New Roman"/>
          <w:sz w:val="24"/>
          <w:szCs w:val="24"/>
        </w:rPr>
        <w:t xml:space="preserve"> intensity care (measured by hours of care per week, number of ADLs, and numbers of IADLs) than white caregivers (NAC &amp; AARP, 2020).</w:t>
      </w:r>
      <w:r w:rsidR="005D4027" w:rsidRPr="00DE3157">
        <w:rPr>
          <w:rFonts w:ascii="Times New Roman" w:hAnsi="Times New Roman" w:cs="Times New Roman"/>
          <w:sz w:val="24"/>
          <w:szCs w:val="24"/>
        </w:rPr>
        <w:t xml:space="preserve"> </w:t>
      </w:r>
      <w:proofErr w:type="spellStart"/>
      <w:r w:rsidR="005B5027" w:rsidRPr="00DE3157">
        <w:rPr>
          <w:rFonts w:ascii="Times New Roman" w:hAnsi="Times New Roman" w:cs="Times New Roman"/>
          <w:sz w:val="24"/>
          <w:szCs w:val="24"/>
        </w:rPr>
        <w:t>Pearlin’s</w:t>
      </w:r>
      <w:proofErr w:type="spellEnd"/>
      <w:r w:rsidR="005D4027" w:rsidRPr="00DE3157">
        <w:rPr>
          <w:rFonts w:ascii="Times New Roman" w:hAnsi="Times New Roman" w:cs="Times New Roman"/>
          <w:sz w:val="24"/>
          <w:szCs w:val="24"/>
        </w:rPr>
        <w:t xml:space="preserve"> </w:t>
      </w:r>
      <w:r w:rsidR="005B5027" w:rsidRPr="00DE3157">
        <w:rPr>
          <w:rFonts w:ascii="Times New Roman" w:hAnsi="Times New Roman" w:cs="Times New Roman"/>
          <w:sz w:val="24"/>
          <w:szCs w:val="24"/>
        </w:rPr>
        <w:t>S</w:t>
      </w:r>
      <w:r w:rsidR="005D4027" w:rsidRPr="00DE3157">
        <w:rPr>
          <w:rFonts w:ascii="Times New Roman" w:hAnsi="Times New Roman" w:cs="Times New Roman"/>
          <w:sz w:val="24"/>
          <w:szCs w:val="24"/>
        </w:rPr>
        <w:t xml:space="preserve">tress </w:t>
      </w:r>
      <w:r w:rsidR="005B5027" w:rsidRPr="00DE3157">
        <w:rPr>
          <w:rFonts w:ascii="Times New Roman" w:hAnsi="Times New Roman" w:cs="Times New Roman"/>
          <w:sz w:val="24"/>
          <w:szCs w:val="24"/>
        </w:rPr>
        <w:t>P</w:t>
      </w:r>
      <w:r w:rsidR="005D4027" w:rsidRPr="00DE3157">
        <w:rPr>
          <w:rFonts w:ascii="Times New Roman" w:hAnsi="Times New Roman" w:cs="Times New Roman"/>
          <w:sz w:val="24"/>
          <w:szCs w:val="24"/>
        </w:rPr>
        <w:t xml:space="preserve">rocess </w:t>
      </w:r>
      <w:r w:rsidR="005B5027" w:rsidRPr="00DE3157">
        <w:rPr>
          <w:rFonts w:ascii="Times New Roman" w:hAnsi="Times New Roman" w:cs="Times New Roman"/>
          <w:sz w:val="24"/>
          <w:szCs w:val="24"/>
        </w:rPr>
        <w:t>M</w:t>
      </w:r>
      <w:r w:rsidR="005D4027" w:rsidRPr="00DE3157">
        <w:rPr>
          <w:rFonts w:ascii="Times New Roman" w:hAnsi="Times New Roman" w:cs="Times New Roman"/>
          <w:sz w:val="24"/>
          <w:szCs w:val="24"/>
        </w:rPr>
        <w:t>odel</w:t>
      </w:r>
      <w:r w:rsidR="00743C23" w:rsidRPr="00DE3157">
        <w:rPr>
          <w:rFonts w:ascii="Times New Roman" w:hAnsi="Times New Roman" w:cs="Times New Roman"/>
          <w:sz w:val="24"/>
          <w:szCs w:val="24"/>
        </w:rPr>
        <w:t xml:space="preserve"> </w:t>
      </w:r>
      <w:r w:rsidR="005B5027" w:rsidRPr="00DE3157">
        <w:rPr>
          <w:rFonts w:ascii="Times New Roman" w:hAnsi="Times New Roman" w:cs="Times New Roman"/>
          <w:sz w:val="24"/>
          <w:szCs w:val="24"/>
        </w:rPr>
        <w:t>(</w:t>
      </w:r>
      <w:proofErr w:type="spellStart"/>
      <w:r w:rsidR="005B5027" w:rsidRPr="00DE3157">
        <w:rPr>
          <w:rFonts w:ascii="Times New Roman" w:hAnsi="Times New Roman" w:cs="Times New Roman"/>
          <w:sz w:val="24"/>
          <w:szCs w:val="24"/>
        </w:rPr>
        <w:t>Pearlin</w:t>
      </w:r>
      <w:proofErr w:type="spellEnd"/>
      <w:r w:rsidR="005B5027" w:rsidRPr="00DE3157">
        <w:rPr>
          <w:rFonts w:ascii="Times New Roman" w:hAnsi="Times New Roman" w:cs="Times New Roman"/>
          <w:sz w:val="24"/>
          <w:szCs w:val="24"/>
        </w:rPr>
        <w:t xml:space="preserve"> et al., 1990) </w:t>
      </w:r>
      <w:r w:rsidR="00E76C93" w:rsidRPr="00DE3157">
        <w:rPr>
          <w:rFonts w:ascii="Times New Roman" w:hAnsi="Times New Roman" w:cs="Times New Roman"/>
          <w:sz w:val="24"/>
          <w:szCs w:val="24"/>
        </w:rPr>
        <w:t>illustrates the relationship between</w:t>
      </w:r>
      <w:r w:rsidR="005D4027" w:rsidRPr="00DE3157">
        <w:rPr>
          <w:rFonts w:ascii="Times New Roman" w:hAnsi="Times New Roman" w:cs="Times New Roman"/>
          <w:sz w:val="24"/>
          <w:szCs w:val="24"/>
        </w:rPr>
        <w:t xml:space="preserve"> primary (e.g., directly related to caregiving) and</w:t>
      </w:r>
      <w:r w:rsidR="00743C23" w:rsidRPr="00DE3157">
        <w:rPr>
          <w:rFonts w:ascii="Times New Roman" w:hAnsi="Times New Roman" w:cs="Times New Roman"/>
          <w:sz w:val="24"/>
          <w:szCs w:val="24"/>
        </w:rPr>
        <w:t xml:space="preserve"> </w:t>
      </w:r>
      <w:r w:rsidR="005D4027" w:rsidRPr="00DE3157">
        <w:rPr>
          <w:rFonts w:ascii="Times New Roman" w:hAnsi="Times New Roman" w:cs="Times New Roman"/>
          <w:sz w:val="24"/>
          <w:szCs w:val="24"/>
        </w:rPr>
        <w:t>secondary (other factors outside of caregiving) stressors related</w:t>
      </w:r>
      <w:r w:rsidR="00743C23" w:rsidRPr="00DE3157">
        <w:rPr>
          <w:rFonts w:ascii="Times New Roman" w:hAnsi="Times New Roman" w:cs="Times New Roman"/>
          <w:sz w:val="24"/>
          <w:szCs w:val="24"/>
        </w:rPr>
        <w:t xml:space="preserve"> </w:t>
      </w:r>
      <w:r w:rsidR="005D4027" w:rsidRPr="00DE3157">
        <w:rPr>
          <w:rFonts w:ascii="Times New Roman" w:hAnsi="Times New Roman" w:cs="Times New Roman"/>
          <w:sz w:val="24"/>
          <w:szCs w:val="24"/>
        </w:rPr>
        <w:t xml:space="preserve">to </w:t>
      </w:r>
      <w:r w:rsidR="00E76C93" w:rsidRPr="00DE3157">
        <w:rPr>
          <w:rFonts w:ascii="Times New Roman" w:hAnsi="Times New Roman" w:cs="Times New Roman"/>
          <w:sz w:val="24"/>
          <w:szCs w:val="24"/>
        </w:rPr>
        <w:t>a</w:t>
      </w:r>
      <w:r w:rsidR="005D4027" w:rsidRPr="00DE3157">
        <w:rPr>
          <w:rFonts w:ascii="Times New Roman" w:hAnsi="Times New Roman" w:cs="Times New Roman"/>
          <w:sz w:val="24"/>
          <w:szCs w:val="24"/>
        </w:rPr>
        <w:t xml:space="preserve"> caregiver’s background and caregiving </w:t>
      </w:r>
      <w:r w:rsidR="00E76C93" w:rsidRPr="00DE3157">
        <w:rPr>
          <w:rFonts w:ascii="Times New Roman" w:hAnsi="Times New Roman" w:cs="Times New Roman"/>
          <w:sz w:val="24"/>
          <w:szCs w:val="24"/>
        </w:rPr>
        <w:t>in terms of the impact on</w:t>
      </w:r>
      <w:r w:rsidR="005D4027" w:rsidRPr="00DE3157">
        <w:rPr>
          <w:rFonts w:ascii="Times New Roman" w:hAnsi="Times New Roman" w:cs="Times New Roman"/>
          <w:sz w:val="24"/>
          <w:szCs w:val="24"/>
        </w:rPr>
        <w:t xml:space="preserve"> well-being. </w:t>
      </w:r>
      <w:r w:rsidR="00E76C93" w:rsidRPr="00DE3157">
        <w:rPr>
          <w:rFonts w:ascii="Times New Roman" w:hAnsi="Times New Roman" w:cs="Times New Roman"/>
          <w:sz w:val="24"/>
          <w:szCs w:val="24"/>
        </w:rPr>
        <w:t>African American LGBTQ</w:t>
      </w:r>
      <w:r w:rsidR="00743C23" w:rsidRPr="00DE3157">
        <w:rPr>
          <w:rFonts w:ascii="Times New Roman" w:hAnsi="Times New Roman" w:cs="Times New Roman"/>
          <w:sz w:val="24"/>
          <w:szCs w:val="24"/>
        </w:rPr>
        <w:t xml:space="preserve"> </w:t>
      </w:r>
      <w:r w:rsidR="005D4027" w:rsidRPr="00DE3157">
        <w:rPr>
          <w:rFonts w:ascii="Times New Roman" w:hAnsi="Times New Roman" w:cs="Times New Roman"/>
          <w:sz w:val="24"/>
          <w:szCs w:val="24"/>
        </w:rPr>
        <w:t xml:space="preserve">caregivers experiencing secondary stressors, </w:t>
      </w:r>
      <w:r w:rsidR="00E76C93" w:rsidRPr="00DE3157">
        <w:rPr>
          <w:rFonts w:ascii="Times New Roman" w:hAnsi="Times New Roman" w:cs="Times New Roman"/>
          <w:sz w:val="24"/>
          <w:szCs w:val="24"/>
        </w:rPr>
        <w:t>including</w:t>
      </w:r>
      <w:r w:rsidR="005D4027" w:rsidRPr="00DE3157">
        <w:rPr>
          <w:rFonts w:ascii="Times New Roman" w:hAnsi="Times New Roman" w:cs="Times New Roman"/>
          <w:sz w:val="24"/>
          <w:szCs w:val="24"/>
        </w:rPr>
        <w:t xml:space="preserve"> racial identity</w:t>
      </w:r>
      <w:r w:rsidR="00743C23" w:rsidRPr="00DE3157">
        <w:rPr>
          <w:rFonts w:ascii="Times New Roman" w:hAnsi="Times New Roman" w:cs="Times New Roman"/>
          <w:sz w:val="24"/>
          <w:szCs w:val="24"/>
        </w:rPr>
        <w:t xml:space="preserve"> </w:t>
      </w:r>
      <w:r w:rsidR="00E76C93" w:rsidRPr="00DE3157">
        <w:rPr>
          <w:rFonts w:ascii="Times New Roman" w:hAnsi="Times New Roman" w:cs="Times New Roman"/>
          <w:sz w:val="24"/>
          <w:szCs w:val="24"/>
        </w:rPr>
        <w:t>and</w:t>
      </w:r>
      <w:r w:rsidR="005D4027" w:rsidRPr="00DE3157">
        <w:rPr>
          <w:rFonts w:ascii="Times New Roman" w:hAnsi="Times New Roman" w:cs="Times New Roman"/>
          <w:sz w:val="24"/>
          <w:szCs w:val="24"/>
        </w:rPr>
        <w:t xml:space="preserve"> </w:t>
      </w:r>
      <w:r w:rsidR="002D22A9">
        <w:rPr>
          <w:rFonts w:ascii="Times New Roman" w:hAnsi="Times New Roman" w:cs="Times New Roman"/>
          <w:sz w:val="24"/>
          <w:szCs w:val="24"/>
        </w:rPr>
        <w:t>managing their own</w:t>
      </w:r>
      <w:r w:rsidR="002D22A9" w:rsidRPr="00DE3157">
        <w:rPr>
          <w:rFonts w:ascii="Times New Roman" w:hAnsi="Times New Roman" w:cs="Times New Roman"/>
          <w:sz w:val="24"/>
          <w:szCs w:val="24"/>
        </w:rPr>
        <w:t xml:space="preserve"> </w:t>
      </w:r>
      <w:r w:rsidR="005D4027" w:rsidRPr="00DE3157">
        <w:rPr>
          <w:rFonts w:ascii="Times New Roman" w:hAnsi="Times New Roman" w:cs="Times New Roman"/>
          <w:sz w:val="24"/>
          <w:szCs w:val="24"/>
        </w:rPr>
        <w:t>chronic condition</w:t>
      </w:r>
      <w:r w:rsidR="002D22A9">
        <w:rPr>
          <w:rFonts w:ascii="Times New Roman" w:hAnsi="Times New Roman" w:cs="Times New Roman"/>
          <w:sz w:val="24"/>
          <w:szCs w:val="24"/>
        </w:rPr>
        <w:t>s</w:t>
      </w:r>
      <w:r w:rsidR="005D4027" w:rsidRPr="00DE3157">
        <w:rPr>
          <w:rFonts w:ascii="Times New Roman" w:hAnsi="Times New Roman" w:cs="Times New Roman"/>
          <w:sz w:val="24"/>
          <w:szCs w:val="24"/>
        </w:rPr>
        <w:t xml:space="preserve">, may </w:t>
      </w:r>
      <w:r w:rsidR="00E76C93" w:rsidRPr="00DE3157">
        <w:rPr>
          <w:rFonts w:ascii="Times New Roman" w:hAnsi="Times New Roman" w:cs="Times New Roman"/>
          <w:sz w:val="24"/>
          <w:szCs w:val="24"/>
        </w:rPr>
        <w:t xml:space="preserve">experience </w:t>
      </w:r>
      <w:r w:rsidR="005D4027" w:rsidRPr="00DE3157">
        <w:rPr>
          <w:rFonts w:ascii="Times New Roman" w:hAnsi="Times New Roman" w:cs="Times New Roman"/>
          <w:sz w:val="24"/>
          <w:szCs w:val="24"/>
        </w:rPr>
        <w:t>increased caregiver strain (Goode et al., 1998).</w:t>
      </w:r>
    </w:p>
    <w:p w14:paraId="3F93370B" w14:textId="3FBA8210" w:rsidR="00421E24" w:rsidRPr="00DE3157" w:rsidRDefault="007239F8" w:rsidP="007B4489">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O</w:t>
      </w:r>
      <w:r w:rsidR="009E3747" w:rsidRPr="00DE3157">
        <w:rPr>
          <w:rFonts w:ascii="Times New Roman" w:hAnsi="Times New Roman" w:cs="Times New Roman"/>
          <w:sz w:val="24"/>
          <w:szCs w:val="24"/>
        </w:rPr>
        <w:t xml:space="preserve">nly a third of the LGBTQ caregivers </w:t>
      </w:r>
      <w:r w:rsidR="002D22A9" w:rsidRPr="00DE3157">
        <w:rPr>
          <w:rFonts w:ascii="Times New Roman" w:hAnsi="Times New Roman" w:cs="Times New Roman"/>
          <w:sz w:val="24"/>
          <w:szCs w:val="24"/>
        </w:rPr>
        <w:t xml:space="preserve">in the parent study </w:t>
      </w:r>
      <w:r w:rsidR="009E3747" w:rsidRPr="00DE3157">
        <w:rPr>
          <w:rFonts w:ascii="Times New Roman" w:hAnsi="Times New Roman" w:cs="Times New Roman"/>
          <w:sz w:val="24"/>
          <w:szCs w:val="24"/>
        </w:rPr>
        <w:t xml:space="preserve">reported a below average health status (Anderson et al., 2021). </w:t>
      </w:r>
      <w:r w:rsidR="002D22A9">
        <w:rPr>
          <w:rFonts w:ascii="Times New Roman" w:hAnsi="Times New Roman" w:cs="Times New Roman"/>
          <w:sz w:val="24"/>
          <w:szCs w:val="24"/>
        </w:rPr>
        <w:t>T</w:t>
      </w:r>
      <w:r w:rsidR="006730BF" w:rsidRPr="00DE3157">
        <w:rPr>
          <w:rFonts w:ascii="Times New Roman" w:hAnsi="Times New Roman" w:cs="Times New Roman"/>
          <w:sz w:val="24"/>
          <w:szCs w:val="24"/>
        </w:rPr>
        <w:t xml:space="preserve">he mean score for </w:t>
      </w:r>
      <w:r w:rsidR="00E14E13" w:rsidRPr="00DE3157">
        <w:rPr>
          <w:rFonts w:ascii="Times New Roman" w:hAnsi="Times New Roman" w:cs="Times New Roman"/>
          <w:sz w:val="24"/>
          <w:szCs w:val="24"/>
        </w:rPr>
        <w:t xml:space="preserve">African American gay caregivers </w:t>
      </w:r>
      <w:r w:rsidR="006730BF" w:rsidRPr="00DE3157">
        <w:rPr>
          <w:rFonts w:ascii="Times New Roman" w:hAnsi="Times New Roman" w:cs="Times New Roman"/>
          <w:sz w:val="24"/>
          <w:szCs w:val="24"/>
        </w:rPr>
        <w:t xml:space="preserve">in the present sample </w:t>
      </w:r>
      <w:r w:rsidR="00E14E13" w:rsidRPr="00DE3157">
        <w:rPr>
          <w:rFonts w:ascii="Times New Roman" w:hAnsi="Times New Roman" w:cs="Times New Roman"/>
          <w:sz w:val="24"/>
          <w:szCs w:val="24"/>
        </w:rPr>
        <w:t>represents a</w:t>
      </w:r>
      <w:r w:rsidR="006730BF" w:rsidRPr="00DE3157">
        <w:rPr>
          <w:rFonts w:ascii="Times New Roman" w:hAnsi="Times New Roman" w:cs="Times New Roman"/>
          <w:sz w:val="24"/>
          <w:szCs w:val="24"/>
        </w:rPr>
        <w:t xml:space="preserve"> </w:t>
      </w:r>
      <w:r w:rsidR="005F008B" w:rsidRPr="00DE3157">
        <w:rPr>
          <w:rFonts w:ascii="Times New Roman" w:hAnsi="Times New Roman" w:cs="Times New Roman"/>
          <w:sz w:val="24"/>
          <w:szCs w:val="24"/>
        </w:rPr>
        <w:t>less</w:t>
      </w:r>
      <w:r w:rsidR="00E14E13" w:rsidRPr="00DE3157">
        <w:rPr>
          <w:rFonts w:ascii="Times New Roman" w:hAnsi="Times New Roman" w:cs="Times New Roman"/>
          <w:sz w:val="24"/>
          <w:szCs w:val="24"/>
        </w:rPr>
        <w:t>-</w:t>
      </w:r>
      <w:r w:rsidR="005F008B" w:rsidRPr="00DE3157">
        <w:rPr>
          <w:rFonts w:ascii="Times New Roman" w:hAnsi="Times New Roman" w:cs="Times New Roman"/>
          <w:sz w:val="24"/>
          <w:szCs w:val="24"/>
        </w:rPr>
        <w:t>than</w:t>
      </w:r>
      <w:r w:rsidR="00E14E13" w:rsidRPr="00DE3157">
        <w:rPr>
          <w:rFonts w:ascii="Times New Roman" w:hAnsi="Times New Roman" w:cs="Times New Roman"/>
          <w:sz w:val="24"/>
          <w:szCs w:val="24"/>
        </w:rPr>
        <w:t>-</w:t>
      </w:r>
      <w:r w:rsidR="005F008B" w:rsidRPr="00DE3157">
        <w:rPr>
          <w:rFonts w:ascii="Times New Roman" w:hAnsi="Times New Roman" w:cs="Times New Roman"/>
          <w:sz w:val="24"/>
          <w:szCs w:val="24"/>
        </w:rPr>
        <w:t>average health</w:t>
      </w:r>
      <w:r w:rsidR="00E14E13" w:rsidRPr="00DE3157">
        <w:rPr>
          <w:rFonts w:ascii="Times New Roman" w:hAnsi="Times New Roman" w:cs="Times New Roman"/>
          <w:sz w:val="24"/>
          <w:szCs w:val="24"/>
        </w:rPr>
        <w:t xml:space="preserve"> status, which is contrary to the mean health status among gay </w:t>
      </w:r>
      <w:r w:rsidR="009E3747" w:rsidRPr="00DE3157">
        <w:rPr>
          <w:rFonts w:ascii="Times New Roman" w:hAnsi="Times New Roman" w:cs="Times New Roman"/>
          <w:sz w:val="24"/>
          <w:szCs w:val="24"/>
        </w:rPr>
        <w:t>c</w:t>
      </w:r>
      <w:r w:rsidR="005F008B" w:rsidRPr="00DE3157">
        <w:rPr>
          <w:rFonts w:ascii="Times New Roman" w:hAnsi="Times New Roman" w:cs="Times New Roman"/>
          <w:sz w:val="24"/>
          <w:szCs w:val="24"/>
        </w:rPr>
        <w:t xml:space="preserve">aregivers in the parent study </w:t>
      </w:r>
      <w:r w:rsidR="00E14E13" w:rsidRPr="00DE3157">
        <w:rPr>
          <w:rFonts w:ascii="Times New Roman" w:hAnsi="Times New Roman" w:cs="Times New Roman"/>
          <w:sz w:val="24"/>
          <w:szCs w:val="24"/>
        </w:rPr>
        <w:t>(i.e.,</w:t>
      </w:r>
      <w:r w:rsidR="005F008B" w:rsidRPr="00DE3157">
        <w:rPr>
          <w:rFonts w:ascii="Times New Roman" w:hAnsi="Times New Roman" w:cs="Times New Roman"/>
          <w:sz w:val="24"/>
          <w:szCs w:val="24"/>
        </w:rPr>
        <w:t xml:space="preserve"> average or better health</w:t>
      </w:r>
      <w:r w:rsidR="00E14E13" w:rsidRPr="00DE3157">
        <w:rPr>
          <w:rFonts w:ascii="Times New Roman" w:hAnsi="Times New Roman" w:cs="Times New Roman"/>
          <w:sz w:val="24"/>
          <w:szCs w:val="24"/>
        </w:rPr>
        <w:t>;</w:t>
      </w:r>
      <w:r w:rsidR="005F008B" w:rsidRPr="00DE3157">
        <w:rPr>
          <w:rFonts w:ascii="Times New Roman" w:hAnsi="Times New Roman" w:cs="Times New Roman"/>
          <w:sz w:val="24"/>
          <w:szCs w:val="24"/>
        </w:rPr>
        <w:t xml:space="preserve"> Anderson et al., 2021). </w:t>
      </w:r>
      <w:r w:rsidR="00E14E13" w:rsidRPr="00DE3157">
        <w:rPr>
          <w:rFonts w:ascii="Times New Roman" w:hAnsi="Times New Roman" w:cs="Times New Roman"/>
          <w:sz w:val="24"/>
          <w:szCs w:val="24"/>
        </w:rPr>
        <w:t xml:space="preserve">As the least healthy ethnic group in the U.S. (Noonan et al., 2016), African American adults are at increased risk for a number of chronic conditions compared with their white </w:t>
      </w:r>
      <w:r w:rsidR="002D22A9">
        <w:rPr>
          <w:rFonts w:ascii="Times New Roman" w:hAnsi="Times New Roman" w:cs="Times New Roman"/>
          <w:sz w:val="24"/>
          <w:szCs w:val="24"/>
        </w:rPr>
        <w:t>peers</w:t>
      </w:r>
      <w:r w:rsidR="00E14E13" w:rsidRPr="00DE3157">
        <w:rPr>
          <w:rFonts w:ascii="Times New Roman" w:hAnsi="Times New Roman" w:cs="Times New Roman"/>
          <w:sz w:val="24"/>
          <w:szCs w:val="24"/>
        </w:rPr>
        <w:t xml:space="preserve">, including ADRD, heart disease, diabetes, stroke, HIV/AIDS, and cancer (Office of Minority Health Resource Center [OMHRC], 2019). </w:t>
      </w:r>
      <w:r w:rsidR="00421E24" w:rsidRPr="00DE3157">
        <w:rPr>
          <w:rFonts w:ascii="Times New Roman" w:hAnsi="Times New Roman" w:cs="Times New Roman"/>
          <w:sz w:val="24"/>
          <w:szCs w:val="24"/>
        </w:rPr>
        <w:t xml:space="preserve">Across all racial and ethnic groups, African American males have some of the highest prevalence rates of chronic conditions, particularly cardiovascular disease (Virani et al., 2020). Given the majority of African American LGBTQ </w:t>
      </w:r>
      <w:r w:rsidR="00421E24" w:rsidRPr="00DE3157">
        <w:rPr>
          <w:rFonts w:ascii="Times New Roman" w:hAnsi="Times New Roman" w:cs="Times New Roman"/>
          <w:sz w:val="24"/>
          <w:szCs w:val="24"/>
        </w:rPr>
        <w:lastRenderedPageBreak/>
        <w:t xml:space="preserve">caregivers in the current sample were male, the need to </w:t>
      </w:r>
      <w:r w:rsidRPr="00DE3157">
        <w:rPr>
          <w:rFonts w:ascii="Times New Roman" w:hAnsi="Times New Roman" w:cs="Times New Roman"/>
          <w:sz w:val="24"/>
          <w:szCs w:val="24"/>
        </w:rPr>
        <w:t>address these health disparities among this marginalized group of caregivers warrants future attention.</w:t>
      </w:r>
    </w:p>
    <w:p w14:paraId="46A29520" w14:textId="711C6412" w:rsidR="00D20948" w:rsidRPr="00DE3157" w:rsidRDefault="005D4027" w:rsidP="00FA4F25">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Experiencing microaggressions diminishes many aspects of people’s lived experiences (Sue, 2010), including quality of life. </w:t>
      </w:r>
      <w:r w:rsidR="00E02E4E" w:rsidRPr="00DE3157">
        <w:rPr>
          <w:rFonts w:ascii="Times New Roman" w:hAnsi="Times New Roman" w:cs="Times New Roman"/>
          <w:sz w:val="24"/>
          <w:szCs w:val="24"/>
        </w:rPr>
        <w:t xml:space="preserve">African American </w:t>
      </w:r>
      <w:r w:rsidR="00421E24" w:rsidRPr="00DE3157">
        <w:rPr>
          <w:rFonts w:ascii="Times New Roman" w:hAnsi="Times New Roman" w:cs="Times New Roman"/>
          <w:sz w:val="24"/>
          <w:szCs w:val="24"/>
        </w:rPr>
        <w:t xml:space="preserve">queer </w:t>
      </w:r>
      <w:r w:rsidR="00E02E4E" w:rsidRPr="00DE3157">
        <w:rPr>
          <w:rFonts w:ascii="Times New Roman" w:hAnsi="Times New Roman" w:cs="Times New Roman"/>
          <w:sz w:val="24"/>
          <w:szCs w:val="24"/>
        </w:rPr>
        <w:t>c</w:t>
      </w:r>
      <w:r w:rsidR="005F008B" w:rsidRPr="00DE3157">
        <w:rPr>
          <w:rFonts w:ascii="Times New Roman" w:hAnsi="Times New Roman" w:cs="Times New Roman"/>
          <w:sz w:val="24"/>
          <w:szCs w:val="24"/>
        </w:rPr>
        <w:t>aregivers reported significantly more experiences</w:t>
      </w:r>
      <w:r w:rsidR="00865A90" w:rsidRPr="00DE3157">
        <w:rPr>
          <w:rFonts w:ascii="Times New Roman" w:hAnsi="Times New Roman" w:cs="Times New Roman"/>
          <w:sz w:val="24"/>
          <w:szCs w:val="24"/>
        </w:rPr>
        <w:t xml:space="preserve"> of lifetime </w:t>
      </w:r>
      <w:r w:rsidR="008672A2" w:rsidRPr="00DE3157">
        <w:rPr>
          <w:rFonts w:ascii="Times New Roman" w:hAnsi="Times New Roman" w:cs="Times New Roman"/>
          <w:sz w:val="24"/>
          <w:szCs w:val="24"/>
        </w:rPr>
        <w:t xml:space="preserve">and day-to-day </w:t>
      </w:r>
      <w:r w:rsidR="00865A90" w:rsidRPr="00DE3157">
        <w:rPr>
          <w:rFonts w:ascii="Times New Roman" w:hAnsi="Times New Roman" w:cs="Times New Roman"/>
          <w:sz w:val="24"/>
          <w:szCs w:val="24"/>
        </w:rPr>
        <w:t xml:space="preserve">discrimination </w:t>
      </w:r>
      <w:r w:rsidR="00421E24" w:rsidRPr="00DE3157">
        <w:rPr>
          <w:rFonts w:ascii="Times New Roman" w:hAnsi="Times New Roman" w:cs="Times New Roman"/>
          <w:sz w:val="24"/>
          <w:szCs w:val="24"/>
        </w:rPr>
        <w:t xml:space="preserve">and microaggressions </w:t>
      </w:r>
      <w:r w:rsidR="00865A90" w:rsidRPr="00DE3157">
        <w:rPr>
          <w:rFonts w:ascii="Times New Roman" w:hAnsi="Times New Roman" w:cs="Times New Roman"/>
          <w:sz w:val="24"/>
          <w:szCs w:val="24"/>
        </w:rPr>
        <w:t xml:space="preserve">than those identifying as </w:t>
      </w:r>
      <w:r w:rsidRPr="00DE3157">
        <w:rPr>
          <w:rFonts w:ascii="Times New Roman" w:hAnsi="Times New Roman" w:cs="Times New Roman"/>
          <w:sz w:val="24"/>
          <w:szCs w:val="24"/>
        </w:rPr>
        <w:t>LGB</w:t>
      </w:r>
      <w:r w:rsidR="00865A90" w:rsidRPr="00DE3157">
        <w:rPr>
          <w:rFonts w:ascii="Times New Roman" w:hAnsi="Times New Roman" w:cs="Times New Roman"/>
          <w:sz w:val="24"/>
          <w:szCs w:val="24"/>
        </w:rPr>
        <w:t>. This is in line with results from the parent study</w:t>
      </w:r>
      <w:r w:rsidR="00421E24" w:rsidRPr="00DE3157">
        <w:rPr>
          <w:rFonts w:ascii="Times New Roman" w:hAnsi="Times New Roman" w:cs="Times New Roman"/>
          <w:sz w:val="24"/>
          <w:szCs w:val="24"/>
        </w:rPr>
        <w:t xml:space="preserve"> in which </w:t>
      </w:r>
      <w:r w:rsidR="00865A90" w:rsidRPr="00DE3157">
        <w:rPr>
          <w:rFonts w:ascii="Times New Roman" w:hAnsi="Times New Roman" w:cs="Times New Roman"/>
          <w:sz w:val="24"/>
          <w:szCs w:val="24"/>
        </w:rPr>
        <w:t xml:space="preserve">queer </w:t>
      </w:r>
      <w:r w:rsidR="00421E24" w:rsidRPr="00DE3157">
        <w:rPr>
          <w:rFonts w:ascii="Times New Roman" w:hAnsi="Times New Roman" w:cs="Times New Roman"/>
          <w:sz w:val="24"/>
          <w:szCs w:val="24"/>
        </w:rPr>
        <w:t>caregivers</w:t>
      </w:r>
      <w:r w:rsidR="00865A90" w:rsidRPr="00DE3157">
        <w:rPr>
          <w:rFonts w:ascii="Times New Roman" w:hAnsi="Times New Roman" w:cs="Times New Roman"/>
          <w:sz w:val="24"/>
          <w:szCs w:val="24"/>
        </w:rPr>
        <w:t xml:space="preserve"> reported significantly more </w:t>
      </w:r>
      <w:r w:rsidR="00421E24" w:rsidRPr="00DE3157">
        <w:rPr>
          <w:rFonts w:ascii="Times New Roman" w:hAnsi="Times New Roman" w:cs="Times New Roman"/>
          <w:sz w:val="24"/>
          <w:szCs w:val="24"/>
        </w:rPr>
        <w:t xml:space="preserve">of these </w:t>
      </w:r>
      <w:r w:rsidR="00865A90" w:rsidRPr="00DE3157">
        <w:rPr>
          <w:rFonts w:ascii="Times New Roman" w:hAnsi="Times New Roman" w:cs="Times New Roman"/>
          <w:sz w:val="24"/>
          <w:szCs w:val="24"/>
        </w:rPr>
        <w:t xml:space="preserve">experiences </w:t>
      </w:r>
      <w:r w:rsidR="00421E24" w:rsidRPr="00DE3157">
        <w:rPr>
          <w:rFonts w:ascii="Times New Roman" w:hAnsi="Times New Roman" w:cs="Times New Roman"/>
          <w:sz w:val="24"/>
          <w:szCs w:val="24"/>
        </w:rPr>
        <w:t>compared with their LGB peers</w:t>
      </w:r>
      <w:r w:rsidR="00865A90" w:rsidRPr="00DE3157">
        <w:rPr>
          <w:rFonts w:ascii="Times New Roman" w:hAnsi="Times New Roman" w:cs="Times New Roman"/>
          <w:sz w:val="24"/>
          <w:szCs w:val="24"/>
        </w:rPr>
        <w:t xml:space="preserve"> (</w:t>
      </w:r>
      <w:r w:rsidR="009A366B" w:rsidRPr="00DE3157">
        <w:rPr>
          <w:rFonts w:ascii="Times New Roman" w:hAnsi="Times New Roman" w:cs="Times New Roman"/>
          <w:sz w:val="24"/>
          <w:szCs w:val="24"/>
        </w:rPr>
        <w:t>Anderson et al., 2021</w:t>
      </w:r>
      <w:r w:rsidR="00A12B77" w:rsidRPr="00DE3157">
        <w:rPr>
          <w:rFonts w:ascii="Times New Roman" w:hAnsi="Times New Roman" w:cs="Times New Roman"/>
          <w:sz w:val="24"/>
          <w:szCs w:val="24"/>
        </w:rPr>
        <w:t xml:space="preserve">). </w:t>
      </w:r>
      <w:r w:rsidRPr="00DE3157">
        <w:rPr>
          <w:rFonts w:ascii="Times New Roman" w:hAnsi="Times New Roman" w:cs="Times New Roman"/>
          <w:sz w:val="24"/>
          <w:szCs w:val="24"/>
        </w:rPr>
        <w:t>In contrast, African American LGBTQ caregivers reported higher scores on average in terms of lifetime and day-to-day discrimination, lifetime victimization, and microaggressions than the overall sample from the parent study (Anderson et al., 2021). For individuals with overlapping minority identities, it may be difficult to parse out when experiences of discrimination and stigma are related to race, sexual orientation, and/or gender identity, potentially compounding the negative effects of these experiences. This is in line with the</w:t>
      </w:r>
      <w:r w:rsidR="00743C23" w:rsidRPr="00DE3157">
        <w:rPr>
          <w:rFonts w:ascii="Times New Roman" w:hAnsi="Times New Roman" w:cs="Times New Roman"/>
          <w:sz w:val="24"/>
          <w:szCs w:val="24"/>
        </w:rPr>
        <w:t xml:space="preserve"> </w:t>
      </w:r>
      <w:r w:rsidRPr="00DE3157">
        <w:rPr>
          <w:rFonts w:ascii="Times New Roman" w:hAnsi="Times New Roman" w:cs="Times New Roman"/>
          <w:sz w:val="24"/>
          <w:szCs w:val="24"/>
        </w:rPr>
        <w:t>HEP</w:t>
      </w:r>
      <w:r w:rsidR="002D22A9">
        <w:rPr>
          <w:rFonts w:ascii="Times New Roman" w:hAnsi="Times New Roman" w:cs="Times New Roman"/>
          <w:sz w:val="24"/>
          <w:szCs w:val="24"/>
        </w:rPr>
        <w:t>M</w:t>
      </w:r>
      <w:r w:rsidRPr="00DE3157">
        <w:rPr>
          <w:rFonts w:ascii="Times New Roman" w:hAnsi="Times New Roman" w:cs="Times New Roman"/>
          <w:sz w:val="24"/>
          <w:szCs w:val="24"/>
        </w:rPr>
        <w:t xml:space="preserve"> (Figure 1) in that the historical and environmental context of one’s lived experience provides a canvas on which</w:t>
      </w:r>
      <w:r w:rsidR="00FA4F25" w:rsidRPr="00DE3157">
        <w:rPr>
          <w:rFonts w:ascii="Times New Roman" w:hAnsi="Times New Roman" w:cs="Times New Roman"/>
          <w:sz w:val="24"/>
          <w:szCs w:val="24"/>
        </w:rPr>
        <w:t xml:space="preserve"> experiences of discrimination and stigma</w:t>
      </w:r>
      <w:r w:rsidRPr="00DE3157">
        <w:rPr>
          <w:rFonts w:ascii="Times New Roman" w:hAnsi="Times New Roman" w:cs="Times New Roman"/>
          <w:sz w:val="24"/>
          <w:szCs w:val="24"/>
        </w:rPr>
        <w:t xml:space="preserve"> influence </w:t>
      </w:r>
      <w:r w:rsidR="00FA4F25" w:rsidRPr="00DE3157">
        <w:rPr>
          <w:rFonts w:ascii="Times New Roman" w:hAnsi="Times New Roman" w:cs="Times New Roman"/>
          <w:sz w:val="24"/>
          <w:szCs w:val="24"/>
        </w:rPr>
        <w:t>psychosocial</w:t>
      </w:r>
      <w:r w:rsidRPr="00DE3157">
        <w:rPr>
          <w:rFonts w:ascii="Times New Roman" w:hAnsi="Times New Roman" w:cs="Times New Roman"/>
          <w:sz w:val="24"/>
          <w:szCs w:val="24"/>
        </w:rPr>
        <w:t xml:space="preserve"> outcomes.</w:t>
      </w:r>
    </w:p>
    <w:p w14:paraId="34C244AB" w14:textId="381F1BCF" w:rsidR="003B5D6B" w:rsidRDefault="003B5D6B" w:rsidP="003B5D6B">
      <w:pPr>
        <w:spacing w:after="0" w:line="480" w:lineRule="auto"/>
        <w:ind w:firstLine="720"/>
        <w:rPr>
          <w:rFonts w:ascii="Times New Roman" w:hAnsi="Times New Roman" w:cs="Times New Roman"/>
          <w:sz w:val="24"/>
          <w:szCs w:val="24"/>
        </w:rPr>
      </w:pPr>
      <w:r w:rsidRPr="00DE3157">
        <w:rPr>
          <w:rFonts w:ascii="Times New Roman" w:hAnsi="Times New Roman" w:cs="Times New Roman"/>
          <w:bCs/>
          <w:sz w:val="24"/>
          <w:szCs w:val="24"/>
        </w:rPr>
        <w:t xml:space="preserve">Using population-based data from health surveillance research, Boehmer and colleagues (2019) found LGBTQ caregivers had 1.2–2.0 greater odds of reporting poor or fair health and higher odds of having poorer mental (ORs 1.4–4.7 for women and 1.5–5.6 for men) health days compared with heterosexual caregivers. </w:t>
      </w:r>
      <w:r w:rsidRPr="00DE3157">
        <w:rPr>
          <w:rFonts w:ascii="Times New Roman" w:hAnsi="Times New Roman" w:cs="Times New Roman"/>
          <w:sz w:val="24"/>
          <w:szCs w:val="24"/>
        </w:rPr>
        <w:t xml:space="preserve">Mental health disparities increase the risk of reduced physical health issues, such as increased risk for cardiovascular disease (Caceres et al., 2017) or cognitive impairment (Hsieh et al., 2020). </w:t>
      </w:r>
      <w:r w:rsidR="006E2E2B" w:rsidRPr="00DE3157">
        <w:rPr>
          <w:rFonts w:ascii="Times New Roman" w:hAnsi="Times New Roman" w:cs="Times New Roman"/>
          <w:sz w:val="24"/>
          <w:szCs w:val="24"/>
        </w:rPr>
        <w:t>With the demands of providing care, African American</w:t>
      </w:r>
      <w:r w:rsidR="00743C23" w:rsidRPr="00DE3157">
        <w:rPr>
          <w:rFonts w:ascii="Times New Roman" w:hAnsi="Times New Roman" w:cs="Times New Roman"/>
          <w:sz w:val="24"/>
          <w:szCs w:val="24"/>
        </w:rPr>
        <w:t xml:space="preserve"> caregiver</w:t>
      </w:r>
      <w:r w:rsidR="006E2E2B" w:rsidRPr="00DE3157">
        <w:rPr>
          <w:rFonts w:ascii="Times New Roman" w:hAnsi="Times New Roman" w:cs="Times New Roman"/>
          <w:sz w:val="24"/>
          <w:szCs w:val="24"/>
        </w:rPr>
        <w:t xml:space="preserve">s may be at an increased risk for a decline in mental health given that they are less likely to seek medical attention for such </w:t>
      </w:r>
      <w:r w:rsidR="002D22A9">
        <w:rPr>
          <w:rFonts w:ascii="Times New Roman" w:hAnsi="Times New Roman" w:cs="Times New Roman"/>
          <w:sz w:val="24"/>
          <w:szCs w:val="24"/>
        </w:rPr>
        <w:t>symptoms</w:t>
      </w:r>
      <w:r w:rsidR="002D22A9"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 xml:space="preserve">(OMHRC, 2019). </w:t>
      </w:r>
    </w:p>
    <w:p w14:paraId="63ADEB14" w14:textId="36873426" w:rsidR="00743C23" w:rsidRPr="00DE3157" w:rsidRDefault="002D22A9" w:rsidP="003B5D6B">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lastRenderedPageBreak/>
        <w:t>While most caregivers (78%) in the parent study reported elevated depressive symptoms, a significant difference in depression was found in the overall sample, with African American LGBTQ caregivers having significantly higher depression scores than their white counterparts (Anderson et al., 2021).</w:t>
      </w:r>
      <w:r>
        <w:rPr>
          <w:rFonts w:ascii="Times New Roman" w:hAnsi="Times New Roman" w:cs="Times New Roman"/>
          <w:sz w:val="24"/>
          <w:szCs w:val="24"/>
        </w:rPr>
        <w:t xml:space="preserve"> </w:t>
      </w:r>
      <w:r w:rsidR="006F2CBE" w:rsidRPr="00DE3157">
        <w:rPr>
          <w:rFonts w:ascii="Times New Roman" w:hAnsi="Times New Roman" w:cs="Times New Roman"/>
          <w:sz w:val="24"/>
          <w:szCs w:val="24"/>
        </w:rPr>
        <w:t xml:space="preserve">Only two caregivers in the </w:t>
      </w:r>
      <w:r>
        <w:rPr>
          <w:rFonts w:ascii="Times New Roman" w:hAnsi="Times New Roman" w:cs="Times New Roman"/>
          <w:sz w:val="24"/>
          <w:szCs w:val="24"/>
        </w:rPr>
        <w:t xml:space="preserve">present </w:t>
      </w:r>
      <w:r w:rsidR="006F2CBE" w:rsidRPr="00DE3157">
        <w:rPr>
          <w:rFonts w:ascii="Times New Roman" w:hAnsi="Times New Roman" w:cs="Times New Roman"/>
          <w:sz w:val="24"/>
          <w:szCs w:val="24"/>
        </w:rPr>
        <w:t>sample scored below the cutoff indicative of probable depression (≥16) on the CES-D</w:t>
      </w:r>
      <w:r>
        <w:rPr>
          <w:rFonts w:ascii="Times New Roman" w:hAnsi="Times New Roman" w:cs="Times New Roman"/>
          <w:sz w:val="24"/>
          <w:szCs w:val="24"/>
        </w:rPr>
        <w:t>, and</w:t>
      </w:r>
      <w:r w:rsidR="006F2CBE" w:rsidRPr="00DE3157">
        <w:rPr>
          <w:rFonts w:ascii="Times New Roman" w:hAnsi="Times New Roman" w:cs="Times New Roman"/>
          <w:sz w:val="24"/>
          <w:szCs w:val="24"/>
        </w:rPr>
        <w:t xml:space="preserve"> </w:t>
      </w:r>
      <w:r w:rsidR="006E2E2B" w:rsidRPr="00DE3157">
        <w:rPr>
          <w:rFonts w:ascii="Times New Roman" w:hAnsi="Times New Roman" w:cs="Times New Roman"/>
          <w:sz w:val="24"/>
          <w:szCs w:val="24"/>
        </w:rPr>
        <w:t xml:space="preserve">scores for African American queer </w:t>
      </w:r>
      <w:r w:rsidR="00FA4F25" w:rsidRPr="00DE3157">
        <w:rPr>
          <w:rFonts w:ascii="Times New Roman" w:hAnsi="Times New Roman" w:cs="Times New Roman"/>
          <w:sz w:val="24"/>
          <w:szCs w:val="24"/>
        </w:rPr>
        <w:t xml:space="preserve">caregivers </w:t>
      </w:r>
      <w:r w:rsidR="006E2E2B" w:rsidRPr="00DE3157">
        <w:rPr>
          <w:rFonts w:ascii="Times New Roman" w:hAnsi="Times New Roman" w:cs="Times New Roman"/>
          <w:sz w:val="24"/>
          <w:szCs w:val="24"/>
        </w:rPr>
        <w:t xml:space="preserve">were almost double the cutoff for probable depression. </w:t>
      </w:r>
      <w:r w:rsidR="00FA4F25" w:rsidRPr="00DE3157">
        <w:rPr>
          <w:rFonts w:ascii="Times New Roman" w:hAnsi="Times New Roman" w:cs="Times New Roman"/>
          <w:sz w:val="24"/>
          <w:szCs w:val="24"/>
        </w:rPr>
        <w:t xml:space="preserve">This critical finding represents a clinically significant target for future research and practice. </w:t>
      </w:r>
    </w:p>
    <w:p w14:paraId="1B9A6F2B" w14:textId="17DC1831" w:rsidR="00FA4F25" w:rsidRPr="00DE3157" w:rsidRDefault="00FA4F25" w:rsidP="00743C23">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According to the literature, however, African American caregivers typically report less depression and emotional stress than white caregivers (</w:t>
      </w:r>
      <w:proofErr w:type="spellStart"/>
      <w:r w:rsidRPr="00DE3157">
        <w:rPr>
          <w:rFonts w:ascii="Times New Roman" w:hAnsi="Times New Roman" w:cs="Times New Roman"/>
          <w:sz w:val="24"/>
          <w:szCs w:val="24"/>
        </w:rPr>
        <w:t>Bekhet</w:t>
      </w:r>
      <w:proofErr w:type="spellEnd"/>
      <w:r w:rsidRPr="00DE3157">
        <w:rPr>
          <w:rFonts w:ascii="Times New Roman" w:hAnsi="Times New Roman" w:cs="Times New Roman"/>
          <w:sz w:val="24"/>
          <w:szCs w:val="24"/>
        </w:rPr>
        <w:t xml:space="preserve">, 2015; </w:t>
      </w:r>
      <w:proofErr w:type="spellStart"/>
      <w:r w:rsidRPr="00DE3157">
        <w:rPr>
          <w:rFonts w:ascii="Times New Roman" w:hAnsi="Times New Roman" w:cs="Times New Roman"/>
          <w:sz w:val="24"/>
          <w:szCs w:val="24"/>
        </w:rPr>
        <w:t>Fabius</w:t>
      </w:r>
      <w:proofErr w:type="spellEnd"/>
      <w:r w:rsidRPr="00DE3157">
        <w:rPr>
          <w:rFonts w:ascii="Times New Roman" w:hAnsi="Times New Roman" w:cs="Times New Roman"/>
          <w:sz w:val="24"/>
          <w:szCs w:val="24"/>
        </w:rPr>
        <w:t xml:space="preserve"> et al., 2020). This could be explained by the increased levels of social support reported by African American caregivers </w:t>
      </w:r>
      <w:r w:rsidR="00743C23" w:rsidRPr="00DE3157">
        <w:rPr>
          <w:rFonts w:ascii="Times New Roman" w:hAnsi="Times New Roman" w:cs="Times New Roman"/>
          <w:sz w:val="24"/>
          <w:szCs w:val="24"/>
        </w:rPr>
        <w:t xml:space="preserve">in general </w:t>
      </w:r>
      <w:r w:rsidRPr="00DE3157">
        <w:rPr>
          <w:rFonts w:ascii="Times New Roman" w:hAnsi="Times New Roman" w:cs="Times New Roman"/>
          <w:sz w:val="24"/>
          <w:szCs w:val="24"/>
        </w:rPr>
        <w:t>(</w:t>
      </w: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xml:space="preserve"> et al., 2020; Brewster et al., 2020). African American caregivers of older adults also </w:t>
      </w:r>
      <w:r w:rsidR="00743C23" w:rsidRPr="00DE3157">
        <w:rPr>
          <w:rFonts w:ascii="Times New Roman" w:hAnsi="Times New Roman" w:cs="Times New Roman"/>
          <w:sz w:val="24"/>
          <w:szCs w:val="24"/>
        </w:rPr>
        <w:t>tend to view</w:t>
      </w:r>
      <w:r w:rsidRPr="00DE3157">
        <w:rPr>
          <w:rFonts w:ascii="Times New Roman" w:hAnsi="Times New Roman" w:cs="Times New Roman"/>
          <w:sz w:val="24"/>
          <w:szCs w:val="24"/>
        </w:rPr>
        <w:t xml:space="preserve"> caregiving as a sense of giving back to their loved ones (Samson et al., 2016).</w:t>
      </w:r>
      <w:r w:rsidR="00C70CED">
        <w:rPr>
          <w:rFonts w:ascii="Times New Roman" w:hAnsi="Times New Roman" w:cs="Times New Roman"/>
          <w:sz w:val="24"/>
          <w:szCs w:val="24"/>
        </w:rPr>
        <w:t xml:space="preserve"> This could be a different story for African American LGBTQ caregivers. Familial support may not be as strong for African American caregivers who identify as LGBTQ. </w:t>
      </w:r>
      <w:r w:rsidR="005169A1">
        <w:rPr>
          <w:rFonts w:ascii="Times New Roman" w:hAnsi="Times New Roman" w:cs="Times New Roman"/>
          <w:sz w:val="24"/>
          <w:szCs w:val="24"/>
        </w:rPr>
        <w:t>The church plays an important role in the African American community</w:t>
      </w:r>
      <w:r w:rsidR="00E13B1F">
        <w:rPr>
          <w:rFonts w:ascii="Times New Roman" w:hAnsi="Times New Roman" w:cs="Times New Roman"/>
          <w:sz w:val="24"/>
          <w:szCs w:val="24"/>
        </w:rPr>
        <w:t xml:space="preserve"> (Quinn et al., 2016). Although pastors did not promote maltreatment based on sexual orientation, gay men felt as if they would be judged at church based on their sexuality (Quinn et al., 2016). Feelings of lack of support could lead to decreased mental well-being among African American LGBTQ caregivers. </w:t>
      </w:r>
      <w:r w:rsidR="005169A1">
        <w:rPr>
          <w:rFonts w:ascii="Times New Roman" w:hAnsi="Times New Roman" w:cs="Times New Roman"/>
          <w:sz w:val="24"/>
          <w:szCs w:val="24"/>
        </w:rPr>
        <w:t xml:space="preserve"> </w:t>
      </w:r>
    </w:p>
    <w:p w14:paraId="143098E4" w14:textId="5B6B5D7D" w:rsidR="00B66C4F" w:rsidRPr="00DE3157" w:rsidRDefault="00FA4F25" w:rsidP="00E9690C">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Only one caregiver in the present sample reported a low level of stress.</w:t>
      </w:r>
      <w:r w:rsidR="00660884" w:rsidRPr="00DE3157">
        <w:rPr>
          <w:rFonts w:ascii="Times New Roman" w:hAnsi="Times New Roman" w:cs="Times New Roman"/>
          <w:sz w:val="24"/>
          <w:szCs w:val="24"/>
        </w:rPr>
        <w:t xml:space="preserve"> </w:t>
      </w:r>
      <w:r w:rsidRPr="00DE3157">
        <w:rPr>
          <w:rFonts w:ascii="Times New Roman" w:hAnsi="Times New Roman" w:cs="Times New Roman"/>
          <w:sz w:val="24"/>
          <w:szCs w:val="24"/>
        </w:rPr>
        <w:t>B</w:t>
      </w:r>
      <w:r w:rsidR="00660884" w:rsidRPr="00DE3157">
        <w:rPr>
          <w:rFonts w:ascii="Times New Roman" w:hAnsi="Times New Roman" w:cs="Times New Roman"/>
          <w:sz w:val="24"/>
          <w:szCs w:val="24"/>
        </w:rPr>
        <w:t xml:space="preserve">isexual or queer </w:t>
      </w:r>
      <w:r w:rsidRPr="00DE3157">
        <w:rPr>
          <w:rFonts w:ascii="Times New Roman" w:hAnsi="Times New Roman" w:cs="Times New Roman"/>
          <w:sz w:val="24"/>
          <w:szCs w:val="24"/>
        </w:rPr>
        <w:t xml:space="preserve">African American caregivers in the sample </w:t>
      </w:r>
      <w:r w:rsidR="00660884" w:rsidRPr="00DE3157">
        <w:rPr>
          <w:rFonts w:ascii="Times New Roman" w:hAnsi="Times New Roman" w:cs="Times New Roman"/>
          <w:sz w:val="24"/>
          <w:szCs w:val="24"/>
        </w:rPr>
        <w:t xml:space="preserve">reported </w:t>
      </w:r>
      <w:r w:rsidRPr="00DE3157">
        <w:rPr>
          <w:rFonts w:ascii="Times New Roman" w:hAnsi="Times New Roman" w:cs="Times New Roman"/>
          <w:sz w:val="24"/>
          <w:szCs w:val="24"/>
        </w:rPr>
        <w:t xml:space="preserve">the </w:t>
      </w:r>
      <w:r w:rsidR="00660884" w:rsidRPr="00DE3157">
        <w:rPr>
          <w:rFonts w:ascii="Times New Roman" w:hAnsi="Times New Roman" w:cs="Times New Roman"/>
          <w:sz w:val="24"/>
          <w:szCs w:val="24"/>
        </w:rPr>
        <w:t>highe</w:t>
      </w:r>
      <w:r w:rsidRPr="00DE3157">
        <w:rPr>
          <w:rFonts w:ascii="Times New Roman" w:hAnsi="Times New Roman" w:cs="Times New Roman"/>
          <w:sz w:val="24"/>
          <w:szCs w:val="24"/>
        </w:rPr>
        <w:t>st</w:t>
      </w:r>
      <w:r w:rsidR="00660884" w:rsidRPr="00DE3157">
        <w:rPr>
          <w:rFonts w:ascii="Times New Roman" w:hAnsi="Times New Roman" w:cs="Times New Roman"/>
          <w:sz w:val="24"/>
          <w:szCs w:val="24"/>
        </w:rPr>
        <w:t xml:space="preserve"> levels</w:t>
      </w:r>
      <w:r w:rsidRPr="00DE3157">
        <w:rPr>
          <w:rFonts w:ascii="Times New Roman" w:hAnsi="Times New Roman" w:cs="Times New Roman"/>
          <w:sz w:val="24"/>
          <w:szCs w:val="24"/>
        </w:rPr>
        <w:t xml:space="preserve"> of stress</w:t>
      </w:r>
      <w:r w:rsidR="00660884" w:rsidRPr="00DE3157">
        <w:rPr>
          <w:rFonts w:ascii="Times New Roman" w:hAnsi="Times New Roman" w:cs="Times New Roman"/>
          <w:sz w:val="24"/>
          <w:szCs w:val="24"/>
        </w:rPr>
        <w:t xml:space="preserve">. This is consonant with the parent study </w:t>
      </w:r>
      <w:r w:rsidRPr="00DE3157">
        <w:rPr>
          <w:rFonts w:ascii="Times New Roman" w:hAnsi="Times New Roman" w:cs="Times New Roman"/>
          <w:sz w:val="24"/>
          <w:szCs w:val="24"/>
        </w:rPr>
        <w:t>in which</w:t>
      </w:r>
      <w:r w:rsidR="00B66C4F" w:rsidRPr="00DE3157">
        <w:rPr>
          <w:rFonts w:ascii="Times New Roman" w:hAnsi="Times New Roman" w:cs="Times New Roman"/>
          <w:bCs/>
          <w:sz w:val="24"/>
          <w:szCs w:val="24"/>
        </w:rPr>
        <w:t xml:space="preserve"> 33% of LGBTQ caregivers </w:t>
      </w:r>
      <w:r w:rsidRPr="00DE3157">
        <w:rPr>
          <w:rFonts w:ascii="Times New Roman" w:hAnsi="Times New Roman" w:cs="Times New Roman"/>
          <w:bCs/>
          <w:sz w:val="24"/>
          <w:szCs w:val="24"/>
        </w:rPr>
        <w:t>overall</w:t>
      </w:r>
      <w:r w:rsidR="00B66C4F" w:rsidRPr="00DE3157">
        <w:rPr>
          <w:rFonts w:ascii="Times New Roman" w:hAnsi="Times New Roman" w:cs="Times New Roman"/>
          <w:bCs/>
          <w:sz w:val="24"/>
          <w:szCs w:val="24"/>
        </w:rPr>
        <w:t xml:space="preserve"> reported high stress</w:t>
      </w:r>
      <w:r w:rsidRPr="00DE3157">
        <w:rPr>
          <w:rFonts w:ascii="Times New Roman" w:hAnsi="Times New Roman" w:cs="Times New Roman"/>
          <w:bCs/>
          <w:sz w:val="24"/>
          <w:szCs w:val="24"/>
        </w:rPr>
        <w:t xml:space="preserve"> and</w:t>
      </w:r>
      <w:r w:rsidR="00B66C4F" w:rsidRPr="00DE3157">
        <w:rPr>
          <w:rFonts w:ascii="Times New Roman" w:hAnsi="Times New Roman" w:cs="Times New Roman"/>
          <w:bCs/>
          <w:sz w:val="24"/>
          <w:szCs w:val="24"/>
        </w:rPr>
        <w:t xml:space="preserve"> 75% reported moderate-high stress. The</w:t>
      </w:r>
      <w:r w:rsidRPr="00DE3157">
        <w:rPr>
          <w:rFonts w:ascii="Times New Roman" w:hAnsi="Times New Roman" w:cs="Times New Roman"/>
          <w:bCs/>
          <w:sz w:val="24"/>
          <w:szCs w:val="24"/>
        </w:rPr>
        <w:t>se</w:t>
      </w:r>
      <w:r w:rsidR="00B66C4F" w:rsidRPr="00DE3157">
        <w:rPr>
          <w:rFonts w:ascii="Times New Roman" w:hAnsi="Times New Roman" w:cs="Times New Roman"/>
          <w:bCs/>
          <w:sz w:val="24"/>
          <w:szCs w:val="24"/>
        </w:rPr>
        <w:t xml:space="preserve"> </w:t>
      </w:r>
      <w:r w:rsidR="00B66C4F" w:rsidRPr="00BE1E3E">
        <w:rPr>
          <w:rFonts w:ascii="Times New Roman" w:hAnsi="Times New Roman" w:cs="Times New Roman"/>
          <w:bCs/>
          <w:sz w:val="24"/>
          <w:szCs w:val="24"/>
        </w:rPr>
        <w:t xml:space="preserve">higher levels of stress experienced by </w:t>
      </w:r>
      <w:r w:rsidR="00B66C4F" w:rsidRPr="003B5D6B">
        <w:rPr>
          <w:rFonts w:ascii="Times New Roman" w:hAnsi="Times New Roman" w:cs="Times New Roman"/>
          <w:bCs/>
          <w:sz w:val="24"/>
          <w:szCs w:val="24"/>
        </w:rPr>
        <w:t xml:space="preserve">LGBTQ </w:t>
      </w:r>
      <w:r w:rsidR="00B66C4F" w:rsidRPr="00BE1E3E">
        <w:rPr>
          <w:rFonts w:ascii="Times New Roman" w:hAnsi="Times New Roman" w:cs="Times New Roman"/>
          <w:bCs/>
          <w:sz w:val="24"/>
          <w:szCs w:val="24"/>
        </w:rPr>
        <w:t>caregivers</w:t>
      </w:r>
      <w:r w:rsidR="00B66C4F" w:rsidRPr="00DE3157">
        <w:rPr>
          <w:rFonts w:ascii="Times New Roman" w:hAnsi="Times New Roman" w:cs="Times New Roman"/>
          <w:bCs/>
          <w:sz w:val="24"/>
          <w:szCs w:val="24"/>
        </w:rPr>
        <w:t xml:space="preserve"> may be related to their less frequent use of supportive services (Anderson et al., 2021; </w:t>
      </w:r>
      <w:r w:rsidR="00B66C4F" w:rsidRPr="00DE3157">
        <w:rPr>
          <w:rFonts w:ascii="Times New Roman" w:hAnsi="Times New Roman" w:cs="Times New Roman"/>
          <w:bCs/>
          <w:sz w:val="24"/>
          <w:szCs w:val="24"/>
        </w:rPr>
        <w:lastRenderedPageBreak/>
        <w:t>Coon et al., 2003; Croghan et al., 2014; Family Caregiver Alliance, 2002). Low use of caregiver support services by LGBTQ caregivers might be related to several unique barriers experienced by these caregivers. For example, caregiver dyads among LGBTQ adults may suffer from overlapping years of stigma (</w:t>
      </w:r>
      <w:proofErr w:type="spellStart"/>
      <w:r w:rsidR="00B66C4F" w:rsidRPr="00DE3157">
        <w:rPr>
          <w:rFonts w:ascii="Times New Roman" w:hAnsi="Times New Roman" w:cs="Times New Roman"/>
          <w:bCs/>
          <w:sz w:val="24"/>
          <w:szCs w:val="24"/>
        </w:rPr>
        <w:t>Hulko</w:t>
      </w:r>
      <w:proofErr w:type="spellEnd"/>
      <w:r w:rsidR="00B66C4F" w:rsidRPr="00DE3157">
        <w:rPr>
          <w:rFonts w:ascii="Times New Roman" w:hAnsi="Times New Roman" w:cs="Times New Roman"/>
          <w:bCs/>
          <w:sz w:val="24"/>
          <w:szCs w:val="24"/>
        </w:rPr>
        <w:t xml:space="preserve">, 2009; Jablonski et al., 2013; Price, 2008), with fear of discrimination, denial of services, and/or receipt of poor-quality services leading to reluctance to seek support (Fredriksen-Goldsen &amp; Hoy-Ellis, 2007). </w:t>
      </w:r>
      <w:r w:rsidR="003B5D6B">
        <w:rPr>
          <w:rFonts w:ascii="Times New Roman" w:hAnsi="Times New Roman" w:cs="Times New Roman"/>
          <w:bCs/>
          <w:sz w:val="24"/>
          <w:szCs w:val="24"/>
        </w:rPr>
        <w:t>E</w:t>
      </w:r>
      <w:r w:rsidR="00B66C4F" w:rsidRPr="00DE3157">
        <w:rPr>
          <w:rFonts w:ascii="Times New Roman" w:hAnsi="Times New Roman" w:cs="Times New Roman"/>
          <w:bCs/>
          <w:sz w:val="24"/>
          <w:szCs w:val="24"/>
        </w:rPr>
        <w:t>xclusion of LGBTQ caregivers of research results in a lack of services and supports that reflect knowledge and understanding of the well-being of these caregivers</w:t>
      </w:r>
      <w:r w:rsidR="003B5D6B">
        <w:rPr>
          <w:rFonts w:ascii="Times New Roman" w:hAnsi="Times New Roman" w:cs="Times New Roman"/>
          <w:bCs/>
          <w:sz w:val="24"/>
          <w:szCs w:val="24"/>
        </w:rPr>
        <w:t>, underscoring the need for more research in this area, particularly in terms of racial minority LGBTQ caregivers</w:t>
      </w:r>
      <w:r w:rsidR="00B66C4F" w:rsidRPr="00DE3157">
        <w:rPr>
          <w:rFonts w:ascii="Times New Roman" w:hAnsi="Times New Roman" w:cs="Times New Roman"/>
          <w:bCs/>
          <w:sz w:val="24"/>
          <w:szCs w:val="24"/>
        </w:rPr>
        <w:t xml:space="preserve">. </w:t>
      </w:r>
    </w:p>
    <w:p w14:paraId="1D627D8E" w14:textId="04AD8312" w:rsidR="00D20948" w:rsidRPr="00DE3157" w:rsidRDefault="0037348C">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On average, African American LGBTQ caregivers reported higher distress scores on the N</w:t>
      </w:r>
      <w:r w:rsidR="00D20948" w:rsidRPr="00DE3157">
        <w:rPr>
          <w:rFonts w:ascii="Times New Roman" w:hAnsi="Times New Roman" w:cs="Times New Roman"/>
          <w:sz w:val="24"/>
          <w:szCs w:val="24"/>
        </w:rPr>
        <w:t xml:space="preserve">europsychiatric Inventory Questionnaire </w:t>
      </w:r>
      <w:r w:rsidRPr="00DE3157">
        <w:rPr>
          <w:rFonts w:ascii="Times New Roman" w:hAnsi="Times New Roman" w:cs="Times New Roman"/>
          <w:sz w:val="24"/>
          <w:szCs w:val="24"/>
        </w:rPr>
        <w:t xml:space="preserve">than LGBTQ caregivers overall </w:t>
      </w:r>
      <w:r w:rsidR="003B5D6B">
        <w:rPr>
          <w:rFonts w:ascii="Times New Roman" w:hAnsi="Times New Roman" w:cs="Times New Roman"/>
          <w:sz w:val="24"/>
          <w:szCs w:val="24"/>
        </w:rPr>
        <w:t>in</w:t>
      </w:r>
      <w:r w:rsidR="003B5D6B"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the parent study (Anderson et al., 2021). This is interesting given that African American caregivers in general report </w:t>
      </w:r>
      <w:r w:rsidR="00C75D92" w:rsidRPr="00DE3157">
        <w:rPr>
          <w:rFonts w:ascii="Times New Roman" w:hAnsi="Times New Roman" w:cs="Times New Roman"/>
          <w:sz w:val="24"/>
          <w:szCs w:val="24"/>
        </w:rPr>
        <w:t>lower levels of caregiver burden in the literature (</w:t>
      </w:r>
      <w:proofErr w:type="spellStart"/>
      <w:r w:rsidR="000F3AF0" w:rsidRPr="00DE3157">
        <w:rPr>
          <w:rFonts w:ascii="Times New Roman" w:hAnsi="Times New Roman" w:cs="Times New Roman"/>
          <w:iCs/>
          <w:sz w:val="24"/>
          <w:szCs w:val="24"/>
        </w:rPr>
        <w:t>Bekhet</w:t>
      </w:r>
      <w:proofErr w:type="spellEnd"/>
      <w:r w:rsidR="000F3AF0" w:rsidRPr="00DE3157">
        <w:rPr>
          <w:rFonts w:ascii="Times New Roman" w:hAnsi="Times New Roman" w:cs="Times New Roman"/>
          <w:iCs/>
          <w:sz w:val="24"/>
          <w:szCs w:val="24"/>
        </w:rPr>
        <w:t xml:space="preserve">, 2015; </w:t>
      </w:r>
      <w:proofErr w:type="spellStart"/>
      <w:r w:rsidR="000F3AF0" w:rsidRPr="00DE3157">
        <w:rPr>
          <w:rFonts w:ascii="Times New Roman" w:hAnsi="Times New Roman" w:cs="Times New Roman"/>
          <w:iCs/>
          <w:sz w:val="24"/>
          <w:szCs w:val="24"/>
        </w:rPr>
        <w:t>Fabius</w:t>
      </w:r>
      <w:proofErr w:type="spellEnd"/>
      <w:r w:rsidR="000F3AF0" w:rsidRPr="00DE3157">
        <w:rPr>
          <w:rFonts w:ascii="Times New Roman" w:hAnsi="Times New Roman" w:cs="Times New Roman"/>
          <w:iCs/>
          <w:sz w:val="24"/>
          <w:szCs w:val="24"/>
        </w:rPr>
        <w:t xml:space="preserve"> et al., 2020</w:t>
      </w:r>
      <w:r w:rsidR="00C75D92" w:rsidRPr="00DE3157">
        <w:rPr>
          <w:rFonts w:ascii="Times New Roman" w:hAnsi="Times New Roman" w:cs="Times New Roman"/>
          <w:sz w:val="24"/>
          <w:szCs w:val="24"/>
        </w:rPr>
        <w:t xml:space="preserve">), despite providing more intense care in terms of </w:t>
      </w:r>
      <w:r w:rsidR="00DE14F6" w:rsidRPr="00DE3157">
        <w:rPr>
          <w:rFonts w:ascii="Times New Roman" w:hAnsi="Times New Roman" w:cs="Times New Roman"/>
          <w:sz w:val="24"/>
          <w:szCs w:val="24"/>
        </w:rPr>
        <w:t>assisting</w:t>
      </w:r>
      <w:r w:rsidR="00C75D92" w:rsidRPr="00DE3157">
        <w:rPr>
          <w:rFonts w:ascii="Times New Roman" w:hAnsi="Times New Roman" w:cs="Times New Roman"/>
          <w:sz w:val="24"/>
          <w:szCs w:val="24"/>
        </w:rPr>
        <w:t xml:space="preserve"> with ADLs (</w:t>
      </w:r>
      <w:r w:rsidR="000F3AF0" w:rsidRPr="00DE3157">
        <w:rPr>
          <w:rFonts w:ascii="Times New Roman" w:hAnsi="Times New Roman" w:cs="Times New Roman"/>
          <w:sz w:val="24"/>
          <w:szCs w:val="24"/>
        </w:rPr>
        <w:t>Fabius et al., 2020</w:t>
      </w:r>
      <w:r w:rsidR="00C75D92" w:rsidRPr="00DE3157">
        <w:rPr>
          <w:rFonts w:ascii="Times New Roman" w:hAnsi="Times New Roman" w:cs="Times New Roman"/>
          <w:sz w:val="24"/>
          <w:szCs w:val="24"/>
        </w:rPr>
        <w:t xml:space="preserve">). </w:t>
      </w:r>
      <w:r w:rsidR="00743C23" w:rsidRPr="00DE3157">
        <w:rPr>
          <w:rFonts w:ascii="Times New Roman" w:hAnsi="Times New Roman" w:cs="Times New Roman"/>
          <w:sz w:val="24"/>
          <w:szCs w:val="24"/>
        </w:rPr>
        <w:t xml:space="preserve">African American queer caregivers </w:t>
      </w:r>
      <w:r w:rsidR="00C75D92" w:rsidRPr="00DE3157">
        <w:rPr>
          <w:rFonts w:ascii="Times New Roman" w:hAnsi="Times New Roman" w:cs="Times New Roman"/>
          <w:sz w:val="24"/>
          <w:szCs w:val="24"/>
        </w:rPr>
        <w:t xml:space="preserve">in the current sample </w:t>
      </w:r>
      <w:r w:rsidR="00743C23" w:rsidRPr="00DE3157">
        <w:rPr>
          <w:rFonts w:ascii="Times New Roman" w:hAnsi="Times New Roman" w:cs="Times New Roman"/>
          <w:sz w:val="24"/>
          <w:szCs w:val="24"/>
        </w:rPr>
        <w:t xml:space="preserve">cared for individuals with increased </w:t>
      </w:r>
      <w:r w:rsidR="00C75D92" w:rsidRPr="00DE3157">
        <w:rPr>
          <w:rFonts w:ascii="Times New Roman" w:hAnsi="Times New Roman" w:cs="Times New Roman"/>
          <w:sz w:val="24"/>
          <w:szCs w:val="24"/>
        </w:rPr>
        <w:t xml:space="preserve">levels of </w:t>
      </w:r>
      <w:r w:rsidR="00743C23" w:rsidRPr="00DE3157">
        <w:rPr>
          <w:rFonts w:ascii="Times New Roman" w:hAnsi="Times New Roman" w:cs="Times New Roman"/>
          <w:sz w:val="24"/>
          <w:szCs w:val="24"/>
        </w:rPr>
        <w:t>dependence in terms of ADLs and IADLs</w:t>
      </w:r>
      <w:r w:rsidR="00C75D92" w:rsidRPr="00DE3157">
        <w:rPr>
          <w:rFonts w:ascii="Times New Roman" w:hAnsi="Times New Roman" w:cs="Times New Roman"/>
          <w:sz w:val="24"/>
          <w:szCs w:val="24"/>
        </w:rPr>
        <w:t xml:space="preserve">, </w:t>
      </w:r>
      <w:r w:rsidR="00DE14F6" w:rsidRPr="00DE3157">
        <w:rPr>
          <w:rFonts w:ascii="Times New Roman" w:hAnsi="Times New Roman" w:cs="Times New Roman"/>
          <w:sz w:val="24"/>
          <w:szCs w:val="24"/>
        </w:rPr>
        <w:t>with a</w:t>
      </w:r>
      <w:r w:rsidR="00C75D92" w:rsidRPr="00DE3157">
        <w:rPr>
          <w:rFonts w:ascii="Times New Roman" w:hAnsi="Times New Roman" w:cs="Times New Roman"/>
          <w:sz w:val="24"/>
          <w:szCs w:val="24"/>
        </w:rPr>
        <w:t xml:space="preserve">verage levels of ADLs and IADLs </w:t>
      </w:r>
      <w:r w:rsidR="00DE14F6" w:rsidRPr="00DE3157">
        <w:rPr>
          <w:rFonts w:ascii="Times New Roman" w:hAnsi="Times New Roman" w:cs="Times New Roman"/>
          <w:sz w:val="24"/>
          <w:szCs w:val="24"/>
        </w:rPr>
        <w:t>higher among African American LGBTQ caregivers than LGBTQ caregivers overall (Anderson et al., 2021), consistent with the existing literature.</w:t>
      </w:r>
      <w:r w:rsidR="00C75D92" w:rsidRPr="00DE3157">
        <w:rPr>
          <w:rFonts w:ascii="Times New Roman" w:hAnsi="Times New Roman" w:cs="Times New Roman"/>
          <w:sz w:val="24"/>
          <w:szCs w:val="24"/>
        </w:rPr>
        <w:t xml:space="preserve"> </w:t>
      </w:r>
    </w:p>
    <w:p w14:paraId="66778482" w14:textId="0F89F633" w:rsidR="00D20948" w:rsidRPr="00DE3157" w:rsidRDefault="00743C23">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Family quality of life is defined as the subjective well-being of a family in which individual and family needs are collectively met (Rose et al., 2021). </w:t>
      </w:r>
      <w:r w:rsidR="00023811" w:rsidRPr="00DE3157">
        <w:rPr>
          <w:rFonts w:ascii="Times New Roman" w:hAnsi="Times New Roman" w:cs="Times New Roman"/>
          <w:sz w:val="24"/>
          <w:szCs w:val="24"/>
        </w:rPr>
        <w:t xml:space="preserve">African American </w:t>
      </w:r>
      <w:r w:rsidR="006F2CBE" w:rsidRPr="00DE3157">
        <w:rPr>
          <w:rFonts w:ascii="Times New Roman" w:hAnsi="Times New Roman" w:cs="Times New Roman"/>
          <w:sz w:val="24"/>
          <w:szCs w:val="24"/>
        </w:rPr>
        <w:t>lesbian</w:t>
      </w:r>
      <w:r w:rsidR="00023811" w:rsidRPr="00DE3157">
        <w:rPr>
          <w:rFonts w:ascii="Times New Roman" w:hAnsi="Times New Roman" w:cs="Times New Roman"/>
          <w:sz w:val="24"/>
          <w:szCs w:val="24"/>
        </w:rPr>
        <w:t xml:space="preserve"> caregivers reported on average the poorest family quality of life in comparison </w:t>
      </w:r>
      <w:r w:rsidR="00EF5A63" w:rsidRPr="00DE3157">
        <w:rPr>
          <w:rFonts w:ascii="Times New Roman" w:hAnsi="Times New Roman" w:cs="Times New Roman"/>
          <w:sz w:val="24"/>
          <w:szCs w:val="24"/>
        </w:rPr>
        <w:t>with</w:t>
      </w:r>
      <w:r w:rsidR="00023811" w:rsidRPr="00DE3157">
        <w:rPr>
          <w:rFonts w:ascii="Times New Roman" w:hAnsi="Times New Roman" w:cs="Times New Roman"/>
          <w:sz w:val="24"/>
          <w:szCs w:val="24"/>
        </w:rPr>
        <w:t xml:space="preserve"> gay, bisexual, and queer</w:t>
      </w:r>
      <w:r w:rsidR="00EF5A63" w:rsidRPr="00DE3157">
        <w:rPr>
          <w:rFonts w:ascii="Times New Roman" w:hAnsi="Times New Roman" w:cs="Times New Roman"/>
          <w:sz w:val="24"/>
          <w:szCs w:val="24"/>
        </w:rPr>
        <w:t xml:space="preserve"> caregivers</w:t>
      </w:r>
      <w:r w:rsidR="00023811" w:rsidRPr="00DE3157">
        <w:rPr>
          <w:rFonts w:ascii="Times New Roman" w:hAnsi="Times New Roman" w:cs="Times New Roman"/>
          <w:sz w:val="24"/>
          <w:szCs w:val="24"/>
        </w:rPr>
        <w:t xml:space="preserve">. In the parent study, </w:t>
      </w:r>
      <w:r w:rsidR="006F2CBE" w:rsidRPr="00DE3157">
        <w:rPr>
          <w:rFonts w:ascii="Times New Roman" w:hAnsi="Times New Roman" w:cs="Times New Roman"/>
          <w:sz w:val="24"/>
          <w:szCs w:val="24"/>
        </w:rPr>
        <w:t>queer</w:t>
      </w:r>
      <w:r w:rsidR="00023811" w:rsidRPr="00DE3157">
        <w:rPr>
          <w:rFonts w:ascii="Times New Roman" w:hAnsi="Times New Roman" w:cs="Times New Roman"/>
          <w:sz w:val="24"/>
          <w:szCs w:val="24"/>
        </w:rPr>
        <w:t xml:space="preserve"> caregivers reported the poorest family quality of life </w:t>
      </w:r>
      <w:r w:rsidR="006F2CBE" w:rsidRPr="00DE3157">
        <w:rPr>
          <w:rFonts w:ascii="Times New Roman" w:hAnsi="Times New Roman" w:cs="Times New Roman"/>
          <w:sz w:val="24"/>
          <w:szCs w:val="24"/>
        </w:rPr>
        <w:t>while gay caregivers reported the highest levels</w:t>
      </w:r>
      <w:r w:rsidR="003B5D6B">
        <w:rPr>
          <w:rFonts w:ascii="Times New Roman" w:hAnsi="Times New Roman" w:cs="Times New Roman"/>
          <w:sz w:val="24"/>
          <w:szCs w:val="24"/>
        </w:rPr>
        <w:t>;</w:t>
      </w:r>
      <w:r w:rsidR="00EF5A63" w:rsidRPr="00DE3157">
        <w:rPr>
          <w:rFonts w:ascii="Times New Roman" w:hAnsi="Times New Roman" w:cs="Times New Roman"/>
          <w:sz w:val="24"/>
          <w:szCs w:val="24"/>
        </w:rPr>
        <w:t xml:space="preserve"> racial minority LGBTQ </w:t>
      </w:r>
      <w:r w:rsidR="00EF5A63" w:rsidRPr="00DE3157">
        <w:rPr>
          <w:rFonts w:ascii="Times New Roman" w:hAnsi="Times New Roman" w:cs="Times New Roman"/>
          <w:sz w:val="24"/>
          <w:szCs w:val="24"/>
        </w:rPr>
        <w:lastRenderedPageBreak/>
        <w:t>caregivers reported the lowest family quality of life scores.</w:t>
      </w:r>
      <w:r w:rsidR="00023811" w:rsidRPr="00DE3157">
        <w:rPr>
          <w:rFonts w:ascii="Times New Roman" w:hAnsi="Times New Roman" w:cs="Times New Roman"/>
          <w:sz w:val="24"/>
          <w:szCs w:val="24"/>
        </w:rPr>
        <w:t xml:space="preserve"> (Anderson et al., 2021). </w:t>
      </w:r>
      <w:r w:rsidR="00EF5A63" w:rsidRPr="00DE3157">
        <w:rPr>
          <w:rFonts w:ascii="Times New Roman" w:hAnsi="Times New Roman" w:cs="Times New Roman"/>
          <w:sz w:val="24"/>
          <w:szCs w:val="24"/>
        </w:rPr>
        <w:t>Again, this may be related to overlapping primary and secondary stressors (racial and sexual minority</w:t>
      </w:r>
      <w:r w:rsidR="00BF7AA9" w:rsidRPr="00DE3157">
        <w:rPr>
          <w:rFonts w:ascii="Times New Roman" w:hAnsi="Times New Roman" w:cs="Times New Roman"/>
          <w:sz w:val="24"/>
          <w:szCs w:val="24"/>
        </w:rPr>
        <w:t xml:space="preserve"> status) from the Stress Process Model (</w:t>
      </w:r>
      <w:proofErr w:type="spellStart"/>
      <w:r w:rsidR="00BF7AA9" w:rsidRPr="00DE3157">
        <w:rPr>
          <w:rFonts w:ascii="Times New Roman" w:hAnsi="Times New Roman" w:cs="Times New Roman"/>
          <w:sz w:val="24"/>
          <w:szCs w:val="24"/>
        </w:rPr>
        <w:t>Pearlin</w:t>
      </w:r>
      <w:proofErr w:type="spellEnd"/>
      <w:r w:rsidR="00BF7AA9" w:rsidRPr="00DE3157">
        <w:rPr>
          <w:rFonts w:ascii="Times New Roman" w:hAnsi="Times New Roman" w:cs="Times New Roman"/>
          <w:sz w:val="24"/>
          <w:szCs w:val="24"/>
        </w:rPr>
        <w:t xml:space="preserve"> et al., 1990) that have a negative impact on family quality of life.</w:t>
      </w:r>
    </w:p>
    <w:p w14:paraId="02502ABE" w14:textId="708FAF63" w:rsidR="004411F9" w:rsidRPr="00DE3157" w:rsidRDefault="004411F9" w:rsidP="007B1B2C">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t>Limitations and Strengths</w:t>
      </w:r>
    </w:p>
    <w:p w14:paraId="53485DED" w14:textId="3E84C2CF" w:rsidR="004411F9" w:rsidRPr="00DE3157" w:rsidRDefault="004411F9" w:rsidP="003B5D6B">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The present study has several limitations. </w:t>
      </w:r>
      <w:r w:rsidR="003B5D6B" w:rsidRPr="003B5D6B">
        <w:rPr>
          <w:rFonts w:ascii="Times New Roman" w:hAnsi="Times New Roman" w:cs="Times New Roman"/>
          <w:sz w:val="24"/>
          <w:szCs w:val="24"/>
        </w:rPr>
        <w:t>The cross-sectional</w:t>
      </w:r>
      <w:r w:rsidR="003B5D6B">
        <w:rPr>
          <w:rFonts w:ascii="Times New Roman" w:hAnsi="Times New Roman" w:cs="Times New Roman"/>
          <w:sz w:val="24"/>
          <w:szCs w:val="24"/>
        </w:rPr>
        <w:t xml:space="preserve"> </w:t>
      </w:r>
      <w:r w:rsidR="00EB0C16">
        <w:rPr>
          <w:rFonts w:ascii="Times New Roman" w:hAnsi="Times New Roman" w:cs="Times New Roman"/>
          <w:sz w:val="24"/>
          <w:szCs w:val="24"/>
        </w:rPr>
        <w:t xml:space="preserve">design and </w:t>
      </w:r>
      <w:r w:rsidR="00EB0C16" w:rsidRPr="003B5D6B">
        <w:rPr>
          <w:rFonts w:ascii="Times New Roman" w:hAnsi="Times New Roman" w:cs="Times New Roman"/>
          <w:sz w:val="24"/>
          <w:szCs w:val="24"/>
        </w:rPr>
        <w:t>convenience sample</w:t>
      </w:r>
      <w:r w:rsidR="00EB0C16">
        <w:rPr>
          <w:rFonts w:ascii="Times New Roman" w:hAnsi="Times New Roman" w:cs="Times New Roman"/>
          <w:sz w:val="24"/>
          <w:szCs w:val="24"/>
        </w:rPr>
        <w:t xml:space="preserve"> used in the parent study </w:t>
      </w:r>
      <w:r w:rsidR="003B5D6B" w:rsidRPr="003B5D6B">
        <w:rPr>
          <w:rFonts w:ascii="Times New Roman" w:hAnsi="Times New Roman" w:cs="Times New Roman"/>
          <w:sz w:val="24"/>
          <w:szCs w:val="24"/>
        </w:rPr>
        <w:t xml:space="preserve">may limit generalizability. </w:t>
      </w:r>
      <w:r w:rsidR="00EB0C16">
        <w:rPr>
          <w:rFonts w:ascii="Times New Roman" w:hAnsi="Times New Roman" w:cs="Times New Roman"/>
          <w:sz w:val="24"/>
          <w:szCs w:val="24"/>
        </w:rPr>
        <w:t>T</w:t>
      </w:r>
      <w:r w:rsidR="003B5D6B" w:rsidRPr="003B5D6B">
        <w:rPr>
          <w:rFonts w:ascii="Times New Roman" w:hAnsi="Times New Roman" w:cs="Times New Roman"/>
          <w:sz w:val="24"/>
          <w:szCs w:val="24"/>
        </w:rPr>
        <w:t xml:space="preserve">he quality of the relationship between the caregiver and person with ADRD </w:t>
      </w:r>
      <w:r w:rsidR="00EB0C16">
        <w:rPr>
          <w:rFonts w:ascii="Times New Roman" w:hAnsi="Times New Roman" w:cs="Times New Roman"/>
          <w:sz w:val="24"/>
          <w:szCs w:val="24"/>
        </w:rPr>
        <w:t>was not assessed in the parent study</w:t>
      </w:r>
      <w:r w:rsidR="003B5D6B" w:rsidRPr="003B5D6B">
        <w:rPr>
          <w:rFonts w:ascii="Times New Roman" w:hAnsi="Times New Roman" w:cs="Times New Roman"/>
          <w:sz w:val="24"/>
          <w:szCs w:val="24"/>
        </w:rPr>
        <w:t xml:space="preserve">. </w:t>
      </w:r>
      <w:r w:rsidR="00EB0C16">
        <w:rPr>
          <w:rFonts w:ascii="Times New Roman" w:hAnsi="Times New Roman" w:cs="Times New Roman"/>
          <w:sz w:val="24"/>
          <w:szCs w:val="24"/>
        </w:rPr>
        <w:t>This information</w:t>
      </w:r>
      <w:r w:rsidR="003B5D6B" w:rsidRPr="003B5D6B">
        <w:rPr>
          <w:rFonts w:ascii="Times New Roman" w:hAnsi="Times New Roman" w:cs="Times New Roman"/>
          <w:sz w:val="24"/>
          <w:szCs w:val="24"/>
        </w:rPr>
        <w:t xml:space="preserve"> could add to our understanding of family quality of life</w:t>
      </w:r>
      <w:r w:rsidR="00EB0C16">
        <w:rPr>
          <w:rFonts w:ascii="Times New Roman" w:hAnsi="Times New Roman" w:cs="Times New Roman"/>
          <w:sz w:val="24"/>
          <w:szCs w:val="24"/>
        </w:rPr>
        <w:t xml:space="preserve"> among African American LGBTQ caregivers</w:t>
      </w:r>
      <w:r w:rsidR="003B5D6B" w:rsidRPr="003B5D6B">
        <w:rPr>
          <w:rFonts w:ascii="Times New Roman" w:hAnsi="Times New Roman" w:cs="Times New Roman"/>
          <w:sz w:val="24"/>
          <w:szCs w:val="24"/>
        </w:rPr>
        <w:t>.</w:t>
      </w:r>
      <w:r w:rsidR="003B5D6B">
        <w:rPr>
          <w:rFonts w:ascii="Times New Roman" w:hAnsi="Times New Roman" w:cs="Times New Roman"/>
          <w:sz w:val="24"/>
          <w:szCs w:val="24"/>
        </w:rPr>
        <w:t xml:space="preserve"> </w:t>
      </w:r>
      <w:r w:rsidR="00CA0F25" w:rsidRPr="00DE3157">
        <w:rPr>
          <w:rFonts w:ascii="Times New Roman" w:hAnsi="Times New Roman" w:cs="Times New Roman"/>
          <w:sz w:val="24"/>
          <w:szCs w:val="24"/>
        </w:rPr>
        <w:t>Given there were only two transgender African American caregivers</w:t>
      </w:r>
      <w:r w:rsidR="003B5D6B">
        <w:rPr>
          <w:rFonts w:ascii="Times New Roman" w:hAnsi="Times New Roman" w:cs="Times New Roman"/>
          <w:sz w:val="24"/>
          <w:szCs w:val="24"/>
        </w:rPr>
        <w:t xml:space="preserve"> in the sample</w:t>
      </w:r>
      <w:r w:rsidR="00CA0F25" w:rsidRPr="00DE3157">
        <w:rPr>
          <w:rFonts w:ascii="Times New Roman" w:hAnsi="Times New Roman" w:cs="Times New Roman"/>
          <w:sz w:val="24"/>
          <w:szCs w:val="24"/>
        </w:rPr>
        <w:t xml:space="preserve">, it was not possible to assess differences </w:t>
      </w:r>
      <w:r w:rsidR="009B71AE" w:rsidRPr="00DE3157">
        <w:rPr>
          <w:rFonts w:ascii="Times New Roman" w:hAnsi="Times New Roman" w:cs="Times New Roman"/>
          <w:sz w:val="24"/>
          <w:szCs w:val="24"/>
        </w:rPr>
        <w:t>by gender identity</w:t>
      </w:r>
      <w:r w:rsidR="00D20948" w:rsidRPr="00DE3157">
        <w:rPr>
          <w:rFonts w:ascii="Times New Roman" w:hAnsi="Times New Roman" w:cs="Times New Roman"/>
          <w:sz w:val="24"/>
          <w:szCs w:val="24"/>
        </w:rPr>
        <w:t>. Future research is needed to explore and understand the experiences of this triply minoritized caregiver population.</w:t>
      </w:r>
      <w:r w:rsidR="003B5D6B">
        <w:rPr>
          <w:rFonts w:ascii="Times New Roman" w:hAnsi="Times New Roman" w:cs="Times New Roman"/>
          <w:sz w:val="24"/>
          <w:szCs w:val="24"/>
        </w:rPr>
        <w:t xml:space="preserve"> </w:t>
      </w:r>
      <w:r w:rsidR="00EB0C16">
        <w:rPr>
          <w:rFonts w:ascii="Times New Roman" w:hAnsi="Times New Roman" w:cs="Times New Roman"/>
          <w:sz w:val="24"/>
          <w:szCs w:val="24"/>
        </w:rPr>
        <w:t>Additionally, we did not explore differences in psychosocial measures by gender</w:t>
      </w:r>
      <w:r w:rsidR="003B5D6B" w:rsidRPr="003B5D6B">
        <w:rPr>
          <w:rFonts w:ascii="Times New Roman" w:hAnsi="Times New Roman" w:cs="Times New Roman"/>
          <w:sz w:val="24"/>
          <w:szCs w:val="24"/>
        </w:rPr>
        <w:t xml:space="preserve">. It </w:t>
      </w:r>
      <w:r w:rsidR="00EB0C16">
        <w:rPr>
          <w:rFonts w:ascii="Times New Roman" w:hAnsi="Times New Roman" w:cs="Times New Roman"/>
          <w:sz w:val="24"/>
          <w:szCs w:val="24"/>
        </w:rPr>
        <w:t>may be</w:t>
      </w:r>
      <w:r w:rsidR="003B5D6B" w:rsidRPr="003B5D6B">
        <w:rPr>
          <w:rFonts w:ascii="Times New Roman" w:hAnsi="Times New Roman" w:cs="Times New Roman"/>
          <w:sz w:val="24"/>
          <w:szCs w:val="24"/>
        </w:rPr>
        <w:t xml:space="preserve"> that female caregivers </w:t>
      </w:r>
      <w:r w:rsidR="00EB0C16">
        <w:rPr>
          <w:rFonts w:ascii="Times New Roman" w:hAnsi="Times New Roman" w:cs="Times New Roman"/>
          <w:sz w:val="24"/>
          <w:szCs w:val="24"/>
        </w:rPr>
        <w:t xml:space="preserve">in the sample </w:t>
      </w:r>
      <w:r w:rsidR="003B5D6B" w:rsidRPr="003B5D6B">
        <w:rPr>
          <w:rFonts w:ascii="Times New Roman" w:hAnsi="Times New Roman" w:cs="Times New Roman"/>
          <w:sz w:val="24"/>
          <w:szCs w:val="24"/>
        </w:rPr>
        <w:t xml:space="preserve">experience different outcomes and have different needs </w:t>
      </w:r>
      <w:r w:rsidR="00EB0C16">
        <w:rPr>
          <w:rFonts w:ascii="Times New Roman" w:hAnsi="Times New Roman" w:cs="Times New Roman"/>
          <w:sz w:val="24"/>
          <w:szCs w:val="24"/>
        </w:rPr>
        <w:t>compared with</w:t>
      </w:r>
      <w:r w:rsidR="003B5D6B" w:rsidRPr="003B5D6B">
        <w:rPr>
          <w:rFonts w:ascii="Times New Roman" w:hAnsi="Times New Roman" w:cs="Times New Roman"/>
          <w:sz w:val="24"/>
          <w:szCs w:val="24"/>
        </w:rPr>
        <w:t xml:space="preserve"> male caregivers. </w:t>
      </w:r>
      <w:r w:rsidR="00EB0C16">
        <w:rPr>
          <w:rFonts w:ascii="Times New Roman" w:hAnsi="Times New Roman" w:cs="Times New Roman"/>
          <w:sz w:val="24"/>
          <w:szCs w:val="24"/>
        </w:rPr>
        <w:t>T</w:t>
      </w:r>
      <w:r w:rsidR="003B5D6B" w:rsidRPr="003B5D6B">
        <w:rPr>
          <w:rFonts w:ascii="Times New Roman" w:hAnsi="Times New Roman" w:cs="Times New Roman"/>
          <w:sz w:val="24"/>
          <w:szCs w:val="24"/>
        </w:rPr>
        <w:t xml:space="preserve">he impact of stereotypical gender roles is an important area for future </w:t>
      </w:r>
      <w:r w:rsidR="00EB0C16">
        <w:rPr>
          <w:rFonts w:ascii="Times New Roman" w:hAnsi="Times New Roman" w:cs="Times New Roman"/>
          <w:sz w:val="24"/>
          <w:szCs w:val="24"/>
        </w:rPr>
        <w:t>exploration because of the</w:t>
      </w:r>
      <w:r w:rsidR="003B5D6B" w:rsidRPr="003B5D6B">
        <w:rPr>
          <w:rFonts w:ascii="Times New Roman" w:hAnsi="Times New Roman" w:cs="Times New Roman"/>
          <w:sz w:val="24"/>
          <w:szCs w:val="24"/>
        </w:rPr>
        <w:t xml:space="preserve"> greater levels of burden among </w:t>
      </w:r>
      <w:r w:rsidR="00EB0C16">
        <w:rPr>
          <w:rFonts w:ascii="Times New Roman" w:hAnsi="Times New Roman" w:cs="Times New Roman"/>
          <w:sz w:val="24"/>
          <w:szCs w:val="24"/>
        </w:rPr>
        <w:t>LGBTQ</w:t>
      </w:r>
      <w:r w:rsidR="003B5D6B" w:rsidRPr="003B5D6B">
        <w:rPr>
          <w:rFonts w:ascii="Times New Roman" w:hAnsi="Times New Roman" w:cs="Times New Roman"/>
          <w:sz w:val="24"/>
          <w:szCs w:val="24"/>
        </w:rPr>
        <w:t xml:space="preserve"> (</w:t>
      </w:r>
      <w:proofErr w:type="spellStart"/>
      <w:r w:rsidR="003B5D6B" w:rsidRPr="003B5D6B">
        <w:rPr>
          <w:rFonts w:ascii="Times New Roman" w:hAnsi="Times New Roman" w:cs="Times New Roman"/>
          <w:sz w:val="24"/>
          <w:szCs w:val="24"/>
        </w:rPr>
        <w:t>Shippy</w:t>
      </w:r>
      <w:proofErr w:type="spellEnd"/>
      <w:r w:rsidR="003B5D6B" w:rsidRPr="003B5D6B">
        <w:rPr>
          <w:rFonts w:ascii="Times New Roman" w:hAnsi="Times New Roman" w:cs="Times New Roman"/>
          <w:sz w:val="24"/>
          <w:szCs w:val="24"/>
        </w:rPr>
        <w:t>, 2007)</w:t>
      </w:r>
      <w:r w:rsidR="00EB0C16">
        <w:rPr>
          <w:rFonts w:ascii="Times New Roman" w:hAnsi="Times New Roman" w:cs="Times New Roman"/>
          <w:sz w:val="24"/>
          <w:szCs w:val="24"/>
        </w:rPr>
        <w:t xml:space="preserve"> and African American (Fabius et al., 2020) caregivers</w:t>
      </w:r>
      <w:r w:rsidR="003B5D6B" w:rsidRPr="003B5D6B">
        <w:rPr>
          <w:rFonts w:ascii="Times New Roman" w:hAnsi="Times New Roman" w:cs="Times New Roman"/>
          <w:sz w:val="24"/>
          <w:szCs w:val="24"/>
        </w:rPr>
        <w:t>.</w:t>
      </w:r>
      <w:r w:rsidR="003B5D6B">
        <w:rPr>
          <w:rFonts w:ascii="Times New Roman" w:hAnsi="Times New Roman" w:cs="Times New Roman"/>
          <w:sz w:val="24"/>
          <w:szCs w:val="24"/>
        </w:rPr>
        <w:t xml:space="preserve"> </w:t>
      </w:r>
      <w:r w:rsidR="003B5D6B" w:rsidRPr="003B5D6B">
        <w:rPr>
          <w:rFonts w:ascii="Times New Roman" w:hAnsi="Times New Roman" w:cs="Times New Roman"/>
          <w:sz w:val="24"/>
          <w:szCs w:val="24"/>
        </w:rPr>
        <w:t xml:space="preserve">The </w:t>
      </w:r>
      <w:r w:rsidR="00EB0C16">
        <w:rPr>
          <w:rFonts w:ascii="Times New Roman" w:hAnsi="Times New Roman" w:cs="Times New Roman"/>
          <w:sz w:val="24"/>
          <w:szCs w:val="24"/>
        </w:rPr>
        <w:t>parent dataset</w:t>
      </w:r>
      <w:r w:rsidR="003B5D6B" w:rsidRPr="003B5D6B">
        <w:rPr>
          <w:rFonts w:ascii="Times New Roman" w:hAnsi="Times New Roman" w:cs="Times New Roman"/>
          <w:sz w:val="24"/>
          <w:szCs w:val="24"/>
        </w:rPr>
        <w:t xml:space="preserve"> did not include</w:t>
      </w:r>
      <w:r w:rsidR="003B5D6B">
        <w:rPr>
          <w:rFonts w:ascii="Times New Roman" w:hAnsi="Times New Roman" w:cs="Times New Roman"/>
          <w:sz w:val="24"/>
          <w:szCs w:val="24"/>
        </w:rPr>
        <w:t xml:space="preserve"> </w:t>
      </w:r>
      <w:r w:rsidR="00EB0C16">
        <w:rPr>
          <w:rFonts w:ascii="Times New Roman" w:hAnsi="Times New Roman" w:cs="Times New Roman"/>
          <w:sz w:val="24"/>
          <w:szCs w:val="24"/>
        </w:rPr>
        <w:t>variables</w:t>
      </w:r>
      <w:r w:rsidR="003B5D6B" w:rsidRPr="003B5D6B">
        <w:rPr>
          <w:rFonts w:ascii="Times New Roman" w:hAnsi="Times New Roman" w:cs="Times New Roman"/>
          <w:sz w:val="24"/>
          <w:szCs w:val="24"/>
        </w:rPr>
        <w:t xml:space="preserve"> about the age of the person with ADRD, where the</w:t>
      </w:r>
      <w:r w:rsidR="003B5D6B">
        <w:rPr>
          <w:rFonts w:ascii="Times New Roman" w:hAnsi="Times New Roman" w:cs="Times New Roman"/>
          <w:sz w:val="24"/>
          <w:szCs w:val="24"/>
        </w:rPr>
        <w:t xml:space="preserve"> </w:t>
      </w:r>
      <w:r w:rsidR="003B5D6B" w:rsidRPr="003B5D6B">
        <w:rPr>
          <w:rFonts w:ascii="Times New Roman" w:hAnsi="Times New Roman" w:cs="Times New Roman"/>
          <w:sz w:val="24"/>
          <w:szCs w:val="24"/>
        </w:rPr>
        <w:t>person with ADRD lived if they did not reside with the</w:t>
      </w:r>
      <w:r w:rsidR="003B5D6B">
        <w:rPr>
          <w:rFonts w:ascii="Times New Roman" w:hAnsi="Times New Roman" w:cs="Times New Roman"/>
          <w:sz w:val="24"/>
          <w:szCs w:val="24"/>
        </w:rPr>
        <w:t xml:space="preserve"> </w:t>
      </w:r>
      <w:r w:rsidR="003B5D6B" w:rsidRPr="003B5D6B">
        <w:rPr>
          <w:rFonts w:ascii="Times New Roman" w:hAnsi="Times New Roman" w:cs="Times New Roman"/>
          <w:sz w:val="24"/>
          <w:szCs w:val="24"/>
        </w:rPr>
        <w:t>caregiver, or questions about the type of caregiving tasks</w:t>
      </w:r>
      <w:r w:rsidR="003B5D6B">
        <w:rPr>
          <w:rFonts w:ascii="Times New Roman" w:hAnsi="Times New Roman" w:cs="Times New Roman"/>
          <w:sz w:val="24"/>
          <w:szCs w:val="24"/>
        </w:rPr>
        <w:t xml:space="preserve"> </w:t>
      </w:r>
      <w:r w:rsidR="003B5D6B" w:rsidRPr="003B5D6B">
        <w:rPr>
          <w:rFonts w:ascii="Times New Roman" w:hAnsi="Times New Roman" w:cs="Times New Roman"/>
          <w:sz w:val="24"/>
          <w:szCs w:val="24"/>
        </w:rPr>
        <w:t xml:space="preserve">performed. Future </w:t>
      </w:r>
      <w:r w:rsidR="00EB0C16">
        <w:rPr>
          <w:rFonts w:ascii="Times New Roman" w:hAnsi="Times New Roman" w:cs="Times New Roman"/>
          <w:sz w:val="24"/>
          <w:szCs w:val="24"/>
        </w:rPr>
        <w:t>research should explore</w:t>
      </w:r>
      <w:r w:rsidR="003B5D6B" w:rsidRPr="003B5D6B">
        <w:rPr>
          <w:rFonts w:ascii="Times New Roman" w:hAnsi="Times New Roman" w:cs="Times New Roman"/>
          <w:sz w:val="24"/>
          <w:szCs w:val="24"/>
        </w:rPr>
        <w:t xml:space="preserve"> the difficulty and</w:t>
      </w:r>
      <w:r w:rsidR="003B5D6B">
        <w:rPr>
          <w:rFonts w:ascii="Times New Roman" w:hAnsi="Times New Roman" w:cs="Times New Roman"/>
          <w:sz w:val="24"/>
          <w:szCs w:val="24"/>
        </w:rPr>
        <w:t xml:space="preserve"> </w:t>
      </w:r>
      <w:r w:rsidR="003B5D6B" w:rsidRPr="003B5D6B">
        <w:rPr>
          <w:rFonts w:ascii="Times New Roman" w:hAnsi="Times New Roman" w:cs="Times New Roman"/>
          <w:sz w:val="24"/>
          <w:szCs w:val="24"/>
        </w:rPr>
        <w:t xml:space="preserve">type of caregiving activities </w:t>
      </w:r>
      <w:r w:rsidR="00EB0C16">
        <w:rPr>
          <w:rFonts w:ascii="Times New Roman" w:hAnsi="Times New Roman" w:cs="Times New Roman"/>
          <w:sz w:val="24"/>
          <w:szCs w:val="24"/>
        </w:rPr>
        <w:t>in which African American LGBTQ</w:t>
      </w:r>
      <w:r w:rsidR="003B5D6B" w:rsidRPr="003B5D6B">
        <w:rPr>
          <w:rFonts w:ascii="Times New Roman" w:hAnsi="Times New Roman" w:cs="Times New Roman"/>
          <w:sz w:val="24"/>
          <w:szCs w:val="24"/>
        </w:rPr>
        <w:t xml:space="preserve"> caregivers</w:t>
      </w:r>
      <w:r w:rsidR="003B5D6B">
        <w:rPr>
          <w:rFonts w:ascii="Times New Roman" w:hAnsi="Times New Roman" w:cs="Times New Roman"/>
          <w:sz w:val="24"/>
          <w:szCs w:val="24"/>
        </w:rPr>
        <w:t xml:space="preserve"> </w:t>
      </w:r>
      <w:r w:rsidR="00EB0C16">
        <w:rPr>
          <w:rFonts w:ascii="Times New Roman" w:hAnsi="Times New Roman" w:cs="Times New Roman"/>
          <w:sz w:val="24"/>
          <w:szCs w:val="24"/>
        </w:rPr>
        <w:t xml:space="preserve">engage </w:t>
      </w:r>
      <w:r w:rsidR="003B5D6B" w:rsidRPr="003B5D6B">
        <w:rPr>
          <w:rFonts w:ascii="Times New Roman" w:hAnsi="Times New Roman" w:cs="Times New Roman"/>
          <w:sz w:val="24"/>
          <w:szCs w:val="24"/>
        </w:rPr>
        <w:t xml:space="preserve">and the relationship </w:t>
      </w:r>
      <w:r w:rsidR="00EB0C16">
        <w:rPr>
          <w:rFonts w:ascii="Times New Roman" w:hAnsi="Times New Roman" w:cs="Times New Roman"/>
          <w:sz w:val="24"/>
          <w:szCs w:val="24"/>
        </w:rPr>
        <w:t xml:space="preserve">of these activities </w:t>
      </w:r>
      <w:r w:rsidR="003B5D6B" w:rsidRPr="003B5D6B">
        <w:rPr>
          <w:rFonts w:ascii="Times New Roman" w:hAnsi="Times New Roman" w:cs="Times New Roman"/>
          <w:sz w:val="24"/>
          <w:szCs w:val="24"/>
        </w:rPr>
        <w:t>with psychosocial measures of caregiving.</w:t>
      </w:r>
      <w:r w:rsidR="003B5D6B">
        <w:rPr>
          <w:rFonts w:ascii="Times New Roman" w:hAnsi="Times New Roman" w:cs="Times New Roman"/>
          <w:sz w:val="24"/>
          <w:szCs w:val="24"/>
        </w:rPr>
        <w:t xml:space="preserve"> </w:t>
      </w:r>
      <w:r w:rsidR="00037020">
        <w:rPr>
          <w:rFonts w:ascii="Times New Roman" w:hAnsi="Times New Roman" w:cs="Times New Roman"/>
          <w:sz w:val="24"/>
          <w:szCs w:val="24"/>
        </w:rPr>
        <w:t xml:space="preserve">Lastly, </w:t>
      </w:r>
      <w:r w:rsidR="00E249A1">
        <w:rPr>
          <w:rFonts w:ascii="Times New Roman" w:hAnsi="Times New Roman" w:cs="Times New Roman"/>
          <w:sz w:val="24"/>
          <w:szCs w:val="24"/>
        </w:rPr>
        <w:t xml:space="preserve">the use of social media to recruit participants for the LGBTQ Caregiving Study limits respondents only </w:t>
      </w:r>
      <w:r w:rsidR="00944977">
        <w:rPr>
          <w:rFonts w:ascii="Times New Roman" w:hAnsi="Times New Roman" w:cs="Times New Roman"/>
          <w:sz w:val="24"/>
          <w:szCs w:val="24"/>
        </w:rPr>
        <w:t xml:space="preserve">to </w:t>
      </w:r>
      <w:r w:rsidR="00E249A1">
        <w:rPr>
          <w:rFonts w:ascii="Times New Roman" w:hAnsi="Times New Roman" w:cs="Times New Roman"/>
          <w:sz w:val="24"/>
          <w:szCs w:val="24"/>
        </w:rPr>
        <w:t xml:space="preserve">those </w:t>
      </w:r>
      <w:r w:rsidR="00944977">
        <w:rPr>
          <w:rFonts w:ascii="Times New Roman" w:hAnsi="Times New Roman" w:cs="Times New Roman"/>
          <w:sz w:val="24"/>
          <w:szCs w:val="24"/>
        </w:rPr>
        <w:t xml:space="preserve">with Internet access </w:t>
      </w:r>
      <w:r w:rsidR="00E249A1">
        <w:rPr>
          <w:rFonts w:ascii="Times New Roman" w:hAnsi="Times New Roman" w:cs="Times New Roman"/>
          <w:sz w:val="24"/>
          <w:szCs w:val="24"/>
        </w:rPr>
        <w:t xml:space="preserve">who use social media. </w:t>
      </w:r>
      <w:r w:rsidR="00944977">
        <w:rPr>
          <w:rFonts w:ascii="Times New Roman" w:hAnsi="Times New Roman" w:cs="Times New Roman"/>
          <w:sz w:val="24"/>
          <w:szCs w:val="24"/>
        </w:rPr>
        <w:lastRenderedPageBreak/>
        <w:t>While the digital divide is shrinking (Smith &amp; Anderson, 2018) and the literature indicates that most LGBTQ adults have access to the Internet (</w:t>
      </w:r>
      <w:proofErr w:type="spellStart"/>
      <w:r w:rsidR="00944977">
        <w:rPr>
          <w:rFonts w:ascii="Times New Roman" w:hAnsi="Times New Roman" w:cs="Times New Roman"/>
          <w:sz w:val="24"/>
          <w:szCs w:val="24"/>
        </w:rPr>
        <w:t>Jabson</w:t>
      </w:r>
      <w:proofErr w:type="spellEnd"/>
      <w:r w:rsidR="00944977">
        <w:rPr>
          <w:rFonts w:ascii="Times New Roman" w:hAnsi="Times New Roman" w:cs="Times New Roman"/>
          <w:sz w:val="24"/>
          <w:szCs w:val="24"/>
        </w:rPr>
        <w:t xml:space="preserve"> et al., 2017) and more frequently use social media compared with their heterosexual, cisgender peers (</w:t>
      </w:r>
      <w:r w:rsidR="00670DCD">
        <w:rPr>
          <w:rFonts w:ascii="Times New Roman" w:hAnsi="Times New Roman" w:cs="Times New Roman"/>
          <w:sz w:val="24"/>
          <w:szCs w:val="24"/>
        </w:rPr>
        <w:t>Pew Research Center, 2013</w:t>
      </w:r>
      <w:r w:rsidR="00944977">
        <w:rPr>
          <w:rFonts w:ascii="Times New Roman" w:hAnsi="Times New Roman" w:cs="Times New Roman"/>
          <w:sz w:val="24"/>
          <w:szCs w:val="24"/>
        </w:rPr>
        <w:t>), f</w:t>
      </w:r>
      <w:r w:rsidR="00E249A1">
        <w:rPr>
          <w:rFonts w:ascii="Times New Roman" w:hAnsi="Times New Roman" w:cs="Times New Roman"/>
          <w:sz w:val="24"/>
          <w:szCs w:val="24"/>
        </w:rPr>
        <w:t xml:space="preserve">uture studies should consider </w:t>
      </w:r>
      <w:r w:rsidR="00944977">
        <w:rPr>
          <w:rFonts w:ascii="Times New Roman" w:hAnsi="Times New Roman" w:cs="Times New Roman"/>
          <w:sz w:val="24"/>
          <w:szCs w:val="24"/>
        </w:rPr>
        <w:t>additional</w:t>
      </w:r>
      <w:r w:rsidR="00E249A1">
        <w:rPr>
          <w:rFonts w:ascii="Times New Roman" w:hAnsi="Times New Roman" w:cs="Times New Roman"/>
          <w:sz w:val="24"/>
          <w:szCs w:val="24"/>
        </w:rPr>
        <w:t xml:space="preserve"> recruitment </w:t>
      </w:r>
      <w:r w:rsidR="00944977">
        <w:rPr>
          <w:rFonts w:ascii="Times New Roman" w:hAnsi="Times New Roman" w:cs="Times New Roman"/>
          <w:sz w:val="24"/>
          <w:szCs w:val="24"/>
        </w:rPr>
        <w:t xml:space="preserve">and data collection </w:t>
      </w:r>
      <w:r w:rsidR="00E249A1">
        <w:rPr>
          <w:rFonts w:ascii="Times New Roman" w:hAnsi="Times New Roman" w:cs="Times New Roman"/>
          <w:sz w:val="24"/>
          <w:szCs w:val="24"/>
        </w:rPr>
        <w:t>methods</w:t>
      </w:r>
      <w:r w:rsidR="00944977">
        <w:rPr>
          <w:rFonts w:ascii="Times New Roman" w:hAnsi="Times New Roman" w:cs="Times New Roman"/>
          <w:sz w:val="24"/>
          <w:szCs w:val="24"/>
        </w:rPr>
        <w:t xml:space="preserve"> to provide more generalizable data</w:t>
      </w:r>
      <w:r w:rsidR="00E249A1">
        <w:rPr>
          <w:rFonts w:ascii="Times New Roman" w:hAnsi="Times New Roman" w:cs="Times New Roman"/>
          <w:sz w:val="24"/>
          <w:szCs w:val="24"/>
        </w:rPr>
        <w:t>.</w:t>
      </w:r>
    </w:p>
    <w:p w14:paraId="61960A07" w14:textId="1CE5B2CD" w:rsidR="007B1B2C" w:rsidRPr="00DE3157" w:rsidRDefault="004411F9" w:rsidP="00161E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Despite the</w:t>
      </w:r>
      <w:r w:rsidR="00D20948" w:rsidRPr="00DE3157">
        <w:rPr>
          <w:rFonts w:ascii="Times New Roman" w:hAnsi="Times New Roman" w:cs="Times New Roman"/>
          <w:sz w:val="24"/>
          <w:szCs w:val="24"/>
        </w:rPr>
        <w:t>se</w:t>
      </w:r>
      <w:r w:rsidRPr="00DE3157">
        <w:rPr>
          <w:rFonts w:ascii="Times New Roman" w:hAnsi="Times New Roman" w:cs="Times New Roman"/>
          <w:sz w:val="24"/>
          <w:szCs w:val="24"/>
        </w:rPr>
        <w:t xml:space="preserve"> limitations, the study has valuable strengths. </w:t>
      </w:r>
      <w:r w:rsidR="00AA6E4B">
        <w:rPr>
          <w:rFonts w:ascii="Times New Roman" w:hAnsi="Times New Roman" w:cs="Times New Roman"/>
          <w:sz w:val="24"/>
          <w:szCs w:val="24"/>
        </w:rPr>
        <w:t xml:space="preserve">This study provides valuable data describing the psychosocial experiences of African American LGBTQ caregivers of people with ADRD. In addition to describing these experiences, it also compares findings between different sexual identities. </w:t>
      </w:r>
      <w:r w:rsidR="0057797F">
        <w:rPr>
          <w:rFonts w:ascii="Times New Roman" w:hAnsi="Times New Roman" w:cs="Times New Roman"/>
          <w:sz w:val="24"/>
          <w:szCs w:val="24"/>
        </w:rPr>
        <w:t>The development and testing of e</w:t>
      </w:r>
      <w:r w:rsidR="00161E2C" w:rsidRPr="00161E2C">
        <w:rPr>
          <w:rFonts w:ascii="Times New Roman" w:hAnsi="Times New Roman" w:cs="Times New Roman"/>
          <w:sz w:val="24"/>
          <w:szCs w:val="24"/>
        </w:rPr>
        <w:t>ffective</w:t>
      </w:r>
      <w:r w:rsidR="0057797F">
        <w:rPr>
          <w:rFonts w:ascii="Times New Roman" w:hAnsi="Times New Roman" w:cs="Times New Roman"/>
          <w:sz w:val="24"/>
          <w:szCs w:val="24"/>
        </w:rPr>
        <w:t>, culturally tailored</w:t>
      </w:r>
      <w:r w:rsidR="00161E2C" w:rsidRPr="00161E2C">
        <w:rPr>
          <w:rFonts w:ascii="Times New Roman" w:hAnsi="Times New Roman" w:cs="Times New Roman"/>
          <w:sz w:val="24"/>
          <w:szCs w:val="24"/>
        </w:rPr>
        <w:t xml:space="preserve"> interventions and services to improve quality of life and psychosocial</w:t>
      </w:r>
      <w:r w:rsidR="00161E2C">
        <w:rPr>
          <w:rFonts w:ascii="Times New Roman" w:hAnsi="Times New Roman" w:cs="Times New Roman"/>
          <w:sz w:val="24"/>
          <w:szCs w:val="24"/>
        </w:rPr>
        <w:t xml:space="preserve"> </w:t>
      </w:r>
      <w:r w:rsidR="00161E2C" w:rsidRPr="00161E2C">
        <w:rPr>
          <w:rFonts w:ascii="Times New Roman" w:hAnsi="Times New Roman" w:cs="Times New Roman"/>
          <w:sz w:val="24"/>
          <w:szCs w:val="24"/>
        </w:rPr>
        <w:t xml:space="preserve">outcomes for </w:t>
      </w:r>
      <w:r w:rsidR="0057797F">
        <w:rPr>
          <w:rFonts w:ascii="Times New Roman" w:hAnsi="Times New Roman" w:cs="Times New Roman"/>
          <w:sz w:val="24"/>
          <w:szCs w:val="24"/>
        </w:rPr>
        <w:t>these</w:t>
      </w:r>
      <w:r w:rsidR="00161E2C" w:rsidRPr="00161E2C">
        <w:rPr>
          <w:rFonts w:ascii="Times New Roman" w:hAnsi="Times New Roman" w:cs="Times New Roman"/>
          <w:sz w:val="24"/>
          <w:szCs w:val="24"/>
        </w:rPr>
        <w:t xml:space="preserve"> caregivers </w:t>
      </w:r>
      <w:r w:rsidR="0057797F">
        <w:rPr>
          <w:rFonts w:ascii="Times New Roman" w:hAnsi="Times New Roman" w:cs="Times New Roman"/>
          <w:sz w:val="24"/>
          <w:szCs w:val="24"/>
        </w:rPr>
        <w:t xml:space="preserve">is not possible </w:t>
      </w:r>
      <w:r w:rsidR="00161E2C" w:rsidRPr="00161E2C">
        <w:rPr>
          <w:rFonts w:ascii="Times New Roman" w:hAnsi="Times New Roman" w:cs="Times New Roman"/>
          <w:sz w:val="24"/>
          <w:szCs w:val="24"/>
        </w:rPr>
        <w:t>without</w:t>
      </w:r>
      <w:r w:rsidR="00161E2C">
        <w:rPr>
          <w:rFonts w:ascii="Times New Roman" w:hAnsi="Times New Roman" w:cs="Times New Roman"/>
          <w:sz w:val="24"/>
          <w:szCs w:val="24"/>
        </w:rPr>
        <w:t xml:space="preserve"> </w:t>
      </w:r>
      <w:r w:rsidR="00161E2C" w:rsidRPr="00161E2C">
        <w:rPr>
          <w:rFonts w:ascii="Times New Roman" w:hAnsi="Times New Roman" w:cs="Times New Roman"/>
          <w:sz w:val="24"/>
          <w:szCs w:val="24"/>
        </w:rPr>
        <w:t xml:space="preserve">such information. </w:t>
      </w:r>
      <w:r w:rsidR="0057797F">
        <w:rPr>
          <w:rFonts w:ascii="Times New Roman" w:hAnsi="Times New Roman" w:cs="Times New Roman"/>
          <w:sz w:val="24"/>
          <w:szCs w:val="24"/>
        </w:rPr>
        <w:t>The findings offer</w:t>
      </w:r>
      <w:r w:rsidR="00161E2C" w:rsidRPr="00161E2C">
        <w:rPr>
          <w:rFonts w:ascii="Times New Roman" w:hAnsi="Times New Roman" w:cs="Times New Roman"/>
          <w:sz w:val="24"/>
          <w:szCs w:val="24"/>
        </w:rPr>
        <w:t xml:space="preserve"> much-needed </w:t>
      </w:r>
      <w:r w:rsidR="0057797F">
        <w:rPr>
          <w:rFonts w:ascii="Times New Roman" w:hAnsi="Times New Roman" w:cs="Times New Roman"/>
          <w:sz w:val="24"/>
          <w:szCs w:val="24"/>
        </w:rPr>
        <w:t xml:space="preserve">preliminary </w:t>
      </w:r>
      <w:r w:rsidR="00161E2C" w:rsidRPr="00161E2C">
        <w:rPr>
          <w:rFonts w:ascii="Times New Roman" w:hAnsi="Times New Roman" w:cs="Times New Roman"/>
          <w:sz w:val="24"/>
          <w:szCs w:val="24"/>
        </w:rPr>
        <w:t>evidence</w:t>
      </w:r>
      <w:r w:rsidR="00161E2C">
        <w:rPr>
          <w:rFonts w:ascii="Times New Roman" w:hAnsi="Times New Roman" w:cs="Times New Roman"/>
          <w:sz w:val="24"/>
          <w:szCs w:val="24"/>
        </w:rPr>
        <w:t xml:space="preserve"> </w:t>
      </w:r>
      <w:r w:rsidR="00161E2C" w:rsidRPr="00161E2C">
        <w:rPr>
          <w:rFonts w:ascii="Times New Roman" w:hAnsi="Times New Roman" w:cs="Times New Roman"/>
          <w:sz w:val="24"/>
          <w:szCs w:val="24"/>
        </w:rPr>
        <w:t xml:space="preserve">to </w:t>
      </w:r>
      <w:r w:rsidR="0057797F">
        <w:rPr>
          <w:rFonts w:ascii="Times New Roman" w:hAnsi="Times New Roman" w:cs="Times New Roman"/>
          <w:sz w:val="24"/>
          <w:szCs w:val="24"/>
        </w:rPr>
        <w:t>guide future research</w:t>
      </w:r>
      <w:r w:rsidR="00161E2C">
        <w:rPr>
          <w:rFonts w:ascii="Times New Roman" w:hAnsi="Times New Roman" w:cs="Times New Roman"/>
          <w:sz w:val="24"/>
          <w:szCs w:val="24"/>
        </w:rPr>
        <w:t>.</w:t>
      </w:r>
      <w:r w:rsidR="00196AF3">
        <w:rPr>
          <w:rFonts w:ascii="Times New Roman" w:hAnsi="Times New Roman" w:cs="Times New Roman"/>
          <w:sz w:val="24"/>
          <w:szCs w:val="24"/>
        </w:rPr>
        <w:t xml:space="preserve"> This study also provides a foundation for future studies to possibly compare the psychosocial experiences of LGBTQ caregivers of people with ADRD across different racial groups</w:t>
      </w:r>
      <w:r w:rsidR="00670DCD">
        <w:rPr>
          <w:rFonts w:ascii="Times New Roman" w:hAnsi="Times New Roman" w:cs="Times New Roman"/>
          <w:sz w:val="24"/>
          <w:szCs w:val="24"/>
        </w:rPr>
        <w:t xml:space="preserve"> to understand the unique experiences of these caregivers</w:t>
      </w:r>
      <w:r w:rsidR="00196AF3">
        <w:rPr>
          <w:rFonts w:ascii="Times New Roman" w:hAnsi="Times New Roman" w:cs="Times New Roman"/>
          <w:sz w:val="24"/>
          <w:szCs w:val="24"/>
        </w:rPr>
        <w:t>.</w:t>
      </w:r>
    </w:p>
    <w:p w14:paraId="540BA6F4" w14:textId="77777777" w:rsidR="007B1B2C" w:rsidRPr="00DE3157" w:rsidRDefault="007B1B2C" w:rsidP="007B1B2C">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t>Conclusion</w:t>
      </w:r>
    </w:p>
    <w:p w14:paraId="5E10B482" w14:textId="11BD9282" w:rsidR="007B1B2C"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617571" w:rsidRPr="00DE3157">
        <w:rPr>
          <w:rFonts w:ascii="Times New Roman" w:hAnsi="Times New Roman" w:cs="Times New Roman"/>
          <w:sz w:val="24"/>
          <w:szCs w:val="24"/>
        </w:rPr>
        <w:t>T</w:t>
      </w:r>
      <w:r w:rsidR="009B71AE" w:rsidRPr="00DE3157">
        <w:rPr>
          <w:rFonts w:ascii="Times New Roman" w:hAnsi="Times New Roman" w:cs="Times New Roman"/>
          <w:sz w:val="24"/>
          <w:szCs w:val="24"/>
        </w:rPr>
        <w:t>o our knowledge, t</w:t>
      </w:r>
      <w:r w:rsidR="00617571" w:rsidRPr="00DE3157">
        <w:rPr>
          <w:rFonts w:ascii="Times New Roman" w:hAnsi="Times New Roman" w:cs="Times New Roman"/>
          <w:sz w:val="24"/>
          <w:szCs w:val="24"/>
        </w:rPr>
        <w:t xml:space="preserve">his is the first study to describe the psychosocial experiences of African American LGBTQ caregivers of people with ADRD. This information is important </w:t>
      </w:r>
      <w:r w:rsidR="00D20948" w:rsidRPr="00DE3157">
        <w:rPr>
          <w:rFonts w:ascii="Times New Roman" w:hAnsi="Times New Roman" w:cs="Times New Roman"/>
          <w:sz w:val="24"/>
          <w:szCs w:val="24"/>
        </w:rPr>
        <w:t xml:space="preserve">to begin to understand the unique characteristics and experiences of these caregivers </w:t>
      </w:r>
      <w:r w:rsidR="00617571" w:rsidRPr="00DE3157">
        <w:rPr>
          <w:rFonts w:ascii="Times New Roman" w:hAnsi="Times New Roman" w:cs="Times New Roman"/>
          <w:sz w:val="24"/>
          <w:szCs w:val="24"/>
        </w:rPr>
        <w:t xml:space="preserve">for the development of interventions to provide support for </w:t>
      </w:r>
      <w:r w:rsidR="00D20948" w:rsidRPr="00DE3157">
        <w:rPr>
          <w:rFonts w:ascii="Times New Roman" w:hAnsi="Times New Roman" w:cs="Times New Roman"/>
          <w:sz w:val="24"/>
          <w:szCs w:val="24"/>
        </w:rPr>
        <w:t>them, particularly in terms of family</w:t>
      </w:r>
      <w:r w:rsidR="00617571" w:rsidRPr="00DE3157">
        <w:rPr>
          <w:rFonts w:ascii="Times New Roman" w:hAnsi="Times New Roman" w:cs="Times New Roman"/>
          <w:sz w:val="24"/>
          <w:szCs w:val="24"/>
        </w:rPr>
        <w:t xml:space="preserve"> quality of life and psychosocial health. </w:t>
      </w:r>
      <w:r w:rsidR="0070099F">
        <w:rPr>
          <w:rFonts w:ascii="Times New Roman" w:hAnsi="Times New Roman" w:cs="Times New Roman"/>
          <w:sz w:val="24"/>
          <w:szCs w:val="24"/>
        </w:rPr>
        <w:t>Potential targets for future interventions are caregivers who identify as queer. Also, targeted interventions could focus on providing support</w:t>
      </w:r>
      <w:r w:rsidR="00AA6E4B">
        <w:rPr>
          <w:rFonts w:ascii="Times New Roman" w:hAnsi="Times New Roman" w:cs="Times New Roman"/>
          <w:sz w:val="24"/>
          <w:szCs w:val="24"/>
        </w:rPr>
        <w:t xml:space="preserve"> to sexual and gender minority caregivers</w:t>
      </w:r>
      <w:r w:rsidR="0070099F">
        <w:rPr>
          <w:rFonts w:ascii="Times New Roman" w:hAnsi="Times New Roman" w:cs="Times New Roman"/>
          <w:sz w:val="24"/>
          <w:szCs w:val="24"/>
        </w:rPr>
        <w:t xml:space="preserve"> for depression associated with providing care for people with ADRD</w:t>
      </w:r>
      <w:r w:rsidR="00AA6E4B">
        <w:rPr>
          <w:rFonts w:ascii="Times New Roman" w:hAnsi="Times New Roman" w:cs="Times New Roman"/>
          <w:sz w:val="24"/>
          <w:szCs w:val="24"/>
        </w:rPr>
        <w:t xml:space="preserve">. </w:t>
      </w:r>
      <w:r w:rsidR="00617571" w:rsidRPr="00DE3157">
        <w:rPr>
          <w:rFonts w:ascii="Times New Roman" w:hAnsi="Times New Roman" w:cs="Times New Roman"/>
          <w:sz w:val="24"/>
          <w:szCs w:val="24"/>
        </w:rPr>
        <w:lastRenderedPageBreak/>
        <w:t>Furthermore, these results can inform future research to understand the influence of overlapping identities among caregivers.</w:t>
      </w:r>
    </w:p>
    <w:p w14:paraId="000675D7" w14:textId="2BC9C4B9" w:rsidR="00161E2C" w:rsidRPr="00BE1E3E" w:rsidRDefault="00161E2C" w:rsidP="00BE1E3E">
      <w:pPr>
        <w:spacing w:after="0" w:line="480" w:lineRule="auto"/>
        <w:jc w:val="center"/>
        <w:rPr>
          <w:rFonts w:ascii="Times New Roman" w:hAnsi="Times New Roman" w:cs="Times New Roman"/>
          <w:b/>
          <w:bCs/>
          <w:sz w:val="24"/>
          <w:szCs w:val="24"/>
        </w:rPr>
      </w:pPr>
      <w:r w:rsidRPr="00BE1E3E">
        <w:rPr>
          <w:rFonts w:ascii="Times New Roman" w:hAnsi="Times New Roman" w:cs="Times New Roman"/>
          <w:b/>
          <w:bCs/>
          <w:sz w:val="24"/>
          <w:szCs w:val="24"/>
        </w:rPr>
        <w:t>Acknowledgments</w:t>
      </w:r>
    </w:p>
    <w:p w14:paraId="768CBE47" w14:textId="02A11985" w:rsidR="00161E2C" w:rsidRPr="00DE3157" w:rsidRDefault="00161E2C" w:rsidP="00BE1E3E">
      <w:pPr>
        <w:spacing w:after="0" w:line="480" w:lineRule="auto"/>
        <w:ind w:firstLine="720"/>
        <w:rPr>
          <w:rFonts w:ascii="Times New Roman" w:hAnsi="Times New Roman" w:cs="Times New Roman"/>
          <w:sz w:val="24"/>
          <w:szCs w:val="24"/>
        </w:rPr>
      </w:pPr>
      <w:r w:rsidRPr="00161E2C">
        <w:rPr>
          <w:rFonts w:ascii="Times New Roman" w:hAnsi="Times New Roman" w:cs="Times New Roman"/>
          <w:sz w:val="24"/>
          <w:szCs w:val="24"/>
        </w:rPr>
        <w:t>Research</w:t>
      </w:r>
      <w:r>
        <w:rPr>
          <w:rFonts w:ascii="Times New Roman" w:hAnsi="Times New Roman" w:cs="Times New Roman"/>
          <w:sz w:val="24"/>
          <w:szCs w:val="24"/>
        </w:rPr>
        <w:t xml:space="preserve"> </w:t>
      </w:r>
      <w:r w:rsidRPr="00161E2C">
        <w:rPr>
          <w:rFonts w:ascii="Times New Roman" w:hAnsi="Times New Roman" w:cs="Times New Roman"/>
          <w:sz w:val="24"/>
          <w:szCs w:val="24"/>
        </w:rPr>
        <w:t xml:space="preserve">reported in this publication was supported </w:t>
      </w:r>
      <w:r>
        <w:rPr>
          <w:rFonts w:ascii="Times New Roman" w:hAnsi="Times New Roman" w:cs="Times New Roman"/>
          <w:sz w:val="24"/>
          <w:szCs w:val="24"/>
        </w:rPr>
        <w:t xml:space="preserve">in part </w:t>
      </w:r>
      <w:r w:rsidRPr="00161E2C">
        <w:rPr>
          <w:rFonts w:ascii="Times New Roman" w:hAnsi="Times New Roman" w:cs="Times New Roman"/>
          <w:sz w:val="24"/>
          <w:szCs w:val="24"/>
        </w:rPr>
        <w:t>by the National Institute</w:t>
      </w:r>
      <w:r>
        <w:rPr>
          <w:rFonts w:ascii="Times New Roman" w:hAnsi="Times New Roman" w:cs="Times New Roman"/>
          <w:sz w:val="24"/>
          <w:szCs w:val="24"/>
        </w:rPr>
        <w:t xml:space="preserve"> </w:t>
      </w:r>
      <w:r w:rsidRPr="00161E2C">
        <w:rPr>
          <w:rFonts w:ascii="Times New Roman" w:hAnsi="Times New Roman" w:cs="Times New Roman"/>
          <w:sz w:val="24"/>
          <w:szCs w:val="24"/>
        </w:rPr>
        <w:t>on Aging of the National Institutes of Health under award</w:t>
      </w:r>
      <w:r>
        <w:rPr>
          <w:rFonts w:ascii="Times New Roman" w:hAnsi="Times New Roman" w:cs="Times New Roman"/>
          <w:sz w:val="24"/>
          <w:szCs w:val="24"/>
        </w:rPr>
        <w:t xml:space="preserve"> </w:t>
      </w:r>
      <w:r w:rsidRPr="00161E2C">
        <w:rPr>
          <w:rFonts w:ascii="Times New Roman" w:hAnsi="Times New Roman" w:cs="Times New Roman"/>
          <w:sz w:val="24"/>
          <w:szCs w:val="24"/>
        </w:rPr>
        <w:t>number 1R03AG058528-01A1 (JGA).</w:t>
      </w:r>
      <w:r>
        <w:rPr>
          <w:rFonts w:ascii="Times New Roman" w:hAnsi="Times New Roman" w:cs="Times New Roman"/>
          <w:sz w:val="24"/>
          <w:szCs w:val="24"/>
        </w:rPr>
        <w:t xml:space="preserve"> </w:t>
      </w:r>
      <w:r w:rsidRPr="00161E2C">
        <w:rPr>
          <w:rFonts w:ascii="Times New Roman" w:hAnsi="Times New Roman" w:cs="Times New Roman"/>
          <w:sz w:val="24"/>
          <w:szCs w:val="24"/>
        </w:rPr>
        <w:t>The content is</w:t>
      </w:r>
      <w:r>
        <w:rPr>
          <w:rFonts w:ascii="Times New Roman" w:hAnsi="Times New Roman" w:cs="Times New Roman"/>
          <w:sz w:val="24"/>
          <w:szCs w:val="24"/>
        </w:rPr>
        <w:t xml:space="preserve"> </w:t>
      </w:r>
      <w:r w:rsidRPr="00161E2C">
        <w:rPr>
          <w:rFonts w:ascii="Times New Roman" w:hAnsi="Times New Roman" w:cs="Times New Roman"/>
          <w:sz w:val="24"/>
          <w:szCs w:val="24"/>
        </w:rPr>
        <w:t>solely the responsibility of the authors and does not necessarily</w:t>
      </w:r>
      <w:r>
        <w:rPr>
          <w:rFonts w:ascii="Times New Roman" w:hAnsi="Times New Roman" w:cs="Times New Roman"/>
          <w:sz w:val="24"/>
          <w:szCs w:val="24"/>
        </w:rPr>
        <w:t xml:space="preserve"> </w:t>
      </w:r>
      <w:r w:rsidRPr="00161E2C">
        <w:rPr>
          <w:rFonts w:ascii="Times New Roman" w:hAnsi="Times New Roman" w:cs="Times New Roman"/>
          <w:sz w:val="24"/>
          <w:szCs w:val="24"/>
        </w:rPr>
        <w:t>represent the official views of the National Institutes of Health.</w:t>
      </w:r>
    </w:p>
    <w:p w14:paraId="43ED6A11" w14:textId="77777777" w:rsidR="002705CD" w:rsidRPr="00DE3157" w:rsidRDefault="002705CD">
      <w:pP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br w:type="page"/>
      </w:r>
    </w:p>
    <w:p w14:paraId="3583837D" w14:textId="52D65008" w:rsidR="00C30E68" w:rsidRPr="00DE3157" w:rsidRDefault="009B3369" w:rsidP="00C30E6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REFERENCES</w:t>
      </w:r>
    </w:p>
    <w:p w14:paraId="11582642" w14:textId="5207A085" w:rsidR="00C30E68" w:rsidRDefault="00C30E68" w:rsidP="00C30E68">
      <w:pPr>
        <w:spacing w:after="0" w:line="480" w:lineRule="auto"/>
        <w:ind w:left="720" w:hanging="720"/>
        <w:rPr>
          <w:rStyle w:val="Hyperlink"/>
          <w:rFonts w:ascii="Times New Roman" w:eastAsia="Calibri" w:hAnsi="Times New Roman" w:cs="Times New Roman"/>
          <w:bCs/>
          <w:color w:val="auto"/>
          <w:sz w:val="24"/>
          <w:szCs w:val="24"/>
          <w:u w:val="none"/>
        </w:rPr>
      </w:pPr>
      <w:r w:rsidRPr="00DE3157">
        <w:rPr>
          <w:rFonts w:ascii="Times New Roman" w:eastAsia="Calibri" w:hAnsi="Times New Roman" w:cs="Times New Roman"/>
          <w:bCs/>
          <w:sz w:val="24"/>
          <w:szCs w:val="24"/>
        </w:rPr>
        <w:t xml:space="preserve">Alzheimer’s Association. (2021). 2021 Alzheimer's disease facts and figures. </w:t>
      </w:r>
      <w:r w:rsidRPr="00DE3157">
        <w:rPr>
          <w:rFonts w:ascii="Times New Roman" w:eastAsia="Calibri" w:hAnsi="Times New Roman" w:cs="Times New Roman"/>
          <w:bCs/>
          <w:i/>
          <w:sz w:val="24"/>
          <w:szCs w:val="24"/>
        </w:rPr>
        <w:t>Alzheimer's &amp; Dementia: The Journal of the Alzheimer's Association, 17</w:t>
      </w:r>
      <w:r w:rsidRPr="00DE3157">
        <w:rPr>
          <w:rFonts w:ascii="Times New Roman" w:eastAsia="Calibri" w:hAnsi="Times New Roman" w:cs="Times New Roman"/>
          <w:bCs/>
          <w:sz w:val="24"/>
          <w:szCs w:val="24"/>
        </w:rPr>
        <w:t xml:space="preserve">(3), 327–406. </w:t>
      </w:r>
      <w:hyperlink r:id="rId18" w:history="1">
        <w:r w:rsidR="006B22F8" w:rsidRPr="00DE3157">
          <w:rPr>
            <w:rStyle w:val="Hyperlink"/>
            <w:rFonts w:ascii="Times New Roman" w:eastAsia="Calibri" w:hAnsi="Times New Roman" w:cs="Times New Roman"/>
            <w:bCs/>
            <w:color w:val="auto"/>
            <w:sz w:val="24"/>
            <w:szCs w:val="24"/>
            <w:u w:val="none"/>
          </w:rPr>
          <w:t>https://doi.org/10.1002/alz.12328</w:t>
        </w:r>
      </w:hyperlink>
    </w:p>
    <w:p w14:paraId="31791FE6" w14:textId="1923CAB4" w:rsidR="00493215" w:rsidRPr="00493215" w:rsidRDefault="00493215" w:rsidP="00C30E68">
      <w:pPr>
        <w:spacing w:after="0" w:line="480" w:lineRule="auto"/>
        <w:ind w:left="720" w:hanging="720"/>
        <w:rPr>
          <w:rStyle w:val="Hyperlink"/>
          <w:rFonts w:ascii="Times New Roman" w:hAnsi="Times New Roman" w:cs="Times New Roman"/>
          <w:bCs/>
          <w:color w:val="auto"/>
          <w:sz w:val="24"/>
          <w:szCs w:val="24"/>
          <w:u w:val="none"/>
        </w:rPr>
      </w:pPr>
      <w:r w:rsidRPr="00DE3157">
        <w:rPr>
          <w:rFonts w:ascii="Times New Roman" w:hAnsi="Times New Roman" w:cs="Times New Roman"/>
          <w:bCs/>
          <w:sz w:val="24"/>
          <w:szCs w:val="24"/>
        </w:rPr>
        <w:t xml:space="preserve">Anderson, J. G., &amp; Flatt, J. D. (2018). Characteristics of LGBT caregivers of older adults: Results from the national Caregiving in the U.S. 2015 survey. </w:t>
      </w:r>
      <w:r w:rsidRPr="00DE3157">
        <w:rPr>
          <w:rFonts w:ascii="Times New Roman" w:hAnsi="Times New Roman" w:cs="Times New Roman"/>
          <w:bCs/>
          <w:i/>
          <w:sz w:val="24"/>
          <w:szCs w:val="24"/>
        </w:rPr>
        <w:t>Journal of Gay &amp; Lesbian Social Services, 30</w:t>
      </w:r>
      <w:r w:rsidRPr="00DE3157">
        <w:rPr>
          <w:rFonts w:ascii="Times New Roman" w:hAnsi="Times New Roman" w:cs="Times New Roman"/>
          <w:bCs/>
          <w:sz w:val="24"/>
          <w:szCs w:val="24"/>
        </w:rPr>
        <w:t>(2), 103-116. DOI: 10.1080/10538720.2018.1440681</w:t>
      </w:r>
    </w:p>
    <w:p w14:paraId="3872E071" w14:textId="10170D1A" w:rsidR="003F5962" w:rsidRDefault="00493215" w:rsidP="003F5962">
      <w:pPr>
        <w:spacing w:after="0" w:line="480" w:lineRule="auto"/>
        <w:ind w:left="720" w:hanging="720"/>
        <w:rPr>
          <w:rFonts w:ascii="Times New Roman" w:hAnsi="Times New Roman" w:cs="Times New Roman"/>
          <w:sz w:val="24"/>
          <w:szCs w:val="24"/>
        </w:rPr>
      </w:pPr>
      <w:r w:rsidRPr="00DE3157">
        <w:rPr>
          <w:rFonts w:ascii="Times New Roman" w:hAnsi="Times New Roman" w:cs="Times New Roman"/>
          <w:bCs/>
          <w:sz w:val="24"/>
          <w:szCs w:val="24"/>
        </w:rPr>
        <w:t xml:space="preserve">Anderson, J. G., Flatt, J. D., </w:t>
      </w:r>
      <w:proofErr w:type="spellStart"/>
      <w:r w:rsidRPr="00DE3157">
        <w:rPr>
          <w:rFonts w:ascii="Times New Roman" w:hAnsi="Times New Roman" w:cs="Times New Roman"/>
          <w:bCs/>
          <w:sz w:val="24"/>
          <w:szCs w:val="24"/>
        </w:rPr>
        <w:t>Jabson</w:t>
      </w:r>
      <w:proofErr w:type="spellEnd"/>
      <w:r w:rsidRPr="00DE3157">
        <w:rPr>
          <w:rFonts w:ascii="Times New Roman" w:hAnsi="Times New Roman" w:cs="Times New Roman"/>
          <w:bCs/>
          <w:sz w:val="24"/>
          <w:szCs w:val="24"/>
        </w:rPr>
        <w:t xml:space="preserve"> Tree, J. M., Gross, A. L., &amp; Rose, K. M. (2021). Characteristics of sexual and gender minority caregivers of people with dementia. </w:t>
      </w:r>
      <w:r w:rsidRPr="00DE3157">
        <w:rPr>
          <w:rFonts w:ascii="Times New Roman" w:hAnsi="Times New Roman" w:cs="Times New Roman"/>
          <w:bCs/>
          <w:i/>
          <w:iCs/>
          <w:sz w:val="24"/>
          <w:szCs w:val="24"/>
        </w:rPr>
        <w:t>Journal of Aging and Health</w:t>
      </w:r>
      <w:r>
        <w:rPr>
          <w:rFonts w:ascii="Times New Roman" w:hAnsi="Times New Roman" w:cs="Times New Roman"/>
          <w:bCs/>
          <w:i/>
          <w:iCs/>
          <w:sz w:val="24"/>
          <w:szCs w:val="24"/>
        </w:rPr>
        <w:t xml:space="preserve">, </w:t>
      </w:r>
      <w:r>
        <w:rPr>
          <w:rFonts w:ascii="Times New Roman" w:hAnsi="Times New Roman" w:cs="Times New Roman"/>
          <w:bCs/>
          <w:iCs/>
          <w:sz w:val="24"/>
          <w:szCs w:val="24"/>
        </w:rPr>
        <w:t>1-14</w:t>
      </w:r>
      <w:r w:rsidRPr="00DE3157">
        <w:rPr>
          <w:rFonts w:ascii="Times New Roman" w:hAnsi="Times New Roman" w:cs="Times New Roman"/>
          <w:bCs/>
          <w:sz w:val="24"/>
          <w:szCs w:val="24"/>
        </w:rPr>
        <w:t>. DOI: 10.1177/08982643211014767.</w:t>
      </w:r>
      <w:r w:rsidR="003F5962" w:rsidRPr="003F5962">
        <w:rPr>
          <w:rFonts w:ascii="Times New Roman" w:hAnsi="Times New Roman" w:cs="Times New Roman"/>
          <w:sz w:val="24"/>
          <w:szCs w:val="24"/>
        </w:rPr>
        <w:t xml:space="preserve"> </w:t>
      </w:r>
      <w:proofErr w:type="spellStart"/>
      <w:r w:rsidR="003F5962" w:rsidRPr="00DE3157">
        <w:rPr>
          <w:rFonts w:ascii="Times New Roman" w:hAnsi="Times New Roman" w:cs="Times New Roman"/>
          <w:sz w:val="24"/>
          <w:szCs w:val="24"/>
        </w:rPr>
        <w:t>Bekhet</w:t>
      </w:r>
      <w:proofErr w:type="spellEnd"/>
      <w:r w:rsidR="003F5962" w:rsidRPr="00DE3157">
        <w:rPr>
          <w:rFonts w:ascii="Times New Roman" w:hAnsi="Times New Roman" w:cs="Times New Roman"/>
          <w:sz w:val="24"/>
          <w:szCs w:val="24"/>
        </w:rPr>
        <w:t xml:space="preserve">, A. K. (2015). Resourcefulness in African American and Caucasian American caregivers of persons with dementia: Associations with perceived burden, depression, anxiety, positive cognitions, and psychological well-being. </w:t>
      </w:r>
      <w:r w:rsidR="003F5962" w:rsidRPr="00DE3157">
        <w:rPr>
          <w:rFonts w:ascii="Times New Roman" w:hAnsi="Times New Roman" w:cs="Times New Roman"/>
          <w:i/>
          <w:sz w:val="24"/>
          <w:szCs w:val="24"/>
        </w:rPr>
        <w:t xml:space="preserve">Perspectives in Psychiatric Care, 51, </w:t>
      </w:r>
      <w:r w:rsidR="003F5962" w:rsidRPr="00DE3157">
        <w:rPr>
          <w:rFonts w:ascii="Times New Roman" w:hAnsi="Times New Roman" w:cs="Times New Roman"/>
          <w:sz w:val="24"/>
          <w:szCs w:val="24"/>
        </w:rPr>
        <w:t xml:space="preserve">285-294. </w:t>
      </w:r>
    </w:p>
    <w:p w14:paraId="5F5E6613" w14:textId="39CD72B5" w:rsidR="009C07F9" w:rsidRDefault="009C07F9" w:rsidP="003F5962">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Bekhet</w:t>
      </w:r>
      <w:proofErr w:type="spellEnd"/>
      <w:r w:rsidRPr="00DE3157">
        <w:rPr>
          <w:rFonts w:ascii="Times New Roman" w:hAnsi="Times New Roman" w:cs="Times New Roman"/>
          <w:sz w:val="24"/>
          <w:szCs w:val="24"/>
        </w:rPr>
        <w:t xml:space="preserve">, A. K. (2015). Resourcefulness in African American and Caucasian American caregivers of persons with dementia: Associations with perceived burden, depression, anxiety, positive cognitions, and psychological well-being. </w:t>
      </w:r>
      <w:r w:rsidRPr="00DE3157">
        <w:rPr>
          <w:rFonts w:ascii="Times New Roman" w:hAnsi="Times New Roman" w:cs="Times New Roman"/>
          <w:i/>
          <w:sz w:val="24"/>
          <w:szCs w:val="24"/>
        </w:rPr>
        <w:t xml:space="preserve">Perspectives in Psychiatric Care, 51, </w:t>
      </w:r>
      <w:r w:rsidRPr="00DE3157">
        <w:rPr>
          <w:rFonts w:ascii="Times New Roman" w:hAnsi="Times New Roman" w:cs="Times New Roman"/>
          <w:sz w:val="24"/>
          <w:szCs w:val="24"/>
        </w:rPr>
        <w:t xml:space="preserve">285-294. </w:t>
      </w:r>
    </w:p>
    <w:p w14:paraId="2A19340E" w14:textId="77777777" w:rsidR="003F5962" w:rsidRPr="00D75FA0" w:rsidRDefault="003F5962" w:rsidP="003F5962">
      <w:pPr>
        <w:spacing w:after="0" w:line="480" w:lineRule="auto"/>
        <w:ind w:left="720" w:hanging="720"/>
        <w:rPr>
          <w:rFonts w:ascii="Times New Roman" w:hAnsi="Times New Roman" w:cs="Times New Roman"/>
          <w:sz w:val="24"/>
          <w:szCs w:val="24"/>
        </w:rPr>
      </w:pPr>
      <w:r w:rsidRPr="00D75FA0">
        <w:rPr>
          <w:rFonts w:ascii="Times New Roman" w:hAnsi="Times New Roman" w:cs="Times New Roman"/>
          <w:sz w:val="24"/>
          <w:szCs w:val="24"/>
        </w:rPr>
        <w:t xml:space="preserve">Boehmer, U., Clark, M. A., </w:t>
      </w:r>
      <w:proofErr w:type="spellStart"/>
      <w:r w:rsidRPr="00D75FA0">
        <w:rPr>
          <w:rFonts w:ascii="Times New Roman" w:hAnsi="Times New Roman" w:cs="Times New Roman"/>
          <w:sz w:val="24"/>
          <w:szCs w:val="24"/>
        </w:rPr>
        <w:t>Heeren</w:t>
      </w:r>
      <w:proofErr w:type="spellEnd"/>
      <w:r w:rsidRPr="00D75FA0">
        <w:rPr>
          <w:rFonts w:ascii="Times New Roman" w:hAnsi="Times New Roman" w:cs="Times New Roman"/>
          <w:sz w:val="24"/>
          <w:szCs w:val="24"/>
        </w:rPr>
        <w:t xml:space="preserve">, T. C., Showalter, E. A., &amp; </w:t>
      </w:r>
      <w:proofErr w:type="spellStart"/>
      <w:r w:rsidRPr="00D75FA0">
        <w:rPr>
          <w:rFonts w:ascii="Times New Roman" w:hAnsi="Times New Roman" w:cs="Times New Roman"/>
          <w:sz w:val="24"/>
          <w:szCs w:val="24"/>
        </w:rPr>
        <w:t>Fredman</w:t>
      </w:r>
      <w:proofErr w:type="spellEnd"/>
      <w:r w:rsidRPr="00D75FA0">
        <w:rPr>
          <w:rFonts w:ascii="Times New Roman" w:hAnsi="Times New Roman" w:cs="Times New Roman"/>
          <w:sz w:val="24"/>
          <w:szCs w:val="24"/>
        </w:rPr>
        <w:t xml:space="preserve">, L. (2018). Differences in caregiving outcomes and experiences by sexual orientation and gender identity. </w:t>
      </w:r>
      <w:r w:rsidRPr="00D75FA0">
        <w:rPr>
          <w:rFonts w:ascii="Times New Roman" w:hAnsi="Times New Roman" w:cs="Times New Roman"/>
          <w:i/>
          <w:sz w:val="24"/>
          <w:szCs w:val="24"/>
        </w:rPr>
        <w:t xml:space="preserve">LGBT </w:t>
      </w:r>
      <w:r>
        <w:rPr>
          <w:rFonts w:ascii="Times New Roman" w:hAnsi="Times New Roman" w:cs="Times New Roman"/>
          <w:i/>
          <w:sz w:val="24"/>
          <w:szCs w:val="24"/>
        </w:rPr>
        <w:t>H</w:t>
      </w:r>
      <w:r w:rsidRPr="00D75FA0">
        <w:rPr>
          <w:rFonts w:ascii="Times New Roman" w:hAnsi="Times New Roman" w:cs="Times New Roman"/>
          <w:i/>
          <w:sz w:val="24"/>
          <w:szCs w:val="24"/>
        </w:rPr>
        <w:t>ealth, 5</w:t>
      </w:r>
      <w:r w:rsidRPr="00D75FA0">
        <w:rPr>
          <w:rFonts w:ascii="Times New Roman" w:hAnsi="Times New Roman" w:cs="Times New Roman"/>
          <w:sz w:val="24"/>
          <w:szCs w:val="24"/>
        </w:rPr>
        <w:t>(2), 112–120. https://doi-org.proxy.lib.utk.edu/10.1089/lgbt.2017.0144</w:t>
      </w:r>
    </w:p>
    <w:p w14:paraId="23EED13C" w14:textId="77777777" w:rsidR="003F5962" w:rsidRPr="005829E1" w:rsidRDefault="003F5962" w:rsidP="003F5962">
      <w:pPr>
        <w:spacing w:after="0" w:line="480" w:lineRule="auto"/>
        <w:ind w:left="720" w:hanging="720"/>
        <w:rPr>
          <w:rFonts w:ascii="Times New Roman" w:hAnsi="Times New Roman" w:cs="Times New Roman"/>
          <w:b/>
          <w:sz w:val="24"/>
          <w:szCs w:val="24"/>
        </w:rPr>
      </w:pPr>
      <w:r w:rsidRPr="00D75FA0">
        <w:rPr>
          <w:rFonts w:ascii="Times New Roman" w:hAnsi="Times New Roman" w:cs="Times New Roman"/>
          <w:sz w:val="24"/>
          <w:szCs w:val="24"/>
        </w:rPr>
        <w:t xml:space="preserve">Boehmer, U., Clark, M. A., Lord, E. M., &amp; </w:t>
      </w:r>
      <w:proofErr w:type="spellStart"/>
      <w:r w:rsidRPr="00D75FA0">
        <w:rPr>
          <w:rFonts w:ascii="Times New Roman" w:hAnsi="Times New Roman" w:cs="Times New Roman"/>
          <w:sz w:val="24"/>
          <w:szCs w:val="24"/>
        </w:rPr>
        <w:t>Fredman</w:t>
      </w:r>
      <w:proofErr w:type="spellEnd"/>
      <w:r w:rsidRPr="00D75FA0">
        <w:rPr>
          <w:rFonts w:ascii="Times New Roman" w:hAnsi="Times New Roman" w:cs="Times New Roman"/>
          <w:sz w:val="24"/>
          <w:szCs w:val="24"/>
        </w:rPr>
        <w:t xml:space="preserve">, L. (2019). Caregiving status and health of heterosexual, sexual minority, and transgender adults: Results from select U.S. regions in the behavioral risk factor surveillance system 2015 and Anderson, J.G. &amp; Flatt, J.D. (2018). Characteristics of LGBT caregivers of older adults: Results from the national </w:t>
      </w:r>
      <w:r w:rsidRPr="00D75FA0">
        <w:rPr>
          <w:rFonts w:ascii="Times New Roman" w:hAnsi="Times New Roman" w:cs="Times New Roman"/>
          <w:sz w:val="24"/>
          <w:szCs w:val="24"/>
        </w:rPr>
        <w:lastRenderedPageBreak/>
        <w:t xml:space="preserve">Caregiving in the U.S. 2015 survey. </w:t>
      </w:r>
      <w:r w:rsidRPr="00D75FA0">
        <w:rPr>
          <w:rFonts w:ascii="Times New Roman" w:hAnsi="Times New Roman" w:cs="Times New Roman"/>
          <w:i/>
          <w:sz w:val="24"/>
          <w:szCs w:val="24"/>
        </w:rPr>
        <w:t>Journal of Gay &amp;</w:t>
      </w:r>
      <w:r w:rsidRPr="00D75FA0">
        <w:rPr>
          <w:rFonts w:ascii="Times New Roman" w:hAnsi="Times New Roman" w:cs="Times New Roman"/>
          <w:b/>
          <w:i/>
          <w:sz w:val="24"/>
          <w:szCs w:val="24"/>
        </w:rPr>
        <w:t xml:space="preserve"> </w:t>
      </w:r>
      <w:r w:rsidRPr="00D75FA0">
        <w:rPr>
          <w:rFonts w:ascii="Times New Roman" w:hAnsi="Times New Roman" w:cs="Times New Roman"/>
          <w:i/>
          <w:sz w:val="24"/>
          <w:szCs w:val="24"/>
        </w:rPr>
        <w:t>Lesbian Social Services, 30</w:t>
      </w:r>
      <w:r w:rsidRPr="00D75FA0">
        <w:rPr>
          <w:rFonts w:ascii="Times New Roman" w:hAnsi="Times New Roman" w:cs="Times New Roman"/>
          <w:sz w:val="24"/>
          <w:szCs w:val="24"/>
        </w:rPr>
        <w:t>(2), 103-116. DOI: 10.1080/10538720.2018.1440681</w:t>
      </w:r>
    </w:p>
    <w:p w14:paraId="61A72E28" w14:textId="3C68AED7" w:rsidR="00493215" w:rsidRPr="003F5962" w:rsidRDefault="003F5962" w:rsidP="00C30E68">
      <w:pPr>
        <w:spacing w:after="0" w:line="480" w:lineRule="auto"/>
        <w:ind w:left="720" w:hanging="720"/>
        <w:rPr>
          <w:rStyle w:val="Hyperlink"/>
          <w:rFonts w:ascii="Times New Roman" w:hAnsi="Times New Roman" w:cs="Times New Roman"/>
          <w:color w:val="auto"/>
          <w:sz w:val="24"/>
          <w:szCs w:val="24"/>
          <w:u w:val="none"/>
        </w:rPr>
      </w:pPr>
      <w:r w:rsidRPr="00DE3157">
        <w:rPr>
          <w:rFonts w:ascii="Times New Roman" w:hAnsi="Times New Roman" w:cs="Times New Roman"/>
          <w:sz w:val="24"/>
          <w:szCs w:val="24"/>
        </w:rPr>
        <w:t xml:space="preserve">Brewster, G. S., Epps, F., Dye, C.E., Hepburn, K., Higgins, M. K., &amp; Parker, M. L. (2020). The effect of the “great village” on psychological outcomes, burden, and mastery in African American caregivers of persons living with dementia. </w:t>
      </w:r>
      <w:r w:rsidRPr="00DE3157">
        <w:rPr>
          <w:rFonts w:ascii="Times New Roman" w:hAnsi="Times New Roman" w:cs="Times New Roman"/>
          <w:i/>
          <w:sz w:val="24"/>
          <w:szCs w:val="24"/>
        </w:rPr>
        <w:t>Journal of Applied Gerontology, 39</w:t>
      </w:r>
      <w:r w:rsidRPr="00DE3157">
        <w:rPr>
          <w:rFonts w:ascii="Times New Roman" w:hAnsi="Times New Roman" w:cs="Times New Roman"/>
          <w:sz w:val="24"/>
          <w:szCs w:val="24"/>
        </w:rPr>
        <w:t>(10), 1059-1068. Doi:10.1177/0733464819874574</w:t>
      </w:r>
    </w:p>
    <w:p w14:paraId="0DB39EC7" w14:textId="41ABFF9B" w:rsidR="006B22F8" w:rsidRPr="00DE3157" w:rsidRDefault="006B22F8" w:rsidP="006B22F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Burgener</w:t>
      </w:r>
      <w:proofErr w:type="spellEnd"/>
      <w:r w:rsidRPr="00DE3157">
        <w:rPr>
          <w:rFonts w:ascii="Times New Roman" w:eastAsia="Calibri" w:hAnsi="Times New Roman" w:cs="Times New Roman"/>
          <w:bCs/>
          <w:sz w:val="24"/>
          <w:szCs w:val="24"/>
        </w:rPr>
        <w:t xml:space="preserve">, S. C., &amp; Berger, B. (2008). Measuring perceived stigma in persons with progressive neurological disease. </w:t>
      </w:r>
      <w:r w:rsidRPr="00DE3157">
        <w:rPr>
          <w:rFonts w:ascii="Times New Roman" w:eastAsia="Calibri" w:hAnsi="Times New Roman" w:cs="Times New Roman"/>
          <w:bCs/>
          <w:i/>
          <w:iCs/>
          <w:sz w:val="24"/>
          <w:szCs w:val="24"/>
        </w:rPr>
        <w:t>Dementia, 7</w:t>
      </w:r>
      <w:r w:rsidRPr="00DE3157">
        <w:rPr>
          <w:rFonts w:ascii="Times New Roman" w:eastAsia="Calibri" w:hAnsi="Times New Roman" w:cs="Times New Roman"/>
          <w:bCs/>
          <w:sz w:val="24"/>
          <w:szCs w:val="24"/>
        </w:rPr>
        <w:t>, 31-53.</w:t>
      </w:r>
    </w:p>
    <w:p w14:paraId="7E79B8F1" w14:textId="716731F0" w:rsidR="00E76C93" w:rsidRPr="00DE3157" w:rsidRDefault="00E76C93" w:rsidP="00E76C93">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Caceres, B. A., Brody, A., Luscombe, R. E., </w:t>
      </w:r>
      <w:proofErr w:type="spellStart"/>
      <w:r w:rsidRPr="00DE3157">
        <w:rPr>
          <w:rFonts w:ascii="Times New Roman" w:eastAsia="Calibri" w:hAnsi="Times New Roman" w:cs="Times New Roman"/>
          <w:bCs/>
          <w:sz w:val="24"/>
          <w:szCs w:val="24"/>
        </w:rPr>
        <w:t>Primiano</w:t>
      </w:r>
      <w:proofErr w:type="spellEnd"/>
      <w:r w:rsidRPr="00DE3157">
        <w:rPr>
          <w:rFonts w:ascii="Times New Roman" w:eastAsia="Calibri" w:hAnsi="Times New Roman" w:cs="Times New Roman"/>
          <w:bCs/>
          <w:sz w:val="24"/>
          <w:szCs w:val="24"/>
        </w:rPr>
        <w:t xml:space="preserve">, J. E., </w:t>
      </w:r>
      <w:proofErr w:type="spellStart"/>
      <w:r w:rsidRPr="00DE3157">
        <w:rPr>
          <w:rFonts w:ascii="Times New Roman" w:eastAsia="Calibri" w:hAnsi="Times New Roman" w:cs="Times New Roman"/>
          <w:bCs/>
          <w:sz w:val="24"/>
          <w:szCs w:val="24"/>
        </w:rPr>
        <w:t>Marusca</w:t>
      </w:r>
      <w:proofErr w:type="spellEnd"/>
      <w:r w:rsidRPr="00DE3157">
        <w:rPr>
          <w:rFonts w:ascii="Times New Roman" w:eastAsia="Calibri" w:hAnsi="Times New Roman" w:cs="Times New Roman"/>
          <w:bCs/>
          <w:sz w:val="24"/>
          <w:szCs w:val="24"/>
        </w:rPr>
        <w:t xml:space="preserve">, P., </w:t>
      </w:r>
      <w:proofErr w:type="spellStart"/>
      <w:r w:rsidRPr="00DE3157">
        <w:rPr>
          <w:rFonts w:ascii="Times New Roman" w:eastAsia="Calibri" w:hAnsi="Times New Roman" w:cs="Times New Roman"/>
          <w:bCs/>
          <w:sz w:val="24"/>
          <w:szCs w:val="24"/>
        </w:rPr>
        <w:t>Sitts</w:t>
      </w:r>
      <w:proofErr w:type="spellEnd"/>
      <w:r w:rsidRPr="00DE3157">
        <w:rPr>
          <w:rFonts w:ascii="Times New Roman" w:eastAsia="Calibri" w:hAnsi="Times New Roman" w:cs="Times New Roman"/>
          <w:bCs/>
          <w:sz w:val="24"/>
          <w:szCs w:val="24"/>
        </w:rPr>
        <w:t xml:space="preserve">, E. M., &amp; </w:t>
      </w:r>
      <w:proofErr w:type="spellStart"/>
      <w:r w:rsidRPr="00DE3157">
        <w:rPr>
          <w:rFonts w:ascii="Times New Roman" w:eastAsia="Calibri" w:hAnsi="Times New Roman" w:cs="Times New Roman"/>
          <w:bCs/>
          <w:sz w:val="24"/>
          <w:szCs w:val="24"/>
        </w:rPr>
        <w:t>Chyun</w:t>
      </w:r>
      <w:proofErr w:type="spellEnd"/>
      <w:r w:rsidRPr="00DE3157">
        <w:rPr>
          <w:rFonts w:ascii="Times New Roman" w:eastAsia="Calibri" w:hAnsi="Times New Roman" w:cs="Times New Roman"/>
          <w:bCs/>
          <w:sz w:val="24"/>
          <w:szCs w:val="24"/>
        </w:rPr>
        <w:t xml:space="preserve">, D. (2017). A systematic review of cardiovascular disease in sexual minorities. </w:t>
      </w:r>
      <w:r w:rsidRPr="00DE3157">
        <w:rPr>
          <w:rFonts w:ascii="Times New Roman" w:eastAsia="Calibri" w:hAnsi="Times New Roman" w:cs="Times New Roman"/>
          <w:bCs/>
          <w:i/>
          <w:iCs/>
          <w:sz w:val="24"/>
          <w:szCs w:val="24"/>
        </w:rPr>
        <w:t>American Journal of Public Health</w:t>
      </w:r>
      <w:r w:rsidRPr="00DE3157">
        <w:rPr>
          <w:rFonts w:ascii="Times New Roman" w:eastAsia="Calibri" w:hAnsi="Times New Roman" w:cs="Times New Roman"/>
          <w:bCs/>
          <w:sz w:val="24"/>
          <w:szCs w:val="24"/>
        </w:rPr>
        <w:t>, 107(4), e13-e21.</w:t>
      </w:r>
    </w:p>
    <w:p w14:paraId="71D4EB2E" w14:textId="69B5368D" w:rsidR="006B22F8" w:rsidRPr="00DE3157" w:rsidRDefault="006B22F8" w:rsidP="006B22F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Cella</w:t>
      </w:r>
      <w:proofErr w:type="spellEnd"/>
      <w:r w:rsidRPr="00DE3157">
        <w:rPr>
          <w:rFonts w:ascii="Times New Roman" w:eastAsia="Calibri" w:hAnsi="Times New Roman" w:cs="Times New Roman"/>
          <w:bCs/>
          <w:sz w:val="24"/>
          <w:szCs w:val="24"/>
        </w:rPr>
        <w:t xml:space="preserve">, D., Riley, W., Stone, A., Rothrock, N., Reeve, B., Yount, S., Hays, R., Bode, R, </w:t>
      </w:r>
      <w:proofErr w:type="spellStart"/>
      <w:r w:rsidRPr="00DE3157">
        <w:rPr>
          <w:rFonts w:ascii="Times New Roman" w:eastAsia="Calibri" w:hAnsi="Times New Roman" w:cs="Times New Roman"/>
          <w:bCs/>
          <w:sz w:val="24"/>
          <w:szCs w:val="24"/>
        </w:rPr>
        <w:t>Buysse</w:t>
      </w:r>
      <w:proofErr w:type="spellEnd"/>
      <w:r w:rsidRPr="00DE3157">
        <w:rPr>
          <w:rFonts w:ascii="Times New Roman" w:eastAsia="Calibri" w:hAnsi="Times New Roman" w:cs="Times New Roman"/>
          <w:bCs/>
          <w:sz w:val="24"/>
          <w:szCs w:val="24"/>
        </w:rPr>
        <w:t xml:space="preserve">, D., Choi, S., Cook, K., </w:t>
      </w:r>
      <w:proofErr w:type="spellStart"/>
      <w:r w:rsidRPr="00DE3157">
        <w:rPr>
          <w:rFonts w:ascii="Times New Roman" w:eastAsia="Calibri" w:hAnsi="Times New Roman" w:cs="Times New Roman"/>
          <w:bCs/>
          <w:sz w:val="24"/>
          <w:szCs w:val="24"/>
        </w:rPr>
        <w:t>DeVellis</w:t>
      </w:r>
      <w:proofErr w:type="spellEnd"/>
      <w:r w:rsidRPr="00DE3157">
        <w:rPr>
          <w:rFonts w:ascii="Times New Roman" w:eastAsia="Calibri" w:hAnsi="Times New Roman" w:cs="Times New Roman"/>
          <w:bCs/>
          <w:sz w:val="24"/>
          <w:szCs w:val="24"/>
        </w:rPr>
        <w:t xml:space="preserve">, R., DeWalt, D., Fries, J. F., Gershon, R., Hahn, E. A., Lai, J.-S., </w:t>
      </w:r>
      <w:proofErr w:type="spellStart"/>
      <w:r w:rsidRPr="00DE3157">
        <w:rPr>
          <w:rFonts w:ascii="Times New Roman" w:eastAsia="Calibri" w:hAnsi="Times New Roman" w:cs="Times New Roman"/>
          <w:bCs/>
          <w:sz w:val="24"/>
          <w:szCs w:val="24"/>
        </w:rPr>
        <w:t>Pilkonis</w:t>
      </w:r>
      <w:proofErr w:type="spellEnd"/>
      <w:r w:rsidRPr="00DE3157">
        <w:rPr>
          <w:rFonts w:ascii="Times New Roman" w:eastAsia="Calibri" w:hAnsi="Times New Roman" w:cs="Times New Roman"/>
          <w:bCs/>
          <w:sz w:val="24"/>
          <w:szCs w:val="24"/>
        </w:rPr>
        <w:t xml:space="preserve">, P., </w:t>
      </w:r>
      <w:proofErr w:type="spellStart"/>
      <w:r w:rsidRPr="00DE3157">
        <w:rPr>
          <w:rFonts w:ascii="Times New Roman" w:eastAsia="Calibri" w:hAnsi="Times New Roman" w:cs="Times New Roman"/>
          <w:bCs/>
          <w:sz w:val="24"/>
          <w:szCs w:val="24"/>
        </w:rPr>
        <w:t>Revicki</w:t>
      </w:r>
      <w:proofErr w:type="spellEnd"/>
      <w:r w:rsidRPr="00DE3157">
        <w:rPr>
          <w:rFonts w:ascii="Times New Roman" w:eastAsia="Calibri" w:hAnsi="Times New Roman" w:cs="Times New Roman"/>
          <w:bCs/>
          <w:sz w:val="24"/>
          <w:szCs w:val="24"/>
        </w:rPr>
        <w:t xml:space="preserve">, D., …PROMIS Cooperative Group. (2010). Initial adult health item banks and first wave testing of the patient-reported outcomes measurement information system (PROMIS) network: 2005–2008. </w:t>
      </w:r>
      <w:r w:rsidRPr="00DE3157">
        <w:rPr>
          <w:rFonts w:ascii="Times New Roman" w:eastAsia="Calibri" w:hAnsi="Times New Roman" w:cs="Times New Roman"/>
          <w:bCs/>
          <w:i/>
          <w:iCs/>
          <w:sz w:val="24"/>
          <w:szCs w:val="24"/>
        </w:rPr>
        <w:t>Journal of Clinical Epidemiology, 63</w:t>
      </w:r>
      <w:r w:rsidRPr="00DE3157">
        <w:rPr>
          <w:rFonts w:ascii="Times New Roman" w:eastAsia="Calibri" w:hAnsi="Times New Roman" w:cs="Times New Roman"/>
          <w:bCs/>
          <w:sz w:val="24"/>
          <w:szCs w:val="24"/>
        </w:rPr>
        <w:t>, 1179-1194.</w:t>
      </w:r>
    </w:p>
    <w:p w14:paraId="7DC06F44" w14:textId="20E28193" w:rsidR="00C30E68" w:rsidRPr="001E3549" w:rsidRDefault="00C30E68" w:rsidP="00C30E68">
      <w:pPr>
        <w:spacing w:after="0" w:line="480" w:lineRule="auto"/>
        <w:ind w:left="720" w:hanging="720"/>
        <w:rPr>
          <w:rStyle w:val="Hyperlink"/>
          <w:rFonts w:ascii="Times New Roman" w:hAnsi="Times New Roman" w:cs="Times New Roman"/>
          <w:color w:val="auto"/>
          <w:u w:val="none"/>
        </w:rPr>
      </w:pPr>
      <w:r w:rsidRPr="00DE3157">
        <w:rPr>
          <w:rFonts w:ascii="Times New Roman" w:eastAsia="Calibri" w:hAnsi="Times New Roman" w:cs="Times New Roman"/>
          <w:bCs/>
          <w:sz w:val="24"/>
          <w:szCs w:val="24"/>
        </w:rPr>
        <w:t xml:space="preserve">Center for Disease Control. (2019). </w:t>
      </w:r>
      <w:r w:rsidRPr="00DE3157">
        <w:rPr>
          <w:rFonts w:ascii="Times New Roman" w:eastAsia="Calibri" w:hAnsi="Times New Roman" w:cs="Times New Roman"/>
          <w:bCs/>
          <w:i/>
          <w:iCs/>
          <w:sz w:val="24"/>
          <w:szCs w:val="24"/>
        </w:rPr>
        <w:t>What is Dementia?</w:t>
      </w:r>
      <w:r w:rsidRPr="00DE3157">
        <w:rPr>
          <w:rFonts w:ascii="Times New Roman" w:eastAsia="Calibri" w:hAnsi="Times New Roman" w:cs="Times New Roman"/>
          <w:bCs/>
          <w:sz w:val="24"/>
          <w:szCs w:val="24"/>
        </w:rPr>
        <w:t xml:space="preserve"> Retrieved from </w:t>
      </w:r>
      <w:hyperlink r:id="rId19" w:history="1">
        <w:r w:rsidR="00791FB6" w:rsidRPr="001E3549">
          <w:rPr>
            <w:rStyle w:val="Hyperlink"/>
            <w:rFonts w:ascii="Times New Roman" w:eastAsia="Calibri" w:hAnsi="Times New Roman" w:cs="Times New Roman"/>
            <w:bCs/>
            <w:color w:val="auto"/>
            <w:sz w:val="24"/>
            <w:szCs w:val="24"/>
            <w:u w:val="none"/>
          </w:rPr>
          <w:t>https://www.cdc.gov/aging/dementia</w:t>
        </w:r>
      </w:hyperlink>
    </w:p>
    <w:p w14:paraId="14BA81E2" w14:textId="0937860D" w:rsidR="006B22F8" w:rsidRPr="00DE3157" w:rsidRDefault="006B22F8" w:rsidP="006B22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Cohen, S., </w:t>
      </w:r>
      <w:proofErr w:type="spellStart"/>
      <w:r w:rsidRPr="00DE3157">
        <w:rPr>
          <w:rFonts w:ascii="Times New Roman" w:eastAsia="Calibri" w:hAnsi="Times New Roman" w:cs="Times New Roman"/>
          <w:bCs/>
          <w:sz w:val="24"/>
          <w:szCs w:val="24"/>
        </w:rPr>
        <w:t>Kamarck</w:t>
      </w:r>
      <w:proofErr w:type="spellEnd"/>
      <w:r w:rsidRPr="00DE3157">
        <w:rPr>
          <w:rFonts w:ascii="Times New Roman" w:eastAsia="Calibri" w:hAnsi="Times New Roman" w:cs="Times New Roman"/>
          <w:bCs/>
          <w:sz w:val="24"/>
          <w:szCs w:val="24"/>
        </w:rPr>
        <w:t xml:space="preserve">, T., &amp; </w:t>
      </w:r>
      <w:proofErr w:type="spellStart"/>
      <w:r w:rsidRPr="00DE3157">
        <w:rPr>
          <w:rFonts w:ascii="Times New Roman" w:eastAsia="Calibri" w:hAnsi="Times New Roman" w:cs="Times New Roman"/>
          <w:bCs/>
          <w:sz w:val="24"/>
          <w:szCs w:val="24"/>
        </w:rPr>
        <w:t>Mermelstein</w:t>
      </w:r>
      <w:proofErr w:type="spellEnd"/>
      <w:r w:rsidRPr="00DE3157">
        <w:rPr>
          <w:rFonts w:ascii="Times New Roman" w:eastAsia="Calibri" w:hAnsi="Times New Roman" w:cs="Times New Roman"/>
          <w:bCs/>
          <w:sz w:val="24"/>
          <w:szCs w:val="24"/>
        </w:rPr>
        <w:t xml:space="preserve">, R. (1983). A global measure of perceived stress. </w:t>
      </w:r>
      <w:r w:rsidRPr="00DE3157">
        <w:rPr>
          <w:rFonts w:ascii="Times New Roman" w:eastAsia="Calibri" w:hAnsi="Times New Roman" w:cs="Times New Roman"/>
          <w:bCs/>
          <w:i/>
          <w:iCs/>
          <w:sz w:val="24"/>
          <w:szCs w:val="24"/>
        </w:rPr>
        <w:t>Journal of Health and Social Behavior, 24</w:t>
      </w:r>
      <w:r w:rsidRPr="00DE3157">
        <w:rPr>
          <w:rFonts w:ascii="Times New Roman" w:eastAsia="Calibri" w:hAnsi="Times New Roman" w:cs="Times New Roman"/>
          <w:bCs/>
          <w:sz w:val="24"/>
          <w:szCs w:val="24"/>
        </w:rPr>
        <w:t>(4), 385-396.</w:t>
      </w:r>
    </w:p>
    <w:p w14:paraId="301DCBC2" w14:textId="55C069E2" w:rsidR="00791FB6" w:rsidRPr="00DE3157" w:rsidRDefault="00791FB6"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lastRenderedPageBreak/>
        <w:t xml:space="preserve">Coon, D.W., Thompson, I., Steffen, A., </w:t>
      </w:r>
      <w:proofErr w:type="spellStart"/>
      <w:r w:rsidRPr="00DE3157">
        <w:rPr>
          <w:rFonts w:ascii="Times New Roman" w:eastAsia="Calibri" w:hAnsi="Times New Roman" w:cs="Times New Roman"/>
          <w:bCs/>
          <w:sz w:val="24"/>
          <w:szCs w:val="24"/>
        </w:rPr>
        <w:t>Soccoro</w:t>
      </w:r>
      <w:proofErr w:type="spellEnd"/>
      <w:r w:rsidRPr="00DE3157">
        <w:rPr>
          <w:rFonts w:ascii="Times New Roman" w:eastAsia="Calibri" w:hAnsi="Times New Roman" w:cs="Times New Roman"/>
          <w:bCs/>
          <w:sz w:val="24"/>
          <w:szCs w:val="24"/>
        </w:rPr>
        <w:t xml:space="preserve">, K., &amp; Gallagher-Thompson, D. (2003). Anger and depression management: Psychoeducational skill training interventions for women caregivers of a relative with dementia.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43, 678–689.</w:t>
      </w:r>
    </w:p>
    <w:p w14:paraId="5A7973DF" w14:textId="77777777" w:rsidR="00C30E68" w:rsidRPr="00DE3157" w:rsidRDefault="00C30E68" w:rsidP="00C30E6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Cothran</w:t>
      </w:r>
      <w:proofErr w:type="spellEnd"/>
      <w:r w:rsidRPr="00DE3157">
        <w:rPr>
          <w:rFonts w:ascii="Times New Roman" w:eastAsia="Calibri" w:hAnsi="Times New Roman" w:cs="Times New Roman"/>
          <w:bCs/>
          <w:sz w:val="24"/>
          <w:szCs w:val="24"/>
        </w:rPr>
        <w:t xml:space="preserve">, F. A., </w:t>
      </w:r>
      <w:proofErr w:type="spellStart"/>
      <w:r w:rsidRPr="00DE3157">
        <w:rPr>
          <w:rFonts w:ascii="Times New Roman" w:eastAsia="Calibri" w:hAnsi="Times New Roman" w:cs="Times New Roman"/>
          <w:bCs/>
          <w:sz w:val="24"/>
          <w:szCs w:val="24"/>
        </w:rPr>
        <w:t>Paun</w:t>
      </w:r>
      <w:proofErr w:type="spellEnd"/>
      <w:r w:rsidRPr="00DE3157">
        <w:rPr>
          <w:rFonts w:ascii="Times New Roman" w:eastAsia="Calibri" w:hAnsi="Times New Roman" w:cs="Times New Roman"/>
          <w:bCs/>
          <w:sz w:val="24"/>
          <w:szCs w:val="24"/>
        </w:rPr>
        <w:t>, O., Strayhorn, S., &amp; Barnes, L. L. (2020). 'Walk a mile in my shoes:' African American caregiver perceptions of caregiving and self-care. </w:t>
      </w:r>
      <w:r w:rsidRPr="00DE3157">
        <w:rPr>
          <w:rFonts w:ascii="Times New Roman" w:eastAsia="Calibri" w:hAnsi="Times New Roman" w:cs="Times New Roman"/>
          <w:bCs/>
          <w:i/>
          <w:iCs/>
          <w:sz w:val="24"/>
          <w:szCs w:val="24"/>
        </w:rPr>
        <w:t>Ethnicity &amp; health</w:t>
      </w:r>
      <w:r w:rsidRPr="00DE3157">
        <w:rPr>
          <w:rFonts w:ascii="Times New Roman" w:eastAsia="Calibri" w:hAnsi="Times New Roman" w:cs="Times New Roman"/>
          <w:bCs/>
          <w:sz w:val="24"/>
          <w:szCs w:val="24"/>
        </w:rPr>
        <w:t xml:space="preserve">, 1–18. Advance online publication. </w:t>
      </w:r>
    </w:p>
    <w:p w14:paraId="005F08B5" w14:textId="2C91994E" w:rsidR="00C30E68" w:rsidRPr="001E3549" w:rsidRDefault="00186570" w:rsidP="00C30E68">
      <w:pPr>
        <w:spacing w:after="0" w:line="480" w:lineRule="auto"/>
        <w:ind w:left="720"/>
        <w:rPr>
          <w:rFonts w:ascii="Times New Roman" w:eastAsia="Calibri" w:hAnsi="Times New Roman" w:cs="Times New Roman"/>
          <w:bCs/>
          <w:sz w:val="24"/>
          <w:szCs w:val="24"/>
        </w:rPr>
      </w:pPr>
      <w:hyperlink r:id="rId20" w:history="1">
        <w:r w:rsidR="009179B4" w:rsidRPr="001E3549">
          <w:rPr>
            <w:rStyle w:val="Hyperlink"/>
            <w:rFonts w:ascii="Times New Roman" w:eastAsia="Calibri" w:hAnsi="Times New Roman" w:cs="Times New Roman"/>
            <w:bCs/>
            <w:color w:val="auto"/>
            <w:sz w:val="24"/>
            <w:szCs w:val="24"/>
            <w:u w:val="none"/>
          </w:rPr>
          <w:t>https://doi-org.utk.idm.oclc.org/10.1080/13557858.2020.1734777</w:t>
        </w:r>
      </w:hyperlink>
    </w:p>
    <w:p w14:paraId="52BBA4A3" w14:textId="03A7DE6E" w:rsidR="00791FB6" w:rsidRPr="00DE3157" w:rsidRDefault="00791FB6" w:rsidP="009179B4">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Croghan</w:t>
      </w:r>
      <w:proofErr w:type="spellEnd"/>
      <w:r w:rsidRPr="00DE3157">
        <w:rPr>
          <w:rFonts w:ascii="Times New Roman" w:eastAsia="Calibri" w:hAnsi="Times New Roman" w:cs="Times New Roman"/>
          <w:bCs/>
          <w:sz w:val="24"/>
          <w:szCs w:val="24"/>
        </w:rPr>
        <w:t xml:space="preserve">, C.F., </w:t>
      </w:r>
      <w:proofErr w:type="spellStart"/>
      <w:r w:rsidRPr="00DE3157">
        <w:rPr>
          <w:rFonts w:ascii="Times New Roman" w:eastAsia="Calibri" w:hAnsi="Times New Roman" w:cs="Times New Roman"/>
          <w:bCs/>
          <w:sz w:val="24"/>
          <w:szCs w:val="24"/>
        </w:rPr>
        <w:t>Moone</w:t>
      </w:r>
      <w:proofErr w:type="spellEnd"/>
      <w:r w:rsidRPr="00DE3157">
        <w:rPr>
          <w:rFonts w:ascii="Times New Roman" w:eastAsia="Calibri" w:hAnsi="Times New Roman" w:cs="Times New Roman"/>
          <w:bCs/>
          <w:sz w:val="24"/>
          <w:szCs w:val="24"/>
        </w:rPr>
        <w:t xml:space="preserve">, R.P., &amp; Olson, A.M. (2014). Friends, family, and caregiving among midlife and older lesbian, gay, bisexual, and transgender adults. </w:t>
      </w:r>
      <w:r w:rsidRPr="00DE3157">
        <w:rPr>
          <w:rFonts w:ascii="Times New Roman" w:eastAsia="Calibri" w:hAnsi="Times New Roman" w:cs="Times New Roman"/>
          <w:bCs/>
          <w:i/>
          <w:iCs/>
          <w:sz w:val="24"/>
          <w:szCs w:val="24"/>
        </w:rPr>
        <w:t>Journal of Homosexuality</w:t>
      </w:r>
      <w:r w:rsidRPr="00DE3157">
        <w:rPr>
          <w:rFonts w:ascii="Times New Roman" w:eastAsia="Calibri" w:hAnsi="Times New Roman" w:cs="Times New Roman"/>
          <w:bCs/>
          <w:sz w:val="24"/>
          <w:szCs w:val="24"/>
        </w:rPr>
        <w:t>, 61(1), 79–102.</w:t>
      </w:r>
    </w:p>
    <w:p w14:paraId="185EA9DF" w14:textId="37E120FF" w:rsidR="009179B4" w:rsidRPr="00DE3157" w:rsidRDefault="009179B4" w:rsidP="005B62FA">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Cuijpers</w:t>
      </w:r>
      <w:proofErr w:type="spellEnd"/>
      <w:r w:rsidRPr="00DE3157">
        <w:rPr>
          <w:rFonts w:ascii="Times New Roman" w:eastAsia="Calibri" w:hAnsi="Times New Roman" w:cs="Times New Roman"/>
          <w:bCs/>
          <w:sz w:val="24"/>
          <w:szCs w:val="24"/>
        </w:rPr>
        <w:t xml:space="preserve">, P. (2005). Depressive disorders in caregivers of dementia patients: A systematic review. </w:t>
      </w:r>
      <w:r w:rsidRPr="00DE3157">
        <w:rPr>
          <w:rFonts w:ascii="Times New Roman" w:eastAsia="Calibri" w:hAnsi="Times New Roman" w:cs="Times New Roman"/>
          <w:bCs/>
          <w:i/>
          <w:iCs/>
          <w:sz w:val="24"/>
          <w:szCs w:val="24"/>
        </w:rPr>
        <w:t>Aging &amp; Mental Health</w:t>
      </w:r>
      <w:r w:rsidRPr="00DE3157">
        <w:rPr>
          <w:rFonts w:ascii="Times New Roman" w:eastAsia="Calibri" w:hAnsi="Times New Roman" w:cs="Times New Roman"/>
          <w:bCs/>
          <w:sz w:val="24"/>
          <w:szCs w:val="24"/>
        </w:rPr>
        <w:t>, 9(4), 325-330.</w:t>
      </w:r>
    </w:p>
    <w:p w14:paraId="58DDC14C" w14:textId="77777777" w:rsidR="00C30E68" w:rsidRPr="001E3549" w:rsidRDefault="00C30E68" w:rsidP="00C30E68">
      <w:pPr>
        <w:spacing w:after="0" w:line="480" w:lineRule="auto"/>
        <w:ind w:left="720" w:hanging="720"/>
        <w:rPr>
          <w:rStyle w:val="Hyperlink"/>
          <w:rFonts w:ascii="Times New Roman" w:hAnsi="Times New Roman" w:cs="Times New Roman"/>
          <w:color w:val="auto"/>
          <w:u w:val="none"/>
        </w:rPr>
      </w:pPr>
      <w:r w:rsidRPr="00DE3157">
        <w:rPr>
          <w:rFonts w:ascii="Times New Roman" w:eastAsia="Calibri" w:hAnsi="Times New Roman" w:cs="Times New Roman"/>
          <w:bCs/>
          <w:sz w:val="24"/>
          <w:szCs w:val="24"/>
        </w:rPr>
        <w:t xml:space="preserve">Fabius, C.D., Wolff, J.L., &amp; Kasper, J.D. (2020). Race differences in characteristics and experiences of black and white caregivers of older Americans. </w:t>
      </w:r>
      <w:r w:rsidRPr="00DE3157">
        <w:rPr>
          <w:rFonts w:ascii="Times New Roman" w:eastAsia="Calibri" w:hAnsi="Times New Roman" w:cs="Times New Roman"/>
          <w:bCs/>
          <w:i/>
          <w:sz w:val="24"/>
          <w:szCs w:val="24"/>
        </w:rPr>
        <w:t>The Gerontologist, 60</w:t>
      </w:r>
      <w:r w:rsidRPr="00DE3157">
        <w:rPr>
          <w:rFonts w:ascii="Times New Roman" w:eastAsia="Calibri" w:hAnsi="Times New Roman" w:cs="Times New Roman"/>
          <w:bCs/>
          <w:sz w:val="24"/>
          <w:szCs w:val="24"/>
        </w:rPr>
        <w:t xml:space="preserve">(7), </w:t>
      </w:r>
      <w:r w:rsidRPr="001E3549">
        <w:rPr>
          <w:rFonts w:ascii="Times New Roman" w:eastAsia="Calibri" w:hAnsi="Times New Roman" w:cs="Times New Roman"/>
          <w:bCs/>
          <w:sz w:val="24"/>
          <w:szCs w:val="24"/>
        </w:rPr>
        <w:t xml:space="preserve">1244-1253. </w:t>
      </w:r>
      <w:hyperlink r:id="rId21" w:history="1">
        <w:r w:rsidRPr="001E3549">
          <w:rPr>
            <w:rStyle w:val="Hyperlink"/>
            <w:rFonts w:ascii="Times New Roman" w:eastAsia="Calibri" w:hAnsi="Times New Roman" w:cs="Times New Roman"/>
            <w:bCs/>
            <w:color w:val="auto"/>
            <w:sz w:val="24"/>
            <w:szCs w:val="24"/>
            <w:u w:val="none"/>
          </w:rPr>
          <w:t>https://doi.org/10.1093/geront/gnaa042</w:t>
        </w:r>
      </w:hyperlink>
    </w:p>
    <w:p w14:paraId="63549D7A" w14:textId="77777777" w:rsidR="00175A66" w:rsidRPr="00307256" w:rsidRDefault="00175A66" w:rsidP="00175A66">
      <w:pPr>
        <w:spacing w:after="0" w:line="480" w:lineRule="auto"/>
        <w:ind w:left="720" w:hanging="720"/>
        <w:rPr>
          <w:rStyle w:val="Hyperlink"/>
          <w:rFonts w:ascii="Times New Roman" w:hAnsi="Times New Roman" w:cs="Times New Roman"/>
          <w:bCs/>
          <w:color w:val="auto"/>
          <w:sz w:val="24"/>
          <w:szCs w:val="24"/>
          <w:u w:val="none"/>
          <w:shd w:val="clear" w:color="auto" w:fill="FFFFFF"/>
        </w:rPr>
      </w:pPr>
      <w:r w:rsidRPr="00DE3157">
        <w:rPr>
          <w:rFonts w:ascii="Times New Roman" w:hAnsi="Times New Roman" w:cs="Times New Roman"/>
          <w:bCs/>
          <w:sz w:val="24"/>
          <w:szCs w:val="24"/>
          <w:shd w:val="clear" w:color="auto" w:fill="FFFFFF"/>
        </w:rPr>
        <w:t>Family Caregiver Alliance. (201</w:t>
      </w:r>
      <w:r>
        <w:rPr>
          <w:rFonts w:ascii="Times New Roman" w:hAnsi="Times New Roman" w:cs="Times New Roman"/>
          <w:bCs/>
          <w:sz w:val="24"/>
          <w:szCs w:val="24"/>
          <w:shd w:val="clear" w:color="auto" w:fill="FFFFFF"/>
        </w:rPr>
        <w:t>6</w:t>
      </w:r>
      <w:r w:rsidRPr="00DE3157">
        <w:rPr>
          <w:rFonts w:ascii="Times New Roman" w:hAnsi="Times New Roman" w:cs="Times New Roman"/>
          <w:bCs/>
          <w:sz w:val="24"/>
          <w:szCs w:val="24"/>
          <w:shd w:val="clear" w:color="auto" w:fill="FFFFFF"/>
        </w:rPr>
        <w:t xml:space="preserve">). </w:t>
      </w:r>
      <w:r w:rsidRPr="00DE3157">
        <w:rPr>
          <w:rFonts w:ascii="Times New Roman" w:hAnsi="Times New Roman" w:cs="Times New Roman"/>
          <w:bCs/>
          <w:i/>
          <w:sz w:val="24"/>
          <w:szCs w:val="24"/>
          <w:shd w:val="clear" w:color="auto" w:fill="FFFFFF"/>
        </w:rPr>
        <w:t>Caregiver statistics: Demographics.</w:t>
      </w:r>
      <w:r w:rsidRPr="00DE3157">
        <w:rPr>
          <w:rFonts w:ascii="Times New Roman" w:hAnsi="Times New Roman" w:cs="Times New Roman"/>
          <w:bCs/>
          <w:sz w:val="24"/>
          <w:szCs w:val="24"/>
          <w:shd w:val="clear" w:color="auto" w:fill="FFFFFF"/>
        </w:rPr>
        <w:t xml:space="preserve"> </w:t>
      </w:r>
      <w:hyperlink r:id="rId22" w:history="1">
        <w:r w:rsidRPr="00307256">
          <w:rPr>
            <w:rStyle w:val="Hyperlink"/>
            <w:rFonts w:ascii="Times New Roman" w:hAnsi="Times New Roman" w:cs="Times New Roman"/>
            <w:bCs/>
            <w:color w:val="auto"/>
            <w:sz w:val="24"/>
            <w:szCs w:val="24"/>
            <w:u w:val="none"/>
            <w:shd w:val="clear" w:color="auto" w:fill="FFFFFF"/>
          </w:rPr>
          <w:t>https://www.caregiver.org/resource/caregiver-statistics-demographics/</w:t>
        </w:r>
      </w:hyperlink>
      <w:r>
        <w:rPr>
          <w:rStyle w:val="Hyperlink"/>
          <w:rFonts w:ascii="Times New Roman" w:hAnsi="Times New Roman" w:cs="Times New Roman"/>
          <w:bCs/>
          <w:color w:val="auto"/>
          <w:sz w:val="24"/>
          <w:szCs w:val="24"/>
          <w:u w:val="none"/>
          <w:shd w:val="clear" w:color="auto" w:fill="FFFFFF"/>
        </w:rPr>
        <w:t xml:space="preserve"> </w:t>
      </w:r>
    </w:p>
    <w:p w14:paraId="0C3B06EE" w14:textId="5F7FB47F" w:rsidR="00791FB6" w:rsidRPr="00DE3157" w:rsidRDefault="00791FB6"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Family Caregiver Alliance. (2002). Fact sheet: LGBTI caregiving: Frequently asked questions. San Francisco, CA: Family Caregiver Alliance.</w:t>
      </w:r>
    </w:p>
    <w:p w14:paraId="19902536" w14:textId="1C0C711B" w:rsidR="00C020D6" w:rsidRDefault="00791FB6"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Fredriksen-Goldsen, K.I., &amp; Hoy-Ellis, C.P. (2007). Caregiving with pride: An introduction. </w:t>
      </w:r>
      <w:r w:rsidRPr="00DE3157">
        <w:rPr>
          <w:rFonts w:ascii="Times New Roman" w:eastAsia="Calibri" w:hAnsi="Times New Roman" w:cs="Times New Roman"/>
          <w:bCs/>
          <w:i/>
          <w:iCs/>
          <w:sz w:val="24"/>
          <w:szCs w:val="24"/>
        </w:rPr>
        <w:t>Journal of Gay &amp; Lesbian Social Services</w:t>
      </w:r>
      <w:r w:rsidRPr="00DE3157">
        <w:rPr>
          <w:rFonts w:ascii="Times New Roman" w:eastAsia="Calibri" w:hAnsi="Times New Roman" w:cs="Times New Roman"/>
          <w:bCs/>
          <w:sz w:val="24"/>
          <w:szCs w:val="24"/>
        </w:rPr>
        <w:t>, 18(3-4), 1–13.</w:t>
      </w:r>
    </w:p>
    <w:p w14:paraId="245BD235" w14:textId="0DF3E8BF" w:rsidR="00B2739D" w:rsidRPr="00DE3157" w:rsidRDefault="00B2739D" w:rsidP="00C30E68">
      <w:pPr>
        <w:spacing w:after="0" w:line="480" w:lineRule="auto"/>
        <w:ind w:left="720" w:hanging="720"/>
        <w:rPr>
          <w:rFonts w:ascii="Times New Roman" w:eastAsia="Calibri" w:hAnsi="Times New Roman" w:cs="Times New Roman"/>
          <w:bCs/>
          <w:sz w:val="24"/>
          <w:szCs w:val="24"/>
        </w:rPr>
      </w:pPr>
      <w:r w:rsidRPr="00B2739D">
        <w:rPr>
          <w:rFonts w:ascii="Times New Roman" w:eastAsia="Calibri" w:hAnsi="Times New Roman" w:cs="Times New Roman"/>
          <w:bCs/>
          <w:sz w:val="24"/>
          <w:szCs w:val="24"/>
        </w:rPr>
        <w:t xml:space="preserve">Fredriksen-Goldsen, K.I., Kim, H.J., </w:t>
      </w:r>
      <w:proofErr w:type="spellStart"/>
      <w:r w:rsidRPr="00B2739D">
        <w:rPr>
          <w:rFonts w:ascii="Times New Roman" w:eastAsia="Calibri" w:hAnsi="Times New Roman" w:cs="Times New Roman"/>
          <w:bCs/>
          <w:sz w:val="24"/>
          <w:szCs w:val="24"/>
        </w:rPr>
        <w:t>Shiu</w:t>
      </w:r>
      <w:proofErr w:type="spellEnd"/>
      <w:r w:rsidRPr="00B2739D">
        <w:rPr>
          <w:rFonts w:ascii="Times New Roman" w:eastAsia="Calibri" w:hAnsi="Times New Roman" w:cs="Times New Roman"/>
          <w:bCs/>
          <w:sz w:val="24"/>
          <w:szCs w:val="24"/>
        </w:rPr>
        <w:t xml:space="preserve">, C., </w:t>
      </w:r>
      <w:proofErr w:type="spellStart"/>
      <w:r w:rsidRPr="00B2739D">
        <w:rPr>
          <w:rFonts w:ascii="Times New Roman" w:eastAsia="Calibri" w:hAnsi="Times New Roman" w:cs="Times New Roman"/>
          <w:bCs/>
          <w:sz w:val="24"/>
          <w:szCs w:val="24"/>
        </w:rPr>
        <w:t>Goldsen</w:t>
      </w:r>
      <w:proofErr w:type="spellEnd"/>
      <w:r w:rsidRPr="00B2739D">
        <w:rPr>
          <w:rFonts w:ascii="Times New Roman" w:eastAsia="Calibri" w:hAnsi="Times New Roman" w:cs="Times New Roman"/>
          <w:bCs/>
          <w:sz w:val="24"/>
          <w:szCs w:val="24"/>
        </w:rPr>
        <w:t xml:space="preserve">, J., &amp; </w:t>
      </w:r>
      <w:proofErr w:type="spellStart"/>
      <w:r w:rsidRPr="00B2739D">
        <w:rPr>
          <w:rFonts w:ascii="Times New Roman" w:eastAsia="Calibri" w:hAnsi="Times New Roman" w:cs="Times New Roman"/>
          <w:bCs/>
          <w:sz w:val="24"/>
          <w:szCs w:val="24"/>
        </w:rPr>
        <w:t>Emlet</w:t>
      </w:r>
      <w:proofErr w:type="spellEnd"/>
      <w:r w:rsidRPr="00B2739D">
        <w:rPr>
          <w:rFonts w:ascii="Times New Roman" w:eastAsia="Calibri" w:hAnsi="Times New Roman" w:cs="Times New Roman"/>
          <w:bCs/>
          <w:sz w:val="24"/>
          <w:szCs w:val="24"/>
        </w:rPr>
        <w:t xml:space="preserve">, C.A. (2015). Successful aging among LGBT older adults: Physical and mental health-related quality of life by age </w:t>
      </w:r>
      <w:r w:rsidRPr="00B2739D">
        <w:rPr>
          <w:rFonts w:ascii="Times New Roman" w:eastAsia="Calibri" w:hAnsi="Times New Roman" w:cs="Times New Roman"/>
          <w:bCs/>
          <w:sz w:val="24"/>
          <w:szCs w:val="24"/>
        </w:rPr>
        <w:lastRenderedPageBreak/>
        <w:t xml:space="preserve">group. </w:t>
      </w:r>
      <w:r w:rsidRPr="00B2739D">
        <w:rPr>
          <w:rFonts w:ascii="Times New Roman" w:eastAsia="Calibri" w:hAnsi="Times New Roman" w:cs="Times New Roman"/>
          <w:bCs/>
          <w:i/>
          <w:sz w:val="24"/>
          <w:szCs w:val="24"/>
        </w:rPr>
        <w:t>The Gerontologist, 55</w:t>
      </w:r>
      <w:r w:rsidRPr="00B2739D">
        <w:rPr>
          <w:rFonts w:ascii="Times New Roman" w:eastAsia="Calibri" w:hAnsi="Times New Roman" w:cs="Times New Roman"/>
          <w:bCs/>
          <w:sz w:val="24"/>
          <w:szCs w:val="24"/>
        </w:rPr>
        <w:t>(1), 154–168. https://doi-org.proxy.lib.utk.edu/10.1093/geront/gnu081</w:t>
      </w:r>
    </w:p>
    <w:p w14:paraId="527C8415" w14:textId="63854B00" w:rsidR="006B22F8" w:rsidRDefault="006B22F8" w:rsidP="006B22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Fredriksen-Goldsen, K. I., &amp; Kim, H.-J. (2017). The science of conducting research with </w:t>
      </w:r>
      <w:proofErr w:type="spellStart"/>
      <w:r w:rsidRPr="00DE3157">
        <w:rPr>
          <w:rFonts w:ascii="Times New Roman" w:eastAsia="Calibri" w:hAnsi="Times New Roman" w:cs="Times New Roman"/>
          <w:bCs/>
          <w:sz w:val="24"/>
          <w:szCs w:val="24"/>
        </w:rPr>
        <w:t>lgbt</w:t>
      </w:r>
      <w:proofErr w:type="spellEnd"/>
      <w:r w:rsidRPr="00DE3157">
        <w:rPr>
          <w:rFonts w:ascii="Times New Roman" w:eastAsia="Calibri" w:hAnsi="Times New Roman" w:cs="Times New Roman"/>
          <w:bCs/>
          <w:sz w:val="24"/>
          <w:szCs w:val="24"/>
        </w:rPr>
        <w:t xml:space="preserve"> older adults- an introduction to aging with pride: National health, aging, and sexuality/gender study (NHAS). </w:t>
      </w:r>
      <w:r w:rsidRPr="00DE3157">
        <w:rPr>
          <w:rFonts w:ascii="Times New Roman" w:eastAsia="Calibri" w:hAnsi="Times New Roman" w:cs="Times New Roman"/>
          <w:bCs/>
          <w:i/>
          <w:iCs/>
          <w:sz w:val="24"/>
          <w:szCs w:val="24"/>
        </w:rPr>
        <w:t>The Gerontologist, 57</w:t>
      </w:r>
      <w:r w:rsidRPr="00DE3157">
        <w:rPr>
          <w:rFonts w:ascii="Times New Roman" w:eastAsia="Calibri" w:hAnsi="Times New Roman" w:cs="Times New Roman"/>
          <w:bCs/>
          <w:sz w:val="24"/>
          <w:szCs w:val="24"/>
        </w:rPr>
        <w:t>, S1-S14.</w:t>
      </w:r>
    </w:p>
    <w:p w14:paraId="0B9B1C37" w14:textId="0EAFE8C6" w:rsidR="00C020D6" w:rsidRDefault="00C020D6" w:rsidP="006B22F8">
      <w:pPr>
        <w:spacing w:after="0" w:line="480" w:lineRule="auto"/>
        <w:ind w:left="720" w:hanging="720"/>
        <w:rPr>
          <w:rFonts w:ascii="Times New Roman" w:eastAsia="Calibri" w:hAnsi="Times New Roman" w:cs="Times New Roman"/>
          <w:sz w:val="24"/>
          <w:szCs w:val="24"/>
        </w:rPr>
      </w:pPr>
      <w:r w:rsidRPr="00493215">
        <w:rPr>
          <w:rFonts w:ascii="Times New Roman" w:eastAsia="Calibri" w:hAnsi="Times New Roman" w:cs="Times New Roman"/>
          <w:sz w:val="24"/>
          <w:szCs w:val="24"/>
        </w:rPr>
        <w:t xml:space="preserve">Fredriksen-Goldsen, K. I., Simoni, J. M., Kim, H. J., </w:t>
      </w:r>
      <w:proofErr w:type="spellStart"/>
      <w:r w:rsidRPr="00493215">
        <w:rPr>
          <w:rFonts w:ascii="Times New Roman" w:eastAsia="Calibri" w:hAnsi="Times New Roman" w:cs="Times New Roman"/>
          <w:sz w:val="24"/>
          <w:szCs w:val="24"/>
        </w:rPr>
        <w:t>Lehavot</w:t>
      </w:r>
      <w:proofErr w:type="spellEnd"/>
      <w:r w:rsidRPr="00493215">
        <w:rPr>
          <w:rFonts w:ascii="Times New Roman" w:eastAsia="Calibri" w:hAnsi="Times New Roman" w:cs="Times New Roman"/>
          <w:sz w:val="24"/>
          <w:szCs w:val="24"/>
        </w:rPr>
        <w:t xml:space="preserve">, K., Walters, K. L., Yang, J., Hoy-Ellis, C. P., &amp; </w:t>
      </w:r>
      <w:proofErr w:type="spellStart"/>
      <w:r w:rsidRPr="00493215">
        <w:rPr>
          <w:rFonts w:ascii="Times New Roman" w:eastAsia="Calibri" w:hAnsi="Times New Roman" w:cs="Times New Roman"/>
          <w:sz w:val="24"/>
          <w:szCs w:val="24"/>
        </w:rPr>
        <w:t>Muraco</w:t>
      </w:r>
      <w:proofErr w:type="spellEnd"/>
      <w:r w:rsidRPr="00493215">
        <w:rPr>
          <w:rFonts w:ascii="Times New Roman" w:eastAsia="Calibri" w:hAnsi="Times New Roman" w:cs="Times New Roman"/>
          <w:sz w:val="24"/>
          <w:szCs w:val="24"/>
        </w:rPr>
        <w:t xml:space="preserve">, A. (2014). The health equity promotion model: Reconceptualization of lesbian, gay, bisexual, and transgender (LGBT) health disparities. </w:t>
      </w:r>
      <w:r w:rsidRPr="00493215">
        <w:rPr>
          <w:rFonts w:ascii="Times New Roman" w:eastAsia="Calibri" w:hAnsi="Times New Roman" w:cs="Times New Roman"/>
          <w:i/>
          <w:sz w:val="24"/>
          <w:szCs w:val="24"/>
        </w:rPr>
        <w:t xml:space="preserve">The American </w:t>
      </w:r>
      <w:r>
        <w:rPr>
          <w:rFonts w:ascii="Times New Roman" w:eastAsia="Calibri" w:hAnsi="Times New Roman" w:cs="Times New Roman"/>
          <w:i/>
          <w:sz w:val="24"/>
          <w:szCs w:val="24"/>
        </w:rPr>
        <w:t>J</w:t>
      </w:r>
      <w:r w:rsidRPr="00493215">
        <w:rPr>
          <w:rFonts w:ascii="Times New Roman" w:eastAsia="Calibri" w:hAnsi="Times New Roman" w:cs="Times New Roman"/>
          <w:i/>
          <w:sz w:val="24"/>
          <w:szCs w:val="24"/>
        </w:rPr>
        <w:t>ournal of Orthopsychiatry, 84</w:t>
      </w:r>
      <w:r w:rsidRPr="00493215">
        <w:rPr>
          <w:rFonts w:ascii="Times New Roman" w:eastAsia="Calibri" w:hAnsi="Times New Roman" w:cs="Times New Roman"/>
          <w:sz w:val="24"/>
          <w:szCs w:val="24"/>
        </w:rPr>
        <w:t xml:space="preserve">(6), 653–663. </w:t>
      </w:r>
      <w:hyperlink r:id="rId23" w:history="1">
        <w:r w:rsidR="00CA18FC" w:rsidRPr="00202B9D">
          <w:rPr>
            <w:rStyle w:val="Hyperlink"/>
            <w:rFonts w:ascii="Times New Roman" w:eastAsia="Calibri" w:hAnsi="Times New Roman" w:cs="Times New Roman"/>
            <w:sz w:val="24"/>
            <w:szCs w:val="24"/>
          </w:rPr>
          <w:t>https://doi-org.proxy.lib.utk.edu/10.1037/ort0000030</w:t>
        </w:r>
      </w:hyperlink>
    </w:p>
    <w:p w14:paraId="7000AE94" w14:textId="5799726A" w:rsidR="00CA18FC" w:rsidRPr="00C020D6" w:rsidRDefault="00CA18FC" w:rsidP="00CA18FC">
      <w:pPr>
        <w:spacing w:after="0" w:line="480" w:lineRule="auto"/>
        <w:ind w:left="720" w:hanging="720"/>
        <w:rPr>
          <w:rFonts w:ascii="Times New Roman" w:eastAsia="Calibri" w:hAnsi="Times New Roman" w:cs="Times New Roman"/>
          <w:sz w:val="24"/>
          <w:szCs w:val="24"/>
        </w:rPr>
      </w:pPr>
      <w:r w:rsidRPr="00CA18FC">
        <w:rPr>
          <w:rFonts w:ascii="Times New Roman" w:eastAsia="Calibri" w:hAnsi="Times New Roman" w:cs="Times New Roman"/>
          <w:sz w:val="24"/>
          <w:szCs w:val="24"/>
        </w:rPr>
        <w:t>Galvin, J. E., Roe, C. M., Xiong, C., &amp; Morris, J. C. (2006). Validity</w:t>
      </w:r>
      <w:r>
        <w:rPr>
          <w:rFonts w:ascii="Times New Roman" w:eastAsia="Calibri" w:hAnsi="Times New Roman" w:cs="Times New Roman"/>
          <w:sz w:val="24"/>
          <w:szCs w:val="24"/>
        </w:rPr>
        <w:t xml:space="preserve"> </w:t>
      </w:r>
      <w:r w:rsidRPr="00CA18FC">
        <w:rPr>
          <w:rFonts w:ascii="Times New Roman" w:eastAsia="Calibri" w:hAnsi="Times New Roman" w:cs="Times New Roman"/>
          <w:sz w:val="24"/>
          <w:szCs w:val="24"/>
        </w:rPr>
        <w:t>and reliability of the AD8 informant interview in dementia.</w:t>
      </w:r>
      <w:r>
        <w:rPr>
          <w:rFonts w:ascii="Times New Roman" w:eastAsia="Calibri" w:hAnsi="Times New Roman" w:cs="Times New Roman"/>
          <w:sz w:val="24"/>
          <w:szCs w:val="24"/>
        </w:rPr>
        <w:t xml:space="preserve"> </w:t>
      </w:r>
      <w:r w:rsidRPr="00CA18FC">
        <w:rPr>
          <w:rFonts w:ascii="Times New Roman" w:eastAsia="Calibri" w:hAnsi="Times New Roman" w:cs="Times New Roman"/>
          <w:i/>
          <w:sz w:val="24"/>
          <w:szCs w:val="24"/>
        </w:rPr>
        <w:t>Neurology, 67</w:t>
      </w:r>
      <w:r w:rsidRPr="00CA18FC">
        <w:rPr>
          <w:rFonts w:ascii="Times New Roman" w:eastAsia="Calibri" w:hAnsi="Times New Roman" w:cs="Times New Roman"/>
          <w:sz w:val="24"/>
          <w:szCs w:val="24"/>
        </w:rPr>
        <w:t>(11), 1942-1948.</w:t>
      </w:r>
    </w:p>
    <w:p w14:paraId="07BA8234" w14:textId="1C74E9B6" w:rsidR="006B22F8" w:rsidRPr="001E3549" w:rsidRDefault="006B22F8" w:rsidP="006B22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Gay and Lesbian Alliance Against Defamation (2018). </w:t>
      </w:r>
      <w:r w:rsidRPr="00DE3157">
        <w:rPr>
          <w:rFonts w:ascii="Times New Roman" w:eastAsia="Calibri" w:hAnsi="Times New Roman" w:cs="Times New Roman"/>
          <w:bCs/>
          <w:i/>
          <w:iCs/>
          <w:sz w:val="24"/>
          <w:szCs w:val="24"/>
        </w:rPr>
        <w:t xml:space="preserve">Accelerating acceptance 2018. </w:t>
      </w:r>
      <w:hyperlink r:id="rId24" w:history="1">
        <w:r w:rsidR="007239F8" w:rsidRPr="001E3549">
          <w:rPr>
            <w:rStyle w:val="Hyperlink"/>
            <w:rFonts w:ascii="Times New Roman" w:eastAsia="Calibri" w:hAnsi="Times New Roman" w:cs="Times New Roman"/>
            <w:bCs/>
            <w:color w:val="auto"/>
            <w:sz w:val="24"/>
            <w:szCs w:val="24"/>
            <w:u w:val="none"/>
          </w:rPr>
          <w:t>https://www.glad.org/publications/accelerating-acceptance-2018</w:t>
        </w:r>
      </w:hyperlink>
      <w:r w:rsidRPr="001E3549">
        <w:rPr>
          <w:rFonts w:ascii="Times New Roman" w:eastAsia="Calibri" w:hAnsi="Times New Roman" w:cs="Times New Roman"/>
          <w:bCs/>
          <w:sz w:val="24"/>
          <w:szCs w:val="24"/>
        </w:rPr>
        <w:t xml:space="preserve">. </w:t>
      </w:r>
    </w:p>
    <w:p w14:paraId="4A7724B5" w14:textId="1D16D294" w:rsidR="007239F8" w:rsidRPr="00DE3157" w:rsidRDefault="007239F8" w:rsidP="007239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Gonzales, G., &amp; Henning-Smith, C. (2017). Health disparities by sexual orientation: Results and implications from the Behavioral Risk Factor Surveillance System. </w:t>
      </w:r>
      <w:r w:rsidRPr="00DE3157">
        <w:rPr>
          <w:rFonts w:ascii="Times New Roman" w:eastAsia="Calibri" w:hAnsi="Times New Roman" w:cs="Times New Roman"/>
          <w:bCs/>
          <w:i/>
          <w:iCs/>
          <w:sz w:val="24"/>
          <w:szCs w:val="24"/>
        </w:rPr>
        <w:t>Journal of Community Health</w:t>
      </w:r>
      <w:r w:rsidRPr="00DE3157">
        <w:rPr>
          <w:rFonts w:ascii="Times New Roman" w:eastAsia="Calibri" w:hAnsi="Times New Roman" w:cs="Times New Roman"/>
          <w:bCs/>
          <w:sz w:val="24"/>
          <w:szCs w:val="24"/>
        </w:rPr>
        <w:t>, 42, 1163-1172.</w:t>
      </w:r>
    </w:p>
    <w:p w14:paraId="0F993C8E" w14:textId="1C5983FA" w:rsidR="00E76C93" w:rsidRPr="00DE3157" w:rsidRDefault="00E76C93" w:rsidP="00E76C93">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Goode, K. T., Haley, W. E., Roth, D. L., &amp; Ford, G. R. (1998). Predicting longitudinal changes in caregiver physical and mental health: A stress process model. </w:t>
      </w:r>
      <w:r w:rsidRPr="00DE3157">
        <w:rPr>
          <w:rFonts w:ascii="Times New Roman" w:eastAsia="Calibri" w:hAnsi="Times New Roman" w:cs="Times New Roman"/>
          <w:bCs/>
          <w:i/>
          <w:iCs/>
          <w:sz w:val="24"/>
          <w:szCs w:val="24"/>
        </w:rPr>
        <w:t>Health Psychology</w:t>
      </w:r>
      <w:r w:rsidRPr="00DE3157">
        <w:rPr>
          <w:rFonts w:ascii="Times New Roman" w:eastAsia="Calibri" w:hAnsi="Times New Roman" w:cs="Times New Roman"/>
          <w:bCs/>
          <w:sz w:val="24"/>
          <w:szCs w:val="24"/>
        </w:rPr>
        <w:t>, 17(2), 190-198.</w:t>
      </w:r>
    </w:p>
    <w:p w14:paraId="4E4D6DA2" w14:textId="68B301F3" w:rsidR="00C30E68" w:rsidRPr="00DE3157" w:rsidRDefault="00C30E68" w:rsidP="00C30E68">
      <w:pPr>
        <w:spacing w:after="0" w:line="480" w:lineRule="auto"/>
        <w:ind w:left="720" w:hanging="720"/>
        <w:rPr>
          <w:rStyle w:val="Hyperlink"/>
          <w:rFonts w:ascii="Times New Roman" w:eastAsia="Calibri" w:hAnsi="Times New Roman" w:cs="Times New Roman"/>
          <w:bCs/>
          <w:color w:val="auto"/>
          <w:sz w:val="24"/>
          <w:szCs w:val="24"/>
        </w:rPr>
      </w:pPr>
      <w:proofErr w:type="spellStart"/>
      <w:r w:rsidRPr="00DE3157">
        <w:rPr>
          <w:rFonts w:ascii="Times New Roman" w:eastAsia="Calibri" w:hAnsi="Times New Roman" w:cs="Times New Roman"/>
          <w:bCs/>
          <w:sz w:val="24"/>
          <w:szCs w:val="24"/>
        </w:rPr>
        <w:t>Hatzenbuehler</w:t>
      </w:r>
      <w:proofErr w:type="spellEnd"/>
      <w:r w:rsidRPr="00DE3157">
        <w:rPr>
          <w:rFonts w:ascii="Times New Roman" w:eastAsia="Calibri" w:hAnsi="Times New Roman" w:cs="Times New Roman"/>
          <w:bCs/>
          <w:sz w:val="24"/>
          <w:szCs w:val="24"/>
        </w:rPr>
        <w:t xml:space="preserve"> M. L. (2009). How does sexual minority stigma "get under the skin"? A psychological mediation framework. </w:t>
      </w:r>
      <w:r w:rsidRPr="00DE3157">
        <w:rPr>
          <w:rFonts w:ascii="Times New Roman" w:eastAsia="Calibri" w:hAnsi="Times New Roman" w:cs="Times New Roman"/>
          <w:bCs/>
          <w:i/>
          <w:iCs/>
          <w:sz w:val="24"/>
          <w:szCs w:val="24"/>
        </w:rPr>
        <w:t>Psychological bulletin</w:t>
      </w:r>
      <w:r w:rsidRPr="00DE3157">
        <w:rPr>
          <w:rFonts w:ascii="Times New Roman" w:eastAsia="Calibri" w:hAnsi="Times New Roman" w:cs="Times New Roman"/>
          <w:bCs/>
          <w:sz w:val="24"/>
          <w:szCs w:val="24"/>
        </w:rPr>
        <w:t>, </w:t>
      </w:r>
      <w:r w:rsidRPr="00DE3157">
        <w:rPr>
          <w:rFonts w:ascii="Times New Roman" w:eastAsia="Calibri" w:hAnsi="Times New Roman" w:cs="Times New Roman"/>
          <w:bCs/>
          <w:i/>
          <w:iCs/>
          <w:sz w:val="24"/>
          <w:szCs w:val="24"/>
        </w:rPr>
        <w:t>135</w:t>
      </w:r>
      <w:r w:rsidRPr="00DE3157">
        <w:rPr>
          <w:rFonts w:ascii="Times New Roman" w:eastAsia="Calibri" w:hAnsi="Times New Roman" w:cs="Times New Roman"/>
          <w:bCs/>
          <w:sz w:val="24"/>
          <w:szCs w:val="24"/>
        </w:rPr>
        <w:t xml:space="preserve">(5), 707–730. </w:t>
      </w:r>
      <w:hyperlink r:id="rId25" w:history="1">
        <w:r w:rsidR="00791FB6" w:rsidRPr="001E3549">
          <w:rPr>
            <w:rStyle w:val="Hyperlink"/>
            <w:rFonts w:ascii="Times New Roman" w:eastAsia="Calibri" w:hAnsi="Times New Roman" w:cs="Times New Roman"/>
            <w:bCs/>
            <w:color w:val="auto"/>
            <w:sz w:val="24"/>
            <w:szCs w:val="24"/>
            <w:u w:val="none"/>
          </w:rPr>
          <w:t>https://doi.org/10.1037/a0016441</w:t>
        </w:r>
      </w:hyperlink>
    </w:p>
    <w:p w14:paraId="5973292A" w14:textId="5BF784BC" w:rsidR="00E76C93" w:rsidRPr="00DE3157" w:rsidRDefault="00E76C93" w:rsidP="00E76C93">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lastRenderedPageBreak/>
        <w:t xml:space="preserve">Hsieh, N., Liu, H., &amp; Lai, W. H. (2020). Elevated risk of cognitive impairment among older sexual minorities: Do health conditions, health behaviors, and social connections </w:t>
      </w:r>
      <w:proofErr w:type="gramStart"/>
      <w:r w:rsidRPr="00DE3157">
        <w:rPr>
          <w:rFonts w:ascii="Times New Roman" w:eastAsia="Calibri" w:hAnsi="Times New Roman" w:cs="Times New Roman"/>
          <w:bCs/>
          <w:sz w:val="24"/>
          <w:szCs w:val="24"/>
        </w:rPr>
        <w:t>matter?.</w:t>
      </w:r>
      <w:proofErr w:type="gramEnd"/>
      <w:r w:rsidRPr="00DE3157">
        <w:rPr>
          <w:rFonts w:ascii="Times New Roman" w:eastAsia="Calibri" w:hAnsi="Times New Roman" w:cs="Times New Roman"/>
          <w:bCs/>
          <w:sz w:val="24"/>
          <w:szCs w:val="24"/>
        </w:rPr>
        <w:t xml:space="preserve">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61(3), 352-362.</w:t>
      </w:r>
    </w:p>
    <w:p w14:paraId="62057373" w14:textId="062AE4A3" w:rsidR="00791FB6" w:rsidRPr="00DE3157" w:rsidRDefault="00791FB6" w:rsidP="00C30E6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Hulko</w:t>
      </w:r>
      <w:proofErr w:type="spellEnd"/>
      <w:r w:rsidRPr="00DE3157">
        <w:rPr>
          <w:rFonts w:ascii="Times New Roman" w:eastAsia="Calibri" w:hAnsi="Times New Roman" w:cs="Times New Roman"/>
          <w:bCs/>
          <w:sz w:val="24"/>
          <w:szCs w:val="24"/>
        </w:rPr>
        <w:t xml:space="preserve">, W. (2009). The time- and context-contingent nature of intersectionality and interlocking oppressions. </w:t>
      </w:r>
      <w:proofErr w:type="spellStart"/>
      <w:r w:rsidRPr="00DE3157">
        <w:rPr>
          <w:rFonts w:ascii="Times New Roman" w:eastAsia="Calibri" w:hAnsi="Times New Roman" w:cs="Times New Roman"/>
          <w:bCs/>
          <w:i/>
          <w:sz w:val="24"/>
          <w:szCs w:val="24"/>
        </w:rPr>
        <w:t>Affilia</w:t>
      </w:r>
      <w:proofErr w:type="spellEnd"/>
      <w:r w:rsidRPr="00DE3157">
        <w:rPr>
          <w:rFonts w:ascii="Times New Roman" w:eastAsia="Calibri" w:hAnsi="Times New Roman" w:cs="Times New Roman"/>
          <w:bCs/>
          <w:sz w:val="24"/>
          <w:szCs w:val="24"/>
        </w:rPr>
        <w:t>, 24, 44-55.</w:t>
      </w:r>
    </w:p>
    <w:p w14:paraId="061A0CD5" w14:textId="45BCF773" w:rsidR="00791FB6" w:rsidRDefault="00791FB6"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Jablonski, R.</w:t>
      </w:r>
      <w:r w:rsidR="00BF7FB4">
        <w:rPr>
          <w:rFonts w:ascii="Times New Roman" w:eastAsia="Calibri" w:hAnsi="Times New Roman" w:cs="Times New Roman"/>
          <w:bCs/>
          <w:sz w:val="24"/>
          <w:szCs w:val="24"/>
        </w:rPr>
        <w:t xml:space="preserve"> </w:t>
      </w:r>
      <w:r w:rsidRPr="00DE3157">
        <w:rPr>
          <w:rFonts w:ascii="Times New Roman" w:eastAsia="Calibri" w:hAnsi="Times New Roman" w:cs="Times New Roman"/>
          <w:bCs/>
          <w:sz w:val="24"/>
          <w:szCs w:val="24"/>
        </w:rPr>
        <w:t xml:space="preserve">A., Vance, D.E., &amp; Beattie, E. (2013). The invisible elderly: Lesbian, gay, bisexual, and transgender older adults. </w:t>
      </w:r>
      <w:r w:rsidRPr="00DE3157">
        <w:rPr>
          <w:rFonts w:ascii="Times New Roman" w:eastAsia="Calibri" w:hAnsi="Times New Roman" w:cs="Times New Roman"/>
          <w:bCs/>
          <w:i/>
          <w:iCs/>
          <w:sz w:val="24"/>
          <w:szCs w:val="24"/>
        </w:rPr>
        <w:t>Journal of Gerontological Nursing</w:t>
      </w:r>
      <w:r w:rsidRPr="00DE3157">
        <w:rPr>
          <w:rFonts w:ascii="Times New Roman" w:eastAsia="Calibri" w:hAnsi="Times New Roman" w:cs="Times New Roman"/>
          <w:bCs/>
          <w:sz w:val="24"/>
          <w:szCs w:val="24"/>
        </w:rPr>
        <w:t>, 39, 46–52.</w:t>
      </w:r>
    </w:p>
    <w:p w14:paraId="7D6DC6DF" w14:textId="553E3CE9" w:rsidR="00670DCD" w:rsidRPr="00DE3157" w:rsidRDefault="00670DCD" w:rsidP="00C30E68">
      <w:pPr>
        <w:spacing w:after="0" w:line="480" w:lineRule="auto"/>
        <w:ind w:left="720" w:hanging="720"/>
        <w:rPr>
          <w:rFonts w:ascii="Times New Roman" w:eastAsia="Calibri" w:hAnsi="Times New Roman" w:cs="Times New Roman"/>
          <w:bCs/>
          <w:sz w:val="24"/>
          <w:szCs w:val="24"/>
        </w:rPr>
      </w:pPr>
      <w:proofErr w:type="spellStart"/>
      <w:r w:rsidRPr="00670DCD">
        <w:rPr>
          <w:rFonts w:ascii="Times New Roman" w:eastAsia="Calibri" w:hAnsi="Times New Roman" w:cs="Times New Roman"/>
          <w:bCs/>
          <w:sz w:val="24"/>
          <w:szCs w:val="24"/>
        </w:rPr>
        <w:t>Jabson</w:t>
      </w:r>
      <w:proofErr w:type="spellEnd"/>
      <w:r w:rsidRPr="00670DCD">
        <w:rPr>
          <w:rFonts w:ascii="Times New Roman" w:eastAsia="Calibri" w:hAnsi="Times New Roman" w:cs="Times New Roman"/>
          <w:bCs/>
          <w:sz w:val="24"/>
          <w:szCs w:val="24"/>
        </w:rPr>
        <w:t xml:space="preserve">, J.M., Patterson, J.G., &amp; Kamen, C. (2017). Understanding health information seeking on the Internet among sexual minority people: Cross-sectional analysis from the Health Information National Trends Survey. </w:t>
      </w:r>
      <w:r w:rsidRPr="00670DCD">
        <w:rPr>
          <w:rFonts w:ascii="Times New Roman" w:eastAsia="Calibri" w:hAnsi="Times New Roman" w:cs="Times New Roman"/>
          <w:bCs/>
          <w:i/>
          <w:iCs/>
          <w:sz w:val="24"/>
          <w:szCs w:val="24"/>
        </w:rPr>
        <w:t>JMIR Public Health</w:t>
      </w:r>
      <w:r w:rsidRPr="00670DCD">
        <w:rPr>
          <w:rFonts w:ascii="Times New Roman" w:eastAsia="Calibri" w:hAnsi="Times New Roman" w:cs="Times New Roman"/>
          <w:bCs/>
          <w:sz w:val="24"/>
          <w:szCs w:val="24"/>
        </w:rPr>
        <w:t>, 3, e39.</w:t>
      </w:r>
    </w:p>
    <w:p w14:paraId="06474EAA" w14:textId="3EC07BC8" w:rsidR="00E5324B" w:rsidRDefault="00E5324B" w:rsidP="00E5324B">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Katz, S., Ford, A.</w:t>
      </w:r>
      <w:r w:rsidR="00BF7FB4">
        <w:rPr>
          <w:rFonts w:ascii="Times New Roman" w:eastAsia="Calibri" w:hAnsi="Times New Roman" w:cs="Times New Roman"/>
          <w:bCs/>
          <w:sz w:val="24"/>
          <w:szCs w:val="24"/>
        </w:rPr>
        <w:t xml:space="preserve"> </w:t>
      </w:r>
      <w:r w:rsidRPr="00DE3157">
        <w:rPr>
          <w:rFonts w:ascii="Times New Roman" w:eastAsia="Calibri" w:hAnsi="Times New Roman" w:cs="Times New Roman"/>
          <w:bCs/>
          <w:sz w:val="24"/>
          <w:szCs w:val="24"/>
        </w:rPr>
        <w:t>B., Moskowitz, R.</w:t>
      </w:r>
      <w:r w:rsidR="00BF7FB4">
        <w:rPr>
          <w:rFonts w:ascii="Times New Roman" w:eastAsia="Calibri" w:hAnsi="Times New Roman" w:cs="Times New Roman"/>
          <w:bCs/>
          <w:sz w:val="24"/>
          <w:szCs w:val="24"/>
        </w:rPr>
        <w:t xml:space="preserve"> </w:t>
      </w:r>
      <w:r w:rsidRPr="00DE3157">
        <w:rPr>
          <w:rFonts w:ascii="Times New Roman" w:eastAsia="Calibri" w:hAnsi="Times New Roman" w:cs="Times New Roman"/>
          <w:bCs/>
          <w:sz w:val="24"/>
          <w:szCs w:val="24"/>
        </w:rPr>
        <w:t>W., Jackson, B.</w:t>
      </w:r>
      <w:r w:rsidR="00BF7FB4">
        <w:rPr>
          <w:rFonts w:ascii="Times New Roman" w:eastAsia="Calibri" w:hAnsi="Times New Roman" w:cs="Times New Roman"/>
          <w:bCs/>
          <w:sz w:val="24"/>
          <w:szCs w:val="24"/>
        </w:rPr>
        <w:t xml:space="preserve"> </w:t>
      </w:r>
      <w:r w:rsidRPr="00DE3157">
        <w:rPr>
          <w:rFonts w:ascii="Times New Roman" w:eastAsia="Calibri" w:hAnsi="Times New Roman" w:cs="Times New Roman"/>
          <w:bCs/>
          <w:sz w:val="24"/>
          <w:szCs w:val="24"/>
        </w:rPr>
        <w:t xml:space="preserve">A., &amp; Jaffe, M.W. (1963). Studies of illness in the aged: The index of ADL: A standardized measure of biological and psychosocial function. </w:t>
      </w:r>
      <w:r w:rsidRPr="00DE3157">
        <w:rPr>
          <w:rFonts w:ascii="Times New Roman" w:eastAsia="Calibri" w:hAnsi="Times New Roman" w:cs="Times New Roman"/>
          <w:bCs/>
          <w:i/>
          <w:iCs/>
          <w:sz w:val="24"/>
          <w:szCs w:val="24"/>
        </w:rPr>
        <w:t>JAMA</w:t>
      </w:r>
      <w:r w:rsidRPr="00DE3157">
        <w:rPr>
          <w:rFonts w:ascii="Times New Roman" w:eastAsia="Calibri" w:hAnsi="Times New Roman" w:cs="Times New Roman"/>
          <w:bCs/>
          <w:sz w:val="24"/>
          <w:szCs w:val="24"/>
        </w:rPr>
        <w:t>, 185, 914-919.</w:t>
      </w:r>
    </w:p>
    <w:p w14:paraId="74175738" w14:textId="795980E5" w:rsidR="00BF7FB4" w:rsidRPr="00DE3157" w:rsidRDefault="00BF7FB4" w:rsidP="00BF7FB4">
      <w:pPr>
        <w:spacing w:after="0" w:line="480" w:lineRule="auto"/>
        <w:ind w:left="720" w:hanging="720"/>
        <w:rPr>
          <w:rFonts w:ascii="Times New Roman" w:eastAsia="Calibri" w:hAnsi="Times New Roman" w:cs="Times New Roman"/>
          <w:bCs/>
          <w:sz w:val="24"/>
          <w:szCs w:val="24"/>
        </w:rPr>
      </w:pPr>
      <w:r w:rsidRPr="00BF7FB4">
        <w:rPr>
          <w:rFonts w:ascii="Times New Roman" w:eastAsia="Calibri" w:hAnsi="Times New Roman" w:cs="Times New Roman"/>
          <w:bCs/>
          <w:sz w:val="24"/>
          <w:szCs w:val="24"/>
        </w:rPr>
        <w:t>Kasper, J.</w:t>
      </w:r>
      <w:r>
        <w:rPr>
          <w:rFonts w:ascii="Times New Roman" w:eastAsia="Calibri" w:hAnsi="Times New Roman" w:cs="Times New Roman"/>
          <w:bCs/>
          <w:sz w:val="24"/>
          <w:szCs w:val="24"/>
        </w:rPr>
        <w:t xml:space="preserve"> </w:t>
      </w:r>
      <w:r w:rsidRPr="00BF7FB4">
        <w:rPr>
          <w:rFonts w:ascii="Times New Roman" w:eastAsia="Calibri" w:hAnsi="Times New Roman" w:cs="Times New Roman"/>
          <w:bCs/>
          <w:sz w:val="24"/>
          <w:szCs w:val="24"/>
        </w:rPr>
        <w:t>D., Freedman, V.</w:t>
      </w:r>
      <w:r>
        <w:rPr>
          <w:rFonts w:ascii="Times New Roman" w:eastAsia="Calibri" w:hAnsi="Times New Roman" w:cs="Times New Roman"/>
          <w:bCs/>
          <w:sz w:val="24"/>
          <w:szCs w:val="24"/>
        </w:rPr>
        <w:t xml:space="preserve"> </w:t>
      </w:r>
      <w:r w:rsidRPr="00BF7FB4">
        <w:rPr>
          <w:rFonts w:ascii="Times New Roman" w:eastAsia="Calibri" w:hAnsi="Times New Roman" w:cs="Times New Roman"/>
          <w:bCs/>
          <w:sz w:val="24"/>
          <w:szCs w:val="24"/>
        </w:rPr>
        <w:t xml:space="preserve">A., &amp; Spillman, B. (2013). </w:t>
      </w:r>
      <w:r w:rsidRPr="00BF7FB4">
        <w:rPr>
          <w:rFonts w:ascii="Times New Roman" w:eastAsia="Calibri" w:hAnsi="Times New Roman" w:cs="Times New Roman"/>
          <w:bCs/>
          <w:i/>
          <w:sz w:val="24"/>
          <w:szCs w:val="24"/>
        </w:rPr>
        <w:t>Classification of persons by dementia status in the national health and aging Trends study.</w:t>
      </w:r>
      <w:r w:rsidRPr="00BF7FB4">
        <w:rPr>
          <w:rFonts w:ascii="Times New Roman" w:eastAsia="Calibri" w:hAnsi="Times New Roman" w:cs="Times New Roman"/>
          <w:bCs/>
          <w:sz w:val="24"/>
          <w:szCs w:val="24"/>
        </w:rPr>
        <w:t xml:space="preserve"> Technical Paper #5. Johns Hopkins University</w:t>
      </w:r>
      <w:r>
        <w:rPr>
          <w:rFonts w:ascii="Times New Roman" w:eastAsia="Calibri" w:hAnsi="Times New Roman" w:cs="Times New Roman"/>
          <w:bCs/>
          <w:sz w:val="24"/>
          <w:szCs w:val="24"/>
        </w:rPr>
        <w:t xml:space="preserve"> </w:t>
      </w:r>
      <w:r w:rsidRPr="00BF7FB4">
        <w:rPr>
          <w:rFonts w:ascii="Times New Roman" w:eastAsia="Calibri" w:hAnsi="Times New Roman" w:cs="Times New Roman"/>
          <w:bCs/>
          <w:sz w:val="24"/>
          <w:szCs w:val="24"/>
        </w:rPr>
        <w:t>School of Public Health. www.NHATS.org</w:t>
      </w:r>
    </w:p>
    <w:p w14:paraId="3D82C3DE" w14:textId="52506977" w:rsidR="006B22F8" w:rsidRPr="00DE3157" w:rsidRDefault="006B22F8" w:rsidP="006B22F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Kaufer</w:t>
      </w:r>
      <w:proofErr w:type="spellEnd"/>
      <w:r w:rsidRPr="00DE3157">
        <w:rPr>
          <w:rFonts w:ascii="Times New Roman" w:eastAsia="Calibri" w:hAnsi="Times New Roman" w:cs="Times New Roman"/>
          <w:bCs/>
          <w:sz w:val="24"/>
          <w:szCs w:val="24"/>
        </w:rPr>
        <w:t xml:space="preserve">, D. I., Cummings, J. L., </w:t>
      </w:r>
      <w:proofErr w:type="spellStart"/>
      <w:r w:rsidRPr="00DE3157">
        <w:rPr>
          <w:rFonts w:ascii="Times New Roman" w:eastAsia="Calibri" w:hAnsi="Times New Roman" w:cs="Times New Roman"/>
          <w:bCs/>
          <w:sz w:val="24"/>
          <w:szCs w:val="24"/>
        </w:rPr>
        <w:t>Ketchel</w:t>
      </w:r>
      <w:proofErr w:type="spellEnd"/>
      <w:r w:rsidRPr="00DE3157">
        <w:rPr>
          <w:rFonts w:ascii="Times New Roman" w:eastAsia="Calibri" w:hAnsi="Times New Roman" w:cs="Times New Roman"/>
          <w:bCs/>
          <w:sz w:val="24"/>
          <w:szCs w:val="24"/>
        </w:rPr>
        <w:t xml:space="preserve">, P., Smith, V., MacMillan, A., Shelley, T., &amp; DeKosky, S. T. (2000). Validation of the NPI-Q, a brief clinical form of the neuropsychiatric inventory. </w:t>
      </w:r>
      <w:r w:rsidRPr="00DE3157">
        <w:rPr>
          <w:rFonts w:ascii="Times New Roman" w:eastAsia="Calibri" w:hAnsi="Times New Roman" w:cs="Times New Roman"/>
          <w:bCs/>
          <w:i/>
          <w:iCs/>
          <w:sz w:val="24"/>
          <w:szCs w:val="24"/>
        </w:rPr>
        <w:t>The Journal of Neuropsychiatry and Clinical Neurosciences, 12</w:t>
      </w:r>
      <w:r w:rsidRPr="00DE3157">
        <w:rPr>
          <w:rFonts w:ascii="Times New Roman" w:eastAsia="Calibri" w:hAnsi="Times New Roman" w:cs="Times New Roman"/>
          <w:bCs/>
          <w:sz w:val="24"/>
          <w:szCs w:val="24"/>
        </w:rPr>
        <w:t>(2), 233-239.</w:t>
      </w:r>
    </w:p>
    <w:p w14:paraId="71EAE7B3" w14:textId="354371E5" w:rsidR="00E5324B" w:rsidRPr="00DE3157" w:rsidRDefault="00E5324B" w:rsidP="00E5324B">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Lawton, M. P., &amp; Brody, E. M. (1969). Assessment of older people: Self-maintaining and instrumental activities of daily living.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9(3), 179-186.</w:t>
      </w:r>
    </w:p>
    <w:p w14:paraId="77753914" w14:textId="671B9AC4" w:rsidR="00077A65" w:rsidRPr="00DE3157" w:rsidRDefault="00077A65" w:rsidP="00E5324B">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Lopez, R.P., &amp; Guarino, A.J. (2013). Psychometric evaluation of the surrogate decision making self-efficacy scale. </w:t>
      </w:r>
      <w:r w:rsidRPr="00DE3157">
        <w:rPr>
          <w:rFonts w:ascii="Times New Roman" w:eastAsia="Calibri" w:hAnsi="Times New Roman" w:cs="Times New Roman"/>
          <w:bCs/>
          <w:i/>
          <w:sz w:val="24"/>
          <w:szCs w:val="24"/>
        </w:rPr>
        <w:t>Research in Gerontological Nursing</w:t>
      </w:r>
      <w:r w:rsidRPr="00DE3157">
        <w:rPr>
          <w:rFonts w:ascii="Times New Roman" w:eastAsia="Calibri" w:hAnsi="Times New Roman" w:cs="Times New Roman"/>
          <w:bCs/>
          <w:sz w:val="24"/>
          <w:szCs w:val="24"/>
        </w:rPr>
        <w:t>, 6, 71-76.</w:t>
      </w:r>
    </w:p>
    <w:p w14:paraId="0B73ACBB" w14:textId="77777777" w:rsidR="00C30E68" w:rsidRPr="00DE3157" w:rsidRDefault="00C30E68"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lastRenderedPageBreak/>
        <w:t xml:space="preserve">Matthews, K.A., Xu, W., </w:t>
      </w:r>
      <w:proofErr w:type="spellStart"/>
      <w:r w:rsidRPr="00DE3157">
        <w:rPr>
          <w:rFonts w:ascii="Times New Roman" w:eastAsia="Calibri" w:hAnsi="Times New Roman" w:cs="Times New Roman"/>
          <w:bCs/>
          <w:sz w:val="24"/>
          <w:szCs w:val="24"/>
        </w:rPr>
        <w:t>Gaglioti</w:t>
      </w:r>
      <w:proofErr w:type="spellEnd"/>
      <w:r w:rsidRPr="00DE3157">
        <w:rPr>
          <w:rFonts w:ascii="Times New Roman" w:eastAsia="Calibri" w:hAnsi="Times New Roman" w:cs="Times New Roman"/>
          <w:bCs/>
          <w:sz w:val="24"/>
          <w:szCs w:val="24"/>
        </w:rPr>
        <w:t xml:space="preserve">, A.H., Holt, J.B., Croft, J.B., Mack, D., &amp; McGuire, L.C. (2019). Racial and ethnic estimates of Alzheimer’s disease and related dementias in the United States (2015-2060) in adults aged &gt;65 years. </w:t>
      </w:r>
      <w:proofErr w:type="spellStart"/>
      <w:r w:rsidRPr="00DE3157">
        <w:rPr>
          <w:rFonts w:ascii="Times New Roman" w:eastAsia="Calibri" w:hAnsi="Times New Roman" w:cs="Times New Roman"/>
          <w:bCs/>
          <w:i/>
          <w:iCs/>
          <w:sz w:val="24"/>
          <w:szCs w:val="24"/>
        </w:rPr>
        <w:t>Alzheimers</w:t>
      </w:r>
      <w:proofErr w:type="spellEnd"/>
      <w:r w:rsidRPr="00DE3157">
        <w:rPr>
          <w:rFonts w:ascii="Times New Roman" w:eastAsia="Calibri" w:hAnsi="Times New Roman" w:cs="Times New Roman"/>
          <w:bCs/>
          <w:i/>
          <w:iCs/>
          <w:sz w:val="24"/>
          <w:szCs w:val="24"/>
        </w:rPr>
        <w:t xml:space="preserve"> Dementia, 15</w:t>
      </w:r>
      <w:r w:rsidRPr="00DE3157">
        <w:rPr>
          <w:rFonts w:ascii="Times New Roman" w:eastAsia="Calibri" w:hAnsi="Times New Roman" w:cs="Times New Roman"/>
          <w:bCs/>
          <w:sz w:val="24"/>
          <w:szCs w:val="24"/>
        </w:rPr>
        <w:t>(1), 17-24.</w:t>
      </w:r>
    </w:p>
    <w:p w14:paraId="6FB64358" w14:textId="365EC575" w:rsidR="00C30E68" w:rsidRPr="00DE3157" w:rsidRDefault="00C30E68"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Meyer I. H. (2003). Prejudice, social stress, and mental health in lesbian, gay, and bisexual populations: conceptual issues and research evidence. </w:t>
      </w:r>
      <w:r w:rsidRPr="00DE3157">
        <w:rPr>
          <w:rFonts w:ascii="Times New Roman" w:eastAsia="Calibri" w:hAnsi="Times New Roman" w:cs="Times New Roman"/>
          <w:bCs/>
          <w:i/>
          <w:iCs/>
          <w:sz w:val="24"/>
          <w:szCs w:val="24"/>
        </w:rPr>
        <w:t>Psychological bulletin</w:t>
      </w:r>
      <w:r w:rsidRPr="00DE3157">
        <w:rPr>
          <w:rFonts w:ascii="Times New Roman" w:eastAsia="Calibri" w:hAnsi="Times New Roman" w:cs="Times New Roman"/>
          <w:bCs/>
          <w:sz w:val="24"/>
          <w:szCs w:val="24"/>
        </w:rPr>
        <w:t>, </w:t>
      </w:r>
      <w:r w:rsidRPr="00DE3157">
        <w:rPr>
          <w:rFonts w:ascii="Times New Roman" w:eastAsia="Calibri" w:hAnsi="Times New Roman" w:cs="Times New Roman"/>
          <w:bCs/>
          <w:i/>
          <w:iCs/>
          <w:sz w:val="24"/>
          <w:szCs w:val="24"/>
        </w:rPr>
        <w:t>129</w:t>
      </w:r>
      <w:r w:rsidRPr="00DE3157">
        <w:rPr>
          <w:rFonts w:ascii="Times New Roman" w:eastAsia="Calibri" w:hAnsi="Times New Roman" w:cs="Times New Roman"/>
          <w:bCs/>
          <w:sz w:val="24"/>
          <w:szCs w:val="24"/>
        </w:rPr>
        <w:t>(5), 674–697.</w:t>
      </w:r>
      <w:r w:rsidRPr="001E3549">
        <w:rPr>
          <w:rFonts w:ascii="Times New Roman" w:eastAsia="Calibri" w:hAnsi="Times New Roman" w:cs="Times New Roman"/>
          <w:bCs/>
          <w:sz w:val="24"/>
          <w:szCs w:val="24"/>
        </w:rPr>
        <w:t xml:space="preserve"> </w:t>
      </w:r>
      <w:hyperlink r:id="rId26" w:history="1">
        <w:r w:rsidR="009179B4" w:rsidRPr="001E3549">
          <w:rPr>
            <w:rStyle w:val="Hyperlink"/>
            <w:rFonts w:ascii="Times New Roman" w:eastAsia="Calibri" w:hAnsi="Times New Roman" w:cs="Times New Roman"/>
            <w:bCs/>
            <w:color w:val="auto"/>
            <w:sz w:val="24"/>
            <w:szCs w:val="24"/>
            <w:u w:val="none"/>
          </w:rPr>
          <w:t>https://doi.org/10.1037/0033-2909.129.5.674</w:t>
        </w:r>
      </w:hyperlink>
    </w:p>
    <w:p w14:paraId="58853B55" w14:textId="3C7DC1AB" w:rsidR="009179B4" w:rsidRPr="00DE3157" w:rsidRDefault="009179B4" w:rsidP="00C30E6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McLuckey</w:t>
      </w:r>
      <w:proofErr w:type="spellEnd"/>
      <w:r w:rsidRPr="00DE3157">
        <w:rPr>
          <w:rFonts w:ascii="Times New Roman" w:eastAsia="Calibri" w:hAnsi="Times New Roman" w:cs="Times New Roman"/>
          <w:bCs/>
          <w:sz w:val="24"/>
          <w:szCs w:val="24"/>
        </w:rPr>
        <w:t xml:space="preserve">, L. (2018). Clients with Dementia: Support for Caregivers. Social Work Reference Guide. Retrieved from </w:t>
      </w:r>
      <w:hyperlink r:id="rId27" w:anchor="AN=T709418&amp;db=swrc" w:history="1">
        <w:r w:rsidRPr="001E3549">
          <w:rPr>
            <w:rStyle w:val="Hyperlink"/>
            <w:rFonts w:ascii="Times New Roman" w:eastAsia="Calibri" w:hAnsi="Times New Roman" w:cs="Times New Roman"/>
            <w:bCs/>
            <w:color w:val="auto"/>
            <w:sz w:val="24"/>
            <w:szCs w:val="24"/>
            <w:u w:val="none"/>
          </w:rPr>
          <w:t>http://eds.a.ebscohost.com/eds/detail/detail?vid=0&amp;sid=6940eedf-5b30-4fc1-9cbb-5dc3efbef75a%40sessionmgr4006&amp;bdata=JnNpdGU9ZWRzLWxpdmU%3d#AN=T709418&amp;db=swrc</w:t>
        </w:r>
      </w:hyperlink>
      <w:r w:rsidRPr="00DE3157">
        <w:rPr>
          <w:rFonts w:ascii="Times New Roman" w:eastAsia="Calibri" w:hAnsi="Times New Roman" w:cs="Times New Roman"/>
          <w:bCs/>
          <w:sz w:val="24"/>
          <w:szCs w:val="24"/>
        </w:rPr>
        <w:t xml:space="preserve"> </w:t>
      </w:r>
    </w:p>
    <w:p w14:paraId="2480CEA0" w14:textId="2B635A5B" w:rsidR="009179B4" w:rsidRPr="00DE3157" w:rsidRDefault="009179B4"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National Academies of Sciences. (2016). </w:t>
      </w:r>
      <w:r w:rsidRPr="00DE3157">
        <w:rPr>
          <w:rFonts w:ascii="Times New Roman" w:eastAsia="Calibri" w:hAnsi="Times New Roman" w:cs="Times New Roman"/>
          <w:bCs/>
          <w:i/>
          <w:iCs/>
          <w:sz w:val="24"/>
          <w:szCs w:val="24"/>
        </w:rPr>
        <w:t>Families caring for an aging America</w:t>
      </w:r>
      <w:r w:rsidRPr="00DE3157">
        <w:rPr>
          <w:rFonts w:ascii="Times New Roman" w:eastAsia="Calibri" w:hAnsi="Times New Roman" w:cs="Times New Roman"/>
          <w:bCs/>
          <w:sz w:val="24"/>
          <w:szCs w:val="24"/>
        </w:rPr>
        <w:t>. National Academies Press.</w:t>
      </w:r>
    </w:p>
    <w:p w14:paraId="1D8E10A1" w14:textId="7DD93EB5" w:rsidR="006B22F8" w:rsidRDefault="006B22F8" w:rsidP="006B22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National Alliance for Caregiving</w:t>
      </w:r>
      <w:r w:rsidR="005A6046">
        <w:rPr>
          <w:rFonts w:ascii="Times New Roman" w:eastAsia="Calibri" w:hAnsi="Times New Roman" w:cs="Times New Roman"/>
          <w:bCs/>
          <w:sz w:val="24"/>
          <w:szCs w:val="24"/>
        </w:rPr>
        <w:t xml:space="preserve"> &amp; AARP</w:t>
      </w:r>
      <w:r w:rsidRPr="00DE3157">
        <w:rPr>
          <w:rFonts w:ascii="Times New Roman" w:eastAsia="Calibri" w:hAnsi="Times New Roman" w:cs="Times New Roman"/>
          <w:bCs/>
          <w:sz w:val="24"/>
          <w:szCs w:val="24"/>
        </w:rPr>
        <w:t xml:space="preserve"> (2017). </w:t>
      </w:r>
      <w:r w:rsidRPr="00DE3157">
        <w:rPr>
          <w:rFonts w:ascii="Times New Roman" w:eastAsia="Calibri" w:hAnsi="Times New Roman" w:cs="Times New Roman"/>
          <w:bCs/>
          <w:i/>
          <w:iCs/>
          <w:sz w:val="24"/>
          <w:szCs w:val="24"/>
        </w:rPr>
        <w:t xml:space="preserve">Caregiving in the U.S. 2015. </w:t>
      </w:r>
      <w:r w:rsidRPr="00DE3157">
        <w:rPr>
          <w:rFonts w:ascii="Times New Roman" w:eastAsia="Calibri" w:hAnsi="Times New Roman" w:cs="Times New Roman"/>
          <w:bCs/>
          <w:sz w:val="24"/>
          <w:szCs w:val="24"/>
        </w:rPr>
        <w:t xml:space="preserve">http://www.caregiving.org/caregiving2015/ </w:t>
      </w:r>
    </w:p>
    <w:p w14:paraId="5FDC2F2A" w14:textId="1D336F7B" w:rsidR="003F5962" w:rsidRDefault="003F5962" w:rsidP="003F5962">
      <w:pPr>
        <w:spacing w:after="0" w:line="480" w:lineRule="auto"/>
        <w:ind w:left="720" w:hanging="720"/>
        <w:rPr>
          <w:rStyle w:val="Hyperlink"/>
          <w:rFonts w:ascii="Times New Roman" w:hAnsi="Times New Roman" w:cs="Times New Roman"/>
          <w:color w:val="auto"/>
          <w:sz w:val="24"/>
          <w:szCs w:val="24"/>
          <w:u w:val="none"/>
          <w:shd w:val="clear" w:color="auto" w:fill="FFFFFF"/>
        </w:rPr>
      </w:pPr>
      <w:r w:rsidRPr="00DE3157">
        <w:rPr>
          <w:rFonts w:ascii="Times New Roman" w:hAnsi="Times New Roman" w:cs="Times New Roman"/>
          <w:sz w:val="24"/>
          <w:szCs w:val="24"/>
          <w:shd w:val="clear" w:color="auto" w:fill="FFFFFF"/>
        </w:rPr>
        <w:t xml:space="preserve">National Alliance for Caregiving </w:t>
      </w:r>
      <w:r>
        <w:rPr>
          <w:rFonts w:ascii="Times New Roman" w:hAnsi="Times New Roman" w:cs="Times New Roman"/>
          <w:sz w:val="24"/>
          <w:szCs w:val="24"/>
          <w:shd w:val="clear" w:color="auto" w:fill="FFFFFF"/>
        </w:rPr>
        <w:t>&amp;</w:t>
      </w:r>
      <w:r w:rsidRPr="00DE3157">
        <w:rPr>
          <w:rFonts w:ascii="Times New Roman" w:hAnsi="Times New Roman" w:cs="Times New Roman"/>
          <w:sz w:val="24"/>
          <w:szCs w:val="24"/>
          <w:shd w:val="clear" w:color="auto" w:fill="FFFFFF"/>
        </w:rPr>
        <w:t xml:space="preserve"> AARP. (2020). Caregiving in the U.S. 2020: A focused look at family caregivers of adults age 50+. </w:t>
      </w:r>
      <w:r w:rsidRPr="00DE3157">
        <w:rPr>
          <w:rFonts w:ascii="Times New Roman" w:hAnsi="Times New Roman" w:cs="Times New Roman"/>
          <w:i/>
          <w:sz w:val="24"/>
          <w:szCs w:val="24"/>
          <w:shd w:val="clear" w:color="auto" w:fill="FFFFFF"/>
        </w:rPr>
        <w:t>Washington, DC: AARP</w:t>
      </w:r>
      <w:r w:rsidRPr="00DE3157">
        <w:rPr>
          <w:rFonts w:ascii="Times New Roman" w:hAnsi="Times New Roman" w:cs="Times New Roman"/>
          <w:sz w:val="24"/>
          <w:szCs w:val="24"/>
          <w:shd w:val="clear" w:color="auto" w:fill="FFFFFF"/>
        </w:rPr>
        <w:t xml:space="preserve">. </w:t>
      </w:r>
      <w:hyperlink r:id="rId28" w:history="1">
        <w:r w:rsidRPr="00DE7933">
          <w:rPr>
            <w:rStyle w:val="Hyperlink"/>
            <w:rFonts w:ascii="Times New Roman" w:hAnsi="Times New Roman" w:cs="Times New Roman"/>
            <w:color w:val="auto"/>
            <w:sz w:val="24"/>
            <w:szCs w:val="24"/>
            <w:u w:val="none"/>
            <w:shd w:val="clear" w:color="auto" w:fill="FFFFFF"/>
          </w:rPr>
          <w:t>https://doi.org/10.26419/ppi.00103.022</w:t>
        </w:r>
      </w:hyperlink>
    </w:p>
    <w:p w14:paraId="59487994" w14:textId="3185D66E" w:rsidR="009A4EE3" w:rsidRDefault="009A4EE3" w:rsidP="009A4EE3">
      <w:pPr>
        <w:spacing w:after="0" w:line="480" w:lineRule="auto"/>
        <w:ind w:left="720" w:hanging="720"/>
        <w:rPr>
          <w:rStyle w:val="Hyperlink"/>
          <w:rFonts w:ascii="Times New Roman" w:hAnsi="Times New Roman" w:cs="Times New Roman"/>
          <w:color w:val="auto"/>
          <w:sz w:val="24"/>
          <w:szCs w:val="24"/>
          <w:u w:val="none"/>
          <w:shd w:val="clear" w:color="auto" w:fill="FFFFFF"/>
        </w:rPr>
      </w:pPr>
      <w:r w:rsidRPr="009A4EE3">
        <w:rPr>
          <w:rStyle w:val="Hyperlink"/>
          <w:rFonts w:ascii="Times New Roman" w:hAnsi="Times New Roman" w:cs="Times New Roman"/>
          <w:color w:val="auto"/>
          <w:sz w:val="24"/>
          <w:szCs w:val="24"/>
          <w:u w:val="none"/>
          <w:shd w:val="clear" w:color="auto" w:fill="FFFFFF"/>
        </w:rPr>
        <w:t xml:space="preserve">National Center for Health Statistics (2017). </w:t>
      </w:r>
      <w:r w:rsidRPr="00B2764D">
        <w:rPr>
          <w:rStyle w:val="Hyperlink"/>
          <w:rFonts w:ascii="Times New Roman" w:hAnsi="Times New Roman" w:cs="Times New Roman"/>
          <w:i/>
          <w:color w:val="auto"/>
          <w:sz w:val="24"/>
          <w:szCs w:val="24"/>
          <w:u w:val="none"/>
          <w:shd w:val="clear" w:color="auto" w:fill="FFFFFF"/>
        </w:rPr>
        <w:t>National health interview survey (NHIS) geocodes.</w:t>
      </w:r>
      <w:r>
        <w:rPr>
          <w:rStyle w:val="Hyperlink"/>
          <w:rFonts w:ascii="Times New Roman" w:hAnsi="Times New Roman" w:cs="Times New Roman"/>
          <w:color w:val="auto"/>
          <w:sz w:val="24"/>
          <w:szCs w:val="24"/>
          <w:u w:val="none"/>
          <w:shd w:val="clear" w:color="auto" w:fill="FFFFFF"/>
        </w:rPr>
        <w:t xml:space="preserve"> </w:t>
      </w:r>
      <w:r w:rsidRPr="009A4EE3">
        <w:rPr>
          <w:rStyle w:val="Hyperlink"/>
          <w:rFonts w:ascii="Times New Roman" w:hAnsi="Times New Roman" w:cs="Times New Roman"/>
          <w:color w:val="auto"/>
          <w:sz w:val="24"/>
          <w:szCs w:val="24"/>
          <w:u w:val="none"/>
          <w:shd w:val="clear" w:color="auto" w:fill="FFFFFF"/>
        </w:rPr>
        <w:t>https://www.cdc.gov/rdc/geocodes/geowt_nhis.htm</w:t>
      </w:r>
    </w:p>
    <w:p w14:paraId="1D0A3B06" w14:textId="77777777" w:rsidR="003F5962" w:rsidRDefault="003F5962" w:rsidP="003F5962">
      <w:pPr>
        <w:spacing w:after="0" w:line="480" w:lineRule="auto"/>
        <w:ind w:left="720" w:hanging="720"/>
        <w:rPr>
          <w:rStyle w:val="Hyperlink"/>
          <w:rFonts w:ascii="Times New Roman" w:hAnsi="Times New Roman" w:cs="Times New Roman"/>
          <w:color w:val="auto"/>
          <w:sz w:val="24"/>
          <w:szCs w:val="24"/>
          <w:u w:val="none"/>
          <w:shd w:val="clear" w:color="auto" w:fill="FFFFFF"/>
        </w:rPr>
      </w:pPr>
      <w:r w:rsidRPr="00056ED6">
        <w:rPr>
          <w:rStyle w:val="Hyperlink"/>
          <w:rFonts w:ascii="Times New Roman" w:hAnsi="Times New Roman" w:cs="Times New Roman"/>
          <w:color w:val="auto"/>
          <w:sz w:val="24"/>
          <w:szCs w:val="24"/>
          <w:u w:val="none"/>
          <w:shd w:val="clear" w:color="auto" w:fill="FFFFFF"/>
        </w:rPr>
        <w:t xml:space="preserve">Noonan, A.S., Velasco-Mondragon, H.E., &amp; Wagner, F.A. (2016). Improving the health of African Americans in the USA: An overdue opportunity for social justice. </w:t>
      </w:r>
      <w:r w:rsidRPr="00056ED6">
        <w:rPr>
          <w:rStyle w:val="Hyperlink"/>
          <w:rFonts w:ascii="Times New Roman" w:hAnsi="Times New Roman" w:cs="Times New Roman"/>
          <w:i/>
          <w:color w:val="auto"/>
          <w:sz w:val="24"/>
          <w:szCs w:val="24"/>
          <w:u w:val="none"/>
          <w:shd w:val="clear" w:color="auto" w:fill="FFFFFF"/>
        </w:rPr>
        <w:t xml:space="preserve">Public </w:t>
      </w:r>
      <w:r>
        <w:rPr>
          <w:rStyle w:val="Hyperlink"/>
          <w:rFonts w:ascii="Times New Roman" w:hAnsi="Times New Roman" w:cs="Times New Roman"/>
          <w:i/>
          <w:color w:val="auto"/>
          <w:sz w:val="24"/>
          <w:szCs w:val="24"/>
          <w:u w:val="none"/>
          <w:shd w:val="clear" w:color="auto" w:fill="FFFFFF"/>
        </w:rPr>
        <w:t>H</w:t>
      </w:r>
      <w:r w:rsidRPr="00056ED6">
        <w:rPr>
          <w:rStyle w:val="Hyperlink"/>
          <w:rFonts w:ascii="Times New Roman" w:hAnsi="Times New Roman" w:cs="Times New Roman"/>
          <w:i/>
          <w:color w:val="auto"/>
          <w:sz w:val="24"/>
          <w:szCs w:val="24"/>
          <w:u w:val="none"/>
          <w:shd w:val="clear" w:color="auto" w:fill="FFFFFF"/>
        </w:rPr>
        <w:t xml:space="preserve">ealth </w:t>
      </w:r>
      <w:r>
        <w:rPr>
          <w:rStyle w:val="Hyperlink"/>
          <w:rFonts w:ascii="Times New Roman" w:hAnsi="Times New Roman" w:cs="Times New Roman"/>
          <w:i/>
          <w:color w:val="auto"/>
          <w:sz w:val="24"/>
          <w:szCs w:val="24"/>
          <w:u w:val="none"/>
          <w:shd w:val="clear" w:color="auto" w:fill="FFFFFF"/>
        </w:rPr>
        <w:t>R</w:t>
      </w:r>
      <w:r w:rsidRPr="00056ED6">
        <w:rPr>
          <w:rStyle w:val="Hyperlink"/>
          <w:rFonts w:ascii="Times New Roman" w:hAnsi="Times New Roman" w:cs="Times New Roman"/>
          <w:i/>
          <w:color w:val="auto"/>
          <w:sz w:val="24"/>
          <w:szCs w:val="24"/>
          <w:u w:val="none"/>
          <w:shd w:val="clear" w:color="auto" w:fill="FFFFFF"/>
        </w:rPr>
        <w:t>eviews, 37</w:t>
      </w:r>
      <w:r w:rsidRPr="00056ED6">
        <w:rPr>
          <w:rStyle w:val="Hyperlink"/>
          <w:rFonts w:ascii="Times New Roman" w:hAnsi="Times New Roman" w:cs="Times New Roman"/>
          <w:color w:val="auto"/>
          <w:sz w:val="24"/>
          <w:szCs w:val="24"/>
          <w:u w:val="none"/>
          <w:shd w:val="clear" w:color="auto" w:fill="FFFFFF"/>
        </w:rPr>
        <w:t>(12), 1-20. https://doi.org/10.1186/s40985-016-0025-4</w:t>
      </w:r>
    </w:p>
    <w:p w14:paraId="64FE96FC" w14:textId="1E3995F0" w:rsidR="009179B4" w:rsidRPr="00DE3157" w:rsidRDefault="009179B4" w:rsidP="00C30E6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lastRenderedPageBreak/>
        <w:t>Ory</w:t>
      </w:r>
      <w:proofErr w:type="spellEnd"/>
      <w:r w:rsidRPr="00DE3157">
        <w:rPr>
          <w:rFonts w:ascii="Times New Roman" w:eastAsia="Calibri" w:hAnsi="Times New Roman" w:cs="Times New Roman"/>
          <w:bCs/>
          <w:sz w:val="24"/>
          <w:szCs w:val="24"/>
        </w:rPr>
        <w:t xml:space="preserve">, M.G., Hoffman, R.R., Yee, J.L., </w:t>
      </w:r>
      <w:proofErr w:type="spellStart"/>
      <w:r w:rsidRPr="00DE3157">
        <w:rPr>
          <w:rFonts w:ascii="Times New Roman" w:eastAsia="Calibri" w:hAnsi="Times New Roman" w:cs="Times New Roman"/>
          <w:bCs/>
          <w:sz w:val="24"/>
          <w:szCs w:val="24"/>
        </w:rPr>
        <w:t>Tennstedt</w:t>
      </w:r>
      <w:proofErr w:type="spellEnd"/>
      <w:r w:rsidRPr="00DE3157">
        <w:rPr>
          <w:rFonts w:ascii="Times New Roman" w:eastAsia="Calibri" w:hAnsi="Times New Roman" w:cs="Times New Roman"/>
          <w:bCs/>
          <w:sz w:val="24"/>
          <w:szCs w:val="24"/>
        </w:rPr>
        <w:t xml:space="preserve">, S., &amp; Schulz, R. (1999). Prevalence and impact of caregiving: A detailed comparison between dementia and nondementia caregivers.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39(2), 177-186.</w:t>
      </w:r>
    </w:p>
    <w:p w14:paraId="2239DAA7" w14:textId="7B74C761" w:rsidR="00E76C93" w:rsidRDefault="00E76C93" w:rsidP="00E76C93">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Pearlin</w:t>
      </w:r>
      <w:proofErr w:type="spellEnd"/>
      <w:r w:rsidRPr="00DE3157">
        <w:rPr>
          <w:rFonts w:ascii="Times New Roman" w:eastAsia="Calibri" w:hAnsi="Times New Roman" w:cs="Times New Roman"/>
          <w:bCs/>
          <w:sz w:val="24"/>
          <w:szCs w:val="24"/>
        </w:rPr>
        <w:t xml:space="preserve">, L. I., Mullan, J. T., Semple, S. J., &amp; </w:t>
      </w:r>
      <w:proofErr w:type="spellStart"/>
      <w:r w:rsidRPr="00DE3157">
        <w:rPr>
          <w:rFonts w:ascii="Times New Roman" w:eastAsia="Calibri" w:hAnsi="Times New Roman" w:cs="Times New Roman"/>
          <w:bCs/>
          <w:sz w:val="24"/>
          <w:szCs w:val="24"/>
        </w:rPr>
        <w:t>Skaff</w:t>
      </w:r>
      <w:proofErr w:type="spellEnd"/>
      <w:r w:rsidRPr="00DE3157">
        <w:rPr>
          <w:rFonts w:ascii="Times New Roman" w:eastAsia="Calibri" w:hAnsi="Times New Roman" w:cs="Times New Roman"/>
          <w:bCs/>
          <w:sz w:val="24"/>
          <w:szCs w:val="24"/>
        </w:rPr>
        <w:t xml:space="preserve">, M. M. (1990). Caregiving and the stress process: An overview of concepts and their measures.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30(5), 583-594.</w:t>
      </w:r>
    </w:p>
    <w:p w14:paraId="4A11CCA6" w14:textId="4D81D128" w:rsidR="00670DCD" w:rsidRPr="00DE3157" w:rsidRDefault="00670DCD" w:rsidP="00E76C93">
      <w:pPr>
        <w:spacing w:after="0" w:line="480" w:lineRule="auto"/>
        <w:ind w:left="720" w:hanging="720"/>
        <w:rPr>
          <w:rFonts w:ascii="Times New Roman" w:eastAsia="Calibri" w:hAnsi="Times New Roman" w:cs="Times New Roman"/>
          <w:bCs/>
          <w:sz w:val="24"/>
          <w:szCs w:val="24"/>
        </w:rPr>
      </w:pPr>
      <w:r w:rsidRPr="00670DCD">
        <w:rPr>
          <w:rFonts w:ascii="Times New Roman" w:eastAsia="Calibri" w:hAnsi="Times New Roman" w:cs="Times New Roman"/>
          <w:bCs/>
          <w:iCs/>
          <w:sz w:val="24"/>
          <w:szCs w:val="24"/>
        </w:rPr>
        <w:t xml:space="preserve">Pew Research Center. (2013). </w:t>
      </w:r>
      <w:r w:rsidRPr="00670DCD">
        <w:rPr>
          <w:rFonts w:ascii="Times New Roman" w:eastAsia="Calibri" w:hAnsi="Times New Roman" w:cs="Times New Roman"/>
          <w:bCs/>
          <w:i/>
          <w:iCs/>
          <w:sz w:val="24"/>
          <w:szCs w:val="24"/>
        </w:rPr>
        <w:t>A Survey of LGBT Americans</w:t>
      </w:r>
      <w:r w:rsidRPr="00670DCD">
        <w:rPr>
          <w:rFonts w:ascii="Times New Roman" w:eastAsia="Calibri" w:hAnsi="Times New Roman" w:cs="Times New Roman"/>
          <w:bCs/>
          <w:iCs/>
          <w:sz w:val="24"/>
          <w:szCs w:val="24"/>
        </w:rPr>
        <w:t>. Washington, DC: Pew Research Center.</w:t>
      </w:r>
    </w:p>
    <w:p w14:paraId="3D3921B9" w14:textId="26DD1716" w:rsidR="009179B4" w:rsidRPr="00DE3157" w:rsidRDefault="009179B4" w:rsidP="00C30E68">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Pinquart</w:t>
      </w:r>
      <w:proofErr w:type="spellEnd"/>
      <w:r w:rsidRPr="00DE3157">
        <w:rPr>
          <w:rFonts w:ascii="Times New Roman" w:eastAsia="Calibri" w:hAnsi="Times New Roman" w:cs="Times New Roman"/>
          <w:bCs/>
          <w:sz w:val="24"/>
          <w:szCs w:val="24"/>
        </w:rPr>
        <w:t xml:space="preserve">, M., &amp; </w:t>
      </w:r>
      <w:proofErr w:type="spellStart"/>
      <w:r w:rsidRPr="00DE3157">
        <w:rPr>
          <w:rFonts w:ascii="Times New Roman" w:eastAsia="Calibri" w:hAnsi="Times New Roman" w:cs="Times New Roman"/>
          <w:bCs/>
          <w:sz w:val="24"/>
          <w:szCs w:val="24"/>
        </w:rPr>
        <w:t>Sörensen</w:t>
      </w:r>
      <w:proofErr w:type="spellEnd"/>
      <w:r w:rsidRPr="00DE3157">
        <w:rPr>
          <w:rFonts w:ascii="Times New Roman" w:eastAsia="Calibri" w:hAnsi="Times New Roman" w:cs="Times New Roman"/>
          <w:bCs/>
          <w:sz w:val="24"/>
          <w:szCs w:val="24"/>
        </w:rPr>
        <w:t xml:space="preserve">, S. (2005). Ethnic differences in stressors, resources, and psychological outcomes of family caregiving: A meta-analysis.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45(1), 90-106.</w:t>
      </w:r>
    </w:p>
    <w:p w14:paraId="0ACB7153" w14:textId="6CE182A1" w:rsidR="006E2E2B" w:rsidRPr="00DE3157" w:rsidRDefault="006E2E2B" w:rsidP="006E2E2B">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Potter, E. C., &amp; Patterson, C. J. (2019). Health-related quality of life among lesbian, gay, and bisexual adults: The burden of health disparities in 2016 Behavioral Risk Factor Surveillance System data. </w:t>
      </w:r>
      <w:r w:rsidRPr="00DE3157">
        <w:rPr>
          <w:rFonts w:ascii="Times New Roman" w:eastAsia="Calibri" w:hAnsi="Times New Roman" w:cs="Times New Roman"/>
          <w:bCs/>
          <w:i/>
          <w:iCs/>
          <w:sz w:val="24"/>
          <w:szCs w:val="24"/>
        </w:rPr>
        <w:t>LGBT Health</w:t>
      </w:r>
      <w:r w:rsidRPr="00DE3157">
        <w:rPr>
          <w:rFonts w:ascii="Times New Roman" w:eastAsia="Calibri" w:hAnsi="Times New Roman" w:cs="Times New Roman"/>
          <w:bCs/>
          <w:sz w:val="24"/>
          <w:szCs w:val="24"/>
        </w:rPr>
        <w:t>, 6(7), 357-369.</w:t>
      </w:r>
    </w:p>
    <w:p w14:paraId="11054435" w14:textId="011D49AE" w:rsidR="00791FB6" w:rsidRDefault="00791FB6" w:rsidP="00C30E68">
      <w:pPr>
        <w:spacing w:after="0" w:line="480" w:lineRule="auto"/>
        <w:ind w:left="720" w:hanging="720"/>
        <w:rPr>
          <w:rFonts w:ascii="Times New Roman" w:eastAsia="Calibri" w:hAnsi="Times New Roman" w:cs="Times New Roman"/>
          <w:bCs/>
          <w:iCs/>
          <w:sz w:val="24"/>
          <w:szCs w:val="24"/>
        </w:rPr>
      </w:pPr>
      <w:r w:rsidRPr="00DE3157">
        <w:rPr>
          <w:rFonts w:ascii="Times New Roman" w:eastAsia="Calibri" w:hAnsi="Times New Roman" w:cs="Times New Roman"/>
          <w:bCs/>
          <w:iCs/>
          <w:sz w:val="24"/>
          <w:szCs w:val="24"/>
        </w:rPr>
        <w:t xml:space="preserve">Price, E. (2008). Pride or prejudice? Gay men, lesbians and dementia. </w:t>
      </w:r>
      <w:r w:rsidRPr="00DE3157">
        <w:rPr>
          <w:rFonts w:ascii="Times New Roman" w:eastAsia="Calibri" w:hAnsi="Times New Roman" w:cs="Times New Roman"/>
          <w:bCs/>
          <w:i/>
          <w:iCs/>
          <w:sz w:val="24"/>
          <w:szCs w:val="24"/>
        </w:rPr>
        <w:t>British Journal of Social Work</w:t>
      </w:r>
      <w:r w:rsidRPr="00DE3157">
        <w:rPr>
          <w:rFonts w:ascii="Times New Roman" w:eastAsia="Calibri" w:hAnsi="Times New Roman" w:cs="Times New Roman"/>
          <w:bCs/>
          <w:iCs/>
          <w:sz w:val="24"/>
          <w:szCs w:val="24"/>
        </w:rPr>
        <w:t>, 38, 1337-1352.</w:t>
      </w:r>
    </w:p>
    <w:p w14:paraId="5BA05A7C" w14:textId="57DBB8BA" w:rsidR="003F5962" w:rsidRPr="003F5962" w:rsidRDefault="003F5962" w:rsidP="00C30E68">
      <w:pPr>
        <w:spacing w:after="0" w:line="480" w:lineRule="auto"/>
        <w:ind w:left="720" w:hanging="720"/>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Price, E. (2010). Coming out to care: Gay and lesbian </w:t>
      </w:r>
      <w:proofErr w:type="spellStart"/>
      <w:r>
        <w:rPr>
          <w:rFonts w:ascii="Times New Roman" w:eastAsia="Calibri" w:hAnsi="Times New Roman" w:cs="Times New Roman"/>
          <w:bCs/>
          <w:iCs/>
          <w:sz w:val="24"/>
          <w:szCs w:val="24"/>
        </w:rPr>
        <w:t>carers’</w:t>
      </w:r>
      <w:proofErr w:type="spellEnd"/>
      <w:r>
        <w:rPr>
          <w:rFonts w:ascii="Times New Roman" w:eastAsia="Calibri" w:hAnsi="Times New Roman" w:cs="Times New Roman"/>
          <w:bCs/>
          <w:iCs/>
          <w:sz w:val="24"/>
          <w:szCs w:val="24"/>
        </w:rPr>
        <w:t xml:space="preserve"> experiences of dementia services. </w:t>
      </w:r>
      <w:r>
        <w:rPr>
          <w:rFonts w:ascii="Times New Roman" w:eastAsia="Calibri" w:hAnsi="Times New Roman" w:cs="Times New Roman"/>
          <w:bCs/>
          <w:i/>
          <w:iCs/>
          <w:sz w:val="24"/>
          <w:szCs w:val="24"/>
        </w:rPr>
        <w:t>Health and Social Care in the Community, 18</w:t>
      </w:r>
      <w:r>
        <w:rPr>
          <w:rFonts w:ascii="Times New Roman" w:eastAsia="Calibri" w:hAnsi="Times New Roman" w:cs="Times New Roman"/>
          <w:bCs/>
          <w:iCs/>
          <w:sz w:val="24"/>
          <w:szCs w:val="24"/>
        </w:rPr>
        <w:t xml:space="preserve">(2), 160-168. </w:t>
      </w:r>
      <w:proofErr w:type="spellStart"/>
      <w:r w:rsidRPr="003F5962">
        <w:rPr>
          <w:rFonts w:ascii="Times New Roman" w:eastAsia="Calibri" w:hAnsi="Times New Roman" w:cs="Times New Roman"/>
          <w:bCs/>
          <w:iCs/>
          <w:sz w:val="24"/>
          <w:szCs w:val="24"/>
        </w:rPr>
        <w:t>doi</w:t>
      </w:r>
      <w:proofErr w:type="spellEnd"/>
      <w:r w:rsidRPr="003F5962">
        <w:rPr>
          <w:rFonts w:ascii="Times New Roman" w:eastAsia="Calibri" w:hAnsi="Times New Roman" w:cs="Times New Roman"/>
          <w:bCs/>
          <w:iCs/>
          <w:sz w:val="24"/>
          <w:szCs w:val="24"/>
        </w:rPr>
        <w:t>: 10.1111/j.1365-2524.</w:t>
      </w:r>
      <w:proofErr w:type="gramStart"/>
      <w:r w:rsidRPr="003F5962">
        <w:rPr>
          <w:rFonts w:ascii="Times New Roman" w:eastAsia="Calibri" w:hAnsi="Times New Roman" w:cs="Times New Roman"/>
          <w:bCs/>
          <w:iCs/>
          <w:sz w:val="24"/>
          <w:szCs w:val="24"/>
        </w:rPr>
        <w:t>2009.00884.x</w:t>
      </w:r>
      <w:proofErr w:type="gramEnd"/>
    </w:p>
    <w:p w14:paraId="70B9B76C" w14:textId="09DC9B93" w:rsidR="003F5962" w:rsidRDefault="003F5962" w:rsidP="00C30E68">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Price, E. (2011). Caring for mum and dad: Lesbian women negotiating family and navigating care. </w:t>
      </w:r>
      <w:r>
        <w:rPr>
          <w:rFonts w:ascii="Times New Roman" w:hAnsi="Times New Roman" w:cs="Times New Roman"/>
          <w:i/>
          <w:sz w:val="24"/>
          <w:szCs w:val="24"/>
          <w:shd w:val="clear" w:color="auto" w:fill="FFFFFF"/>
        </w:rPr>
        <w:t>British Journal of Social Work, 41</w:t>
      </w:r>
      <w:r>
        <w:rPr>
          <w:rFonts w:ascii="Times New Roman" w:hAnsi="Times New Roman" w:cs="Times New Roman"/>
          <w:sz w:val="24"/>
          <w:szCs w:val="24"/>
          <w:shd w:val="clear" w:color="auto" w:fill="FFFFFF"/>
        </w:rPr>
        <w:t xml:space="preserve">, 1288-1303. </w:t>
      </w:r>
      <w:r w:rsidRPr="009942AD">
        <w:rPr>
          <w:rFonts w:ascii="Times New Roman" w:hAnsi="Times New Roman" w:cs="Times New Roman"/>
          <w:sz w:val="24"/>
          <w:szCs w:val="24"/>
          <w:shd w:val="clear" w:color="auto" w:fill="FFFFFF"/>
        </w:rPr>
        <w:t>doi:10.1093/</w:t>
      </w:r>
      <w:proofErr w:type="spellStart"/>
      <w:r w:rsidRPr="009942AD">
        <w:rPr>
          <w:rFonts w:ascii="Times New Roman" w:hAnsi="Times New Roman" w:cs="Times New Roman"/>
          <w:sz w:val="24"/>
          <w:szCs w:val="24"/>
          <w:shd w:val="clear" w:color="auto" w:fill="FFFFFF"/>
        </w:rPr>
        <w:t>bjsw</w:t>
      </w:r>
      <w:proofErr w:type="spellEnd"/>
      <w:r w:rsidRPr="009942AD">
        <w:rPr>
          <w:rFonts w:ascii="Times New Roman" w:hAnsi="Times New Roman" w:cs="Times New Roman"/>
          <w:sz w:val="24"/>
          <w:szCs w:val="24"/>
          <w:shd w:val="clear" w:color="auto" w:fill="FFFFFF"/>
        </w:rPr>
        <w:t>/bcr015</w:t>
      </w:r>
    </w:p>
    <w:p w14:paraId="6F48FC50" w14:textId="2E26AEB9" w:rsidR="005169A1" w:rsidRPr="003F5962" w:rsidRDefault="005169A1" w:rsidP="00C30E68">
      <w:pPr>
        <w:spacing w:after="0" w:line="480" w:lineRule="auto"/>
        <w:ind w:left="720" w:hanging="720"/>
        <w:rPr>
          <w:rFonts w:ascii="Times New Roman" w:hAnsi="Times New Roman" w:cs="Times New Roman"/>
          <w:sz w:val="24"/>
          <w:szCs w:val="24"/>
          <w:shd w:val="clear" w:color="auto" w:fill="FFFFFF"/>
        </w:rPr>
      </w:pPr>
      <w:r w:rsidRPr="005169A1">
        <w:rPr>
          <w:rFonts w:ascii="Times New Roman" w:hAnsi="Times New Roman" w:cs="Times New Roman"/>
          <w:sz w:val="24"/>
          <w:szCs w:val="24"/>
          <w:shd w:val="clear" w:color="auto" w:fill="FFFFFF"/>
        </w:rPr>
        <w:t xml:space="preserve">Quinn, K., Dickson-Gomez, J., &amp; Kelly, J. A. (2016). The role of the Black Church in the lives of young Black men who have sex with men. </w:t>
      </w:r>
      <w:r w:rsidRPr="00CD687D">
        <w:rPr>
          <w:rFonts w:ascii="Times New Roman" w:hAnsi="Times New Roman" w:cs="Times New Roman"/>
          <w:i/>
          <w:sz w:val="24"/>
          <w:szCs w:val="24"/>
          <w:shd w:val="clear" w:color="auto" w:fill="FFFFFF"/>
        </w:rPr>
        <w:t>Culture, Health, and Sexuality, 18</w:t>
      </w:r>
      <w:r w:rsidRPr="005169A1">
        <w:rPr>
          <w:rFonts w:ascii="Times New Roman" w:hAnsi="Times New Roman" w:cs="Times New Roman"/>
          <w:sz w:val="24"/>
          <w:szCs w:val="24"/>
          <w:shd w:val="clear" w:color="auto" w:fill="FFFFFF"/>
        </w:rPr>
        <w:t xml:space="preserve">(5), 524–537. </w:t>
      </w:r>
      <w:r>
        <w:rPr>
          <w:rFonts w:ascii="Times New Roman" w:hAnsi="Times New Roman" w:cs="Times New Roman"/>
          <w:sz w:val="24"/>
          <w:szCs w:val="24"/>
          <w:shd w:val="clear" w:color="auto" w:fill="FFFFFF"/>
        </w:rPr>
        <w:t>doi:</w:t>
      </w:r>
      <w:r w:rsidRPr="005169A1">
        <w:rPr>
          <w:rFonts w:ascii="Times New Roman" w:hAnsi="Times New Roman" w:cs="Times New Roman"/>
          <w:sz w:val="24"/>
          <w:szCs w:val="24"/>
          <w:shd w:val="clear" w:color="auto" w:fill="FFFFFF"/>
        </w:rPr>
        <w:t>10.1080/13691058.2015.1091509</w:t>
      </w:r>
    </w:p>
    <w:p w14:paraId="233282E4" w14:textId="7EAB5BC8" w:rsidR="00983CFC" w:rsidRPr="00DE3157" w:rsidRDefault="00983CFC" w:rsidP="00C30E68">
      <w:pPr>
        <w:spacing w:after="0" w:line="480" w:lineRule="auto"/>
        <w:ind w:left="720" w:hanging="720"/>
        <w:rPr>
          <w:rFonts w:ascii="Times New Roman" w:eastAsia="Calibri" w:hAnsi="Times New Roman" w:cs="Times New Roman"/>
          <w:bCs/>
          <w:iCs/>
          <w:sz w:val="24"/>
          <w:szCs w:val="24"/>
        </w:rPr>
      </w:pPr>
      <w:proofErr w:type="spellStart"/>
      <w:r w:rsidRPr="00DE3157">
        <w:rPr>
          <w:rFonts w:ascii="Times New Roman" w:eastAsia="Calibri" w:hAnsi="Times New Roman" w:cs="Times New Roman"/>
          <w:bCs/>
          <w:iCs/>
          <w:sz w:val="24"/>
          <w:szCs w:val="24"/>
        </w:rPr>
        <w:lastRenderedPageBreak/>
        <w:t>Radloff</w:t>
      </w:r>
      <w:proofErr w:type="spellEnd"/>
      <w:r w:rsidRPr="00DE3157">
        <w:rPr>
          <w:rFonts w:ascii="Times New Roman" w:eastAsia="Calibri" w:hAnsi="Times New Roman" w:cs="Times New Roman"/>
          <w:bCs/>
          <w:iCs/>
          <w:sz w:val="24"/>
          <w:szCs w:val="24"/>
        </w:rPr>
        <w:t xml:space="preserve">, L. S. (1977). The CES-D scale: A self-report depression scale for research in the general population. </w:t>
      </w:r>
      <w:r w:rsidRPr="00DE3157">
        <w:rPr>
          <w:rFonts w:ascii="Times New Roman" w:eastAsia="Calibri" w:hAnsi="Times New Roman" w:cs="Times New Roman"/>
          <w:bCs/>
          <w:i/>
          <w:iCs/>
          <w:sz w:val="24"/>
          <w:szCs w:val="24"/>
        </w:rPr>
        <w:t>Applied Psychological Measurement, 1</w:t>
      </w:r>
      <w:r w:rsidRPr="00DE3157">
        <w:rPr>
          <w:rFonts w:ascii="Times New Roman" w:eastAsia="Calibri" w:hAnsi="Times New Roman" w:cs="Times New Roman"/>
          <w:bCs/>
          <w:iCs/>
          <w:sz w:val="24"/>
          <w:szCs w:val="24"/>
        </w:rPr>
        <w:t>(3), 385.</w:t>
      </w:r>
    </w:p>
    <w:p w14:paraId="1A3888ED" w14:textId="203B4A49" w:rsidR="006B22F8" w:rsidRDefault="006B22F8" w:rsidP="006B22F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Rose, K. M., Williams, I. C., Anderson, J. G., &amp; </w:t>
      </w:r>
      <w:proofErr w:type="spellStart"/>
      <w:r w:rsidRPr="00DE3157">
        <w:rPr>
          <w:rFonts w:ascii="Times New Roman" w:eastAsia="Calibri" w:hAnsi="Times New Roman" w:cs="Times New Roman"/>
          <w:bCs/>
          <w:sz w:val="24"/>
          <w:szCs w:val="24"/>
        </w:rPr>
        <w:t>Geldmacher</w:t>
      </w:r>
      <w:proofErr w:type="spellEnd"/>
      <w:r w:rsidRPr="00DE3157">
        <w:rPr>
          <w:rFonts w:ascii="Times New Roman" w:eastAsia="Calibri" w:hAnsi="Times New Roman" w:cs="Times New Roman"/>
          <w:bCs/>
          <w:sz w:val="24"/>
          <w:szCs w:val="24"/>
        </w:rPr>
        <w:t xml:space="preserve">, D. S. (2020). Development and validation of </w:t>
      </w:r>
      <w:proofErr w:type="gramStart"/>
      <w:r w:rsidRPr="00DE3157">
        <w:rPr>
          <w:rFonts w:ascii="Times New Roman" w:eastAsia="Calibri" w:hAnsi="Times New Roman" w:cs="Times New Roman"/>
          <w:bCs/>
          <w:sz w:val="24"/>
          <w:szCs w:val="24"/>
        </w:rPr>
        <w:t>the  in</w:t>
      </w:r>
      <w:proofErr w:type="gramEnd"/>
      <w:r w:rsidRPr="00DE3157">
        <w:rPr>
          <w:rFonts w:ascii="Times New Roman" w:eastAsia="Calibri" w:hAnsi="Times New Roman" w:cs="Times New Roman"/>
          <w:bCs/>
          <w:sz w:val="24"/>
          <w:szCs w:val="24"/>
        </w:rPr>
        <w:t xml:space="preserve"> Dementia Scale. </w:t>
      </w:r>
      <w:r w:rsidRPr="00DE3157">
        <w:rPr>
          <w:rFonts w:ascii="Times New Roman" w:eastAsia="Calibri" w:hAnsi="Times New Roman" w:cs="Times New Roman"/>
          <w:bCs/>
          <w:i/>
          <w:iCs/>
          <w:sz w:val="24"/>
          <w:szCs w:val="24"/>
        </w:rPr>
        <w:t xml:space="preserve">The Gerontologist, </w:t>
      </w:r>
      <w:r w:rsidRPr="00DE3157">
        <w:rPr>
          <w:rFonts w:ascii="Times New Roman" w:eastAsia="Calibri" w:hAnsi="Times New Roman" w:cs="Times New Roman"/>
          <w:bCs/>
          <w:sz w:val="24"/>
          <w:szCs w:val="24"/>
        </w:rPr>
        <w:t>gnaa022.</w:t>
      </w:r>
    </w:p>
    <w:p w14:paraId="1D9DA82A" w14:textId="1B859495" w:rsidR="003F5962" w:rsidRDefault="003F5962" w:rsidP="006B22F8">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 xml:space="preserve">Samson, Z. B., Parker, M., Dye, C., &amp; Hepburn, K. (2016). Experiences and learning needs of African American family dementia caregivers. </w:t>
      </w:r>
      <w:r w:rsidRPr="00DE3157">
        <w:rPr>
          <w:rFonts w:ascii="Times New Roman" w:hAnsi="Times New Roman" w:cs="Times New Roman"/>
          <w:i/>
          <w:sz w:val="24"/>
          <w:szCs w:val="24"/>
          <w:shd w:val="clear" w:color="auto" w:fill="FFFFFF"/>
        </w:rPr>
        <w:t>American Journal of Alzheimer’s Disease &amp; Other Dementias, 31</w:t>
      </w:r>
      <w:r w:rsidRPr="00DE3157">
        <w:rPr>
          <w:rFonts w:ascii="Times New Roman" w:hAnsi="Times New Roman" w:cs="Times New Roman"/>
          <w:sz w:val="24"/>
          <w:szCs w:val="24"/>
          <w:shd w:val="clear" w:color="auto" w:fill="FFFFFF"/>
        </w:rPr>
        <w:t xml:space="preserve">(6), 492-501. </w:t>
      </w:r>
      <w:proofErr w:type="spellStart"/>
      <w:r w:rsidRPr="00DE3157">
        <w:rPr>
          <w:rFonts w:ascii="Times New Roman" w:hAnsi="Times New Roman" w:cs="Times New Roman"/>
          <w:sz w:val="24"/>
          <w:szCs w:val="24"/>
          <w:shd w:val="clear" w:color="auto" w:fill="FFFFFF"/>
        </w:rPr>
        <w:t>doi</w:t>
      </w:r>
      <w:proofErr w:type="spellEnd"/>
      <w:r w:rsidRPr="00DE3157">
        <w:rPr>
          <w:rFonts w:ascii="Times New Roman" w:hAnsi="Times New Roman" w:cs="Times New Roman"/>
          <w:sz w:val="24"/>
          <w:szCs w:val="24"/>
          <w:shd w:val="clear" w:color="auto" w:fill="FFFFFF"/>
        </w:rPr>
        <w:t>: 10.1177/1533317516628518</w:t>
      </w:r>
    </w:p>
    <w:p w14:paraId="6EA1E142" w14:textId="33A29E64" w:rsidR="003F5962" w:rsidRDefault="003F5962" w:rsidP="006B22F8">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 xml:space="preserve">Scott, C. B. (2020). Associations of knowledge of Alzheimer’s disease and memory loss and employment status with burden in African American and Caucasian family caregivers. </w:t>
      </w:r>
      <w:r w:rsidRPr="00DE3157">
        <w:rPr>
          <w:rFonts w:ascii="Times New Roman" w:hAnsi="Times New Roman" w:cs="Times New Roman"/>
          <w:i/>
          <w:sz w:val="24"/>
          <w:szCs w:val="24"/>
          <w:shd w:val="clear" w:color="auto" w:fill="FFFFFF"/>
        </w:rPr>
        <w:t>Dementia, 19</w:t>
      </w:r>
      <w:r w:rsidRPr="00DE3157">
        <w:rPr>
          <w:rFonts w:ascii="Times New Roman" w:hAnsi="Times New Roman" w:cs="Times New Roman"/>
          <w:sz w:val="24"/>
          <w:szCs w:val="24"/>
          <w:shd w:val="clear" w:color="auto" w:fill="FFFFFF"/>
        </w:rPr>
        <w:t>(3), 847-860. DOI: 10.1177/1471301218788147</w:t>
      </w:r>
    </w:p>
    <w:p w14:paraId="00A32FCF" w14:textId="0F6DC4A3" w:rsidR="003F5962" w:rsidRPr="003F5962" w:rsidRDefault="003F5962" w:rsidP="006B22F8">
      <w:pPr>
        <w:spacing w:after="0" w:line="480" w:lineRule="auto"/>
        <w:ind w:left="720" w:hanging="720"/>
        <w:rPr>
          <w:rFonts w:ascii="Times New Roman" w:hAnsi="Times New Roman" w:cs="Times New Roman"/>
          <w:sz w:val="24"/>
          <w:szCs w:val="24"/>
          <w:shd w:val="clear" w:color="auto" w:fill="FFFFFF"/>
        </w:rPr>
      </w:pP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C., </w:t>
      </w:r>
      <w:proofErr w:type="spellStart"/>
      <w:r w:rsidRPr="00DE3157">
        <w:rPr>
          <w:rFonts w:ascii="Times New Roman" w:hAnsi="Times New Roman" w:cs="Times New Roman"/>
          <w:sz w:val="24"/>
          <w:szCs w:val="24"/>
        </w:rPr>
        <w:t>Muraco</w:t>
      </w:r>
      <w:proofErr w:type="spellEnd"/>
      <w:r w:rsidRPr="00DE3157">
        <w:rPr>
          <w:rFonts w:ascii="Times New Roman" w:hAnsi="Times New Roman" w:cs="Times New Roman"/>
          <w:sz w:val="24"/>
          <w:szCs w:val="24"/>
        </w:rPr>
        <w:t>, A., &amp; Fredriksen-Goldsen, K. (2016). Invisible care: Friend and partner care among older lesbian, gay, bisexual, and transgender (LGBT) adults. </w:t>
      </w:r>
      <w:r w:rsidRPr="00DE3157">
        <w:rPr>
          <w:rFonts w:ascii="Times New Roman" w:hAnsi="Times New Roman" w:cs="Times New Roman"/>
          <w:i/>
          <w:iCs/>
          <w:sz w:val="24"/>
          <w:szCs w:val="24"/>
        </w:rPr>
        <w:t>Journal of the Society for Social Work and Research</w:t>
      </w:r>
      <w:r w:rsidRPr="00DE3157">
        <w:rPr>
          <w:rFonts w:ascii="Times New Roman" w:hAnsi="Times New Roman" w:cs="Times New Roman"/>
          <w:sz w:val="24"/>
          <w:szCs w:val="24"/>
        </w:rPr>
        <w:t>, </w:t>
      </w:r>
      <w:r w:rsidRPr="00DE3157">
        <w:rPr>
          <w:rFonts w:ascii="Times New Roman" w:hAnsi="Times New Roman" w:cs="Times New Roman"/>
          <w:i/>
          <w:iCs/>
          <w:sz w:val="24"/>
          <w:szCs w:val="24"/>
        </w:rPr>
        <w:t>7</w:t>
      </w:r>
      <w:r w:rsidRPr="00DE3157">
        <w:rPr>
          <w:rFonts w:ascii="Times New Roman" w:hAnsi="Times New Roman" w:cs="Times New Roman"/>
          <w:sz w:val="24"/>
          <w:szCs w:val="24"/>
        </w:rPr>
        <w:t>(3), 527–546. https://doi-org.proxy.lib.utk.edu/10.1086/687325</w:t>
      </w:r>
    </w:p>
    <w:p w14:paraId="617DE807" w14:textId="31109176" w:rsidR="00670DCD" w:rsidRDefault="00670DCD" w:rsidP="005D4027">
      <w:pPr>
        <w:spacing w:after="0" w:line="480" w:lineRule="auto"/>
        <w:ind w:left="720" w:hanging="720"/>
        <w:rPr>
          <w:rFonts w:ascii="Times New Roman" w:eastAsia="Calibri" w:hAnsi="Times New Roman" w:cs="Times New Roman"/>
          <w:bCs/>
          <w:sz w:val="24"/>
          <w:szCs w:val="24"/>
        </w:rPr>
      </w:pPr>
      <w:r w:rsidRPr="00670DCD">
        <w:rPr>
          <w:rFonts w:ascii="Times New Roman" w:eastAsia="Calibri" w:hAnsi="Times New Roman" w:cs="Times New Roman"/>
          <w:bCs/>
          <w:sz w:val="24"/>
          <w:szCs w:val="24"/>
        </w:rPr>
        <w:t xml:space="preserve">Smith, A., &amp; Anderson, M. (2018). </w:t>
      </w:r>
      <w:r w:rsidRPr="00670DCD">
        <w:rPr>
          <w:rFonts w:ascii="Times New Roman" w:eastAsia="Calibri" w:hAnsi="Times New Roman" w:cs="Times New Roman"/>
          <w:bCs/>
          <w:i/>
          <w:sz w:val="24"/>
          <w:szCs w:val="24"/>
        </w:rPr>
        <w:t>Social media use in 2018</w:t>
      </w:r>
      <w:r w:rsidRPr="00670DCD">
        <w:rPr>
          <w:rFonts w:ascii="Times New Roman" w:eastAsia="Calibri" w:hAnsi="Times New Roman" w:cs="Times New Roman"/>
          <w:bCs/>
          <w:sz w:val="24"/>
          <w:szCs w:val="24"/>
        </w:rPr>
        <w:t xml:space="preserve">. Pew Research Center. </w:t>
      </w:r>
      <w:hyperlink r:id="rId29" w:history="1">
        <w:r w:rsidRPr="00670DCD">
          <w:rPr>
            <w:rStyle w:val="Hyperlink"/>
            <w:rFonts w:ascii="Times New Roman" w:eastAsia="Calibri" w:hAnsi="Times New Roman" w:cs="Times New Roman"/>
            <w:bCs/>
            <w:sz w:val="24"/>
            <w:szCs w:val="24"/>
          </w:rPr>
          <w:t>http://www.pewinternet.org/2018/03/01/social-media-use-in-2018/</w:t>
        </w:r>
      </w:hyperlink>
      <w:r w:rsidRPr="00670DCD">
        <w:rPr>
          <w:rFonts w:ascii="Times New Roman" w:eastAsia="Calibri" w:hAnsi="Times New Roman" w:cs="Times New Roman"/>
          <w:bCs/>
          <w:sz w:val="24"/>
          <w:szCs w:val="24"/>
        </w:rPr>
        <w:t>.</w:t>
      </w:r>
    </w:p>
    <w:p w14:paraId="4FF1F4F3" w14:textId="63C396D2" w:rsidR="005D4027" w:rsidRDefault="005D4027" w:rsidP="005D402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Sue, D.W. (2010). </w:t>
      </w:r>
      <w:r w:rsidRPr="00DE3157">
        <w:rPr>
          <w:rFonts w:ascii="Times New Roman" w:eastAsia="Calibri" w:hAnsi="Times New Roman" w:cs="Times New Roman"/>
          <w:bCs/>
          <w:i/>
          <w:iCs/>
          <w:sz w:val="24"/>
          <w:szCs w:val="24"/>
        </w:rPr>
        <w:t>Microaggressions in everyday life: Race, gender, and sexual orientation</w:t>
      </w:r>
      <w:r w:rsidRPr="00DE3157">
        <w:rPr>
          <w:rFonts w:ascii="Times New Roman" w:eastAsia="Calibri" w:hAnsi="Times New Roman" w:cs="Times New Roman"/>
          <w:bCs/>
          <w:sz w:val="24"/>
          <w:szCs w:val="24"/>
        </w:rPr>
        <w:t>. John Wiley &amp; Sons.</w:t>
      </w:r>
    </w:p>
    <w:p w14:paraId="37C37DB5" w14:textId="2B56075B" w:rsidR="003F5962" w:rsidRPr="003F5962" w:rsidRDefault="003F5962" w:rsidP="005D4027">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xml:space="preserve">, C., Flynn, D., Chukwurah, Q., Glendon, M. A., &amp; </w:t>
      </w:r>
      <w:proofErr w:type="spellStart"/>
      <w:r w:rsidRPr="00DE3157">
        <w:rPr>
          <w:rFonts w:ascii="Times New Roman" w:hAnsi="Times New Roman" w:cs="Times New Roman"/>
          <w:sz w:val="24"/>
          <w:szCs w:val="24"/>
        </w:rPr>
        <w:t>Testut</w:t>
      </w:r>
      <w:proofErr w:type="spellEnd"/>
      <w:r w:rsidRPr="00DE3157">
        <w:rPr>
          <w:rFonts w:ascii="Times New Roman" w:hAnsi="Times New Roman" w:cs="Times New Roman"/>
          <w:sz w:val="24"/>
          <w:szCs w:val="24"/>
        </w:rPr>
        <w:t xml:space="preserve">, T. (2020). Uncertainty in transitions of African American caregivers. </w:t>
      </w:r>
      <w:r w:rsidRPr="00DE3157">
        <w:rPr>
          <w:rFonts w:ascii="Times New Roman" w:hAnsi="Times New Roman" w:cs="Times New Roman"/>
          <w:i/>
          <w:sz w:val="24"/>
          <w:szCs w:val="24"/>
        </w:rPr>
        <w:t>Issues in Mental Health Nursing, 41</w:t>
      </w:r>
      <w:r w:rsidRPr="00DE3157">
        <w:rPr>
          <w:rFonts w:ascii="Times New Roman" w:hAnsi="Times New Roman" w:cs="Times New Roman"/>
          <w:sz w:val="24"/>
          <w:szCs w:val="24"/>
        </w:rPr>
        <w:t>(5), 445-454. DOI: 10.1080/01612840.2019.1678080</w:t>
      </w:r>
    </w:p>
    <w:p w14:paraId="3AB05070" w14:textId="447B97CF" w:rsidR="009179B4" w:rsidRPr="005A6046" w:rsidRDefault="009179B4"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lastRenderedPageBreak/>
        <w:t xml:space="preserve">U.S. Department of Health &amp; Human Services. (2016). National Plan to Address Alzheimer's Disease: 2016 Update. </w:t>
      </w:r>
      <w:hyperlink r:id="rId30" w:anchor="goal4" w:history="1">
        <w:r w:rsidR="00421E24" w:rsidRPr="005A6046">
          <w:rPr>
            <w:rStyle w:val="Hyperlink"/>
            <w:rFonts w:ascii="Times New Roman" w:eastAsia="Calibri" w:hAnsi="Times New Roman" w:cs="Times New Roman"/>
            <w:bCs/>
            <w:color w:val="auto"/>
            <w:sz w:val="24"/>
            <w:szCs w:val="24"/>
            <w:u w:val="none"/>
          </w:rPr>
          <w:t>https://aspe.hhs.gov/national-plan-address-alzheimers-disease-2015-update#goal4</w:t>
        </w:r>
      </w:hyperlink>
      <w:r w:rsidRPr="005A6046">
        <w:rPr>
          <w:rFonts w:ascii="Times New Roman" w:eastAsia="Calibri" w:hAnsi="Times New Roman" w:cs="Times New Roman"/>
          <w:bCs/>
          <w:sz w:val="24"/>
          <w:szCs w:val="24"/>
        </w:rPr>
        <w:t>.</w:t>
      </w:r>
    </w:p>
    <w:p w14:paraId="30FA7E84" w14:textId="77777777" w:rsidR="00421E24" w:rsidRPr="00DE3157" w:rsidRDefault="00421E24" w:rsidP="00421E24">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Virani, S. S., Alonso, A., Benjamin, E. J., </w:t>
      </w:r>
      <w:proofErr w:type="spellStart"/>
      <w:r w:rsidRPr="00DE3157">
        <w:rPr>
          <w:rFonts w:ascii="Times New Roman" w:eastAsia="Calibri" w:hAnsi="Times New Roman" w:cs="Times New Roman"/>
          <w:bCs/>
          <w:sz w:val="24"/>
          <w:szCs w:val="24"/>
        </w:rPr>
        <w:t>Bittencourt</w:t>
      </w:r>
      <w:proofErr w:type="spellEnd"/>
      <w:r w:rsidRPr="00DE3157">
        <w:rPr>
          <w:rFonts w:ascii="Times New Roman" w:eastAsia="Calibri" w:hAnsi="Times New Roman" w:cs="Times New Roman"/>
          <w:bCs/>
          <w:sz w:val="24"/>
          <w:szCs w:val="24"/>
        </w:rPr>
        <w:t>, M. S., Callaway, C. W., Carson, A. P.,</w:t>
      </w:r>
    </w:p>
    <w:p w14:paraId="09891A34" w14:textId="7798C451" w:rsidR="009179B4" w:rsidRPr="00DE3157" w:rsidRDefault="009179B4" w:rsidP="00C30E68">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Vitaliano, P.P., Zhang, J., &amp; Scanlan, J.M. (2003). Is caregiving hazardous to one's physical health? A meta-analysis. </w:t>
      </w:r>
      <w:r w:rsidRPr="00DE3157">
        <w:rPr>
          <w:rFonts w:ascii="Times New Roman" w:eastAsia="Calibri" w:hAnsi="Times New Roman" w:cs="Times New Roman"/>
          <w:bCs/>
          <w:i/>
          <w:iCs/>
          <w:sz w:val="24"/>
          <w:szCs w:val="24"/>
        </w:rPr>
        <w:t>Psychological Bulletin</w:t>
      </w:r>
      <w:r w:rsidRPr="00DE3157">
        <w:rPr>
          <w:rFonts w:ascii="Times New Roman" w:eastAsia="Calibri" w:hAnsi="Times New Roman" w:cs="Times New Roman"/>
          <w:bCs/>
          <w:sz w:val="24"/>
          <w:szCs w:val="24"/>
        </w:rPr>
        <w:t>, 129(6), 946-972.</w:t>
      </w:r>
    </w:p>
    <w:p w14:paraId="37C82FE5" w14:textId="7274FD0E" w:rsidR="00BE633F" w:rsidRPr="00DE3157" w:rsidRDefault="00C30E68" w:rsidP="003F1771">
      <w:pPr>
        <w:spacing w:after="0" w:line="480" w:lineRule="auto"/>
        <w:ind w:left="720" w:hanging="720"/>
        <w:rPr>
          <w:rFonts w:ascii="Times New Roman" w:hAnsi="Times New Roman" w:cs="Times New Roman"/>
          <w:b/>
          <w:sz w:val="24"/>
          <w:szCs w:val="24"/>
        </w:rPr>
      </w:pPr>
      <w:r w:rsidRPr="00DE3157">
        <w:rPr>
          <w:rFonts w:ascii="Times New Roman" w:eastAsia="Calibri" w:hAnsi="Times New Roman" w:cs="Times New Roman"/>
          <w:bCs/>
          <w:sz w:val="24"/>
          <w:szCs w:val="24"/>
        </w:rPr>
        <w:t>World Health Organization. (2020). Dementia. Retrieved from https://www.who.int/news-room/fact-sheets/detail/dementia.</w:t>
      </w:r>
      <w:bookmarkStart w:id="11" w:name="_Hlk81836293"/>
      <w:r w:rsidR="00BE633F" w:rsidRPr="00DE3157">
        <w:rPr>
          <w:rFonts w:ascii="Times New Roman" w:hAnsi="Times New Roman" w:cs="Times New Roman"/>
          <w:b/>
          <w:sz w:val="24"/>
          <w:szCs w:val="24"/>
        </w:rPr>
        <w:br w:type="page"/>
      </w:r>
    </w:p>
    <w:p w14:paraId="403BBF71" w14:textId="074268F2" w:rsidR="00681B2A" w:rsidRPr="00DE3157" w:rsidRDefault="006473F4" w:rsidP="007B1B2C">
      <w:pPr>
        <w:spacing w:after="0" w:line="480" w:lineRule="auto"/>
        <w:rPr>
          <w:rFonts w:ascii="Times New Roman" w:hAnsi="Times New Roman" w:cs="Times New Roman"/>
          <w:sz w:val="24"/>
          <w:szCs w:val="24"/>
        </w:rPr>
      </w:pPr>
      <w:r w:rsidRPr="00DE3157">
        <w:rPr>
          <w:rFonts w:ascii="Times New Roman" w:hAnsi="Times New Roman" w:cs="Times New Roman"/>
          <w:noProof/>
          <w:sz w:val="24"/>
          <w:szCs w:val="24"/>
        </w:rPr>
        <w:lastRenderedPageBreak/>
        <mc:AlternateContent>
          <mc:Choice Requires="wps">
            <w:drawing>
              <wp:anchor distT="0" distB="0" distL="114300" distR="114300" simplePos="0" relativeHeight="251664403" behindDoc="0" locked="0" layoutInCell="1" allowOverlap="1" wp14:anchorId="08DD7247" wp14:editId="19C0CDC7">
                <wp:simplePos x="0" y="0"/>
                <wp:positionH relativeFrom="column">
                  <wp:posOffset>3187700</wp:posOffset>
                </wp:positionH>
                <wp:positionV relativeFrom="paragraph">
                  <wp:posOffset>1535430</wp:posOffset>
                </wp:positionV>
                <wp:extent cx="0" cy="234950"/>
                <wp:effectExtent l="76200" t="38100" r="57150" b="12700"/>
                <wp:wrapNone/>
                <wp:docPr id="18" name="Straight Arrow Connector 18"/>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80EB51" id="Straight Arrow Connector 18" o:spid="_x0000_s1026" type="#_x0000_t32" style="position:absolute;margin-left:251pt;margin-top:120.9pt;width:0;height:18.5pt;flip:y;z-index:2516644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" strokecolor="#4472c4 [3204]" strokeweight=".5pt">
                <v:stroke endarrow="block" joinstyle="miter"/>
              </v:shape>
            </w:pict>
          </mc:Fallback>
        </mc:AlternateContent>
      </w:r>
      <w:r w:rsidRPr="00DE3157">
        <w:rPr>
          <w:rFonts w:ascii="Times New Roman" w:hAnsi="Times New Roman" w:cs="Times New Roman"/>
          <w:noProof/>
          <w:sz w:val="24"/>
          <w:szCs w:val="24"/>
        </w:rPr>
        <mc:AlternateContent>
          <mc:Choice Requires="wps">
            <w:drawing>
              <wp:anchor distT="0" distB="0" distL="114300" distR="114300" simplePos="0" relativeHeight="251663379" behindDoc="0" locked="0" layoutInCell="1" allowOverlap="1" wp14:anchorId="0E56CD2E" wp14:editId="09FA9618">
                <wp:simplePos x="0" y="0"/>
                <wp:positionH relativeFrom="column">
                  <wp:posOffset>1581150</wp:posOffset>
                </wp:positionH>
                <wp:positionV relativeFrom="paragraph">
                  <wp:posOffset>1535430</wp:posOffset>
                </wp:positionV>
                <wp:extent cx="3232150" cy="6350"/>
                <wp:effectExtent l="0" t="76200" r="25400" b="88900"/>
                <wp:wrapNone/>
                <wp:docPr id="17" name="Straight Arrow Connector 17"/>
                <wp:cNvGraphicFramePr/>
                <a:graphic xmlns:a="http://schemas.openxmlformats.org/drawingml/2006/main">
                  <a:graphicData uri="http://schemas.microsoft.com/office/word/2010/wordprocessingShape">
                    <wps:wsp>
                      <wps:cNvCnPr/>
                      <wps:spPr>
                        <a:xfrm flipV="1">
                          <a:off x="0" y="0"/>
                          <a:ext cx="32321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E7F57D" id="Straight Arrow Connector 17" o:spid="_x0000_s1026" type="#_x0000_t32" style="position:absolute;margin-left:124.5pt;margin-top:120.9pt;width:254.5pt;height:.5pt;flip:y;z-index:2516633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" strokecolor="#4472c4 [3204]" strokeweight=".5pt">
                <v:stroke endarrow="block" joinstyle="miter"/>
              </v:shape>
            </w:pict>
          </mc:Fallback>
        </mc:AlternateContent>
      </w:r>
      <w:r w:rsidR="00D469B0" w:rsidRPr="00DE3157">
        <w:rPr>
          <w:rFonts w:ascii="Times New Roman" w:hAnsi="Times New Roman" w:cs="Times New Roman"/>
          <w:noProof/>
          <w:sz w:val="24"/>
          <w:szCs w:val="24"/>
        </w:rPr>
        <w:drawing>
          <wp:inline distT="0" distB="0" distL="0" distR="0" wp14:anchorId="5AFD9D9F" wp14:editId="65AF886C">
            <wp:extent cx="5772150" cy="5016500"/>
            <wp:effectExtent l="3810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4402CFF" w14:textId="2D9CB60D" w:rsidR="006C36BD" w:rsidRPr="008C24A7" w:rsidRDefault="006C36BD"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 xml:space="preserve">Figure </w:t>
      </w:r>
      <w:r>
        <w:rPr>
          <w:rFonts w:ascii="Times New Roman" w:hAnsi="Times New Roman" w:cs="Times New Roman"/>
          <w:b/>
          <w:sz w:val="24"/>
          <w:szCs w:val="24"/>
        </w:rPr>
        <w:t>2</w:t>
      </w:r>
      <w:r w:rsidR="008C24A7">
        <w:rPr>
          <w:rFonts w:ascii="Times New Roman" w:hAnsi="Times New Roman" w:cs="Times New Roman"/>
          <w:b/>
          <w:sz w:val="24"/>
          <w:szCs w:val="24"/>
        </w:rPr>
        <w:t xml:space="preserve">. </w:t>
      </w:r>
      <w:r>
        <w:rPr>
          <w:rFonts w:ascii="Times New Roman" w:hAnsi="Times New Roman" w:cs="Times New Roman"/>
          <w:sz w:val="24"/>
          <w:szCs w:val="24"/>
        </w:rPr>
        <w:t>Health Equity Promotion Model</w:t>
      </w:r>
    </w:p>
    <w:p w14:paraId="3886B39C" w14:textId="4D6985D5" w:rsidR="00EC48A5" w:rsidRDefault="00BC5A80" w:rsidP="007B1B2C">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Note. </w:t>
      </w:r>
      <w:r>
        <w:rPr>
          <w:rFonts w:ascii="Times New Roman" w:hAnsi="Times New Roman" w:cs="Times New Roman"/>
          <w:sz w:val="24"/>
          <w:szCs w:val="24"/>
        </w:rPr>
        <w:t xml:space="preserve">Concepts of the Health Equity Promotion Model (adapted from </w:t>
      </w:r>
      <w:r w:rsidRPr="00DE3157">
        <w:rPr>
          <w:rFonts w:ascii="Times New Roman" w:hAnsi="Times New Roman" w:cs="Times New Roman"/>
          <w:sz w:val="24"/>
          <w:szCs w:val="24"/>
        </w:rPr>
        <w:t>Fredriksen-Goldsen et al., 2014</w:t>
      </w:r>
      <w:r>
        <w:rPr>
          <w:rFonts w:ascii="Times New Roman" w:hAnsi="Times New Roman" w:cs="Times New Roman"/>
          <w:sz w:val="24"/>
          <w:szCs w:val="24"/>
        </w:rPr>
        <w:t>).</w:t>
      </w:r>
    </w:p>
    <w:p w14:paraId="618FF99A" w14:textId="77777777" w:rsidR="00BC5A80" w:rsidRPr="00DE3157" w:rsidRDefault="00BC5A80" w:rsidP="007B1B2C">
      <w:pPr>
        <w:spacing w:after="0" w:line="480" w:lineRule="auto"/>
        <w:rPr>
          <w:rFonts w:ascii="Times New Roman" w:hAnsi="Times New Roman" w:cs="Times New Roman"/>
          <w:b/>
          <w:sz w:val="24"/>
          <w:szCs w:val="24"/>
        </w:rPr>
      </w:pPr>
    </w:p>
    <w:p w14:paraId="3628AEC9" w14:textId="77777777" w:rsidR="00EC48A5" w:rsidRPr="00DE3157" w:rsidRDefault="00EC48A5" w:rsidP="007B1B2C">
      <w:pPr>
        <w:spacing w:after="0" w:line="480" w:lineRule="auto"/>
        <w:rPr>
          <w:rFonts w:ascii="Times New Roman" w:hAnsi="Times New Roman" w:cs="Times New Roman"/>
          <w:b/>
          <w:sz w:val="24"/>
          <w:szCs w:val="24"/>
        </w:rPr>
      </w:pPr>
    </w:p>
    <w:p w14:paraId="3734EB4F" w14:textId="77777777" w:rsidR="00EC48A5" w:rsidRPr="00DE3157" w:rsidRDefault="00EC48A5" w:rsidP="007B1B2C">
      <w:pPr>
        <w:spacing w:after="0" w:line="480" w:lineRule="auto"/>
        <w:rPr>
          <w:rFonts w:ascii="Times New Roman" w:hAnsi="Times New Roman" w:cs="Times New Roman"/>
          <w:b/>
          <w:sz w:val="24"/>
          <w:szCs w:val="24"/>
        </w:rPr>
      </w:pPr>
    </w:p>
    <w:p w14:paraId="583A215C" w14:textId="77777777" w:rsidR="00EC48A5" w:rsidRPr="00DE3157" w:rsidRDefault="00EC48A5" w:rsidP="007B1B2C">
      <w:pPr>
        <w:spacing w:after="0" w:line="480" w:lineRule="auto"/>
        <w:rPr>
          <w:rFonts w:ascii="Times New Roman" w:hAnsi="Times New Roman" w:cs="Times New Roman"/>
          <w:b/>
          <w:sz w:val="24"/>
          <w:szCs w:val="24"/>
        </w:rPr>
      </w:pPr>
    </w:p>
    <w:p w14:paraId="3AC2904D" w14:textId="6ED7AFD3" w:rsidR="002705CD" w:rsidRPr="00DE3157" w:rsidRDefault="002705CD">
      <w:pPr>
        <w:rPr>
          <w:rFonts w:ascii="Times New Roman" w:hAnsi="Times New Roman" w:cs="Times New Roman"/>
          <w:b/>
          <w:sz w:val="24"/>
          <w:szCs w:val="24"/>
        </w:rPr>
      </w:pPr>
    </w:p>
    <w:p w14:paraId="69ACFC1A" w14:textId="77777777" w:rsidR="008C24A7" w:rsidRDefault="008C24A7" w:rsidP="007B1B2C">
      <w:pPr>
        <w:spacing w:after="0" w:line="480" w:lineRule="auto"/>
        <w:rPr>
          <w:rFonts w:ascii="Times New Roman" w:hAnsi="Times New Roman" w:cs="Times New Roman"/>
          <w:b/>
          <w:sz w:val="24"/>
          <w:szCs w:val="24"/>
        </w:rPr>
      </w:pPr>
    </w:p>
    <w:p w14:paraId="51F43412" w14:textId="7000CC5D" w:rsidR="007B1B2C" w:rsidRPr="00DE3157" w:rsidRDefault="007B1B2C" w:rsidP="007B1B2C">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sidR="006C36BD">
        <w:rPr>
          <w:rFonts w:ascii="Times New Roman" w:hAnsi="Times New Roman" w:cs="Times New Roman"/>
          <w:b/>
          <w:sz w:val="24"/>
          <w:szCs w:val="24"/>
        </w:rPr>
        <w:t>3</w:t>
      </w:r>
    </w:p>
    <w:p w14:paraId="207E7793" w14:textId="77777777" w:rsidR="007B1B2C" w:rsidRPr="00DE3157" w:rsidRDefault="007B1B2C" w:rsidP="007B1B2C">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Demographic Characteristics of the Sample</w:t>
      </w:r>
    </w:p>
    <w:tbl>
      <w:tblPr>
        <w:tblW w:w="0" w:type="auto"/>
        <w:tblLook w:val="04A0" w:firstRow="1" w:lastRow="0" w:firstColumn="1" w:lastColumn="0" w:noHBand="0" w:noVBand="1"/>
      </w:tblPr>
      <w:tblGrid>
        <w:gridCol w:w="5133"/>
        <w:gridCol w:w="4217"/>
      </w:tblGrid>
      <w:tr w:rsidR="007B1B2C" w:rsidRPr="00DE3157" w14:paraId="290248F6" w14:textId="77777777" w:rsidTr="007B1B2C">
        <w:trPr>
          <w:tblHeader/>
        </w:trPr>
        <w:tc>
          <w:tcPr>
            <w:tcW w:w="5133" w:type="dxa"/>
            <w:tcBorders>
              <w:top w:val="single" w:sz="4" w:space="0" w:color="auto"/>
              <w:bottom w:val="single" w:sz="4" w:space="0" w:color="auto"/>
            </w:tcBorders>
            <w:shd w:val="clear" w:color="auto" w:fill="auto"/>
            <w:vAlign w:val="center"/>
          </w:tcPr>
          <w:p w14:paraId="2EBDFE7F" w14:textId="77777777" w:rsidR="007B1B2C" w:rsidRPr="00DE3157" w:rsidRDefault="007B1B2C" w:rsidP="007B1B2C">
            <w:pPr>
              <w:spacing w:after="0" w:line="240" w:lineRule="auto"/>
              <w:rPr>
                <w:rFonts w:ascii="Times New Roman" w:eastAsia="Calibri" w:hAnsi="Times New Roman" w:cs="Times New Roman"/>
                <w:bCs/>
                <w:sz w:val="20"/>
                <w:szCs w:val="20"/>
              </w:rPr>
            </w:pPr>
            <w:bookmarkStart w:id="12" w:name="_Hlk83066461"/>
            <w:r w:rsidRPr="00DE3157">
              <w:rPr>
                <w:rFonts w:ascii="Times New Roman" w:eastAsia="Calibri" w:hAnsi="Times New Roman" w:cs="Times New Roman"/>
                <w:bCs/>
                <w:sz w:val="20"/>
                <w:szCs w:val="20"/>
              </w:rPr>
              <w:t>Characteristic</w:t>
            </w:r>
          </w:p>
        </w:tc>
        <w:tc>
          <w:tcPr>
            <w:tcW w:w="4217" w:type="dxa"/>
            <w:tcBorders>
              <w:top w:val="single" w:sz="4" w:space="0" w:color="auto"/>
              <w:bottom w:val="single" w:sz="4" w:space="0" w:color="auto"/>
            </w:tcBorders>
            <w:shd w:val="clear" w:color="auto" w:fill="auto"/>
            <w:vAlign w:val="center"/>
          </w:tcPr>
          <w:p w14:paraId="49D91B8A" w14:textId="77777777" w:rsidR="007B1B2C" w:rsidRPr="00DE3157" w:rsidRDefault="007B1B2C" w:rsidP="007B1B2C">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i/>
                <w:sz w:val="20"/>
                <w:szCs w:val="20"/>
              </w:rPr>
              <w:t>N</w:t>
            </w:r>
            <w:r w:rsidRPr="00DE3157">
              <w:rPr>
                <w:rFonts w:ascii="Times New Roman" w:eastAsia="Calibri" w:hAnsi="Times New Roman" w:cs="Times New Roman"/>
                <w:bCs/>
                <w:sz w:val="20"/>
                <w:szCs w:val="20"/>
              </w:rPr>
              <w:t xml:space="preserve"> = 29</w:t>
            </w:r>
          </w:p>
        </w:tc>
      </w:tr>
      <w:tr w:rsidR="007B1B2C" w:rsidRPr="00DE3157" w14:paraId="69A7E08B" w14:textId="77777777" w:rsidTr="007B1B2C">
        <w:tc>
          <w:tcPr>
            <w:tcW w:w="5133" w:type="dxa"/>
            <w:tcBorders>
              <w:top w:val="single" w:sz="4" w:space="0" w:color="auto"/>
            </w:tcBorders>
            <w:vAlign w:val="center"/>
          </w:tcPr>
          <w:p w14:paraId="57B5D850"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Age (years)</w:t>
            </w:r>
          </w:p>
        </w:tc>
        <w:tc>
          <w:tcPr>
            <w:tcW w:w="4217" w:type="dxa"/>
            <w:tcBorders>
              <w:top w:val="single" w:sz="4" w:space="0" w:color="auto"/>
            </w:tcBorders>
            <w:vAlign w:val="center"/>
          </w:tcPr>
          <w:p w14:paraId="763851D2" w14:textId="77777777" w:rsidR="007B1B2C" w:rsidRPr="00DE3157" w:rsidRDefault="007B1B2C" w:rsidP="007B1B2C">
            <w:pPr>
              <w:spacing w:after="0" w:line="240" w:lineRule="auto"/>
              <w:jc w:val="center"/>
              <w:rPr>
                <w:rFonts w:ascii="Times New Roman" w:eastAsia="Calibri" w:hAnsi="Times New Roman" w:cs="Times New Roman"/>
                <w:sz w:val="20"/>
                <w:szCs w:val="20"/>
              </w:rPr>
            </w:pPr>
            <w:bookmarkStart w:id="13" w:name="_Hlk79046238"/>
            <w:r w:rsidRPr="00DE3157">
              <w:rPr>
                <w:rFonts w:ascii="Times New Roman" w:eastAsia="Calibri" w:hAnsi="Times New Roman" w:cs="Times New Roman"/>
                <w:sz w:val="20"/>
                <w:szCs w:val="20"/>
              </w:rPr>
              <w:t>35.41 ± 6.99</w:t>
            </w:r>
            <w:bookmarkEnd w:id="13"/>
          </w:p>
        </w:tc>
      </w:tr>
      <w:tr w:rsidR="007B1B2C" w:rsidRPr="00DE3157" w14:paraId="3532E392" w14:textId="77777777" w:rsidTr="007B1B2C">
        <w:tc>
          <w:tcPr>
            <w:tcW w:w="5133" w:type="dxa"/>
            <w:vAlign w:val="center"/>
          </w:tcPr>
          <w:p w14:paraId="685E2D0E"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Gender identity (caregiver)</w:t>
            </w:r>
          </w:p>
        </w:tc>
        <w:tc>
          <w:tcPr>
            <w:tcW w:w="4217" w:type="dxa"/>
            <w:vAlign w:val="center"/>
          </w:tcPr>
          <w:p w14:paraId="7FF355E3"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0577F44F" w14:textId="77777777" w:rsidTr="007B1B2C">
        <w:tc>
          <w:tcPr>
            <w:tcW w:w="5133" w:type="dxa"/>
            <w:vAlign w:val="center"/>
          </w:tcPr>
          <w:p w14:paraId="7C51267C"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Female</w:t>
            </w:r>
          </w:p>
        </w:tc>
        <w:tc>
          <w:tcPr>
            <w:tcW w:w="4217" w:type="dxa"/>
            <w:vAlign w:val="center"/>
          </w:tcPr>
          <w:p w14:paraId="503E6A11"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13 (44.8%)</w:t>
            </w:r>
          </w:p>
        </w:tc>
      </w:tr>
      <w:tr w:rsidR="007B1B2C" w:rsidRPr="00DE3157" w14:paraId="26F744EF" w14:textId="77777777" w:rsidTr="007B1B2C">
        <w:tc>
          <w:tcPr>
            <w:tcW w:w="5133" w:type="dxa"/>
            <w:vAlign w:val="center"/>
          </w:tcPr>
          <w:p w14:paraId="65E41DEA"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Male</w:t>
            </w:r>
          </w:p>
        </w:tc>
        <w:tc>
          <w:tcPr>
            <w:tcW w:w="4217" w:type="dxa"/>
            <w:vAlign w:val="center"/>
          </w:tcPr>
          <w:p w14:paraId="7B5C8214"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16 (55.2%)</w:t>
            </w:r>
          </w:p>
        </w:tc>
      </w:tr>
      <w:tr w:rsidR="007B1B2C" w:rsidRPr="00DE3157" w14:paraId="346B0A1E" w14:textId="77777777" w:rsidTr="007B1B2C">
        <w:tc>
          <w:tcPr>
            <w:tcW w:w="5133" w:type="dxa"/>
            <w:vAlign w:val="center"/>
          </w:tcPr>
          <w:p w14:paraId="771C4E7A"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Sexual orientation (caregiver)</w:t>
            </w:r>
          </w:p>
        </w:tc>
        <w:tc>
          <w:tcPr>
            <w:tcW w:w="4217" w:type="dxa"/>
            <w:vAlign w:val="center"/>
          </w:tcPr>
          <w:p w14:paraId="13FB8D5E"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6A009D00" w14:textId="77777777" w:rsidTr="007B1B2C">
        <w:tc>
          <w:tcPr>
            <w:tcW w:w="5133" w:type="dxa"/>
            <w:vAlign w:val="center"/>
          </w:tcPr>
          <w:p w14:paraId="096FF8DE"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Gay</w:t>
            </w:r>
          </w:p>
        </w:tc>
        <w:tc>
          <w:tcPr>
            <w:tcW w:w="4217" w:type="dxa"/>
            <w:vAlign w:val="center"/>
          </w:tcPr>
          <w:p w14:paraId="27AB1991"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8 (27.6%)</w:t>
            </w:r>
          </w:p>
        </w:tc>
      </w:tr>
      <w:tr w:rsidR="007B1B2C" w:rsidRPr="00DE3157" w14:paraId="2DA35951" w14:textId="77777777" w:rsidTr="007B1B2C">
        <w:tc>
          <w:tcPr>
            <w:tcW w:w="5133" w:type="dxa"/>
            <w:vAlign w:val="center"/>
          </w:tcPr>
          <w:p w14:paraId="3493F439"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Lesbian</w:t>
            </w:r>
          </w:p>
        </w:tc>
        <w:tc>
          <w:tcPr>
            <w:tcW w:w="4217" w:type="dxa"/>
            <w:vAlign w:val="center"/>
          </w:tcPr>
          <w:p w14:paraId="2B0D05C6"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(20.8%)</w:t>
            </w:r>
          </w:p>
        </w:tc>
      </w:tr>
      <w:tr w:rsidR="007B1B2C" w:rsidRPr="00DE3157" w14:paraId="06A97C6C" w14:textId="77777777" w:rsidTr="007B1B2C">
        <w:tc>
          <w:tcPr>
            <w:tcW w:w="5133" w:type="dxa"/>
            <w:vAlign w:val="center"/>
          </w:tcPr>
          <w:p w14:paraId="6EA650D7"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Bisexual</w:t>
            </w:r>
          </w:p>
        </w:tc>
        <w:tc>
          <w:tcPr>
            <w:tcW w:w="4217" w:type="dxa"/>
            <w:vAlign w:val="center"/>
          </w:tcPr>
          <w:p w14:paraId="7D782ED4"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r>
      <w:tr w:rsidR="007B1B2C" w:rsidRPr="00DE3157" w14:paraId="31F3D0D4" w14:textId="77777777" w:rsidTr="007B1B2C">
        <w:tc>
          <w:tcPr>
            <w:tcW w:w="5133" w:type="dxa"/>
            <w:vAlign w:val="center"/>
          </w:tcPr>
          <w:p w14:paraId="2F16E306"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Queer/other</w:t>
            </w:r>
          </w:p>
        </w:tc>
        <w:tc>
          <w:tcPr>
            <w:tcW w:w="4217" w:type="dxa"/>
            <w:vAlign w:val="center"/>
          </w:tcPr>
          <w:p w14:paraId="1C1021F7"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(31.0%)</w:t>
            </w:r>
          </w:p>
        </w:tc>
      </w:tr>
      <w:tr w:rsidR="007B1B2C" w:rsidRPr="00DE3157" w14:paraId="2447D62B" w14:textId="77777777" w:rsidTr="007B1B2C">
        <w:tc>
          <w:tcPr>
            <w:tcW w:w="5133" w:type="dxa"/>
            <w:vAlign w:val="center"/>
          </w:tcPr>
          <w:p w14:paraId="719F3585"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Transgender (caregiver)</w:t>
            </w:r>
          </w:p>
        </w:tc>
        <w:tc>
          <w:tcPr>
            <w:tcW w:w="4217" w:type="dxa"/>
            <w:vAlign w:val="center"/>
          </w:tcPr>
          <w:p w14:paraId="03D52DB9"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16D6BCB4" w14:textId="77777777" w:rsidTr="007B1B2C">
        <w:tc>
          <w:tcPr>
            <w:tcW w:w="5133" w:type="dxa"/>
            <w:vAlign w:val="center"/>
          </w:tcPr>
          <w:p w14:paraId="72EFFFCB"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Yes</w:t>
            </w:r>
          </w:p>
        </w:tc>
        <w:tc>
          <w:tcPr>
            <w:tcW w:w="4217" w:type="dxa"/>
            <w:vAlign w:val="center"/>
          </w:tcPr>
          <w:p w14:paraId="7C34F638"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(6.9%)</w:t>
            </w:r>
          </w:p>
        </w:tc>
      </w:tr>
      <w:tr w:rsidR="007B1B2C" w:rsidRPr="00DE3157" w14:paraId="66C66268" w14:textId="77777777" w:rsidTr="007B1B2C">
        <w:tc>
          <w:tcPr>
            <w:tcW w:w="5133" w:type="dxa"/>
            <w:vAlign w:val="center"/>
          </w:tcPr>
          <w:p w14:paraId="471210B2"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No</w:t>
            </w:r>
          </w:p>
        </w:tc>
        <w:tc>
          <w:tcPr>
            <w:tcW w:w="4217" w:type="dxa"/>
            <w:vAlign w:val="center"/>
          </w:tcPr>
          <w:p w14:paraId="1B174532"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27 (93.1%)</w:t>
            </w:r>
          </w:p>
        </w:tc>
      </w:tr>
      <w:tr w:rsidR="007B1B2C" w:rsidRPr="00DE3157" w14:paraId="4FAD7EC7" w14:textId="77777777" w:rsidTr="007B1B2C">
        <w:tc>
          <w:tcPr>
            <w:tcW w:w="5133" w:type="dxa"/>
            <w:vAlign w:val="center"/>
          </w:tcPr>
          <w:p w14:paraId="63BA286A"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Years of education</w:t>
            </w:r>
          </w:p>
        </w:tc>
        <w:tc>
          <w:tcPr>
            <w:tcW w:w="4217" w:type="dxa"/>
            <w:vAlign w:val="center"/>
          </w:tcPr>
          <w:p w14:paraId="77AD5547"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74E70BC0" w14:textId="77777777" w:rsidTr="007B1B2C">
        <w:tc>
          <w:tcPr>
            <w:tcW w:w="5133" w:type="dxa"/>
            <w:vAlign w:val="center"/>
          </w:tcPr>
          <w:p w14:paraId="4DE5670B"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High school graduate</w:t>
            </w:r>
          </w:p>
        </w:tc>
        <w:tc>
          <w:tcPr>
            <w:tcW w:w="4217" w:type="dxa"/>
            <w:vAlign w:val="center"/>
          </w:tcPr>
          <w:p w14:paraId="74AEE729"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(37.9%)</w:t>
            </w:r>
          </w:p>
        </w:tc>
      </w:tr>
      <w:tr w:rsidR="007B1B2C" w:rsidRPr="00DE3157" w14:paraId="42DE3217" w14:textId="77777777" w:rsidTr="007B1B2C">
        <w:tc>
          <w:tcPr>
            <w:tcW w:w="5133" w:type="dxa"/>
            <w:vAlign w:val="center"/>
          </w:tcPr>
          <w:p w14:paraId="5EBAA854"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Some college</w:t>
            </w:r>
          </w:p>
        </w:tc>
        <w:tc>
          <w:tcPr>
            <w:tcW w:w="4217" w:type="dxa"/>
            <w:vAlign w:val="center"/>
          </w:tcPr>
          <w:p w14:paraId="39D887CA"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r>
      <w:tr w:rsidR="007B1B2C" w:rsidRPr="00DE3157" w14:paraId="08C87C02" w14:textId="77777777" w:rsidTr="007B1B2C">
        <w:tc>
          <w:tcPr>
            <w:tcW w:w="5133" w:type="dxa"/>
            <w:vAlign w:val="center"/>
          </w:tcPr>
          <w:p w14:paraId="613470CC"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College graduate</w:t>
            </w:r>
          </w:p>
        </w:tc>
        <w:tc>
          <w:tcPr>
            <w:tcW w:w="4217" w:type="dxa"/>
            <w:vAlign w:val="center"/>
          </w:tcPr>
          <w:p w14:paraId="33D83726"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(34.5%)</w:t>
            </w:r>
          </w:p>
        </w:tc>
      </w:tr>
      <w:tr w:rsidR="007B1B2C" w:rsidRPr="00DE3157" w14:paraId="0CF34809" w14:textId="77777777" w:rsidTr="007B1B2C">
        <w:tc>
          <w:tcPr>
            <w:tcW w:w="5133" w:type="dxa"/>
            <w:vAlign w:val="center"/>
          </w:tcPr>
          <w:p w14:paraId="0E4A0BFB"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Post-graduate</w:t>
            </w:r>
          </w:p>
        </w:tc>
        <w:tc>
          <w:tcPr>
            <w:tcW w:w="4217" w:type="dxa"/>
            <w:vAlign w:val="center"/>
          </w:tcPr>
          <w:p w14:paraId="49BA58F3"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(10.3%)</w:t>
            </w:r>
          </w:p>
        </w:tc>
      </w:tr>
      <w:tr w:rsidR="007B1B2C" w:rsidRPr="00DE3157" w14:paraId="1F04A86E" w14:textId="77777777" w:rsidTr="007B1B2C">
        <w:tc>
          <w:tcPr>
            <w:tcW w:w="5133" w:type="dxa"/>
            <w:vAlign w:val="center"/>
          </w:tcPr>
          <w:p w14:paraId="6C1F2801"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Partner status</w:t>
            </w:r>
          </w:p>
        </w:tc>
        <w:tc>
          <w:tcPr>
            <w:tcW w:w="4217" w:type="dxa"/>
            <w:vAlign w:val="center"/>
          </w:tcPr>
          <w:p w14:paraId="024EAB0C"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29581808" w14:textId="77777777" w:rsidTr="007B1B2C">
        <w:tc>
          <w:tcPr>
            <w:tcW w:w="5133" w:type="dxa"/>
            <w:vAlign w:val="center"/>
          </w:tcPr>
          <w:p w14:paraId="10BE38DE"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Never married</w:t>
            </w:r>
          </w:p>
        </w:tc>
        <w:tc>
          <w:tcPr>
            <w:tcW w:w="4217" w:type="dxa"/>
            <w:vAlign w:val="center"/>
          </w:tcPr>
          <w:p w14:paraId="6C9849E7"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12 (41.4%)</w:t>
            </w:r>
          </w:p>
        </w:tc>
      </w:tr>
      <w:tr w:rsidR="007B1B2C" w:rsidRPr="00DE3157" w14:paraId="6D0B2F16" w14:textId="77777777" w:rsidTr="007B1B2C">
        <w:tc>
          <w:tcPr>
            <w:tcW w:w="5133" w:type="dxa"/>
            <w:vAlign w:val="center"/>
          </w:tcPr>
          <w:p w14:paraId="339EC126"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Married/partnered</w:t>
            </w:r>
          </w:p>
        </w:tc>
        <w:tc>
          <w:tcPr>
            <w:tcW w:w="4217" w:type="dxa"/>
            <w:vAlign w:val="center"/>
          </w:tcPr>
          <w:p w14:paraId="6C64AB44"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14 (48.3%)</w:t>
            </w:r>
          </w:p>
        </w:tc>
      </w:tr>
      <w:tr w:rsidR="007B1B2C" w:rsidRPr="00DE3157" w14:paraId="53C31C15" w14:textId="77777777" w:rsidTr="007B1B2C">
        <w:tc>
          <w:tcPr>
            <w:tcW w:w="5133" w:type="dxa"/>
            <w:vAlign w:val="center"/>
          </w:tcPr>
          <w:p w14:paraId="611A41AC"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Widowed</w:t>
            </w:r>
          </w:p>
        </w:tc>
        <w:tc>
          <w:tcPr>
            <w:tcW w:w="4217" w:type="dxa"/>
            <w:vAlign w:val="center"/>
          </w:tcPr>
          <w:p w14:paraId="475645DD"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r>
      <w:tr w:rsidR="007B1B2C" w:rsidRPr="00DE3157" w14:paraId="1FE8ACAD" w14:textId="77777777" w:rsidTr="007B1B2C">
        <w:tc>
          <w:tcPr>
            <w:tcW w:w="5133" w:type="dxa"/>
            <w:vAlign w:val="center"/>
          </w:tcPr>
          <w:p w14:paraId="7F192193"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Divorced</w:t>
            </w:r>
          </w:p>
        </w:tc>
        <w:tc>
          <w:tcPr>
            <w:tcW w:w="4217" w:type="dxa"/>
            <w:vAlign w:val="center"/>
          </w:tcPr>
          <w:p w14:paraId="0229FD57"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r>
      <w:tr w:rsidR="007B1B2C" w:rsidRPr="00DE3157" w14:paraId="3C75EC27" w14:textId="77777777" w:rsidTr="007B1B2C">
        <w:tc>
          <w:tcPr>
            <w:tcW w:w="5133" w:type="dxa"/>
            <w:vAlign w:val="center"/>
          </w:tcPr>
          <w:p w14:paraId="3C3539EC"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Separated</w:t>
            </w:r>
          </w:p>
        </w:tc>
        <w:tc>
          <w:tcPr>
            <w:tcW w:w="4217" w:type="dxa"/>
            <w:vAlign w:val="center"/>
          </w:tcPr>
          <w:p w14:paraId="60FBF1BE"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r>
      <w:tr w:rsidR="007B1B2C" w:rsidRPr="00DE3157" w14:paraId="1769A42C" w14:textId="77777777" w:rsidTr="007B1B2C">
        <w:tc>
          <w:tcPr>
            <w:tcW w:w="5133" w:type="dxa"/>
            <w:vAlign w:val="center"/>
          </w:tcPr>
          <w:p w14:paraId="12F15DC0"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Employment status</w:t>
            </w:r>
          </w:p>
        </w:tc>
        <w:tc>
          <w:tcPr>
            <w:tcW w:w="4217" w:type="dxa"/>
            <w:vAlign w:val="center"/>
          </w:tcPr>
          <w:p w14:paraId="50A65076"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1C558E29" w14:textId="77777777" w:rsidTr="007B1B2C">
        <w:tc>
          <w:tcPr>
            <w:tcW w:w="5133" w:type="dxa"/>
            <w:vAlign w:val="center"/>
          </w:tcPr>
          <w:p w14:paraId="4ACBF5A3"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Employed full time</w:t>
            </w:r>
          </w:p>
        </w:tc>
        <w:tc>
          <w:tcPr>
            <w:tcW w:w="4217" w:type="dxa"/>
            <w:vAlign w:val="center"/>
          </w:tcPr>
          <w:p w14:paraId="0D9B5D43"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(37.9%)</w:t>
            </w:r>
          </w:p>
        </w:tc>
      </w:tr>
      <w:tr w:rsidR="007B1B2C" w:rsidRPr="00DE3157" w14:paraId="62A5D98D" w14:textId="77777777" w:rsidTr="007B1B2C">
        <w:tc>
          <w:tcPr>
            <w:tcW w:w="5133" w:type="dxa"/>
            <w:vAlign w:val="center"/>
          </w:tcPr>
          <w:p w14:paraId="193B84ED"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Employed part time</w:t>
            </w:r>
          </w:p>
        </w:tc>
        <w:tc>
          <w:tcPr>
            <w:tcW w:w="4217" w:type="dxa"/>
            <w:vAlign w:val="center"/>
          </w:tcPr>
          <w:p w14:paraId="1B673D42"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14 (48.3%)</w:t>
            </w:r>
          </w:p>
        </w:tc>
      </w:tr>
      <w:tr w:rsidR="007B1B2C" w:rsidRPr="00DE3157" w14:paraId="223D91CB" w14:textId="77777777" w:rsidTr="007B1B2C">
        <w:tc>
          <w:tcPr>
            <w:tcW w:w="5133" w:type="dxa"/>
            <w:vAlign w:val="center"/>
          </w:tcPr>
          <w:p w14:paraId="0F97E87E"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Homemaker, not currently working for pay</w:t>
            </w:r>
          </w:p>
        </w:tc>
        <w:tc>
          <w:tcPr>
            <w:tcW w:w="4217" w:type="dxa"/>
            <w:vAlign w:val="center"/>
          </w:tcPr>
          <w:p w14:paraId="51BEDD53"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r>
      <w:tr w:rsidR="007B1B2C" w:rsidRPr="00DE3157" w14:paraId="76CC8750" w14:textId="77777777" w:rsidTr="007B1B2C">
        <w:tc>
          <w:tcPr>
            <w:tcW w:w="5133" w:type="dxa"/>
            <w:vAlign w:val="center"/>
          </w:tcPr>
          <w:p w14:paraId="2F0EEE0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Insurance coverage type</w:t>
            </w:r>
          </w:p>
        </w:tc>
        <w:tc>
          <w:tcPr>
            <w:tcW w:w="4217" w:type="dxa"/>
            <w:vAlign w:val="center"/>
          </w:tcPr>
          <w:p w14:paraId="6ACDDE0D"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1FF1A074" w14:textId="77777777" w:rsidTr="007B1B2C">
        <w:tc>
          <w:tcPr>
            <w:tcW w:w="5133" w:type="dxa"/>
            <w:vAlign w:val="center"/>
          </w:tcPr>
          <w:p w14:paraId="1F700C2A"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Public</w:t>
            </w:r>
          </w:p>
        </w:tc>
        <w:tc>
          <w:tcPr>
            <w:tcW w:w="4217" w:type="dxa"/>
            <w:vAlign w:val="center"/>
          </w:tcPr>
          <w:p w14:paraId="288F63BA"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17 (58.6%)</w:t>
            </w:r>
          </w:p>
        </w:tc>
      </w:tr>
      <w:tr w:rsidR="007B1B2C" w:rsidRPr="00DE3157" w14:paraId="5BC3FA76" w14:textId="77777777" w:rsidTr="007B1B2C">
        <w:tc>
          <w:tcPr>
            <w:tcW w:w="5133" w:type="dxa"/>
            <w:vAlign w:val="center"/>
          </w:tcPr>
          <w:p w14:paraId="13A5395E"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Private</w:t>
            </w:r>
          </w:p>
        </w:tc>
        <w:tc>
          <w:tcPr>
            <w:tcW w:w="4217" w:type="dxa"/>
            <w:vAlign w:val="center"/>
          </w:tcPr>
          <w:p w14:paraId="4496799B"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12 (41.4%)</w:t>
            </w:r>
          </w:p>
        </w:tc>
      </w:tr>
      <w:tr w:rsidR="007B1B2C" w:rsidRPr="00DE3157" w14:paraId="140BB19A" w14:textId="77777777" w:rsidTr="007B1B2C">
        <w:tc>
          <w:tcPr>
            <w:tcW w:w="5133" w:type="dxa"/>
            <w:vAlign w:val="center"/>
          </w:tcPr>
          <w:p w14:paraId="086C61D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Emergency care</w:t>
            </w:r>
          </w:p>
        </w:tc>
        <w:tc>
          <w:tcPr>
            <w:tcW w:w="4217" w:type="dxa"/>
            <w:vAlign w:val="center"/>
          </w:tcPr>
          <w:p w14:paraId="40F1B724"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3641AEAF" w14:textId="77777777" w:rsidTr="007B1B2C">
        <w:tc>
          <w:tcPr>
            <w:tcW w:w="5133" w:type="dxa"/>
            <w:vAlign w:val="center"/>
          </w:tcPr>
          <w:p w14:paraId="1FA92C67"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Type of emergency care</w:t>
            </w:r>
          </w:p>
        </w:tc>
        <w:tc>
          <w:tcPr>
            <w:tcW w:w="4217" w:type="dxa"/>
            <w:vAlign w:val="center"/>
          </w:tcPr>
          <w:p w14:paraId="38191B86"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251ECF0D" w14:textId="77777777" w:rsidTr="007B1B2C">
        <w:tc>
          <w:tcPr>
            <w:tcW w:w="5133" w:type="dxa"/>
            <w:vAlign w:val="center"/>
          </w:tcPr>
          <w:p w14:paraId="10D74299"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Nurse practitioner</w:t>
            </w:r>
          </w:p>
        </w:tc>
        <w:tc>
          <w:tcPr>
            <w:tcW w:w="4217" w:type="dxa"/>
            <w:vAlign w:val="center"/>
          </w:tcPr>
          <w:p w14:paraId="2D22A4F3"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(6.9%)</w:t>
            </w:r>
          </w:p>
        </w:tc>
      </w:tr>
      <w:tr w:rsidR="007B1B2C" w:rsidRPr="00DE3157" w14:paraId="2246FBA7" w14:textId="77777777" w:rsidTr="007B1B2C">
        <w:tc>
          <w:tcPr>
            <w:tcW w:w="5133" w:type="dxa"/>
            <w:vAlign w:val="center"/>
          </w:tcPr>
          <w:p w14:paraId="29F9F838"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Urgent care</w:t>
            </w:r>
          </w:p>
        </w:tc>
        <w:tc>
          <w:tcPr>
            <w:tcW w:w="4217" w:type="dxa"/>
            <w:vAlign w:val="center"/>
          </w:tcPr>
          <w:p w14:paraId="75B455A8"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r>
      <w:tr w:rsidR="007B1B2C" w:rsidRPr="00DE3157" w14:paraId="4C7C1A60" w14:textId="77777777" w:rsidTr="007B1B2C">
        <w:tc>
          <w:tcPr>
            <w:tcW w:w="5133" w:type="dxa"/>
            <w:vAlign w:val="center"/>
          </w:tcPr>
          <w:p w14:paraId="1831059F"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Physician’s office</w:t>
            </w:r>
          </w:p>
        </w:tc>
        <w:tc>
          <w:tcPr>
            <w:tcW w:w="4217" w:type="dxa"/>
            <w:vAlign w:val="center"/>
          </w:tcPr>
          <w:p w14:paraId="2BB150F9"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r>
      <w:tr w:rsidR="007B1B2C" w:rsidRPr="00DE3157" w14:paraId="01CC48B6" w14:textId="77777777" w:rsidTr="007B1B2C">
        <w:tc>
          <w:tcPr>
            <w:tcW w:w="5133" w:type="dxa"/>
            <w:vAlign w:val="center"/>
          </w:tcPr>
          <w:p w14:paraId="500CBE60"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Hospital</w:t>
            </w:r>
          </w:p>
        </w:tc>
        <w:tc>
          <w:tcPr>
            <w:tcW w:w="4217" w:type="dxa"/>
            <w:vAlign w:val="center"/>
          </w:tcPr>
          <w:p w14:paraId="13F03920"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16 (55.2%)</w:t>
            </w:r>
          </w:p>
        </w:tc>
      </w:tr>
      <w:tr w:rsidR="007B1B2C" w:rsidRPr="00DE3157" w14:paraId="1C46CEE0" w14:textId="77777777" w:rsidTr="007B1B2C">
        <w:tc>
          <w:tcPr>
            <w:tcW w:w="5133" w:type="dxa"/>
            <w:vAlign w:val="center"/>
          </w:tcPr>
          <w:p w14:paraId="150E178E"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Other</w:t>
            </w:r>
          </w:p>
        </w:tc>
        <w:tc>
          <w:tcPr>
            <w:tcW w:w="4217" w:type="dxa"/>
            <w:vAlign w:val="center"/>
          </w:tcPr>
          <w:p w14:paraId="58AA6739"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r>
      <w:tr w:rsidR="007B1B2C" w:rsidRPr="00DE3157" w14:paraId="3869D783" w14:textId="77777777" w:rsidTr="007B1B2C">
        <w:tc>
          <w:tcPr>
            <w:tcW w:w="5133" w:type="dxa"/>
            <w:vAlign w:val="center"/>
          </w:tcPr>
          <w:p w14:paraId="637B20B1"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Miles to closest emergency care</w:t>
            </w:r>
          </w:p>
        </w:tc>
        <w:tc>
          <w:tcPr>
            <w:tcW w:w="4217" w:type="dxa"/>
            <w:vAlign w:val="center"/>
          </w:tcPr>
          <w:p w14:paraId="05A224C9"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16.68 ± 21.41</w:t>
            </w:r>
          </w:p>
        </w:tc>
      </w:tr>
      <w:tr w:rsidR="007B1B2C" w:rsidRPr="00DE3157" w14:paraId="07604B88" w14:textId="77777777" w:rsidTr="007B1B2C">
        <w:tc>
          <w:tcPr>
            <w:tcW w:w="5133" w:type="dxa"/>
            <w:vAlign w:val="center"/>
          </w:tcPr>
          <w:p w14:paraId="4F7D81AC" w14:textId="77777777" w:rsidR="007B1B2C" w:rsidRPr="00DE3157"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Time to closest emergency care (minutes)</w:t>
            </w:r>
          </w:p>
        </w:tc>
        <w:tc>
          <w:tcPr>
            <w:tcW w:w="4217" w:type="dxa"/>
            <w:vAlign w:val="center"/>
          </w:tcPr>
          <w:p w14:paraId="1CE48F75"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25.62 ± 23.95</w:t>
            </w:r>
          </w:p>
        </w:tc>
      </w:tr>
      <w:tr w:rsidR="007B1B2C" w:rsidRPr="00DE3157" w14:paraId="05369BC3" w14:textId="77777777" w:rsidTr="007B1B2C">
        <w:tc>
          <w:tcPr>
            <w:tcW w:w="5133" w:type="dxa"/>
            <w:vAlign w:val="center"/>
          </w:tcPr>
          <w:p w14:paraId="143E5396"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Household income</w:t>
            </w:r>
          </w:p>
        </w:tc>
        <w:tc>
          <w:tcPr>
            <w:tcW w:w="4217" w:type="dxa"/>
            <w:vAlign w:val="center"/>
          </w:tcPr>
          <w:p w14:paraId="3619574B"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p>
        </w:tc>
      </w:tr>
      <w:tr w:rsidR="007B1B2C" w:rsidRPr="00DE3157" w14:paraId="24AC899C" w14:textId="77777777" w:rsidTr="007B1B2C">
        <w:tc>
          <w:tcPr>
            <w:tcW w:w="5133" w:type="dxa"/>
            <w:vAlign w:val="center"/>
          </w:tcPr>
          <w:p w14:paraId="1B022E35"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$10,001-$20,000</w:t>
            </w:r>
          </w:p>
        </w:tc>
        <w:tc>
          <w:tcPr>
            <w:tcW w:w="4217" w:type="dxa"/>
            <w:vAlign w:val="center"/>
          </w:tcPr>
          <w:p w14:paraId="3DB35ABB"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3 (10.3%)</w:t>
            </w:r>
          </w:p>
        </w:tc>
      </w:tr>
      <w:tr w:rsidR="007B1B2C" w:rsidRPr="00DE3157" w14:paraId="66229E5D" w14:textId="77777777" w:rsidTr="007B1B2C">
        <w:tc>
          <w:tcPr>
            <w:tcW w:w="5133" w:type="dxa"/>
            <w:vAlign w:val="center"/>
          </w:tcPr>
          <w:p w14:paraId="0A27D8B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$20,001-$30,000</w:t>
            </w:r>
          </w:p>
        </w:tc>
        <w:tc>
          <w:tcPr>
            <w:tcW w:w="4217" w:type="dxa"/>
            <w:vAlign w:val="center"/>
          </w:tcPr>
          <w:p w14:paraId="35B11941"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5 (17.2%)</w:t>
            </w:r>
          </w:p>
        </w:tc>
      </w:tr>
      <w:tr w:rsidR="007B1B2C" w:rsidRPr="00DE3157" w14:paraId="132653C0" w14:textId="77777777" w:rsidTr="007B1B2C">
        <w:tc>
          <w:tcPr>
            <w:tcW w:w="5133" w:type="dxa"/>
            <w:vAlign w:val="center"/>
          </w:tcPr>
          <w:p w14:paraId="59224820"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$30,001-$40,000</w:t>
            </w:r>
          </w:p>
        </w:tc>
        <w:tc>
          <w:tcPr>
            <w:tcW w:w="4217" w:type="dxa"/>
            <w:vAlign w:val="center"/>
          </w:tcPr>
          <w:p w14:paraId="1335D483"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5 (17.2%)</w:t>
            </w:r>
          </w:p>
        </w:tc>
      </w:tr>
      <w:tr w:rsidR="007B1B2C" w:rsidRPr="00DE3157" w14:paraId="765B0288" w14:textId="77777777" w:rsidTr="007B1B2C">
        <w:tc>
          <w:tcPr>
            <w:tcW w:w="5133" w:type="dxa"/>
            <w:vAlign w:val="center"/>
          </w:tcPr>
          <w:p w14:paraId="40679C08"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$40,001-$50,000</w:t>
            </w:r>
          </w:p>
        </w:tc>
        <w:tc>
          <w:tcPr>
            <w:tcW w:w="4217" w:type="dxa"/>
            <w:vAlign w:val="center"/>
          </w:tcPr>
          <w:p w14:paraId="61D9A9FC"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3 (10.3%)</w:t>
            </w:r>
          </w:p>
        </w:tc>
      </w:tr>
      <w:tr w:rsidR="007B1B2C" w:rsidRPr="00DE3157" w14:paraId="62033FF0" w14:textId="77777777" w:rsidTr="007B1B2C">
        <w:tc>
          <w:tcPr>
            <w:tcW w:w="5133" w:type="dxa"/>
            <w:vAlign w:val="center"/>
          </w:tcPr>
          <w:p w14:paraId="1C7D2161"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$50,001-$60,000</w:t>
            </w:r>
          </w:p>
        </w:tc>
        <w:tc>
          <w:tcPr>
            <w:tcW w:w="4217" w:type="dxa"/>
            <w:vAlign w:val="center"/>
          </w:tcPr>
          <w:p w14:paraId="07765764"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7 (24.1%)</w:t>
            </w:r>
          </w:p>
        </w:tc>
      </w:tr>
      <w:tr w:rsidR="007B1B2C" w:rsidRPr="00DE3157" w14:paraId="443F3439" w14:textId="77777777" w:rsidTr="007B1B2C">
        <w:tc>
          <w:tcPr>
            <w:tcW w:w="5133" w:type="dxa"/>
            <w:vAlign w:val="center"/>
          </w:tcPr>
          <w:p w14:paraId="31B8C543"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$60,001-$70,000</w:t>
            </w:r>
          </w:p>
        </w:tc>
        <w:tc>
          <w:tcPr>
            <w:tcW w:w="4217" w:type="dxa"/>
            <w:vAlign w:val="center"/>
          </w:tcPr>
          <w:p w14:paraId="18746479"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4 (13.8%)</w:t>
            </w:r>
          </w:p>
        </w:tc>
      </w:tr>
      <w:tr w:rsidR="007B1B2C" w:rsidRPr="00DE3157" w14:paraId="3931DFF8" w14:textId="77777777" w:rsidTr="007B1B2C">
        <w:tc>
          <w:tcPr>
            <w:tcW w:w="5133" w:type="dxa"/>
            <w:vAlign w:val="center"/>
          </w:tcPr>
          <w:p w14:paraId="47C3465F"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&gt;$70,000</w:t>
            </w:r>
          </w:p>
        </w:tc>
        <w:tc>
          <w:tcPr>
            <w:tcW w:w="4217" w:type="dxa"/>
            <w:vAlign w:val="center"/>
          </w:tcPr>
          <w:p w14:paraId="296F9849"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2 (6.9%)</w:t>
            </w:r>
          </w:p>
        </w:tc>
      </w:tr>
      <w:tr w:rsidR="007B1B2C" w:rsidRPr="00DE3157" w14:paraId="5DFF5A53" w14:textId="77777777" w:rsidTr="007B1B2C">
        <w:tc>
          <w:tcPr>
            <w:tcW w:w="5133" w:type="dxa"/>
            <w:vAlign w:val="center"/>
          </w:tcPr>
          <w:p w14:paraId="4969F07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Difficulty in paying for everyday basics?</w:t>
            </w:r>
          </w:p>
        </w:tc>
        <w:tc>
          <w:tcPr>
            <w:tcW w:w="4217" w:type="dxa"/>
            <w:vAlign w:val="center"/>
          </w:tcPr>
          <w:p w14:paraId="003A774C"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p>
        </w:tc>
      </w:tr>
      <w:tr w:rsidR="007B1B2C" w:rsidRPr="00DE3157" w14:paraId="415F6381" w14:textId="77777777" w:rsidTr="007B1B2C">
        <w:tc>
          <w:tcPr>
            <w:tcW w:w="5133" w:type="dxa"/>
            <w:vAlign w:val="center"/>
          </w:tcPr>
          <w:p w14:paraId="28391971"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Not difficult at all</w:t>
            </w:r>
          </w:p>
        </w:tc>
        <w:tc>
          <w:tcPr>
            <w:tcW w:w="4217" w:type="dxa"/>
            <w:vAlign w:val="center"/>
          </w:tcPr>
          <w:p w14:paraId="3191CC82"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4 (13.8%)</w:t>
            </w:r>
          </w:p>
        </w:tc>
      </w:tr>
    </w:tbl>
    <w:p w14:paraId="392866B9" w14:textId="77777777" w:rsidR="0093365C" w:rsidRDefault="0093365C"/>
    <w:tbl>
      <w:tblPr>
        <w:tblW w:w="0" w:type="auto"/>
        <w:tblLook w:val="04A0" w:firstRow="1" w:lastRow="0" w:firstColumn="1" w:lastColumn="0" w:noHBand="0" w:noVBand="1"/>
      </w:tblPr>
      <w:tblGrid>
        <w:gridCol w:w="5133"/>
        <w:gridCol w:w="4217"/>
      </w:tblGrid>
      <w:tr w:rsidR="0093365C" w:rsidRPr="00DE3157" w14:paraId="5A37755B" w14:textId="77777777" w:rsidTr="002C7331">
        <w:tc>
          <w:tcPr>
            <w:tcW w:w="9350" w:type="dxa"/>
            <w:gridSpan w:val="2"/>
            <w:vAlign w:val="center"/>
          </w:tcPr>
          <w:p w14:paraId="219E8A97" w14:textId="04884DA3" w:rsidR="0093365C" w:rsidRPr="00DE3157" w:rsidRDefault="0093365C" w:rsidP="0093365C">
            <w:pPr>
              <w:spacing w:after="0" w:line="480" w:lineRule="auto"/>
              <w:rPr>
                <w:rFonts w:ascii="Times New Roman" w:eastAsia="Calibri" w:hAnsi="Times New Roman" w:cs="Times New Roman"/>
                <w:sz w:val="20"/>
                <w:szCs w:val="20"/>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3 continued</w:t>
            </w:r>
          </w:p>
        </w:tc>
      </w:tr>
      <w:tr w:rsidR="0093365C" w:rsidRPr="00DE3157" w14:paraId="2BAD60EB" w14:textId="77777777" w:rsidTr="00AF3968">
        <w:trPr>
          <w:tblHeader/>
        </w:trPr>
        <w:tc>
          <w:tcPr>
            <w:tcW w:w="5133" w:type="dxa"/>
            <w:tcBorders>
              <w:top w:val="single" w:sz="4" w:space="0" w:color="auto"/>
              <w:bottom w:val="single" w:sz="4" w:space="0" w:color="auto"/>
            </w:tcBorders>
            <w:shd w:val="clear" w:color="auto" w:fill="auto"/>
            <w:vAlign w:val="center"/>
          </w:tcPr>
          <w:p w14:paraId="54EA2FFE" w14:textId="77777777" w:rsidR="0093365C" w:rsidRPr="00DE3157" w:rsidRDefault="0093365C" w:rsidP="00AF3968">
            <w:pPr>
              <w:spacing w:after="0" w:line="240" w:lineRule="auto"/>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Characteristic</w:t>
            </w:r>
          </w:p>
        </w:tc>
        <w:tc>
          <w:tcPr>
            <w:tcW w:w="4217" w:type="dxa"/>
            <w:tcBorders>
              <w:top w:val="single" w:sz="4" w:space="0" w:color="auto"/>
              <w:bottom w:val="single" w:sz="4" w:space="0" w:color="auto"/>
            </w:tcBorders>
            <w:shd w:val="clear" w:color="auto" w:fill="auto"/>
            <w:vAlign w:val="center"/>
          </w:tcPr>
          <w:p w14:paraId="373FF52C" w14:textId="77777777" w:rsidR="0093365C" w:rsidRPr="00DE3157" w:rsidRDefault="0093365C" w:rsidP="00AF3968">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i/>
                <w:sz w:val="20"/>
                <w:szCs w:val="20"/>
              </w:rPr>
              <w:t>N</w:t>
            </w:r>
            <w:r w:rsidRPr="00DE3157">
              <w:rPr>
                <w:rFonts w:ascii="Times New Roman" w:eastAsia="Calibri" w:hAnsi="Times New Roman" w:cs="Times New Roman"/>
                <w:bCs/>
                <w:sz w:val="20"/>
                <w:szCs w:val="20"/>
              </w:rPr>
              <w:t xml:space="preserve"> = 29</w:t>
            </w:r>
          </w:p>
        </w:tc>
      </w:tr>
      <w:tr w:rsidR="007B1B2C" w:rsidRPr="00DE3157" w14:paraId="556E043B" w14:textId="77777777" w:rsidTr="007B1B2C">
        <w:tc>
          <w:tcPr>
            <w:tcW w:w="5133" w:type="dxa"/>
            <w:vAlign w:val="center"/>
          </w:tcPr>
          <w:p w14:paraId="3ECEAD8E" w14:textId="77777777" w:rsidR="0093365C" w:rsidRDefault="007B1B2C" w:rsidP="007B1B2C">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w:t>
            </w:r>
          </w:p>
          <w:p w14:paraId="03792242" w14:textId="584FF5D6" w:rsidR="007B1B2C" w:rsidRPr="00DE3157" w:rsidRDefault="0093365C" w:rsidP="007B1B2C">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7B1B2C" w:rsidRPr="00DE3157">
              <w:rPr>
                <w:rFonts w:ascii="Times New Roman" w:eastAsia="Calibri" w:hAnsi="Times New Roman" w:cs="Times New Roman"/>
                <w:i/>
                <w:sz w:val="20"/>
                <w:szCs w:val="20"/>
              </w:rPr>
              <w:t>Not very difficult</w:t>
            </w:r>
          </w:p>
        </w:tc>
        <w:tc>
          <w:tcPr>
            <w:tcW w:w="4217" w:type="dxa"/>
            <w:vAlign w:val="center"/>
          </w:tcPr>
          <w:p w14:paraId="404E4A03" w14:textId="77777777" w:rsidR="0093365C" w:rsidRDefault="0093365C" w:rsidP="007B1B2C">
            <w:pPr>
              <w:spacing w:after="0" w:line="240" w:lineRule="auto"/>
              <w:jc w:val="center"/>
              <w:rPr>
                <w:rFonts w:ascii="Times New Roman" w:eastAsia="Calibri" w:hAnsi="Times New Roman" w:cs="Times New Roman"/>
                <w:sz w:val="20"/>
                <w:szCs w:val="20"/>
              </w:rPr>
            </w:pPr>
          </w:p>
          <w:p w14:paraId="59240203" w14:textId="3433BFB5"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15 (51.7%)</w:t>
            </w:r>
          </w:p>
        </w:tc>
      </w:tr>
      <w:tr w:rsidR="007B1B2C" w:rsidRPr="00DE3157" w14:paraId="5E2C0706" w14:textId="77777777" w:rsidTr="007B1B2C">
        <w:tc>
          <w:tcPr>
            <w:tcW w:w="5133" w:type="dxa"/>
            <w:vAlign w:val="center"/>
          </w:tcPr>
          <w:p w14:paraId="78A52EC9"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Somewhat difficult</w:t>
            </w:r>
          </w:p>
        </w:tc>
        <w:tc>
          <w:tcPr>
            <w:tcW w:w="4217" w:type="dxa"/>
            <w:vAlign w:val="center"/>
          </w:tcPr>
          <w:p w14:paraId="7400CFAD"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9 (31.0%)</w:t>
            </w:r>
          </w:p>
        </w:tc>
      </w:tr>
      <w:tr w:rsidR="007B1B2C" w:rsidRPr="00DE3157" w14:paraId="4D80CA05" w14:textId="77777777" w:rsidTr="007B1B2C">
        <w:tc>
          <w:tcPr>
            <w:tcW w:w="5133" w:type="dxa"/>
            <w:vAlign w:val="center"/>
          </w:tcPr>
          <w:p w14:paraId="5A164FAA"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Very difficult</w:t>
            </w:r>
          </w:p>
        </w:tc>
        <w:tc>
          <w:tcPr>
            <w:tcW w:w="4217" w:type="dxa"/>
            <w:vAlign w:val="center"/>
          </w:tcPr>
          <w:p w14:paraId="24FB0879"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1 (3.4%)</w:t>
            </w:r>
          </w:p>
        </w:tc>
      </w:tr>
      <w:tr w:rsidR="007B1B2C" w:rsidRPr="00DE3157" w14:paraId="6E4148D5" w14:textId="77777777" w:rsidTr="007B1B2C">
        <w:tc>
          <w:tcPr>
            <w:tcW w:w="5133" w:type="dxa"/>
            <w:vAlign w:val="center"/>
          </w:tcPr>
          <w:p w14:paraId="60D30745"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Region</w:t>
            </w:r>
          </w:p>
        </w:tc>
        <w:tc>
          <w:tcPr>
            <w:tcW w:w="4217" w:type="dxa"/>
            <w:vAlign w:val="center"/>
          </w:tcPr>
          <w:p w14:paraId="1ACAB9A9"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p>
        </w:tc>
      </w:tr>
      <w:tr w:rsidR="007B1B2C" w:rsidRPr="00DE3157" w14:paraId="7B9BB1E7" w14:textId="77777777" w:rsidTr="007B1B2C">
        <w:tc>
          <w:tcPr>
            <w:tcW w:w="5133" w:type="dxa"/>
            <w:vAlign w:val="center"/>
          </w:tcPr>
          <w:p w14:paraId="5993F54F"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sz w:val="20"/>
                <w:szCs w:val="20"/>
              </w:rPr>
              <w:t xml:space="preserve">   </w:t>
            </w:r>
            <w:r w:rsidRPr="00DE3157">
              <w:rPr>
                <w:rFonts w:ascii="Times New Roman" w:eastAsia="Calibri" w:hAnsi="Times New Roman" w:cs="Times New Roman"/>
                <w:i/>
                <w:iCs/>
                <w:sz w:val="20"/>
                <w:szCs w:val="20"/>
              </w:rPr>
              <w:t>Northeast</w:t>
            </w:r>
          </w:p>
        </w:tc>
        <w:tc>
          <w:tcPr>
            <w:tcW w:w="4217" w:type="dxa"/>
            <w:vAlign w:val="center"/>
          </w:tcPr>
          <w:p w14:paraId="1C36C120"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7 (24.1%)</w:t>
            </w:r>
          </w:p>
        </w:tc>
      </w:tr>
      <w:tr w:rsidR="007B1B2C" w:rsidRPr="00DE3157" w14:paraId="735BA2FB" w14:textId="77777777" w:rsidTr="007B1B2C">
        <w:tc>
          <w:tcPr>
            <w:tcW w:w="5133" w:type="dxa"/>
            <w:vAlign w:val="center"/>
          </w:tcPr>
          <w:p w14:paraId="1F04DD7C"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North Central/Midwest</w:t>
            </w:r>
          </w:p>
        </w:tc>
        <w:tc>
          <w:tcPr>
            <w:tcW w:w="4217" w:type="dxa"/>
            <w:vAlign w:val="center"/>
          </w:tcPr>
          <w:p w14:paraId="18B1AD8C"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r>
      <w:tr w:rsidR="007B1B2C" w:rsidRPr="00DE3157" w14:paraId="6D968AF8" w14:textId="77777777" w:rsidTr="007B1B2C">
        <w:tc>
          <w:tcPr>
            <w:tcW w:w="5133" w:type="dxa"/>
            <w:vAlign w:val="center"/>
          </w:tcPr>
          <w:p w14:paraId="1D887032"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South</w:t>
            </w:r>
          </w:p>
        </w:tc>
        <w:tc>
          <w:tcPr>
            <w:tcW w:w="4217" w:type="dxa"/>
            <w:vAlign w:val="center"/>
          </w:tcPr>
          <w:p w14:paraId="1644EF21"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7 (24.1%)</w:t>
            </w:r>
          </w:p>
        </w:tc>
      </w:tr>
      <w:tr w:rsidR="007B1B2C" w:rsidRPr="00DE3157" w14:paraId="14F3CFE2" w14:textId="77777777" w:rsidTr="007B1B2C">
        <w:tc>
          <w:tcPr>
            <w:tcW w:w="5133" w:type="dxa"/>
            <w:vAlign w:val="center"/>
          </w:tcPr>
          <w:p w14:paraId="435E3EF5"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i/>
                <w:iCs/>
                <w:sz w:val="20"/>
                <w:szCs w:val="20"/>
              </w:rPr>
              <w:t xml:space="preserve">   West</w:t>
            </w:r>
          </w:p>
        </w:tc>
        <w:tc>
          <w:tcPr>
            <w:tcW w:w="4217" w:type="dxa"/>
            <w:vAlign w:val="center"/>
          </w:tcPr>
          <w:p w14:paraId="11A22861"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(37.9%)</w:t>
            </w:r>
          </w:p>
        </w:tc>
      </w:tr>
      <w:tr w:rsidR="007B1B2C" w:rsidRPr="00DE3157" w14:paraId="52DEB963" w14:textId="77777777" w:rsidTr="007B1B2C">
        <w:tc>
          <w:tcPr>
            <w:tcW w:w="5133" w:type="dxa"/>
            <w:vAlign w:val="center"/>
          </w:tcPr>
          <w:p w14:paraId="687ABEE1"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Living location</w:t>
            </w:r>
          </w:p>
        </w:tc>
        <w:tc>
          <w:tcPr>
            <w:tcW w:w="4217" w:type="dxa"/>
            <w:vAlign w:val="center"/>
          </w:tcPr>
          <w:p w14:paraId="47F9BD44"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719CC521" w14:textId="77777777" w:rsidTr="007B1B2C">
        <w:tc>
          <w:tcPr>
            <w:tcW w:w="5133" w:type="dxa"/>
            <w:vAlign w:val="center"/>
          </w:tcPr>
          <w:p w14:paraId="457AE315"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Rural area</w:t>
            </w:r>
          </w:p>
        </w:tc>
        <w:tc>
          <w:tcPr>
            <w:tcW w:w="4217" w:type="dxa"/>
            <w:vAlign w:val="center"/>
          </w:tcPr>
          <w:p w14:paraId="1666677C"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2 (6.9%)</w:t>
            </w:r>
          </w:p>
        </w:tc>
      </w:tr>
      <w:tr w:rsidR="007B1B2C" w:rsidRPr="00DE3157" w14:paraId="40FFECBD" w14:textId="77777777" w:rsidTr="007B1B2C">
        <w:tc>
          <w:tcPr>
            <w:tcW w:w="5133" w:type="dxa"/>
            <w:vAlign w:val="center"/>
          </w:tcPr>
          <w:p w14:paraId="26436EF6"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Small rural town</w:t>
            </w:r>
          </w:p>
        </w:tc>
        <w:tc>
          <w:tcPr>
            <w:tcW w:w="4217" w:type="dxa"/>
            <w:vAlign w:val="center"/>
          </w:tcPr>
          <w:p w14:paraId="0404A378"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tr w:rsidR="007B1B2C" w:rsidRPr="00DE3157" w14:paraId="2548AC00" w14:textId="77777777" w:rsidTr="007B1B2C">
        <w:tc>
          <w:tcPr>
            <w:tcW w:w="5133" w:type="dxa"/>
            <w:vAlign w:val="center"/>
          </w:tcPr>
          <w:p w14:paraId="3529E6B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Small town</w:t>
            </w:r>
          </w:p>
        </w:tc>
        <w:tc>
          <w:tcPr>
            <w:tcW w:w="4217" w:type="dxa"/>
            <w:vAlign w:val="center"/>
          </w:tcPr>
          <w:p w14:paraId="23844B47"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tr w:rsidR="007B1B2C" w:rsidRPr="00DE3157" w14:paraId="194FEDD4" w14:textId="77777777" w:rsidTr="007B1B2C">
        <w:tc>
          <w:tcPr>
            <w:tcW w:w="5133" w:type="dxa"/>
            <w:vAlign w:val="center"/>
          </w:tcPr>
          <w:p w14:paraId="6FFB413B"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Medium-sized city</w:t>
            </w:r>
          </w:p>
        </w:tc>
        <w:tc>
          <w:tcPr>
            <w:tcW w:w="4217" w:type="dxa"/>
            <w:vAlign w:val="center"/>
          </w:tcPr>
          <w:p w14:paraId="15026E58"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3 (10.3%)</w:t>
            </w:r>
          </w:p>
        </w:tc>
      </w:tr>
      <w:tr w:rsidR="007B1B2C" w:rsidRPr="00DE3157" w14:paraId="48A8C1FB" w14:textId="77777777" w:rsidTr="007B1B2C">
        <w:tc>
          <w:tcPr>
            <w:tcW w:w="5133" w:type="dxa"/>
            <w:vAlign w:val="center"/>
          </w:tcPr>
          <w:p w14:paraId="2A6398E9"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Large city</w:t>
            </w:r>
          </w:p>
        </w:tc>
        <w:tc>
          <w:tcPr>
            <w:tcW w:w="4217" w:type="dxa"/>
            <w:vAlign w:val="center"/>
          </w:tcPr>
          <w:p w14:paraId="49EDF3A4"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tr w:rsidR="007B1B2C" w:rsidRPr="00DE3157" w14:paraId="1B920E65" w14:textId="77777777" w:rsidTr="007B1B2C">
        <w:tc>
          <w:tcPr>
            <w:tcW w:w="5133" w:type="dxa"/>
            <w:vAlign w:val="center"/>
          </w:tcPr>
          <w:p w14:paraId="0D268723"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Suburban area</w:t>
            </w:r>
          </w:p>
        </w:tc>
        <w:tc>
          <w:tcPr>
            <w:tcW w:w="4217" w:type="dxa"/>
            <w:vAlign w:val="center"/>
          </w:tcPr>
          <w:p w14:paraId="1A1B1219"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5 (17.2%)</w:t>
            </w:r>
          </w:p>
        </w:tc>
      </w:tr>
      <w:tr w:rsidR="007B1B2C" w:rsidRPr="00DE3157" w14:paraId="5C2672A6" w14:textId="77777777" w:rsidTr="007B1B2C">
        <w:tc>
          <w:tcPr>
            <w:tcW w:w="5133" w:type="dxa"/>
            <w:vAlign w:val="center"/>
          </w:tcPr>
          <w:p w14:paraId="4D3EECD7"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Major metropolitan area</w:t>
            </w:r>
          </w:p>
        </w:tc>
        <w:tc>
          <w:tcPr>
            <w:tcW w:w="4217" w:type="dxa"/>
            <w:vAlign w:val="center"/>
          </w:tcPr>
          <w:p w14:paraId="0210DE22"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1 (3.4%)</w:t>
            </w:r>
          </w:p>
        </w:tc>
      </w:tr>
      <w:tr w:rsidR="007B1B2C" w:rsidRPr="00DE3157" w14:paraId="1550FF45" w14:textId="77777777" w:rsidTr="007B1B2C">
        <w:tc>
          <w:tcPr>
            <w:tcW w:w="5133" w:type="dxa"/>
            <w:vAlign w:val="center"/>
          </w:tcPr>
          <w:p w14:paraId="4A094244"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 xml:space="preserve">Chronic conditions* </w:t>
            </w:r>
          </w:p>
        </w:tc>
        <w:tc>
          <w:tcPr>
            <w:tcW w:w="4217" w:type="dxa"/>
            <w:vAlign w:val="center"/>
          </w:tcPr>
          <w:p w14:paraId="60401420" w14:textId="77777777" w:rsidR="007B1B2C" w:rsidRPr="00DE3157" w:rsidRDefault="007B1B2C" w:rsidP="007B1B2C">
            <w:pPr>
              <w:spacing w:after="0" w:line="240" w:lineRule="auto"/>
              <w:jc w:val="center"/>
              <w:rPr>
                <w:rFonts w:ascii="Times New Roman" w:eastAsia="Calibri" w:hAnsi="Times New Roman" w:cs="Times New Roman"/>
                <w:sz w:val="20"/>
                <w:szCs w:val="20"/>
              </w:rPr>
            </w:pPr>
          </w:p>
        </w:tc>
      </w:tr>
      <w:tr w:rsidR="007B1B2C" w:rsidRPr="00DE3157" w14:paraId="37FAEDEE" w14:textId="77777777" w:rsidTr="007B1B2C">
        <w:tc>
          <w:tcPr>
            <w:tcW w:w="5133" w:type="dxa"/>
            <w:vAlign w:val="center"/>
          </w:tcPr>
          <w:p w14:paraId="5F5DC644"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sz w:val="20"/>
                <w:szCs w:val="20"/>
              </w:rPr>
              <w:t xml:space="preserve">   </w:t>
            </w:r>
            <w:r w:rsidRPr="00DE3157">
              <w:rPr>
                <w:rFonts w:ascii="Times New Roman" w:eastAsia="Calibri" w:hAnsi="Times New Roman" w:cs="Times New Roman"/>
                <w:i/>
                <w:iCs/>
                <w:sz w:val="20"/>
                <w:szCs w:val="20"/>
              </w:rPr>
              <w:t>No chronic conditions</w:t>
            </w:r>
          </w:p>
        </w:tc>
        <w:tc>
          <w:tcPr>
            <w:tcW w:w="4217" w:type="dxa"/>
            <w:vAlign w:val="center"/>
          </w:tcPr>
          <w:p w14:paraId="2B8C147E"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19 (65.5%)</w:t>
            </w:r>
          </w:p>
        </w:tc>
      </w:tr>
      <w:tr w:rsidR="007B1B2C" w:rsidRPr="00DE3157" w14:paraId="05D3F1D1" w14:textId="77777777" w:rsidTr="007B1B2C">
        <w:tc>
          <w:tcPr>
            <w:tcW w:w="5133" w:type="dxa"/>
            <w:tcBorders>
              <w:bottom w:val="single" w:sz="4" w:space="0" w:color="auto"/>
            </w:tcBorders>
            <w:vAlign w:val="center"/>
          </w:tcPr>
          <w:p w14:paraId="30869A3B" w14:textId="77777777" w:rsidR="007B1B2C" w:rsidRPr="00DE3157" w:rsidRDefault="007B1B2C" w:rsidP="007B1B2C">
            <w:pPr>
              <w:spacing w:after="0" w:line="240" w:lineRule="auto"/>
              <w:rPr>
                <w:rFonts w:ascii="Times New Roman" w:eastAsia="Calibri" w:hAnsi="Times New Roman" w:cs="Times New Roman"/>
                <w:i/>
                <w:iCs/>
                <w:sz w:val="20"/>
                <w:szCs w:val="20"/>
              </w:rPr>
            </w:pPr>
            <w:r w:rsidRPr="00DE3157">
              <w:rPr>
                <w:rFonts w:ascii="Times New Roman" w:eastAsia="Calibri" w:hAnsi="Times New Roman" w:cs="Times New Roman"/>
                <w:sz w:val="20"/>
                <w:szCs w:val="20"/>
              </w:rPr>
              <w:t xml:space="preserve">   </w:t>
            </w:r>
            <w:r w:rsidRPr="00DE3157">
              <w:rPr>
                <w:rFonts w:ascii="Times New Roman" w:eastAsia="Calibri" w:hAnsi="Times New Roman" w:cs="Times New Roman"/>
                <w:i/>
                <w:iCs/>
                <w:sz w:val="20"/>
                <w:szCs w:val="20"/>
              </w:rPr>
              <w:t>At least one chronic condition</w:t>
            </w:r>
          </w:p>
        </w:tc>
        <w:tc>
          <w:tcPr>
            <w:tcW w:w="4217" w:type="dxa"/>
            <w:tcBorders>
              <w:bottom w:val="single" w:sz="4" w:space="0" w:color="auto"/>
            </w:tcBorders>
            <w:vAlign w:val="center"/>
          </w:tcPr>
          <w:p w14:paraId="36D789F3" w14:textId="77777777" w:rsidR="007B1B2C" w:rsidRPr="00DE3157" w:rsidRDefault="007B1B2C" w:rsidP="007B1B2C">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(34.5%)</w:t>
            </w:r>
          </w:p>
        </w:tc>
      </w:tr>
      <w:bookmarkEnd w:id="12"/>
    </w:tbl>
    <w:p w14:paraId="2EF09DCB" w14:textId="405AB335" w:rsidR="007B1B2C" w:rsidRPr="00DE3157" w:rsidRDefault="007B1B2C" w:rsidP="007B1B2C">
      <w:pPr>
        <w:rPr>
          <w:rFonts w:ascii="Times New Roman" w:eastAsia="Calibri" w:hAnsi="Times New Roman" w:cs="Times New Roman"/>
          <w:bCs/>
          <w:sz w:val="20"/>
          <w:szCs w:val="20"/>
        </w:rPr>
      </w:pPr>
    </w:p>
    <w:bookmarkEnd w:id="11"/>
    <w:p w14:paraId="215BE2A3" w14:textId="77777777" w:rsidR="00BE633F" w:rsidRPr="00DE3157" w:rsidRDefault="00BE633F">
      <w:pP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br w:type="page"/>
      </w:r>
    </w:p>
    <w:p w14:paraId="5FE2376E" w14:textId="12CCD5C8" w:rsidR="007B1B2C" w:rsidRPr="00DE3157" w:rsidRDefault="007B1B2C" w:rsidP="007B1B2C">
      <w:pP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lastRenderedPageBreak/>
        <w:t xml:space="preserve">Table </w:t>
      </w:r>
      <w:r w:rsidR="006C36BD">
        <w:rPr>
          <w:rFonts w:ascii="Times New Roman" w:eastAsia="Calibri" w:hAnsi="Times New Roman" w:cs="Times New Roman"/>
          <w:b/>
          <w:bCs/>
          <w:sz w:val="24"/>
          <w:szCs w:val="24"/>
        </w:rPr>
        <w:t>4</w:t>
      </w:r>
    </w:p>
    <w:p w14:paraId="04756A21" w14:textId="77777777" w:rsidR="007B1B2C" w:rsidRPr="00DE3157" w:rsidRDefault="007B1B2C" w:rsidP="007B1B2C">
      <w:pPr>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Caregiving Characteristics of the Sample</w:t>
      </w:r>
    </w:p>
    <w:tbl>
      <w:tblPr>
        <w:tblW w:w="0" w:type="auto"/>
        <w:tblLook w:val="04A0" w:firstRow="1" w:lastRow="0" w:firstColumn="1" w:lastColumn="0" w:noHBand="0" w:noVBand="1"/>
      </w:tblPr>
      <w:tblGrid>
        <w:gridCol w:w="5133"/>
        <w:gridCol w:w="4217"/>
      </w:tblGrid>
      <w:tr w:rsidR="007B1B2C" w:rsidRPr="00DE3157" w14:paraId="2350DC24" w14:textId="77777777" w:rsidTr="007B1B2C">
        <w:trPr>
          <w:tblHeader/>
        </w:trPr>
        <w:tc>
          <w:tcPr>
            <w:tcW w:w="5133" w:type="dxa"/>
            <w:tcBorders>
              <w:top w:val="single" w:sz="4" w:space="0" w:color="auto"/>
              <w:bottom w:val="single" w:sz="4" w:space="0" w:color="auto"/>
            </w:tcBorders>
            <w:shd w:val="clear" w:color="auto" w:fill="auto"/>
            <w:vAlign w:val="center"/>
          </w:tcPr>
          <w:p w14:paraId="27752E6F" w14:textId="77777777" w:rsidR="007B1B2C" w:rsidRPr="00DE3157" w:rsidRDefault="007B1B2C" w:rsidP="007B1B2C">
            <w:pPr>
              <w:spacing w:after="0" w:line="240" w:lineRule="auto"/>
              <w:rPr>
                <w:rFonts w:ascii="Times New Roman" w:eastAsia="Calibri" w:hAnsi="Times New Roman" w:cs="Times New Roman"/>
                <w:bCs/>
                <w:sz w:val="20"/>
                <w:szCs w:val="20"/>
              </w:rPr>
            </w:pPr>
            <w:bookmarkStart w:id="14" w:name="_Hlk79751809"/>
            <w:r w:rsidRPr="00DE3157">
              <w:rPr>
                <w:rFonts w:ascii="Times New Roman" w:eastAsia="Calibri" w:hAnsi="Times New Roman" w:cs="Times New Roman"/>
                <w:bCs/>
                <w:sz w:val="20"/>
                <w:szCs w:val="20"/>
              </w:rPr>
              <w:t>Characteristic</w:t>
            </w:r>
          </w:p>
        </w:tc>
        <w:tc>
          <w:tcPr>
            <w:tcW w:w="4217" w:type="dxa"/>
            <w:tcBorders>
              <w:top w:val="single" w:sz="4" w:space="0" w:color="auto"/>
              <w:bottom w:val="single" w:sz="4" w:space="0" w:color="auto"/>
            </w:tcBorders>
            <w:shd w:val="clear" w:color="auto" w:fill="auto"/>
            <w:vAlign w:val="center"/>
          </w:tcPr>
          <w:p w14:paraId="558325E0" w14:textId="65A5EE16" w:rsidR="007B1B2C" w:rsidRPr="00DE3157" w:rsidRDefault="007B1B2C" w:rsidP="007B1B2C">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i/>
                <w:sz w:val="20"/>
                <w:szCs w:val="20"/>
              </w:rPr>
              <w:t>N</w:t>
            </w:r>
            <w:r w:rsidRPr="00DE3157">
              <w:rPr>
                <w:rFonts w:ascii="Times New Roman" w:eastAsia="Calibri" w:hAnsi="Times New Roman" w:cs="Times New Roman"/>
                <w:bCs/>
                <w:sz w:val="20"/>
                <w:szCs w:val="20"/>
              </w:rPr>
              <w:t xml:space="preserve"> = </w:t>
            </w:r>
            <w:r w:rsidR="00D20948" w:rsidRPr="00DE3157">
              <w:rPr>
                <w:rFonts w:ascii="Times New Roman" w:eastAsia="Calibri" w:hAnsi="Times New Roman" w:cs="Times New Roman"/>
                <w:bCs/>
                <w:sz w:val="20"/>
                <w:szCs w:val="20"/>
              </w:rPr>
              <w:t>29</w:t>
            </w:r>
          </w:p>
        </w:tc>
      </w:tr>
      <w:tr w:rsidR="007B1B2C" w:rsidRPr="00DE3157" w14:paraId="44D53079" w14:textId="77777777" w:rsidTr="007B1B2C">
        <w:tc>
          <w:tcPr>
            <w:tcW w:w="5133" w:type="dxa"/>
            <w:tcBorders>
              <w:top w:val="single" w:sz="4" w:space="0" w:color="auto"/>
            </w:tcBorders>
            <w:vAlign w:val="center"/>
          </w:tcPr>
          <w:p w14:paraId="701A1BC7"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Cs/>
                <w:sz w:val="20"/>
                <w:szCs w:val="20"/>
              </w:rPr>
              <w:t>Number of months in the caregiving role</w:t>
            </w:r>
          </w:p>
        </w:tc>
        <w:tc>
          <w:tcPr>
            <w:tcW w:w="4217" w:type="dxa"/>
            <w:tcBorders>
              <w:top w:val="single" w:sz="4" w:space="0" w:color="auto"/>
            </w:tcBorders>
            <w:vAlign w:val="center"/>
          </w:tcPr>
          <w:p w14:paraId="34A8A52B"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31.79 ± 22.67</w:t>
            </w:r>
          </w:p>
        </w:tc>
      </w:tr>
      <w:tr w:rsidR="007B1B2C" w:rsidRPr="00DE3157" w14:paraId="13237977" w14:textId="77777777" w:rsidTr="007B1B2C">
        <w:tc>
          <w:tcPr>
            <w:tcW w:w="5133" w:type="dxa"/>
            <w:vAlign w:val="center"/>
          </w:tcPr>
          <w:p w14:paraId="41B1613B"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Living with person with memory loss</w:t>
            </w:r>
          </w:p>
        </w:tc>
        <w:tc>
          <w:tcPr>
            <w:tcW w:w="4217" w:type="dxa"/>
            <w:vAlign w:val="center"/>
          </w:tcPr>
          <w:p w14:paraId="4CEBF504"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p>
        </w:tc>
      </w:tr>
      <w:tr w:rsidR="007B1B2C" w:rsidRPr="00DE3157" w14:paraId="2A1BB70F" w14:textId="77777777" w:rsidTr="007B1B2C">
        <w:tc>
          <w:tcPr>
            <w:tcW w:w="5133" w:type="dxa"/>
            <w:vAlign w:val="center"/>
          </w:tcPr>
          <w:p w14:paraId="52F789FE"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Yes</w:t>
            </w:r>
          </w:p>
        </w:tc>
        <w:tc>
          <w:tcPr>
            <w:tcW w:w="4217" w:type="dxa"/>
            <w:vAlign w:val="center"/>
          </w:tcPr>
          <w:p w14:paraId="7D75C536"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tr w:rsidR="007B1B2C" w:rsidRPr="00DE3157" w14:paraId="229B881F" w14:textId="77777777" w:rsidTr="007B1B2C">
        <w:tc>
          <w:tcPr>
            <w:tcW w:w="5133" w:type="dxa"/>
            <w:vAlign w:val="center"/>
          </w:tcPr>
          <w:p w14:paraId="044A7978"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No</w:t>
            </w:r>
          </w:p>
        </w:tc>
        <w:tc>
          <w:tcPr>
            <w:tcW w:w="4217" w:type="dxa"/>
            <w:vAlign w:val="center"/>
          </w:tcPr>
          <w:p w14:paraId="38229ADB"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23 (79.3%)</w:t>
            </w:r>
          </w:p>
        </w:tc>
      </w:tr>
      <w:tr w:rsidR="007B1B2C" w:rsidRPr="00DE3157" w14:paraId="70980501" w14:textId="77777777" w:rsidTr="007B1B2C">
        <w:tc>
          <w:tcPr>
            <w:tcW w:w="5133" w:type="dxa"/>
            <w:vAlign w:val="center"/>
          </w:tcPr>
          <w:p w14:paraId="43C1C875"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Relationship to the person with memory loss</w:t>
            </w:r>
          </w:p>
        </w:tc>
        <w:tc>
          <w:tcPr>
            <w:tcW w:w="4217" w:type="dxa"/>
            <w:vAlign w:val="center"/>
          </w:tcPr>
          <w:p w14:paraId="7C33F702"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p>
        </w:tc>
      </w:tr>
      <w:tr w:rsidR="007B1B2C" w:rsidRPr="00DE3157" w14:paraId="7FE3FB35" w14:textId="77777777" w:rsidTr="007B1B2C">
        <w:tc>
          <w:tcPr>
            <w:tcW w:w="5133" w:type="dxa"/>
            <w:vAlign w:val="center"/>
          </w:tcPr>
          <w:p w14:paraId="1304EC2E"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Spouse/partner</w:t>
            </w:r>
          </w:p>
        </w:tc>
        <w:tc>
          <w:tcPr>
            <w:tcW w:w="4217" w:type="dxa"/>
            <w:vAlign w:val="center"/>
          </w:tcPr>
          <w:p w14:paraId="3EE55B15"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tr w:rsidR="007B1B2C" w:rsidRPr="00DE3157" w14:paraId="3E3D9FB4" w14:textId="77777777" w:rsidTr="007B1B2C">
        <w:tc>
          <w:tcPr>
            <w:tcW w:w="5133" w:type="dxa"/>
            <w:vAlign w:val="center"/>
          </w:tcPr>
          <w:p w14:paraId="68292480"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Daughter</w:t>
            </w:r>
          </w:p>
        </w:tc>
        <w:tc>
          <w:tcPr>
            <w:tcW w:w="4217" w:type="dxa"/>
            <w:vAlign w:val="center"/>
          </w:tcPr>
          <w:p w14:paraId="0D6A3345"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5 (17.2%)</w:t>
            </w:r>
          </w:p>
        </w:tc>
      </w:tr>
      <w:tr w:rsidR="007B1B2C" w:rsidRPr="00DE3157" w14:paraId="0FFDE1A4" w14:textId="77777777" w:rsidTr="007B1B2C">
        <w:tc>
          <w:tcPr>
            <w:tcW w:w="5133" w:type="dxa"/>
            <w:vAlign w:val="center"/>
          </w:tcPr>
          <w:p w14:paraId="5D249AB9"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Son</w:t>
            </w:r>
          </w:p>
        </w:tc>
        <w:tc>
          <w:tcPr>
            <w:tcW w:w="4217" w:type="dxa"/>
            <w:vAlign w:val="center"/>
          </w:tcPr>
          <w:p w14:paraId="60509F58"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4 (13.8%)</w:t>
            </w:r>
          </w:p>
        </w:tc>
      </w:tr>
      <w:tr w:rsidR="007B1B2C" w:rsidRPr="00DE3157" w14:paraId="05A00C04" w14:textId="77777777" w:rsidTr="007B1B2C">
        <w:tc>
          <w:tcPr>
            <w:tcW w:w="5133" w:type="dxa"/>
            <w:vAlign w:val="center"/>
          </w:tcPr>
          <w:p w14:paraId="19C60EEC"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Other relative</w:t>
            </w:r>
          </w:p>
        </w:tc>
        <w:tc>
          <w:tcPr>
            <w:tcW w:w="4217" w:type="dxa"/>
            <w:vAlign w:val="center"/>
          </w:tcPr>
          <w:p w14:paraId="5E372C01" w14:textId="47A13B75" w:rsidR="007B1B2C" w:rsidRPr="00DE3157" w:rsidRDefault="00C02FDB"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8</w:t>
            </w:r>
            <w:r w:rsidR="007B1B2C" w:rsidRPr="00DE3157">
              <w:rPr>
                <w:rFonts w:ascii="Times New Roman" w:eastAsia="Calibri" w:hAnsi="Times New Roman" w:cs="Times New Roman"/>
                <w:sz w:val="20"/>
                <w:szCs w:val="20"/>
              </w:rPr>
              <w:t xml:space="preserve"> (2</w:t>
            </w:r>
            <w:r w:rsidRPr="00DE3157">
              <w:rPr>
                <w:rFonts w:ascii="Times New Roman" w:eastAsia="Calibri" w:hAnsi="Times New Roman" w:cs="Times New Roman"/>
                <w:sz w:val="20"/>
                <w:szCs w:val="20"/>
              </w:rPr>
              <w:t>7.4</w:t>
            </w:r>
            <w:r w:rsidR="007B1B2C" w:rsidRPr="00DE3157">
              <w:rPr>
                <w:rFonts w:ascii="Times New Roman" w:eastAsia="Calibri" w:hAnsi="Times New Roman" w:cs="Times New Roman"/>
                <w:sz w:val="20"/>
                <w:szCs w:val="20"/>
              </w:rPr>
              <w:t>)</w:t>
            </w:r>
          </w:p>
        </w:tc>
      </w:tr>
      <w:tr w:rsidR="007B1B2C" w:rsidRPr="00DE3157" w14:paraId="7617E366" w14:textId="77777777" w:rsidTr="007B1B2C">
        <w:tc>
          <w:tcPr>
            <w:tcW w:w="5133" w:type="dxa"/>
            <w:vAlign w:val="center"/>
          </w:tcPr>
          <w:p w14:paraId="67F9AD46" w14:textId="77777777" w:rsidR="007B1B2C" w:rsidRPr="00DE3157" w:rsidRDefault="007B1B2C" w:rsidP="007B1B2C">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Friend/neighbor</w:t>
            </w:r>
          </w:p>
        </w:tc>
        <w:tc>
          <w:tcPr>
            <w:tcW w:w="4217" w:type="dxa"/>
            <w:vAlign w:val="center"/>
          </w:tcPr>
          <w:p w14:paraId="70793CA1" w14:textId="77777777" w:rsidR="007B1B2C" w:rsidRPr="00DE3157" w:rsidRDefault="007B1B2C" w:rsidP="007B1B2C">
            <w:pPr>
              <w:spacing w:after="0" w:line="240" w:lineRule="auto"/>
              <w:jc w:val="center"/>
              <w:rPr>
                <w:rFonts w:ascii="Times New Roman" w:eastAsia="Calibri" w:hAnsi="Times New Roman" w:cs="Times New Roman"/>
                <w:sz w:val="20"/>
                <w:szCs w:val="20"/>
                <w:highlight w:val="cyan"/>
              </w:rPr>
            </w:pPr>
            <w:r w:rsidRPr="00DE3157">
              <w:rPr>
                <w:rFonts w:ascii="Times New Roman" w:eastAsia="Calibri" w:hAnsi="Times New Roman" w:cs="Times New Roman"/>
                <w:sz w:val="20"/>
                <w:szCs w:val="20"/>
              </w:rPr>
              <w:t>6 (20.7%)</w:t>
            </w:r>
          </w:p>
        </w:tc>
      </w:tr>
      <w:bookmarkEnd w:id="14"/>
    </w:tbl>
    <w:p w14:paraId="6C622A8A" w14:textId="77777777" w:rsidR="007B1B2C" w:rsidRPr="00DE3157" w:rsidRDefault="007B1B2C" w:rsidP="007B1B2C">
      <w:pPr>
        <w:rPr>
          <w:rFonts w:ascii="Times New Roman" w:eastAsia="Calibri" w:hAnsi="Times New Roman" w:cs="Times New Roman"/>
          <w:bCs/>
          <w:sz w:val="24"/>
          <w:szCs w:val="24"/>
        </w:rPr>
        <w:sectPr w:rsidR="007B1B2C" w:rsidRPr="00DE3157" w:rsidSect="00876352">
          <w:footerReference w:type="first" r:id="rId36"/>
          <w:type w:val="continuous"/>
          <w:pgSz w:w="12240" w:h="15840"/>
          <w:pgMar w:top="1440" w:right="1440" w:bottom="1440" w:left="1440" w:header="720" w:footer="720" w:gutter="0"/>
          <w:pgNumType w:start="1"/>
          <w:cols w:space="720"/>
          <w:titlePg/>
          <w:docGrid w:linePitch="360"/>
        </w:sectPr>
      </w:pPr>
    </w:p>
    <w:p w14:paraId="5967FCA7" w14:textId="36CF9BC8" w:rsidR="007B1B2C" w:rsidRPr="00DE3157" w:rsidRDefault="007B1B2C" w:rsidP="007B1B2C">
      <w:pPr>
        <w:rPr>
          <w:rFonts w:ascii="Times New Roman" w:eastAsia="Calibri" w:hAnsi="Times New Roman" w:cs="Times New Roman"/>
          <w:b/>
          <w:bCs/>
          <w:sz w:val="24"/>
          <w:szCs w:val="24"/>
        </w:rPr>
      </w:pPr>
      <w:r w:rsidRPr="00DE3157">
        <w:rPr>
          <w:rFonts w:ascii="Times New Roman" w:eastAsia="Calibri" w:hAnsi="Times New Roman" w:cs="Times New Roman"/>
          <w:b/>
          <w:bCs/>
          <w:sz w:val="24"/>
          <w:szCs w:val="24"/>
        </w:rPr>
        <w:lastRenderedPageBreak/>
        <w:t xml:space="preserve">Table </w:t>
      </w:r>
      <w:r w:rsidR="006C36BD">
        <w:rPr>
          <w:rFonts w:ascii="Times New Roman" w:eastAsia="Calibri" w:hAnsi="Times New Roman" w:cs="Times New Roman"/>
          <w:b/>
          <w:bCs/>
          <w:sz w:val="24"/>
          <w:szCs w:val="24"/>
        </w:rPr>
        <w:t>5</w:t>
      </w:r>
    </w:p>
    <w:p w14:paraId="05547786" w14:textId="375B763A" w:rsidR="007B1B2C" w:rsidRPr="00DE3157" w:rsidRDefault="007B1B2C" w:rsidP="007B1B2C">
      <w:pPr>
        <w:rPr>
          <w:rFonts w:ascii="Times New Roman" w:eastAsia="Calibri" w:hAnsi="Times New Roman" w:cs="Times New Roman"/>
          <w:sz w:val="24"/>
          <w:szCs w:val="24"/>
        </w:rPr>
      </w:pPr>
      <w:bookmarkStart w:id="15" w:name="_Hlk88057302"/>
      <w:r w:rsidRPr="00DE3157">
        <w:rPr>
          <w:rFonts w:ascii="Times New Roman" w:eastAsia="Calibri" w:hAnsi="Times New Roman" w:cs="Times New Roman"/>
          <w:bCs/>
          <w:sz w:val="24"/>
          <w:szCs w:val="24"/>
        </w:rPr>
        <w:t>Mean Scale Scores (</w:t>
      </w:r>
      <w:r w:rsidRPr="00DE3157">
        <w:rPr>
          <w:rFonts w:ascii="Times New Roman" w:eastAsia="Calibri" w:hAnsi="Times New Roman" w:cs="Times New Roman"/>
          <w:sz w:val="24"/>
          <w:szCs w:val="24"/>
        </w:rPr>
        <w:t>± Standard Deviations) by Sexual Orientation</w:t>
      </w:r>
      <w:bookmarkEnd w:id="15"/>
      <w:r w:rsidRPr="00DE3157">
        <w:rPr>
          <w:rFonts w:ascii="Times New Roman" w:eastAsia="Calibri" w:hAnsi="Times New Roman" w:cs="Times New Roman"/>
          <w:sz w:val="24"/>
          <w:szCs w:val="24"/>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1276"/>
        <w:gridCol w:w="1283"/>
        <w:gridCol w:w="1285"/>
        <w:gridCol w:w="1297"/>
        <w:gridCol w:w="857"/>
      </w:tblGrid>
      <w:tr w:rsidR="00A16D31" w:rsidRPr="00DE3157" w14:paraId="6DAF97A5" w14:textId="77777777" w:rsidTr="00E9690C">
        <w:tc>
          <w:tcPr>
            <w:tcW w:w="2993" w:type="dxa"/>
            <w:vMerge w:val="restart"/>
            <w:tcBorders>
              <w:top w:val="single" w:sz="4" w:space="0" w:color="auto"/>
            </w:tcBorders>
            <w:shd w:val="clear" w:color="auto" w:fill="auto"/>
            <w:vAlign w:val="center"/>
          </w:tcPr>
          <w:p w14:paraId="147A15E4"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Scale </w:t>
            </w:r>
          </w:p>
        </w:tc>
        <w:tc>
          <w:tcPr>
            <w:tcW w:w="5141" w:type="dxa"/>
            <w:gridSpan w:val="4"/>
            <w:tcBorders>
              <w:top w:val="single" w:sz="4" w:space="0" w:color="auto"/>
              <w:bottom w:val="single" w:sz="4" w:space="0" w:color="auto"/>
            </w:tcBorders>
          </w:tcPr>
          <w:p w14:paraId="2AA686E0"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Sexual orientation</w:t>
            </w:r>
          </w:p>
        </w:tc>
        <w:tc>
          <w:tcPr>
            <w:tcW w:w="857" w:type="dxa"/>
            <w:tcBorders>
              <w:top w:val="single" w:sz="4" w:space="0" w:color="auto"/>
            </w:tcBorders>
            <w:vAlign w:val="center"/>
          </w:tcPr>
          <w:p w14:paraId="5190F7F2" w14:textId="77777777" w:rsidR="00A16D31" w:rsidRPr="00DE3157" w:rsidRDefault="00A16D31" w:rsidP="007B1B2C">
            <w:pPr>
              <w:jc w:val="center"/>
              <w:rPr>
                <w:rFonts w:ascii="Times New Roman" w:hAnsi="Times New Roman"/>
                <w:sz w:val="18"/>
              </w:rPr>
            </w:pPr>
            <w:r w:rsidRPr="00DE3157">
              <w:rPr>
                <w:rFonts w:ascii="Times New Roman" w:hAnsi="Times New Roman"/>
                <w:i/>
                <w:sz w:val="18"/>
                <w:szCs w:val="22"/>
              </w:rPr>
              <w:t>P</w:t>
            </w:r>
            <w:r w:rsidRPr="00DE3157">
              <w:rPr>
                <w:rFonts w:ascii="Times New Roman" w:hAnsi="Times New Roman"/>
                <w:sz w:val="18"/>
                <w:szCs w:val="22"/>
              </w:rPr>
              <w:t>-value</w:t>
            </w:r>
          </w:p>
        </w:tc>
      </w:tr>
      <w:tr w:rsidR="00A16D31" w:rsidRPr="00DE3157" w14:paraId="6F43AB8B" w14:textId="77777777" w:rsidTr="00E9690C">
        <w:tc>
          <w:tcPr>
            <w:tcW w:w="2993" w:type="dxa"/>
            <w:vMerge/>
            <w:tcBorders>
              <w:bottom w:val="single" w:sz="4" w:space="0" w:color="auto"/>
            </w:tcBorders>
            <w:shd w:val="clear" w:color="auto" w:fill="auto"/>
            <w:vAlign w:val="center"/>
          </w:tcPr>
          <w:p w14:paraId="04597DC5" w14:textId="77777777" w:rsidR="00A16D31" w:rsidRPr="00DE3157" w:rsidRDefault="00A16D31" w:rsidP="007B1B2C">
            <w:pPr>
              <w:rPr>
                <w:rFonts w:ascii="Times New Roman" w:hAnsi="Times New Roman"/>
                <w:sz w:val="18"/>
              </w:rPr>
            </w:pPr>
          </w:p>
        </w:tc>
        <w:tc>
          <w:tcPr>
            <w:tcW w:w="1276" w:type="dxa"/>
            <w:tcBorders>
              <w:top w:val="single" w:sz="4" w:space="0" w:color="auto"/>
              <w:bottom w:val="single" w:sz="4" w:space="0" w:color="auto"/>
            </w:tcBorders>
            <w:vAlign w:val="center"/>
          </w:tcPr>
          <w:p w14:paraId="783AA689"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Gay</w:t>
            </w:r>
          </w:p>
          <w:p w14:paraId="7D13C9E8"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w:t>
            </w:r>
            <w:r w:rsidRPr="00DE3157">
              <w:rPr>
                <w:rFonts w:ascii="Times New Roman" w:hAnsi="Times New Roman"/>
                <w:i/>
                <w:sz w:val="18"/>
                <w:szCs w:val="22"/>
              </w:rPr>
              <w:t>n</w:t>
            </w:r>
            <w:r w:rsidRPr="00DE3157">
              <w:rPr>
                <w:rFonts w:ascii="Times New Roman" w:hAnsi="Times New Roman"/>
                <w:sz w:val="18"/>
                <w:szCs w:val="22"/>
              </w:rPr>
              <w:t xml:space="preserve"> = 8)</w:t>
            </w:r>
          </w:p>
        </w:tc>
        <w:tc>
          <w:tcPr>
            <w:tcW w:w="1283" w:type="dxa"/>
            <w:tcBorders>
              <w:top w:val="single" w:sz="4" w:space="0" w:color="auto"/>
              <w:bottom w:val="single" w:sz="4" w:space="0" w:color="auto"/>
            </w:tcBorders>
            <w:vAlign w:val="center"/>
          </w:tcPr>
          <w:p w14:paraId="7B35B819"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Lesbian</w:t>
            </w:r>
          </w:p>
          <w:p w14:paraId="56E489CC"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w:t>
            </w:r>
            <w:r w:rsidRPr="00DE3157">
              <w:rPr>
                <w:rFonts w:ascii="Times New Roman" w:hAnsi="Times New Roman"/>
                <w:i/>
                <w:sz w:val="18"/>
                <w:szCs w:val="22"/>
              </w:rPr>
              <w:t>n</w:t>
            </w:r>
            <w:r w:rsidRPr="00DE3157">
              <w:rPr>
                <w:rFonts w:ascii="Times New Roman" w:hAnsi="Times New Roman"/>
                <w:sz w:val="18"/>
                <w:szCs w:val="22"/>
              </w:rPr>
              <w:t xml:space="preserve"> = 6)</w:t>
            </w:r>
          </w:p>
        </w:tc>
        <w:tc>
          <w:tcPr>
            <w:tcW w:w="1285" w:type="dxa"/>
            <w:tcBorders>
              <w:top w:val="single" w:sz="4" w:space="0" w:color="auto"/>
              <w:bottom w:val="single" w:sz="4" w:space="0" w:color="auto"/>
            </w:tcBorders>
            <w:vAlign w:val="center"/>
          </w:tcPr>
          <w:p w14:paraId="1887348C"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Bisexual</w:t>
            </w:r>
          </w:p>
          <w:p w14:paraId="15F7A5BF"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w:t>
            </w:r>
            <w:r w:rsidRPr="00DE3157">
              <w:rPr>
                <w:rFonts w:ascii="Times New Roman" w:hAnsi="Times New Roman"/>
                <w:i/>
                <w:sz w:val="18"/>
                <w:szCs w:val="22"/>
              </w:rPr>
              <w:t>n</w:t>
            </w:r>
            <w:r w:rsidRPr="00DE3157">
              <w:rPr>
                <w:rFonts w:ascii="Times New Roman" w:hAnsi="Times New Roman"/>
                <w:sz w:val="18"/>
                <w:szCs w:val="22"/>
              </w:rPr>
              <w:t xml:space="preserve"> = 6)</w:t>
            </w:r>
          </w:p>
        </w:tc>
        <w:tc>
          <w:tcPr>
            <w:tcW w:w="1297" w:type="dxa"/>
            <w:tcBorders>
              <w:top w:val="single" w:sz="4" w:space="0" w:color="auto"/>
              <w:bottom w:val="single" w:sz="4" w:space="0" w:color="auto"/>
            </w:tcBorders>
            <w:vAlign w:val="center"/>
          </w:tcPr>
          <w:p w14:paraId="589E3D6B"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Queer/Other</w:t>
            </w:r>
          </w:p>
          <w:p w14:paraId="49A71214"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w:t>
            </w:r>
            <w:r w:rsidRPr="00DE3157">
              <w:rPr>
                <w:rFonts w:ascii="Times New Roman" w:hAnsi="Times New Roman"/>
                <w:i/>
                <w:sz w:val="18"/>
                <w:szCs w:val="22"/>
              </w:rPr>
              <w:t>n</w:t>
            </w:r>
            <w:r w:rsidRPr="00DE3157">
              <w:rPr>
                <w:rFonts w:ascii="Times New Roman" w:hAnsi="Times New Roman"/>
                <w:sz w:val="18"/>
                <w:szCs w:val="22"/>
              </w:rPr>
              <w:t xml:space="preserve"> = 9)</w:t>
            </w:r>
          </w:p>
        </w:tc>
        <w:tc>
          <w:tcPr>
            <w:tcW w:w="857" w:type="dxa"/>
            <w:tcBorders>
              <w:bottom w:val="single" w:sz="4" w:space="0" w:color="auto"/>
            </w:tcBorders>
          </w:tcPr>
          <w:p w14:paraId="296D6BCC" w14:textId="77777777" w:rsidR="00A16D31" w:rsidRPr="00DE3157" w:rsidRDefault="00A16D31" w:rsidP="007B1B2C">
            <w:pPr>
              <w:jc w:val="center"/>
              <w:rPr>
                <w:rFonts w:ascii="Times New Roman" w:hAnsi="Times New Roman"/>
                <w:sz w:val="18"/>
              </w:rPr>
            </w:pPr>
          </w:p>
        </w:tc>
      </w:tr>
      <w:tr w:rsidR="00A16D31" w:rsidRPr="00DE3157" w14:paraId="5BE3088F" w14:textId="77777777" w:rsidTr="00E9690C">
        <w:trPr>
          <w:trHeight w:val="288"/>
        </w:trPr>
        <w:tc>
          <w:tcPr>
            <w:tcW w:w="2993" w:type="dxa"/>
            <w:vAlign w:val="center"/>
          </w:tcPr>
          <w:p w14:paraId="1218DA27"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Global Health Scale </w:t>
            </w:r>
          </w:p>
        </w:tc>
        <w:tc>
          <w:tcPr>
            <w:tcW w:w="1276" w:type="dxa"/>
            <w:vAlign w:val="center"/>
          </w:tcPr>
          <w:p w14:paraId="5E75B7F3"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24.9 ± 5.8</w:t>
            </w:r>
          </w:p>
        </w:tc>
        <w:tc>
          <w:tcPr>
            <w:tcW w:w="1283" w:type="dxa"/>
            <w:vAlign w:val="center"/>
          </w:tcPr>
          <w:p w14:paraId="651EBE71"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29.0 ± 5.4</w:t>
            </w:r>
          </w:p>
        </w:tc>
        <w:tc>
          <w:tcPr>
            <w:tcW w:w="1285" w:type="dxa"/>
            <w:vAlign w:val="center"/>
          </w:tcPr>
          <w:p w14:paraId="677CD4BB"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30.7 ± 1.6</w:t>
            </w:r>
          </w:p>
        </w:tc>
        <w:tc>
          <w:tcPr>
            <w:tcW w:w="1297" w:type="dxa"/>
            <w:vAlign w:val="center"/>
          </w:tcPr>
          <w:p w14:paraId="3AFA086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29.3 ± 4.7</w:t>
            </w:r>
          </w:p>
        </w:tc>
        <w:tc>
          <w:tcPr>
            <w:tcW w:w="857" w:type="dxa"/>
            <w:vAlign w:val="center"/>
          </w:tcPr>
          <w:p w14:paraId="2521955D"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0.136</w:t>
            </w:r>
          </w:p>
        </w:tc>
      </w:tr>
      <w:tr w:rsidR="00A16D31" w:rsidRPr="00DE3157" w14:paraId="78003CEA" w14:textId="77777777" w:rsidTr="00E9690C">
        <w:trPr>
          <w:trHeight w:val="288"/>
        </w:trPr>
        <w:tc>
          <w:tcPr>
            <w:tcW w:w="2993" w:type="dxa"/>
            <w:vAlign w:val="center"/>
          </w:tcPr>
          <w:p w14:paraId="2FCC321D"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Lifetime Discrimination </w:t>
            </w:r>
          </w:p>
        </w:tc>
        <w:tc>
          <w:tcPr>
            <w:tcW w:w="1276" w:type="dxa"/>
            <w:vAlign w:val="center"/>
          </w:tcPr>
          <w:p w14:paraId="47AB460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8.9 ± 2.5</w:t>
            </w:r>
          </w:p>
        </w:tc>
        <w:tc>
          <w:tcPr>
            <w:tcW w:w="1283" w:type="dxa"/>
            <w:vAlign w:val="center"/>
          </w:tcPr>
          <w:p w14:paraId="10AB0717"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11.3 ± 2.6</w:t>
            </w:r>
          </w:p>
        </w:tc>
        <w:tc>
          <w:tcPr>
            <w:tcW w:w="1285" w:type="dxa"/>
            <w:vAlign w:val="center"/>
          </w:tcPr>
          <w:p w14:paraId="0C3BB0D6"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11.0 ± 3.3</w:t>
            </w:r>
          </w:p>
        </w:tc>
        <w:tc>
          <w:tcPr>
            <w:tcW w:w="1297" w:type="dxa"/>
            <w:vAlign w:val="center"/>
          </w:tcPr>
          <w:p w14:paraId="68FBAD0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13.9 ± 2.1</w:t>
            </w:r>
          </w:p>
        </w:tc>
        <w:tc>
          <w:tcPr>
            <w:tcW w:w="857" w:type="dxa"/>
            <w:vAlign w:val="center"/>
          </w:tcPr>
          <w:p w14:paraId="1A2AA51D" w14:textId="77777777" w:rsidR="00A16D31" w:rsidRPr="00DE3157" w:rsidRDefault="00A16D31" w:rsidP="007B1B2C">
            <w:pPr>
              <w:jc w:val="center"/>
              <w:rPr>
                <w:rFonts w:ascii="Times New Roman" w:hAnsi="Times New Roman"/>
                <w:b/>
                <w:sz w:val="18"/>
              </w:rPr>
            </w:pPr>
            <w:r w:rsidRPr="00DE3157">
              <w:rPr>
                <w:rFonts w:ascii="Times New Roman" w:hAnsi="Times New Roman"/>
                <w:b/>
                <w:sz w:val="18"/>
                <w:szCs w:val="22"/>
              </w:rPr>
              <w:t>0.005</w:t>
            </w:r>
          </w:p>
        </w:tc>
      </w:tr>
      <w:tr w:rsidR="00A16D31" w:rsidRPr="00DE3157" w14:paraId="226597EF" w14:textId="77777777" w:rsidTr="00E9690C">
        <w:trPr>
          <w:trHeight w:val="288"/>
        </w:trPr>
        <w:tc>
          <w:tcPr>
            <w:tcW w:w="2993" w:type="dxa"/>
            <w:vAlign w:val="center"/>
          </w:tcPr>
          <w:p w14:paraId="3C2DD3C5"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Day-to-Day Discrimination </w:t>
            </w:r>
          </w:p>
        </w:tc>
        <w:tc>
          <w:tcPr>
            <w:tcW w:w="1276" w:type="dxa"/>
            <w:vAlign w:val="center"/>
          </w:tcPr>
          <w:p w14:paraId="452202A9"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17.3 ± 6.8</w:t>
            </w:r>
          </w:p>
        </w:tc>
        <w:tc>
          <w:tcPr>
            <w:tcW w:w="1283" w:type="dxa"/>
            <w:vAlign w:val="center"/>
          </w:tcPr>
          <w:p w14:paraId="44CCDBEB"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17.2 ± 2.5</w:t>
            </w:r>
          </w:p>
        </w:tc>
        <w:tc>
          <w:tcPr>
            <w:tcW w:w="1285" w:type="dxa"/>
            <w:vAlign w:val="center"/>
          </w:tcPr>
          <w:p w14:paraId="021DAE00"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16.9 ± 5.1</w:t>
            </w:r>
          </w:p>
        </w:tc>
        <w:tc>
          <w:tcPr>
            <w:tcW w:w="1297" w:type="dxa"/>
            <w:vAlign w:val="center"/>
          </w:tcPr>
          <w:p w14:paraId="47A8F17E"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21.6 ± 7.5</w:t>
            </w:r>
          </w:p>
        </w:tc>
        <w:tc>
          <w:tcPr>
            <w:tcW w:w="857" w:type="dxa"/>
            <w:vAlign w:val="center"/>
          </w:tcPr>
          <w:p w14:paraId="37455128"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0.366</w:t>
            </w:r>
          </w:p>
        </w:tc>
      </w:tr>
      <w:tr w:rsidR="00A16D31" w:rsidRPr="00DE3157" w14:paraId="2249F914" w14:textId="77777777" w:rsidTr="00E9690C">
        <w:trPr>
          <w:trHeight w:val="288"/>
        </w:trPr>
        <w:tc>
          <w:tcPr>
            <w:tcW w:w="2993" w:type="dxa"/>
            <w:vAlign w:val="center"/>
          </w:tcPr>
          <w:p w14:paraId="2E825FE7"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Lifetime Victimization </w:t>
            </w:r>
          </w:p>
        </w:tc>
        <w:tc>
          <w:tcPr>
            <w:tcW w:w="1276" w:type="dxa"/>
            <w:vAlign w:val="center"/>
          </w:tcPr>
          <w:p w14:paraId="5AA5DD9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17.0 ± 4.1</w:t>
            </w:r>
          </w:p>
        </w:tc>
        <w:tc>
          <w:tcPr>
            <w:tcW w:w="1283" w:type="dxa"/>
            <w:vAlign w:val="center"/>
          </w:tcPr>
          <w:p w14:paraId="28338875"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20.3 ± 2.3</w:t>
            </w:r>
          </w:p>
        </w:tc>
        <w:tc>
          <w:tcPr>
            <w:tcW w:w="1285" w:type="dxa"/>
            <w:vAlign w:val="center"/>
          </w:tcPr>
          <w:p w14:paraId="5C06C1B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21.0 ± 5.7</w:t>
            </w:r>
          </w:p>
        </w:tc>
        <w:tc>
          <w:tcPr>
            <w:tcW w:w="1297" w:type="dxa"/>
            <w:vAlign w:val="center"/>
          </w:tcPr>
          <w:p w14:paraId="0A42D284"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25.2 ± 4.5</w:t>
            </w:r>
          </w:p>
        </w:tc>
        <w:tc>
          <w:tcPr>
            <w:tcW w:w="857" w:type="dxa"/>
            <w:vAlign w:val="center"/>
          </w:tcPr>
          <w:p w14:paraId="4092D28B" w14:textId="77777777" w:rsidR="00A16D31" w:rsidRPr="00DE3157" w:rsidRDefault="00A16D31" w:rsidP="007B1B2C">
            <w:pPr>
              <w:jc w:val="center"/>
              <w:rPr>
                <w:rFonts w:ascii="Times New Roman" w:hAnsi="Times New Roman"/>
                <w:b/>
                <w:sz w:val="18"/>
              </w:rPr>
            </w:pPr>
            <w:r w:rsidRPr="00DE3157">
              <w:rPr>
                <w:rFonts w:ascii="Times New Roman" w:hAnsi="Times New Roman"/>
                <w:b/>
                <w:sz w:val="18"/>
                <w:szCs w:val="22"/>
              </w:rPr>
              <w:t>0.007</w:t>
            </w:r>
          </w:p>
        </w:tc>
      </w:tr>
      <w:tr w:rsidR="00A16D31" w:rsidRPr="00DE3157" w14:paraId="213BF8DB" w14:textId="77777777" w:rsidTr="00E9690C">
        <w:trPr>
          <w:trHeight w:val="288"/>
        </w:trPr>
        <w:tc>
          <w:tcPr>
            <w:tcW w:w="2993" w:type="dxa"/>
            <w:vAlign w:val="center"/>
          </w:tcPr>
          <w:p w14:paraId="0AE54079"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Microaggressions </w:t>
            </w:r>
          </w:p>
        </w:tc>
        <w:tc>
          <w:tcPr>
            <w:tcW w:w="1276" w:type="dxa"/>
            <w:vAlign w:val="center"/>
          </w:tcPr>
          <w:p w14:paraId="17E70B05"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23.4 ± 7.4</w:t>
            </w:r>
          </w:p>
        </w:tc>
        <w:tc>
          <w:tcPr>
            <w:tcW w:w="1283" w:type="dxa"/>
            <w:vAlign w:val="center"/>
          </w:tcPr>
          <w:p w14:paraId="159E86F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24.0 ± 3.0</w:t>
            </w:r>
          </w:p>
        </w:tc>
        <w:tc>
          <w:tcPr>
            <w:tcW w:w="1285" w:type="dxa"/>
            <w:vAlign w:val="center"/>
          </w:tcPr>
          <w:p w14:paraId="7DACD538"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23.0 ± 6.7</w:t>
            </w:r>
          </w:p>
        </w:tc>
        <w:tc>
          <w:tcPr>
            <w:tcW w:w="1297" w:type="dxa"/>
            <w:vAlign w:val="center"/>
          </w:tcPr>
          <w:p w14:paraId="6A7CD295"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28.3 ± 6.4</w:t>
            </w:r>
          </w:p>
        </w:tc>
        <w:tc>
          <w:tcPr>
            <w:tcW w:w="857" w:type="dxa"/>
            <w:vAlign w:val="center"/>
          </w:tcPr>
          <w:p w14:paraId="51A7871A"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0.374</w:t>
            </w:r>
          </w:p>
        </w:tc>
      </w:tr>
      <w:tr w:rsidR="00A16D31" w:rsidRPr="00DE3157" w14:paraId="0ED93934" w14:textId="77777777" w:rsidTr="00E9690C">
        <w:trPr>
          <w:trHeight w:val="288"/>
        </w:trPr>
        <w:tc>
          <w:tcPr>
            <w:tcW w:w="2993" w:type="dxa"/>
            <w:vAlign w:val="center"/>
          </w:tcPr>
          <w:p w14:paraId="14C6B072"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Perceived Stress Scale </w:t>
            </w:r>
          </w:p>
        </w:tc>
        <w:tc>
          <w:tcPr>
            <w:tcW w:w="1276" w:type="dxa"/>
            <w:vAlign w:val="center"/>
          </w:tcPr>
          <w:p w14:paraId="256BB273"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18.5 ± 3.0</w:t>
            </w:r>
          </w:p>
        </w:tc>
        <w:tc>
          <w:tcPr>
            <w:tcW w:w="1283" w:type="dxa"/>
            <w:vAlign w:val="center"/>
          </w:tcPr>
          <w:p w14:paraId="2FA99FA0"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17.0 ± 3.0</w:t>
            </w:r>
          </w:p>
        </w:tc>
        <w:tc>
          <w:tcPr>
            <w:tcW w:w="1285" w:type="dxa"/>
            <w:vAlign w:val="center"/>
          </w:tcPr>
          <w:p w14:paraId="195D794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 xml:space="preserve">21.7 ± 5.2 </w:t>
            </w:r>
          </w:p>
        </w:tc>
        <w:tc>
          <w:tcPr>
            <w:tcW w:w="1297" w:type="dxa"/>
            <w:vAlign w:val="center"/>
          </w:tcPr>
          <w:p w14:paraId="3203069E"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21.8 ± 3.5</w:t>
            </w:r>
          </w:p>
        </w:tc>
        <w:tc>
          <w:tcPr>
            <w:tcW w:w="857" w:type="dxa"/>
            <w:vAlign w:val="center"/>
          </w:tcPr>
          <w:p w14:paraId="3921A31B"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0.060</w:t>
            </w:r>
          </w:p>
        </w:tc>
      </w:tr>
      <w:tr w:rsidR="00A16D31" w:rsidRPr="00DE3157" w14:paraId="2DA42660" w14:textId="77777777" w:rsidTr="00E9690C">
        <w:trPr>
          <w:trHeight w:val="288"/>
        </w:trPr>
        <w:tc>
          <w:tcPr>
            <w:tcW w:w="2993" w:type="dxa"/>
            <w:vAlign w:val="center"/>
          </w:tcPr>
          <w:p w14:paraId="3E744B1E"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Neuropsychiatric Inventory Questionnaire Distress Score </w:t>
            </w:r>
          </w:p>
        </w:tc>
        <w:tc>
          <w:tcPr>
            <w:tcW w:w="1276" w:type="dxa"/>
            <w:vAlign w:val="center"/>
          </w:tcPr>
          <w:p w14:paraId="0E72A5D4"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17.6 ± 6.5</w:t>
            </w:r>
          </w:p>
        </w:tc>
        <w:tc>
          <w:tcPr>
            <w:tcW w:w="1283" w:type="dxa"/>
            <w:vAlign w:val="center"/>
          </w:tcPr>
          <w:p w14:paraId="5F506704"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26.1 ± 3.8</w:t>
            </w:r>
          </w:p>
        </w:tc>
        <w:tc>
          <w:tcPr>
            <w:tcW w:w="1285" w:type="dxa"/>
            <w:vAlign w:val="center"/>
          </w:tcPr>
          <w:p w14:paraId="2A8CFCB7"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14.0 ± 11.8</w:t>
            </w:r>
          </w:p>
        </w:tc>
        <w:tc>
          <w:tcPr>
            <w:tcW w:w="1297" w:type="dxa"/>
            <w:vAlign w:val="center"/>
          </w:tcPr>
          <w:p w14:paraId="7DC7C068"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22.9 ± 12.7</w:t>
            </w:r>
          </w:p>
        </w:tc>
        <w:tc>
          <w:tcPr>
            <w:tcW w:w="857" w:type="dxa"/>
            <w:vAlign w:val="center"/>
          </w:tcPr>
          <w:p w14:paraId="732D645E"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0.140</w:t>
            </w:r>
          </w:p>
        </w:tc>
      </w:tr>
      <w:tr w:rsidR="00A16D31" w:rsidRPr="00DE3157" w14:paraId="2CAD9D78" w14:textId="77777777" w:rsidTr="00E9690C">
        <w:trPr>
          <w:trHeight w:val="288"/>
        </w:trPr>
        <w:tc>
          <w:tcPr>
            <w:tcW w:w="2993" w:type="dxa"/>
            <w:vAlign w:val="center"/>
          </w:tcPr>
          <w:p w14:paraId="0D60F4EA"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Activities of Daily Living Scale </w:t>
            </w:r>
          </w:p>
        </w:tc>
        <w:tc>
          <w:tcPr>
            <w:tcW w:w="1276" w:type="dxa"/>
            <w:vAlign w:val="center"/>
          </w:tcPr>
          <w:p w14:paraId="5BA065C9"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2.5 ± 2.1</w:t>
            </w:r>
          </w:p>
        </w:tc>
        <w:tc>
          <w:tcPr>
            <w:tcW w:w="1283" w:type="dxa"/>
            <w:vAlign w:val="center"/>
          </w:tcPr>
          <w:p w14:paraId="336DB360"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2.2 ± 0.75</w:t>
            </w:r>
          </w:p>
        </w:tc>
        <w:tc>
          <w:tcPr>
            <w:tcW w:w="1285" w:type="dxa"/>
            <w:vAlign w:val="center"/>
          </w:tcPr>
          <w:p w14:paraId="12873E2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2.2 ± 1.7</w:t>
            </w:r>
          </w:p>
        </w:tc>
        <w:tc>
          <w:tcPr>
            <w:tcW w:w="1297" w:type="dxa"/>
            <w:vAlign w:val="center"/>
          </w:tcPr>
          <w:p w14:paraId="6968DEB8"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2.6 ± 1.7</w:t>
            </w:r>
          </w:p>
        </w:tc>
        <w:tc>
          <w:tcPr>
            <w:tcW w:w="857" w:type="dxa"/>
            <w:vAlign w:val="center"/>
          </w:tcPr>
          <w:p w14:paraId="773536A5"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0.263</w:t>
            </w:r>
          </w:p>
        </w:tc>
      </w:tr>
      <w:tr w:rsidR="00A16D31" w:rsidRPr="00DE3157" w14:paraId="5B80C374" w14:textId="77777777" w:rsidTr="00E9690C">
        <w:trPr>
          <w:trHeight w:val="288"/>
        </w:trPr>
        <w:tc>
          <w:tcPr>
            <w:tcW w:w="2993" w:type="dxa"/>
            <w:vAlign w:val="center"/>
          </w:tcPr>
          <w:p w14:paraId="1B7ED884"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Instrumental Activities of Daily Living </w:t>
            </w:r>
          </w:p>
        </w:tc>
        <w:tc>
          <w:tcPr>
            <w:tcW w:w="1276" w:type="dxa"/>
            <w:vAlign w:val="center"/>
          </w:tcPr>
          <w:p w14:paraId="6C450436"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4.1 ± 1.4</w:t>
            </w:r>
          </w:p>
        </w:tc>
        <w:tc>
          <w:tcPr>
            <w:tcW w:w="1283" w:type="dxa"/>
            <w:vAlign w:val="center"/>
          </w:tcPr>
          <w:p w14:paraId="2EBF77A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4.3 ± 1.8</w:t>
            </w:r>
          </w:p>
        </w:tc>
        <w:tc>
          <w:tcPr>
            <w:tcW w:w="1285" w:type="dxa"/>
            <w:vAlign w:val="center"/>
          </w:tcPr>
          <w:p w14:paraId="025E8BE7"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4.7 ± 2.1</w:t>
            </w:r>
          </w:p>
        </w:tc>
        <w:tc>
          <w:tcPr>
            <w:tcW w:w="1297" w:type="dxa"/>
            <w:vAlign w:val="center"/>
          </w:tcPr>
          <w:p w14:paraId="0029D9E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3.8 ± 2.1</w:t>
            </w:r>
          </w:p>
        </w:tc>
        <w:tc>
          <w:tcPr>
            <w:tcW w:w="857" w:type="dxa"/>
            <w:vAlign w:val="center"/>
          </w:tcPr>
          <w:p w14:paraId="609993F1" w14:textId="5FA99B43" w:rsidR="00A16D31" w:rsidRPr="00DE3157" w:rsidRDefault="00A16D31" w:rsidP="007B1B2C">
            <w:pPr>
              <w:rPr>
                <w:rFonts w:ascii="Times New Roman" w:hAnsi="Times New Roman"/>
                <w:sz w:val="18"/>
              </w:rPr>
            </w:pPr>
            <w:r w:rsidRPr="00DE3157">
              <w:rPr>
                <w:rFonts w:ascii="Times New Roman" w:hAnsi="Times New Roman"/>
                <w:sz w:val="18"/>
                <w:szCs w:val="22"/>
              </w:rPr>
              <w:t xml:space="preserve"> </w:t>
            </w:r>
            <w:r w:rsidR="0052326C" w:rsidRPr="00DE3157">
              <w:rPr>
                <w:rFonts w:ascii="Times New Roman" w:hAnsi="Times New Roman"/>
                <w:sz w:val="18"/>
                <w:szCs w:val="22"/>
              </w:rPr>
              <w:t xml:space="preserve">  </w:t>
            </w:r>
            <w:r w:rsidRPr="00DE3157">
              <w:rPr>
                <w:rFonts w:ascii="Times New Roman" w:hAnsi="Times New Roman"/>
                <w:sz w:val="18"/>
                <w:szCs w:val="22"/>
              </w:rPr>
              <w:t>0.827</w:t>
            </w:r>
          </w:p>
        </w:tc>
      </w:tr>
      <w:tr w:rsidR="00A16D31" w:rsidRPr="00DE3157" w14:paraId="49E33CBF" w14:textId="77777777" w:rsidTr="00E9690C">
        <w:trPr>
          <w:trHeight w:val="288"/>
        </w:trPr>
        <w:tc>
          <w:tcPr>
            <w:tcW w:w="2993" w:type="dxa"/>
            <w:vAlign w:val="center"/>
          </w:tcPr>
          <w:p w14:paraId="75D71214"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Caregiver Stigma Impact Scale </w:t>
            </w:r>
          </w:p>
        </w:tc>
        <w:tc>
          <w:tcPr>
            <w:tcW w:w="1276" w:type="dxa"/>
            <w:vAlign w:val="center"/>
          </w:tcPr>
          <w:p w14:paraId="56DD7A68"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56.1 ± 13.7</w:t>
            </w:r>
          </w:p>
        </w:tc>
        <w:tc>
          <w:tcPr>
            <w:tcW w:w="1283" w:type="dxa"/>
            <w:vAlign w:val="center"/>
          </w:tcPr>
          <w:p w14:paraId="09ADCC6A"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41.8 ± 12.6</w:t>
            </w:r>
          </w:p>
        </w:tc>
        <w:tc>
          <w:tcPr>
            <w:tcW w:w="1285" w:type="dxa"/>
            <w:vAlign w:val="center"/>
          </w:tcPr>
          <w:p w14:paraId="6B87AFCF"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45.7 ± 18.7</w:t>
            </w:r>
          </w:p>
        </w:tc>
        <w:tc>
          <w:tcPr>
            <w:tcW w:w="1297" w:type="dxa"/>
            <w:vAlign w:val="center"/>
          </w:tcPr>
          <w:p w14:paraId="4F7085F8"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53.6 ± 14.6</w:t>
            </w:r>
          </w:p>
        </w:tc>
        <w:tc>
          <w:tcPr>
            <w:tcW w:w="857" w:type="dxa"/>
            <w:vAlign w:val="center"/>
          </w:tcPr>
          <w:p w14:paraId="2AD058FB" w14:textId="77777777" w:rsidR="00A16D31" w:rsidRPr="00DE3157" w:rsidRDefault="00A16D31" w:rsidP="007B1B2C">
            <w:pPr>
              <w:jc w:val="center"/>
              <w:rPr>
                <w:rFonts w:ascii="Times New Roman" w:hAnsi="Times New Roman"/>
                <w:b/>
                <w:sz w:val="18"/>
              </w:rPr>
            </w:pPr>
            <w:r w:rsidRPr="00DE3157">
              <w:rPr>
                <w:rFonts w:ascii="Times New Roman" w:hAnsi="Times New Roman"/>
                <w:b/>
                <w:sz w:val="18"/>
                <w:szCs w:val="22"/>
              </w:rPr>
              <w:t>&lt;0.001</w:t>
            </w:r>
          </w:p>
        </w:tc>
      </w:tr>
      <w:tr w:rsidR="00A16D31" w:rsidRPr="00DE3157" w14:paraId="0AF314F9" w14:textId="77777777" w:rsidTr="00E9690C">
        <w:trPr>
          <w:trHeight w:val="288"/>
        </w:trPr>
        <w:tc>
          <w:tcPr>
            <w:tcW w:w="2993" w:type="dxa"/>
            <w:vAlign w:val="center"/>
          </w:tcPr>
          <w:p w14:paraId="2D9E3737"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Family Quality of Life in Dementia Scale </w:t>
            </w:r>
          </w:p>
        </w:tc>
        <w:tc>
          <w:tcPr>
            <w:tcW w:w="1276" w:type="dxa"/>
            <w:vAlign w:val="center"/>
          </w:tcPr>
          <w:p w14:paraId="29B90BEE"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141.6 ± 20.3</w:t>
            </w:r>
          </w:p>
        </w:tc>
        <w:tc>
          <w:tcPr>
            <w:tcW w:w="1283" w:type="dxa"/>
            <w:vAlign w:val="center"/>
          </w:tcPr>
          <w:p w14:paraId="3B0B5FD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116.8 ± 10.3</w:t>
            </w:r>
          </w:p>
        </w:tc>
        <w:tc>
          <w:tcPr>
            <w:tcW w:w="1285" w:type="dxa"/>
            <w:vAlign w:val="center"/>
          </w:tcPr>
          <w:p w14:paraId="3E694FD1"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134.0 ± 29.7</w:t>
            </w:r>
          </w:p>
        </w:tc>
        <w:tc>
          <w:tcPr>
            <w:tcW w:w="1297" w:type="dxa"/>
            <w:vAlign w:val="center"/>
          </w:tcPr>
          <w:p w14:paraId="6927D70C"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128.9 ± 26.6</w:t>
            </w:r>
          </w:p>
        </w:tc>
        <w:tc>
          <w:tcPr>
            <w:tcW w:w="857" w:type="dxa"/>
            <w:vAlign w:val="center"/>
          </w:tcPr>
          <w:p w14:paraId="3871C432"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0.063</w:t>
            </w:r>
          </w:p>
        </w:tc>
      </w:tr>
      <w:tr w:rsidR="00A16D31" w:rsidRPr="00DE3157" w14:paraId="608896E0" w14:textId="77777777" w:rsidTr="00E9690C">
        <w:trPr>
          <w:trHeight w:val="432"/>
        </w:trPr>
        <w:tc>
          <w:tcPr>
            <w:tcW w:w="2993" w:type="dxa"/>
            <w:vAlign w:val="center"/>
          </w:tcPr>
          <w:p w14:paraId="2A783A73" w14:textId="77777777" w:rsidR="00A16D31" w:rsidRPr="00DE3157" w:rsidRDefault="00A16D31" w:rsidP="007B1B2C">
            <w:pPr>
              <w:rPr>
                <w:rFonts w:ascii="Times New Roman" w:hAnsi="Times New Roman"/>
                <w:sz w:val="18"/>
              </w:rPr>
            </w:pPr>
            <w:r w:rsidRPr="00DE3157">
              <w:rPr>
                <w:rFonts w:ascii="Times New Roman" w:hAnsi="Times New Roman"/>
                <w:sz w:val="18"/>
                <w:szCs w:val="22"/>
              </w:rPr>
              <w:t xml:space="preserve">Center for Epidemiological Studies Depression Scale </w:t>
            </w:r>
          </w:p>
        </w:tc>
        <w:tc>
          <w:tcPr>
            <w:tcW w:w="1276" w:type="dxa"/>
            <w:vAlign w:val="center"/>
          </w:tcPr>
          <w:p w14:paraId="616704C6"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27.3 ± 5.6</w:t>
            </w:r>
          </w:p>
        </w:tc>
        <w:tc>
          <w:tcPr>
            <w:tcW w:w="1283" w:type="dxa"/>
            <w:vAlign w:val="center"/>
          </w:tcPr>
          <w:p w14:paraId="482F0635"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25.5 ± 3.0</w:t>
            </w:r>
          </w:p>
        </w:tc>
        <w:tc>
          <w:tcPr>
            <w:tcW w:w="1285" w:type="dxa"/>
            <w:vAlign w:val="center"/>
          </w:tcPr>
          <w:p w14:paraId="4F0DF6C5"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24.0 ± 10.0</w:t>
            </w:r>
          </w:p>
        </w:tc>
        <w:tc>
          <w:tcPr>
            <w:tcW w:w="1297" w:type="dxa"/>
            <w:vAlign w:val="center"/>
          </w:tcPr>
          <w:p w14:paraId="65C0C366" w14:textId="77777777" w:rsidR="00A16D31" w:rsidRPr="00DE3157" w:rsidRDefault="00A16D31" w:rsidP="007B1B2C">
            <w:pPr>
              <w:jc w:val="center"/>
              <w:rPr>
                <w:rFonts w:ascii="Times New Roman" w:hAnsi="Times New Roman"/>
                <w:sz w:val="18"/>
                <w:vertAlign w:val="superscript"/>
              </w:rPr>
            </w:pPr>
            <w:r w:rsidRPr="00DE3157">
              <w:rPr>
                <w:rFonts w:ascii="Times New Roman" w:hAnsi="Times New Roman"/>
                <w:sz w:val="18"/>
                <w:szCs w:val="22"/>
              </w:rPr>
              <w:t>30.8 ± 10.8</w:t>
            </w:r>
          </w:p>
        </w:tc>
        <w:tc>
          <w:tcPr>
            <w:tcW w:w="857" w:type="dxa"/>
            <w:vAlign w:val="center"/>
          </w:tcPr>
          <w:p w14:paraId="2F15061C" w14:textId="77777777" w:rsidR="00A16D31" w:rsidRPr="00DE3157" w:rsidRDefault="00A16D31" w:rsidP="007B1B2C">
            <w:pPr>
              <w:jc w:val="center"/>
              <w:rPr>
                <w:rFonts w:ascii="Times New Roman" w:hAnsi="Times New Roman"/>
                <w:sz w:val="18"/>
              </w:rPr>
            </w:pPr>
            <w:r w:rsidRPr="00DE3157">
              <w:rPr>
                <w:rFonts w:ascii="Times New Roman" w:hAnsi="Times New Roman"/>
                <w:sz w:val="18"/>
                <w:szCs w:val="22"/>
              </w:rPr>
              <w:t>0.431</w:t>
            </w:r>
          </w:p>
        </w:tc>
      </w:tr>
      <w:tr w:rsidR="005D5449" w:rsidRPr="00DE3157" w14:paraId="0FD44689" w14:textId="77777777" w:rsidTr="00A16D31">
        <w:trPr>
          <w:trHeight w:val="432"/>
        </w:trPr>
        <w:tc>
          <w:tcPr>
            <w:tcW w:w="2993" w:type="dxa"/>
            <w:tcBorders>
              <w:bottom w:val="single" w:sz="4" w:space="0" w:color="auto"/>
            </w:tcBorders>
            <w:vAlign w:val="center"/>
          </w:tcPr>
          <w:p w14:paraId="14CEE211" w14:textId="018E9179" w:rsidR="005D5449" w:rsidRPr="00DE3157" w:rsidRDefault="005D5449" w:rsidP="007B1B2C">
            <w:pPr>
              <w:rPr>
                <w:rFonts w:ascii="Times New Roman" w:hAnsi="Times New Roman"/>
                <w:sz w:val="18"/>
              </w:rPr>
            </w:pPr>
            <w:r w:rsidRPr="00DE3157">
              <w:rPr>
                <w:rFonts w:ascii="Times New Roman" w:hAnsi="Times New Roman"/>
                <w:sz w:val="18"/>
              </w:rPr>
              <w:t>Self-Efficacy for Surrogate Decision Making Scale</w:t>
            </w:r>
          </w:p>
        </w:tc>
        <w:tc>
          <w:tcPr>
            <w:tcW w:w="1276" w:type="dxa"/>
            <w:tcBorders>
              <w:bottom w:val="single" w:sz="4" w:space="0" w:color="auto"/>
            </w:tcBorders>
            <w:vAlign w:val="center"/>
          </w:tcPr>
          <w:p w14:paraId="5FC36B55" w14:textId="5BFCB709" w:rsidR="005D5449" w:rsidRPr="00DE3157" w:rsidRDefault="00DC127E" w:rsidP="007B1B2C">
            <w:pPr>
              <w:jc w:val="center"/>
              <w:rPr>
                <w:rFonts w:ascii="Times New Roman" w:hAnsi="Times New Roman"/>
                <w:sz w:val="18"/>
              </w:rPr>
            </w:pPr>
            <w:r w:rsidRPr="00DE3157">
              <w:rPr>
                <w:rFonts w:ascii="Times New Roman" w:hAnsi="Times New Roman"/>
                <w:sz w:val="18"/>
              </w:rPr>
              <w:t>13.6 ± 1.6</w:t>
            </w:r>
          </w:p>
        </w:tc>
        <w:tc>
          <w:tcPr>
            <w:tcW w:w="1283" w:type="dxa"/>
            <w:tcBorders>
              <w:bottom w:val="single" w:sz="4" w:space="0" w:color="auto"/>
            </w:tcBorders>
            <w:vAlign w:val="center"/>
          </w:tcPr>
          <w:p w14:paraId="66F98ED1" w14:textId="21D8585F" w:rsidR="005D5449" w:rsidRPr="00DE3157" w:rsidRDefault="00DC127E" w:rsidP="007B1B2C">
            <w:pPr>
              <w:jc w:val="center"/>
              <w:rPr>
                <w:rFonts w:ascii="Times New Roman" w:hAnsi="Times New Roman"/>
                <w:sz w:val="18"/>
              </w:rPr>
            </w:pPr>
            <w:r w:rsidRPr="00DE3157">
              <w:rPr>
                <w:rFonts w:ascii="Times New Roman" w:hAnsi="Times New Roman"/>
                <w:sz w:val="18"/>
              </w:rPr>
              <w:t>14.0 ± 2.0</w:t>
            </w:r>
          </w:p>
        </w:tc>
        <w:tc>
          <w:tcPr>
            <w:tcW w:w="1285" w:type="dxa"/>
            <w:tcBorders>
              <w:bottom w:val="single" w:sz="4" w:space="0" w:color="auto"/>
            </w:tcBorders>
            <w:vAlign w:val="center"/>
          </w:tcPr>
          <w:p w14:paraId="0EE8DA32" w14:textId="3DA0CC47" w:rsidR="005D5449" w:rsidRPr="00DE3157" w:rsidRDefault="00DC127E" w:rsidP="007B1B2C">
            <w:pPr>
              <w:jc w:val="center"/>
              <w:rPr>
                <w:rFonts w:ascii="Times New Roman" w:hAnsi="Times New Roman"/>
                <w:sz w:val="18"/>
              </w:rPr>
            </w:pPr>
            <w:r w:rsidRPr="00DE3157">
              <w:rPr>
                <w:rFonts w:ascii="Times New Roman" w:hAnsi="Times New Roman"/>
                <w:sz w:val="18"/>
              </w:rPr>
              <w:t>14.2 ± 2.8</w:t>
            </w:r>
          </w:p>
        </w:tc>
        <w:tc>
          <w:tcPr>
            <w:tcW w:w="1297" w:type="dxa"/>
            <w:tcBorders>
              <w:bottom w:val="single" w:sz="4" w:space="0" w:color="auto"/>
            </w:tcBorders>
            <w:vAlign w:val="center"/>
          </w:tcPr>
          <w:p w14:paraId="160763B8" w14:textId="46A67136" w:rsidR="005D5449" w:rsidRPr="00DE3157" w:rsidRDefault="00DC127E" w:rsidP="007B1B2C">
            <w:pPr>
              <w:jc w:val="center"/>
              <w:rPr>
                <w:rFonts w:ascii="Times New Roman" w:hAnsi="Times New Roman"/>
                <w:sz w:val="18"/>
              </w:rPr>
            </w:pPr>
            <w:r w:rsidRPr="00DE3157">
              <w:rPr>
                <w:rFonts w:ascii="Times New Roman" w:hAnsi="Times New Roman"/>
                <w:sz w:val="18"/>
              </w:rPr>
              <w:t>11.8 ± 3.1</w:t>
            </w:r>
          </w:p>
        </w:tc>
        <w:tc>
          <w:tcPr>
            <w:tcW w:w="857" w:type="dxa"/>
            <w:tcBorders>
              <w:bottom w:val="single" w:sz="4" w:space="0" w:color="auto"/>
            </w:tcBorders>
            <w:vAlign w:val="center"/>
          </w:tcPr>
          <w:p w14:paraId="34893C1F" w14:textId="334BABD0" w:rsidR="005D5449" w:rsidRPr="00DE3157" w:rsidRDefault="00DC127E" w:rsidP="007B1B2C">
            <w:pPr>
              <w:jc w:val="center"/>
              <w:rPr>
                <w:rFonts w:ascii="Times New Roman" w:hAnsi="Times New Roman"/>
                <w:sz w:val="18"/>
              </w:rPr>
            </w:pPr>
            <w:r w:rsidRPr="00DE3157">
              <w:rPr>
                <w:rFonts w:ascii="Times New Roman" w:hAnsi="Times New Roman"/>
                <w:sz w:val="18"/>
              </w:rPr>
              <w:t>0.217</w:t>
            </w:r>
          </w:p>
        </w:tc>
      </w:tr>
    </w:tbl>
    <w:p w14:paraId="7310F3B4" w14:textId="77777777" w:rsidR="007B1B2C" w:rsidRPr="00DE3157" w:rsidRDefault="007B1B2C" w:rsidP="007B1B2C">
      <w:pPr>
        <w:rPr>
          <w:rFonts w:ascii="Times New Roman" w:eastAsia="Calibri" w:hAnsi="Times New Roman" w:cs="Times New Roman"/>
          <w:bCs/>
          <w:sz w:val="20"/>
          <w:szCs w:val="20"/>
        </w:rPr>
      </w:pPr>
    </w:p>
    <w:p w14:paraId="6C62228B" w14:textId="77777777" w:rsidR="007B1B2C" w:rsidRPr="00DE3157" w:rsidRDefault="007B1B2C" w:rsidP="007B1B2C">
      <w:pPr>
        <w:rPr>
          <w:rFonts w:ascii="Times New Roman" w:eastAsia="Calibri" w:hAnsi="Times New Roman" w:cs="Times New Roman"/>
          <w:bCs/>
          <w:sz w:val="20"/>
          <w:szCs w:val="20"/>
        </w:rPr>
      </w:pPr>
    </w:p>
    <w:p w14:paraId="0BD42CE7" w14:textId="77777777" w:rsidR="007B1B2C" w:rsidRPr="00DE3157" w:rsidRDefault="007B1B2C" w:rsidP="007B1B2C">
      <w:pPr>
        <w:rPr>
          <w:rFonts w:ascii="Times New Roman" w:eastAsia="Calibri" w:hAnsi="Times New Roman" w:cs="Times New Roman"/>
          <w:bCs/>
          <w:sz w:val="20"/>
          <w:szCs w:val="20"/>
        </w:rPr>
        <w:sectPr w:rsidR="007B1B2C" w:rsidRPr="00DE3157" w:rsidSect="00E9690C">
          <w:pgSz w:w="12240" w:h="15840"/>
          <w:pgMar w:top="1440" w:right="1440" w:bottom="1440" w:left="1440" w:header="720" w:footer="720" w:gutter="0"/>
          <w:cols w:space="720"/>
          <w:docGrid w:linePitch="360"/>
        </w:sectPr>
      </w:pPr>
    </w:p>
    <w:p w14:paraId="6CFE6819" w14:textId="77777777" w:rsidR="008566A6" w:rsidRPr="00DE3157" w:rsidRDefault="00880DE4" w:rsidP="008566A6">
      <w:pPr>
        <w:spacing w:after="0" w:line="24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 xml:space="preserve">CHAPTER </w:t>
      </w:r>
      <w:r w:rsidR="008566A6" w:rsidRPr="00DE3157">
        <w:rPr>
          <w:rFonts w:ascii="Times New Roman" w:eastAsia="Calibri" w:hAnsi="Times New Roman" w:cs="Times New Roman"/>
          <w:b/>
          <w:sz w:val="24"/>
          <w:szCs w:val="24"/>
        </w:rPr>
        <w:t>III</w:t>
      </w:r>
    </w:p>
    <w:p w14:paraId="5C6DBBBA" w14:textId="2296C7A6" w:rsidR="00A466A4" w:rsidRPr="00A466A4" w:rsidRDefault="00A466A4" w:rsidP="00A466A4">
      <w:pPr>
        <w:spacing w:after="0" w:line="240" w:lineRule="auto"/>
        <w:jc w:val="center"/>
        <w:rPr>
          <w:rFonts w:ascii="Times New Roman" w:eastAsia="Calibri" w:hAnsi="Times New Roman" w:cs="Times New Roman"/>
          <w:b/>
          <w:sz w:val="24"/>
          <w:szCs w:val="24"/>
        </w:rPr>
      </w:pPr>
      <w:r w:rsidRPr="00A466A4">
        <w:rPr>
          <w:rFonts w:ascii="Times New Roman" w:eastAsia="Calibri" w:hAnsi="Times New Roman" w:cs="Times New Roman"/>
          <w:b/>
          <w:sz w:val="24"/>
          <w:szCs w:val="24"/>
        </w:rPr>
        <w:t>PSYCHOSOCIAL CHARACTERISTICS OF AFRICAN AMERICAN HETEROSEXUAL AND SEXUAL AND GENDER MINORITY CAREGIVERS OF PEOPLE WITH DEMENTIA: A COMPARATIVE STUDY</w:t>
      </w:r>
    </w:p>
    <w:p w14:paraId="77CF8B6A" w14:textId="5894B843" w:rsidR="00880DE4" w:rsidRPr="00DE3157" w:rsidRDefault="00880DE4" w:rsidP="00E9690C">
      <w:pPr>
        <w:spacing w:after="0" w:line="240" w:lineRule="auto"/>
        <w:jc w:val="center"/>
        <w:rPr>
          <w:rFonts w:ascii="Times New Roman" w:eastAsia="Calibri" w:hAnsi="Times New Roman" w:cs="Times New Roman"/>
          <w:b/>
          <w:sz w:val="24"/>
          <w:szCs w:val="24"/>
          <w:highlight w:val="yellow"/>
        </w:rPr>
      </w:pPr>
    </w:p>
    <w:p w14:paraId="3E536D10" w14:textId="77777777" w:rsidR="001866A9" w:rsidRPr="00DE3157" w:rsidRDefault="001866A9">
      <w:pPr>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p>
    <w:p w14:paraId="093C0375" w14:textId="20901D09" w:rsidR="008528BA" w:rsidRPr="00DE3157" w:rsidRDefault="008528BA" w:rsidP="00BE1E3E">
      <w:pPr>
        <w:spacing w:after="0" w:line="480" w:lineRule="auto"/>
        <w:ind w:firstLine="720"/>
        <w:rPr>
          <w:rFonts w:ascii="Times New Roman" w:eastAsia="Calibri" w:hAnsi="Times New Roman" w:cs="Times New Roman"/>
          <w:sz w:val="24"/>
          <w:szCs w:val="24"/>
        </w:rPr>
      </w:pPr>
      <w:r w:rsidRPr="00DE3157">
        <w:rPr>
          <w:rFonts w:ascii="Times New Roman" w:eastAsia="Calibri" w:hAnsi="Times New Roman" w:cs="Times New Roman"/>
          <w:sz w:val="24"/>
          <w:szCs w:val="24"/>
        </w:rPr>
        <w:lastRenderedPageBreak/>
        <w:t>This manuscript (Scholarly Paper #</w:t>
      </w:r>
      <w:r w:rsidR="00764F50" w:rsidRPr="00DE3157">
        <w:rPr>
          <w:rFonts w:ascii="Times New Roman" w:eastAsia="Calibri" w:hAnsi="Times New Roman" w:cs="Times New Roman"/>
          <w:sz w:val="24"/>
          <w:szCs w:val="24"/>
        </w:rPr>
        <w:t>3</w:t>
      </w:r>
      <w:r w:rsidRPr="00DE3157">
        <w:rPr>
          <w:rFonts w:ascii="Times New Roman" w:eastAsia="Calibri" w:hAnsi="Times New Roman" w:cs="Times New Roman"/>
          <w:sz w:val="24"/>
          <w:szCs w:val="24"/>
        </w:rPr>
        <w:t xml:space="preserve">) has been prepared for submission to the </w:t>
      </w:r>
      <w:r w:rsidRPr="00BE1E3E">
        <w:rPr>
          <w:rFonts w:ascii="Times New Roman" w:eastAsia="Calibri" w:hAnsi="Times New Roman" w:cs="Times New Roman"/>
          <w:i/>
          <w:iCs/>
          <w:sz w:val="24"/>
          <w:szCs w:val="24"/>
        </w:rPr>
        <w:t>Western Journal of Nursing Research</w:t>
      </w:r>
      <w:r w:rsidRPr="00DE3157">
        <w:rPr>
          <w:rFonts w:ascii="Times New Roman" w:eastAsia="Calibri" w:hAnsi="Times New Roman" w:cs="Times New Roman"/>
          <w:sz w:val="24"/>
          <w:szCs w:val="24"/>
        </w:rPr>
        <w:t>. The required citation format for this journal is APA 7</w:t>
      </w:r>
      <w:r w:rsidRPr="00DE3157">
        <w:rPr>
          <w:rFonts w:ascii="Times New Roman" w:eastAsia="Calibri" w:hAnsi="Times New Roman" w:cs="Times New Roman"/>
          <w:sz w:val="24"/>
          <w:szCs w:val="24"/>
          <w:vertAlign w:val="superscript"/>
        </w:rPr>
        <w:t>th</w:t>
      </w:r>
      <w:r w:rsidRPr="00DE3157">
        <w:rPr>
          <w:rFonts w:ascii="Times New Roman" w:eastAsia="Calibri" w:hAnsi="Times New Roman" w:cs="Times New Roman"/>
          <w:sz w:val="24"/>
          <w:szCs w:val="24"/>
        </w:rPr>
        <w:t xml:space="preserve"> edition.</w:t>
      </w:r>
    </w:p>
    <w:p w14:paraId="0B91576E" w14:textId="677ECD2E" w:rsidR="003375AE" w:rsidRPr="00DE3157" w:rsidRDefault="001866A9" w:rsidP="00DE3157">
      <w:pPr>
        <w:rPr>
          <w:rFonts w:ascii="Times New Roman" w:eastAsia="Calibri" w:hAnsi="Times New Roman" w:cs="Times New Roman"/>
          <w:b/>
          <w:sz w:val="24"/>
          <w:szCs w:val="24"/>
        </w:rPr>
      </w:pPr>
      <w:r w:rsidRPr="00DE3157">
        <w:rPr>
          <w:rFonts w:ascii="Times New Roman" w:eastAsia="Calibri" w:hAnsi="Times New Roman" w:cs="Times New Roman"/>
          <w:b/>
          <w:sz w:val="24"/>
          <w:szCs w:val="24"/>
        </w:rPr>
        <w:br w:type="page"/>
      </w:r>
    </w:p>
    <w:p w14:paraId="33A61FAB" w14:textId="77777777" w:rsidR="00DE3157" w:rsidRPr="00DE3157" w:rsidRDefault="00DE3157" w:rsidP="00DE3157">
      <w:pPr>
        <w:spacing w:after="0" w:line="480" w:lineRule="auto"/>
        <w:ind w:left="144"/>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Abstract</w:t>
      </w:r>
    </w:p>
    <w:p w14:paraId="0719C38F" w14:textId="41AD113F" w:rsidR="00DE3157" w:rsidRPr="00032D25" w:rsidRDefault="00DE3157" w:rsidP="00DE3157">
      <w:pPr>
        <w:spacing w:after="0" w:line="480" w:lineRule="auto"/>
        <w:rPr>
          <w:rFonts w:ascii="Times New Roman" w:hAnsi="Times New Roman" w:cs="Times New Roman"/>
        </w:rPr>
      </w:pPr>
      <w:r w:rsidRPr="00DE3157">
        <w:rPr>
          <w:rFonts w:ascii="Times New Roman" w:hAnsi="Times New Roman" w:cs="Times New Roman"/>
          <w:sz w:val="24"/>
          <w:szCs w:val="24"/>
        </w:rPr>
        <w:t>Caregiving roles are rapidly being taken on by people with intersectional minoritized identities, including racial/ethnic and sexual and gender minorities. However, how African American lesbian</w:t>
      </w:r>
      <w:r w:rsidR="005B257E">
        <w:rPr>
          <w:rFonts w:ascii="Times New Roman" w:hAnsi="Times New Roman" w:cs="Times New Roman"/>
          <w:sz w:val="24"/>
          <w:szCs w:val="24"/>
        </w:rPr>
        <w:t>,</w:t>
      </w:r>
      <w:r w:rsidRPr="00DE3157">
        <w:rPr>
          <w:rFonts w:ascii="Times New Roman" w:hAnsi="Times New Roman" w:cs="Times New Roman"/>
          <w:sz w:val="24"/>
          <w:szCs w:val="24"/>
        </w:rPr>
        <w:t xml:space="preserve"> gay, bisexual, transgender, and/or queer (LGBTQ) caregivers of people with Alzheimer’s disease and related dementias (ADRD) experience caregiving versus their African American heterosexual peers remains unknown. The goal of the present secondary data analysis was to determine the effects of care recipients’ and caregivers’ characteristics on family quality of life, caregiver stigma, self-efficacy for surrogate decision making, and mood/depressive symptoms among African American LGBTQ caregivers compared with African American heterosexual caregivers of people with ADRD. </w:t>
      </w:r>
      <w:r w:rsidR="005B257E" w:rsidRPr="00DE3157">
        <w:rPr>
          <w:rFonts w:ascii="Times New Roman" w:hAnsi="Times New Roman" w:cs="Times New Roman"/>
          <w:bCs/>
          <w:sz w:val="24"/>
          <w:szCs w:val="24"/>
        </w:rPr>
        <w:t xml:space="preserve">Data </w:t>
      </w:r>
      <w:r w:rsidR="005B257E">
        <w:rPr>
          <w:rFonts w:ascii="Times New Roman" w:hAnsi="Times New Roman" w:cs="Times New Roman"/>
          <w:bCs/>
          <w:sz w:val="24"/>
          <w:szCs w:val="24"/>
        </w:rPr>
        <w:t>from</w:t>
      </w:r>
      <w:r w:rsidR="005B257E" w:rsidRPr="00DE3157">
        <w:rPr>
          <w:rFonts w:ascii="Times New Roman" w:hAnsi="Times New Roman" w:cs="Times New Roman"/>
          <w:bCs/>
          <w:sz w:val="24"/>
          <w:szCs w:val="24"/>
        </w:rPr>
        <w:t xml:space="preserve"> the LGBTQ Caregiving Study and the Family Quality of Life in Dementia Study</w:t>
      </w:r>
      <w:r w:rsidR="005B257E">
        <w:rPr>
          <w:rFonts w:ascii="Times New Roman" w:hAnsi="Times New Roman" w:cs="Times New Roman"/>
          <w:bCs/>
          <w:sz w:val="24"/>
          <w:szCs w:val="24"/>
        </w:rPr>
        <w:t xml:space="preserve"> were used.</w:t>
      </w:r>
      <w:r w:rsidR="005B257E" w:rsidRPr="00DE3157">
        <w:rPr>
          <w:rFonts w:ascii="Times New Roman" w:hAnsi="Times New Roman" w:cs="Times New Roman"/>
          <w:bCs/>
          <w:sz w:val="24"/>
          <w:szCs w:val="24"/>
        </w:rPr>
        <w:t xml:space="preserve"> </w:t>
      </w:r>
      <w:r w:rsidR="00032D25">
        <w:rPr>
          <w:rFonts w:ascii="Times New Roman" w:hAnsi="Times New Roman" w:cs="Times New Roman"/>
          <w:sz w:val="24"/>
          <w:szCs w:val="24"/>
        </w:rPr>
        <w:t>Age was a significant predictor of family quality of life (</w:t>
      </w:r>
      <w:r w:rsidR="00032D25">
        <w:rPr>
          <w:rFonts w:ascii="Times New Roman" w:hAnsi="Times New Roman" w:cs="Times New Roman"/>
          <w:i/>
          <w:sz w:val="24"/>
          <w:szCs w:val="24"/>
        </w:rPr>
        <w:t xml:space="preserve">p </w:t>
      </w:r>
      <w:r w:rsidR="00032D25">
        <w:rPr>
          <w:rFonts w:ascii="Times New Roman" w:hAnsi="Times New Roman" w:cs="Times New Roman"/>
          <w:sz w:val="24"/>
          <w:szCs w:val="24"/>
        </w:rPr>
        <w:t>&lt;0.001), self-efficacy of surrogate decision making (</w:t>
      </w:r>
      <w:r w:rsidR="00032D25">
        <w:rPr>
          <w:rFonts w:ascii="Times New Roman" w:hAnsi="Times New Roman" w:cs="Times New Roman"/>
          <w:i/>
          <w:sz w:val="24"/>
          <w:szCs w:val="24"/>
        </w:rPr>
        <w:t xml:space="preserve">p </w:t>
      </w:r>
      <w:r w:rsidR="00032D25">
        <w:rPr>
          <w:rFonts w:ascii="Times New Roman" w:hAnsi="Times New Roman" w:cs="Times New Roman"/>
          <w:sz w:val="24"/>
          <w:szCs w:val="24"/>
        </w:rPr>
        <w:t>&lt; 0.001), and depression (</w:t>
      </w:r>
      <w:r w:rsidR="00032D25">
        <w:rPr>
          <w:rFonts w:ascii="Times New Roman" w:hAnsi="Times New Roman" w:cs="Times New Roman"/>
          <w:i/>
          <w:sz w:val="24"/>
          <w:szCs w:val="24"/>
        </w:rPr>
        <w:t xml:space="preserve">p </w:t>
      </w:r>
      <w:r w:rsidR="00032D25">
        <w:rPr>
          <w:rFonts w:ascii="Times New Roman" w:hAnsi="Times New Roman" w:cs="Times New Roman"/>
          <w:sz w:val="24"/>
          <w:szCs w:val="24"/>
        </w:rPr>
        <w:t xml:space="preserve">= 0.013). </w:t>
      </w:r>
      <w:r w:rsidR="00032D25" w:rsidRPr="00BE1E3E">
        <w:rPr>
          <w:rFonts w:ascii="Times New Roman" w:hAnsi="Times New Roman" w:cs="Times New Roman"/>
          <w:sz w:val="24"/>
          <w:szCs w:val="24"/>
        </w:rPr>
        <w:t>African American heterosexual caregivers reported significantly higher family quality of life (</w:t>
      </w:r>
      <w:r w:rsidR="00032D25" w:rsidRPr="00BE1E3E">
        <w:rPr>
          <w:rFonts w:ascii="Times New Roman" w:hAnsi="Times New Roman" w:cs="Times New Roman"/>
          <w:i/>
          <w:sz w:val="24"/>
          <w:szCs w:val="24"/>
        </w:rPr>
        <w:t xml:space="preserve">p </w:t>
      </w:r>
      <w:r w:rsidR="00032D25" w:rsidRPr="00BE1E3E">
        <w:rPr>
          <w:rFonts w:ascii="Times New Roman" w:hAnsi="Times New Roman" w:cs="Times New Roman"/>
          <w:sz w:val="24"/>
          <w:szCs w:val="24"/>
        </w:rPr>
        <w:t xml:space="preserve">= 0.028) </w:t>
      </w:r>
      <w:r w:rsidR="005B257E">
        <w:rPr>
          <w:rFonts w:ascii="Times New Roman" w:hAnsi="Times New Roman" w:cs="Times New Roman"/>
          <w:sz w:val="24"/>
          <w:szCs w:val="24"/>
        </w:rPr>
        <w:t>and</w:t>
      </w:r>
      <w:r w:rsidR="00032D25" w:rsidRPr="00BE1E3E">
        <w:rPr>
          <w:rFonts w:ascii="Times New Roman" w:hAnsi="Times New Roman" w:cs="Times New Roman"/>
          <w:sz w:val="24"/>
          <w:szCs w:val="24"/>
        </w:rPr>
        <w:t xml:space="preserve"> self-efficacy for surrogate </w:t>
      </w:r>
      <w:r w:rsidR="005B257E" w:rsidRPr="005B257E">
        <w:rPr>
          <w:rFonts w:ascii="Times New Roman" w:hAnsi="Times New Roman" w:cs="Times New Roman"/>
          <w:sz w:val="24"/>
          <w:szCs w:val="24"/>
        </w:rPr>
        <w:t>decision-making</w:t>
      </w:r>
      <w:r w:rsidR="00032D25" w:rsidRPr="00BE1E3E">
        <w:rPr>
          <w:rFonts w:ascii="Times New Roman" w:hAnsi="Times New Roman" w:cs="Times New Roman"/>
          <w:sz w:val="24"/>
          <w:szCs w:val="24"/>
        </w:rPr>
        <w:t xml:space="preserve"> scores </w:t>
      </w:r>
      <w:r w:rsidR="005B257E" w:rsidRPr="00481970">
        <w:rPr>
          <w:rFonts w:ascii="Times New Roman" w:hAnsi="Times New Roman" w:cs="Times New Roman"/>
          <w:sz w:val="24"/>
          <w:szCs w:val="24"/>
        </w:rPr>
        <w:t>(</w:t>
      </w:r>
      <w:r w:rsidR="005B257E" w:rsidRPr="00481970">
        <w:rPr>
          <w:rFonts w:ascii="Times New Roman" w:hAnsi="Times New Roman" w:cs="Times New Roman"/>
          <w:i/>
          <w:sz w:val="24"/>
          <w:szCs w:val="24"/>
        </w:rPr>
        <w:t xml:space="preserve">p </w:t>
      </w:r>
      <w:r w:rsidR="005B257E" w:rsidRPr="00481970">
        <w:rPr>
          <w:rFonts w:ascii="Times New Roman" w:hAnsi="Times New Roman" w:cs="Times New Roman"/>
          <w:sz w:val="24"/>
          <w:szCs w:val="24"/>
        </w:rPr>
        <w:t>&lt; 0.001)</w:t>
      </w:r>
      <w:r w:rsidR="005B257E">
        <w:rPr>
          <w:rFonts w:ascii="Times New Roman" w:hAnsi="Times New Roman" w:cs="Times New Roman"/>
          <w:sz w:val="24"/>
          <w:szCs w:val="24"/>
        </w:rPr>
        <w:t xml:space="preserve"> </w:t>
      </w:r>
      <w:r w:rsidR="00032D25" w:rsidRPr="00BE1E3E">
        <w:rPr>
          <w:rFonts w:ascii="Times New Roman" w:hAnsi="Times New Roman" w:cs="Times New Roman"/>
          <w:sz w:val="24"/>
          <w:szCs w:val="24"/>
        </w:rPr>
        <w:t xml:space="preserve">than African American LGBTQ caregivers. </w:t>
      </w:r>
      <w:r w:rsidR="00032D25">
        <w:rPr>
          <w:rFonts w:ascii="Times New Roman" w:eastAsia="Calibri" w:hAnsi="Times New Roman" w:cs="Times New Roman"/>
          <w:sz w:val="24"/>
          <w:szCs w:val="24"/>
        </w:rPr>
        <w:t>There was no significant difference in depression by sexual orientation (</w:t>
      </w:r>
      <w:r w:rsidR="00032D25">
        <w:rPr>
          <w:rFonts w:ascii="Times New Roman" w:eastAsia="Calibri" w:hAnsi="Times New Roman" w:cs="Times New Roman"/>
          <w:i/>
          <w:sz w:val="24"/>
          <w:szCs w:val="24"/>
        </w:rPr>
        <w:t xml:space="preserve">p </w:t>
      </w:r>
      <w:r w:rsidR="00032D25">
        <w:rPr>
          <w:rFonts w:ascii="Times New Roman" w:eastAsia="Calibri" w:hAnsi="Times New Roman" w:cs="Times New Roman"/>
          <w:sz w:val="24"/>
          <w:szCs w:val="24"/>
        </w:rPr>
        <w:t>= 0.063).</w:t>
      </w:r>
      <w:r w:rsidR="00032D25">
        <w:rPr>
          <w:rFonts w:ascii="Times New Roman" w:hAnsi="Times New Roman" w:cs="Times New Roman"/>
        </w:rPr>
        <w:t xml:space="preserve"> </w:t>
      </w:r>
      <w:r w:rsidRPr="00DE3157">
        <w:rPr>
          <w:rFonts w:ascii="Times New Roman" w:hAnsi="Times New Roman" w:cs="Times New Roman"/>
          <w:sz w:val="24"/>
          <w:szCs w:val="24"/>
        </w:rPr>
        <w:t>This is the first study to compare the psychosocial experiences of African American LGBTQ and heterosexual caregivers of people with ADRD. Findings provide preliminary information to guide future research and the development and testing of interventions and services targeted toward this marginalized caregiver population.</w:t>
      </w:r>
    </w:p>
    <w:p w14:paraId="026FEFAA" w14:textId="77777777" w:rsidR="00DE3157" w:rsidRPr="00DE3157" w:rsidRDefault="00DE3157" w:rsidP="00DE3157">
      <w:pPr>
        <w:spacing w:after="0" w:line="480" w:lineRule="auto"/>
        <w:ind w:firstLine="720"/>
        <w:rPr>
          <w:rFonts w:ascii="Times New Roman" w:hAnsi="Times New Roman" w:cs="Times New Roman"/>
          <w:sz w:val="24"/>
          <w:szCs w:val="24"/>
        </w:rPr>
      </w:pPr>
    </w:p>
    <w:p w14:paraId="1B49EE67" w14:textId="77777777" w:rsidR="00DE3157" w:rsidRPr="00DE3157" w:rsidRDefault="00DE3157" w:rsidP="00DE3157">
      <w:pPr>
        <w:spacing w:after="0" w:line="480" w:lineRule="auto"/>
        <w:rPr>
          <w:rFonts w:ascii="Times New Roman" w:hAnsi="Times New Roman" w:cs="Times New Roman"/>
          <w:i/>
          <w:sz w:val="24"/>
          <w:szCs w:val="24"/>
        </w:rPr>
      </w:pPr>
      <w:r w:rsidRPr="00DE3157">
        <w:rPr>
          <w:rFonts w:ascii="Times New Roman" w:hAnsi="Times New Roman" w:cs="Times New Roman"/>
          <w:b/>
          <w:sz w:val="24"/>
          <w:szCs w:val="24"/>
        </w:rPr>
        <w:t xml:space="preserve">Keywords: </w:t>
      </w:r>
      <w:r w:rsidRPr="00DE3157">
        <w:rPr>
          <w:rFonts w:ascii="Times New Roman" w:hAnsi="Times New Roman" w:cs="Times New Roman"/>
          <w:i/>
          <w:sz w:val="24"/>
          <w:szCs w:val="24"/>
        </w:rPr>
        <w:t>dementia, caregiver, LGBTQ, African American</w:t>
      </w:r>
    </w:p>
    <w:p w14:paraId="7E4BAE3F" w14:textId="77777777" w:rsidR="00DE3157" w:rsidRPr="00DE3157" w:rsidRDefault="00DE3157" w:rsidP="00DE3157">
      <w:pPr>
        <w:spacing w:after="0" w:line="480" w:lineRule="auto"/>
        <w:rPr>
          <w:rFonts w:ascii="Times New Roman" w:eastAsia="Calibri" w:hAnsi="Times New Roman" w:cs="Times New Roman"/>
          <w:sz w:val="24"/>
          <w:szCs w:val="24"/>
        </w:rPr>
      </w:pPr>
    </w:p>
    <w:p w14:paraId="3E65DDA5" w14:textId="77777777" w:rsidR="00DE3157" w:rsidRPr="00DE3157" w:rsidRDefault="00DE3157" w:rsidP="00DE3157">
      <w:pPr>
        <w:rPr>
          <w:rFonts w:ascii="Times New Roman" w:eastAsia="Calibri" w:hAnsi="Times New Roman" w:cs="Times New Roman"/>
          <w:sz w:val="24"/>
          <w:szCs w:val="24"/>
        </w:rPr>
      </w:pPr>
      <w:r w:rsidRPr="00DE3157">
        <w:rPr>
          <w:rFonts w:ascii="Times New Roman" w:eastAsia="Calibri" w:hAnsi="Times New Roman" w:cs="Times New Roman"/>
          <w:sz w:val="24"/>
          <w:szCs w:val="24"/>
        </w:rPr>
        <w:br w:type="page"/>
      </w:r>
    </w:p>
    <w:p w14:paraId="64F4DB94" w14:textId="77777777" w:rsidR="00DE3157" w:rsidRPr="00DE3157" w:rsidRDefault="00DE3157" w:rsidP="00DE3157">
      <w:pPr>
        <w:spacing w:after="0" w:line="48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Introduction</w:t>
      </w:r>
    </w:p>
    <w:p w14:paraId="2098B866" w14:textId="277B6B24" w:rsidR="00DE3157" w:rsidRPr="00DE3157" w:rsidRDefault="00DE3157" w:rsidP="00DE315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Nearly half of all caregivers in the United States (U.S.) (48%) provide care for people with Alzheimer’s Disease and related dementias (ADRD) (Alzheimer’s Association, 2020). Caregivers of people with ADRD face emotional, financial, physical, and social challenges beyond those experienced by caregivers of people with other chronic conditions (Matthews, 2019). Younger individuals are taking on caregiving roles (National Alliance for Caregiving</w:t>
      </w:r>
      <w:r w:rsidR="00741EBC">
        <w:rPr>
          <w:rFonts w:ascii="Times New Roman" w:hAnsi="Times New Roman" w:cs="Times New Roman"/>
          <w:sz w:val="24"/>
          <w:szCs w:val="24"/>
        </w:rPr>
        <w:t xml:space="preserve"> [NAC] &amp; AARP</w:t>
      </w:r>
      <w:r w:rsidRPr="00DE3157">
        <w:rPr>
          <w:rFonts w:ascii="Times New Roman" w:hAnsi="Times New Roman" w:cs="Times New Roman"/>
          <w:sz w:val="24"/>
          <w:szCs w:val="24"/>
        </w:rPr>
        <w:t>, 2017) and are more racially and ethnically diverse (US Census Bureau, 2015), as well as more diverse in terms of sexual orientation and gender identity (</w:t>
      </w:r>
      <w:r w:rsidR="00741EBC" w:rsidRPr="00DE3157">
        <w:rPr>
          <w:rFonts w:ascii="Times New Roman" w:eastAsia="Calibri" w:hAnsi="Times New Roman" w:cs="Times New Roman"/>
          <w:bCs/>
          <w:sz w:val="24"/>
          <w:szCs w:val="24"/>
        </w:rPr>
        <w:t xml:space="preserve">Gay and Lesbian Alliance Against Defamation </w:t>
      </w:r>
      <w:r w:rsidR="00741EBC">
        <w:rPr>
          <w:rFonts w:ascii="Times New Roman" w:eastAsia="Calibri" w:hAnsi="Times New Roman" w:cs="Times New Roman"/>
          <w:bCs/>
          <w:sz w:val="24"/>
          <w:szCs w:val="24"/>
        </w:rPr>
        <w:t>[</w:t>
      </w:r>
      <w:r w:rsidRPr="00DE3157">
        <w:rPr>
          <w:rFonts w:ascii="Times New Roman" w:hAnsi="Times New Roman" w:cs="Times New Roman"/>
          <w:sz w:val="24"/>
          <w:szCs w:val="24"/>
        </w:rPr>
        <w:t>GLAAD</w:t>
      </w:r>
      <w:r w:rsidR="00741EBC">
        <w:rPr>
          <w:rFonts w:ascii="Times New Roman" w:hAnsi="Times New Roman" w:cs="Times New Roman"/>
          <w:sz w:val="24"/>
          <w:szCs w:val="24"/>
        </w:rPr>
        <w:t>]</w:t>
      </w:r>
      <w:r w:rsidRPr="00DE3157">
        <w:rPr>
          <w:rFonts w:ascii="Times New Roman" w:hAnsi="Times New Roman" w:cs="Times New Roman"/>
          <w:sz w:val="24"/>
          <w:szCs w:val="24"/>
        </w:rPr>
        <w:t>, 2018)</w:t>
      </w:r>
      <w:r w:rsidR="008660D2">
        <w:rPr>
          <w:rFonts w:ascii="Times New Roman" w:hAnsi="Times New Roman" w:cs="Times New Roman"/>
          <w:sz w:val="24"/>
          <w:szCs w:val="24"/>
        </w:rPr>
        <w:t>, than previous generations of caregivers</w:t>
      </w:r>
      <w:r w:rsidRPr="00DE3157">
        <w:rPr>
          <w:rFonts w:ascii="Times New Roman" w:hAnsi="Times New Roman" w:cs="Times New Roman"/>
          <w:sz w:val="24"/>
          <w:szCs w:val="24"/>
        </w:rPr>
        <w:t xml:space="preserve">. </w:t>
      </w:r>
    </w:p>
    <w:p w14:paraId="1DE6EFA8" w14:textId="14BA6249" w:rsidR="00DE3157" w:rsidRPr="00DE3157" w:rsidRDefault="00DE3157" w:rsidP="00DE315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Almost 3 million LGBTQ caregivers in the U.S. are providing care for adults over age 50 (NAC</w:t>
      </w:r>
      <w:r w:rsidR="00741EBC">
        <w:rPr>
          <w:rFonts w:ascii="Times New Roman" w:hAnsi="Times New Roman" w:cs="Times New Roman"/>
          <w:sz w:val="24"/>
          <w:szCs w:val="24"/>
        </w:rPr>
        <w:t xml:space="preserve"> &amp; AARP</w:t>
      </w:r>
      <w:r w:rsidRPr="00DE3157">
        <w:rPr>
          <w:rFonts w:ascii="Times New Roman" w:hAnsi="Times New Roman" w:cs="Times New Roman"/>
          <w:sz w:val="24"/>
          <w:szCs w:val="24"/>
        </w:rPr>
        <w:t xml:space="preserve">, 2017). These caregivers are more racially and ethnically diverse and experience higher levels of psychosocial strain than their heterosexual peers (Anderson &amp; Flatt, 2018). The likelihood of emotional stress and poor mental health is higher for LGBTQ caregivers </w:t>
      </w:r>
      <w:r w:rsidR="008660D2" w:rsidRPr="00DE3157">
        <w:rPr>
          <w:rFonts w:ascii="Times New Roman" w:hAnsi="Times New Roman" w:cs="Times New Roman"/>
          <w:sz w:val="24"/>
          <w:szCs w:val="24"/>
        </w:rPr>
        <w:t xml:space="preserve">in comparison with their heterosexual and cisgender peers </w:t>
      </w:r>
      <w:r w:rsidRPr="00DE3157">
        <w:rPr>
          <w:rFonts w:ascii="Times New Roman" w:hAnsi="Times New Roman" w:cs="Times New Roman"/>
          <w:sz w:val="24"/>
          <w:szCs w:val="24"/>
        </w:rPr>
        <w:t xml:space="preserve">(Boehmer et al., 2018; Boehmer et al., 2019; Fredriksen-Goldsen et al., 2015; </w:t>
      </w: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 Increased depressive symptomology and perceived stress were associated with decreased levels of social support for LGBTQ caregivers (</w:t>
      </w: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 LGBTQ caregivers more frequently reported financial strain (Anderson et al., 2018; Boehmer et al., 2018) and increased levels of caregiver burden than their heterosexual counterparts (Boehmer et al., 2018).</w:t>
      </w:r>
    </w:p>
    <w:p w14:paraId="3F84C843" w14:textId="4D59402B" w:rsidR="00DE3157" w:rsidRPr="00DE3157" w:rsidRDefault="00DE3157" w:rsidP="00DE3157">
      <w:pPr>
        <w:spacing w:after="0" w:line="480" w:lineRule="auto"/>
        <w:ind w:firstLine="720"/>
        <w:rPr>
          <w:rFonts w:ascii="Times New Roman" w:hAnsi="Times New Roman" w:cs="Times New Roman"/>
          <w:color w:val="FF0000"/>
          <w:sz w:val="24"/>
          <w:szCs w:val="24"/>
        </w:rPr>
      </w:pPr>
      <w:r w:rsidRPr="00DE3157">
        <w:rPr>
          <w:rFonts w:ascii="Times New Roman" w:hAnsi="Times New Roman" w:cs="Times New Roman"/>
          <w:sz w:val="24"/>
          <w:szCs w:val="24"/>
        </w:rPr>
        <w:t>A significantly greater percentage of African American caregivers identify as LGBTQ compared with their white caregiving peers (11% vs 7%;</w:t>
      </w:r>
      <w:r w:rsidR="00741EBC">
        <w:rPr>
          <w:rFonts w:ascii="Times New Roman" w:hAnsi="Times New Roman" w:cs="Times New Roman"/>
          <w:sz w:val="24"/>
          <w:szCs w:val="24"/>
        </w:rPr>
        <w:t xml:space="preserve"> </w:t>
      </w:r>
      <w:r w:rsidRPr="00DE3157">
        <w:rPr>
          <w:rFonts w:ascii="Times New Roman" w:hAnsi="Times New Roman" w:cs="Times New Roman"/>
          <w:sz w:val="24"/>
          <w:szCs w:val="24"/>
        </w:rPr>
        <w:t>NAC</w:t>
      </w:r>
      <w:r w:rsidR="00741EBC">
        <w:rPr>
          <w:rFonts w:ascii="Times New Roman" w:hAnsi="Times New Roman" w:cs="Times New Roman"/>
          <w:sz w:val="24"/>
          <w:szCs w:val="24"/>
        </w:rPr>
        <w:t xml:space="preserve"> &amp; AARP</w:t>
      </w:r>
      <w:r w:rsidRPr="00DE3157">
        <w:rPr>
          <w:rFonts w:ascii="Times New Roman" w:hAnsi="Times New Roman" w:cs="Times New Roman"/>
          <w:sz w:val="24"/>
          <w:szCs w:val="24"/>
        </w:rPr>
        <w:t xml:space="preserve">, 2020). The overlapping minoritized identities of African American LGBTQ caregivers could heighten the possibility of poor health. Yet, the impact of caregiving on African American LGBTQ caregivers of people </w:t>
      </w:r>
      <w:r w:rsidRPr="00DE3157">
        <w:rPr>
          <w:rFonts w:ascii="Times New Roman" w:hAnsi="Times New Roman" w:cs="Times New Roman"/>
          <w:sz w:val="24"/>
          <w:szCs w:val="24"/>
        </w:rPr>
        <w:lastRenderedPageBreak/>
        <w:t xml:space="preserve">with ADRD has not received sufficient attention. White caregivers make up </w:t>
      </w:r>
      <w:r w:rsidR="008660D2">
        <w:rPr>
          <w:rFonts w:ascii="Times New Roman" w:hAnsi="Times New Roman" w:cs="Times New Roman"/>
          <w:sz w:val="24"/>
          <w:szCs w:val="24"/>
        </w:rPr>
        <w:t xml:space="preserve">the majority of </w:t>
      </w:r>
      <w:r w:rsidRPr="00DE3157">
        <w:rPr>
          <w:rFonts w:ascii="Times New Roman" w:hAnsi="Times New Roman" w:cs="Times New Roman"/>
          <w:sz w:val="24"/>
          <w:szCs w:val="24"/>
        </w:rPr>
        <w:t xml:space="preserve">study samples of most current research on LGBTQ caregivers of older adults (Anderson &amp; Flatt, 2018; Anderson et al., 2021; Boehmer et al., 2018; Boehmer et al., 2019; Croghan et al., 2014; Price, 2010; Price, 2011; </w:t>
      </w: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et al., 2016). </w:t>
      </w:r>
      <w:r w:rsidR="008660D2">
        <w:rPr>
          <w:rFonts w:ascii="Times New Roman" w:hAnsi="Times New Roman" w:cs="Times New Roman"/>
          <w:sz w:val="24"/>
          <w:szCs w:val="24"/>
        </w:rPr>
        <w:t>S</w:t>
      </w:r>
      <w:r w:rsidRPr="00DE3157">
        <w:rPr>
          <w:rFonts w:ascii="Times New Roman" w:hAnsi="Times New Roman" w:cs="Times New Roman"/>
          <w:sz w:val="24"/>
          <w:szCs w:val="24"/>
        </w:rPr>
        <w:t xml:space="preserve">tudies explaining the psychosocial impact of providing care to people with ADRD amongst African American LGBTQ caregivers are limited. </w:t>
      </w:r>
    </w:p>
    <w:p w14:paraId="64039013" w14:textId="74F6064B" w:rsidR="00DE3157" w:rsidRPr="00DE3157" w:rsidRDefault="00B50749" w:rsidP="00DE315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Our recent analysis</w:t>
      </w:r>
      <w:r w:rsidR="00DE3157" w:rsidRPr="00DE3157">
        <w:rPr>
          <w:rFonts w:ascii="Times New Roman" w:hAnsi="Times New Roman" w:cs="Times New Roman"/>
          <w:sz w:val="24"/>
          <w:szCs w:val="24"/>
        </w:rPr>
        <w:t xml:space="preserve"> reported that nearly all participants in a sample of African American LGBTQ caregivers of people with ADRD reported moderate to high levels of stress and clinically relevant levels of depressive symptoms</w:t>
      </w:r>
      <w:r>
        <w:rPr>
          <w:rFonts w:ascii="Times New Roman" w:hAnsi="Times New Roman" w:cs="Times New Roman"/>
          <w:sz w:val="24"/>
          <w:szCs w:val="24"/>
        </w:rPr>
        <w:t xml:space="preserve"> (</w:t>
      </w:r>
      <w:r w:rsidRPr="00DE3157">
        <w:rPr>
          <w:rFonts w:ascii="Times New Roman" w:hAnsi="Times New Roman" w:cs="Times New Roman"/>
          <w:sz w:val="24"/>
          <w:szCs w:val="24"/>
        </w:rPr>
        <w:t xml:space="preserve">Harris et al., </w:t>
      </w:r>
      <w:r w:rsidR="00C30CAE" w:rsidRPr="00BE1E3E">
        <w:rPr>
          <w:rFonts w:ascii="Times New Roman" w:hAnsi="Times New Roman" w:cs="Times New Roman"/>
          <w:i/>
          <w:iCs/>
          <w:sz w:val="24"/>
          <w:szCs w:val="24"/>
        </w:rPr>
        <w:t>under review</w:t>
      </w:r>
      <w:r w:rsidRPr="00DE3157">
        <w:rPr>
          <w:rFonts w:ascii="Times New Roman" w:hAnsi="Times New Roman" w:cs="Times New Roman"/>
          <w:sz w:val="24"/>
          <w:szCs w:val="24"/>
        </w:rPr>
        <w:t>)</w:t>
      </w:r>
      <w:r w:rsidR="00DE3157" w:rsidRPr="00DE3157">
        <w:rPr>
          <w:rFonts w:ascii="Times New Roman" w:hAnsi="Times New Roman" w:cs="Times New Roman"/>
          <w:sz w:val="24"/>
          <w:szCs w:val="24"/>
        </w:rPr>
        <w:t xml:space="preserve">. Additionally, these caregivers experienced some level of difficulty paying for everyday basics, with roughly a third living with </w:t>
      </w:r>
      <w:r w:rsidR="008660D2">
        <w:rPr>
          <w:rFonts w:ascii="Times New Roman" w:hAnsi="Times New Roman" w:cs="Times New Roman"/>
          <w:sz w:val="24"/>
          <w:szCs w:val="24"/>
        </w:rPr>
        <w:t xml:space="preserve">at </w:t>
      </w:r>
      <w:r w:rsidR="00DE3157" w:rsidRPr="00DE3157">
        <w:rPr>
          <w:rFonts w:ascii="Times New Roman" w:hAnsi="Times New Roman" w:cs="Times New Roman"/>
          <w:sz w:val="24"/>
          <w:szCs w:val="24"/>
        </w:rPr>
        <w:t xml:space="preserve">least one chronic condition of their own (Harris et al., </w:t>
      </w:r>
      <w:r w:rsidR="00C30CAE" w:rsidRPr="00BE1E3E">
        <w:rPr>
          <w:rFonts w:ascii="Times New Roman" w:hAnsi="Times New Roman" w:cs="Times New Roman"/>
          <w:i/>
          <w:iCs/>
          <w:sz w:val="24"/>
          <w:szCs w:val="24"/>
        </w:rPr>
        <w:t>under review</w:t>
      </w:r>
      <w:r w:rsidR="00DE3157" w:rsidRPr="00DE3157">
        <w:rPr>
          <w:rFonts w:ascii="Times New Roman" w:hAnsi="Times New Roman" w:cs="Times New Roman"/>
          <w:sz w:val="24"/>
          <w:szCs w:val="24"/>
        </w:rPr>
        <w:t>). Anderson and colleagues (2021) found that African American LGBTQ caregivers described poorer family quality of life and higher levels of depressive symptoms than white LGBTQ caregivers. Given these preliminary findings, it is possible that the historical and environmental context of stigma correlating with overlapping identities of LGBTQ status and race heighten the risk of poor psychosocial outcomes among this group of caregivers. However, the comparison of psychosocial outcomes between African American LGBTQ caregivers and African American heterosexual caregivers necessitates further exploration. Therefore, the purpose of the present study was to compare the effects of care recipients’ and caregivers’ characteristics on family quality of life, caregiver stigma, self-efficacy for surrogate decision making, and mood/depressive symptoms among African American LGBT and heterosexual caregivers of people with ADRD.</w:t>
      </w:r>
    </w:p>
    <w:p w14:paraId="32848DC0" w14:textId="77777777" w:rsidR="00F81B1F" w:rsidRDefault="00F81B1F" w:rsidP="00DE3157">
      <w:pPr>
        <w:spacing w:after="0" w:line="480" w:lineRule="auto"/>
        <w:ind w:left="144"/>
        <w:jc w:val="center"/>
        <w:rPr>
          <w:rFonts w:ascii="Times New Roman" w:eastAsia="Calibri" w:hAnsi="Times New Roman" w:cs="Times New Roman"/>
          <w:b/>
          <w:sz w:val="24"/>
          <w:szCs w:val="24"/>
        </w:rPr>
      </w:pPr>
    </w:p>
    <w:p w14:paraId="6035E875" w14:textId="77777777" w:rsidR="00F81B1F" w:rsidRDefault="00F81B1F" w:rsidP="00DE3157">
      <w:pPr>
        <w:spacing w:after="0" w:line="480" w:lineRule="auto"/>
        <w:ind w:left="144"/>
        <w:jc w:val="center"/>
        <w:rPr>
          <w:rFonts w:ascii="Times New Roman" w:eastAsia="Calibri" w:hAnsi="Times New Roman" w:cs="Times New Roman"/>
          <w:b/>
          <w:sz w:val="24"/>
          <w:szCs w:val="24"/>
        </w:rPr>
      </w:pPr>
    </w:p>
    <w:p w14:paraId="77BB0BA8" w14:textId="223ED9CA" w:rsidR="00DE3157" w:rsidRPr="00DE3157" w:rsidRDefault="00DE3157" w:rsidP="00DE3157">
      <w:pPr>
        <w:spacing w:after="0" w:line="480" w:lineRule="auto"/>
        <w:ind w:left="144"/>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Methods</w:t>
      </w:r>
    </w:p>
    <w:p w14:paraId="5DBB154E" w14:textId="77777777" w:rsidR="00DE3157" w:rsidRPr="00DE3157" w:rsidRDefault="00DE3157" w:rsidP="00DE3157">
      <w:pPr>
        <w:spacing w:line="480" w:lineRule="auto"/>
        <w:rPr>
          <w:rFonts w:ascii="Times New Roman" w:hAnsi="Times New Roman" w:cs="Times New Roman"/>
          <w:b/>
          <w:sz w:val="24"/>
          <w:szCs w:val="24"/>
        </w:rPr>
      </w:pPr>
      <w:r w:rsidRPr="00DE3157">
        <w:rPr>
          <w:rFonts w:ascii="Times New Roman" w:hAnsi="Times New Roman" w:cs="Times New Roman"/>
          <w:b/>
          <w:sz w:val="24"/>
          <w:szCs w:val="24"/>
        </w:rPr>
        <w:t>Study Sample</w:t>
      </w:r>
    </w:p>
    <w:p w14:paraId="7A0EE14F" w14:textId="6D97949A" w:rsidR="00DE3157" w:rsidRPr="00DE3157" w:rsidRDefault="00DE3157" w:rsidP="00BE1E3E">
      <w:pPr>
        <w:spacing w:line="480" w:lineRule="auto"/>
        <w:rPr>
          <w:rFonts w:ascii="Times New Roman" w:hAnsi="Times New Roman" w:cs="Times New Roman"/>
          <w:bCs/>
          <w:sz w:val="24"/>
          <w:szCs w:val="24"/>
        </w:rPr>
      </w:pPr>
      <w:r w:rsidRPr="00DE3157">
        <w:rPr>
          <w:rFonts w:ascii="Times New Roman" w:hAnsi="Times New Roman" w:cs="Times New Roman"/>
          <w:sz w:val="24"/>
          <w:szCs w:val="24"/>
        </w:rPr>
        <w:tab/>
      </w:r>
      <w:r w:rsidRPr="00DE3157">
        <w:rPr>
          <w:rFonts w:ascii="Times New Roman" w:hAnsi="Times New Roman" w:cs="Times New Roman"/>
          <w:bCs/>
          <w:sz w:val="24"/>
          <w:szCs w:val="24"/>
        </w:rPr>
        <w:t xml:space="preserve">Data for this </w:t>
      </w:r>
      <w:r w:rsidR="008660D2">
        <w:rPr>
          <w:rFonts w:ascii="Times New Roman" w:hAnsi="Times New Roman" w:cs="Times New Roman"/>
          <w:bCs/>
          <w:sz w:val="24"/>
          <w:szCs w:val="24"/>
        </w:rPr>
        <w:t xml:space="preserve">secondary </w:t>
      </w:r>
      <w:r w:rsidRPr="00DE3157">
        <w:rPr>
          <w:rFonts w:ascii="Times New Roman" w:hAnsi="Times New Roman" w:cs="Times New Roman"/>
          <w:bCs/>
          <w:sz w:val="24"/>
          <w:szCs w:val="24"/>
        </w:rPr>
        <w:t xml:space="preserve">analysis came from two cross-sectional studies </w:t>
      </w:r>
      <w:r w:rsidR="006534A2">
        <w:rPr>
          <w:rFonts w:ascii="Times New Roman" w:hAnsi="Times New Roman" w:cs="Times New Roman"/>
          <w:bCs/>
          <w:sz w:val="24"/>
          <w:szCs w:val="24"/>
        </w:rPr>
        <w:t>using</w:t>
      </w:r>
      <w:r w:rsidRPr="00DE3157">
        <w:rPr>
          <w:rFonts w:ascii="Times New Roman" w:hAnsi="Times New Roman" w:cs="Times New Roman"/>
          <w:bCs/>
          <w:sz w:val="24"/>
          <w:szCs w:val="24"/>
        </w:rPr>
        <w:t xml:space="preserve"> similar surveys and instruments: the LGBTQ Caregiving Study (Anderson et al., </w:t>
      </w:r>
      <w:r w:rsidRPr="00DE3157">
        <w:rPr>
          <w:rFonts w:ascii="Times New Roman" w:hAnsi="Times New Roman" w:cs="Times New Roman"/>
          <w:bCs/>
          <w:iCs/>
          <w:sz w:val="24"/>
          <w:szCs w:val="24"/>
        </w:rPr>
        <w:t>2021</w:t>
      </w:r>
      <w:r w:rsidRPr="00DE3157">
        <w:rPr>
          <w:rFonts w:ascii="Times New Roman" w:hAnsi="Times New Roman" w:cs="Times New Roman"/>
          <w:bCs/>
          <w:sz w:val="24"/>
          <w:szCs w:val="24"/>
        </w:rPr>
        <w:t xml:space="preserve">) and the Family Quality of Life in Dementia Study (Rose et al., 2020). Participants from both parent studies included adults 18 years of age and older who self-identified as a family member or a caregiving, non-relative for </w:t>
      </w:r>
      <w:r w:rsidR="007F6161">
        <w:rPr>
          <w:rFonts w:ascii="Times New Roman" w:hAnsi="Times New Roman" w:cs="Times New Roman"/>
          <w:bCs/>
          <w:sz w:val="24"/>
          <w:szCs w:val="24"/>
        </w:rPr>
        <w:t>someone</w:t>
      </w:r>
      <w:r w:rsidRPr="00DE3157">
        <w:rPr>
          <w:rFonts w:ascii="Times New Roman" w:hAnsi="Times New Roman" w:cs="Times New Roman"/>
          <w:bCs/>
          <w:sz w:val="24"/>
          <w:szCs w:val="24"/>
        </w:rPr>
        <w:t xml:space="preserve"> with ADRD. Children (i.e., those &lt;18 years of age) were excluded from participation. Participants in the LGBTQ Caregiving Study were limited to adults who identified as lesbian, gay, bisexual, queer, and/or transgender (Anderson et al., </w:t>
      </w:r>
      <w:r w:rsidRPr="00DE3157">
        <w:rPr>
          <w:rFonts w:ascii="Times New Roman" w:hAnsi="Times New Roman" w:cs="Times New Roman"/>
          <w:bCs/>
          <w:iCs/>
          <w:sz w:val="24"/>
          <w:szCs w:val="24"/>
        </w:rPr>
        <w:t>2021</w:t>
      </w:r>
      <w:r w:rsidRPr="00DE3157">
        <w:rPr>
          <w:rFonts w:ascii="Times New Roman" w:hAnsi="Times New Roman" w:cs="Times New Roman"/>
          <w:bCs/>
          <w:sz w:val="24"/>
          <w:szCs w:val="24"/>
        </w:rPr>
        <w:t>). In both studies, a caregiver was defined as someone who self-reported assisting and attending to the needs of the older adult with ADRD at least 8 hours a week on average. Both studies were approved by the institutional review board. The sample for the present analysis was limited to caregivers who identified as African American from the two parent studies.</w:t>
      </w:r>
    </w:p>
    <w:p w14:paraId="27E6849E" w14:textId="77777777" w:rsidR="00DE3157" w:rsidRPr="00DE3157" w:rsidRDefault="00DE3157" w:rsidP="00DE3157">
      <w:pPr>
        <w:spacing w:line="480" w:lineRule="auto"/>
        <w:rPr>
          <w:rFonts w:ascii="Times New Roman" w:hAnsi="Times New Roman" w:cs="Times New Roman"/>
          <w:b/>
          <w:sz w:val="24"/>
          <w:szCs w:val="24"/>
        </w:rPr>
      </w:pPr>
      <w:r w:rsidRPr="00DE3157">
        <w:rPr>
          <w:rFonts w:ascii="Times New Roman" w:hAnsi="Times New Roman" w:cs="Times New Roman"/>
          <w:b/>
          <w:sz w:val="24"/>
          <w:szCs w:val="24"/>
        </w:rPr>
        <w:t>Data Collection</w:t>
      </w:r>
    </w:p>
    <w:p w14:paraId="517A710C" w14:textId="3736A302" w:rsidR="00DE3157" w:rsidRPr="00DE3157" w:rsidRDefault="00DE3157" w:rsidP="00DE3157">
      <w:pPr>
        <w:spacing w:line="480" w:lineRule="auto"/>
        <w:rPr>
          <w:rFonts w:ascii="Times New Roman" w:hAnsi="Times New Roman" w:cs="Times New Roman"/>
          <w:bCs/>
          <w:sz w:val="24"/>
          <w:szCs w:val="24"/>
        </w:rPr>
      </w:pPr>
      <w:r w:rsidRPr="00DE3157">
        <w:rPr>
          <w:rFonts w:ascii="Times New Roman" w:hAnsi="Times New Roman" w:cs="Times New Roman"/>
          <w:sz w:val="24"/>
          <w:szCs w:val="24"/>
        </w:rPr>
        <w:tab/>
      </w:r>
      <w:r w:rsidRPr="00DE3157">
        <w:rPr>
          <w:rFonts w:ascii="Times New Roman" w:hAnsi="Times New Roman" w:cs="Times New Roman"/>
          <w:bCs/>
          <w:sz w:val="24"/>
          <w:szCs w:val="24"/>
        </w:rPr>
        <w:t xml:space="preserve">For the LGBTQ Caregiving Study, prospective participants were recruited via social media platforms and social media feeds geared towards LGBTQ adults (Anderson et al., </w:t>
      </w:r>
      <w:r w:rsidRPr="00DE3157">
        <w:rPr>
          <w:rFonts w:ascii="Times New Roman" w:hAnsi="Times New Roman" w:cs="Times New Roman"/>
          <w:bCs/>
          <w:iCs/>
          <w:sz w:val="24"/>
          <w:szCs w:val="24"/>
        </w:rPr>
        <w:t>2021</w:t>
      </w:r>
      <w:r w:rsidRPr="00DE3157">
        <w:rPr>
          <w:rFonts w:ascii="Times New Roman" w:hAnsi="Times New Roman" w:cs="Times New Roman"/>
          <w:bCs/>
          <w:sz w:val="24"/>
          <w:szCs w:val="24"/>
        </w:rPr>
        <w:t xml:space="preserve">). The social media posts included a HIPAA-secured link to an electronic survey for interested persons. When potential participants clicked the link, they were led to a landing page explaining the study and presenting an adapted consent (completing the survey indicated consent; Anderson et al., 2021). The survey took about 40 minutes to complete and participants received a $25 electronic Amazon gift card for survey completion. The final sample included 286 participants. The Family Quality of Life in Dementia Study used multiple waves of recruitment, including traditional paper-based questionnaires and an electronic survey (Rose et al., 2020). Participants </w:t>
      </w:r>
      <w:r w:rsidRPr="00DE3157">
        <w:rPr>
          <w:rFonts w:ascii="Times New Roman" w:hAnsi="Times New Roman" w:cs="Times New Roman"/>
          <w:bCs/>
          <w:sz w:val="24"/>
          <w:szCs w:val="24"/>
        </w:rPr>
        <w:lastRenderedPageBreak/>
        <w:t xml:space="preserve">were recruited via flyers distributed to memory clinics and ADRD service organizations, as well as social media posts. Participants in the </w:t>
      </w:r>
      <w:bookmarkStart w:id="16" w:name="_Hlk85199834"/>
      <w:r w:rsidRPr="00DE3157">
        <w:rPr>
          <w:rFonts w:ascii="Times New Roman" w:hAnsi="Times New Roman" w:cs="Times New Roman"/>
          <w:bCs/>
          <w:sz w:val="24"/>
          <w:szCs w:val="24"/>
        </w:rPr>
        <w:t xml:space="preserve">Family Quality of Life in Dementia Study </w:t>
      </w:r>
      <w:bookmarkEnd w:id="16"/>
      <w:r w:rsidRPr="00DE3157">
        <w:rPr>
          <w:rFonts w:ascii="Times New Roman" w:hAnsi="Times New Roman" w:cs="Times New Roman"/>
          <w:bCs/>
          <w:sz w:val="24"/>
          <w:szCs w:val="24"/>
        </w:rPr>
        <w:t>received $15 compensation for participating in the study, with a final sample of 244 participants. For the current analysis, African American LGBTQ caregivers of people with ADRD were included from the LGBT Caregiving Study (</w:t>
      </w:r>
      <w:r w:rsidRPr="00DE3157">
        <w:rPr>
          <w:rFonts w:ascii="Times New Roman" w:hAnsi="Times New Roman" w:cs="Times New Roman"/>
          <w:bCs/>
          <w:i/>
          <w:sz w:val="24"/>
          <w:szCs w:val="24"/>
        </w:rPr>
        <w:t xml:space="preserve">n </w:t>
      </w:r>
      <w:r w:rsidRPr="00DE3157">
        <w:rPr>
          <w:rFonts w:ascii="Times New Roman" w:hAnsi="Times New Roman" w:cs="Times New Roman"/>
          <w:bCs/>
          <w:sz w:val="24"/>
          <w:szCs w:val="24"/>
        </w:rPr>
        <w:t>= 29) and African American heterosexual caregivers of people with ADRD were included from the Family Quality of Life in Dementia study (</w:t>
      </w:r>
      <w:r w:rsidRPr="00DE3157">
        <w:rPr>
          <w:rFonts w:ascii="Times New Roman" w:hAnsi="Times New Roman" w:cs="Times New Roman"/>
          <w:bCs/>
          <w:i/>
          <w:sz w:val="24"/>
          <w:szCs w:val="24"/>
        </w:rPr>
        <w:t xml:space="preserve">n </w:t>
      </w:r>
      <w:r w:rsidRPr="00DE3157">
        <w:rPr>
          <w:rFonts w:ascii="Times New Roman" w:hAnsi="Times New Roman" w:cs="Times New Roman"/>
          <w:bCs/>
          <w:sz w:val="24"/>
          <w:szCs w:val="24"/>
        </w:rPr>
        <w:t xml:space="preserve">= 71), for a total sample size of </w:t>
      </w:r>
      <w:r w:rsidRPr="00DE3157">
        <w:rPr>
          <w:rFonts w:ascii="Times New Roman" w:hAnsi="Times New Roman" w:cs="Times New Roman"/>
          <w:bCs/>
          <w:i/>
          <w:sz w:val="24"/>
          <w:szCs w:val="24"/>
        </w:rPr>
        <w:t xml:space="preserve">N </w:t>
      </w:r>
      <w:r w:rsidRPr="00DE3157">
        <w:rPr>
          <w:rFonts w:ascii="Times New Roman" w:hAnsi="Times New Roman" w:cs="Times New Roman"/>
          <w:bCs/>
          <w:sz w:val="24"/>
          <w:szCs w:val="24"/>
        </w:rPr>
        <w:t>= 100.</w:t>
      </w:r>
    </w:p>
    <w:p w14:paraId="614FB66B" w14:textId="77777777" w:rsidR="00DE3157" w:rsidRPr="00DE3157" w:rsidRDefault="00DE3157" w:rsidP="00DE3157">
      <w:pPr>
        <w:spacing w:line="480" w:lineRule="auto"/>
        <w:rPr>
          <w:rFonts w:ascii="Times New Roman" w:hAnsi="Times New Roman" w:cs="Times New Roman"/>
          <w:b/>
          <w:sz w:val="24"/>
          <w:szCs w:val="24"/>
        </w:rPr>
      </w:pPr>
      <w:r w:rsidRPr="00DE3157">
        <w:rPr>
          <w:rFonts w:ascii="Times New Roman" w:hAnsi="Times New Roman" w:cs="Times New Roman"/>
          <w:b/>
          <w:sz w:val="24"/>
          <w:szCs w:val="24"/>
        </w:rPr>
        <w:t>Theoretical Framework</w:t>
      </w:r>
    </w:p>
    <w:p w14:paraId="4A1617A3" w14:textId="31400489" w:rsidR="00DE3157" w:rsidRPr="00DE3157" w:rsidRDefault="00DE3157" w:rsidP="00DE3157">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This </w:t>
      </w:r>
      <w:r w:rsidR="007F6161">
        <w:rPr>
          <w:rFonts w:ascii="Times New Roman" w:hAnsi="Times New Roman" w:cs="Times New Roman"/>
          <w:sz w:val="24"/>
          <w:szCs w:val="24"/>
        </w:rPr>
        <w:t xml:space="preserve">current </w:t>
      </w:r>
      <w:r w:rsidRPr="00DE3157">
        <w:rPr>
          <w:rFonts w:ascii="Times New Roman" w:hAnsi="Times New Roman" w:cs="Times New Roman"/>
          <w:sz w:val="24"/>
          <w:szCs w:val="24"/>
        </w:rPr>
        <w:t xml:space="preserve">analysis was guided by the Health Equity Promotion Model (HEPM; Figure 1). The HEPM is a framework that reflects social, psychological, structural, and environmental factors associated with physical and mental health across the lifespan for </w:t>
      </w:r>
      <w:r w:rsidR="007F6161" w:rsidRPr="00DE3157">
        <w:rPr>
          <w:rFonts w:ascii="Times New Roman" w:hAnsi="Times New Roman" w:cs="Times New Roman"/>
          <w:sz w:val="24"/>
          <w:szCs w:val="24"/>
        </w:rPr>
        <w:t xml:space="preserve">LGBTQ </w:t>
      </w:r>
      <w:r w:rsidRPr="00DE3157">
        <w:rPr>
          <w:rFonts w:ascii="Times New Roman" w:hAnsi="Times New Roman" w:cs="Times New Roman"/>
          <w:sz w:val="24"/>
          <w:szCs w:val="24"/>
        </w:rPr>
        <w:t>people (Fredriksen-Goldsen et al., 2014). The HEPM was created for research of the LGBTQ population and is focused on the concept of health equity. The theoretical roots of the HEPM stem from the Minority Stress Theory (Meyer, 2003) and the Psychological Mediation Framework (</w:t>
      </w:r>
      <w:proofErr w:type="spellStart"/>
      <w:r w:rsidRPr="00DE3157">
        <w:rPr>
          <w:rFonts w:ascii="Times New Roman" w:hAnsi="Times New Roman" w:cs="Times New Roman"/>
          <w:sz w:val="24"/>
          <w:szCs w:val="24"/>
        </w:rPr>
        <w:t>Hatzenbuehler</w:t>
      </w:r>
      <w:proofErr w:type="spellEnd"/>
      <w:r w:rsidRPr="00DE3157">
        <w:rPr>
          <w:rFonts w:ascii="Times New Roman" w:hAnsi="Times New Roman" w:cs="Times New Roman"/>
          <w:sz w:val="24"/>
          <w:szCs w:val="24"/>
        </w:rPr>
        <w:t xml:space="preserve">, 2009), while incorporating life course development </w:t>
      </w:r>
      <w:r w:rsidR="007F6161">
        <w:rPr>
          <w:rFonts w:ascii="Times New Roman" w:hAnsi="Times New Roman" w:cs="Times New Roman"/>
          <w:sz w:val="24"/>
          <w:szCs w:val="24"/>
        </w:rPr>
        <w:t>and</w:t>
      </w:r>
      <w:r w:rsidRPr="00DE3157">
        <w:rPr>
          <w:rFonts w:ascii="Times New Roman" w:hAnsi="Times New Roman" w:cs="Times New Roman"/>
          <w:sz w:val="24"/>
          <w:szCs w:val="24"/>
        </w:rPr>
        <w:t xml:space="preserve"> resilience factors (Fredriksen-Goldsen et al., 2014). </w:t>
      </w:r>
    </w:p>
    <w:p w14:paraId="25960C51" w14:textId="77777777" w:rsidR="00DE3157" w:rsidRPr="00DE3157" w:rsidRDefault="00DE3157" w:rsidP="00DE3157">
      <w:pPr>
        <w:spacing w:after="0" w:line="480" w:lineRule="auto"/>
        <w:rPr>
          <w:rFonts w:ascii="Times New Roman" w:hAnsi="Times New Roman" w:cs="Times New Roman"/>
          <w:b/>
          <w:sz w:val="24"/>
          <w:szCs w:val="24"/>
        </w:rPr>
      </w:pPr>
      <w:r w:rsidRPr="00DE3157">
        <w:rPr>
          <w:rFonts w:ascii="Times New Roman" w:hAnsi="Times New Roman" w:cs="Times New Roman"/>
          <w:b/>
          <w:sz w:val="24"/>
          <w:szCs w:val="24"/>
        </w:rPr>
        <w:t>Survey Items and Instruments</w:t>
      </w:r>
    </w:p>
    <w:p w14:paraId="08634D34" w14:textId="44DE09B6" w:rsidR="00DE3157" w:rsidRPr="00DE3157" w:rsidRDefault="00DE3157" w:rsidP="00DE3157">
      <w:pPr>
        <w:spacing w:after="0" w:line="480" w:lineRule="auto"/>
        <w:ind w:firstLine="720"/>
        <w:rPr>
          <w:rFonts w:ascii="Times New Roman" w:hAnsi="Times New Roman" w:cs="Times New Roman"/>
          <w:b/>
          <w:sz w:val="24"/>
          <w:szCs w:val="24"/>
        </w:rPr>
      </w:pPr>
      <w:r w:rsidRPr="00DE3157">
        <w:rPr>
          <w:rFonts w:ascii="Times New Roman" w:hAnsi="Times New Roman" w:cs="Times New Roman"/>
          <w:b/>
          <w:sz w:val="24"/>
          <w:szCs w:val="24"/>
        </w:rPr>
        <w:t xml:space="preserve">Demographic characteristics. </w:t>
      </w:r>
      <w:r w:rsidRPr="00DE3157">
        <w:rPr>
          <w:rFonts w:ascii="Times New Roman" w:hAnsi="Times New Roman" w:cs="Times New Roman"/>
          <w:sz w:val="24"/>
          <w:szCs w:val="24"/>
        </w:rPr>
        <w:t xml:space="preserve">Demographic characteristics associated with social position within the HEPM included age (years), gender (male, female), level of education, income level, difficulty in affording everyday basics, employment status, and living location. Respondents reported </w:t>
      </w:r>
      <w:r w:rsidR="007F6161">
        <w:rPr>
          <w:rFonts w:ascii="Times New Roman" w:hAnsi="Times New Roman" w:cs="Times New Roman"/>
          <w:sz w:val="24"/>
          <w:szCs w:val="24"/>
        </w:rPr>
        <w:t xml:space="preserve">their </w:t>
      </w:r>
      <w:r w:rsidRPr="00DE3157">
        <w:rPr>
          <w:rFonts w:ascii="Times New Roman" w:hAnsi="Times New Roman" w:cs="Times New Roman"/>
          <w:sz w:val="24"/>
          <w:szCs w:val="24"/>
        </w:rPr>
        <w:t>sexual orientation as gay, lesbian, bisexual, queer/other</w:t>
      </w:r>
      <w:r w:rsidR="007F6161">
        <w:rPr>
          <w:rFonts w:ascii="Times New Roman" w:hAnsi="Times New Roman" w:cs="Times New Roman"/>
          <w:sz w:val="24"/>
          <w:szCs w:val="24"/>
        </w:rPr>
        <w:t>, or heterosexual</w:t>
      </w:r>
      <w:r w:rsidRPr="00DE3157">
        <w:rPr>
          <w:rFonts w:ascii="Times New Roman" w:hAnsi="Times New Roman" w:cs="Times New Roman"/>
          <w:sz w:val="24"/>
          <w:szCs w:val="24"/>
        </w:rPr>
        <w:t xml:space="preserve">. Respondents’ educational levels were determined by the highest grade or year of school completed. Level of income was categorized as $1000–$10,000; $10,001–$20,000; </w:t>
      </w:r>
      <w:r w:rsidRPr="00DE3157">
        <w:rPr>
          <w:rFonts w:ascii="Times New Roman" w:hAnsi="Times New Roman" w:cs="Times New Roman"/>
          <w:sz w:val="24"/>
          <w:szCs w:val="24"/>
        </w:rPr>
        <w:lastRenderedPageBreak/>
        <w:t xml:space="preserve">$20,001–$30,000; $30,001–$40,000; $40,001–$50,000; $50,001–$60,000; $60,001–$70,000; or &gt;$70,000. Difficulty in affording the everyday basics was assessed in response to the question “How hard is it for you to pay for the very basics like food, housing, medical care, and heating?” (not difficult at all, no very difficult, somewhat difficult, and very difficult). Employment status was categorized as employed at a job for pay, full time; employed at a job for pay, part time; homemaker, not currently working for pay; not currently employed, retired; or not currently employed, not retired. Living location was described using Census designations (rural area, small rural town, small town, medium-sized city, large city, suburban area, major metropolitan area). </w:t>
      </w:r>
    </w:p>
    <w:p w14:paraId="64958C32" w14:textId="77777777" w:rsidR="00DE3157" w:rsidRPr="00DE3157" w:rsidRDefault="00DE3157" w:rsidP="00DE3157">
      <w:pPr>
        <w:spacing w:after="0" w:line="480" w:lineRule="auto"/>
        <w:ind w:firstLine="720"/>
        <w:rPr>
          <w:rFonts w:ascii="Times New Roman" w:hAnsi="Times New Roman" w:cs="Times New Roman"/>
          <w:sz w:val="24"/>
          <w:szCs w:val="24"/>
        </w:rPr>
      </w:pPr>
      <w:r w:rsidRPr="00DE3157">
        <w:rPr>
          <w:rFonts w:ascii="Times New Roman" w:hAnsi="Times New Roman" w:cs="Times New Roman"/>
          <w:b/>
          <w:sz w:val="24"/>
          <w:szCs w:val="24"/>
        </w:rPr>
        <w:t xml:space="preserve">Psychological factors. </w:t>
      </w:r>
      <w:r w:rsidRPr="00DE3157">
        <w:rPr>
          <w:rFonts w:ascii="Times New Roman" w:hAnsi="Times New Roman" w:cs="Times New Roman"/>
          <w:sz w:val="24"/>
          <w:szCs w:val="24"/>
        </w:rPr>
        <w:t>Caregiver stigma and self-efficacy for surrogate decision making represented the psychological factors within the HEPM. Caregiver stigma was assessed using the Caregiver Stigma Impact Scale, which includes 24 items representing four characteristics of stigma potentially associated with the caregiving experience: social rejection, financial insecurity, internalized shame, and social isolation (</w:t>
      </w:r>
      <w:proofErr w:type="spellStart"/>
      <w:r w:rsidRPr="00DE3157">
        <w:rPr>
          <w:rFonts w:ascii="Times New Roman" w:hAnsi="Times New Roman" w:cs="Times New Roman"/>
          <w:sz w:val="24"/>
          <w:szCs w:val="24"/>
        </w:rPr>
        <w:t>Burgener</w:t>
      </w:r>
      <w:proofErr w:type="spellEnd"/>
      <w:r w:rsidRPr="00DE3157">
        <w:rPr>
          <w:rFonts w:ascii="Times New Roman" w:hAnsi="Times New Roman" w:cs="Times New Roman"/>
          <w:sz w:val="24"/>
          <w:szCs w:val="24"/>
        </w:rPr>
        <w:t xml:space="preserve"> &amp; Berger, 2008). Total scores can range from 24 to 120, with higher scores representing higher levels of caregiver stigma. The Surrogate Decision-Making Self-Efficacy Scale was used to assess caregivers’ levels of self-efficacy regarding end-of-life decision making for their care recipients. The 5-item scale has demonstrated high internal consistency and construct validity (</w:t>
      </w:r>
      <w:r w:rsidRPr="00DE3157">
        <w:rPr>
          <w:rFonts w:ascii="Times New Roman" w:eastAsia="Calibri" w:hAnsi="Times New Roman" w:cs="Times New Roman"/>
          <w:bCs/>
          <w:sz w:val="24"/>
          <w:szCs w:val="24"/>
        </w:rPr>
        <w:t>Lopez &amp; Guarino, 2013)</w:t>
      </w:r>
      <w:r w:rsidRPr="00DE3157">
        <w:rPr>
          <w:rFonts w:ascii="Times New Roman" w:hAnsi="Times New Roman" w:cs="Times New Roman"/>
          <w:sz w:val="24"/>
          <w:szCs w:val="24"/>
        </w:rPr>
        <w:t>.</w:t>
      </w:r>
    </w:p>
    <w:p w14:paraId="58303EDE" w14:textId="15275513" w:rsidR="00DE3157" w:rsidRPr="00DE3157" w:rsidRDefault="00DE3157" w:rsidP="00DE3157">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tab/>
        <w:t xml:space="preserve">Social factors. </w:t>
      </w:r>
      <w:r w:rsidRPr="00DE3157">
        <w:rPr>
          <w:rFonts w:ascii="Times New Roman" w:hAnsi="Times New Roman" w:cs="Times New Roman"/>
          <w:sz w:val="24"/>
          <w:szCs w:val="24"/>
        </w:rPr>
        <w:t xml:space="preserve">Caregiver’s relationship status (single/never married, married/partnered, widowed, separated, divorced), their relationship to the person with ADRD (spouse/partner, daughter, son, sibling, other relative, friend, neighbor, other), and family quality of life represented the social factors within the HEPM. The Family Quality of Life in Dementia Scale is a 41-item scale developed to assess family quality of life in families providing care for people </w:t>
      </w:r>
      <w:r w:rsidRPr="00DE3157">
        <w:rPr>
          <w:rFonts w:ascii="Times New Roman" w:hAnsi="Times New Roman" w:cs="Times New Roman"/>
          <w:sz w:val="24"/>
          <w:szCs w:val="24"/>
        </w:rPr>
        <w:lastRenderedPageBreak/>
        <w:t xml:space="preserve">with ADRD. Individual items are rated on a </w:t>
      </w:r>
      <w:r w:rsidR="007F6161">
        <w:rPr>
          <w:rFonts w:ascii="Times New Roman" w:hAnsi="Times New Roman" w:cs="Times New Roman"/>
          <w:sz w:val="24"/>
          <w:szCs w:val="24"/>
        </w:rPr>
        <w:t>5</w:t>
      </w:r>
      <w:r w:rsidRPr="00DE3157">
        <w:rPr>
          <w:rFonts w:ascii="Times New Roman" w:hAnsi="Times New Roman" w:cs="Times New Roman"/>
          <w:sz w:val="24"/>
          <w:szCs w:val="24"/>
        </w:rPr>
        <w:t>-point, Likert-type scale with a total score (range 41–205). Higher scores represent higher levels of family quality of life (Rose et al., 2020).</w:t>
      </w:r>
    </w:p>
    <w:p w14:paraId="4DE8A948" w14:textId="76F9B3A9" w:rsidR="00DE3157" w:rsidRPr="00DE3157" w:rsidRDefault="00DE3157" w:rsidP="00DE3157">
      <w:pPr>
        <w:spacing w:after="0" w:line="480" w:lineRule="auto"/>
        <w:rPr>
          <w:rFonts w:ascii="Times New Roman" w:hAnsi="Times New Roman" w:cs="Times New Roman"/>
          <w:sz w:val="24"/>
          <w:szCs w:val="24"/>
        </w:rPr>
      </w:pPr>
      <w:r w:rsidRPr="00DE3157">
        <w:rPr>
          <w:rFonts w:ascii="Times New Roman" w:hAnsi="Times New Roman" w:cs="Times New Roman"/>
          <w:b/>
          <w:sz w:val="24"/>
          <w:szCs w:val="24"/>
        </w:rPr>
        <w:tab/>
        <w:t xml:space="preserve">Behavioral factors. </w:t>
      </w:r>
      <w:r w:rsidRPr="00DE3157">
        <w:rPr>
          <w:rFonts w:ascii="Times New Roman" w:hAnsi="Times New Roman" w:cs="Times New Roman"/>
          <w:sz w:val="24"/>
          <w:szCs w:val="24"/>
        </w:rPr>
        <w:t xml:space="preserve">Behavioral factors from the HEPM included health care access determined by assessing insurance status and distance to </w:t>
      </w:r>
      <w:r w:rsidR="007F6161">
        <w:rPr>
          <w:rFonts w:ascii="Times New Roman" w:hAnsi="Times New Roman" w:cs="Times New Roman"/>
          <w:sz w:val="24"/>
          <w:szCs w:val="24"/>
        </w:rPr>
        <w:t xml:space="preserve">(average travel time) </w:t>
      </w:r>
      <w:r w:rsidRPr="00DE3157">
        <w:rPr>
          <w:rFonts w:ascii="Times New Roman" w:hAnsi="Times New Roman" w:cs="Times New Roman"/>
          <w:sz w:val="24"/>
          <w:szCs w:val="24"/>
        </w:rPr>
        <w:t xml:space="preserve">and source of emergency care. Insurance status was classified as either public (Medicare, Medicaid), private, military, none, both public and private, or private and military. Source of emergency care included nurse practitioner, urgent care, physician’s office, hospital, or other. </w:t>
      </w:r>
    </w:p>
    <w:p w14:paraId="7ECB7504" w14:textId="273F4CE0" w:rsidR="00DE3157" w:rsidRPr="00DE3157" w:rsidRDefault="00DE3157" w:rsidP="00DE3157">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Pr="00DE3157">
        <w:rPr>
          <w:rFonts w:ascii="Times New Roman" w:hAnsi="Times New Roman" w:cs="Times New Roman"/>
          <w:b/>
          <w:sz w:val="24"/>
          <w:szCs w:val="24"/>
        </w:rPr>
        <w:t xml:space="preserve">Health and well-being. </w:t>
      </w:r>
      <w:r w:rsidRPr="00DE3157">
        <w:rPr>
          <w:rFonts w:ascii="Times New Roman" w:hAnsi="Times New Roman" w:cs="Times New Roman"/>
          <w:sz w:val="24"/>
          <w:szCs w:val="24"/>
        </w:rPr>
        <w:t>Caregivers’ health factors included mood/depressive symptoms. The presence of depressive symptoms for the LGBTQ Caregiving Study was measured using the Centers for Epidemiological Studies Depression (CES-D) Scale. The CES-D scale is a 20-item, self-administered questionnaire created to measure current depressive symptoms (</w:t>
      </w:r>
      <w:proofErr w:type="spellStart"/>
      <w:r w:rsidRPr="00DE3157">
        <w:rPr>
          <w:rFonts w:ascii="Times New Roman" w:hAnsi="Times New Roman" w:cs="Times New Roman"/>
          <w:sz w:val="24"/>
          <w:szCs w:val="24"/>
        </w:rPr>
        <w:t>Radloff</w:t>
      </w:r>
      <w:proofErr w:type="spellEnd"/>
      <w:r w:rsidRPr="00DE3157">
        <w:rPr>
          <w:rFonts w:ascii="Times New Roman" w:hAnsi="Times New Roman" w:cs="Times New Roman"/>
          <w:sz w:val="24"/>
          <w:szCs w:val="24"/>
        </w:rPr>
        <w:t>, 1977). Each item uses a 4-point scale with total scores ranging from 0 to 60. Probable depression is denoted by scores ≥16. The presence of depressive symptoms for the Family Quality of Life in Dementia Study was measured using the Geriatric Depression Scale (GDS). The GDS is a 15-item questionnaire used to determine depressive symptoms among older adults (</w:t>
      </w:r>
      <w:proofErr w:type="spellStart"/>
      <w:r w:rsidRPr="00DE3157">
        <w:rPr>
          <w:rFonts w:ascii="Times New Roman" w:hAnsi="Times New Roman" w:cs="Times New Roman"/>
          <w:sz w:val="24"/>
          <w:szCs w:val="24"/>
        </w:rPr>
        <w:t>Yesavage</w:t>
      </w:r>
      <w:proofErr w:type="spellEnd"/>
      <w:r w:rsidRPr="00DE3157">
        <w:rPr>
          <w:rFonts w:ascii="Times New Roman" w:hAnsi="Times New Roman" w:cs="Times New Roman"/>
          <w:sz w:val="24"/>
          <w:szCs w:val="24"/>
        </w:rPr>
        <w:t xml:space="preserve"> et al., 198</w:t>
      </w:r>
      <w:r w:rsidR="00AF6AEE">
        <w:rPr>
          <w:rFonts w:ascii="Times New Roman" w:hAnsi="Times New Roman" w:cs="Times New Roman"/>
          <w:sz w:val="24"/>
          <w:szCs w:val="24"/>
        </w:rPr>
        <w:t>2</w:t>
      </w:r>
      <w:r w:rsidRPr="00DE3157">
        <w:rPr>
          <w:rFonts w:ascii="Times New Roman" w:hAnsi="Times New Roman" w:cs="Times New Roman"/>
          <w:sz w:val="24"/>
          <w:szCs w:val="24"/>
        </w:rPr>
        <w:t>). For this analysis, the presence of depressive symptoms was categorized as depressed or not depressed based on published cut-off scores for each of the two measures used.</w:t>
      </w:r>
    </w:p>
    <w:p w14:paraId="5E552718" w14:textId="77777777" w:rsidR="00DE3157" w:rsidRPr="00DE3157" w:rsidRDefault="00DE3157" w:rsidP="00DE3157">
      <w:pPr>
        <w:spacing w:line="480" w:lineRule="auto"/>
        <w:rPr>
          <w:rFonts w:ascii="Times New Roman" w:hAnsi="Times New Roman" w:cs="Times New Roman"/>
          <w:sz w:val="24"/>
          <w:szCs w:val="24"/>
        </w:rPr>
      </w:pPr>
      <w:r w:rsidRPr="00DE3157">
        <w:rPr>
          <w:rFonts w:ascii="Times New Roman" w:hAnsi="Times New Roman" w:cs="Times New Roman"/>
          <w:b/>
          <w:sz w:val="24"/>
          <w:szCs w:val="24"/>
        </w:rPr>
        <w:t>Statistical Analysis</w:t>
      </w:r>
    </w:p>
    <w:p w14:paraId="03C99B50" w14:textId="7227C340" w:rsidR="00DE3157" w:rsidRPr="00DE3157" w:rsidRDefault="00DE3157" w:rsidP="00DE3157">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t xml:space="preserve">Statistical analyses were completed using SPSS version 27. Some of the heterosexual caregivers had missing data. </w:t>
      </w:r>
      <w:proofErr w:type="spellStart"/>
      <w:r w:rsidR="007F6161">
        <w:rPr>
          <w:rFonts w:ascii="Times New Roman" w:hAnsi="Times New Roman" w:cs="Times New Roman"/>
          <w:sz w:val="24"/>
          <w:szCs w:val="24"/>
        </w:rPr>
        <w:t>Casewise</w:t>
      </w:r>
      <w:proofErr w:type="spellEnd"/>
      <w:r w:rsidR="007F6161" w:rsidRPr="00DE3157">
        <w:rPr>
          <w:rFonts w:ascii="Times New Roman" w:hAnsi="Times New Roman" w:cs="Times New Roman"/>
          <w:sz w:val="24"/>
          <w:szCs w:val="24"/>
        </w:rPr>
        <w:t xml:space="preserve"> </w:t>
      </w:r>
      <w:r w:rsidRPr="00DE3157">
        <w:rPr>
          <w:rFonts w:ascii="Times New Roman" w:hAnsi="Times New Roman" w:cs="Times New Roman"/>
          <w:sz w:val="24"/>
          <w:szCs w:val="24"/>
        </w:rPr>
        <w:t>deletion was used to exclud</w:t>
      </w:r>
      <w:r w:rsidR="007F6161">
        <w:rPr>
          <w:rFonts w:ascii="Times New Roman" w:hAnsi="Times New Roman" w:cs="Times New Roman"/>
          <w:sz w:val="24"/>
          <w:szCs w:val="24"/>
        </w:rPr>
        <w:t>e</w:t>
      </w:r>
      <w:r w:rsidRPr="00DE3157">
        <w:rPr>
          <w:rFonts w:ascii="Times New Roman" w:hAnsi="Times New Roman" w:cs="Times New Roman"/>
          <w:sz w:val="24"/>
          <w:szCs w:val="24"/>
        </w:rPr>
        <w:t xml:space="preserve"> respondents </w:t>
      </w:r>
      <w:r w:rsidR="00880B0E">
        <w:rPr>
          <w:rFonts w:ascii="Times New Roman" w:hAnsi="Times New Roman" w:cs="Times New Roman"/>
          <w:sz w:val="24"/>
          <w:szCs w:val="24"/>
        </w:rPr>
        <w:t>with</w:t>
      </w:r>
      <w:r w:rsidRPr="00DE3157">
        <w:rPr>
          <w:rFonts w:ascii="Times New Roman" w:hAnsi="Times New Roman" w:cs="Times New Roman"/>
          <w:sz w:val="24"/>
          <w:szCs w:val="24"/>
        </w:rPr>
        <w:t xml:space="preserve"> missing data</w:t>
      </w:r>
      <w:r w:rsidR="007F6161">
        <w:rPr>
          <w:rFonts w:ascii="Times New Roman" w:hAnsi="Times New Roman" w:cs="Times New Roman"/>
          <w:sz w:val="24"/>
          <w:szCs w:val="24"/>
        </w:rPr>
        <w:t xml:space="preserve"> for the variables of interest</w:t>
      </w:r>
      <w:r w:rsidRPr="00DE3157">
        <w:rPr>
          <w:rFonts w:ascii="Times New Roman" w:hAnsi="Times New Roman" w:cs="Times New Roman"/>
          <w:sz w:val="24"/>
          <w:szCs w:val="24"/>
        </w:rPr>
        <w:t xml:space="preserve"> (</w:t>
      </w:r>
      <w:proofErr w:type="spellStart"/>
      <w:r w:rsidRPr="00DE3157">
        <w:rPr>
          <w:rFonts w:ascii="Times New Roman" w:hAnsi="Times New Roman" w:cs="Times New Roman"/>
          <w:sz w:val="24"/>
          <w:szCs w:val="24"/>
        </w:rPr>
        <w:t>Koszalinski</w:t>
      </w:r>
      <w:proofErr w:type="spellEnd"/>
      <w:r w:rsidRPr="00DE3157">
        <w:rPr>
          <w:rFonts w:ascii="Times New Roman" w:hAnsi="Times New Roman" w:cs="Times New Roman"/>
          <w:sz w:val="24"/>
          <w:szCs w:val="24"/>
        </w:rPr>
        <w:t xml:space="preserve"> et al., 2018). The total sample size after missing data </w:t>
      </w:r>
      <w:r w:rsidR="007F6161">
        <w:rPr>
          <w:rFonts w:ascii="Times New Roman" w:hAnsi="Times New Roman" w:cs="Times New Roman"/>
          <w:sz w:val="24"/>
          <w:szCs w:val="24"/>
        </w:rPr>
        <w:t>were</w:t>
      </w:r>
      <w:r w:rsidR="007F6161"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excluded was 76. Descriptive statistics were calculated including means and standard deviations for continuous variables and frequencies and percentages for categorical variables. </w:t>
      </w:r>
      <w:r w:rsidRPr="00DE3157">
        <w:rPr>
          <w:rFonts w:ascii="Times New Roman" w:hAnsi="Times New Roman" w:cs="Times New Roman"/>
          <w:sz w:val="24"/>
          <w:szCs w:val="24"/>
        </w:rPr>
        <w:lastRenderedPageBreak/>
        <w:t>Skewness and kurtosis were assessed for continuous values before data analyses. Skewed variables included family quality of life scores and self-efficacy for surrogate decision making. For these skewed variables, a</w:t>
      </w:r>
      <w:r w:rsidRPr="00DE3157">
        <w:rPr>
          <w:rFonts w:ascii="Times New Roman" w:hAnsi="Times New Roman" w:cs="Times New Roman"/>
          <w:color w:val="FF0000"/>
          <w:sz w:val="24"/>
          <w:szCs w:val="24"/>
        </w:rPr>
        <w:t xml:space="preserve"> </w:t>
      </w:r>
      <w:r w:rsidRPr="00DE3157">
        <w:rPr>
          <w:rFonts w:ascii="Times New Roman" w:hAnsi="Times New Roman" w:cs="Times New Roman"/>
          <w:sz w:val="24"/>
          <w:szCs w:val="24"/>
        </w:rPr>
        <w:t xml:space="preserve">Mann-Whitney U </w:t>
      </w:r>
      <w:r w:rsidR="00880B0E">
        <w:rPr>
          <w:rFonts w:ascii="Times New Roman" w:hAnsi="Times New Roman" w:cs="Times New Roman"/>
          <w:sz w:val="24"/>
          <w:szCs w:val="24"/>
        </w:rPr>
        <w:t xml:space="preserve">test </w:t>
      </w:r>
      <w:r w:rsidRPr="00DE3157">
        <w:rPr>
          <w:rFonts w:ascii="Times New Roman" w:hAnsi="Times New Roman" w:cs="Times New Roman"/>
          <w:sz w:val="24"/>
          <w:szCs w:val="24"/>
        </w:rPr>
        <w:t xml:space="preserve">was </w:t>
      </w:r>
      <w:r w:rsidR="00880B0E">
        <w:rPr>
          <w:rFonts w:ascii="Times New Roman" w:hAnsi="Times New Roman" w:cs="Times New Roman"/>
          <w:sz w:val="24"/>
          <w:szCs w:val="24"/>
        </w:rPr>
        <w:t>used</w:t>
      </w:r>
      <w:r w:rsidR="00880B0E"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to assess differences between African American LGBTQ and heterosexual caregivers. </w:t>
      </w:r>
      <w:r w:rsidR="00880B0E">
        <w:rPr>
          <w:rFonts w:ascii="Times New Roman" w:hAnsi="Times New Roman" w:cs="Times New Roman"/>
          <w:sz w:val="24"/>
          <w:szCs w:val="24"/>
        </w:rPr>
        <w:t>A</w:t>
      </w:r>
      <w:r w:rsidRPr="00DE3157">
        <w:rPr>
          <w:rFonts w:ascii="Times New Roman" w:hAnsi="Times New Roman" w:cs="Times New Roman"/>
          <w:sz w:val="24"/>
          <w:szCs w:val="24"/>
        </w:rPr>
        <w:t xml:space="preserve">n independent </w:t>
      </w:r>
      <w:r w:rsidRPr="00BE1E3E">
        <w:rPr>
          <w:rFonts w:ascii="Times New Roman" w:hAnsi="Times New Roman" w:cs="Times New Roman"/>
          <w:i/>
          <w:iCs/>
          <w:sz w:val="24"/>
          <w:szCs w:val="24"/>
        </w:rPr>
        <w:t>t</w:t>
      </w:r>
      <w:r w:rsidRPr="00DE3157">
        <w:rPr>
          <w:rFonts w:ascii="Times New Roman" w:hAnsi="Times New Roman" w:cs="Times New Roman"/>
          <w:sz w:val="24"/>
          <w:szCs w:val="24"/>
        </w:rPr>
        <w:t xml:space="preserve">-test was </w:t>
      </w:r>
      <w:r w:rsidR="00880B0E">
        <w:rPr>
          <w:rFonts w:ascii="Times New Roman" w:hAnsi="Times New Roman" w:cs="Times New Roman"/>
          <w:sz w:val="24"/>
          <w:szCs w:val="24"/>
        </w:rPr>
        <w:t>used</w:t>
      </w:r>
      <w:r w:rsidR="00880B0E" w:rsidRPr="00DE3157">
        <w:rPr>
          <w:rFonts w:ascii="Times New Roman" w:hAnsi="Times New Roman" w:cs="Times New Roman"/>
          <w:sz w:val="24"/>
          <w:szCs w:val="24"/>
        </w:rPr>
        <w:t xml:space="preserve"> </w:t>
      </w:r>
      <w:r w:rsidRPr="00DE3157">
        <w:rPr>
          <w:rFonts w:ascii="Times New Roman" w:hAnsi="Times New Roman" w:cs="Times New Roman"/>
          <w:sz w:val="24"/>
          <w:szCs w:val="24"/>
        </w:rPr>
        <w:t>to assess difference</w:t>
      </w:r>
      <w:r w:rsidR="00880B0E">
        <w:rPr>
          <w:rFonts w:ascii="Times New Roman" w:hAnsi="Times New Roman" w:cs="Times New Roman"/>
          <w:sz w:val="24"/>
          <w:szCs w:val="24"/>
        </w:rPr>
        <w:t>s</w:t>
      </w:r>
      <w:r w:rsidRPr="00DE3157">
        <w:rPr>
          <w:rFonts w:ascii="Times New Roman" w:hAnsi="Times New Roman" w:cs="Times New Roman"/>
          <w:sz w:val="24"/>
          <w:szCs w:val="24"/>
        </w:rPr>
        <w:t xml:space="preserve"> in </w:t>
      </w:r>
      <w:r w:rsidR="00880B0E">
        <w:rPr>
          <w:rFonts w:ascii="Times New Roman" w:hAnsi="Times New Roman" w:cs="Times New Roman"/>
          <w:sz w:val="24"/>
          <w:szCs w:val="24"/>
        </w:rPr>
        <w:t xml:space="preserve">caregiver </w:t>
      </w:r>
      <w:r w:rsidRPr="00DE3157">
        <w:rPr>
          <w:rFonts w:ascii="Times New Roman" w:hAnsi="Times New Roman" w:cs="Times New Roman"/>
          <w:sz w:val="24"/>
          <w:szCs w:val="24"/>
        </w:rPr>
        <w:t xml:space="preserve">stigma scores between African American LGBTQ and heterosexual caregivers. </w:t>
      </w:r>
    </w:p>
    <w:p w14:paraId="68580C80" w14:textId="739FD887" w:rsidR="00DE3157" w:rsidRPr="00DE3157" w:rsidRDefault="00DE3157" w:rsidP="00DE3157">
      <w:pPr>
        <w:spacing w:after="0" w:line="480" w:lineRule="auto"/>
        <w:rPr>
          <w:rFonts w:ascii="Times New Roman" w:hAnsi="Times New Roman" w:cs="Times New Roman"/>
          <w:sz w:val="24"/>
          <w:szCs w:val="24"/>
        </w:rPr>
      </w:pPr>
      <w:r w:rsidRPr="00DE3157">
        <w:rPr>
          <w:rFonts w:ascii="Times New Roman" w:hAnsi="Times New Roman" w:cs="Times New Roman"/>
          <w:sz w:val="24"/>
          <w:szCs w:val="24"/>
        </w:rPr>
        <w:tab/>
      </w:r>
      <w:r w:rsidR="00880B0E">
        <w:rPr>
          <w:rFonts w:ascii="Times New Roman" w:hAnsi="Times New Roman" w:cs="Times New Roman"/>
          <w:sz w:val="24"/>
          <w:szCs w:val="24"/>
        </w:rPr>
        <w:t>Separate m</w:t>
      </w:r>
      <w:r w:rsidRPr="00DE3157">
        <w:rPr>
          <w:rFonts w:ascii="Times New Roman" w:hAnsi="Times New Roman" w:cs="Times New Roman"/>
          <w:sz w:val="24"/>
          <w:szCs w:val="24"/>
        </w:rPr>
        <w:t xml:space="preserve">ultiple linear regression </w:t>
      </w:r>
      <w:r w:rsidR="00880B0E">
        <w:rPr>
          <w:rFonts w:ascii="Times New Roman" w:hAnsi="Times New Roman" w:cs="Times New Roman"/>
          <w:sz w:val="24"/>
          <w:szCs w:val="24"/>
        </w:rPr>
        <w:t>models</w:t>
      </w:r>
      <w:r w:rsidR="00880B0E"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were </w:t>
      </w:r>
      <w:r w:rsidR="00880B0E">
        <w:rPr>
          <w:rFonts w:ascii="Times New Roman" w:hAnsi="Times New Roman" w:cs="Times New Roman"/>
          <w:sz w:val="24"/>
          <w:szCs w:val="24"/>
        </w:rPr>
        <w:t>used</w:t>
      </w:r>
      <w:r w:rsidR="00880B0E" w:rsidRPr="00DE3157">
        <w:rPr>
          <w:rFonts w:ascii="Times New Roman" w:hAnsi="Times New Roman" w:cs="Times New Roman"/>
          <w:sz w:val="24"/>
          <w:szCs w:val="24"/>
        </w:rPr>
        <w:t xml:space="preserve"> </w:t>
      </w:r>
      <w:r w:rsidRPr="00DE3157">
        <w:rPr>
          <w:rFonts w:ascii="Times New Roman" w:hAnsi="Times New Roman" w:cs="Times New Roman"/>
          <w:sz w:val="24"/>
          <w:szCs w:val="24"/>
        </w:rPr>
        <w:t xml:space="preserve">to examine associations between environmental, psychological, social, behavioral, and health factors and caregiver measures of family quality of life and self-efficacy (dependent variables). Independent variables included sexual orientation, caregiver stigma, age, income, education, and relationship to the care recipient. A binary logistic regression analysis was conducted to determine whether sexual orientation, caregiver stigma, age, income, education, and relationship to the care recipient could predict depression </w:t>
      </w:r>
      <w:r w:rsidR="00880B0E">
        <w:rPr>
          <w:rFonts w:ascii="Times New Roman" w:hAnsi="Times New Roman" w:cs="Times New Roman"/>
          <w:sz w:val="24"/>
          <w:szCs w:val="24"/>
        </w:rPr>
        <w:t>category</w:t>
      </w:r>
      <w:r w:rsidR="00880B0E" w:rsidRPr="00DE3157">
        <w:rPr>
          <w:rFonts w:ascii="Times New Roman" w:hAnsi="Times New Roman" w:cs="Times New Roman"/>
          <w:sz w:val="24"/>
          <w:szCs w:val="24"/>
        </w:rPr>
        <w:t xml:space="preserve"> </w:t>
      </w:r>
      <w:r w:rsidRPr="00DE3157">
        <w:rPr>
          <w:rFonts w:ascii="Times New Roman" w:hAnsi="Times New Roman" w:cs="Times New Roman"/>
          <w:sz w:val="24"/>
          <w:szCs w:val="24"/>
        </w:rPr>
        <w:t>(depressed, not depressed).</w:t>
      </w:r>
      <w:r w:rsidR="00880B0E">
        <w:rPr>
          <w:rFonts w:ascii="Times New Roman" w:hAnsi="Times New Roman" w:cs="Times New Roman"/>
          <w:sz w:val="24"/>
          <w:szCs w:val="24"/>
        </w:rPr>
        <w:t xml:space="preserve"> </w:t>
      </w:r>
      <w:r w:rsidR="00880B0E" w:rsidRPr="00880B0E">
        <w:rPr>
          <w:rFonts w:ascii="Times New Roman" w:hAnsi="Times New Roman" w:cs="Times New Roman"/>
          <w:sz w:val="24"/>
          <w:szCs w:val="24"/>
        </w:rPr>
        <w:t>There was no evidence of considerable multicollinearity between model parameters as assessed by variance inflation factors and variance proportions.</w:t>
      </w:r>
      <w:r w:rsidR="00880B0E">
        <w:rPr>
          <w:rFonts w:ascii="Times New Roman" w:hAnsi="Times New Roman" w:cs="Times New Roman"/>
          <w:sz w:val="24"/>
          <w:szCs w:val="24"/>
        </w:rPr>
        <w:t xml:space="preserve"> </w:t>
      </w:r>
      <w:r w:rsidR="00880B0E" w:rsidRPr="00880B0E">
        <w:rPr>
          <w:rFonts w:ascii="Times New Roman" w:hAnsi="Times New Roman" w:cs="Times New Roman"/>
          <w:sz w:val="24"/>
          <w:szCs w:val="24"/>
        </w:rPr>
        <w:t>The</w:t>
      </w:r>
      <w:r w:rsidR="00880B0E" w:rsidRPr="00DE3157">
        <w:rPr>
          <w:rFonts w:ascii="Times New Roman" w:hAnsi="Times New Roman" w:cs="Times New Roman"/>
          <w:sz w:val="24"/>
          <w:szCs w:val="24"/>
        </w:rPr>
        <w:t xml:space="preserve"> level of significance for statistical tests was set at </w:t>
      </w:r>
      <w:r w:rsidR="00880B0E" w:rsidRPr="00DE3157">
        <w:rPr>
          <w:rFonts w:ascii="Times New Roman" w:hAnsi="Times New Roman" w:cs="Times New Roman"/>
          <w:i/>
          <w:sz w:val="24"/>
          <w:szCs w:val="24"/>
        </w:rPr>
        <w:t xml:space="preserve">p </w:t>
      </w:r>
      <w:r w:rsidR="00880B0E" w:rsidRPr="00DE3157">
        <w:rPr>
          <w:rFonts w:ascii="Times New Roman" w:hAnsi="Times New Roman" w:cs="Times New Roman"/>
          <w:sz w:val="24"/>
          <w:szCs w:val="24"/>
        </w:rPr>
        <w:t>&lt; 0.05.</w:t>
      </w:r>
    </w:p>
    <w:p w14:paraId="14E46C6F" w14:textId="77777777" w:rsidR="00DE3157" w:rsidRPr="00DE3157" w:rsidRDefault="00DE3157" w:rsidP="00DE3157">
      <w:pPr>
        <w:spacing w:after="0" w:line="480" w:lineRule="auto"/>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t>Results</w:t>
      </w:r>
    </w:p>
    <w:p w14:paraId="1A20A150" w14:textId="2F569537" w:rsidR="00DE3157" w:rsidRPr="00B877E2" w:rsidRDefault="00DE3157" w:rsidP="00DE3157">
      <w:pPr>
        <w:spacing w:after="0" w:line="480" w:lineRule="auto"/>
        <w:rPr>
          <w:rFonts w:ascii="Times New Roman" w:hAnsi="Times New Roman" w:cs="Times New Roman"/>
          <w:sz w:val="24"/>
          <w:szCs w:val="24"/>
        </w:rPr>
      </w:pPr>
      <w:r w:rsidRPr="00BE1E3E">
        <w:rPr>
          <w:rFonts w:ascii="Times New Roman" w:hAnsi="Times New Roman" w:cs="Times New Roman"/>
          <w:sz w:val="24"/>
          <w:szCs w:val="24"/>
        </w:rPr>
        <w:tab/>
        <w:t xml:space="preserve">Demographic characteristics of the sample are reported in Table </w:t>
      </w:r>
      <w:r w:rsidR="007B0CC9">
        <w:rPr>
          <w:rFonts w:ascii="Times New Roman" w:hAnsi="Times New Roman" w:cs="Times New Roman"/>
          <w:sz w:val="24"/>
          <w:szCs w:val="24"/>
        </w:rPr>
        <w:t>6</w:t>
      </w:r>
      <w:r w:rsidRPr="00BE1E3E">
        <w:rPr>
          <w:rFonts w:ascii="Times New Roman" w:hAnsi="Times New Roman" w:cs="Times New Roman"/>
          <w:sz w:val="24"/>
          <w:szCs w:val="24"/>
        </w:rPr>
        <w:t xml:space="preserve">. The ages of the full sample of caregivers collectively ranged from 25 to 76 years (mean = 45.64 ± 14.40 years). The </w:t>
      </w:r>
      <w:bookmarkStart w:id="17" w:name="_Hlk85200722"/>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w:t>
      </w:r>
      <w:r w:rsidR="00880B0E">
        <w:rPr>
          <w:rFonts w:ascii="Times New Roman" w:hAnsi="Times New Roman" w:cs="Times New Roman"/>
          <w:sz w:val="24"/>
          <w:szCs w:val="24"/>
        </w:rPr>
        <w:t>T</w:t>
      </w:r>
      <w:r w:rsidRPr="00BE1E3E">
        <w:rPr>
          <w:rFonts w:ascii="Times New Roman" w:hAnsi="Times New Roman" w:cs="Times New Roman"/>
          <w:sz w:val="24"/>
          <w:szCs w:val="24"/>
        </w:rPr>
        <w:t>Q caregivers were significantly younger (mean = 35.41 ± 6.99 years) than their heterosexual peers</w:t>
      </w:r>
      <w:bookmarkEnd w:id="17"/>
      <w:r w:rsidRPr="00BE1E3E">
        <w:rPr>
          <w:rFonts w:ascii="Times New Roman" w:hAnsi="Times New Roman" w:cs="Times New Roman"/>
          <w:sz w:val="24"/>
          <w:szCs w:val="24"/>
        </w:rPr>
        <w:t xml:space="preserve"> (mean = 51.96 ± 14.19 years; </w:t>
      </w:r>
      <w:r w:rsidRPr="00DE30B4">
        <w:rPr>
          <w:rFonts w:ascii="Times New Roman" w:hAnsi="Times New Roman" w:cs="Times New Roman"/>
          <w:i/>
          <w:iCs/>
          <w:sz w:val="24"/>
          <w:szCs w:val="24"/>
        </w:rPr>
        <w:t>p</w:t>
      </w:r>
      <w:r w:rsidR="008A00B3" w:rsidRPr="00DE30B4">
        <w:rPr>
          <w:rFonts w:ascii="Times New Roman" w:hAnsi="Times New Roman" w:cs="Times New Roman"/>
          <w:sz w:val="24"/>
          <w:szCs w:val="24"/>
        </w:rPr>
        <w:t xml:space="preserve"> &lt; 0.001</w:t>
      </w:r>
      <w:r w:rsidRPr="00BE1E3E">
        <w:rPr>
          <w:rFonts w:ascii="Times New Roman" w:hAnsi="Times New Roman" w:cs="Times New Roman"/>
          <w:sz w:val="24"/>
          <w:szCs w:val="24"/>
        </w:rPr>
        <w:t xml:space="preserve">). A greater percentage of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heterosexual caregivers identified as female (76.6%) than the LGB</w:t>
      </w:r>
      <w:r w:rsidR="00880B0E">
        <w:rPr>
          <w:rFonts w:ascii="Times New Roman" w:hAnsi="Times New Roman" w:cs="Times New Roman"/>
          <w:sz w:val="24"/>
          <w:szCs w:val="24"/>
        </w:rPr>
        <w:t>T</w:t>
      </w:r>
      <w:r w:rsidRPr="00BE1E3E">
        <w:rPr>
          <w:rFonts w:ascii="Times New Roman" w:hAnsi="Times New Roman" w:cs="Times New Roman"/>
          <w:sz w:val="24"/>
          <w:szCs w:val="24"/>
        </w:rPr>
        <w:t>Q caregivers (44.8%;</w:t>
      </w:r>
      <w:r w:rsidR="008A00B3" w:rsidRPr="00DE30B4">
        <w:rPr>
          <w:rFonts w:ascii="Times New Roman" w:hAnsi="Times New Roman" w:cs="Times New Roman"/>
          <w:i/>
          <w:iCs/>
          <w:sz w:val="24"/>
          <w:szCs w:val="24"/>
        </w:rPr>
        <w:t xml:space="preserve"> p</w:t>
      </w:r>
      <w:r w:rsidR="008A00B3" w:rsidRPr="00DE30B4">
        <w:rPr>
          <w:rFonts w:ascii="Times New Roman" w:hAnsi="Times New Roman" w:cs="Times New Roman"/>
          <w:sz w:val="24"/>
          <w:szCs w:val="24"/>
        </w:rPr>
        <w:t xml:space="preserve"> = 0.005</w:t>
      </w:r>
      <w:r w:rsidRPr="00BE1E3E">
        <w:rPr>
          <w:rFonts w:ascii="Times New Roman" w:hAnsi="Times New Roman" w:cs="Times New Roman"/>
          <w:sz w:val="24"/>
          <w:szCs w:val="24"/>
        </w:rPr>
        <w:t xml:space="preserve">). All the caregivers had at least a high school education. Most of the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w:t>
      </w:r>
      <w:r w:rsidR="00880B0E">
        <w:rPr>
          <w:rFonts w:ascii="Times New Roman" w:hAnsi="Times New Roman" w:cs="Times New Roman"/>
          <w:sz w:val="24"/>
          <w:szCs w:val="24"/>
        </w:rPr>
        <w:t>T</w:t>
      </w:r>
      <w:r w:rsidRPr="00BE1E3E">
        <w:rPr>
          <w:rFonts w:ascii="Times New Roman" w:hAnsi="Times New Roman" w:cs="Times New Roman"/>
          <w:sz w:val="24"/>
          <w:szCs w:val="24"/>
        </w:rPr>
        <w:t xml:space="preserve">Q caregivers were employed at least part-time (86.2%), while </w:t>
      </w:r>
      <w:r w:rsidR="00B33DF2">
        <w:rPr>
          <w:rFonts w:ascii="Times New Roman" w:hAnsi="Times New Roman" w:cs="Times New Roman"/>
          <w:sz w:val="24"/>
          <w:szCs w:val="24"/>
        </w:rPr>
        <w:t>nearly</w:t>
      </w:r>
      <w:r w:rsidR="00B33DF2" w:rsidRPr="00BE1E3E">
        <w:rPr>
          <w:rFonts w:ascii="Times New Roman" w:hAnsi="Times New Roman" w:cs="Times New Roman"/>
          <w:sz w:val="24"/>
          <w:szCs w:val="24"/>
        </w:rPr>
        <w:t xml:space="preserve"> </w:t>
      </w:r>
      <w:r w:rsidRPr="00BE1E3E">
        <w:rPr>
          <w:rFonts w:ascii="Times New Roman" w:hAnsi="Times New Roman" w:cs="Times New Roman"/>
          <w:sz w:val="24"/>
          <w:szCs w:val="24"/>
        </w:rPr>
        <w:lastRenderedPageBreak/>
        <w:t xml:space="preserve">a third of their heterosexual peers (31.9%) were unemployed or retired. Both the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w:t>
      </w:r>
      <w:r w:rsidR="00880B0E">
        <w:rPr>
          <w:rFonts w:ascii="Times New Roman" w:hAnsi="Times New Roman" w:cs="Times New Roman"/>
          <w:sz w:val="24"/>
          <w:szCs w:val="24"/>
        </w:rPr>
        <w:t>T</w:t>
      </w:r>
      <w:r w:rsidRPr="00BE1E3E">
        <w:rPr>
          <w:rFonts w:ascii="Times New Roman" w:hAnsi="Times New Roman" w:cs="Times New Roman"/>
          <w:sz w:val="24"/>
          <w:szCs w:val="24"/>
        </w:rPr>
        <w:t xml:space="preserve">Q and heterosexual caregivers were mostly married or partnered (48.3% and 44.7%, respectively). </w:t>
      </w:r>
      <w:r w:rsidR="004E63D9">
        <w:rPr>
          <w:rFonts w:ascii="Times New Roman" w:hAnsi="Times New Roman" w:cs="Times New Roman"/>
          <w:sz w:val="24"/>
          <w:szCs w:val="24"/>
        </w:rPr>
        <w:t xml:space="preserve">Over half of the heterosexual caregivers were children of the care recipients (53.2%) while only about one third (31.0%) of the LGBTQ caregivers were children of the care recipients. </w:t>
      </w:r>
      <w:r w:rsidRPr="00BE1E3E">
        <w:rPr>
          <w:rFonts w:ascii="Times New Roman" w:hAnsi="Times New Roman" w:cs="Times New Roman"/>
          <w:sz w:val="24"/>
          <w:szCs w:val="24"/>
        </w:rPr>
        <w:t xml:space="preserve">Roughly a third of the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w:t>
      </w:r>
      <w:r w:rsidR="00880B0E">
        <w:rPr>
          <w:rFonts w:ascii="Times New Roman" w:hAnsi="Times New Roman" w:cs="Times New Roman"/>
          <w:sz w:val="24"/>
          <w:szCs w:val="24"/>
        </w:rPr>
        <w:t>T</w:t>
      </w:r>
      <w:r w:rsidRPr="00BE1E3E">
        <w:rPr>
          <w:rFonts w:ascii="Times New Roman" w:hAnsi="Times New Roman" w:cs="Times New Roman"/>
          <w:sz w:val="24"/>
          <w:szCs w:val="24"/>
        </w:rPr>
        <w:t>Q (34.4%) caregivers reported some level of difficulty paying for everyday basics</w:t>
      </w:r>
      <w:r w:rsidR="00880B0E">
        <w:rPr>
          <w:rFonts w:ascii="Times New Roman" w:hAnsi="Times New Roman" w:cs="Times New Roman"/>
          <w:sz w:val="24"/>
          <w:szCs w:val="24"/>
        </w:rPr>
        <w:t xml:space="preserve"> versus roughly a quarter </w:t>
      </w:r>
      <w:r w:rsidRPr="00BE1E3E">
        <w:rPr>
          <w:rFonts w:ascii="Times New Roman" w:hAnsi="Times New Roman" w:cs="Times New Roman"/>
          <w:sz w:val="24"/>
          <w:szCs w:val="24"/>
        </w:rPr>
        <w:t xml:space="preserve">(27.7%) of the African American heterosexual caregivers. </w:t>
      </w:r>
      <w:r w:rsidR="00006AE5">
        <w:rPr>
          <w:rFonts w:ascii="Times New Roman" w:hAnsi="Times New Roman" w:cs="Times New Roman"/>
          <w:sz w:val="24"/>
          <w:szCs w:val="24"/>
        </w:rPr>
        <w:t>More than</w:t>
      </w:r>
      <w:r w:rsidR="00006AE5" w:rsidRPr="00BE1E3E">
        <w:rPr>
          <w:rFonts w:ascii="Times New Roman" w:hAnsi="Times New Roman" w:cs="Times New Roman"/>
          <w:sz w:val="24"/>
          <w:szCs w:val="24"/>
        </w:rPr>
        <w:t xml:space="preserve"> </w:t>
      </w:r>
      <w:r w:rsidRPr="00BE1E3E">
        <w:rPr>
          <w:rFonts w:ascii="Times New Roman" w:hAnsi="Times New Roman" w:cs="Times New Roman"/>
          <w:sz w:val="24"/>
          <w:szCs w:val="24"/>
        </w:rPr>
        <w:t xml:space="preserve">half of the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w:t>
      </w:r>
      <w:r w:rsidR="00880B0E">
        <w:rPr>
          <w:rFonts w:ascii="Times New Roman" w:hAnsi="Times New Roman" w:cs="Times New Roman"/>
          <w:sz w:val="24"/>
          <w:szCs w:val="24"/>
        </w:rPr>
        <w:t>T</w:t>
      </w:r>
      <w:r w:rsidRPr="00BE1E3E">
        <w:rPr>
          <w:rFonts w:ascii="Times New Roman" w:hAnsi="Times New Roman" w:cs="Times New Roman"/>
          <w:sz w:val="24"/>
          <w:szCs w:val="24"/>
        </w:rPr>
        <w:t>Q (</w:t>
      </w:r>
      <w:r w:rsidR="00006AE5">
        <w:rPr>
          <w:rFonts w:ascii="Times New Roman" w:hAnsi="Times New Roman" w:cs="Times New Roman"/>
          <w:sz w:val="24"/>
          <w:szCs w:val="24"/>
        </w:rPr>
        <w:t>55.2</w:t>
      </w:r>
      <w:r w:rsidRPr="00BE1E3E">
        <w:rPr>
          <w:rFonts w:ascii="Times New Roman" w:hAnsi="Times New Roman" w:cs="Times New Roman"/>
          <w:sz w:val="24"/>
          <w:szCs w:val="24"/>
        </w:rPr>
        <w:t>%) and heterosexual caregivers (</w:t>
      </w:r>
      <w:r w:rsidR="00006AE5">
        <w:rPr>
          <w:rFonts w:ascii="Times New Roman" w:hAnsi="Times New Roman" w:cs="Times New Roman"/>
          <w:sz w:val="24"/>
          <w:szCs w:val="24"/>
        </w:rPr>
        <w:t>57</w:t>
      </w:r>
      <w:r w:rsidRPr="00BE1E3E">
        <w:rPr>
          <w:rFonts w:ascii="Times New Roman" w:hAnsi="Times New Roman" w:cs="Times New Roman"/>
          <w:sz w:val="24"/>
          <w:szCs w:val="24"/>
        </w:rPr>
        <w:t xml:space="preserve">.5%) reported an income </w:t>
      </w:r>
      <w:r w:rsidR="00006AE5">
        <w:rPr>
          <w:rFonts w:ascii="Times New Roman" w:hAnsi="Times New Roman" w:cs="Times New Roman"/>
          <w:sz w:val="24"/>
          <w:szCs w:val="24"/>
        </w:rPr>
        <w:t>less than</w:t>
      </w:r>
      <w:r w:rsidR="00006AE5" w:rsidRPr="00BE1E3E">
        <w:rPr>
          <w:rFonts w:ascii="Times New Roman" w:hAnsi="Times New Roman" w:cs="Times New Roman"/>
          <w:sz w:val="24"/>
          <w:szCs w:val="24"/>
        </w:rPr>
        <w:t xml:space="preserve"> </w:t>
      </w:r>
      <w:r w:rsidRPr="00BE1E3E">
        <w:rPr>
          <w:rFonts w:ascii="Times New Roman" w:hAnsi="Times New Roman" w:cs="Times New Roman"/>
          <w:sz w:val="24"/>
          <w:szCs w:val="24"/>
        </w:rPr>
        <w:t xml:space="preserve">$50,000. Most of the </w:t>
      </w:r>
      <w:r w:rsidRPr="00BE1E3E">
        <w:rPr>
          <w:rFonts w:ascii="Times New Roman" w:hAnsi="Times New Roman" w:cs="Times New Roman"/>
          <w:bCs/>
          <w:sz w:val="24"/>
          <w:szCs w:val="24"/>
        </w:rPr>
        <w:t xml:space="preserve">African American </w:t>
      </w:r>
      <w:r w:rsidRPr="00BE1E3E">
        <w:rPr>
          <w:rFonts w:ascii="Times New Roman" w:hAnsi="Times New Roman" w:cs="Times New Roman"/>
          <w:sz w:val="24"/>
          <w:szCs w:val="24"/>
        </w:rPr>
        <w:t>LGBTQ caregivers (58.6%) had public insurance (i.e., Medicare, Medicaid) while under half of the heterosexual caregivers (40.4%) reported public insurance.</w:t>
      </w:r>
      <w:r w:rsidR="004E63D9">
        <w:rPr>
          <w:rFonts w:ascii="Times New Roman" w:hAnsi="Times New Roman" w:cs="Times New Roman"/>
          <w:sz w:val="24"/>
          <w:szCs w:val="24"/>
        </w:rPr>
        <w:t xml:space="preserve"> </w:t>
      </w:r>
      <w:r w:rsidR="00B877E2">
        <w:rPr>
          <w:rFonts w:ascii="Times New Roman" w:hAnsi="Times New Roman" w:cs="Times New Roman"/>
          <w:sz w:val="24"/>
          <w:szCs w:val="24"/>
        </w:rPr>
        <w:t>African American LGBTQ caregivers reported significantly higher caregiver stigma scores than the African American heterosexual caregivers (</w:t>
      </w:r>
      <w:r w:rsidR="00B877E2">
        <w:rPr>
          <w:rFonts w:ascii="Times New Roman" w:hAnsi="Times New Roman" w:cs="Times New Roman"/>
          <w:i/>
          <w:sz w:val="24"/>
          <w:szCs w:val="24"/>
        </w:rPr>
        <w:t xml:space="preserve">p </w:t>
      </w:r>
      <w:r w:rsidR="00B877E2">
        <w:rPr>
          <w:rFonts w:ascii="Times New Roman" w:hAnsi="Times New Roman" w:cs="Times New Roman"/>
          <w:sz w:val="24"/>
          <w:szCs w:val="24"/>
        </w:rPr>
        <w:t>&lt; 0.001).</w:t>
      </w:r>
    </w:p>
    <w:p w14:paraId="5582DA9E" w14:textId="7CD83A0A" w:rsidR="006E00E1" w:rsidRPr="00B77101" w:rsidRDefault="00B77101" w:rsidP="00DE3157">
      <w:pPr>
        <w:spacing w:after="0" w:line="480" w:lineRule="auto"/>
        <w:rPr>
          <w:rFonts w:ascii="Times New Roman" w:hAnsi="Times New Roman" w:cs="Times New Roman"/>
          <w:b/>
          <w:sz w:val="24"/>
        </w:rPr>
      </w:pPr>
      <w:r w:rsidRPr="00B77101">
        <w:rPr>
          <w:rFonts w:ascii="Times New Roman" w:hAnsi="Times New Roman" w:cs="Times New Roman"/>
          <w:b/>
          <w:sz w:val="24"/>
        </w:rPr>
        <w:t xml:space="preserve">Family </w:t>
      </w:r>
      <w:r>
        <w:rPr>
          <w:rFonts w:ascii="Times New Roman" w:hAnsi="Times New Roman" w:cs="Times New Roman"/>
          <w:b/>
          <w:sz w:val="24"/>
        </w:rPr>
        <w:t>Quality of Life</w:t>
      </w:r>
    </w:p>
    <w:p w14:paraId="502681E8" w14:textId="506D5950" w:rsidR="008238D2" w:rsidRPr="00BE1E3E" w:rsidRDefault="009F7EDF" w:rsidP="00DE3157">
      <w:pPr>
        <w:spacing w:after="0" w:line="480" w:lineRule="auto"/>
        <w:rPr>
          <w:rFonts w:ascii="Times New Roman" w:hAnsi="Times New Roman" w:cs="Times New Roman"/>
          <w:sz w:val="24"/>
          <w:szCs w:val="24"/>
        </w:rPr>
      </w:pPr>
      <w:r w:rsidRPr="00BE1E3E">
        <w:rPr>
          <w:rFonts w:ascii="Times New Roman" w:hAnsi="Times New Roman" w:cs="Times New Roman"/>
          <w:sz w:val="24"/>
          <w:szCs w:val="24"/>
        </w:rPr>
        <w:tab/>
      </w:r>
      <w:r w:rsidR="001E2FFA" w:rsidRPr="00481970">
        <w:rPr>
          <w:rFonts w:ascii="Times New Roman" w:hAnsi="Times New Roman" w:cs="Times New Roman"/>
          <w:sz w:val="24"/>
          <w:szCs w:val="24"/>
        </w:rPr>
        <w:t>African American heterosexual caregivers reported significantly higher family quality of life scores (146.87 ± 33.30</w:t>
      </w:r>
      <w:r w:rsidR="001E2FFA">
        <w:rPr>
          <w:rFonts w:ascii="Times New Roman" w:hAnsi="Times New Roman" w:cs="Times New Roman"/>
          <w:sz w:val="24"/>
          <w:szCs w:val="24"/>
        </w:rPr>
        <w:t xml:space="preserve">) </w:t>
      </w:r>
      <w:r w:rsidR="001E2FFA" w:rsidRPr="00481970">
        <w:rPr>
          <w:rFonts w:ascii="Times New Roman" w:hAnsi="Times New Roman" w:cs="Times New Roman"/>
          <w:sz w:val="24"/>
          <w:szCs w:val="24"/>
        </w:rPr>
        <w:t xml:space="preserve">than African American LGBTQ caregivers </w:t>
      </w:r>
      <w:r w:rsidR="001E2FFA">
        <w:rPr>
          <w:rFonts w:ascii="Times New Roman" w:hAnsi="Times New Roman" w:cs="Times New Roman"/>
          <w:sz w:val="24"/>
          <w:szCs w:val="24"/>
        </w:rPr>
        <w:t>(</w:t>
      </w:r>
      <w:r w:rsidR="001E2FFA" w:rsidRPr="00481970">
        <w:rPr>
          <w:rFonts w:ascii="Times New Roman" w:hAnsi="Times New Roman" w:cs="Times New Roman"/>
          <w:sz w:val="24"/>
          <w:szCs w:val="24"/>
        </w:rPr>
        <w:t>130.97 ± 23.67</w:t>
      </w:r>
      <w:r w:rsidR="001E2FFA">
        <w:rPr>
          <w:rFonts w:ascii="Times New Roman" w:hAnsi="Times New Roman" w:cs="Times New Roman"/>
          <w:sz w:val="24"/>
          <w:szCs w:val="24"/>
        </w:rPr>
        <w:t>;</w:t>
      </w:r>
      <w:r w:rsidR="001E2FFA" w:rsidRPr="00481970">
        <w:rPr>
          <w:rFonts w:ascii="Times New Roman" w:hAnsi="Times New Roman" w:cs="Times New Roman"/>
          <w:sz w:val="24"/>
          <w:szCs w:val="24"/>
        </w:rPr>
        <w:t xml:space="preserve"> </w:t>
      </w:r>
      <w:r w:rsidR="001E2FFA" w:rsidRPr="00481970">
        <w:rPr>
          <w:rFonts w:ascii="Times New Roman" w:hAnsi="Times New Roman" w:cs="Times New Roman"/>
          <w:i/>
          <w:sz w:val="24"/>
          <w:szCs w:val="24"/>
        </w:rPr>
        <w:t xml:space="preserve">p </w:t>
      </w:r>
      <w:r w:rsidR="001E2FFA" w:rsidRPr="00481970">
        <w:rPr>
          <w:rFonts w:ascii="Times New Roman" w:hAnsi="Times New Roman" w:cs="Times New Roman"/>
          <w:sz w:val="24"/>
          <w:szCs w:val="24"/>
        </w:rPr>
        <w:t>= 0.028).</w:t>
      </w:r>
      <w:r w:rsidR="001E2FFA">
        <w:rPr>
          <w:rFonts w:ascii="Times New Roman" w:hAnsi="Times New Roman" w:cs="Times New Roman"/>
          <w:sz w:val="24"/>
          <w:szCs w:val="24"/>
        </w:rPr>
        <w:t xml:space="preserve"> </w:t>
      </w:r>
      <w:r w:rsidR="001B148B" w:rsidRPr="00BE1E3E">
        <w:rPr>
          <w:rFonts w:ascii="Times New Roman" w:hAnsi="Times New Roman" w:cs="Times New Roman"/>
          <w:sz w:val="24"/>
          <w:szCs w:val="24"/>
        </w:rPr>
        <w:t xml:space="preserve">Multiple linear regression was used to </w:t>
      </w:r>
      <w:r w:rsidR="00830079" w:rsidRPr="00BE1E3E">
        <w:rPr>
          <w:rFonts w:ascii="Times New Roman" w:hAnsi="Times New Roman" w:cs="Times New Roman"/>
          <w:sz w:val="24"/>
          <w:szCs w:val="24"/>
        </w:rPr>
        <w:t xml:space="preserve">estimate the relationship between </w:t>
      </w:r>
      <w:r w:rsidR="001E2FFA" w:rsidRPr="00DE30B4">
        <w:rPr>
          <w:rFonts w:ascii="Times New Roman" w:hAnsi="Times New Roman" w:cs="Times New Roman"/>
          <w:sz w:val="24"/>
          <w:szCs w:val="24"/>
        </w:rPr>
        <w:t>sexual orientation, caregiver stigma, age, income, education, and relationship to the care recipient</w:t>
      </w:r>
      <w:r w:rsidR="001E2FFA" w:rsidRPr="001E2FFA">
        <w:rPr>
          <w:rFonts w:ascii="Times New Roman" w:hAnsi="Times New Roman" w:cs="Times New Roman"/>
          <w:sz w:val="24"/>
          <w:szCs w:val="24"/>
        </w:rPr>
        <w:t xml:space="preserve"> </w:t>
      </w:r>
      <w:r w:rsidR="001E2FFA">
        <w:rPr>
          <w:rFonts w:ascii="Times New Roman" w:hAnsi="Times New Roman" w:cs="Times New Roman"/>
          <w:sz w:val="24"/>
          <w:szCs w:val="24"/>
        </w:rPr>
        <w:t xml:space="preserve">and </w:t>
      </w:r>
      <w:r w:rsidR="00830079" w:rsidRPr="00BE1E3E">
        <w:rPr>
          <w:rFonts w:ascii="Times New Roman" w:hAnsi="Times New Roman" w:cs="Times New Roman"/>
          <w:sz w:val="24"/>
          <w:szCs w:val="24"/>
        </w:rPr>
        <w:t>family quality of life</w:t>
      </w:r>
      <w:r w:rsidR="006022F4">
        <w:rPr>
          <w:rFonts w:ascii="Times New Roman" w:hAnsi="Times New Roman" w:cs="Times New Roman"/>
          <w:sz w:val="24"/>
          <w:szCs w:val="24"/>
        </w:rPr>
        <w:t xml:space="preserve"> (Table </w:t>
      </w:r>
      <w:r w:rsidR="007B0CC9">
        <w:rPr>
          <w:rFonts w:ascii="Times New Roman" w:hAnsi="Times New Roman" w:cs="Times New Roman"/>
          <w:sz w:val="24"/>
          <w:szCs w:val="24"/>
        </w:rPr>
        <w:t>7</w:t>
      </w:r>
      <w:r w:rsidR="006022F4">
        <w:rPr>
          <w:rFonts w:ascii="Times New Roman" w:hAnsi="Times New Roman" w:cs="Times New Roman"/>
          <w:sz w:val="24"/>
          <w:szCs w:val="24"/>
        </w:rPr>
        <w:t>)</w:t>
      </w:r>
      <w:r w:rsidR="00830079" w:rsidRPr="00DE30B4">
        <w:rPr>
          <w:rFonts w:ascii="Times New Roman" w:hAnsi="Times New Roman" w:cs="Times New Roman"/>
          <w:sz w:val="24"/>
          <w:szCs w:val="24"/>
        </w:rPr>
        <w:t>.</w:t>
      </w:r>
      <w:r w:rsidR="00830079" w:rsidRPr="00BE1E3E">
        <w:rPr>
          <w:rFonts w:ascii="Times New Roman" w:hAnsi="Times New Roman" w:cs="Times New Roman"/>
          <w:sz w:val="24"/>
          <w:szCs w:val="24"/>
        </w:rPr>
        <w:t xml:space="preserve"> </w:t>
      </w:r>
      <w:r w:rsidR="00C90C9D" w:rsidRPr="00BE1E3E">
        <w:rPr>
          <w:rFonts w:ascii="Times New Roman" w:hAnsi="Times New Roman" w:cs="Times New Roman"/>
          <w:sz w:val="24"/>
          <w:szCs w:val="24"/>
        </w:rPr>
        <w:t>The overall regression model was significant (</w:t>
      </w:r>
      <w:r w:rsidR="00C90C9D" w:rsidRPr="00BE1E3E">
        <w:rPr>
          <w:rFonts w:ascii="Times New Roman" w:hAnsi="Times New Roman" w:cs="Times New Roman"/>
          <w:i/>
          <w:sz w:val="24"/>
          <w:szCs w:val="24"/>
        </w:rPr>
        <w:t xml:space="preserve">p </w:t>
      </w:r>
      <w:r w:rsidRPr="00BE1E3E">
        <w:rPr>
          <w:rFonts w:ascii="Times New Roman" w:hAnsi="Times New Roman" w:cs="Times New Roman"/>
          <w:sz w:val="24"/>
          <w:szCs w:val="24"/>
        </w:rPr>
        <w:t>&lt; 0.001)</w:t>
      </w:r>
      <w:r w:rsidR="00D258B4" w:rsidRPr="00BE1E3E">
        <w:rPr>
          <w:rFonts w:ascii="Times New Roman" w:hAnsi="Times New Roman" w:cs="Times New Roman"/>
          <w:sz w:val="24"/>
          <w:szCs w:val="24"/>
        </w:rPr>
        <w:t xml:space="preserve"> </w:t>
      </w:r>
      <w:r w:rsidR="001E2FFA">
        <w:rPr>
          <w:rFonts w:ascii="Times New Roman" w:hAnsi="Times New Roman" w:cs="Times New Roman"/>
          <w:sz w:val="24"/>
          <w:szCs w:val="24"/>
        </w:rPr>
        <w:t>and explained</w:t>
      </w:r>
      <w:r w:rsidR="00D258B4" w:rsidRPr="00BE1E3E">
        <w:rPr>
          <w:rFonts w:ascii="Times New Roman" w:hAnsi="Times New Roman" w:cs="Times New Roman"/>
          <w:sz w:val="24"/>
          <w:szCs w:val="24"/>
        </w:rPr>
        <w:t xml:space="preserve"> </w:t>
      </w:r>
      <w:r w:rsidR="004F3316" w:rsidRPr="00BE1E3E">
        <w:rPr>
          <w:rFonts w:ascii="Times New Roman" w:hAnsi="Times New Roman" w:cs="Times New Roman"/>
          <w:sz w:val="24"/>
          <w:szCs w:val="24"/>
        </w:rPr>
        <w:t xml:space="preserve">26.6% </w:t>
      </w:r>
      <w:r w:rsidRPr="00BE1E3E">
        <w:rPr>
          <w:rFonts w:ascii="Times New Roman" w:hAnsi="Times New Roman" w:cs="Times New Roman"/>
          <w:sz w:val="24"/>
          <w:szCs w:val="24"/>
        </w:rPr>
        <w:t>of the variance in family quality of life</w:t>
      </w:r>
      <w:r w:rsidR="004F3316" w:rsidRPr="00BE1E3E">
        <w:rPr>
          <w:rFonts w:ascii="Times New Roman" w:hAnsi="Times New Roman" w:cs="Times New Roman"/>
          <w:sz w:val="24"/>
          <w:szCs w:val="24"/>
        </w:rPr>
        <w:t xml:space="preserve">. Age </w:t>
      </w:r>
      <w:r w:rsidR="005133DE">
        <w:rPr>
          <w:rFonts w:ascii="Times New Roman" w:hAnsi="Times New Roman" w:cs="Times New Roman"/>
          <w:sz w:val="24"/>
          <w:szCs w:val="24"/>
        </w:rPr>
        <w:t>and income were</w:t>
      </w:r>
      <w:r w:rsidR="004F3316" w:rsidRPr="00BE1E3E">
        <w:rPr>
          <w:rFonts w:ascii="Times New Roman" w:hAnsi="Times New Roman" w:cs="Times New Roman"/>
          <w:sz w:val="24"/>
          <w:szCs w:val="24"/>
        </w:rPr>
        <w:t xml:space="preserve"> </w:t>
      </w:r>
      <w:r w:rsidR="001E2FFA">
        <w:rPr>
          <w:rFonts w:ascii="Times New Roman" w:hAnsi="Times New Roman" w:cs="Times New Roman"/>
          <w:sz w:val="24"/>
          <w:szCs w:val="24"/>
        </w:rPr>
        <w:t>the only</w:t>
      </w:r>
      <w:r w:rsidR="001E2FFA" w:rsidRPr="00BE1E3E">
        <w:rPr>
          <w:rFonts w:ascii="Times New Roman" w:hAnsi="Times New Roman" w:cs="Times New Roman"/>
          <w:sz w:val="24"/>
          <w:szCs w:val="24"/>
        </w:rPr>
        <w:t xml:space="preserve"> </w:t>
      </w:r>
      <w:r w:rsidR="004F3316" w:rsidRPr="00BE1E3E">
        <w:rPr>
          <w:rFonts w:ascii="Times New Roman" w:hAnsi="Times New Roman" w:cs="Times New Roman"/>
          <w:sz w:val="24"/>
          <w:szCs w:val="24"/>
        </w:rPr>
        <w:t xml:space="preserve">statistically significant </w:t>
      </w:r>
      <w:r w:rsidR="009F476A" w:rsidRPr="00BE1E3E">
        <w:rPr>
          <w:rFonts w:ascii="Times New Roman" w:hAnsi="Times New Roman" w:cs="Times New Roman"/>
          <w:sz w:val="24"/>
          <w:szCs w:val="24"/>
        </w:rPr>
        <w:t>predicto</w:t>
      </w:r>
      <w:r w:rsidR="005133DE">
        <w:rPr>
          <w:rFonts w:ascii="Times New Roman" w:hAnsi="Times New Roman" w:cs="Times New Roman"/>
          <w:sz w:val="24"/>
          <w:szCs w:val="24"/>
        </w:rPr>
        <w:t>rs</w:t>
      </w:r>
      <w:r w:rsidR="009F476A" w:rsidRPr="00BE1E3E">
        <w:rPr>
          <w:rFonts w:ascii="Times New Roman" w:hAnsi="Times New Roman" w:cs="Times New Roman"/>
          <w:sz w:val="24"/>
          <w:szCs w:val="24"/>
        </w:rPr>
        <w:t xml:space="preserve"> of</w:t>
      </w:r>
      <w:r w:rsidR="004F3316" w:rsidRPr="00BE1E3E">
        <w:rPr>
          <w:rFonts w:ascii="Times New Roman" w:hAnsi="Times New Roman" w:cs="Times New Roman"/>
          <w:sz w:val="24"/>
          <w:szCs w:val="24"/>
        </w:rPr>
        <w:t xml:space="preserve"> </w:t>
      </w:r>
      <w:r w:rsidRPr="00BE1E3E">
        <w:rPr>
          <w:rFonts w:ascii="Times New Roman" w:hAnsi="Times New Roman" w:cs="Times New Roman"/>
          <w:sz w:val="24"/>
          <w:szCs w:val="24"/>
        </w:rPr>
        <w:t>family quality of life</w:t>
      </w:r>
      <w:r w:rsidR="004F3316" w:rsidRPr="00BE1E3E">
        <w:rPr>
          <w:rFonts w:ascii="Times New Roman" w:hAnsi="Times New Roman" w:cs="Times New Roman"/>
          <w:sz w:val="24"/>
          <w:szCs w:val="24"/>
        </w:rPr>
        <w:t xml:space="preserve">. </w:t>
      </w:r>
      <w:r w:rsidR="001E2FFA">
        <w:rPr>
          <w:rFonts w:ascii="Times New Roman" w:hAnsi="Times New Roman" w:cs="Times New Roman"/>
          <w:sz w:val="24"/>
          <w:szCs w:val="24"/>
        </w:rPr>
        <w:t>A</w:t>
      </w:r>
      <w:r w:rsidR="004F3316" w:rsidRPr="00BE1E3E">
        <w:rPr>
          <w:rFonts w:ascii="Times New Roman" w:hAnsi="Times New Roman" w:cs="Times New Roman"/>
          <w:sz w:val="24"/>
          <w:szCs w:val="24"/>
        </w:rPr>
        <w:t>s age increase</w:t>
      </w:r>
      <w:r w:rsidRPr="00BE1E3E">
        <w:rPr>
          <w:rFonts w:ascii="Times New Roman" w:hAnsi="Times New Roman" w:cs="Times New Roman"/>
          <w:sz w:val="24"/>
          <w:szCs w:val="24"/>
        </w:rPr>
        <w:t>d</w:t>
      </w:r>
      <w:r w:rsidR="004F3316" w:rsidRPr="00BE1E3E">
        <w:rPr>
          <w:rFonts w:ascii="Times New Roman" w:hAnsi="Times New Roman" w:cs="Times New Roman"/>
          <w:sz w:val="24"/>
          <w:szCs w:val="24"/>
        </w:rPr>
        <w:t xml:space="preserve"> by </w:t>
      </w:r>
      <w:r w:rsidRPr="00BE1E3E">
        <w:rPr>
          <w:rFonts w:ascii="Times New Roman" w:hAnsi="Times New Roman" w:cs="Times New Roman"/>
          <w:sz w:val="24"/>
          <w:szCs w:val="24"/>
        </w:rPr>
        <w:t>one year</w:t>
      </w:r>
      <w:r w:rsidR="004F3316" w:rsidRPr="00BE1E3E">
        <w:rPr>
          <w:rFonts w:ascii="Times New Roman" w:hAnsi="Times New Roman" w:cs="Times New Roman"/>
          <w:sz w:val="24"/>
          <w:szCs w:val="24"/>
        </w:rPr>
        <w:t>,</w:t>
      </w:r>
      <w:r w:rsidRPr="00BE1E3E">
        <w:rPr>
          <w:rFonts w:ascii="Times New Roman" w:hAnsi="Times New Roman" w:cs="Times New Roman"/>
          <w:sz w:val="24"/>
          <w:szCs w:val="24"/>
        </w:rPr>
        <w:t xml:space="preserve"> family quality of life scores increased by </w:t>
      </w:r>
      <w:r w:rsidR="004F3316" w:rsidRPr="00BE1E3E">
        <w:rPr>
          <w:rFonts w:ascii="Times New Roman" w:hAnsi="Times New Roman" w:cs="Times New Roman"/>
          <w:sz w:val="24"/>
          <w:szCs w:val="24"/>
        </w:rPr>
        <w:t xml:space="preserve">1.365 </w:t>
      </w:r>
      <w:r w:rsidRPr="00BE1E3E">
        <w:rPr>
          <w:rFonts w:ascii="Times New Roman" w:hAnsi="Times New Roman" w:cs="Times New Roman"/>
          <w:sz w:val="24"/>
          <w:szCs w:val="24"/>
        </w:rPr>
        <w:t>points (</w:t>
      </w:r>
      <w:r w:rsidRPr="00BE1E3E">
        <w:rPr>
          <w:rFonts w:ascii="Times New Roman" w:hAnsi="Times New Roman" w:cs="Times New Roman"/>
          <w:i/>
          <w:sz w:val="24"/>
          <w:szCs w:val="24"/>
        </w:rPr>
        <w:t xml:space="preserve">p </w:t>
      </w:r>
      <w:r w:rsidRPr="00BE1E3E">
        <w:rPr>
          <w:rFonts w:ascii="Times New Roman" w:hAnsi="Times New Roman" w:cs="Times New Roman"/>
          <w:sz w:val="24"/>
          <w:szCs w:val="24"/>
        </w:rPr>
        <w:t>&lt; 0.001).</w:t>
      </w:r>
      <w:r w:rsidR="00D14CF1" w:rsidRPr="00BE1E3E">
        <w:rPr>
          <w:rFonts w:ascii="Times New Roman" w:hAnsi="Times New Roman" w:cs="Times New Roman"/>
          <w:sz w:val="24"/>
          <w:szCs w:val="24"/>
        </w:rPr>
        <w:t xml:space="preserve"> </w:t>
      </w:r>
      <w:r w:rsidR="00C0428C">
        <w:rPr>
          <w:rFonts w:ascii="Times New Roman" w:hAnsi="Times New Roman" w:cs="Times New Roman"/>
          <w:sz w:val="24"/>
          <w:szCs w:val="24"/>
        </w:rPr>
        <w:t xml:space="preserve">Respondents with income greater than $50,000 </w:t>
      </w:r>
      <w:r w:rsidR="007E1724">
        <w:rPr>
          <w:rFonts w:ascii="Times New Roman" w:hAnsi="Times New Roman" w:cs="Times New Roman"/>
          <w:sz w:val="24"/>
          <w:szCs w:val="24"/>
        </w:rPr>
        <w:t>reported significantly higher family quality of life scores (</w:t>
      </w:r>
      <w:r w:rsidR="007E1724">
        <w:rPr>
          <w:rFonts w:ascii="Times New Roman" w:hAnsi="Times New Roman" w:cs="Times New Roman"/>
          <w:i/>
          <w:sz w:val="24"/>
          <w:szCs w:val="24"/>
        </w:rPr>
        <w:t xml:space="preserve">p </w:t>
      </w:r>
      <w:r w:rsidR="007E1724">
        <w:rPr>
          <w:rFonts w:ascii="Times New Roman" w:hAnsi="Times New Roman" w:cs="Times New Roman"/>
          <w:sz w:val="24"/>
          <w:szCs w:val="24"/>
        </w:rPr>
        <w:t xml:space="preserve">= 0.05). </w:t>
      </w:r>
      <w:r w:rsidR="004D6F79" w:rsidRPr="00BE1E3E">
        <w:rPr>
          <w:rFonts w:ascii="Times New Roman" w:hAnsi="Times New Roman" w:cs="Times New Roman"/>
          <w:sz w:val="24"/>
          <w:szCs w:val="24"/>
        </w:rPr>
        <w:t>Sexual orientation was not a statistically significant predictor of family quality of life</w:t>
      </w:r>
      <w:r w:rsidR="009F476A" w:rsidRPr="00BE1E3E">
        <w:rPr>
          <w:rFonts w:ascii="Times New Roman" w:hAnsi="Times New Roman" w:cs="Times New Roman"/>
          <w:sz w:val="24"/>
          <w:szCs w:val="24"/>
        </w:rPr>
        <w:t xml:space="preserve"> (</w:t>
      </w:r>
      <w:r w:rsidR="009F476A" w:rsidRPr="00BE1E3E">
        <w:rPr>
          <w:rFonts w:ascii="Times New Roman" w:hAnsi="Times New Roman" w:cs="Times New Roman"/>
          <w:i/>
          <w:sz w:val="24"/>
          <w:szCs w:val="24"/>
        </w:rPr>
        <w:t xml:space="preserve">p </w:t>
      </w:r>
      <w:r w:rsidR="009F476A" w:rsidRPr="00BE1E3E">
        <w:rPr>
          <w:rFonts w:ascii="Times New Roman" w:hAnsi="Times New Roman" w:cs="Times New Roman"/>
          <w:sz w:val="24"/>
          <w:szCs w:val="24"/>
        </w:rPr>
        <w:t xml:space="preserve">= 0.803). </w:t>
      </w:r>
    </w:p>
    <w:p w14:paraId="0F43851D" w14:textId="21E76AA3" w:rsidR="00FA0561" w:rsidRPr="00B77101" w:rsidRDefault="00B77101" w:rsidP="00DE3157">
      <w:pPr>
        <w:spacing w:after="0" w:line="480" w:lineRule="auto"/>
        <w:rPr>
          <w:rFonts w:ascii="Times New Roman" w:eastAsia="Calibri" w:hAnsi="Times New Roman" w:cs="Times New Roman"/>
          <w:b/>
          <w:szCs w:val="24"/>
        </w:rPr>
      </w:pPr>
      <w:r>
        <w:rPr>
          <w:rFonts w:ascii="Times New Roman" w:eastAsia="Calibri" w:hAnsi="Times New Roman" w:cs="Times New Roman"/>
          <w:b/>
          <w:szCs w:val="24"/>
        </w:rPr>
        <w:t>Self-efficacy for Surrogate Decision Making</w:t>
      </w:r>
    </w:p>
    <w:p w14:paraId="1AF469B8" w14:textId="79E1136B" w:rsidR="00D258B4" w:rsidRPr="00BE1E3E" w:rsidRDefault="00FA0561" w:rsidP="00DE3157">
      <w:pPr>
        <w:spacing w:after="0" w:line="480" w:lineRule="auto"/>
        <w:rPr>
          <w:rFonts w:ascii="Times New Roman" w:hAnsi="Times New Roman" w:cs="Times New Roman"/>
          <w:sz w:val="24"/>
          <w:szCs w:val="24"/>
        </w:rPr>
      </w:pPr>
      <w:r w:rsidRPr="00DE30B4">
        <w:rPr>
          <w:rFonts w:ascii="Times New Roman" w:eastAsia="Calibri" w:hAnsi="Times New Roman" w:cs="Times New Roman"/>
          <w:sz w:val="24"/>
          <w:szCs w:val="24"/>
        </w:rPr>
        <w:lastRenderedPageBreak/>
        <w:tab/>
      </w:r>
      <w:r w:rsidR="001E2FFA" w:rsidRPr="00481970">
        <w:rPr>
          <w:rFonts w:ascii="Times New Roman" w:hAnsi="Times New Roman" w:cs="Times New Roman"/>
          <w:sz w:val="24"/>
          <w:szCs w:val="24"/>
        </w:rPr>
        <w:t>African American heterosexual caregivers reported significantly higher self-efficacy for surrogate decision</w:t>
      </w:r>
      <w:r w:rsidR="001E2FFA">
        <w:rPr>
          <w:rFonts w:ascii="Times New Roman" w:hAnsi="Times New Roman" w:cs="Times New Roman"/>
          <w:sz w:val="24"/>
          <w:szCs w:val="24"/>
        </w:rPr>
        <w:t>-</w:t>
      </w:r>
      <w:r w:rsidR="001E2FFA" w:rsidRPr="00481970">
        <w:rPr>
          <w:rFonts w:ascii="Times New Roman" w:hAnsi="Times New Roman" w:cs="Times New Roman"/>
          <w:sz w:val="24"/>
          <w:szCs w:val="24"/>
        </w:rPr>
        <w:t>making scores (15.94 ± 3.04</w:t>
      </w:r>
      <w:r w:rsidR="001E2FFA">
        <w:rPr>
          <w:rFonts w:ascii="Times New Roman" w:hAnsi="Times New Roman" w:cs="Times New Roman"/>
          <w:sz w:val="24"/>
          <w:szCs w:val="24"/>
        </w:rPr>
        <w:t>)</w:t>
      </w:r>
      <w:r w:rsidR="001E2FFA" w:rsidRPr="00481970">
        <w:rPr>
          <w:rFonts w:ascii="Times New Roman" w:hAnsi="Times New Roman" w:cs="Times New Roman"/>
          <w:sz w:val="24"/>
          <w:szCs w:val="24"/>
        </w:rPr>
        <w:t xml:space="preserve"> than African American LGBTQ caregivers </w:t>
      </w:r>
      <w:r w:rsidR="001E2FFA">
        <w:rPr>
          <w:rFonts w:ascii="Times New Roman" w:hAnsi="Times New Roman" w:cs="Times New Roman"/>
          <w:sz w:val="24"/>
          <w:szCs w:val="24"/>
        </w:rPr>
        <w:t>(</w:t>
      </w:r>
      <w:r w:rsidR="001E2FFA" w:rsidRPr="00481970">
        <w:rPr>
          <w:rFonts w:ascii="Times New Roman" w:hAnsi="Times New Roman" w:cs="Times New Roman"/>
          <w:sz w:val="24"/>
          <w:szCs w:val="24"/>
        </w:rPr>
        <w:t>13.24 ± 2.55</w:t>
      </w:r>
      <w:r w:rsidR="001E2FFA">
        <w:rPr>
          <w:rFonts w:ascii="Times New Roman" w:hAnsi="Times New Roman" w:cs="Times New Roman"/>
          <w:sz w:val="24"/>
          <w:szCs w:val="24"/>
        </w:rPr>
        <w:t>;</w:t>
      </w:r>
      <w:r w:rsidR="001E2FFA" w:rsidRPr="00481970">
        <w:rPr>
          <w:rFonts w:ascii="Times New Roman" w:hAnsi="Times New Roman" w:cs="Times New Roman"/>
          <w:sz w:val="24"/>
          <w:szCs w:val="24"/>
        </w:rPr>
        <w:t xml:space="preserve"> </w:t>
      </w:r>
      <w:r w:rsidR="001E2FFA" w:rsidRPr="00481970">
        <w:rPr>
          <w:rFonts w:ascii="Times New Roman" w:hAnsi="Times New Roman" w:cs="Times New Roman"/>
          <w:i/>
          <w:sz w:val="24"/>
          <w:szCs w:val="24"/>
        </w:rPr>
        <w:t xml:space="preserve">p </w:t>
      </w:r>
      <w:r w:rsidR="001E2FFA" w:rsidRPr="00481970">
        <w:rPr>
          <w:rFonts w:ascii="Times New Roman" w:hAnsi="Times New Roman" w:cs="Times New Roman"/>
          <w:sz w:val="24"/>
          <w:szCs w:val="24"/>
        </w:rPr>
        <w:t>&lt; 0.001).</w:t>
      </w:r>
      <w:r w:rsidR="001E2FFA">
        <w:rPr>
          <w:rFonts w:ascii="Times New Roman" w:hAnsi="Times New Roman" w:cs="Times New Roman"/>
          <w:sz w:val="24"/>
          <w:szCs w:val="24"/>
        </w:rPr>
        <w:t xml:space="preserve"> </w:t>
      </w:r>
      <w:r w:rsidR="00830079" w:rsidRPr="00BE1E3E">
        <w:rPr>
          <w:rFonts w:ascii="Times New Roman" w:hAnsi="Times New Roman" w:cs="Times New Roman"/>
          <w:sz w:val="24"/>
          <w:szCs w:val="24"/>
        </w:rPr>
        <w:t xml:space="preserve">Multiple linear regression was used to </w:t>
      </w:r>
      <w:r w:rsidR="001E2FFA">
        <w:rPr>
          <w:rFonts w:ascii="Times New Roman" w:hAnsi="Times New Roman" w:cs="Times New Roman"/>
          <w:sz w:val="24"/>
          <w:szCs w:val="24"/>
        </w:rPr>
        <w:t>determine the influence of</w:t>
      </w:r>
      <w:r w:rsidR="00830079" w:rsidRPr="00BE1E3E">
        <w:rPr>
          <w:rFonts w:ascii="Times New Roman" w:hAnsi="Times New Roman" w:cs="Times New Roman"/>
          <w:sz w:val="24"/>
          <w:szCs w:val="24"/>
        </w:rPr>
        <w:t xml:space="preserve"> </w:t>
      </w:r>
      <w:r w:rsidR="001E2FFA" w:rsidRPr="00DE30B4">
        <w:rPr>
          <w:rFonts w:ascii="Times New Roman" w:hAnsi="Times New Roman" w:cs="Times New Roman"/>
          <w:sz w:val="24"/>
          <w:szCs w:val="24"/>
        </w:rPr>
        <w:t>sexual orientation, caregiver stigma, age, income, education, and relationship to the care recipient</w:t>
      </w:r>
      <w:r w:rsidR="001E2FFA" w:rsidRPr="001E2FFA" w:rsidDel="001E2FFA">
        <w:rPr>
          <w:rFonts w:ascii="Times New Roman" w:hAnsi="Times New Roman" w:cs="Times New Roman"/>
          <w:sz w:val="24"/>
          <w:szCs w:val="24"/>
        </w:rPr>
        <w:t xml:space="preserve"> </w:t>
      </w:r>
      <w:r w:rsidR="001E2FFA">
        <w:rPr>
          <w:rFonts w:ascii="Times New Roman" w:hAnsi="Times New Roman" w:cs="Times New Roman"/>
          <w:sz w:val="24"/>
          <w:szCs w:val="24"/>
        </w:rPr>
        <w:t xml:space="preserve">on </w:t>
      </w:r>
      <w:r w:rsidR="00830079" w:rsidRPr="00BE1E3E">
        <w:rPr>
          <w:rFonts w:ascii="Times New Roman" w:hAnsi="Times New Roman" w:cs="Times New Roman"/>
          <w:sz w:val="24"/>
          <w:szCs w:val="24"/>
        </w:rPr>
        <w:t>self-efficacy for surrogate decision making</w:t>
      </w:r>
      <w:r w:rsidR="006022F4">
        <w:rPr>
          <w:rFonts w:ascii="Times New Roman" w:hAnsi="Times New Roman" w:cs="Times New Roman"/>
          <w:sz w:val="24"/>
          <w:szCs w:val="24"/>
        </w:rPr>
        <w:t xml:space="preserve"> (Table </w:t>
      </w:r>
      <w:r w:rsidR="007B0CC9">
        <w:rPr>
          <w:rFonts w:ascii="Times New Roman" w:hAnsi="Times New Roman" w:cs="Times New Roman"/>
          <w:sz w:val="24"/>
          <w:szCs w:val="24"/>
        </w:rPr>
        <w:t>8</w:t>
      </w:r>
      <w:r w:rsidR="006022F4">
        <w:rPr>
          <w:rFonts w:ascii="Times New Roman" w:hAnsi="Times New Roman" w:cs="Times New Roman"/>
          <w:sz w:val="24"/>
          <w:szCs w:val="24"/>
        </w:rPr>
        <w:t>)</w:t>
      </w:r>
      <w:r w:rsidR="00830079" w:rsidRPr="00DE30B4">
        <w:rPr>
          <w:rFonts w:ascii="Times New Roman" w:hAnsi="Times New Roman" w:cs="Times New Roman"/>
          <w:sz w:val="24"/>
          <w:szCs w:val="24"/>
        </w:rPr>
        <w:t xml:space="preserve">. </w:t>
      </w:r>
      <w:r w:rsidR="00D258B4" w:rsidRPr="00BE1E3E">
        <w:rPr>
          <w:rFonts w:ascii="Times New Roman" w:hAnsi="Times New Roman" w:cs="Times New Roman"/>
          <w:sz w:val="24"/>
          <w:szCs w:val="24"/>
        </w:rPr>
        <w:t>The overall regression model was significant (</w:t>
      </w:r>
      <w:r w:rsidR="00D258B4" w:rsidRPr="00BE1E3E">
        <w:rPr>
          <w:rFonts w:ascii="Times New Roman" w:hAnsi="Times New Roman" w:cs="Times New Roman"/>
          <w:i/>
          <w:sz w:val="24"/>
          <w:szCs w:val="24"/>
        </w:rPr>
        <w:t xml:space="preserve">p </w:t>
      </w:r>
      <w:r w:rsidR="00D258B4" w:rsidRPr="00BE1E3E">
        <w:rPr>
          <w:rFonts w:ascii="Times New Roman" w:hAnsi="Times New Roman" w:cs="Times New Roman"/>
          <w:sz w:val="24"/>
          <w:szCs w:val="24"/>
        </w:rPr>
        <w:t xml:space="preserve">&lt; 0.001) </w:t>
      </w:r>
      <w:r w:rsidR="001E2FFA">
        <w:rPr>
          <w:rFonts w:ascii="Times New Roman" w:hAnsi="Times New Roman" w:cs="Times New Roman"/>
          <w:sz w:val="24"/>
          <w:szCs w:val="24"/>
        </w:rPr>
        <w:t>and explained</w:t>
      </w:r>
      <w:r w:rsidR="00D258B4" w:rsidRPr="00BE1E3E">
        <w:rPr>
          <w:rFonts w:ascii="Times New Roman" w:hAnsi="Times New Roman" w:cs="Times New Roman"/>
          <w:sz w:val="24"/>
          <w:szCs w:val="24"/>
        </w:rPr>
        <w:t xml:space="preserve"> 20.9% of the variance in self-efficacy for surrogate decision making. Age was </w:t>
      </w:r>
      <w:r w:rsidR="001E2FFA">
        <w:rPr>
          <w:rFonts w:ascii="Times New Roman" w:hAnsi="Times New Roman" w:cs="Times New Roman"/>
          <w:sz w:val="24"/>
          <w:szCs w:val="24"/>
        </w:rPr>
        <w:t>the only</w:t>
      </w:r>
      <w:r w:rsidR="001E2FFA" w:rsidRPr="00BE1E3E">
        <w:rPr>
          <w:rFonts w:ascii="Times New Roman" w:hAnsi="Times New Roman" w:cs="Times New Roman"/>
          <w:sz w:val="24"/>
          <w:szCs w:val="24"/>
        </w:rPr>
        <w:t xml:space="preserve"> </w:t>
      </w:r>
      <w:r w:rsidR="00D258B4" w:rsidRPr="00BE1E3E">
        <w:rPr>
          <w:rFonts w:ascii="Times New Roman" w:hAnsi="Times New Roman" w:cs="Times New Roman"/>
          <w:sz w:val="24"/>
          <w:szCs w:val="24"/>
        </w:rPr>
        <w:t xml:space="preserve">statistically significant predictor of self-efficacy for surrogate decision making. </w:t>
      </w:r>
      <w:r w:rsidR="001E2FFA">
        <w:rPr>
          <w:rFonts w:ascii="Times New Roman" w:hAnsi="Times New Roman" w:cs="Times New Roman"/>
          <w:sz w:val="24"/>
          <w:szCs w:val="24"/>
        </w:rPr>
        <w:t>A</w:t>
      </w:r>
      <w:r w:rsidR="00D258B4" w:rsidRPr="00BE1E3E">
        <w:rPr>
          <w:rFonts w:ascii="Times New Roman" w:hAnsi="Times New Roman" w:cs="Times New Roman"/>
          <w:sz w:val="24"/>
          <w:szCs w:val="24"/>
        </w:rPr>
        <w:t>s age increased by one year, self-efficacy scores increased by 0.066 points (</w:t>
      </w:r>
      <w:r w:rsidR="00D258B4" w:rsidRPr="00BE1E3E">
        <w:rPr>
          <w:rFonts w:ascii="Times New Roman" w:hAnsi="Times New Roman" w:cs="Times New Roman"/>
          <w:i/>
          <w:sz w:val="24"/>
          <w:szCs w:val="24"/>
        </w:rPr>
        <w:t xml:space="preserve">p </w:t>
      </w:r>
      <w:r w:rsidR="00D258B4" w:rsidRPr="00BE1E3E">
        <w:rPr>
          <w:rFonts w:ascii="Times New Roman" w:hAnsi="Times New Roman" w:cs="Times New Roman"/>
          <w:sz w:val="24"/>
          <w:szCs w:val="24"/>
        </w:rPr>
        <w:t xml:space="preserve">= 0.036). </w:t>
      </w:r>
      <w:r w:rsidR="00855B1C" w:rsidRPr="00BE1E3E">
        <w:rPr>
          <w:rFonts w:ascii="Times New Roman" w:hAnsi="Times New Roman" w:cs="Times New Roman"/>
          <w:sz w:val="24"/>
          <w:szCs w:val="24"/>
        </w:rPr>
        <w:t>Sexual orientation was not a significant predictor of self-efficacy for surrogate decision making</w:t>
      </w:r>
      <w:r w:rsidR="00D258B4" w:rsidRPr="00BE1E3E">
        <w:rPr>
          <w:rFonts w:ascii="Times New Roman" w:hAnsi="Times New Roman" w:cs="Times New Roman"/>
          <w:sz w:val="24"/>
          <w:szCs w:val="24"/>
        </w:rPr>
        <w:t xml:space="preserve"> (</w:t>
      </w:r>
      <w:r w:rsidR="00D258B4" w:rsidRPr="00BE1E3E">
        <w:rPr>
          <w:rFonts w:ascii="Times New Roman" w:hAnsi="Times New Roman" w:cs="Times New Roman"/>
          <w:i/>
          <w:sz w:val="24"/>
          <w:szCs w:val="24"/>
        </w:rPr>
        <w:t xml:space="preserve">p </w:t>
      </w:r>
      <w:r w:rsidR="00D258B4" w:rsidRPr="00BE1E3E">
        <w:rPr>
          <w:rFonts w:ascii="Times New Roman" w:hAnsi="Times New Roman" w:cs="Times New Roman"/>
          <w:sz w:val="24"/>
          <w:szCs w:val="24"/>
        </w:rPr>
        <w:t xml:space="preserve">= 0.087). </w:t>
      </w:r>
    </w:p>
    <w:p w14:paraId="40F8022A" w14:textId="4B585221" w:rsidR="00FA0561" w:rsidRDefault="00B77101" w:rsidP="00DE3157">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Depression</w:t>
      </w:r>
    </w:p>
    <w:p w14:paraId="62EF46F4" w14:textId="4A1EC3C6" w:rsidR="00EA68A7" w:rsidRPr="00940602" w:rsidRDefault="00B77101" w:rsidP="00DE3157">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1E2FFA">
        <w:rPr>
          <w:rFonts w:ascii="Times New Roman" w:eastAsia="Calibri" w:hAnsi="Times New Roman" w:cs="Times New Roman"/>
          <w:sz w:val="24"/>
          <w:szCs w:val="24"/>
        </w:rPr>
        <w:t>The majority of the sample was categorized as depressed b</w:t>
      </w:r>
      <w:r w:rsidR="00B50749">
        <w:rPr>
          <w:rFonts w:ascii="Times New Roman" w:eastAsia="Calibri" w:hAnsi="Times New Roman" w:cs="Times New Roman"/>
          <w:sz w:val="24"/>
          <w:szCs w:val="24"/>
        </w:rPr>
        <w:t>ased</w:t>
      </w:r>
      <w:r w:rsidR="001E2FFA">
        <w:rPr>
          <w:rFonts w:ascii="Times New Roman" w:eastAsia="Calibri" w:hAnsi="Times New Roman" w:cs="Times New Roman"/>
          <w:sz w:val="24"/>
          <w:szCs w:val="24"/>
        </w:rPr>
        <w:t xml:space="preserve"> on cut-off scores for the scales used. There was no significant difference in the prevalence of depression between African American LGBTQ and heterosexual caregivers. </w:t>
      </w:r>
      <w:r w:rsidR="00FA0561" w:rsidRPr="00940602">
        <w:rPr>
          <w:rFonts w:ascii="Times New Roman" w:eastAsia="Calibri" w:hAnsi="Times New Roman" w:cs="Times New Roman"/>
          <w:sz w:val="24"/>
          <w:szCs w:val="24"/>
        </w:rPr>
        <w:t xml:space="preserve">A binary logistic regression analysis was </w:t>
      </w:r>
      <w:r w:rsidR="001E2FFA">
        <w:rPr>
          <w:rFonts w:ascii="Times New Roman" w:eastAsia="Calibri" w:hAnsi="Times New Roman" w:cs="Times New Roman"/>
          <w:sz w:val="24"/>
          <w:szCs w:val="24"/>
        </w:rPr>
        <w:t>used</w:t>
      </w:r>
      <w:r w:rsidR="001E2FFA" w:rsidRPr="00940602">
        <w:rPr>
          <w:rFonts w:ascii="Times New Roman" w:eastAsia="Calibri" w:hAnsi="Times New Roman" w:cs="Times New Roman"/>
          <w:sz w:val="24"/>
          <w:szCs w:val="24"/>
        </w:rPr>
        <w:t xml:space="preserve"> </w:t>
      </w:r>
      <w:r w:rsidR="00FA0561" w:rsidRPr="00940602">
        <w:rPr>
          <w:rFonts w:ascii="Times New Roman" w:eastAsia="Calibri" w:hAnsi="Times New Roman" w:cs="Times New Roman"/>
          <w:sz w:val="24"/>
          <w:szCs w:val="24"/>
        </w:rPr>
        <w:t xml:space="preserve">to determine whether </w:t>
      </w:r>
      <w:r w:rsidR="001E2FFA" w:rsidRPr="00DE3157">
        <w:rPr>
          <w:rFonts w:ascii="Times New Roman" w:hAnsi="Times New Roman" w:cs="Times New Roman"/>
          <w:sz w:val="24"/>
          <w:szCs w:val="24"/>
        </w:rPr>
        <w:t xml:space="preserve">sexual orientation, caregiver stigma, age, income, education, and relationship to the care recipient could predict depression </w:t>
      </w:r>
      <w:r w:rsidR="001E2FFA">
        <w:rPr>
          <w:rFonts w:ascii="Times New Roman" w:hAnsi="Times New Roman" w:cs="Times New Roman"/>
          <w:sz w:val="24"/>
          <w:szCs w:val="24"/>
        </w:rPr>
        <w:t>category</w:t>
      </w:r>
      <w:r w:rsidR="001E2FFA" w:rsidRPr="00DE3157">
        <w:rPr>
          <w:rFonts w:ascii="Times New Roman" w:hAnsi="Times New Roman" w:cs="Times New Roman"/>
          <w:sz w:val="24"/>
          <w:szCs w:val="24"/>
        </w:rPr>
        <w:t xml:space="preserve"> (depressed, not depressed)</w:t>
      </w:r>
      <w:r w:rsidR="006022F4">
        <w:rPr>
          <w:rFonts w:ascii="Times New Roman" w:hAnsi="Times New Roman" w:cs="Times New Roman"/>
          <w:sz w:val="24"/>
          <w:szCs w:val="24"/>
        </w:rPr>
        <w:t xml:space="preserve"> (Table </w:t>
      </w:r>
      <w:r w:rsidR="007B0CC9">
        <w:rPr>
          <w:rFonts w:ascii="Times New Roman" w:hAnsi="Times New Roman" w:cs="Times New Roman"/>
          <w:sz w:val="24"/>
          <w:szCs w:val="24"/>
        </w:rPr>
        <w:t>9</w:t>
      </w:r>
      <w:r w:rsidR="006022F4">
        <w:rPr>
          <w:rFonts w:ascii="Times New Roman" w:hAnsi="Times New Roman" w:cs="Times New Roman"/>
          <w:sz w:val="24"/>
          <w:szCs w:val="24"/>
        </w:rPr>
        <w:t>)</w:t>
      </w:r>
      <w:r w:rsidR="00FA0561" w:rsidRPr="00940602">
        <w:rPr>
          <w:rFonts w:ascii="Times New Roman" w:eastAsia="Calibri" w:hAnsi="Times New Roman" w:cs="Times New Roman"/>
          <w:sz w:val="24"/>
          <w:szCs w:val="24"/>
        </w:rPr>
        <w:t xml:space="preserve">. </w:t>
      </w:r>
      <w:r w:rsidR="00E25772" w:rsidRPr="00E25772">
        <w:rPr>
          <w:rFonts w:ascii="Times New Roman" w:eastAsia="Calibri" w:hAnsi="Times New Roman" w:cs="Times New Roman"/>
          <w:sz w:val="24"/>
          <w:szCs w:val="24"/>
        </w:rPr>
        <w:t xml:space="preserve">The overall model was </w:t>
      </w:r>
      <w:r w:rsidR="00E25772">
        <w:rPr>
          <w:rFonts w:ascii="Times New Roman" w:eastAsia="Calibri" w:hAnsi="Times New Roman" w:cs="Times New Roman"/>
          <w:sz w:val="24"/>
          <w:szCs w:val="24"/>
        </w:rPr>
        <w:t xml:space="preserve">not </w:t>
      </w:r>
      <w:r w:rsidR="001E2FFA">
        <w:rPr>
          <w:rFonts w:ascii="Times New Roman" w:eastAsia="Calibri" w:hAnsi="Times New Roman" w:cs="Times New Roman"/>
          <w:sz w:val="24"/>
          <w:szCs w:val="24"/>
        </w:rPr>
        <w:t xml:space="preserve">statistically </w:t>
      </w:r>
      <w:r w:rsidR="00E25772" w:rsidRPr="00E25772">
        <w:rPr>
          <w:rFonts w:ascii="Times New Roman" w:eastAsia="Calibri" w:hAnsi="Times New Roman" w:cs="Times New Roman"/>
          <w:sz w:val="24"/>
          <w:szCs w:val="24"/>
        </w:rPr>
        <w:t xml:space="preserve">significant (-2LL = </w:t>
      </w:r>
      <w:r w:rsidR="00E25772">
        <w:rPr>
          <w:rFonts w:ascii="Times New Roman" w:eastAsia="Calibri" w:hAnsi="Times New Roman" w:cs="Times New Roman"/>
          <w:sz w:val="24"/>
          <w:szCs w:val="24"/>
        </w:rPr>
        <w:t>55.671</w:t>
      </w:r>
      <w:r w:rsidR="00E25772" w:rsidRPr="00E25772">
        <w:rPr>
          <w:rFonts w:ascii="Times New Roman" w:eastAsia="Calibri" w:hAnsi="Times New Roman" w:cs="Times New Roman"/>
          <w:sz w:val="24"/>
          <w:szCs w:val="24"/>
        </w:rPr>
        <w:t xml:space="preserve">, </w:t>
      </w:r>
      <w:r w:rsidR="00E25772" w:rsidRPr="00BE1E3E">
        <w:rPr>
          <w:rFonts w:ascii="Times New Roman" w:eastAsia="Calibri" w:hAnsi="Times New Roman" w:cs="Times New Roman"/>
          <w:i/>
          <w:iCs/>
          <w:sz w:val="24"/>
          <w:szCs w:val="24"/>
        </w:rPr>
        <w:t>p</w:t>
      </w:r>
      <w:r w:rsidR="00E25772" w:rsidRPr="00E25772">
        <w:rPr>
          <w:rFonts w:ascii="Times New Roman" w:eastAsia="Calibri" w:hAnsi="Times New Roman" w:cs="Times New Roman"/>
          <w:sz w:val="24"/>
          <w:szCs w:val="24"/>
        </w:rPr>
        <w:t xml:space="preserve"> = 0.0</w:t>
      </w:r>
      <w:r w:rsidR="00E25772">
        <w:rPr>
          <w:rFonts w:ascii="Times New Roman" w:eastAsia="Calibri" w:hAnsi="Times New Roman" w:cs="Times New Roman"/>
          <w:sz w:val="24"/>
          <w:szCs w:val="24"/>
        </w:rPr>
        <w:t>53</w:t>
      </w:r>
      <w:r w:rsidR="001E2FFA">
        <w:rPr>
          <w:rFonts w:ascii="Times New Roman" w:eastAsia="Calibri" w:hAnsi="Times New Roman" w:cs="Times New Roman"/>
          <w:sz w:val="24"/>
          <w:szCs w:val="24"/>
        </w:rPr>
        <w:t>; R</w:t>
      </w:r>
      <w:r w:rsidR="001E2FFA" w:rsidRPr="00BE1E3E">
        <w:rPr>
          <w:rFonts w:ascii="Times New Roman" w:eastAsia="Calibri" w:hAnsi="Times New Roman" w:cs="Times New Roman"/>
          <w:sz w:val="24"/>
          <w:szCs w:val="24"/>
          <w:vertAlign w:val="superscript"/>
        </w:rPr>
        <w:t>2</w:t>
      </w:r>
      <w:r w:rsidR="001E2FFA">
        <w:rPr>
          <w:rFonts w:ascii="Times New Roman" w:eastAsia="Calibri" w:hAnsi="Times New Roman" w:cs="Times New Roman"/>
          <w:sz w:val="24"/>
          <w:szCs w:val="24"/>
        </w:rPr>
        <w:t xml:space="preserve"> = 0.</w:t>
      </w:r>
      <w:r w:rsidR="00E25772">
        <w:rPr>
          <w:rFonts w:ascii="Times New Roman" w:eastAsia="Calibri" w:hAnsi="Times New Roman" w:cs="Times New Roman"/>
          <w:sz w:val="24"/>
          <w:szCs w:val="24"/>
        </w:rPr>
        <w:t>278</w:t>
      </w:r>
      <w:r w:rsidR="001E2FFA">
        <w:rPr>
          <w:rFonts w:ascii="Times New Roman" w:eastAsia="Calibri" w:hAnsi="Times New Roman" w:cs="Times New Roman"/>
          <w:sz w:val="24"/>
          <w:szCs w:val="24"/>
        </w:rPr>
        <w:t xml:space="preserve">). </w:t>
      </w:r>
      <w:r w:rsidR="00E25772">
        <w:rPr>
          <w:rFonts w:ascii="Times New Roman" w:eastAsia="Calibri" w:hAnsi="Times New Roman" w:cs="Times New Roman"/>
          <w:sz w:val="24"/>
          <w:szCs w:val="24"/>
        </w:rPr>
        <w:t>Age</w:t>
      </w:r>
      <w:r w:rsidR="00E25772" w:rsidRPr="00E25772">
        <w:rPr>
          <w:rFonts w:ascii="Times New Roman" w:eastAsia="Calibri" w:hAnsi="Times New Roman" w:cs="Times New Roman"/>
          <w:sz w:val="24"/>
          <w:szCs w:val="24"/>
        </w:rPr>
        <w:t xml:space="preserve"> was a significant </w:t>
      </w:r>
      <w:r w:rsidR="001E2FFA">
        <w:rPr>
          <w:rFonts w:ascii="Times New Roman" w:eastAsia="Calibri" w:hAnsi="Times New Roman" w:cs="Times New Roman"/>
          <w:sz w:val="24"/>
          <w:szCs w:val="24"/>
        </w:rPr>
        <w:t xml:space="preserve">independent </w:t>
      </w:r>
      <w:r w:rsidR="00E25772" w:rsidRPr="00E25772">
        <w:rPr>
          <w:rFonts w:ascii="Times New Roman" w:eastAsia="Calibri" w:hAnsi="Times New Roman" w:cs="Times New Roman"/>
          <w:sz w:val="24"/>
          <w:szCs w:val="24"/>
        </w:rPr>
        <w:t xml:space="preserve">predictor of </w:t>
      </w:r>
      <w:r w:rsidR="00EA68A7">
        <w:rPr>
          <w:rFonts w:ascii="Times New Roman" w:eastAsia="Calibri" w:hAnsi="Times New Roman" w:cs="Times New Roman"/>
          <w:sz w:val="24"/>
          <w:szCs w:val="24"/>
        </w:rPr>
        <w:t>depression</w:t>
      </w:r>
      <w:r w:rsidR="00E25772" w:rsidRPr="00E25772">
        <w:rPr>
          <w:rFonts w:ascii="Times New Roman" w:eastAsia="Calibri" w:hAnsi="Times New Roman" w:cs="Times New Roman"/>
          <w:sz w:val="24"/>
          <w:szCs w:val="24"/>
        </w:rPr>
        <w:t xml:space="preserve"> (</w:t>
      </w:r>
      <w:r w:rsidR="00E25772" w:rsidRPr="00032D25">
        <w:rPr>
          <w:rFonts w:ascii="Times New Roman" w:eastAsia="Calibri" w:hAnsi="Times New Roman" w:cs="Times New Roman"/>
          <w:i/>
          <w:sz w:val="24"/>
          <w:szCs w:val="24"/>
        </w:rPr>
        <w:t>p</w:t>
      </w:r>
      <w:r w:rsidR="00E25772" w:rsidRPr="00E25772">
        <w:rPr>
          <w:rFonts w:ascii="Times New Roman" w:eastAsia="Calibri" w:hAnsi="Times New Roman" w:cs="Times New Roman"/>
          <w:sz w:val="24"/>
          <w:szCs w:val="24"/>
        </w:rPr>
        <w:t xml:space="preserve"> = 0.0</w:t>
      </w:r>
      <w:r w:rsidR="00EA68A7">
        <w:rPr>
          <w:rFonts w:ascii="Times New Roman" w:eastAsia="Calibri" w:hAnsi="Times New Roman" w:cs="Times New Roman"/>
          <w:sz w:val="24"/>
          <w:szCs w:val="24"/>
        </w:rPr>
        <w:t>13</w:t>
      </w:r>
      <w:r w:rsidR="00E25772" w:rsidRPr="00E25772">
        <w:rPr>
          <w:rFonts w:ascii="Times New Roman" w:eastAsia="Calibri" w:hAnsi="Times New Roman" w:cs="Times New Roman"/>
          <w:sz w:val="24"/>
          <w:szCs w:val="24"/>
        </w:rPr>
        <w:t>).</w:t>
      </w:r>
      <w:r w:rsidR="00032D25">
        <w:rPr>
          <w:rFonts w:ascii="Times New Roman" w:eastAsia="Calibri" w:hAnsi="Times New Roman" w:cs="Times New Roman"/>
          <w:sz w:val="24"/>
          <w:szCs w:val="24"/>
        </w:rPr>
        <w:t xml:space="preserve"> </w:t>
      </w:r>
      <w:r w:rsidR="00E25772" w:rsidRPr="00E25772">
        <w:rPr>
          <w:rFonts w:ascii="Times New Roman" w:eastAsia="Calibri" w:hAnsi="Times New Roman" w:cs="Times New Roman"/>
          <w:sz w:val="24"/>
          <w:szCs w:val="24"/>
        </w:rPr>
        <w:t xml:space="preserve">As </w:t>
      </w:r>
      <w:r w:rsidR="00EA68A7">
        <w:rPr>
          <w:rFonts w:ascii="Times New Roman" w:eastAsia="Calibri" w:hAnsi="Times New Roman" w:cs="Times New Roman"/>
          <w:sz w:val="24"/>
          <w:szCs w:val="24"/>
        </w:rPr>
        <w:t>age</w:t>
      </w:r>
      <w:r w:rsidR="00E25772" w:rsidRPr="00E25772">
        <w:rPr>
          <w:rFonts w:ascii="Times New Roman" w:eastAsia="Calibri" w:hAnsi="Times New Roman" w:cs="Times New Roman"/>
          <w:sz w:val="24"/>
          <w:szCs w:val="24"/>
        </w:rPr>
        <w:t xml:space="preserve"> increased by 1 point, the likelihood of being in the </w:t>
      </w:r>
      <w:r w:rsidR="00BB0186">
        <w:rPr>
          <w:rFonts w:ascii="Times New Roman" w:eastAsia="Calibri" w:hAnsi="Times New Roman" w:cs="Times New Roman"/>
          <w:sz w:val="24"/>
          <w:szCs w:val="24"/>
        </w:rPr>
        <w:t>depress</w:t>
      </w:r>
      <w:r w:rsidR="001E2FFA">
        <w:rPr>
          <w:rFonts w:ascii="Times New Roman" w:eastAsia="Calibri" w:hAnsi="Times New Roman" w:cs="Times New Roman"/>
          <w:sz w:val="24"/>
          <w:szCs w:val="24"/>
        </w:rPr>
        <w:t xml:space="preserve">ed </w:t>
      </w:r>
      <w:r w:rsidR="00BB0186">
        <w:rPr>
          <w:rFonts w:ascii="Times New Roman" w:eastAsia="Calibri" w:hAnsi="Times New Roman" w:cs="Times New Roman"/>
          <w:sz w:val="24"/>
          <w:szCs w:val="24"/>
        </w:rPr>
        <w:t>group decreased by 10.4%</w:t>
      </w:r>
      <w:r w:rsidR="00E25772" w:rsidRPr="00E25772">
        <w:rPr>
          <w:rFonts w:ascii="Times New Roman" w:eastAsia="Calibri" w:hAnsi="Times New Roman" w:cs="Times New Roman"/>
          <w:sz w:val="24"/>
          <w:szCs w:val="24"/>
        </w:rPr>
        <w:t xml:space="preserve">. </w:t>
      </w:r>
      <w:r w:rsidR="00EA68A7">
        <w:rPr>
          <w:rFonts w:ascii="Times New Roman" w:eastAsia="Calibri" w:hAnsi="Times New Roman" w:cs="Times New Roman"/>
          <w:sz w:val="24"/>
          <w:szCs w:val="24"/>
        </w:rPr>
        <w:t>Sexual orientation was not a significant predictor of depression (</w:t>
      </w:r>
      <w:r w:rsidR="00EA68A7" w:rsidRPr="00BE1E3E">
        <w:rPr>
          <w:rFonts w:ascii="Times New Roman" w:eastAsia="Calibri" w:hAnsi="Times New Roman" w:cs="Times New Roman"/>
          <w:i/>
          <w:iCs/>
          <w:sz w:val="24"/>
          <w:szCs w:val="24"/>
        </w:rPr>
        <w:t>p</w:t>
      </w:r>
      <w:r w:rsidR="00EA68A7">
        <w:rPr>
          <w:rFonts w:ascii="Times New Roman" w:eastAsia="Calibri" w:hAnsi="Times New Roman" w:cs="Times New Roman"/>
          <w:sz w:val="24"/>
          <w:szCs w:val="24"/>
        </w:rPr>
        <w:t xml:space="preserve"> = 0.885)</w:t>
      </w:r>
      <w:r w:rsidR="00692A45">
        <w:rPr>
          <w:rFonts w:ascii="Times New Roman" w:eastAsia="Calibri" w:hAnsi="Times New Roman" w:cs="Times New Roman"/>
          <w:sz w:val="24"/>
          <w:szCs w:val="24"/>
        </w:rPr>
        <w:t>.</w:t>
      </w:r>
    </w:p>
    <w:p w14:paraId="70D93C5F" w14:textId="77777777" w:rsidR="00DE3157" w:rsidRPr="00DE3157" w:rsidRDefault="00DE3157" w:rsidP="00DE3157">
      <w:pPr>
        <w:spacing w:after="0" w:line="480" w:lineRule="auto"/>
        <w:ind w:left="144"/>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t>Discussion</w:t>
      </w:r>
    </w:p>
    <w:p w14:paraId="2702A0F6" w14:textId="4637EB7C" w:rsidR="00B33DF2" w:rsidRDefault="00DE3157" w:rsidP="005A7B88">
      <w:pPr>
        <w:spacing w:after="0" w:line="480" w:lineRule="auto"/>
        <w:rPr>
          <w:rFonts w:ascii="Times New Roman" w:hAnsi="Times New Roman" w:cs="Times New Roman"/>
          <w:sz w:val="24"/>
          <w:szCs w:val="24"/>
        </w:rPr>
      </w:pPr>
      <w:r w:rsidRPr="00DE30B4">
        <w:rPr>
          <w:rFonts w:ascii="Times New Roman" w:eastAsia="Calibri" w:hAnsi="Times New Roman" w:cs="Times New Roman"/>
          <w:sz w:val="24"/>
          <w:szCs w:val="24"/>
        </w:rPr>
        <w:tab/>
      </w:r>
      <w:r w:rsidR="005D6040" w:rsidRPr="00DE30B4">
        <w:rPr>
          <w:rFonts w:ascii="Times New Roman" w:eastAsia="Calibri" w:hAnsi="Times New Roman" w:cs="Times New Roman"/>
          <w:sz w:val="24"/>
          <w:szCs w:val="24"/>
        </w:rPr>
        <w:t xml:space="preserve">This is the first study to compare psychosocial </w:t>
      </w:r>
      <w:r w:rsidR="001E2FFA">
        <w:rPr>
          <w:rFonts w:ascii="Times New Roman" w:eastAsia="Calibri" w:hAnsi="Times New Roman" w:cs="Times New Roman"/>
          <w:sz w:val="24"/>
          <w:szCs w:val="24"/>
        </w:rPr>
        <w:t>outcomes</w:t>
      </w:r>
      <w:r w:rsidR="001E2FFA" w:rsidRPr="00DE30B4">
        <w:rPr>
          <w:rFonts w:ascii="Times New Roman" w:eastAsia="Calibri" w:hAnsi="Times New Roman" w:cs="Times New Roman"/>
          <w:sz w:val="24"/>
          <w:szCs w:val="24"/>
        </w:rPr>
        <w:t xml:space="preserve"> </w:t>
      </w:r>
      <w:r w:rsidR="001E2FFA">
        <w:rPr>
          <w:rFonts w:ascii="Times New Roman" w:eastAsia="Calibri" w:hAnsi="Times New Roman" w:cs="Times New Roman"/>
          <w:sz w:val="24"/>
          <w:szCs w:val="24"/>
        </w:rPr>
        <w:t>between</w:t>
      </w:r>
      <w:r w:rsidR="001E2FFA" w:rsidRPr="00DE30B4">
        <w:rPr>
          <w:rFonts w:ascii="Times New Roman" w:eastAsia="Calibri" w:hAnsi="Times New Roman" w:cs="Times New Roman"/>
          <w:sz w:val="24"/>
          <w:szCs w:val="24"/>
        </w:rPr>
        <w:t xml:space="preserve"> </w:t>
      </w:r>
      <w:r w:rsidR="005D6040" w:rsidRPr="00DE30B4">
        <w:rPr>
          <w:rFonts w:ascii="Times New Roman" w:eastAsia="Calibri" w:hAnsi="Times New Roman" w:cs="Times New Roman"/>
          <w:sz w:val="24"/>
          <w:szCs w:val="24"/>
        </w:rPr>
        <w:t xml:space="preserve">African American LGBTQ and heterosexual caregivers of people with ADRD. </w:t>
      </w:r>
      <w:r w:rsidR="00B50749">
        <w:rPr>
          <w:rFonts w:ascii="Times New Roman" w:hAnsi="Times New Roman" w:cs="Times New Roman"/>
          <w:sz w:val="24"/>
          <w:szCs w:val="24"/>
        </w:rPr>
        <w:t>T</w:t>
      </w:r>
      <w:r w:rsidR="00B50749" w:rsidRPr="00DE3157">
        <w:rPr>
          <w:rFonts w:ascii="Times New Roman" w:hAnsi="Times New Roman" w:cs="Times New Roman"/>
          <w:sz w:val="24"/>
          <w:szCs w:val="24"/>
        </w:rPr>
        <w:t xml:space="preserve">he purpose of </w:t>
      </w:r>
      <w:r w:rsidR="00B50749">
        <w:rPr>
          <w:rFonts w:ascii="Times New Roman" w:hAnsi="Times New Roman" w:cs="Times New Roman"/>
          <w:sz w:val="24"/>
          <w:szCs w:val="24"/>
        </w:rPr>
        <w:t xml:space="preserve">the current analysis </w:t>
      </w:r>
      <w:r w:rsidR="00B50749">
        <w:rPr>
          <w:rFonts w:ascii="Times New Roman" w:hAnsi="Times New Roman" w:cs="Times New Roman"/>
          <w:sz w:val="24"/>
          <w:szCs w:val="24"/>
        </w:rPr>
        <w:lastRenderedPageBreak/>
        <w:t>was to understand the</w:t>
      </w:r>
      <w:r w:rsidR="00B50749" w:rsidRPr="00DE3157">
        <w:rPr>
          <w:rFonts w:ascii="Times New Roman" w:hAnsi="Times New Roman" w:cs="Times New Roman"/>
          <w:sz w:val="24"/>
          <w:szCs w:val="24"/>
        </w:rPr>
        <w:t xml:space="preserve"> </w:t>
      </w:r>
      <w:r w:rsidR="00B50749">
        <w:rPr>
          <w:rFonts w:ascii="Times New Roman" w:hAnsi="Times New Roman" w:cs="Times New Roman"/>
          <w:sz w:val="24"/>
          <w:szCs w:val="24"/>
        </w:rPr>
        <w:t>characteristics of African American LGBTQ caregivers of people with ADRD compared with their heterosexual peers. Additionally, we sought to understand the influence of</w:t>
      </w:r>
      <w:r w:rsidR="00B50749" w:rsidRPr="00DE3157">
        <w:rPr>
          <w:rFonts w:ascii="Times New Roman" w:hAnsi="Times New Roman" w:cs="Times New Roman"/>
          <w:sz w:val="24"/>
          <w:szCs w:val="24"/>
        </w:rPr>
        <w:t xml:space="preserve"> care recipients’ and caregivers’ characteristics on family quality of life, self-efficacy for surrogate decision making, and mood/depressive symptoms.</w:t>
      </w:r>
      <w:r w:rsidR="00B50749">
        <w:rPr>
          <w:rFonts w:ascii="Times New Roman" w:hAnsi="Times New Roman" w:cs="Times New Roman"/>
          <w:sz w:val="24"/>
          <w:szCs w:val="24"/>
        </w:rPr>
        <w:t xml:space="preserve"> </w:t>
      </w:r>
      <w:r w:rsidR="00B50749">
        <w:rPr>
          <w:rFonts w:ascii="Times New Roman" w:eastAsia="Calibri" w:hAnsi="Times New Roman" w:cs="Times New Roman"/>
          <w:sz w:val="24"/>
          <w:szCs w:val="24"/>
        </w:rPr>
        <w:t>While t</w:t>
      </w:r>
      <w:r w:rsidR="005D6040" w:rsidRPr="00DE30B4">
        <w:rPr>
          <w:rFonts w:ascii="Times New Roman" w:eastAsia="Calibri" w:hAnsi="Times New Roman" w:cs="Times New Roman"/>
          <w:sz w:val="24"/>
          <w:szCs w:val="24"/>
        </w:rPr>
        <w:t xml:space="preserve">he current combined sample of African American caregivers of people with ADRD </w:t>
      </w:r>
      <w:r w:rsidR="00B50749">
        <w:rPr>
          <w:rFonts w:ascii="Times New Roman" w:eastAsia="Calibri" w:hAnsi="Times New Roman" w:cs="Times New Roman"/>
          <w:sz w:val="24"/>
          <w:szCs w:val="24"/>
        </w:rPr>
        <w:t>included a wide</w:t>
      </w:r>
      <w:r w:rsidR="005D6040" w:rsidRPr="007F6161">
        <w:rPr>
          <w:rFonts w:ascii="Times New Roman" w:eastAsia="Calibri" w:hAnsi="Times New Roman" w:cs="Times New Roman"/>
          <w:sz w:val="24"/>
          <w:szCs w:val="24"/>
        </w:rPr>
        <w:t xml:space="preserve"> age range</w:t>
      </w:r>
      <w:r w:rsidR="005D6040" w:rsidRPr="00BE1E3E">
        <w:rPr>
          <w:rFonts w:ascii="Times New Roman" w:hAnsi="Times New Roman" w:cs="Times New Roman"/>
          <w:sz w:val="24"/>
          <w:szCs w:val="24"/>
        </w:rPr>
        <w:t xml:space="preserve">, </w:t>
      </w:r>
      <w:r w:rsidR="005D6040" w:rsidRPr="00BE1E3E">
        <w:rPr>
          <w:rFonts w:ascii="Times New Roman" w:hAnsi="Times New Roman" w:cs="Times New Roman"/>
          <w:bCs/>
          <w:sz w:val="24"/>
          <w:szCs w:val="24"/>
        </w:rPr>
        <w:t xml:space="preserve">African American </w:t>
      </w:r>
      <w:r w:rsidR="005D6040" w:rsidRPr="00BE1E3E">
        <w:rPr>
          <w:rFonts w:ascii="Times New Roman" w:hAnsi="Times New Roman" w:cs="Times New Roman"/>
          <w:sz w:val="24"/>
          <w:szCs w:val="24"/>
        </w:rPr>
        <w:t>LGB</w:t>
      </w:r>
      <w:r w:rsidR="00B50749">
        <w:rPr>
          <w:rFonts w:ascii="Times New Roman" w:hAnsi="Times New Roman" w:cs="Times New Roman"/>
          <w:sz w:val="24"/>
          <w:szCs w:val="24"/>
        </w:rPr>
        <w:t>T</w:t>
      </w:r>
      <w:r w:rsidR="005D6040" w:rsidRPr="00BE1E3E">
        <w:rPr>
          <w:rFonts w:ascii="Times New Roman" w:hAnsi="Times New Roman" w:cs="Times New Roman"/>
          <w:sz w:val="24"/>
          <w:szCs w:val="24"/>
        </w:rPr>
        <w:t xml:space="preserve">Q caregivers </w:t>
      </w:r>
      <w:r w:rsidR="00B50749">
        <w:rPr>
          <w:rFonts w:ascii="Times New Roman" w:hAnsi="Times New Roman" w:cs="Times New Roman"/>
          <w:sz w:val="24"/>
          <w:szCs w:val="24"/>
        </w:rPr>
        <w:t>were</w:t>
      </w:r>
      <w:r w:rsidR="00B50749" w:rsidRPr="00BE1E3E">
        <w:rPr>
          <w:rFonts w:ascii="Times New Roman" w:hAnsi="Times New Roman" w:cs="Times New Roman"/>
          <w:sz w:val="24"/>
          <w:szCs w:val="24"/>
        </w:rPr>
        <w:t xml:space="preserve"> </w:t>
      </w:r>
      <w:r w:rsidR="005D6040" w:rsidRPr="00BE1E3E">
        <w:rPr>
          <w:rFonts w:ascii="Times New Roman" w:hAnsi="Times New Roman" w:cs="Times New Roman"/>
          <w:sz w:val="24"/>
          <w:szCs w:val="24"/>
        </w:rPr>
        <w:t xml:space="preserve">significantly younger </w:t>
      </w:r>
      <w:r w:rsidR="00B50749">
        <w:rPr>
          <w:rFonts w:ascii="Times New Roman" w:hAnsi="Times New Roman" w:cs="Times New Roman"/>
          <w:sz w:val="24"/>
          <w:szCs w:val="24"/>
        </w:rPr>
        <w:t>than their African American caregiver peers</w:t>
      </w:r>
      <w:r w:rsidR="005D6040" w:rsidRPr="00BE1E3E">
        <w:rPr>
          <w:rFonts w:ascii="Times New Roman" w:hAnsi="Times New Roman" w:cs="Times New Roman"/>
          <w:sz w:val="24"/>
          <w:szCs w:val="24"/>
        </w:rPr>
        <w:t xml:space="preserve">. This is in line with current </w:t>
      </w:r>
      <w:r w:rsidR="00B33DF2">
        <w:rPr>
          <w:rFonts w:ascii="Times New Roman" w:hAnsi="Times New Roman" w:cs="Times New Roman"/>
          <w:sz w:val="24"/>
          <w:szCs w:val="24"/>
        </w:rPr>
        <w:t>research</w:t>
      </w:r>
      <w:r w:rsidR="00B33DF2" w:rsidRPr="00BE1E3E">
        <w:rPr>
          <w:rFonts w:ascii="Times New Roman" w:hAnsi="Times New Roman" w:cs="Times New Roman"/>
          <w:sz w:val="24"/>
          <w:szCs w:val="24"/>
        </w:rPr>
        <w:t xml:space="preserve"> </w:t>
      </w:r>
      <w:r w:rsidR="005D6040" w:rsidRPr="00BE1E3E">
        <w:rPr>
          <w:rFonts w:ascii="Times New Roman" w:hAnsi="Times New Roman" w:cs="Times New Roman"/>
          <w:sz w:val="24"/>
          <w:szCs w:val="24"/>
        </w:rPr>
        <w:t>among LGBTQ caregivers</w:t>
      </w:r>
      <w:r w:rsidR="00B33DF2">
        <w:rPr>
          <w:rFonts w:ascii="Times New Roman" w:hAnsi="Times New Roman" w:cs="Times New Roman"/>
          <w:sz w:val="24"/>
          <w:szCs w:val="24"/>
        </w:rPr>
        <w:t>, the majority of whom are younger (Millennials ≤38 years of age)</w:t>
      </w:r>
      <w:r w:rsidR="005D6040" w:rsidRPr="00BE1E3E">
        <w:rPr>
          <w:rFonts w:ascii="Times New Roman" w:hAnsi="Times New Roman" w:cs="Times New Roman"/>
          <w:sz w:val="24"/>
          <w:szCs w:val="24"/>
        </w:rPr>
        <w:t xml:space="preserve"> (Anderson &amp; Flatt, 2018</w:t>
      </w:r>
      <w:r w:rsidR="00B33DF2">
        <w:rPr>
          <w:rFonts w:ascii="Times New Roman" w:hAnsi="Times New Roman" w:cs="Times New Roman"/>
          <w:sz w:val="24"/>
          <w:szCs w:val="24"/>
        </w:rPr>
        <w:t>; Anderson et al., 2021</w:t>
      </w:r>
      <w:r w:rsidR="005D6040" w:rsidRPr="00BE1E3E">
        <w:rPr>
          <w:rFonts w:ascii="Times New Roman" w:hAnsi="Times New Roman" w:cs="Times New Roman"/>
          <w:sz w:val="24"/>
          <w:szCs w:val="24"/>
        </w:rPr>
        <w:t>)</w:t>
      </w:r>
      <w:r w:rsidR="00B33DF2">
        <w:rPr>
          <w:rFonts w:ascii="Times New Roman" w:hAnsi="Times New Roman" w:cs="Times New Roman"/>
          <w:sz w:val="24"/>
          <w:szCs w:val="24"/>
        </w:rPr>
        <w:t>, as well as the shifting demographic characteristics of caregivers of people with ADRD. A quarter of dementia caregivers overall are Millennials (Alzheimer’s Association, 2020).</w:t>
      </w:r>
      <w:r w:rsidR="005D6040" w:rsidRPr="00BE1E3E">
        <w:rPr>
          <w:rFonts w:ascii="Times New Roman" w:hAnsi="Times New Roman" w:cs="Times New Roman"/>
          <w:sz w:val="24"/>
          <w:szCs w:val="24"/>
        </w:rPr>
        <w:t xml:space="preserve"> </w:t>
      </w:r>
      <w:r w:rsidR="00B33DF2">
        <w:rPr>
          <w:rFonts w:ascii="Times New Roman" w:hAnsi="Times New Roman" w:cs="Times New Roman"/>
          <w:sz w:val="24"/>
          <w:szCs w:val="24"/>
        </w:rPr>
        <w:t xml:space="preserve">The importance of this significant difference in age is augmented by the fact that age was the only significant predictor of psychosocial outcomes in the sample, after adjusting for </w:t>
      </w:r>
      <w:r w:rsidR="00B33DF2" w:rsidRPr="00DE3157">
        <w:rPr>
          <w:rFonts w:ascii="Times New Roman" w:hAnsi="Times New Roman" w:cs="Times New Roman"/>
          <w:sz w:val="24"/>
          <w:szCs w:val="24"/>
        </w:rPr>
        <w:t>sexual orientation, caregiver stigma, income, education, and relationship to the care recipient</w:t>
      </w:r>
      <w:r w:rsidR="00B33DF2">
        <w:rPr>
          <w:rFonts w:ascii="Times New Roman" w:hAnsi="Times New Roman" w:cs="Times New Roman"/>
          <w:sz w:val="24"/>
          <w:szCs w:val="24"/>
        </w:rPr>
        <w:t xml:space="preserve">, given that age also could be one of the driving forces </w:t>
      </w:r>
      <w:r w:rsidR="009D5DEF">
        <w:rPr>
          <w:rFonts w:ascii="Times New Roman" w:hAnsi="Times New Roman" w:cs="Times New Roman"/>
          <w:sz w:val="24"/>
          <w:szCs w:val="24"/>
        </w:rPr>
        <w:t>for some</w:t>
      </w:r>
      <w:r w:rsidR="00B33DF2">
        <w:rPr>
          <w:rFonts w:ascii="Times New Roman" w:hAnsi="Times New Roman" w:cs="Times New Roman"/>
          <w:sz w:val="24"/>
          <w:szCs w:val="24"/>
        </w:rPr>
        <w:t xml:space="preserve"> of the demographic differences between African American LGBTQ and heterosexual caregivers, such as employment status</w:t>
      </w:r>
      <w:r w:rsidR="009D5DEF">
        <w:rPr>
          <w:rFonts w:ascii="Times New Roman" w:hAnsi="Times New Roman" w:cs="Times New Roman"/>
          <w:sz w:val="24"/>
          <w:szCs w:val="24"/>
        </w:rPr>
        <w:t>, as well as differences in psychosocial outcomes</w:t>
      </w:r>
      <w:r w:rsidR="00B33DF2">
        <w:rPr>
          <w:rFonts w:ascii="Times New Roman" w:hAnsi="Times New Roman" w:cs="Times New Roman"/>
          <w:sz w:val="24"/>
          <w:szCs w:val="24"/>
        </w:rPr>
        <w:t xml:space="preserve">. </w:t>
      </w:r>
      <w:r w:rsidR="00B33DF2" w:rsidRPr="00481970">
        <w:rPr>
          <w:rFonts w:ascii="Times New Roman" w:hAnsi="Times New Roman" w:cs="Times New Roman"/>
          <w:sz w:val="24"/>
          <w:szCs w:val="24"/>
        </w:rPr>
        <w:t xml:space="preserve">Most of the </w:t>
      </w:r>
      <w:r w:rsidR="00B33DF2" w:rsidRPr="00481970">
        <w:rPr>
          <w:rFonts w:ascii="Times New Roman" w:hAnsi="Times New Roman" w:cs="Times New Roman"/>
          <w:bCs/>
          <w:sz w:val="24"/>
          <w:szCs w:val="24"/>
        </w:rPr>
        <w:t xml:space="preserve">African American </w:t>
      </w:r>
      <w:r w:rsidR="00B33DF2" w:rsidRPr="00481970">
        <w:rPr>
          <w:rFonts w:ascii="Times New Roman" w:hAnsi="Times New Roman" w:cs="Times New Roman"/>
          <w:sz w:val="24"/>
          <w:szCs w:val="24"/>
        </w:rPr>
        <w:t>LGB</w:t>
      </w:r>
      <w:r w:rsidR="00B33DF2">
        <w:rPr>
          <w:rFonts w:ascii="Times New Roman" w:hAnsi="Times New Roman" w:cs="Times New Roman"/>
          <w:sz w:val="24"/>
          <w:szCs w:val="24"/>
        </w:rPr>
        <w:t>T</w:t>
      </w:r>
      <w:r w:rsidR="00B33DF2" w:rsidRPr="00481970">
        <w:rPr>
          <w:rFonts w:ascii="Times New Roman" w:hAnsi="Times New Roman" w:cs="Times New Roman"/>
          <w:sz w:val="24"/>
          <w:szCs w:val="24"/>
        </w:rPr>
        <w:t xml:space="preserve">Q caregivers were employed at least part-time, while </w:t>
      </w:r>
      <w:r w:rsidR="00B33DF2">
        <w:rPr>
          <w:rFonts w:ascii="Times New Roman" w:hAnsi="Times New Roman" w:cs="Times New Roman"/>
          <w:sz w:val="24"/>
          <w:szCs w:val="24"/>
        </w:rPr>
        <w:t>nearly</w:t>
      </w:r>
      <w:r w:rsidR="00B33DF2" w:rsidRPr="00481970">
        <w:rPr>
          <w:rFonts w:ascii="Times New Roman" w:hAnsi="Times New Roman" w:cs="Times New Roman"/>
          <w:sz w:val="24"/>
          <w:szCs w:val="24"/>
        </w:rPr>
        <w:t xml:space="preserve"> a third of their heterosexual peers were unemployed or retired. </w:t>
      </w:r>
      <w:r w:rsidR="009D5DEF">
        <w:rPr>
          <w:rFonts w:ascii="Times New Roman" w:hAnsi="Times New Roman" w:cs="Times New Roman"/>
          <w:sz w:val="24"/>
          <w:szCs w:val="24"/>
        </w:rPr>
        <w:t>Despite these higher levels of employment,</w:t>
      </w:r>
      <w:r w:rsidR="00B33DF2" w:rsidRPr="00481970">
        <w:rPr>
          <w:rFonts w:ascii="Times New Roman" w:hAnsi="Times New Roman" w:cs="Times New Roman"/>
          <w:sz w:val="24"/>
          <w:szCs w:val="24"/>
        </w:rPr>
        <w:t xml:space="preserve"> </w:t>
      </w:r>
      <w:r w:rsidR="00B33DF2" w:rsidRPr="00481970">
        <w:rPr>
          <w:rFonts w:ascii="Times New Roman" w:hAnsi="Times New Roman" w:cs="Times New Roman"/>
          <w:bCs/>
          <w:sz w:val="24"/>
          <w:szCs w:val="24"/>
        </w:rPr>
        <w:t xml:space="preserve">African American </w:t>
      </w:r>
      <w:r w:rsidR="00B33DF2" w:rsidRPr="00481970">
        <w:rPr>
          <w:rFonts w:ascii="Times New Roman" w:hAnsi="Times New Roman" w:cs="Times New Roman"/>
          <w:sz w:val="24"/>
          <w:szCs w:val="24"/>
        </w:rPr>
        <w:t>LGB</w:t>
      </w:r>
      <w:r w:rsidR="00B33DF2">
        <w:rPr>
          <w:rFonts w:ascii="Times New Roman" w:hAnsi="Times New Roman" w:cs="Times New Roman"/>
          <w:sz w:val="24"/>
          <w:szCs w:val="24"/>
        </w:rPr>
        <w:t>T</w:t>
      </w:r>
      <w:r w:rsidR="00B33DF2" w:rsidRPr="00481970">
        <w:rPr>
          <w:rFonts w:ascii="Times New Roman" w:hAnsi="Times New Roman" w:cs="Times New Roman"/>
          <w:sz w:val="24"/>
          <w:szCs w:val="24"/>
        </w:rPr>
        <w:t xml:space="preserve">Q caregivers </w:t>
      </w:r>
      <w:r w:rsidR="009D5DEF">
        <w:rPr>
          <w:rFonts w:ascii="Times New Roman" w:hAnsi="Times New Roman" w:cs="Times New Roman"/>
          <w:sz w:val="24"/>
          <w:szCs w:val="24"/>
        </w:rPr>
        <w:t xml:space="preserve">more frequently </w:t>
      </w:r>
      <w:r w:rsidR="00B33DF2" w:rsidRPr="00481970">
        <w:rPr>
          <w:rFonts w:ascii="Times New Roman" w:hAnsi="Times New Roman" w:cs="Times New Roman"/>
          <w:sz w:val="24"/>
          <w:szCs w:val="24"/>
        </w:rPr>
        <w:t>reported difficulty paying for everyday basics</w:t>
      </w:r>
      <w:r w:rsidR="00B33DF2">
        <w:rPr>
          <w:rFonts w:ascii="Times New Roman" w:hAnsi="Times New Roman" w:cs="Times New Roman"/>
          <w:sz w:val="24"/>
          <w:szCs w:val="24"/>
        </w:rPr>
        <w:t xml:space="preserve"> versus </w:t>
      </w:r>
      <w:r w:rsidR="00B33DF2" w:rsidRPr="00481970">
        <w:rPr>
          <w:rFonts w:ascii="Times New Roman" w:hAnsi="Times New Roman" w:cs="Times New Roman"/>
          <w:sz w:val="24"/>
          <w:szCs w:val="24"/>
        </w:rPr>
        <w:t xml:space="preserve">heterosexual caregivers. </w:t>
      </w:r>
      <w:r w:rsidR="009D5DEF">
        <w:rPr>
          <w:rFonts w:ascii="Times New Roman" w:hAnsi="Times New Roman" w:cs="Times New Roman"/>
          <w:sz w:val="24"/>
          <w:szCs w:val="24"/>
        </w:rPr>
        <w:t>The majority of both</w:t>
      </w:r>
      <w:r w:rsidR="00B33DF2" w:rsidRPr="00481970">
        <w:rPr>
          <w:rFonts w:ascii="Times New Roman" w:hAnsi="Times New Roman" w:cs="Times New Roman"/>
          <w:sz w:val="24"/>
          <w:szCs w:val="24"/>
        </w:rPr>
        <w:t xml:space="preserve"> </w:t>
      </w:r>
      <w:r w:rsidR="00B33DF2" w:rsidRPr="00481970">
        <w:rPr>
          <w:rFonts w:ascii="Times New Roman" w:hAnsi="Times New Roman" w:cs="Times New Roman"/>
          <w:bCs/>
          <w:sz w:val="24"/>
          <w:szCs w:val="24"/>
        </w:rPr>
        <w:t xml:space="preserve">African American </w:t>
      </w:r>
      <w:r w:rsidR="00B33DF2" w:rsidRPr="00481970">
        <w:rPr>
          <w:rFonts w:ascii="Times New Roman" w:hAnsi="Times New Roman" w:cs="Times New Roman"/>
          <w:sz w:val="24"/>
          <w:szCs w:val="24"/>
        </w:rPr>
        <w:t>LGB</w:t>
      </w:r>
      <w:r w:rsidR="00B33DF2">
        <w:rPr>
          <w:rFonts w:ascii="Times New Roman" w:hAnsi="Times New Roman" w:cs="Times New Roman"/>
          <w:sz w:val="24"/>
          <w:szCs w:val="24"/>
        </w:rPr>
        <w:t>T</w:t>
      </w:r>
      <w:r w:rsidR="00B33DF2" w:rsidRPr="00481970">
        <w:rPr>
          <w:rFonts w:ascii="Times New Roman" w:hAnsi="Times New Roman" w:cs="Times New Roman"/>
          <w:sz w:val="24"/>
          <w:szCs w:val="24"/>
        </w:rPr>
        <w:t>Q and heterosexual caregivers reported income</w:t>
      </w:r>
      <w:r w:rsidR="009D5DEF">
        <w:rPr>
          <w:rFonts w:ascii="Times New Roman" w:hAnsi="Times New Roman" w:cs="Times New Roman"/>
          <w:sz w:val="24"/>
          <w:szCs w:val="24"/>
        </w:rPr>
        <w:t>s</w:t>
      </w:r>
      <w:r w:rsidR="00B33DF2" w:rsidRPr="00481970">
        <w:rPr>
          <w:rFonts w:ascii="Times New Roman" w:hAnsi="Times New Roman" w:cs="Times New Roman"/>
          <w:sz w:val="24"/>
          <w:szCs w:val="24"/>
        </w:rPr>
        <w:t xml:space="preserve"> </w:t>
      </w:r>
      <w:r w:rsidR="00B33DF2">
        <w:rPr>
          <w:rFonts w:ascii="Times New Roman" w:hAnsi="Times New Roman" w:cs="Times New Roman"/>
          <w:sz w:val="24"/>
          <w:szCs w:val="24"/>
        </w:rPr>
        <w:t>less than</w:t>
      </w:r>
      <w:r w:rsidR="00B33DF2" w:rsidRPr="00481970">
        <w:rPr>
          <w:rFonts w:ascii="Times New Roman" w:hAnsi="Times New Roman" w:cs="Times New Roman"/>
          <w:sz w:val="24"/>
          <w:szCs w:val="24"/>
        </w:rPr>
        <w:t xml:space="preserve"> $50,000.</w:t>
      </w:r>
      <w:r w:rsidR="00B33DF2">
        <w:rPr>
          <w:rFonts w:ascii="Times New Roman" w:hAnsi="Times New Roman" w:cs="Times New Roman"/>
          <w:sz w:val="24"/>
          <w:szCs w:val="24"/>
        </w:rPr>
        <w:t xml:space="preserve"> </w:t>
      </w:r>
    </w:p>
    <w:p w14:paraId="3411BFD1" w14:textId="1AD96429" w:rsidR="005A7B88" w:rsidRDefault="005A7B88" w:rsidP="005A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Age was a significant predictor in our multivariate regression models, with a positive relationship found between age and family quality of life and surrogate decision making and an </w:t>
      </w:r>
      <w:r>
        <w:rPr>
          <w:rFonts w:ascii="Times New Roman" w:hAnsi="Times New Roman" w:cs="Times New Roman"/>
          <w:sz w:val="24"/>
          <w:szCs w:val="24"/>
        </w:rPr>
        <w:lastRenderedPageBreak/>
        <w:t xml:space="preserve">inverse relationship between age and likelihood of depression (i.e., as age increased, the likelihood of depression decreased). </w:t>
      </w:r>
      <w:r w:rsidR="000D37F7">
        <w:rPr>
          <w:rFonts w:ascii="Times New Roman" w:hAnsi="Times New Roman" w:cs="Times New Roman"/>
          <w:sz w:val="24"/>
          <w:szCs w:val="24"/>
        </w:rPr>
        <w:t xml:space="preserve">These findings may be related to the resiliency gained as one ages, as well as demographic differences between the two groups of caregivers in the sample. Age is associated with increased resiliency and ability to handle challenges that may have an impact on family quality of life and depression. Given the two groups of caregivers differenced in age, the younger African American LGBTQ caregivers may not only be less experienced in surrogate decision making regarding someone else’s health, but also the diverse relationship types among the LGBTQ caregivers compared with heterosexual caregivers may have an impact as well. The African American heterosexual caregivers were more frequently the spouse or child of the care recipient, while the LGBTQ caregivers more frequently were a friend or other relative. Spousal and child caregivers may be more familiar the desires and wishes of their care recipients in terms of end-of-life care than those caregivers with other types of relationships. This finding warrants further exploration. </w:t>
      </w:r>
    </w:p>
    <w:p w14:paraId="20E43A3C" w14:textId="1639E44A" w:rsidR="007E1724" w:rsidRPr="00BE1E3E" w:rsidRDefault="007E1724" w:rsidP="005A7B88">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Respondents with income greater than $50,000 reported significantly higher family quality of life scores</w:t>
      </w:r>
      <w:r w:rsidR="00BA306B">
        <w:rPr>
          <w:rFonts w:ascii="Times New Roman" w:hAnsi="Times New Roman" w:cs="Times New Roman"/>
          <w:sz w:val="24"/>
          <w:szCs w:val="24"/>
        </w:rPr>
        <w:t xml:space="preserve">. </w:t>
      </w:r>
      <w:r w:rsidR="004C214E">
        <w:rPr>
          <w:rFonts w:ascii="Times New Roman" w:hAnsi="Times New Roman" w:cs="Times New Roman"/>
          <w:sz w:val="24"/>
          <w:szCs w:val="24"/>
        </w:rPr>
        <w:t xml:space="preserve">Anderson and colleagues (2021) also found that those with income greater than $50,000 reported significantly higher family quality of life scores. </w:t>
      </w:r>
      <w:r w:rsidR="00AC2030">
        <w:rPr>
          <w:rFonts w:ascii="Times New Roman" w:hAnsi="Times New Roman" w:cs="Times New Roman"/>
          <w:sz w:val="24"/>
          <w:szCs w:val="24"/>
        </w:rPr>
        <w:t xml:space="preserve">Caregivers with higher levels of income might spend less time worrying about financial issues. However, this is speculative and further research is needed </w:t>
      </w:r>
      <w:r w:rsidR="003B6925">
        <w:rPr>
          <w:rFonts w:ascii="Times New Roman" w:hAnsi="Times New Roman" w:cs="Times New Roman"/>
          <w:sz w:val="24"/>
          <w:szCs w:val="24"/>
        </w:rPr>
        <w:t>to determine the association between income and family quality of life.</w:t>
      </w:r>
      <w:r w:rsidR="00AC2030">
        <w:rPr>
          <w:rFonts w:ascii="Times New Roman" w:hAnsi="Times New Roman" w:cs="Times New Roman"/>
          <w:sz w:val="24"/>
          <w:szCs w:val="24"/>
        </w:rPr>
        <w:t xml:space="preserve"> </w:t>
      </w:r>
      <w:r w:rsidR="00D77433">
        <w:rPr>
          <w:rFonts w:ascii="Times New Roman" w:hAnsi="Times New Roman" w:cs="Times New Roman"/>
          <w:sz w:val="24"/>
          <w:szCs w:val="24"/>
        </w:rPr>
        <w:t>Former studies</w:t>
      </w:r>
      <w:r w:rsidR="003B6925">
        <w:rPr>
          <w:rFonts w:ascii="Times New Roman" w:hAnsi="Times New Roman" w:cs="Times New Roman"/>
          <w:sz w:val="24"/>
          <w:szCs w:val="24"/>
        </w:rPr>
        <w:t xml:space="preserve"> </w:t>
      </w:r>
      <w:r w:rsidR="00D77433">
        <w:rPr>
          <w:rFonts w:ascii="Times New Roman" w:hAnsi="Times New Roman" w:cs="Times New Roman"/>
          <w:sz w:val="24"/>
          <w:szCs w:val="24"/>
        </w:rPr>
        <w:t>investigating</w:t>
      </w:r>
      <w:r w:rsidR="003B6925">
        <w:rPr>
          <w:rFonts w:ascii="Times New Roman" w:hAnsi="Times New Roman" w:cs="Times New Roman"/>
          <w:sz w:val="24"/>
          <w:szCs w:val="24"/>
        </w:rPr>
        <w:t xml:space="preserve"> </w:t>
      </w:r>
      <w:r w:rsidR="00D77433">
        <w:rPr>
          <w:rFonts w:ascii="Times New Roman" w:hAnsi="Times New Roman" w:cs="Times New Roman"/>
          <w:sz w:val="24"/>
          <w:szCs w:val="24"/>
        </w:rPr>
        <w:t>quality of life based on income levels</w:t>
      </w:r>
      <w:r w:rsidR="003B6925">
        <w:rPr>
          <w:rFonts w:ascii="Times New Roman" w:hAnsi="Times New Roman" w:cs="Times New Roman"/>
          <w:sz w:val="24"/>
          <w:szCs w:val="24"/>
        </w:rPr>
        <w:t xml:space="preserve"> focused on health-related quality of life instead of family quality of life (Zhang et al., 2015; Zhang &amp; Xiang, 2019). Former studies</w:t>
      </w:r>
      <w:r w:rsidR="00D77433">
        <w:rPr>
          <w:rFonts w:ascii="Times New Roman" w:hAnsi="Times New Roman" w:cs="Times New Roman"/>
          <w:sz w:val="24"/>
          <w:szCs w:val="24"/>
        </w:rPr>
        <w:t xml:space="preserve"> found that those reporting higher income levels reported better </w:t>
      </w:r>
      <w:r w:rsidR="003B6925">
        <w:rPr>
          <w:rFonts w:ascii="Times New Roman" w:hAnsi="Times New Roman" w:cs="Times New Roman"/>
          <w:sz w:val="24"/>
          <w:szCs w:val="24"/>
        </w:rPr>
        <w:t xml:space="preserve">health-related </w:t>
      </w:r>
      <w:r w:rsidR="00D77433">
        <w:rPr>
          <w:rFonts w:ascii="Times New Roman" w:hAnsi="Times New Roman" w:cs="Times New Roman"/>
          <w:sz w:val="24"/>
          <w:szCs w:val="24"/>
        </w:rPr>
        <w:t>quality of life (Zhang et al., 2015</w:t>
      </w:r>
      <w:r w:rsidR="000C5CE4">
        <w:rPr>
          <w:rFonts w:ascii="Times New Roman" w:hAnsi="Times New Roman" w:cs="Times New Roman"/>
          <w:sz w:val="24"/>
          <w:szCs w:val="24"/>
        </w:rPr>
        <w:t>; Zhang &amp; Xiang, 2019</w:t>
      </w:r>
      <w:r w:rsidR="00D77433">
        <w:rPr>
          <w:rFonts w:ascii="Times New Roman" w:hAnsi="Times New Roman" w:cs="Times New Roman"/>
          <w:sz w:val="24"/>
          <w:szCs w:val="24"/>
        </w:rPr>
        <w:t>).</w:t>
      </w:r>
    </w:p>
    <w:p w14:paraId="0AEC19F1" w14:textId="2624D139" w:rsidR="00B50749" w:rsidRDefault="00B50749" w:rsidP="009D5DEF">
      <w:pPr>
        <w:spacing w:after="0" w:line="480" w:lineRule="auto"/>
        <w:ind w:firstLine="720"/>
        <w:rPr>
          <w:rFonts w:ascii="Times New Roman" w:hAnsi="Times New Roman" w:cs="Times New Roman"/>
          <w:sz w:val="24"/>
          <w:szCs w:val="24"/>
        </w:rPr>
      </w:pPr>
      <w:r w:rsidRPr="00481970">
        <w:rPr>
          <w:rFonts w:ascii="Times New Roman" w:hAnsi="Times New Roman" w:cs="Times New Roman"/>
          <w:sz w:val="24"/>
          <w:szCs w:val="24"/>
        </w:rPr>
        <w:lastRenderedPageBreak/>
        <w:t xml:space="preserve">African American heterosexual caregivers reported significantly higher family quality of life </w:t>
      </w:r>
      <w:r w:rsidR="008909EA">
        <w:rPr>
          <w:rFonts w:ascii="Times New Roman" w:hAnsi="Times New Roman" w:cs="Times New Roman"/>
          <w:sz w:val="24"/>
          <w:szCs w:val="24"/>
        </w:rPr>
        <w:t xml:space="preserve">and </w:t>
      </w:r>
      <w:r w:rsidR="008909EA" w:rsidRPr="00481970">
        <w:rPr>
          <w:rFonts w:ascii="Times New Roman" w:hAnsi="Times New Roman" w:cs="Times New Roman"/>
          <w:sz w:val="24"/>
          <w:szCs w:val="24"/>
        </w:rPr>
        <w:t>self-efficacy for surrogate decision</w:t>
      </w:r>
      <w:r w:rsidR="008909EA">
        <w:rPr>
          <w:rFonts w:ascii="Times New Roman" w:hAnsi="Times New Roman" w:cs="Times New Roman"/>
          <w:sz w:val="24"/>
          <w:szCs w:val="24"/>
        </w:rPr>
        <w:t>-</w:t>
      </w:r>
      <w:r w:rsidR="008909EA" w:rsidRPr="00481970">
        <w:rPr>
          <w:rFonts w:ascii="Times New Roman" w:hAnsi="Times New Roman" w:cs="Times New Roman"/>
          <w:sz w:val="24"/>
          <w:szCs w:val="24"/>
        </w:rPr>
        <w:t xml:space="preserve">making </w:t>
      </w:r>
      <w:r w:rsidRPr="00481970">
        <w:rPr>
          <w:rFonts w:ascii="Times New Roman" w:hAnsi="Times New Roman" w:cs="Times New Roman"/>
          <w:sz w:val="24"/>
          <w:szCs w:val="24"/>
        </w:rPr>
        <w:t>scores than African American LGBTQ caregivers.</w:t>
      </w:r>
      <w:r w:rsidR="00B33DF2">
        <w:rPr>
          <w:rFonts w:ascii="Times New Roman" w:hAnsi="Times New Roman" w:cs="Times New Roman"/>
          <w:sz w:val="24"/>
          <w:szCs w:val="24"/>
        </w:rPr>
        <w:t xml:space="preserve"> </w:t>
      </w:r>
      <w:r w:rsidR="004974E6">
        <w:rPr>
          <w:rFonts w:ascii="Times New Roman" w:hAnsi="Times New Roman" w:cs="Times New Roman"/>
          <w:sz w:val="24"/>
          <w:szCs w:val="24"/>
        </w:rPr>
        <w:t xml:space="preserve">In one of the parent studies, </w:t>
      </w:r>
      <w:r w:rsidR="00B33DF2" w:rsidRPr="00DE3157">
        <w:rPr>
          <w:rFonts w:ascii="Times New Roman" w:hAnsi="Times New Roman" w:cs="Times New Roman"/>
          <w:sz w:val="24"/>
          <w:szCs w:val="24"/>
        </w:rPr>
        <w:t>Anderson and colleagues (2021) found that African American LGBTQ caregivers described poorer family quality of life than white LGBTQ caregivers.</w:t>
      </w:r>
      <w:r w:rsidR="00EF5304">
        <w:rPr>
          <w:rFonts w:ascii="Times New Roman" w:hAnsi="Times New Roman" w:cs="Times New Roman"/>
          <w:sz w:val="24"/>
          <w:szCs w:val="24"/>
        </w:rPr>
        <w:t xml:space="preserve"> </w:t>
      </w:r>
      <w:r w:rsidR="004974E6">
        <w:rPr>
          <w:rFonts w:ascii="Times New Roman" w:hAnsi="Times New Roman" w:cs="Times New Roman"/>
          <w:sz w:val="24"/>
          <w:szCs w:val="24"/>
        </w:rPr>
        <w:t>These differences in family quality of life and self-efficacy for surrogate decision making maybe related to differences in the type of relationship between the caregiver and the care recipient, as well as the ways in which family is defined, between African American LGBTQ and heterosexual caregivers. Diverse family structures, also known as “f</w:t>
      </w:r>
      <w:r w:rsidR="00EF5304" w:rsidRPr="00EF5304">
        <w:rPr>
          <w:rFonts w:ascii="Times New Roman" w:hAnsi="Times New Roman" w:cs="Times New Roman"/>
          <w:sz w:val="24"/>
          <w:szCs w:val="24"/>
        </w:rPr>
        <w:t>amilies of choice</w:t>
      </w:r>
      <w:r w:rsidR="004974E6">
        <w:rPr>
          <w:rFonts w:ascii="Times New Roman" w:hAnsi="Times New Roman" w:cs="Times New Roman"/>
          <w:sz w:val="24"/>
          <w:szCs w:val="24"/>
        </w:rPr>
        <w:t>,”</w:t>
      </w:r>
      <w:r w:rsidR="00EF5304" w:rsidRPr="00EF5304">
        <w:rPr>
          <w:rFonts w:ascii="Times New Roman" w:hAnsi="Times New Roman" w:cs="Times New Roman"/>
          <w:sz w:val="24"/>
          <w:szCs w:val="24"/>
        </w:rPr>
        <w:t xml:space="preserve"> are more common among </w:t>
      </w:r>
      <w:r w:rsidR="004974E6">
        <w:rPr>
          <w:rFonts w:ascii="Times New Roman" w:hAnsi="Times New Roman" w:cs="Times New Roman"/>
          <w:sz w:val="24"/>
          <w:szCs w:val="24"/>
        </w:rPr>
        <w:t>LGBTQ</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caregivers (Anderson &amp; Flatt, 2018; Fredriksen-Goldsen &amp;</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Kim, 2017) as an adaptation to historical</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 xml:space="preserve">discrimination and stigma. </w:t>
      </w:r>
      <w:r w:rsidR="004974E6">
        <w:rPr>
          <w:rFonts w:ascii="Times New Roman" w:hAnsi="Times New Roman" w:cs="Times New Roman"/>
          <w:sz w:val="24"/>
          <w:szCs w:val="24"/>
        </w:rPr>
        <w:t>Roughly two of five (44%) of LGBTQ</w:t>
      </w:r>
      <w:r w:rsidR="00EF5304" w:rsidRPr="00EF5304">
        <w:rPr>
          <w:rFonts w:ascii="Times New Roman" w:hAnsi="Times New Roman" w:cs="Times New Roman"/>
          <w:sz w:val="24"/>
          <w:szCs w:val="24"/>
        </w:rPr>
        <w:t xml:space="preserve"> caregivers overall provide care to</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 xml:space="preserve">a friend </w:t>
      </w:r>
      <w:r w:rsidR="004974E6" w:rsidRPr="00EF5304">
        <w:rPr>
          <w:rFonts w:ascii="Times New Roman" w:hAnsi="Times New Roman" w:cs="Times New Roman"/>
          <w:sz w:val="24"/>
          <w:szCs w:val="24"/>
        </w:rPr>
        <w:t>(</w:t>
      </w:r>
      <w:proofErr w:type="spellStart"/>
      <w:r w:rsidR="004974E6" w:rsidRPr="00EF5304">
        <w:rPr>
          <w:rFonts w:ascii="Times New Roman" w:hAnsi="Times New Roman" w:cs="Times New Roman"/>
          <w:sz w:val="24"/>
          <w:szCs w:val="24"/>
        </w:rPr>
        <w:t>Shiu</w:t>
      </w:r>
      <w:proofErr w:type="spellEnd"/>
      <w:r w:rsidR="004974E6">
        <w:rPr>
          <w:rFonts w:ascii="Times New Roman" w:hAnsi="Times New Roman" w:cs="Times New Roman"/>
          <w:sz w:val="24"/>
          <w:szCs w:val="24"/>
        </w:rPr>
        <w:t xml:space="preserve"> </w:t>
      </w:r>
      <w:r w:rsidR="004974E6" w:rsidRPr="00EF5304">
        <w:rPr>
          <w:rFonts w:ascii="Times New Roman" w:hAnsi="Times New Roman" w:cs="Times New Roman"/>
          <w:sz w:val="24"/>
          <w:szCs w:val="24"/>
        </w:rPr>
        <w:t>et al., 2016)</w:t>
      </w:r>
      <w:r w:rsidR="004974E6">
        <w:rPr>
          <w:rFonts w:ascii="Times New Roman" w:hAnsi="Times New Roman" w:cs="Times New Roman"/>
          <w:sz w:val="24"/>
          <w:szCs w:val="24"/>
        </w:rPr>
        <w:t xml:space="preserve">. </w:t>
      </w:r>
      <w:r w:rsidR="005A7B88">
        <w:rPr>
          <w:rFonts w:ascii="Times New Roman" w:hAnsi="Times New Roman" w:cs="Times New Roman"/>
          <w:sz w:val="24"/>
          <w:szCs w:val="24"/>
        </w:rPr>
        <w:t>LGBTQ caregivers who are the friend or chosen family of their care recipients generally</w:t>
      </w:r>
      <w:r w:rsidR="00EF5304" w:rsidRPr="00EF5304">
        <w:rPr>
          <w:rFonts w:ascii="Times New Roman" w:hAnsi="Times New Roman" w:cs="Times New Roman"/>
          <w:sz w:val="24"/>
          <w:szCs w:val="24"/>
        </w:rPr>
        <w:t xml:space="preserve"> experience </w:t>
      </w:r>
      <w:r w:rsidR="005A7B88">
        <w:rPr>
          <w:rFonts w:ascii="Times New Roman" w:hAnsi="Times New Roman" w:cs="Times New Roman"/>
          <w:sz w:val="24"/>
          <w:szCs w:val="24"/>
        </w:rPr>
        <w:t>decreased</w:t>
      </w:r>
      <w:r w:rsidR="00EF5304" w:rsidRPr="00EF5304">
        <w:rPr>
          <w:rFonts w:ascii="Times New Roman" w:hAnsi="Times New Roman" w:cs="Times New Roman"/>
          <w:sz w:val="24"/>
          <w:szCs w:val="24"/>
        </w:rPr>
        <w:t xml:space="preserve"> social support, </w:t>
      </w:r>
      <w:r w:rsidR="005A7B88">
        <w:rPr>
          <w:rFonts w:ascii="Times New Roman" w:hAnsi="Times New Roman" w:cs="Times New Roman"/>
          <w:sz w:val="24"/>
          <w:szCs w:val="24"/>
        </w:rPr>
        <w:t>increasing the likelihood of experiencing</w:t>
      </w:r>
      <w:r w:rsidR="00EF5304" w:rsidRPr="00EF5304">
        <w:rPr>
          <w:rFonts w:ascii="Times New Roman" w:hAnsi="Times New Roman" w:cs="Times New Roman"/>
          <w:sz w:val="24"/>
          <w:szCs w:val="24"/>
        </w:rPr>
        <w:t xml:space="preserve"> negative </w:t>
      </w:r>
      <w:r w:rsidR="005A7B88">
        <w:rPr>
          <w:rFonts w:ascii="Times New Roman" w:hAnsi="Times New Roman" w:cs="Times New Roman"/>
          <w:sz w:val="24"/>
          <w:szCs w:val="24"/>
        </w:rPr>
        <w:t>psychosocial</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outcomes</w:t>
      </w:r>
      <w:r w:rsidR="005A7B88">
        <w:rPr>
          <w:rFonts w:ascii="Times New Roman" w:hAnsi="Times New Roman" w:cs="Times New Roman"/>
          <w:sz w:val="24"/>
          <w:szCs w:val="24"/>
        </w:rPr>
        <w:t xml:space="preserve"> (</w:t>
      </w:r>
      <w:proofErr w:type="spellStart"/>
      <w:r w:rsidR="005A7B88">
        <w:rPr>
          <w:rFonts w:ascii="Times New Roman" w:hAnsi="Times New Roman" w:cs="Times New Roman"/>
          <w:sz w:val="24"/>
          <w:szCs w:val="24"/>
        </w:rPr>
        <w:t>Shiu</w:t>
      </w:r>
      <w:proofErr w:type="spellEnd"/>
      <w:r w:rsidR="005A7B88">
        <w:rPr>
          <w:rFonts w:ascii="Times New Roman" w:hAnsi="Times New Roman" w:cs="Times New Roman"/>
          <w:sz w:val="24"/>
          <w:szCs w:val="24"/>
        </w:rPr>
        <w:t xml:space="preserve"> et al., 2016)</w:t>
      </w:r>
      <w:r w:rsidR="00EF5304" w:rsidRPr="00EF5304">
        <w:rPr>
          <w:rFonts w:ascii="Times New Roman" w:hAnsi="Times New Roman" w:cs="Times New Roman"/>
          <w:sz w:val="24"/>
          <w:szCs w:val="24"/>
        </w:rPr>
        <w:t xml:space="preserve">. This has significant </w:t>
      </w:r>
      <w:r w:rsidR="005A7B88">
        <w:rPr>
          <w:rFonts w:ascii="Times New Roman" w:hAnsi="Times New Roman" w:cs="Times New Roman"/>
          <w:sz w:val="24"/>
          <w:szCs w:val="24"/>
        </w:rPr>
        <w:t xml:space="preserve">implications for future </w:t>
      </w:r>
      <w:r w:rsidR="00EF5304" w:rsidRPr="00EF5304">
        <w:rPr>
          <w:rFonts w:ascii="Times New Roman" w:hAnsi="Times New Roman" w:cs="Times New Roman"/>
          <w:sz w:val="24"/>
          <w:szCs w:val="24"/>
        </w:rPr>
        <w:t>research, practice, and policy</w:t>
      </w:r>
      <w:r w:rsidR="009D5DEF">
        <w:rPr>
          <w:rFonts w:ascii="Times New Roman" w:hAnsi="Times New Roman" w:cs="Times New Roman"/>
          <w:sz w:val="24"/>
          <w:szCs w:val="24"/>
        </w:rPr>
        <w:t xml:space="preserve"> </w:t>
      </w:r>
      <w:r w:rsidR="005A7B88">
        <w:rPr>
          <w:rFonts w:ascii="Times New Roman" w:hAnsi="Times New Roman" w:cs="Times New Roman"/>
          <w:sz w:val="24"/>
          <w:szCs w:val="24"/>
        </w:rPr>
        <w:t>because</w:t>
      </w:r>
      <w:r w:rsidR="00EF5304" w:rsidRPr="00EF5304">
        <w:rPr>
          <w:rFonts w:ascii="Times New Roman" w:hAnsi="Times New Roman" w:cs="Times New Roman"/>
          <w:sz w:val="24"/>
          <w:szCs w:val="24"/>
        </w:rPr>
        <w:t xml:space="preserve"> the majority of </w:t>
      </w:r>
      <w:r w:rsidR="005A7B88">
        <w:rPr>
          <w:rFonts w:ascii="Times New Roman" w:hAnsi="Times New Roman" w:cs="Times New Roman"/>
          <w:sz w:val="24"/>
          <w:szCs w:val="24"/>
        </w:rPr>
        <w:t xml:space="preserve">caregiving </w:t>
      </w:r>
      <w:r w:rsidR="00EF5304" w:rsidRPr="00EF5304">
        <w:rPr>
          <w:rFonts w:ascii="Times New Roman" w:hAnsi="Times New Roman" w:cs="Times New Roman"/>
          <w:sz w:val="24"/>
          <w:szCs w:val="24"/>
        </w:rPr>
        <w:t>research</w:t>
      </w:r>
      <w:r w:rsidR="005A7B88">
        <w:rPr>
          <w:rFonts w:ascii="Times New Roman" w:hAnsi="Times New Roman" w:cs="Times New Roman"/>
          <w:sz w:val="24"/>
          <w:szCs w:val="24"/>
        </w:rPr>
        <w:t>,</w:t>
      </w:r>
      <w:r w:rsidR="00EF5304" w:rsidRPr="00EF5304">
        <w:rPr>
          <w:rFonts w:ascii="Times New Roman" w:hAnsi="Times New Roman" w:cs="Times New Roman"/>
          <w:sz w:val="24"/>
          <w:szCs w:val="24"/>
        </w:rPr>
        <w:t xml:space="preserve"> interventions</w:t>
      </w:r>
      <w:r w:rsidR="005A7B88">
        <w:rPr>
          <w:rFonts w:ascii="Times New Roman" w:hAnsi="Times New Roman" w:cs="Times New Roman"/>
          <w:sz w:val="24"/>
          <w:szCs w:val="24"/>
        </w:rPr>
        <w:t>,</w:t>
      </w:r>
      <w:r w:rsidR="00EF5304" w:rsidRPr="00EF5304">
        <w:rPr>
          <w:rFonts w:ascii="Times New Roman" w:hAnsi="Times New Roman" w:cs="Times New Roman"/>
          <w:sz w:val="24"/>
          <w:szCs w:val="24"/>
        </w:rPr>
        <w:t xml:space="preserve"> and services </w:t>
      </w:r>
      <w:r w:rsidR="005A7B88">
        <w:rPr>
          <w:rFonts w:ascii="Times New Roman" w:hAnsi="Times New Roman" w:cs="Times New Roman"/>
          <w:sz w:val="24"/>
          <w:szCs w:val="24"/>
        </w:rPr>
        <w:t>is targeted toward caregivers with biological or legal relationship within the caregiving dyad</w:t>
      </w:r>
      <w:r w:rsidR="00EF5304" w:rsidRPr="00EF5304">
        <w:rPr>
          <w:rFonts w:ascii="Times New Roman" w:hAnsi="Times New Roman" w:cs="Times New Roman"/>
          <w:sz w:val="24"/>
          <w:szCs w:val="24"/>
        </w:rPr>
        <w:t xml:space="preserve">. </w:t>
      </w:r>
      <w:r w:rsidR="005A7B88">
        <w:rPr>
          <w:rFonts w:ascii="Times New Roman" w:hAnsi="Times New Roman" w:cs="Times New Roman"/>
          <w:sz w:val="24"/>
          <w:szCs w:val="24"/>
        </w:rPr>
        <w:t>More</w:t>
      </w:r>
      <w:r w:rsidR="00EF5304" w:rsidRPr="00EF5304">
        <w:rPr>
          <w:rFonts w:ascii="Times New Roman" w:hAnsi="Times New Roman" w:cs="Times New Roman"/>
          <w:sz w:val="24"/>
          <w:szCs w:val="24"/>
        </w:rPr>
        <w:t xml:space="preserve"> attention </w:t>
      </w:r>
      <w:r w:rsidR="005A7B88">
        <w:rPr>
          <w:rFonts w:ascii="Times New Roman" w:hAnsi="Times New Roman" w:cs="Times New Roman"/>
          <w:sz w:val="24"/>
          <w:szCs w:val="24"/>
        </w:rPr>
        <w:t xml:space="preserve">is needed </w:t>
      </w:r>
      <w:r w:rsidR="00EF5304" w:rsidRPr="00EF5304">
        <w:rPr>
          <w:rFonts w:ascii="Times New Roman" w:hAnsi="Times New Roman" w:cs="Times New Roman"/>
          <w:sz w:val="24"/>
          <w:szCs w:val="24"/>
        </w:rPr>
        <w:t>to</w:t>
      </w:r>
      <w:r w:rsidR="005A7B88">
        <w:rPr>
          <w:rFonts w:ascii="Times New Roman" w:hAnsi="Times New Roman" w:cs="Times New Roman"/>
          <w:sz w:val="24"/>
          <w:szCs w:val="24"/>
        </w:rPr>
        <w:t>ward</w:t>
      </w:r>
      <w:r w:rsidR="00EF5304" w:rsidRPr="00EF5304">
        <w:rPr>
          <w:rFonts w:ascii="Times New Roman" w:hAnsi="Times New Roman" w:cs="Times New Roman"/>
          <w:sz w:val="24"/>
          <w:szCs w:val="24"/>
        </w:rPr>
        <w:t xml:space="preserve"> care provided by</w:t>
      </w:r>
      <w:r w:rsidR="009D5DEF">
        <w:rPr>
          <w:rFonts w:ascii="Times New Roman" w:hAnsi="Times New Roman" w:cs="Times New Roman"/>
          <w:sz w:val="24"/>
          <w:szCs w:val="24"/>
        </w:rPr>
        <w:t xml:space="preserve"> </w:t>
      </w:r>
      <w:r w:rsidR="00EF5304" w:rsidRPr="00EF5304">
        <w:rPr>
          <w:rFonts w:ascii="Times New Roman" w:hAnsi="Times New Roman" w:cs="Times New Roman"/>
          <w:sz w:val="24"/>
          <w:szCs w:val="24"/>
        </w:rPr>
        <w:t xml:space="preserve">friends and </w:t>
      </w:r>
      <w:r w:rsidR="005A7B88">
        <w:rPr>
          <w:rFonts w:ascii="Times New Roman" w:hAnsi="Times New Roman" w:cs="Times New Roman"/>
          <w:sz w:val="24"/>
          <w:szCs w:val="24"/>
        </w:rPr>
        <w:t>extended family, particularly</w:t>
      </w:r>
      <w:r w:rsidR="00EF5304" w:rsidRPr="00EF5304">
        <w:rPr>
          <w:rFonts w:ascii="Times New Roman" w:hAnsi="Times New Roman" w:cs="Times New Roman"/>
          <w:sz w:val="24"/>
          <w:szCs w:val="24"/>
        </w:rPr>
        <w:t xml:space="preserve"> among </w:t>
      </w:r>
      <w:r w:rsidR="005A7B88">
        <w:rPr>
          <w:rFonts w:ascii="Times New Roman" w:hAnsi="Times New Roman" w:cs="Times New Roman"/>
          <w:sz w:val="24"/>
          <w:szCs w:val="24"/>
        </w:rPr>
        <w:t>diverse family structures</w:t>
      </w:r>
      <w:r w:rsidR="00EF5304" w:rsidRPr="00EF5304">
        <w:rPr>
          <w:rFonts w:ascii="Times New Roman" w:hAnsi="Times New Roman" w:cs="Times New Roman"/>
          <w:sz w:val="24"/>
          <w:szCs w:val="24"/>
        </w:rPr>
        <w:t>.</w:t>
      </w:r>
    </w:p>
    <w:p w14:paraId="63B85D5C" w14:textId="281DED6B" w:rsidR="00B50749" w:rsidRPr="00DE3157" w:rsidRDefault="00B50749" w:rsidP="005A7B88">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The majority of the </w:t>
      </w:r>
      <w:r w:rsidR="005A7B88">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 xml:space="preserve">sample was categorized as depressed by cut-off scores for the scales used. </w:t>
      </w:r>
      <w:r>
        <w:rPr>
          <w:rFonts w:ascii="Times New Roman" w:hAnsi="Times New Roman" w:cs="Times New Roman"/>
          <w:sz w:val="24"/>
          <w:szCs w:val="24"/>
        </w:rPr>
        <w:t>Our recent analysis</w:t>
      </w:r>
      <w:r w:rsidRPr="00DE3157">
        <w:rPr>
          <w:rFonts w:ascii="Times New Roman" w:hAnsi="Times New Roman" w:cs="Times New Roman"/>
          <w:sz w:val="24"/>
          <w:szCs w:val="24"/>
        </w:rPr>
        <w:t xml:space="preserve"> </w:t>
      </w:r>
      <w:r w:rsidR="005A7B88">
        <w:rPr>
          <w:rFonts w:ascii="Times New Roman" w:hAnsi="Times New Roman" w:cs="Times New Roman"/>
          <w:sz w:val="24"/>
          <w:szCs w:val="24"/>
        </w:rPr>
        <w:t>found</w:t>
      </w:r>
      <w:r w:rsidRPr="00DE3157">
        <w:rPr>
          <w:rFonts w:ascii="Times New Roman" w:hAnsi="Times New Roman" w:cs="Times New Roman"/>
          <w:sz w:val="24"/>
          <w:szCs w:val="24"/>
        </w:rPr>
        <w:t xml:space="preserve"> nearly all participants in a sample of African American LGBTQ caregivers of people with ADRD reported clinically relevant levels of depressive symptoms</w:t>
      </w:r>
      <w:r w:rsidR="005A7B88">
        <w:rPr>
          <w:rFonts w:ascii="Times New Roman" w:hAnsi="Times New Roman" w:cs="Times New Roman"/>
          <w:sz w:val="24"/>
          <w:szCs w:val="24"/>
        </w:rPr>
        <w:t xml:space="preserve">, with </w:t>
      </w:r>
      <w:r w:rsidR="005A7B88" w:rsidRPr="00DE3157">
        <w:rPr>
          <w:rFonts w:ascii="Times New Roman" w:hAnsi="Times New Roman" w:cs="Times New Roman"/>
          <w:sz w:val="24"/>
          <w:szCs w:val="24"/>
        </w:rPr>
        <w:t>scores for African American queer caregivers almost double the cutoff for probable depression</w:t>
      </w:r>
      <w:r w:rsidR="005A7B88">
        <w:rPr>
          <w:rFonts w:ascii="Times New Roman" w:hAnsi="Times New Roman" w:cs="Times New Roman"/>
          <w:sz w:val="24"/>
          <w:szCs w:val="24"/>
        </w:rPr>
        <w:t xml:space="preserve"> </w:t>
      </w:r>
      <w:r w:rsidR="005A7B88" w:rsidRPr="00DE3157">
        <w:rPr>
          <w:rFonts w:ascii="Times New Roman" w:hAnsi="Times New Roman" w:cs="Times New Roman"/>
          <w:sz w:val="24"/>
          <w:szCs w:val="24"/>
        </w:rPr>
        <w:t>(≥16) on the CES-D</w:t>
      </w:r>
      <w:r>
        <w:rPr>
          <w:rFonts w:ascii="Times New Roman" w:hAnsi="Times New Roman" w:cs="Times New Roman"/>
          <w:sz w:val="24"/>
          <w:szCs w:val="24"/>
        </w:rPr>
        <w:t xml:space="preserve"> (</w:t>
      </w:r>
      <w:r w:rsidRPr="00DE3157">
        <w:rPr>
          <w:rFonts w:ascii="Times New Roman" w:hAnsi="Times New Roman" w:cs="Times New Roman"/>
          <w:sz w:val="24"/>
          <w:szCs w:val="24"/>
        </w:rPr>
        <w:t xml:space="preserve">Harris et al., </w:t>
      </w:r>
      <w:r w:rsidR="00C30CAE" w:rsidRPr="00BE1E3E">
        <w:rPr>
          <w:rFonts w:ascii="Times New Roman" w:hAnsi="Times New Roman" w:cs="Times New Roman"/>
          <w:i/>
          <w:iCs/>
          <w:sz w:val="24"/>
          <w:szCs w:val="24"/>
        </w:rPr>
        <w:t>under review</w:t>
      </w:r>
      <w:r w:rsidRPr="00DE3157">
        <w:rPr>
          <w:rFonts w:ascii="Times New Roman" w:hAnsi="Times New Roman" w:cs="Times New Roman"/>
          <w:sz w:val="24"/>
          <w:szCs w:val="24"/>
        </w:rPr>
        <w:t xml:space="preserve">). </w:t>
      </w:r>
      <w:r w:rsidR="005A7B88">
        <w:rPr>
          <w:rFonts w:ascii="Times New Roman" w:hAnsi="Times New Roman" w:cs="Times New Roman"/>
          <w:sz w:val="24"/>
          <w:szCs w:val="24"/>
        </w:rPr>
        <w:t>M</w:t>
      </w:r>
      <w:r w:rsidR="008909EA" w:rsidRPr="00DE3157">
        <w:rPr>
          <w:rFonts w:ascii="Times New Roman" w:hAnsi="Times New Roman" w:cs="Times New Roman"/>
          <w:sz w:val="24"/>
          <w:szCs w:val="24"/>
        </w:rPr>
        <w:t xml:space="preserve">ost caregivers (78%) in </w:t>
      </w:r>
      <w:r w:rsidR="005A7B88">
        <w:rPr>
          <w:rFonts w:ascii="Times New Roman" w:hAnsi="Times New Roman" w:cs="Times New Roman"/>
          <w:sz w:val="24"/>
          <w:szCs w:val="24"/>
        </w:rPr>
        <w:lastRenderedPageBreak/>
        <w:t xml:space="preserve">one of </w:t>
      </w:r>
      <w:r w:rsidR="008909EA" w:rsidRPr="00DE3157">
        <w:rPr>
          <w:rFonts w:ascii="Times New Roman" w:hAnsi="Times New Roman" w:cs="Times New Roman"/>
          <w:sz w:val="24"/>
          <w:szCs w:val="24"/>
        </w:rPr>
        <w:t>the parent stud</w:t>
      </w:r>
      <w:r w:rsidR="005A7B88">
        <w:rPr>
          <w:rFonts w:ascii="Times New Roman" w:hAnsi="Times New Roman" w:cs="Times New Roman"/>
          <w:sz w:val="24"/>
          <w:szCs w:val="24"/>
        </w:rPr>
        <w:t>ies</w:t>
      </w:r>
      <w:r w:rsidR="008909EA" w:rsidRPr="00DE3157">
        <w:rPr>
          <w:rFonts w:ascii="Times New Roman" w:hAnsi="Times New Roman" w:cs="Times New Roman"/>
          <w:sz w:val="24"/>
          <w:szCs w:val="24"/>
        </w:rPr>
        <w:t xml:space="preserve"> reported elevated depressive symptoms, </w:t>
      </w:r>
      <w:r w:rsidR="005A7B88">
        <w:rPr>
          <w:rFonts w:ascii="Times New Roman" w:hAnsi="Times New Roman" w:cs="Times New Roman"/>
          <w:sz w:val="24"/>
          <w:szCs w:val="24"/>
        </w:rPr>
        <w:t xml:space="preserve">and </w:t>
      </w:r>
      <w:r w:rsidR="008909EA" w:rsidRPr="00DE3157">
        <w:rPr>
          <w:rFonts w:ascii="Times New Roman" w:hAnsi="Times New Roman" w:cs="Times New Roman"/>
          <w:sz w:val="24"/>
          <w:szCs w:val="24"/>
        </w:rPr>
        <w:t xml:space="preserve">African American LGBTQ caregivers </w:t>
      </w:r>
      <w:r w:rsidR="005A7B88">
        <w:rPr>
          <w:rFonts w:ascii="Times New Roman" w:hAnsi="Times New Roman" w:cs="Times New Roman"/>
          <w:sz w:val="24"/>
          <w:szCs w:val="24"/>
        </w:rPr>
        <w:t>had</w:t>
      </w:r>
      <w:r w:rsidR="008909EA" w:rsidRPr="00DE3157">
        <w:rPr>
          <w:rFonts w:ascii="Times New Roman" w:hAnsi="Times New Roman" w:cs="Times New Roman"/>
          <w:sz w:val="24"/>
          <w:szCs w:val="24"/>
        </w:rPr>
        <w:t xml:space="preserve"> significantly higher depression scores than their white counterparts (Anderson et al., 2021).</w:t>
      </w:r>
      <w:r w:rsidR="008909EA">
        <w:rPr>
          <w:rFonts w:ascii="Times New Roman" w:hAnsi="Times New Roman" w:cs="Times New Roman"/>
          <w:sz w:val="24"/>
          <w:szCs w:val="24"/>
        </w:rPr>
        <w:t xml:space="preserve"> </w:t>
      </w:r>
      <w:r w:rsidR="008909EA" w:rsidRPr="00DE3157">
        <w:rPr>
          <w:rFonts w:ascii="Times New Roman" w:hAnsi="Times New Roman" w:cs="Times New Roman"/>
          <w:sz w:val="24"/>
          <w:szCs w:val="24"/>
        </w:rPr>
        <w:t xml:space="preserve">According to the literature, however, African American caregivers typically report </w:t>
      </w:r>
      <w:r w:rsidR="005A7B88">
        <w:rPr>
          <w:rFonts w:ascii="Times New Roman" w:hAnsi="Times New Roman" w:cs="Times New Roman"/>
          <w:sz w:val="24"/>
          <w:szCs w:val="24"/>
        </w:rPr>
        <w:t>lower levels of</w:t>
      </w:r>
      <w:r w:rsidR="008909EA" w:rsidRPr="00DE3157">
        <w:rPr>
          <w:rFonts w:ascii="Times New Roman" w:hAnsi="Times New Roman" w:cs="Times New Roman"/>
          <w:sz w:val="24"/>
          <w:szCs w:val="24"/>
        </w:rPr>
        <w:t xml:space="preserve"> depression than white caregivers (</w:t>
      </w:r>
      <w:proofErr w:type="spellStart"/>
      <w:r w:rsidR="008909EA" w:rsidRPr="00DE3157">
        <w:rPr>
          <w:rFonts w:ascii="Times New Roman" w:hAnsi="Times New Roman" w:cs="Times New Roman"/>
          <w:sz w:val="24"/>
          <w:szCs w:val="24"/>
        </w:rPr>
        <w:t>Bekhet</w:t>
      </w:r>
      <w:proofErr w:type="spellEnd"/>
      <w:r w:rsidR="008909EA" w:rsidRPr="00DE3157">
        <w:rPr>
          <w:rFonts w:ascii="Times New Roman" w:hAnsi="Times New Roman" w:cs="Times New Roman"/>
          <w:sz w:val="24"/>
          <w:szCs w:val="24"/>
        </w:rPr>
        <w:t xml:space="preserve">, 2015; </w:t>
      </w:r>
      <w:proofErr w:type="spellStart"/>
      <w:r w:rsidR="008909EA" w:rsidRPr="00DE3157">
        <w:rPr>
          <w:rFonts w:ascii="Times New Roman" w:hAnsi="Times New Roman" w:cs="Times New Roman"/>
          <w:sz w:val="24"/>
          <w:szCs w:val="24"/>
        </w:rPr>
        <w:t>Fabius</w:t>
      </w:r>
      <w:proofErr w:type="spellEnd"/>
      <w:r w:rsidR="008909EA" w:rsidRPr="00DE3157">
        <w:rPr>
          <w:rFonts w:ascii="Times New Roman" w:hAnsi="Times New Roman" w:cs="Times New Roman"/>
          <w:sz w:val="24"/>
          <w:szCs w:val="24"/>
        </w:rPr>
        <w:t xml:space="preserve"> et al., 2020). This could be explained by the increased levels of social support reported by African American caregivers in general (</w:t>
      </w:r>
      <w:proofErr w:type="spellStart"/>
      <w:r w:rsidR="008909EA" w:rsidRPr="00DE3157">
        <w:rPr>
          <w:rFonts w:ascii="Times New Roman" w:hAnsi="Times New Roman" w:cs="Times New Roman"/>
          <w:sz w:val="24"/>
          <w:szCs w:val="24"/>
        </w:rPr>
        <w:t>Unson</w:t>
      </w:r>
      <w:proofErr w:type="spellEnd"/>
      <w:r w:rsidR="008909EA" w:rsidRPr="00DE3157">
        <w:rPr>
          <w:rFonts w:ascii="Times New Roman" w:hAnsi="Times New Roman" w:cs="Times New Roman"/>
          <w:sz w:val="24"/>
          <w:szCs w:val="24"/>
        </w:rPr>
        <w:t xml:space="preserve"> et al., 2020; Brewster et al., 2020)</w:t>
      </w:r>
      <w:r w:rsidR="005A7B88">
        <w:rPr>
          <w:rFonts w:ascii="Times New Roman" w:hAnsi="Times New Roman" w:cs="Times New Roman"/>
          <w:sz w:val="24"/>
          <w:szCs w:val="24"/>
        </w:rPr>
        <w:t>, who</w:t>
      </w:r>
      <w:r w:rsidR="008909EA" w:rsidRPr="00DE3157">
        <w:rPr>
          <w:rFonts w:ascii="Times New Roman" w:hAnsi="Times New Roman" w:cs="Times New Roman"/>
          <w:sz w:val="24"/>
          <w:szCs w:val="24"/>
        </w:rPr>
        <w:t xml:space="preserve"> </w:t>
      </w:r>
      <w:r w:rsidR="005A7B88">
        <w:rPr>
          <w:rFonts w:ascii="Times New Roman" w:hAnsi="Times New Roman" w:cs="Times New Roman"/>
          <w:sz w:val="24"/>
          <w:szCs w:val="24"/>
        </w:rPr>
        <w:t>often see</w:t>
      </w:r>
      <w:r w:rsidR="008909EA" w:rsidRPr="00DE3157">
        <w:rPr>
          <w:rFonts w:ascii="Times New Roman" w:hAnsi="Times New Roman" w:cs="Times New Roman"/>
          <w:sz w:val="24"/>
          <w:szCs w:val="24"/>
        </w:rPr>
        <w:t xml:space="preserve"> caregiving as giving back to their loved ones (Samson et al., 2016).</w:t>
      </w:r>
      <w:r w:rsidR="005A7B88">
        <w:rPr>
          <w:rFonts w:ascii="Times New Roman" w:hAnsi="Times New Roman" w:cs="Times New Roman"/>
          <w:sz w:val="24"/>
          <w:szCs w:val="24"/>
        </w:rPr>
        <w:t xml:space="preserve"> This, too, may be influenced by the diverse family structures experienced by African American LGBTQ caregivers and potential for decreased social support related to stigma regarding sexual orientation and gender identity within the African American population at large. However, this is only </w:t>
      </w:r>
      <w:r w:rsidR="00C9745F">
        <w:rPr>
          <w:rFonts w:ascii="Times New Roman" w:hAnsi="Times New Roman" w:cs="Times New Roman"/>
          <w:sz w:val="24"/>
          <w:szCs w:val="24"/>
        </w:rPr>
        <w:t>speculative,</w:t>
      </w:r>
      <w:r w:rsidR="005A7B88">
        <w:rPr>
          <w:rFonts w:ascii="Times New Roman" w:hAnsi="Times New Roman" w:cs="Times New Roman"/>
          <w:sz w:val="24"/>
          <w:szCs w:val="24"/>
        </w:rPr>
        <w:t xml:space="preserve"> and more research is needed to understand this unique finding.</w:t>
      </w:r>
    </w:p>
    <w:p w14:paraId="451F8EAF" w14:textId="17A535C5" w:rsidR="00DE30B4" w:rsidRDefault="00DE3157">
      <w:pPr>
        <w:spacing w:after="0" w:line="480" w:lineRule="auto"/>
        <w:ind w:firstLine="720"/>
        <w:rPr>
          <w:rFonts w:ascii="Times New Roman" w:eastAsia="Calibri" w:hAnsi="Times New Roman" w:cs="Times New Roman"/>
          <w:sz w:val="24"/>
          <w:szCs w:val="24"/>
        </w:rPr>
      </w:pPr>
      <w:r w:rsidRPr="00DE3157">
        <w:rPr>
          <w:rFonts w:ascii="Times New Roman" w:eastAsia="Calibri" w:hAnsi="Times New Roman" w:cs="Times New Roman"/>
          <w:sz w:val="24"/>
          <w:szCs w:val="24"/>
        </w:rPr>
        <w:t xml:space="preserve">This </w:t>
      </w:r>
      <w:r w:rsidR="008909EA">
        <w:rPr>
          <w:rFonts w:ascii="Times New Roman" w:eastAsia="Calibri" w:hAnsi="Times New Roman" w:cs="Times New Roman"/>
          <w:sz w:val="24"/>
          <w:szCs w:val="24"/>
        </w:rPr>
        <w:t>study</w:t>
      </w:r>
      <w:r w:rsidR="008909EA" w:rsidRPr="00DE3157">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 xml:space="preserve">has several limitations. Given that the parent studies </w:t>
      </w:r>
      <w:r w:rsidR="008909EA">
        <w:rPr>
          <w:rFonts w:ascii="Times New Roman" w:eastAsia="Calibri" w:hAnsi="Times New Roman" w:cs="Times New Roman"/>
          <w:sz w:val="24"/>
          <w:szCs w:val="24"/>
        </w:rPr>
        <w:t>relied on</w:t>
      </w:r>
      <w:r w:rsidR="008909EA" w:rsidRPr="00DE3157">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convenience samples, generalizability is limited. The small numbers of African American caregivers from each of the parent studies limited the statistical analyses and did not allow for more rigorous comparisons across sexual and gender minority identities (Institute of Medicine, 2011). Data regarding the type and severity of ADRD diagnosis, number of months in the caregiving role, functional limitations</w:t>
      </w:r>
      <w:r w:rsidR="00B50749">
        <w:rPr>
          <w:rFonts w:ascii="Times New Roman" w:eastAsia="Calibri" w:hAnsi="Times New Roman" w:cs="Times New Roman"/>
          <w:sz w:val="24"/>
          <w:szCs w:val="24"/>
        </w:rPr>
        <w:t xml:space="preserve">, </w:t>
      </w:r>
      <w:r w:rsidR="00923D33">
        <w:rPr>
          <w:rFonts w:ascii="Times New Roman" w:eastAsia="Calibri" w:hAnsi="Times New Roman" w:cs="Times New Roman"/>
          <w:sz w:val="24"/>
          <w:szCs w:val="24"/>
        </w:rPr>
        <w:t xml:space="preserve">caregiver’s health status, </w:t>
      </w:r>
      <w:r w:rsidR="00B50749">
        <w:rPr>
          <w:rFonts w:ascii="Times New Roman" w:eastAsia="Calibri" w:hAnsi="Times New Roman" w:cs="Times New Roman"/>
          <w:sz w:val="24"/>
          <w:szCs w:val="24"/>
        </w:rPr>
        <w:t>and stress</w:t>
      </w:r>
      <w:r w:rsidRPr="00DE3157">
        <w:rPr>
          <w:rFonts w:ascii="Times New Roman" w:eastAsia="Calibri" w:hAnsi="Times New Roman" w:cs="Times New Roman"/>
          <w:sz w:val="24"/>
          <w:szCs w:val="24"/>
        </w:rPr>
        <w:t xml:space="preserve"> were not collected in the Family Quality of Life in Dementia Study (Rose et al., 2020), limiting inclusion of these variables in the current analysis. Variables regarding the quality of the relationship between the caregiver and person with ADRD were not collected in either sample. These additional data would add to our understanding of family quality of life. The Family Quality of Life in Dementia Study (Rose et al., 2020) recruited a sample of heterosexual caregivers and did not assess whether participants were transgender or cisgender during data collection. From the LGBTQ Caregiver Study, only </w:t>
      </w:r>
      <w:r w:rsidRPr="00DE3157">
        <w:rPr>
          <w:rFonts w:ascii="Times New Roman" w:eastAsia="Calibri" w:hAnsi="Times New Roman" w:cs="Times New Roman"/>
          <w:sz w:val="24"/>
          <w:szCs w:val="24"/>
        </w:rPr>
        <w:lastRenderedPageBreak/>
        <w:t xml:space="preserve">two African American caregivers identified as transgender. This limits our ability to explore the experiences of African American transgender, gender diverse, or nonbinary people, warranting further research. </w:t>
      </w:r>
      <w:r w:rsidR="00DE30B4">
        <w:rPr>
          <w:rFonts w:ascii="Times New Roman" w:eastAsia="Calibri" w:hAnsi="Times New Roman" w:cs="Times New Roman"/>
          <w:sz w:val="24"/>
          <w:szCs w:val="24"/>
        </w:rPr>
        <w:t xml:space="preserve">Despite these limitations, </w:t>
      </w:r>
      <w:r w:rsidR="000D37F7">
        <w:rPr>
          <w:rFonts w:ascii="Times New Roman" w:eastAsia="Calibri" w:hAnsi="Times New Roman" w:cs="Times New Roman"/>
          <w:sz w:val="24"/>
          <w:szCs w:val="24"/>
        </w:rPr>
        <w:t xml:space="preserve">a major </w:t>
      </w:r>
      <w:r w:rsidR="00DE30B4">
        <w:rPr>
          <w:rFonts w:ascii="Times New Roman" w:eastAsia="Calibri" w:hAnsi="Times New Roman" w:cs="Times New Roman"/>
          <w:sz w:val="24"/>
          <w:szCs w:val="24"/>
        </w:rPr>
        <w:t xml:space="preserve">strength of the current research </w:t>
      </w:r>
      <w:r w:rsidR="000D37F7">
        <w:rPr>
          <w:rFonts w:ascii="Times New Roman" w:eastAsia="Calibri" w:hAnsi="Times New Roman" w:cs="Times New Roman"/>
          <w:sz w:val="24"/>
          <w:szCs w:val="24"/>
        </w:rPr>
        <w:t>is the</w:t>
      </w:r>
      <w:r w:rsidR="000D37F7" w:rsidRPr="000D37F7">
        <w:rPr>
          <w:rFonts w:ascii="Times New Roman" w:eastAsia="Calibri" w:hAnsi="Times New Roman" w:cs="Times New Roman"/>
          <w:sz w:val="24"/>
          <w:szCs w:val="24"/>
        </w:rPr>
        <w:t xml:space="preserve"> use of data from two studies with empirical, cross-sectional designs, one of which focused on an understudied population (i.e., </w:t>
      </w:r>
      <w:r w:rsidR="000D37F7">
        <w:rPr>
          <w:rFonts w:ascii="Times New Roman" w:eastAsia="Calibri" w:hAnsi="Times New Roman" w:cs="Times New Roman"/>
          <w:sz w:val="24"/>
          <w:szCs w:val="24"/>
        </w:rPr>
        <w:t>LGBTQ</w:t>
      </w:r>
      <w:r w:rsidR="000D37F7" w:rsidRPr="000D37F7">
        <w:rPr>
          <w:rFonts w:ascii="Times New Roman" w:eastAsia="Calibri" w:hAnsi="Times New Roman" w:cs="Times New Roman"/>
          <w:sz w:val="24"/>
          <w:szCs w:val="24"/>
        </w:rPr>
        <w:t xml:space="preserve"> caregivers).</w:t>
      </w:r>
      <w:r w:rsidR="00E249A1">
        <w:rPr>
          <w:rFonts w:ascii="Times New Roman" w:eastAsia="Calibri" w:hAnsi="Times New Roman" w:cs="Times New Roman"/>
          <w:sz w:val="24"/>
          <w:szCs w:val="24"/>
        </w:rPr>
        <w:t xml:space="preserve"> </w:t>
      </w:r>
      <w:r w:rsidR="006B0A09">
        <w:rPr>
          <w:rFonts w:ascii="Times New Roman" w:eastAsia="Calibri" w:hAnsi="Times New Roman" w:cs="Times New Roman"/>
          <w:sz w:val="24"/>
          <w:szCs w:val="24"/>
        </w:rPr>
        <w:t>Lastly</w:t>
      </w:r>
      <w:r w:rsidR="00E249A1">
        <w:rPr>
          <w:rFonts w:ascii="Times New Roman" w:eastAsia="Calibri" w:hAnsi="Times New Roman" w:cs="Times New Roman"/>
          <w:sz w:val="24"/>
          <w:szCs w:val="24"/>
        </w:rPr>
        <w:t xml:space="preserve">, </w:t>
      </w:r>
      <w:r w:rsidR="00E249A1">
        <w:rPr>
          <w:rFonts w:ascii="Times New Roman" w:hAnsi="Times New Roman" w:cs="Times New Roman"/>
          <w:sz w:val="24"/>
          <w:szCs w:val="24"/>
        </w:rPr>
        <w:t>the social media recruit</w:t>
      </w:r>
      <w:r w:rsidR="006B0A09">
        <w:rPr>
          <w:rFonts w:ascii="Times New Roman" w:hAnsi="Times New Roman" w:cs="Times New Roman"/>
          <w:sz w:val="24"/>
          <w:szCs w:val="24"/>
        </w:rPr>
        <w:t>ment strategy</w:t>
      </w:r>
      <w:r w:rsidR="00E249A1">
        <w:rPr>
          <w:rFonts w:ascii="Times New Roman" w:hAnsi="Times New Roman" w:cs="Times New Roman"/>
          <w:sz w:val="24"/>
          <w:szCs w:val="24"/>
        </w:rPr>
        <w:t xml:space="preserve"> for the LGBTQ Caregiving Study </w:t>
      </w:r>
      <w:r w:rsidR="006B0A09">
        <w:rPr>
          <w:rFonts w:ascii="Times New Roman" w:hAnsi="Times New Roman" w:cs="Times New Roman"/>
          <w:sz w:val="24"/>
          <w:szCs w:val="24"/>
        </w:rPr>
        <w:t>limited</w:t>
      </w:r>
      <w:r w:rsidR="00E249A1">
        <w:rPr>
          <w:rFonts w:ascii="Times New Roman" w:hAnsi="Times New Roman" w:cs="Times New Roman"/>
          <w:sz w:val="24"/>
          <w:szCs w:val="24"/>
        </w:rPr>
        <w:t xml:space="preserve"> respondents only </w:t>
      </w:r>
      <w:r w:rsidR="006B0A09">
        <w:rPr>
          <w:rFonts w:ascii="Times New Roman" w:hAnsi="Times New Roman" w:cs="Times New Roman"/>
          <w:sz w:val="24"/>
          <w:szCs w:val="24"/>
        </w:rPr>
        <w:t xml:space="preserve">to </w:t>
      </w:r>
      <w:r w:rsidR="00E249A1">
        <w:rPr>
          <w:rFonts w:ascii="Times New Roman" w:hAnsi="Times New Roman" w:cs="Times New Roman"/>
          <w:sz w:val="24"/>
          <w:szCs w:val="24"/>
        </w:rPr>
        <w:t xml:space="preserve">those </w:t>
      </w:r>
      <w:r w:rsidR="006B0A09">
        <w:rPr>
          <w:rFonts w:ascii="Times New Roman" w:hAnsi="Times New Roman" w:cs="Times New Roman"/>
          <w:sz w:val="24"/>
          <w:szCs w:val="24"/>
        </w:rPr>
        <w:t xml:space="preserve">with access to the Internet </w:t>
      </w:r>
      <w:r w:rsidR="00E249A1">
        <w:rPr>
          <w:rFonts w:ascii="Times New Roman" w:hAnsi="Times New Roman" w:cs="Times New Roman"/>
          <w:sz w:val="24"/>
          <w:szCs w:val="24"/>
        </w:rPr>
        <w:t xml:space="preserve">who </w:t>
      </w:r>
      <w:r w:rsidR="006B0A09">
        <w:rPr>
          <w:rFonts w:ascii="Times New Roman" w:hAnsi="Times New Roman" w:cs="Times New Roman"/>
          <w:sz w:val="24"/>
          <w:szCs w:val="24"/>
        </w:rPr>
        <w:t>use</w:t>
      </w:r>
      <w:r w:rsidR="00E249A1">
        <w:rPr>
          <w:rFonts w:ascii="Times New Roman" w:hAnsi="Times New Roman" w:cs="Times New Roman"/>
          <w:sz w:val="24"/>
          <w:szCs w:val="24"/>
        </w:rPr>
        <w:t xml:space="preserve"> social media. </w:t>
      </w:r>
      <w:r w:rsidR="006B0A09">
        <w:rPr>
          <w:rFonts w:ascii="Times New Roman" w:hAnsi="Times New Roman" w:cs="Times New Roman"/>
          <w:sz w:val="24"/>
          <w:szCs w:val="24"/>
        </w:rPr>
        <w:t>Though LGBTQ individuals are more likely to have access to the Internet (</w:t>
      </w:r>
      <w:proofErr w:type="spellStart"/>
      <w:r w:rsidR="006B0A09">
        <w:rPr>
          <w:rFonts w:ascii="Times New Roman" w:hAnsi="Times New Roman" w:cs="Times New Roman"/>
          <w:sz w:val="24"/>
          <w:szCs w:val="24"/>
        </w:rPr>
        <w:t>Jabson</w:t>
      </w:r>
      <w:proofErr w:type="spellEnd"/>
      <w:r w:rsidR="006B0A09">
        <w:rPr>
          <w:rFonts w:ascii="Times New Roman" w:hAnsi="Times New Roman" w:cs="Times New Roman"/>
          <w:sz w:val="24"/>
          <w:szCs w:val="24"/>
        </w:rPr>
        <w:t xml:space="preserve"> et al., 2017) and to use social media than their heterosexual, cisgender peers (Pew Research Center, 2013), f</w:t>
      </w:r>
      <w:r w:rsidR="00E249A1">
        <w:rPr>
          <w:rFonts w:ascii="Times New Roman" w:hAnsi="Times New Roman" w:cs="Times New Roman"/>
          <w:sz w:val="24"/>
          <w:szCs w:val="24"/>
        </w:rPr>
        <w:t xml:space="preserve">uture studies should consider </w:t>
      </w:r>
      <w:r w:rsidR="006B0A09">
        <w:rPr>
          <w:rFonts w:ascii="Times New Roman" w:hAnsi="Times New Roman" w:cs="Times New Roman"/>
          <w:sz w:val="24"/>
          <w:szCs w:val="24"/>
        </w:rPr>
        <w:t>the impact of</w:t>
      </w:r>
      <w:r w:rsidR="00E249A1">
        <w:rPr>
          <w:rFonts w:ascii="Times New Roman" w:hAnsi="Times New Roman" w:cs="Times New Roman"/>
          <w:sz w:val="24"/>
          <w:szCs w:val="24"/>
        </w:rPr>
        <w:t xml:space="preserve"> recruitment </w:t>
      </w:r>
      <w:r w:rsidR="006B0A09">
        <w:rPr>
          <w:rFonts w:ascii="Times New Roman" w:hAnsi="Times New Roman" w:cs="Times New Roman"/>
          <w:sz w:val="24"/>
          <w:szCs w:val="24"/>
        </w:rPr>
        <w:t xml:space="preserve">and data collection </w:t>
      </w:r>
      <w:r w:rsidR="00E249A1">
        <w:rPr>
          <w:rFonts w:ascii="Times New Roman" w:hAnsi="Times New Roman" w:cs="Times New Roman"/>
          <w:sz w:val="24"/>
          <w:szCs w:val="24"/>
        </w:rPr>
        <w:t>methods</w:t>
      </w:r>
      <w:r w:rsidR="006B0A09">
        <w:rPr>
          <w:rFonts w:ascii="Times New Roman" w:hAnsi="Times New Roman" w:cs="Times New Roman"/>
          <w:sz w:val="24"/>
          <w:szCs w:val="24"/>
        </w:rPr>
        <w:t xml:space="preserve"> on the generalizability of findings</w:t>
      </w:r>
      <w:r w:rsidR="00E249A1">
        <w:rPr>
          <w:rFonts w:ascii="Times New Roman" w:hAnsi="Times New Roman" w:cs="Times New Roman"/>
          <w:sz w:val="24"/>
          <w:szCs w:val="24"/>
        </w:rPr>
        <w:t>.</w:t>
      </w:r>
    </w:p>
    <w:p w14:paraId="1E0A0DBF" w14:textId="02C96C53" w:rsidR="00DE30B4" w:rsidRDefault="00DE30B4" w:rsidP="00024D29">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14:paraId="044D63AE" w14:textId="79A4D870" w:rsidR="000D37F7" w:rsidRPr="00BE1E3E" w:rsidRDefault="000D37F7" w:rsidP="00BE1E3E">
      <w:pPr>
        <w:spacing w:after="0" w:line="480" w:lineRule="auto"/>
        <w:rPr>
          <w:rFonts w:ascii="Times New Roman" w:hAnsi="Times New Roman" w:cs="Times New Roman"/>
          <w:sz w:val="24"/>
          <w:szCs w:val="24"/>
        </w:rPr>
      </w:pPr>
      <w:r w:rsidRPr="000D37F7">
        <w:rPr>
          <w:rFonts w:ascii="Times New Roman" w:hAnsi="Times New Roman" w:cs="Times New Roman"/>
          <w:sz w:val="24"/>
          <w:szCs w:val="24"/>
        </w:rPr>
        <w:tab/>
      </w:r>
      <w:r>
        <w:rPr>
          <w:rFonts w:ascii="Times New Roman" w:hAnsi="Times New Roman" w:cs="Times New Roman"/>
          <w:sz w:val="24"/>
          <w:szCs w:val="24"/>
        </w:rPr>
        <w:t>Our findings represent</w:t>
      </w:r>
      <w:r w:rsidRPr="000D37F7">
        <w:rPr>
          <w:rFonts w:ascii="Times New Roman" w:hAnsi="Times New Roman" w:cs="Times New Roman"/>
          <w:sz w:val="24"/>
          <w:szCs w:val="24"/>
        </w:rPr>
        <w:t xml:space="preserve"> the first to describe </w:t>
      </w:r>
      <w:r>
        <w:rPr>
          <w:rFonts w:ascii="Times New Roman" w:hAnsi="Times New Roman" w:cs="Times New Roman"/>
          <w:sz w:val="24"/>
          <w:szCs w:val="24"/>
        </w:rPr>
        <w:t>and compare psychosocial measures</w:t>
      </w:r>
      <w:r w:rsidRPr="000D37F7">
        <w:rPr>
          <w:rFonts w:ascii="Times New Roman" w:hAnsi="Times New Roman" w:cs="Times New Roman"/>
          <w:sz w:val="24"/>
          <w:szCs w:val="24"/>
        </w:rPr>
        <w:t xml:space="preserve"> </w:t>
      </w:r>
      <w:r>
        <w:rPr>
          <w:rFonts w:ascii="Times New Roman" w:hAnsi="Times New Roman" w:cs="Times New Roman"/>
          <w:sz w:val="24"/>
          <w:szCs w:val="24"/>
        </w:rPr>
        <w:t>between African American LGBTQ and</w:t>
      </w:r>
      <w:r w:rsidRPr="000D37F7">
        <w:rPr>
          <w:rFonts w:ascii="Times New Roman" w:hAnsi="Times New Roman" w:cs="Times New Roman"/>
          <w:sz w:val="24"/>
          <w:szCs w:val="24"/>
        </w:rPr>
        <w:t xml:space="preserve"> heterosexual caregivers</w:t>
      </w:r>
      <w:r>
        <w:rPr>
          <w:rFonts w:ascii="Times New Roman" w:hAnsi="Times New Roman" w:cs="Times New Roman"/>
          <w:sz w:val="24"/>
          <w:szCs w:val="24"/>
        </w:rPr>
        <w:t xml:space="preserve"> of people with ADRD</w:t>
      </w:r>
      <w:r w:rsidRPr="000D37F7">
        <w:rPr>
          <w:rFonts w:ascii="Times New Roman" w:hAnsi="Times New Roman" w:cs="Times New Roman"/>
          <w:sz w:val="24"/>
          <w:szCs w:val="24"/>
        </w:rPr>
        <w:t xml:space="preserve">. </w:t>
      </w:r>
      <w:r>
        <w:rPr>
          <w:rFonts w:ascii="Times New Roman" w:hAnsi="Times New Roman" w:cs="Times New Roman"/>
          <w:sz w:val="24"/>
          <w:szCs w:val="24"/>
        </w:rPr>
        <w:t>The study provides preliminary</w:t>
      </w:r>
      <w:r w:rsidRPr="000D37F7">
        <w:rPr>
          <w:rFonts w:ascii="Times New Roman" w:hAnsi="Times New Roman" w:cs="Times New Roman"/>
          <w:sz w:val="24"/>
          <w:szCs w:val="24"/>
        </w:rPr>
        <w:t xml:space="preserve"> information about the demographic </w:t>
      </w:r>
      <w:r>
        <w:rPr>
          <w:rFonts w:ascii="Times New Roman" w:hAnsi="Times New Roman" w:cs="Times New Roman"/>
          <w:sz w:val="24"/>
          <w:szCs w:val="24"/>
        </w:rPr>
        <w:t>characteristics</w:t>
      </w:r>
      <w:r w:rsidRPr="000D37F7">
        <w:rPr>
          <w:rFonts w:ascii="Times New Roman" w:hAnsi="Times New Roman" w:cs="Times New Roman"/>
          <w:sz w:val="24"/>
          <w:szCs w:val="24"/>
        </w:rPr>
        <w:t xml:space="preserve"> of caregivers</w:t>
      </w:r>
      <w:r>
        <w:rPr>
          <w:rFonts w:ascii="Times New Roman" w:hAnsi="Times New Roman" w:cs="Times New Roman"/>
          <w:sz w:val="24"/>
          <w:szCs w:val="24"/>
        </w:rPr>
        <w:t xml:space="preserve"> with overlapping minoritized identities, shedding light on potential targets for </w:t>
      </w:r>
      <w:r w:rsidRPr="000D37F7">
        <w:rPr>
          <w:rFonts w:ascii="Times New Roman" w:hAnsi="Times New Roman" w:cs="Times New Roman"/>
          <w:sz w:val="24"/>
          <w:szCs w:val="24"/>
        </w:rPr>
        <w:t>future intervention development</w:t>
      </w:r>
      <w:r>
        <w:rPr>
          <w:rFonts w:ascii="Times New Roman" w:hAnsi="Times New Roman" w:cs="Times New Roman"/>
          <w:sz w:val="24"/>
          <w:szCs w:val="24"/>
        </w:rPr>
        <w:t>, as well as guiding future research to understand these caregivers.</w:t>
      </w:r>
      <w:r w:rsidRPr="000D37F7">
        <w:rPr>
          <w:rFonts w:ascii="Times New Roman" w:hAnsi="Times New Roman" w:cs="Times New Roman"/>
          <w:sz w:val="24"/>
          <w:szCs w:val="24"/>
        </w:rPr>
        <w:t xml:space="preserve">  </w:t>
      </w:r>
    </w:p>
    <w:p w14:paraId="6799D310" w14:textId="60E721D7" w:rsidR="00024D29" w:rsidRPr="00481970" w:rsidRDefault="00024D29" w:rsidP="00BE1E3E">
      <w:pPr>
        <w:spacing w:after="0" w:line="480" w:lineRule="auto"/>
        <w:jc w:val="center"/>
        <w:rPr>
          <w:rFonts w:ascii="Times New Roman" w:hAnsi="Times New Roman" w:cs="Times New Roman"/>
          <w:b/>
          <w:bCs/>
          <w:sz w:val="24"/>
          <w:szCs w:val="24"/>
        </w:rPr>
      </w:pPr>
      <w:r w:rsidRPr="00481970">
        <w:rPr>
          <w:rFonts w:ascii="Times New Roman" w:hAnsi="Times New Roman" w:cs="Times New Roman"/>
          <w:b/>
          <w:bCs/>
          <w:sz w:val="24"/>
          <w:szCs w:val="24"/>
        </w:rPr>
        <w:t>Acknowledgments</w:t>
      </w:r>
    </w:p>
    <w:p w14:paraId="1342F2CB" w14:textId="77777777" w:rsidR="00024D29" w:rsidRPr="00DE3157" w:rsidRDefault="00024D29" w:rsidP="00024D29">
      <w:pPr>
        <w:spacing w:after="0" w:line="480" w:lineRule="auto"/>
        <w:ind w:firstLine="720"/>
        <w:rPr>
          <w:rFonts w:ascii="Times New Roman" w:hAnsi="Times New Roman" w:cs="Times New Roman"/>
          <w:sz w:val="24"/>
          <w:szCs w:val="24"/>
        </w:rPr>
      </w:pPr>
      <w:r w:rsidRPr="00161E2C">
        <w:rPr>
          <w:rFonts w:ascii="Times New Roman" w:hAnsi="Times New Roman" w:cs="Times New Roman"/>
          <w:sz w:val="24"/>
          <w:szCs w:val="24"/>
        </w:rPr>
        <w:t>Research</w:t>
      </w:r>
      <w:r>
        <w:rPr>
          <w:rFonts w:ascii="Times New Roman" w:hAnsi="Times New Roman" w:cs="Times New Roman"/>
          <w:sz w:val="24"/>
          <w:szCs w:val="24"/>
        </w:rPr>
        <w:t xml:space="preserve"> </w:t>
      </w:r>
      <w:r w:rsidRPr="00161E2C">
        <w:rPr>
          <w:rFonts w:ascii="Times New Roman" w:hAnsi="Times New Roman" w:cs="Times New Roman"/>
          <w:sz w:val="24"/>
          <w:szCs w:val="24"/>
        </w:rPr>
        <w:t xml:space="preserve">reported in this publication was supported </w:t>
      </w:r>
      <w:r>
        <w:rPr>
          <w:rFonts w:ascii="Times New Roman" w:hAnsi="Times New Roman" w:cs="Times New Roman"/>
          <w:sz w:val="24"/>
          <w:szCs w:val="24"/>
        </w:rPr>
        <w:t xml:space="preserve">in part </w:t>
      </w:r>
      <w:r w:rsidRPr="00161E2C">
        <w:rPr>
          <w:rFonts w:ascii="Times New Roman" w:hAnsi="Times New Roman" w:cs="Times New Roman"/>
          <w:sz w:val="24"/>
          <w:szCs w:val="24"/>
        </w:rPr>
        <w:t>by the National Institute</w:t>
      </w:r>
      <w:r>
        <w:rPr>
          <w:rFonts w:ascii="Times New Roman" w:hAnsi="Times New Roman" w:cs="Times New Roman"/>
          <w:sz w:val="24"/>
          <w:szCs w:val="24"/>
        </w:rPr>
        <w:t xml:space="preserve"> </w:t>
      </w:r>
      <w:r w:rsidRPr="00161E2C">
        <w:rPr>
          <w:rFonts w:ascii="Times New Roman" w:hAnsi="Times New Roman" w:cs="Times New Roman"/>
          <w:sz w:val="24"/>
          <w:szCs w:val="24"/>
        </w:rPr>
        <w:t>on Aging of the National Institutes of Health under award</w:t>
      </w:r>
      <w:r>
        <w:rPr>
          <w:rFonts w:ascii="Times New Roman" w:hAnsi="Times New Roman" w:cs="Times New Roman"/>
          <w:sz w:val="24"/>
          <w:szCs w:val="24"/>
        </w:rPr>
        <w:t xml:space="preserve"> </w:t>
      </w:r>
      <w:r w:rsidRPr="00161E2C">
        <w:rPr>
          <w:rFonts w:ascii="Times New Roman" w:hAnsi="Times New Roman" w:cs="Times New Roman"/>
          <w:sz w:val="24"/>
          <w:szCs w:val="24"/>
        </w:rPr>
        <w:t>number 1R03AG058528-01A1 (JGA).</w:t>
      </w:r>
      <w:r>
        <w:rPr>
          <w:rFonts w:ascii="Times New Roman" w:hAnsi="Times New Roman" w:cs="Times New Roman"/>
          <w:sz w:val="24"/>
          <w:szCs w:val="24"/>
        </w:rPr>
        <w:t xml:space="preserve"> </w:t>
      </w:r>
      <w:r w:rsidRPr="00161E2C">
        <w:rPr>
          <w:rFonts w:ascii="Times New Roman" w:hAnsi="Times New Roman" w:cs="Times New Roman"/>
          <w:sz w:val="24"/>
          <w:szCs w:val="24"/>
        </w:rPr>
        <w:t>The content is</w:t>
      </w:r>
      <w:r>
        <w:rPr>
          <w:rFonts w:ascii="Times New Roman" w:hAnsi="Times New Roman" w:cs="Times New Roman"/>
          <w:sz w:val="24"/>
          <w:szCs w:val="24"/>
        </w:rPr>
        <w:t xml:space="preserve"> </w:t>
      </w:r>
      <w:r w:rsidRPr="00161E2C">
        <w:rPr>
          <w:rFonts w:ascii="Times New Roman" w:hAnsi="Times New Roman" w:cs="Times New Roman"/>
          <w:sz w:val="24"/>
          <w:szCs w:val="24"/>
        </w:rPr>
        <w:t>solely the responsibility of the authors and does not necessarily</w:t>
      </w:r>
      <w:r>
        <w:rPr>
          <w:rFonts w:ascii="Times New Roman" w:hAnsi="Times New Roman" w:cs="Times New Roman"/>
          <w:sz w:val="24"/>
          <w:szCs w:val="24"/>
        </w:rPr>
        <w:t xml:space="preserve"> </w:t>
      </w:r>
      <w:r w:rsidRPr="00161E2C">
        <w:rPr>
          <w:rFonts w:ascii="Times New Roman" w:hAnsi="Times New Roman" w:cs="Times New Roman"/>
          <w:sz w:val="24"/>
          <w:szCs w:val="24"/>
        </w:rPr>
        <w:t>represent the official views of the National Institutes of Health.</w:t>
      </w:r>
    </w:p>
    <w:p w14:paraId="358FC588" w14:textId="77777777" w:rsidR="00024D29" w:rsidRPr="00DE3157" w:rsidRDefault="00024D29" w:rsidP="00DE3157">
      <w:pPr>
        <w:spacing w:after="0" w:line="480" w:lineRule="auto"/>
        <w:ind w:firstLine="720"/>
        <w:rPr>
          <w:rFonts w:ascii="Times New Roman" w:eastAsia="Calibri" w:hAnsi="Times New Roman" w:cs="Times New Roman"/>
          <w:sz w:val="24"/>
          <w:szCs w:val="24"/>
        </w:rPr>
      </w:pPr>
    </w:p>
    <w:p w14:paraId="09E2387E" w14:textId="77777777" w:rsidR="002E49DA" w:rsidRDefault="002E49DA" w:rsidP="00DE3157">
      <w:pPr>
        <w:spacing w:after="0" w:line="480" w:lineRule="auto"/>
        <w:ind w:left="144"/>
        <w:jc w:val="center"/>
        <w:rPr>
          <w:rFonts w:ascii="Times New Roman" w:eastAsia="Calibri" w:hAnsi="Times New Roman" w:cs="Times New Roman"/>
          <w:sz w:val="24"/>
          <w:szCs w:val="24"/>
        </w:rPr>
      </w:pPr>
    </w:p>
    <w:p w14:paraId="299B956D" w14:textId="0CCB9FD8" w:rsidR="00DE3157" w:rsidRPr="00DE3157" w:rsidRDefault="00D567E4" w:rsidP="00DE3157">
      <w:pPr>
        <w:spacing w:after="0" w:line="480" w:lineRule="auto"/>
        <w:ind w:left="144"/>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REFERENCES</w:t>
      </w:r>
    </w:p>
    <w:p w14:paraId="36996655" w14:textId="20454009" w:rsidR="00426C4D" w:rsidRDefault="00426C4D" w:rsidP="00DE3157">
      <w:pPr>
        <w:spacing w:after="0" w:line="480" w:lineRule="auto"/>
        <w:ind w:left="720" w:hanging="720"/>
        <w:rPr>
          <w:rFonts w:ascii="Times New Roman" w:eastAsia="Calibri" w:hAnsi="Times New Roman" w:cs="Times New Roman"/>
          <w:bCs/>
          <w:sz w:val="24"/>
          <w:szCs w:val="24"/>
        </w:rPr>
      </w:pPr>
      <w:r w:rsidRPr="00DE3157">
        <w:rPr>
          <w:rFonts w:ascii="Times New Roman" w:hAnsi="Times New Roman" w:cs="Times New Roman"/>
          <w:sz w:val="24"/>
          <w:szCs w:val="24"/>
          <w:shd w:val="clear" w:color="auto" w:fill="FFFFFF"/>
        </w:rPr>
        <w:t>Alzheimer’s Association. (2020). 2020 Alzheimer’s disease facts and figures. https://www.alz.org/media/Documents/alzheimers-facts-and-figures.pdf</w:t>
      </w:r>
    </w:p>
    <w:p w14:paraId="78C7394D" w14:textId="44C97C35" w:rsidR="00DE3157" w:rsidRPr="00DE3157" w:rsidRDefault="00DE3157" w:rsidP="00DE3157">
      <w:pPr>
        <w:spacing w:after="0" w:line="480" w:lineRule="auto"/>
        <w:ind w:left="720" w:hanging="720"/>
        <w:rPr>
          <w:rStyle w:val="Hyperlink"/>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Alzheimer’s Association. (2021). 2021 Alzheimer's disease facts and figures. </w:t>
      </w:r>
      <w:r w:rsidRPr="00DE3157">
        <w:rPr>
          <w:rFonts w:ascii="Times New Roman" w:eastAsia="Calibri" w:hAnsi="Times New Roman" w:cs="Times New Roman"/>
          <w:bCs/>
          <w:i/>
          <w:sz w:val="24"/>
          <w:szCs w:val="24"/>
        </w:rPr>
        <w:t>Alzheimer's &amp; Dementia: The Journal of the Alzheimer's Association, 17</w:t>
      </w:r>
      <w:r w:rsidRPr="00DE3157">
        <w:rPr>
          <w:rFonts w:ascii="Times New Roman" w:eastAsia="Calibri" w:hAnsi="Times New Roman" w:cs="Times New Roman"/>
          <w:bCs/>
          <w:sz w:val="24"/>
          <w:szCs w:val="24"/>
        </w:rPr>
        <w:t xml:space="preserve">(3), 327–406. </w:t>
      </w:r>
      <w:r w:rsidRPr="00950E1B">
        <w:rPr>
          <w:rFonts w:ascii="Times New Roman" w:eastAsia="Calibri" w:hAnsi="Times New Roman" w:cs="Times New Roman"/>
          <w:bCs/>
          <w:sz w:val="24"/>
          <w:szCs w:val="24"/>
        </w:rPr>
        <w:t>https://doi.org/10.1002/alz.12328</w:t>
      </w:r>
    </w:p>
    <w:p w14:paraId="0DEE3E81" w14:textId="77777777" w:rsidR="00DE3157" w:rsidRPr="00DE3157" w:rsidRDefault="00DE3157" w:rsidP="00DE3157">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 xml:space="preserve">Anderson, J. G., &amp; Flatt, J. D. (2018). Characteristics of LGBT caregivers of older adults: Results from the national Caregiving in the U.S. 2015 survey. </w:t>
      </w:r>
      <w:r w:rsidRPr="00DE3157">
        <w:rPr>
          <w:rFonts w:ascii="Times New Roman" w:hAnsi="Times New Roman" w:cs="Times New Roman"/>
          <w:bCs/>
          <w:i/>
          <w:sz w:val="24"/>
          <w:szCs w:val="24"/>
        </w:rPr>
        <w:t>Journal of Gay &amp; Lesbian Social Services, 30</w:t>
      </w:r>
      <w:r w:rsidRPr="00DE3157">
        <w:rPr>
          <w:rFonts w:ascii="Times New Roman" w:hAnsi="Times New Roman" w:cs="Times New Roman"/>
          <w:bCs/>
          <w:sz w:val="24"/>
          <w:szCs w:val="24"/>
        </w:rPr>
        <w:t>(2), 103-116. DOI: 10.1080/10538720.2018.1440681</w:t>
      </w:r>
    </w:p>
    <w:p w14:paraId="07E09456" w14:textId="3397CD57" w:rsidR="00DE3157" w:rsidRDefault="00DE3157" w:rsidP="00DE3157">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 xml:space="preserve">Anderson, J. G., Flatt, J. D., </w:t>
      </w:r>
      <w:proofErr w:type="spellStart"/>
      <w:r w:rsidRPr="00DE3157">
        <w:rPr>
          <w:rFonts w:ascii="Times New Roman" w:hAnsi="Times New Roman" w:cs="Times New Roman"/>
          <w:bCs/>
          <w:sz w:val="24"/>
          <w:szCs w:val="24"/>
        </w:rPr>
        <w:t>Jabson</w:t>
      </w:r>
      <w:proofErr w:type="spellEnd"/>
      <w:r w:rsidRPr="00DE3157">
        <w:rPr>
          <w:rFonts w:ascii="Times New Roman" w:hAnsi="Times New Roman" w:cs="Times New Roman"/>
          <w:bCs/>
          <w:sz w:val="24"/>
          <w:szCs w:val="24"/>
        </w:rPr>
        <w:t xml:space="preserve"> Tree, J. M., Gross, A. L., &amp; Rose, K. M. (2021). Characteristics of sexual and gender minority caregivers of people with dementia. </w:t>
      </w:r>
      <w:r w:rsidRPr="00DE3157">
        <w:rPr>
          <w:rFonts w:ascii="Times New Roman" w:hAnsi="Times New Roman" w:cs="Times New Roman"/>
          <w:bCs/>
          <w:i/>
          <w:iCs/>
          <w:sz w:val="24"/>
          <w:szCs w:val="24"/>
        </w:rPr>
        <w:t>Journal of Aging and Health</w:t>
      </w:r>
      <w:r w:rsidR="00493215">
        <w:rPr>
          <w:rFonts w:ascii="Times New Roman" w:hAnsi="Times New Roman" w:cs="Times New Roman"/>
          <w:bCs/>
          <w:iCs/>
          <w:sz w:val="24"/>
          <w:szCs w:val="24"/>
        </w:rPr>
        <w:t>, 1-14</w:t>
      </w:r>
      <w:r w:rsidRPr="00DE3157">
        <w:rPr>
          <w:rFonts w:ascii="Times New Roman" w:hAnsi="Times New Roman" w:cs="Times New Roman"/>
          <w:bCs/>
          <w:sz w:val="24"/>
          <w:szCs w:val="24"/>
        </w:rPr>
        <w:t>. DOI: 10.1177/08982643211014767.</w:t>
      </w:r>
    </w:p>
    <w:p w14:paraId="2359FF31" w14:textId="61CD8A5B" w:rsidR="00C30CAE" w:rsidRDefault="00C30CAE" w:rsidP="00C30CAE">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Bekhet</w:t>
      </w:r>
      <w:proofErr w:type="spellEnd"/>
      <w:r w:rsidRPr="00DE3157">
        <w:rPr>
          <w:rFonts w:ascii="Times New Roman" w:hAnsi="Times New Roman" w:cs="Times New Roman"/>
          <w:sz w:val="24"/>
          <w:szCs w:val="24"/>
        </w:rPr>
        <w:t xml:space="preserve">, A. K. (2015). Resourcefulness in African American and Caucasian American caregivers of persons with dementia: Associations with perceived burden, depression, anxiety, positive cognitions, and psychological well-being. </w:t>
      </w:r>
      <w:r w:rsidRPr="00DE3157">
        <w:rPr>
          <w:rFonts w:ascii="Times New Roman" w:hAnsi="Times New Roman" w:cs="Times New Roman"/>
          <w:i/>
          <w:sz w:val="24"/>
          <w:szCs w:val="24"/>
        </w:rPr>
        <w:t xml:space="preserve">Perspectives in Psychiatric Care, 51, </w:t>
      </w:r>
      <w:r w:rsidRPr="00DE3157">
        <w:rPr>
          <w:rFonts w:ascii="Times New Roman" w:hAnsi="Times New Roman" w:cs="Times New Roman"/>
          <w:sz w:val="24"/>
          <w:szCs w:val="24"/>
        </w:rPr>
        <w:t xml:space="preserve">285-294. </w:t>
      </w:r>
    </w:p>
    <w:p w14:paraId="61AD6309" w14:textId="5C1817E8" w:rsidR="00F217A3" w:rsidRPr="00F217A3" w:rsidRDefault="00F217A3" w:rsidP="00DE3157">
      <w:pPr>
        <w:spacing w:after="0" w:line="480" w:lineRule="auto"/>
        <w:ind w:left="720" w:hanging="720"/>
        <w:rPr>
          <w:rStyle w:val="Hyperlink"/>
          <w:rFonts w:ascii="Times New Roman" w:hAnsi="Times New Roman" w:cs="Times New Roman"/>
          <w:color w:val="auto"/>
          <w:sz w:val="24"/>
          <w:szCs w:val="24"/>
          <w:u w:val="none"/>
        </w:rPr>
      </w:pPr>
      <w:r w:rsidRPr="00D75FA0">
        <w:rPr>
          <w:rFonts w:ascii="Times New Roman" w:hAnsi="Times New Roman" w:cs="Times New Roman"/>
          <w:sz w:val="24"/>
          <w:szCs w:val="24"/>
        </w:rPr>
        <w:t xml:space="preserve">Boehmer, U., Clark, M. A., </w:t>
      </w:r>
      <w:proofErr w:type="spellStart"/>
      <w:r w:rsidRPr="00D75FA0">
        <w:rPr>
          <w:rFonts w:ascii="Times New Roman" w:hAnsi="Times New Roman" w:cs="Times New Roman"/>
          <w:sz w:val="24"/>
          <w:szCs w:val="24"/>
        </w:rPr>
        <w:t>Heeren</w:t>
      </w:r>
      <w:proofErr w:type="spellEnd"/>
      <w:r w:rsidRPr="00D75FA0">
        <w:rPr>
          <w:rFonts w:ascii="Times New Roman" w:hAnsi="Times New Roman" w:cs="Times New Roman"/>
          <w:sz w:val="24"/>
          <w:szCs w:val="24"/>
        </w:rPr>
        <w:t xml:space="preserve">, T. C., Showalter, E. A., &amp; </w:t>
      </w:r>
      <w:proofErr w:type="spellStart"/>
      <w:r w:rsidRPr="00D75FA0">
        <w:rPr>
          <w:rFonts w:ascii="Times New Roman" w:hAnsi="Times New Roman" w:cs="Times New Roman"/>
          <w:sz w:val="24"/>
          <w:szCs w:val="24"/>
        </w:rPr>
        <w:t>Fredman</w:t>
      </w:r>
      <w:proofErr w:type="spellEnd"/>
      <w:r w:rsidRPr="00D75FA0">
        <w:rPr>
          <w:rFonts w:ascii="Times New Roman" w:hAnsi="Times New Roman" w:cs="Times New Roman"/>
          <w:sz w:val="24"/>
          <w:szCs w:val="24"/>
        </w:rPr>
        <w:t xml:space="preserve">, L. (2018). Differences in caregiving outcomes and experiences by sexual orientation and gender identity. </w:t>
      </w:r>
      <w:r w:rsidRPr="00D75FA0">
        <w:rPr>
          <w:rFonts w:ascii="Times New Roman" w:hAnsi="Times New Roman" w:cs="Times New Roman"/>
          <w:i/>
          <w:sz w:val="24"/>
          <w:szCs w:val="24"/>
        </w:rPr>
        <w:t xml:space="preserve">LGBT </w:t>
      </w:r>
      <w:r>
        <w:rPr>
          <w:rFonts w:ascii="Times New Roman" w:hAnsi="Times New Roman" w:cs="Times New Roman"/>
          <w:i/>
          <w:sz w:val="24"/>
          <w:szCs w:val="24"/>
        </w:rPr>
        <w:t>H</w:t>
      </w:r>
      <w:r w:rsidRPr="00D75FA0">
        <w:rPr>
          <w:rFonts w:ascii="Times New Roman" w:hAnsi="Times New Roman" w:cs="Times New Roman"/>
          <w:i/>
          <w:sz w:val="24"/>
          <w:szCs w:val="24"/>
        </w:rPr>
        <w:t>ealth, 5</w:t>
      </w:r>
      <w:r w:rsidRPr="00D75FA0">
        <w:rPr>
          <w:rFonts w:ascii="Times New Roman" w:hAnsi="Times New Roman" w:cs="Times New Roman"/>
          <w:sz w:val="24"/>
          <w:szCs w:val="24"/>
        </w:rPr>
        <w:t>(2), 112–120. https://doi-org.proxy.lib.utk.edu/10.1089/lgbt.2017.0144</w:t>
      </w:r>
    </w:p>
    <w:p w14:paraId="4DA766EE" w14:textId="77777777" w:rsidR="00DE3157" w:rsidRP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Boehmer, U., Clark, M.A., Lord, E.M., &amp; </w:t>
      </w:r>
      <w:proofErr w:type="spellStart"/>
      <w:r w:rsidRPr="00DE3157">
        <w:rPr>
          <w:rFonts w:ascii="Times New Roman" w:eastAsia="Calibri" w:hAnsi="Times New Roman" w:cs="Times New Roman"/>
          <w:bCs/>
          <w:sz w:val="24"/>
          <w:szCs w:val="24"/>
        </w:rPr>
        <w:t>Fredman</w:t>
      </w:r>
      <w:proofErr w:type="spellEnd"/>
      <w:r w:rsidRPr="00DE3157">
        <w:rPr>
          <w:rFonts w:ascii="Times New Roman" w:eastAsia="Calibri" w:hAnsi="Times New Roman" w:cs="Times New Roman"/>
          <w:bCs/>
          <w:sz w:val="24"/>
          <w:szCs w:val="24"/>
        </w:rPr>
        <w:t xml:space="preserve">, L. (2019). Caregiving status and health of heterosexual, sexual minority, and transgender adults: Results from select U.S. regions in the Behavioral Risk Factor Surveillance System 2015 and 2016. </w:t>
      </w:r>
      <w:r w:rsidRPr="00DE3157">
        <w:rPr>
          <w:rFonts w:ascii="Times New Roman" w:eastAsia="Calibri" w:hAnsi="Times New Roman" w:cs="Times New Roman"/>
          <w:bCs/>
          <w:i/>
          <w:iCs/>
          <w:sz w:val="24"/>
          <w:szCs w:val="24"/>
        </w:rPr>
        <w:t>The Gerontologist</w:t>
      </w:r>
      <w:r w:rsidRPr="00DE3157">
        <w:rPr>
          <w:rFonts w:ascii="Times New Roman" w:eastAsia="Calibri" w:hAnsi="Times New Roman" w:cs="Times New Roman"/>
          <w:bCs/>
          <w:sz w:val="24"/>
          <w:szCs w:val="24"/>
        </w:rPr>
        <w:t>, 59(4), 760-769.</w:t>
      </w:r>
    </w:p>
    <w:p w14:paraId="4CB158C9" w14:textId="77777777" w:rsidR="00C30CAE" w:rsidRPr="003F5962" w:rsidRDefault="00C30CAE" w:rsidP="00C30CAE">
      <w:pPr>
        <w:spacing w:after="0" w:line="480" w:lineRule="auto"/>
        <w:ind w:left="720" w:hanging="720"/>
        <w:rPr>
          <w:rStyle w:val="Hyperlink"/>
          <w:rFonts w:ascii="Times New Roman" w:hAnsi="Times New Roman" w:cs="Times New Roman"/>
          <w:color w:val="auto"/>
          <w:sz w:val="24"/>
          <w:szCs w:val="24"/>
          <w:u w:val="none"/>
        </w:rPr>
      </w:pPr>
      <w:r w:rsidRPr="00DE3157">
        <w:rPr>
          <w:rFonts w:ascii="Times New Roman" w:hAnsi="Times New Roman" w:cs="Times New Roman"/>
          <w:sz w:val="24"/>
          <w:szCs w:val="24"/>
        </w:rPr>
        <w:lastRenderedPageBreak/>
        <w:t xml:space="preserve">Brewster, G. S., Epps, F., Dye, C.E., Hepburn, K., Higgins, M. K., &amp; Parker, M. L. (2020). The effect of the “great village” on psychological outcomes, burden, and mastery in African American caregivers of persons living with dementia. </w:t>
      </w:r>
      <w:r w:rsidRPr="00DE3157">
        <w:rPr>
          <w:rFonts w:ascii="Times New Roman" w:hAnsi="Times New Roman" w:cs="Times New Roman"/>
          <w:i/>
          <w:sz w:val="24"/>
          <w:szCs w:val="24"/>
        </w:rPr>
        <w:t>Journal of Applied Gerontology, 39</w:t>
      </w:r>
      <w:r w:rsidRPr="00DE3157">
        <w:rPr>
          <w:rFonts w:ascii="Times New Roman" w:hAnsi="Times New Roman" w:cs="Times New Roman"/>
          <w:sz w:val="24"/>
          <w:szCs w:val="24"/>
        </w:rPr>
        <w:t>(10), 1059-1068. Doi:10.1177/0733464819874574</w:t>
      </w:r>
    </w:p>
    <w:p w14:paraId="2A24A170" w14:textId="64484EE5" w:rsidR="00DE3157" w:rsidRPr="00DE3157" w:rsidRDefault="00DE3157" w:rsidP="00DE3157">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Burgener</w:t>
      </w:r>
      <w:proofErr w:type="spellEnd"/>
      <w:r w:rsidRPr="00DE3157">
        <w:rPr>
          <w:rFonts w:ascii="Times New Roman" w:eastAsia="Calibri" w:hAnsi="Times New Roman" w:cs="Times New Roman"/>
          <w:bCs/>
          <w:sz w:val="24"/>
          <w:szCs w:val="24"/>
        </w:rPr>
        <w:t xml:space="preserve">, S. C., &amp; Berger, B. (2008). Measuring perceived stigma in persons with progressive neurological disease. </w:t>
      </w:r>
      <w:r w:rsidRPr="00DE3157">
        <w:rPr>
          <w:rFonts w:ascii="Times New Roman" w:eastAsia="Calibri" w:hAnsi="Times New Roman" w:cs="Times New Roman"/>
          <w:bCs/>
          <w:i/>
          <w:iCs/>
          <w:sz w:val="24"/>
          <w:szCs w:val="24"/>
        </w:rPr>
        <w:t>Dementia, 7</w:t>
      </w:r>
      <w:r w:rsidRPr="00DE3157">
        <w:rPr>
          <w:rFonts w:ascii="Times New Roman" w:eastAsia="Calibri" w:hAnsi="Times New Roman" w:cs="Times New Roman"/>
          <w:bCs/>
          <w:sz w:val="24"/>
          <w:szCs w:val="24"/>
        </w:rPr>
        <w:t>, 31-53.</w:t>
      </w:r>
    </w:p>
    <w:p w14:paraId="2216AB1A" w14:textId="4687535C" w:rsidR="00DE3157" w:rsidRDefault="00DE3157" w:rsidP="00DE3157">
      <w:pPr>
        <w:spacing w:after="0" w:line="480" w:lineRule="auto"/>
        <w:ind w:left="720" w:hanging="720"/>
        <w:rPr>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Croghan</w:t>
      </w:r>
      <w:proofErr w:type="spellEnd"/>
      <w:r w:rsidRPr="00DE3157">
        <w:rPr>
          <w:rFonts w:ascii="Times New Roman" w:eastAsia="Calibri" w:hAnsi="Times New Roman" w:cs="Times New Roman"/>
          <w:bCs/>
          <w:sz w:val="24"/>
          <w:szCs w:val="24"/>
        </w:rPr>
        <w:t xml:space="preserve">, C.F., </w:t>
      </w:r>
      <w:proofErr w:type="spellStart"/>
      <w:r w:rsidRPr="00DE3157">
        <w:rPr>
          <w:rFonts w:ascii="Times New Roman" w:eastAsia="Calibri" w:hAnsi="Times New Roman" w:cs="Times New Roman"/>
          <w:bCs/>
          <w:sz w:val="24"/>
          <w:szCs w:val="24"/>
        </w:rPr>
        <w:t>Moone</w:t>
      </w:r>
      <w:proofErr w:type="spellEnd"/>
      <w:r w:rsidRPr="00DE3157">
        <w:rPr>
          <w:rFonts w:ascii="Times New Roman" w:eastAsia="Calibri" w:hAnsi="Times New Roman" w:cs="Times New Roman"/>
          <w:bCs/>
          <w:sz w:val="24"/>
          <w:szCs w:val="24"/>
        </w:rPr>
        <w:t xml:space="preserve">, R.P., &amp; Olson, A.M. (2014). Friends, family, and caregiving among midlife and older lesbian, gay, bisexual, and transgender adults. </w:t>
      </w:r>
      <w:r w:rsidRPr="00DE3157">
        <w:rPr>
          <w:rFonts w:ascii="Times New Roman" w:eastAsia="Calibri" w:hAnsi="Times New Roman" w:cs="Times New Roman"/>
          <w:bCs/>
          <w:i/>
          <w:iCs/>
          <w:sz w:val="24"/>
          <w:szCs w:val="24"/>
        </w:rPr>
        <w:t>Journal of Homosexuality</w:t>
      </w:r>
      <w:r w:rsidRPr="00DE3157">
        <w:rPr>
          <w:rFonts w:ascii="Times New Roman" w:eastAsia="Calibri" w:hAnsi="Times New Roman" w:cs="Times New Roman"/>
          <w:bCs/>
          <w:sz w:val="24"/>
          <w:szCs w:val="24"/>
        </w:rPr>
        <w:t>, 61(1), 79–102.</w:t>
      </w:r>
    </w:p>
    <w:p w14:paraId="3EAA0F0D" w14:textId="77777777" w:rsidR="00C30CAE" w:rsidRPr="001E3549" w:rsidRDefault="00C30CAE" w:rsidP="00C30CAE">
      <w:pPr>
        <w:spacing w:after="0" w:line="480" w:lineRule="auto"/>
        <w:ind w:left="720" w:hanging="720"/>
        <w:rPr>
          <w:rStyle w:val="Hyperlink"/>
          <w:rFonts w:ascii="Times New Roman" w:hAnsi="Times New Roman" w:cs="Times New Roman"/>
          <w:color w:val="auto"/>
          <w:u w:val="none"/>
        </w:rPr>
      </w:pPr>
      <w:r w:rsidRPr="00DE3157">
        <w:rPr>
          <w:rFonts w:ascii="Times New Roman" w:eastAsia="Calibri" w:hAnsi="Times New Roman" w:cs="Times New Roman"/>
          <w:bCs/>
          <w:sz w:val="24"/>
          <w:szCs w:val="24"/>
        </w:rPr>
        <w:t xml:space="preserve">Fabius, C.D., Wolff, J.L., &amp; Kasper, J.D. (2020). Race differences in characteristics and experiences of black and white caregivers of older Americans. </w:t>
      </w:r>
      <w:r w:rsidRPr="00DE3157">
        <w:rPr>
          <w:rFonts w:ascii="Times New Roman" w:eastAsia="Calibri" w:hAnsi="Times New Roman" w:cs="Times New Roman"/>
          <w:bCs/>
          <w:i/>
          <w:sz w:val="24"/>
          <w:szCs w:val="24"/>
        </w:rPr>
        <w:t>The Gerontologist, 60</w:t>
      </w:r>
      <w:r w:rsidRPr="00DE3157">
        <w:rPr>
          <w:rFonts w:ascii="Times New Roman" w:eastAsia="Calibri" w:hAnsi="Times New Roman" w:cs="Times New Roman"/>
          <w:bCs/>
          <w:sz w:val="24"/>
          <w:szCs w:val="24"/>
        </w:rPr>
        <w:t xml:space="preserve">(7), </w:t>
      </w:r>
      <w:r w:rsidRPr="001E3549">
        <w:rPr>
          <w:rFonts w:ascii="Times New Roman" w:eastAsia="Calibri" w:hAnsi="Times New Roman" w:cs="Times New Roman"/>
          <w:bCs/>
          <w:sz w:val="24"/>
          <w:szCs w:val="24"/>
        </w:rPr>
        <w:t xml:space="preserve">1244-1253. </w:t>
      </w:r>
      <w:hyperlink r:id="rId37" w:history="1">
        <w:r w:rsidRPr="001E3549">
          <w:rPr>
            <w:rStyle w:val="Hyperlink"/>
            <w:rFonts w:ascii="Times New Roman" w:eastAsia="Calibri" w:hAnsi="Times New Roman" w:cs="Times New Roman"/>
            <w:bCs/>
            <w:color w:val="auto"/>
            <w:sz w:val="24"/>
            <w:szCs w:val="24"/>
            <w:u w:val="none"/>
          </w:rPr>
          <w:t>https://doi.org/10.1093/geront/gnaa042</w:t>
        </w:r>
      </w:hyperlink>
    </w:p>
    <w:p w14:paraId="771F65E8" w14:textId="77777777" w:rsidR="00C30CAE" w:rsidRDefault="00C30CAE" w:rsidP="00C30CAE">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Fredriksen-Goldsen, K. I., &amp; Kim, H.-J. (2017). The science of conducting research with </w:t>
      </w:r>
      <w:proofErr w:type="spellStart"/>
      <w:r w:rsidRPr="00DE3157">
        <w:rPr>
          <w:rFonts w:ascii="Times New Roman" w:eastAsia="Calibri" w:hAnsi="Times New Roman" w:cs="Times New Roman"/>
          <w:bCs/>
          <w:sz w:val="24"/>
          <w:szCs w:val="24"/>
        </w:rPr>
        <w:t>lgbt</w:t>
      </w:r>
      <w:proofErr w:type="spellEnd"/>
      <w:r w:rsidRPr="00DE3157">
        <w:rPr>
          <w:rFonts w:ascii="Times New Roman" w:eastAsia="Calibri" w:hAnsi="Times New Roman" w:cs="Times New Roman"/>
          <w:bCs/>
          <w:sz w:val="24"/>
          <w:szCs w:val="24"/>
        </w:rPr>
        <w:t xml:space="preserve"> older adults- an introduction to aging with pride: National health, aging, and sexuality/gender study (NHAS). </w:t>
      </w:r>
      <w:r w:rsidRPr="00DE3157">
        <w:rPr>
          <w:rFonts w:ascii="Times New Roman" w:eastAsia="Calibri" w:hAnsi="Times New Roman" w:cs="Times New Roman"/>
          <w:bCs/>
          <w:i/>
          <w:iCs/>
          <w:sz w:val="24"/>
          <w:szCs w:val="24"/>
        </w:rPr>
        <w:t>The Gerontologist, 57</w:t>
      </w:r>
      <w:r w:rsidRPr="00DE3157">
        <w:rPr>
          <w:rFonts w:ascii="Times New Roman" w:eastAsia="Calibri" w:hAnsi="Times New Roman" w:cs="Times New Roman"/>
          <w:bCs/>
          <w:sz w:val="24"/>
          <w:szCs w:val="24"/>
        </w:rPr>
        <w:t>, S1-S14.</w:t>
      </w:r>
    </w:p>
    <w:p w14:paraId="5095C265" w14:textId="108929D6" w:rsidR="003606CC" w:rsidRDefault="003606CC" w:rsidP="00DE3157">
      <w:pPr>
        <w:spacing w:after="0" w:line="480" w:lineRule="auto"/>
        <w:ind w:left="720" w:hanging="720"/>
        <w:rPr>
          <w:rFonts w:ascii="Times New Roman" w:eastAsia="Calibri" w:hAnsi="Times New Roman" w:cs="Times New Roman"/>
          <w:bCs/>
          <w:sz w:val="24"/>
          <w:szCs w:val="24"/>
        </w:rPr>
      </w:pPr>
      <w:r w:rsidRPr="003606CC">
        <w:rPr>
          <w:rFonts w:ascii="Times New Roman" w:eastAsia="Calibri" w:hAnsi="Times New Roman" w:cs="Times New Roman"/>
          <w:bCs/>
          <w:sz w:val="24"/>
          <w:szCs w:val="24"/>
        </w:rPr>
        <w:t xml:space="preserve">Fredriksen-Goldsen, K.I., Kim, H.J., </w:t>
      </w:r>
      <w:proofErr w:type="spellStart"/>
      <w:r w:rsidRPr="003606CC">
        <w:rPr>
          <w:rFonts w:ascii="Times New Roman" w:eastAsia="Calibri" w:hAnsi="Times New Roman" w:cs="Times New Roman"/>
          <w:bCs/>
          <w:sz w:val="24"/>
          <w:szCs w:val="24"/>
        </w:rPr>
        <w:t>Shiu</w:t>
      </w:r>
      <w:proofErr w:type="spellEnd"/>
      <w:r w:rsidRPr="003606CC">
        <w:rPr>
          <w:rFonts w:ascii="Times New Roman" w:eastAsia="Calibri" w:hAnsi="Times New Roman" w:cs="Times New Roman"/>
          <w:bCs/>
          <w:sz w:val="24"/>
          <w:szCs w:val="24"/>
        </w:rPr>
        <w:t xml:space="preserve">, C., </w:t>
      </w:r>
      <w:proofErr w:type="spellStart"/>
      <w:r w:rsidRPr="003606CC">
        <w:rPr>
          <w:rFonts w:ascii="Times New Roman" w:eastAsia="Calibri" w:hAnsi="Times New Roman" w:cs="Times New Roman"/>
          <w:bCs/>
          <w:sz w:val="24"/>
          <w:szCs w:val="24"/>
        </w:rPr>
        <w:t>Goldsen</w:t>
      </w:r>
      <w:proofErr w:type="spellEnd"/>
      <w:r w:rsidRPr="003606CC">
        <w:rPr>
          <w:rFonts w:ascii="Times New Roman" w:eastAsia="Calibri" w:hAnsi="Times New Roman" w:cs="Times New Roman"/>
          <w:bCs/>
          <w:sz w:val="24"/>
          <w:szCs w:val="24"/>
        </w:rPr>
        <w:t xml:space="preserve">, J., &amp; </w:t>
      </w:r>
      <w:proofErr w:type="spellStart"/>
      <w:r w:rsidRPr="003606CC">
        <w:rPr>
          <w:rFonts w:ascii="Times New Roman" w:eastAsia="Calibri" w:hAnsi="Times New Roman" w:cs="Times New Roman"/>
          <w:bCs/>
          <w:sz w:val="24"/>
          <w:szCs w:val="24"/>
        </w:rPr>
        <w:t>Emlet</w:t>
      </w:r>
      <w:proofErr w:type="spellEnd"/>
      <w:r w:rsidRPr="003606CC">
        <w:rPr>
          <w:rFonts w:ascii="Times New Roman" w:eastAsia="Calibri" w:hAnsi="Times New Roman" w:cs="Times New Roman"/>
          <w:bCs/>
          <w:sz w:val="24"/>
          <w:szCs w:val="24"/>
        </w:rPr>
        <w:t xml:space="preserve">, C.A. (2015). Successful aging among LGBT older adults: Physical and mental health-related quality of life by age group. </w:t>
      </w:r>
      <w:r w:rsidRPr="003606CC">
        <w:rPr>
          <w:rFonts w:ascii="Times New Roman" w:eastAsia="Calibri" w:hAnsi="Times New Roman" w:cs="Times New Roman"/>
          <w:bCs/>
          <w:i/>
          <w:sz w:val="24"/>
          <w:szCs w:val="24"/>
        </w:rPr>
        <w:t>The Gerontologist, 55</w:t>
      </w:r>
      <w:r w:rsidRPr="003606CC">
        <w:rPr>
          <w:rFonts w:ascii="Times New Roman" w:eastAsia="Calibri" w:hAnsi="Times New Roman" w:cs="Times New Roman"/>
          <w:bCs/>
          <w:sz w:val="24"/>
          <w:szCs w:val="24"/>
        </w:rPr>
        <w:t>(1), 154–168. https://doi-org.proxy.lib.utk.edu/10.1093/geront/gnu081</w:t>
      </w:r>
    </w:p>
    <w:p w14:paraId="251361FE" w14:textId="56D50449" w:rsidR="00F217A3" w:rsidRPr="00DE3157" w:rsidRDefault="00F217A3" w:rsidP="00DE3157">
      <w:pPr>
        <w:spacing w:after="0" w:line="480" w:lineRule="auto"/>
        <w:ind w:left="720" w:hanging="720"/>
        <w:rPr>
          <w:rFonts w:ascii="Times New Roman" w:eastAsia="Calibri" w:hAnsi="Times New Roman" w:cs="Times New Roman"/>
          <w:bCs/>
          <w:sz w:val="24"/>
          <w:szCs w:val="24"/>
        </w:rPr>
      </w:pPr>
      <w:r w:rsidRPr="00493215">
        <w:rPr>
          <w:rFonts w:ascii="Times New Roman" w:eastAsia="Calibri" w:hAnsi="Times New Roman" w:cs="Times New Roman"/>
          <w:sz w:val="24"/>
          <w:szCs w:val="24"/>
        </w:rPr>
        <w:t xml:space="preserve">Fredriksen-Goldsen, K. I., Simoni, J. M., Kim, H. J., </w:t>
      </w:r>
      <w:proofErr w:type="spellStart"/>
      <w:r w:rsidRPr="00493215">
        <w:rPr>
          <w:rFonts w:ascii="Times New Roman" w:eastAsia="Calibri" w:hAnsi="Times New Roman" w:cs="Times New Roman"/>
          <w:sz w:val="24"/>
          <w:szCs w:val="24"/>
        </w:rPr>
        <w:t>Lehavot</w:t>
      </w:r>
      <w:proofErr w:type="spellEnd"/>
      <w:r w:rsidRPr="00493215">
        <w:rPr>
          <w:rFonts w:ascii="Times New Roman" w:eastAsia="Calibri" w:hAnsi="Times New Roman" w:cs="Times New Roman"/>
          <w:sz w:val="24"/>
          <w:szCs w:val="24"/>
        </w:rPr>
        <w:t xml:space="preserve">, K., Walters, K. L., Yang, J., Hoy-Ellis, C. P., &amp; </w:t>
      </w:r>
      <w:proofErr w:type="spellStart"/>
      <w:r w:rsidRPr="00493215">
        <w:rPr>
          <w:rFonts w:ascii="Times New Roman" w:eastAsia="Calibri" w:hAnsi="Times New Roman" w:cs="Times New Roman"/>
          <w:sz w:val="24"/>
          <w:szCs w:val="24"/>
        </w:rPr>
        <w:t>Muraco</w:t>
      </w:r>
      <w:proofErr w:type="spellEnd"/>
      <w:r w:rsidRPr="00493215">
        <w:rPr>
          <w:rFonts w:ascii="Times New Roman" w:eastAsia="Calibri" w:hAnsi="Times New Roman" w:cs="Times New Roman"/>
          <w:sz w:val="24"/>
          <w:szCs w:val="24"/>
        </w:rPr>
        <w:t xml:space="preserve">, A. (2014). The health equity promotion model: Reconceptualization of lesbian, gay, bisexual, and transgender (LGBT) health disparities. </w:t>
      </w:r>
      <w:r w:rsidRPr="00493215">
        <w:rPr>
          <w:rFonts w:ascii="Times New Roman" w:eastAsia="Calibri" w:hAnsi="Times New Roman" w:cs="Times New Roman"/>
          <w:i/>
          <w:sz w:val="24"/>
          <w:szCs w:val="24"/>
        </w:rPr>
        <w:lastRenderedPageBreak/>
        <w:t xml:space="preserve">The American </w:t>
      </w:r>
      <w:r>
        <w:rPr>
          <w:rFonts w:ascii="Times New Roman" w:eastAsia="Calibri" w:hAnsi="Times New Roman" w:cs="Times New Roman"/>
          <w:i/>
          <w:sz w:val="24"/>
          <w:szCs w:val="24"/>
        </w:rPr>
        <w:t>J</w:t>
      </w:r>
      <w:r w:rsidRPr="00493215">
        <w:rPr>
          <w:rFonts w:ascii="Times New Roman" w:eastAsia="Calibri" w:hAnsi="Times New Roman" w:cs="Times New Roman"/>
          <w:i/>
          <w:sz w:val="24"/>
          <w:szCs w:val="24"/>
        </w:rPr>
        <w:t>ournal of Orthopsychiatry, 84</w:t>
      </w:r>
      <w:r w:rsidRPr="00493215">
        <w:rPr>
          <w:rFonts w:ascii="Times New Roman" w:eastAsia="Calibri" w:hAnsi="Times New Roman" w:cs="Times New Roman"/>
          <w:sz w:val="24"/>
          <w:szCs w:val="24"/>
        </w:rPr>
        <w:t xml:space="preserve">(6), 653–663. </w:t>
      </w:r>
      <w:r w:rsidRPr="00F217A3">
        <w:rPr>
          <w:rFonts w:ascii="Times New Roman" w:eastAsia="Calibri" w:hAnsi="Times New Roman" w:cs="Times New Roman"/>
          <w:sz w:val="24"/>
          <w:szCs w:val="24"/>
        </w:rPr>
        <w:t>https://doi-org.proxy.lib.utk.edu/10.1037/ort0000030</w:t>
      </w:r>
    </w:p>
    <w:p w14:paraId="7CA480F6" w14:textId="3FF20E60" w:rsid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Gay and Lesbian Alliance Against Defamation (2018). </w:t>
      </w:r>
      <w:r w:rsidRPr="00DE3157">
        <w:rPr>
          <w:rFonts w:ascii="Times New Roman" w:eastAsia="Calibri" w:hAnsi="Times New Roman" w:cs="Times New Roman"/>
          <w:bCs/>
          <w:i/>
          <w:iCs/>
          <w:sz w:val="24"/>
          <w:szCs w:val="24"/>
        </w:rPr>
        <w:t>Accelerating acceptance 2018</w:t>
      </w:r>
      <w:r w:rsidRPr="00DE3157">
        <w:rPr>
          <w:rFonts w:ascii="Times New Roman" w:eastAsia="Calibri" w:hAnsi="Times New Roman" w:cs="Times New Roman"/>
          <w:bCs/>
          <w:sz w:val="24"/>
          <w:szCs w:val="24"/>
        </w:rPr>
        <w:t xml:space="preserve">. </w:t>
      </w:r>
      <w:r w:rsidR="003F1CBE" w:rsidRPr="00950E1B">
        <w:rPr>
          <w:rFonts w:ascii="Times New Roman" w:eastAsia="Calibri" w:hAnsi="Times New Roman" w:cs="Times New Roman"/>
          <w:bCs/>
          <w:sz w:val="24"/>
          <w:szCs w:val="24"/>
        </w:rPr>
        <w:t>https://www.glaad.org/publications/accelerating-acceptance-2018</w:t>
      </w:r>
    </w:p>
    <w:p w14:paraId="79929029" w14:textId="0FF895E5" w:rsidR="003F1CBE" w:rsidRPr="00DE3157" w:rsidRDefault="00C30CAE" w:rsidP="00DE3157">
      <w:pPr>
        <w:spacing w:after="0" w:line="480" w:lineRule="auto"/>
        <w:ind w:left="720" w:hanging="72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Harris, L., Anderson, J. G., </w:t>
      </w:r>
      <w:proofErr w:type="spellStart"/>
      <w:r>
        <w:rPr>
          <w:rFonts w:ascii="Times New Roman" w:eastAsia="Calibri" w:hAnsi="Times New Roman" w:cs="Times New Roman"/>
          <w:bCs/>
          <w:sz w:val="24"/>
          <w:szCs w:val="24"/>
        </w:rPr>
        <w:t>Jabson</w:t>
      </w:r>
      <w:proofErr w:type="spellEnd"/>
      <w:r>
        <w:rPr>
          <w:rFonts w:ascii="Times New Roman" w:eastAsia="Calibri" w:hAnsi="Times New Roman" w:cs="Times New Roman"/>
          <w:bCs/>
          <w:sz w:val="24"/>
          <w:szCs w:val="24"/>
        </w:rPr>
        <w:t xml:space="preserve"> Tree, J. M., Lopez, R. P., &amp; Mixer, S. (under review). </w:t>
      </w:r>
      <w:r w:rsidRPr="00C30CAE">
        <w:rPr>
          <w:rFonts w:ascii="Times New Roman" w:eastAsia="Calibri" w:hAnsi="Times New Roman" w:cs="Times New Roman"/>
          <w:bCs/>
          <w:sz w:val="24"/>
          <w:szCs w:val="24"/>
        </w:rPr>
        <w:t>Characteristics of African American sexual and gender minority caregivers of people with dementia</w:t>
      </w:r>
      <w:r>
        <w:rPr>
          <w:rFonts w:ascii="Times New Roman" w:eastAsia="Calibri" w:hAnsi="Times New Roman" w:cs="Times New Roman"/>
          <w:bCs/>
          <w:sz w:val="24"/>
          <w:szCs w:val="24"/>
        </w:rPr>
        <w:t xml:space="preserve">. </w:t>
      </w:r>
      <w:r w:rsidRPr="00BE1E3E">
        <w:rPr>
          <w:rFonts w:ascii="Times New Roman" w:eastAsia="Calibri" w:hAnsi="Times New Roman" w:cs="Times New Roman"/>
          <w:bCs/>
          <w:i/>
          <w:iCs/>
          <w:sz w:val="24"/>
          <w:szCs w:val="24"/>
        </w:rPr>
        <w:t>Western Journal of Nursing Research</w:t>
      </w:r>
      <w:r>
        <w:rPr>
          <w:rFonts w:ascii="Times New Roman" w:eastAsia="Calibri" w:hAnsi="Times New Roman" w:cs="Times New Roman"/>
          <w:bCs/>
          <w:sz w:val="24"/>
          <w:szCs w:val="24"/>
        </w:rPr>
        <w:t>.</w:t>
      </w:r>
    </w:p>
    <w:p w14:paraId="4DF46330" w14:textId="580502EC" w:rsidR="00DE3157" w:rsidRPr="00DE3157" w:rsidRDefault="00DE3157" w:rsidP="00DE3157">
      <w:pPr>
        <w:spacing w:after="0" w:line="480" w:lineRule="auto"/>
        <w:ind w:left="720" w:hanging="720"/>
        <w:rPr>
          <w:rStyle w:val="Hyperlink"/>
          <w:rFonts w:ascii="Times New Roman" w:eastAsia="Calibri" w:hAnsi="Times New Roman" w:cs="Times New Roman"/>
          <w:bCs/>
          <w:sz w:val="24"/>
          <w:szCs w:val="24"/>
        </w:rPr>
      </w:pPr>
      <w:proofErr w:type="spellStart"/>
      <w:r w:rsidRPr="00DE3157">
        <w:rPr>
          <w:rFonts w:ascii="Times New Roman" w:eastAsia="Calibri" w:hAnsi="Times New Roman" w:cs="Times New Roman"/>
          <w:bCs/>
          <w:sz w:val="24"/>
          <w:szCs w:val="24"/>
        </w:rPr>
        <w:t>Hatzenbuehler</w:t>
      </w:r>
      <w:proofErr w:type="spellEnd"/>
      <w:r w:rsidRPr="00DE3157">
        <w:rPr>
          <w:rFonts w:ascii="Times New Roman" w:eastAsia="Calibri" w:hAnsi="Times New Roman" w:cs="Times New Roman"/>
          <w:bCs/>
          <w:sz w:val="24"/>
          <w:szCs w:val="24"/>
        </w:rPr>
        <w:t xml:space="preserve"> M. L. (2009). How does sexual minority stigma "get under the skin"? A psychological mediation framework. </w:t>
      </w:r>
      <w:r w:rsidRPr="00DE3157">
        <w:rPr>
          <w:rFonts w:ascii="Times New Roman" w:eastAsia="Calibri" w:hAnsi="Times New Roman" w:cs="Times New Roman"/>
          <w:bCs/>
          <w:i/>
          <w:iCs/>
          <w:sz w:val="24"/>
          <w:szCs w:val="24"/>
        </w:rPr>
        <w:t>Psychological bulletin</w:t>
      </w:r>
      <w:r w:rsidRPr="00DE3157">
        <w:rPr>
          <w:rFonts w:ascii="Times New Roman" w:eastAsia="Calibri" w:hAnsi="Times New Roman" w:cs="Times New Roman"/>
          <w:bCs/>
          <w:sz w:val="24"/>
          <w:szCs w:val="24"/>
        </w:rPr>
        <w:t>, </w:t>
      </w:r>
      <w:r w:rsidRPr="00DE3157">
        <w:rPr>
          <w:rFonts w:ascii="Times New Roman" w:eastAsia="Calibri" w:hAnsi="Times New Roman" w:cs="Times New Roman"/>
          <w:bCs/>
          <w:i/>
          <w:iCs/>
          <w:sz w:val="24"/>
          <w:szCs w:val="24"/>
        </w:rPr>
        <w:t>135</w:t>
      </w:r>
      <w:r w:rsidRPr="00DE3157">
        <w:rPr>
          <w:rFonts w:ascii="Times New Roman" w:eastAsia="Calibri" w:hAnsi="Times New Roman" w:cs="Times New Roman"/>
          <w:bCs/>
          <w:sz w:val="24"/>
          <w:szCs w:val="24"/>
        </w:rPr>
        <w:t xml:space="preserve">(5), 707–730. </w:t>
      </w:r>
      <w:r w:rsidRPr="00950E1B">
        <w:rPr>
          <w:rFonts w:ascii="Times New Roman" w:eastAsia="Calibri" w:hAnsi="Times New Roman" w:cs="Times New Roman"/>
          <w:bCs/>
          <w:sz w:val="24"/>
          <w:szCs w:val="24"/>
        </w:rPr>
        <w:t>https://doi.org/10.1037/a0016441</w:t>
      </w:r>
    </w:p>
    <w:p w14:paraId="338E122A" w14:textId="5E66A6A5" w:rsid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Institute of Medicine. (2011). </w:t>
      </w:r>
      <w:r w:rsidRPr="00DE3157">
        <w:rPr>
          <w:rFonts w:ascii="Times New Roman" w:eastAsia="Calibri" w:hAnsi="Times New Roman" w:cs="Times New Roman"/>
          <w:bCs/>
          <w:i/>
          <w:sz w:val="24"/>
          <w:szCs w:val="24"/>
        </w:rPr>
        <w:t>The health of lesbian, gay, bisexual, and transgender people: Building a foundation for better understanding</w:t>
      </w:r>
      <w:r w:rsidRPr="00DE3157">
        <w:rPr>
          <w:rFonts w:ascii="Times New Roman" w:eastAsia="Calibri" w:hAnsi="Times New Roman" w:cs="Times New Roman"/>
          <w:bCs/>
          <w:sz w:val="24"/>
          <w:szCs w:val="24"/>
        </w:rPr>
        <w:t>. Washington, DC: The National Academies Press.</w:t>
      </w:r>
    </w:p>
    <w:p w14:paraId="2313E4DB" w14:textId="23715B1D" w:rsidR="006B0A09" w:rsidRPr="00DE3157" w:rsidRDefault="006B0A09" w:rsidP="00DE3157">
      <w:pPr>
        <w:spacing w:after="0" w:line="480" w:lineRule="auto"/>
        <w:ind w:left="720" w:hanging="720"/>
        <w:rPr>
          <w:rFonts w:ascii="Times New Roman" w:eastAsia="Calibri" w:hAnsi="Times New Roman" w:cs="Times New Roman"/>
          <w:bCs/>
          <w:sz w:val="24"/>
          <w:szCs w:val="24"/>
        </w:rPr>
      </w:pPr>
      <w:proofErr w:type="spellStart"/>
      <w:r w:rsidRPr="006B0A09">
        <w:rPr>
          <w:rFonts w:ascii="Times New Roman" w:eastAsia="Calibri" w:hAnsi="Times New Roman" w:cs="Times New Roman"/>
          <w:bCs/>
          <w:sz w:val="24"/>
          <w:szCs w:val="24"/>
        </w:rPr>
        <w:t>Jabson</w:t>
      </w:r>
      <w:proofErr w:type="spellEnd"/>
      <w:r w:rsidRPr="006B0A09">
        <w:rPr>
          <w:rFonts w:ascii="Times New Roman" w:eastAsia="Calibri" w:hAnsi="Times New Roman" w:cs="Times New Roman"/>
          <w:bCs/>
          <w:sz w:val="24"/>
          <w:szCs w:val="24"/>
        </w:rPr>
        <w:t xml:space="preserve">, J.M., Patterson, J.G., &amp; Kamen, C. (2017). Understanding health information seeking on the Internet among sexual minority people: Cross-sectional analysis from the Health Information National Trends Survey. </w:t>
      </w:r>
      <w:r w:rsidRPr="006B0A09">
        <w:rPr>
          <w:rFonts w:ascii="Times New Roman" w:eastAsia="Calibri" w:hAnsi="Times New Roman" w:cs="Times New Roman"/>
          <w:bCs/>
          <w:i/>
          <w:iCs/>
          <w:sz w:val="24"/>
          <w:szCs w:val="24"/>
        </w:rPr>
        <w:t>JMIR Public Health</w:t>
      </w:r>
      <w:r w:rsidRPr="006B0A09">
        <w:rPr>
          <w:rFonts w:ascii="Times New Roman" w:eastAsia="Calibri" w:hAnsi="Times New Roman" w:cs="Times New Roman"/>
          <w:bCs/>
          <w:sz w:val="24"/>
          <w:szCs w:val="24"/>
        </w:rPr>
        <w:t>, 3, e39.</w:t>
      </w:r>
    </w:p>
    <w:p w14:paraId="6C5B940C" w14:textId="77777777" w:rsidR="00DE3157" w:rsidRPr="00DE3157" w:rsidRDefault="00DE3157" w:rsidP="00DE3157">
      <w:pPr>
        <w:spacing w:after="0" w:line="480" w:lineRule="auto"/>
        <w:ind w:left="720" w:hanging="720"/>
        <w:rPr>
          <w:rFonts w:ascii="Times New Roman" w:eastAsia="Calibri" w:hAnsi="Times New Roman" w:cs="Times New Roman"/>
          <w:bCs/>
          <w:sz w:val="24"/>
          <w:szCs w:val="24"/>
        </w:rPr>
      </w:pPr>
      <w:proofErr w:type="spellStart"/>
      <w:r w:rsidRPr="00DE3157">
        <w:rPr>
          <w:rStyle w:val="Hyperlink"/>
          <w:rFonts w:ascii="Times New Roman" w:eastAsia="Calibri" w:hAnsi="Times New Roman" w:cs="Times New Roman"/>
          <w:bCs/>
          <w:color w:val="auto"/>
          <w:sz w:val="24"/>
          <w:szCs w:val="24"/>
          <w:u w:val="none"/>
        </w:rPr>
        <w:t>Koszalinksi</w:t>
      </w:r>
      <w:proofErr w:type="spellEnd"/>
      <w:r w:rsidRPr="00DE3157">
        <w:rPr>
          <w:rStyle w:val="Hyperlink"/>
          <w:rFonts w:ascii="Times New Roman" w:eastAsia="Calibri" w:hAnsi="Times New Roman" w:cs="Times New Roman"/>
          <w:bCs/>
          <w:color w:val="auto"/>
          <w:sz w:val="24"/>
          <w:szCs w:val="24"/>
          <w:u w:val="none"/>
        </w:rPr>
        <w:t xml:space="preserve">, R., </w:t>
      </w:r>
      <w:proofErr w:type="spellStart"/>
      <w:r w:rsidRPr="00DE3157">
        <w:rPr>
          <w:rStyle w:val="Hyperlink"/>
          <w:rFonts w:ascii="Times New Roman" w:eastAsia="Calibri" w:hAnsi="Times New Roman" w:cs="Times New Roman"/>
          <w:bCs/>
          <w:color w:val="auto"/>
          <w:sz w:val="24"/>
          <w:szCs w:val="24"/>
          <w:u w:val="none"/>
        </w:rPr>
        <w:t>Tansakul</w:t>
      </w:r>
      <w:proofErr w:type="spellEnd"/>
      <w:r w:rsidRPr="00DE3157">
        <w:rPr>
          <w:rStyle w:val="Hyperlink"/>
          <w:rFonts w:ascii="Times New Roman" w:eastAsia="Calibri" w:hAnsi="Times New Roman" w:cs="Times New Roman"/>
          <w:bCs/>
          <w:color w:val="auto"/>
          <w:sz w:val="24"/>
          <w:szCs w:val="24"/>
          <w:u w:val="none"/>
        </w:rPr>
        <w:t xml:space="preserve">, V., Khojandi, A., &amp; Li, X. (2018). Missing data, data cleansing, and treatment from a primary study. </w:t>
      </w:r>
      <w:r w:rsidRPr="00DE3157">
        <w:rPr>
          <w:rStyle w:val="Hyperlink"/>
          <w:rFonts w:ascii="Times New Roman" w:eastAsia="Calibri" w:hAnsi="Times New Roman" w:cs="Times New Roman"/>
          <w:bCs/>
          <w:i/>
          <w:color w:val="auto"/>
          <w:sz w:val="24"/>
          <w:szCs w:val="24"/>
          <w:u w:val="none"/>
        </w:rPr>
        <w:t>Computers, Informatics, Nursing, 36</w:t>
      </w:r>
      <w:r w:rsidRPr="00DE3157">
        <w:rPr>
          <w:rStyle w:val="Hyperlink"/>
          <w:rFonts w:ascii="Times New Roman" w:eastAsia="Calibri" w:hAnsi="Times New Roman" w:cs="Times New Roman"/>
          <w:bCs/>
          <w:color w:val="auto"/>
          <w:sz w:val="24"/>
          <w:szCs w:val="24"/>
          <w:u w:val="none"/>
        </w:rPr>
        <w:t xml:space="preserve">(8), 367-371. </w:t>
      </w:r>
    </w:p>
    <w:p w14:paraId="104B7272" w14:textId="77777777" w:rsidR="00DE3157" w:rsidRP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Lopez, R.P., &amp; Guarino, A.J. (2013). Psychometric evaluation of the surrogate decision making self-efficacy scale. </w:t>
      </w:r>
      <w:r w:rsidRPr="00DE3157">
        <w:rPr>
          <w:rFonts w:ascii="Times New Roman" w:eastAsia="Calibri" w:hAnsi="Times New Roman" w:cs="Times New Roman"/>
          <w:bCs/>
          <w:i/>
          <w:sz w:val="24"/>
          <w:szCs w:val="24"/>
        </w:rPr>
        <w:t>Research in Gerontological Nursing</w:t>
      </w:r>
      <w:r w:rsidRPr="00DE3157">
        <w:rPr>
          <w:rFonts w:ascii="Times New Roman" w:eastAsia="Calibri" w:hAnsi="Times New Roman" w:cs="Times New Roman"/>
          <w:bCs/>
          <w:sz w:val="24"/>
          <w:szCs w:val="24"/>
        </w:rPr>
        <w:t>, 6, 71-76.</w:t>
      </w:r>
    </w:p>
    <w:p w14:paraId="39722A0D" w14:textId="77777777" w:rsidR="00DE3157" w:rsidRP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Matthews, K.A., Xu, W., </w:t>
      </w:r>
      <w:proofErr w:type="spellStart"/>
      <w:r w:rsidRPr="00DE3157">
        <w:rPr>
          <w:rFonts w:ascii="Times New Roman" w:eastAsia="Calibri" w:hAnsi="Times New Roman" w:cs="Times New Roman"/>
          <w:bCs/>
          <w:sz w:val="24"/>
          <w:szCs w:val="24"/>
        </w:rPr>
        <w:t>Gaglioti</w:t>
      </w:r>
      <w:proofErr w:type="spellEnd"/>
      <w:r w:rsidRPr="00DE3157">
        <w:rPr>
          <w:rFonts w:ascii="Times New Roman" w:eastAsia="Calibri" w:hAnsi="Times New Roman" w:cs="Times New Roman"/>
          <w:bCs/>
          <w:sz w:val="24"/>
          <w:szCs w:val="24"/>
        </w:rPr>
        <w:t xml:space="preserve">, A.H., Holt, J.B., Croft, J.B., Mack, D., &amp; McGuire, L.C. (2019). Racial and ethnic estimates of Alzheimer’s disease and related dementias in the United States (2015-2060) in adults aged &gt;65 years. </w:t>
      </w:r>
      <w:proofErr w:type="spellStart"/>
      <w:r w:rsidRPr="00DE3157">
        <w:rPr>
          <w:rFonts w:ascii="Times New Roman" w:eastAsia="Calibri" w:hAnsi="Times New Roman" w:cs="Times New Roman"/>
          <w:bCs/>
          <w:i/>
          <w:iCs/>
          <w:sz w:val="24"/>
          <w:szCs w:val="24"/>
        </w:rPr>
        <w:t>Alzheimers</w:t>
      </w:r>
      <w:proofErr w:type="spellEnd"/>
      <w:r w:rsidRPr="00DE3157">
        <w:rPr>
          <w:rFonts w:ascii="Times New Roman" w:eastAsia="Calibri" w:hAnsi="Times New Roman" w:cs="Times New Roman"/>
          <w:bCs/>
          <w:i/>
          <w:iCs/>
          <w:sz w:val="24"/>
          <w:szCs w:val="24"/>
        </w:rPr>
        <w:t xml:space="preserve"> Dementia, 15</w:t>
      </w:r>
      <w:r w:rsidRPr="00DE3157">
        <w:rPr>
          <w:rFonts w:ascii="Times New Roman" w:eastAsia="Calibri" w:hAnsi="Times New Roman" w:cs="Times New Roman"/>
          <w:bCs/>
          <w:sz w:val="24"/>
          <w:szCs w:val="24"/>
        </w:rPr>
        <w:t>(1), 17-24.</w:t>
      </w:r>
    </w:p>
    <w:p w14:paraId="6BC3F5C2" w14:textId="7183F733" w:rsidR="00DE3157" w:rsidRP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lastRenderedPageBreak/>
        <w:t>Meyer I. H. (2003). Prejudice, social stress, and mental health in lesbian, gay, and bisexual populations: conceptual issues and research evidence. </w:t>
      </w:r>
      <w:r w:rsidRPr="00DE3157">
        <w:rPr>
          <w:rFonts w:ascii="Times New Roman" w:eastAsia="Calibri" w:hAnsi="Times New Roman" w:cs="Times New Roman"/>
          <w:bCs/>
          <w:i/>
          <w:iCs/>
          <w:sz w:val="24"/>
          <w:szCs w:val="24"/>
        </w:rPr>
        <w:t>Psychological bulletin</w:t>
      </w:r>
      <w:r w:rsidRPr="00DE3157">
        <w:rPr>
          <w:rFonts w:ascii="Times New Roman" w:eastAsia="Calibri" w:hAnsi="Times New Roman" w:cs="Times New Roman"/>
          <w:bCs/>
          <w:sz w:val="24"/>
          <w:szCs w:val="24"/>
        </w:rPr>
        <w:t>, </w:t>
      </w:r>
      <w:r w:rsidRPr="00DE3157">
        <w:rPr>
          <w:rFonts w:ascii="Times New Roman" w:eastAsia="Calibri" w:hAnsi="Times New Roman" w:cs="Times New Roman"/>
          <w:bCs/>
          <w:i/>
          <w:iCs/>
          <w:sz w:val="24"/>
          <w:szCs w:val="24"/>
        </w:rPr>
        <w:t>129</w:t>
      </w:r>
      <w:r w:rsidRPr="00DE3157">
        <w:rPr>
          <w:rFonts w:ascii="Times New Roman" w:eastAsia="Calibri" w:hAnsi="Times New Roman" w:cs="Times New Roman"/>
          <w:bCs/>
          <w:sz w:val="24"/>
          <w:szCs w:val="24"/>
        </w:rPr>
        <w:t xml:space="preserve">(5), 674–697. </w:t>
      </w:r>
      <w:r w:rsidRPr="00950E1B">
        <w:rPr>
          <w:rFonts w:ascii="Times New Roman" w:eastAsia="Calibri" w:hAnsi="Times New Roman" w:cs="Times New Roman"/>
          <w:bCs/>
          <w:sz w:val="24"/>
          <w:szCs w:val="24"/>
        </w:rPr>
        <w:t>https://doi.org/10.1037/0033-2909.129.5.674</w:t>
      </w:r>
    </w:p>
    <w:p w14:paraId="57B806CA" w14:textId="2175CF93" w:rsid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National Alliance for Caregiving</w:t>
      </w:r>
      <w:r w:rsidR="00543AAA">
        <w:rPr>
          <w:rFonts w:ascii="Times New Roman" w:eastAsia="Calibri" w:hAnsi="Times New Roman" w:cs="Times New Roman"/>
          <w:bCs/>
          <w:sz w:val="24"/>
          <w:szCs w:val="24"/>
        </w:rPr>
        <w:t xml:space="preserve"> and AARP.</w:t>
      </w:r>
      <w:r w:rsidRPr="00DE3157">
        <w:rPr>
          <w:rFonts w:ascii="Times New Roman" w:eastAsia="Calibri" w:hAnsi="Times New Roman" w:cs="Times New Roman"/>
          <w:bCs/>
          <w:sz w:val="24"/>
          <w:szCs w:val="24"/>
        </w:rPr>
        <w:t xml:space="preserve"> (2017). </w:t>
      </w:r>
      <w:r w:rsidRPr="00DE3157">
        <w:rPr>
          <w:rFonts w:ascii="Times New Roman" w:eastAsia="Calibri" w:hAnsi="Times New Roman" w:cs="Times New Roman"/>
          <w:bCs/>
          <w:i/>
          <w:iCs/>
          <w:sz w:val="24"/>
          <w:szCs w:val="24"/>
        </w:rPr>
        <w:t xml:space="preserve">Caregiving in the U.S. 2015. </w:t>
      </w:r>
      <w:r w:rsidRPr="00DE3157">
        <w:rPr>
          <w:rFonts w:ascii="Times New Roman" w:eastAsia="Calibri" w:hAnsi="Times New Roman" w:cs="Times New Roman"/>
          <w:bCs/>
          <w:sz w:val="24"/>
          <w:szCs w:val="24"/>
        </w:rPr>
        <w:t xml:space="preserve">http://www.caregiving.org/caregiving2015/ </w:t>
      </w:r>
    </w:p>
    <w:p w14:paraId="7013B7CA" w14:textId="56DED2CA" w:rsidR="00543AAA" w:rsidRDefault="00543AAA" w:rsidP="00543AAA">
      <w:pPr>
        <w:spacing w:after="0" w:line="480" w:lineRule="auto"/>
        <w:ind w:left="720" w:hanging="720"/>
        <w:rPr>
          <w:rFonts w:ascii="Times New Roman" w:eastAsia="Calibri" w:hAnsi="Times New Roman" w:cs="Times New Roman"/>
          <w:bCs/>
          <w:sz w:val="24"/>
          <w:szCs w:val="24"/>
        </w:rPr>
      </w:pPr>
      <w:r w:rsidRPr="00543AAA">
        <w:rPr>
          <w:rFonts w:ascii="Times New Roman" w:eastAsia="Calibri" w:hAnsi="Times New Roman" w:cs="Times New Roman"/>
          <w:bCs/>
          <w:sz w:val="24"/>
          <w:szCs w:val="24"/>
        </w:rPr>
        <w:t xml:space="preserve">National Alliance for Caregiving and AARP. </w:t>
      </w:r>
      <w:r>
        <w:rPr>
          <w:rFonts w:ascii="Times New Roman" w:eastAsia="Calibri" w:hAnsi="Times New Roman" w:cs="Times New Roman"/>
          <w:bCs/>
          <w:sz w:val="24"/>
          <w:szCs w:val="24"/>
        </w:rPr>
        <w:t xml:space="preserve">(2020). </w:t>
      </w:r>
      <w:r w:rsidRPr="00543AAA">
        <w:rPr>
          <w:rFonts w:ascii="Times New Roman" w:eastAsia="Calibri" w:hAnsi="Times New Roman" w:cs="Times New Roman"/>
          <w:bCs/>
          <w:i/>
          <w:sz w:val="24"/>
          <w:szCs w:val="24"/>
        </w:rPr>
        <w:t xml:space="preserve">Caregiving in the U.S. 2020: A Focused Look at Family Caregivers of Adults Age 50+. </w:t>
      </w:r>
      <w:r w:rsidRPr="00543AAA">
        <w:rPr>
          <w:rFonts w:ascii="Times New Roman" w:eastAsia="Calibri" w:hAnsi="Times New Roman" w:cs="Times New Roman"/>
          <w:bCs/>
          <w:sz w:val="24"/>
          <w:szCs w:val="24"/>
        </w:rPr>
        <w:t xml:space="preserve">Washington, DC: AARP. </w:t>
      </w:r>
      <w:r w:rsidR="00490100" w:rsidRPr="00950E1B">
        <w:rPr>
          <w:rFonts w:ascii="Times New Roman" w:eastAsia="Calibri" w:hAnsi="Times New Roman" w:cs="Times New Roman"/>
          <w:bCs/>
          <w:sz w:val="24"/>
          <w:szCs w:val="24"/>
        </w:rPr>
        <w:t>https://doi.org/10.26419/ppi.00103.022</w:t>
      </w:r>
    </w:p>
    <w:p w14:paraId="0AA6444D" w14:textId="3026D8E3" w:rsidR="006B0A09" w:rsidRDefault="006B0A09" w:rsidP="00490100">
      <w:pPr>
        <w:spacing w:after="0" w:line="480" w:lineRule="auto"/>
        <w:ind w:left="720" w:hanging="720"/>
        <w:rPr>
          <w:rFonts w:ascii="Times New Roman" w:eastAsia="Calibri" w:hAnsi="Times New Roman" w:cs="Times New Roman"/>
          <w:bCs/>
          <w:iCs/>
          <w:sz w:val="24"/>
          <w:szCs w:val="24"/>
        </w:rPr>
      </w:pPr>
      <w:r w:rsidRPr="006B0A09">
        <w:rPr>
          <w:rFonts w:ascii="Times New Roman" w:eastAsia="Calibri" w:hAnsi="Times New Roman" w:cs="Times New Roman"/>
          <w:bCs/>
          <w:iCs/>
          <w:sz w:val="24"/>
          <w:szCs w:val="24"/>
        </w:rPr>
        <w:t xml:space="preserve">Pew Research Center. (2013). </w:t>
      </w:r>
      <w:r w:rsidRPr="006B0A09">
        <w:rPr>
          <w:rFonts w:ascii="Times New Roman" w:eastAsia="Calibri" w:hAnsi="Times New Roman" w:cs="Times New Roman"/>
          <w:bCs/>
          <w:i/>
          <w:iCs/>
          <w:sz w:val="24"/>
          <w:szCs w:val="24"/>
        </w:rPr>
        <w:t>A Survey of LGBT Americans</w:t>
      </w:r>
      <w:r w:rsidRPr="006B0A09">
        <w:rPr>
          <w:rFonts w:ascii="Times New Roman" w:eastAsia="Calibri" w:hAnsi="Times New Roman" w:cs="Times New Roman"/>
          <w:bCs/>
          <w:iCs/>
          <w:sz w:val="24"/>
          <w:szCs w:val="24"/>
        </w:rPr>
        <w:t>. Washington, DC: Pew Research Center.</w:t>
      </w:r>
    </w:p>
    <w:p w14:paraId="202A750B" w14:textId="31B86923" w:rsidR="00490100" w:rsidRPr="003F5962" w:rsidRDefault="00490100" w:rsidP="00490100">
      <w:pPr>
        <w:spacing w:after="0" w:line="480" w:lineRule="auto"/>
        <w:ind w:left="720" w:hanging="720"/>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Price, E. (2010). Coming out to care: Gay and lesbian </w:t>
      </w:r>
      <w:proofErr w:type="spellStart"/>
      <w:r>
        <w:rPr>
          <w:rFonts w:ascii="Times New Roman" w:eastAsia="Calibri" w:hAnsi="Times New Roman" w:cs="Times New Roman"/>
          <w:bCs/>
          <w:iCs/>
          <w:sz w:val="24"/>
          <w:szCs w:val="24"/>
        </w:rPr>
        <w:t>carers’</w:t>
      </w:r>
      <w:proofErr w:type="spellEnd"/>
      <w:r>
        <w:rPr>
          <w:rFonts w:ascii="Times New Roman" w:eastAsia="Calibri" w:hAnsi="Times New Roman" w:cs="Times New Roman"/>
          <w:bCs/>
          <w:iCs/>
          <w:sz w:val="24"/>
          <w:szCs w:val="24"/>
        </w:rPr>
        <w:t xml:space="preserve"> experiences of dementia services. </w:t>
      </w:r>
      <w:r>
        <w:rPr>
          <w:rFonts w:ascii="Times New Roman" w:eastAsia="Calibri" w:hAnsi="Times New Roman" w:cs="Times New Roman"/>
          <w:bCs/>
          <w:i/>
          <w:iCs/>
          <w:sz w:val="24"/>
          <w:szCs w:val="24"/>
        </w:rPr>
        <w:t>Health and Social Care in the Community, 18</w:t>
      </w:r>
      <w:r>
        <w:rPr>
          <w:rFonts w:ascii="Times New Roman" w:eastAsia="Calibri" w:hAnsi="Times New Roman" w:cs="Times New Roman"/>
          <w:bCs/>
          <w:iCs/>
          <w:sz w:val="24"/>
          <w:szCs w:val="24"/>
        </w:rPr>
        <w:t xml:space="preserve">(2), 160-168. </w:t>
      </w:r>
      <w:proofErr w:type="spellStart"/>
      <w:r w:rsidRPr="003F5962">
        <w:rPr>
          <w:rFonts w:ascii="Times New Roman" w:eastAsia="Calibri" w:hAnsi="Times New Roman" w:cs="Times New Roman"/>
          <w:bCs/>
          <w:iCs/>
          <w:sz w:val="24"/>
          <w:szCs w:val="24"/>
        </w:rPr>
        <w:t>doi</w:t>
      </w:r>
      <w:proofErr w:type="spellEnd"/>
      <w:r w:rsidRPr="003F5962">
        <w:rPr>
          <w:rFonts w:ascii="Times New Roman" w:eastAsia="Calibri" w:hAnsi="Times New Roman" w:cs="Times New Roman"/>
          <w:bCs/>
          <w:iCs/>
          <w:sz w:val="24"/>
          <w:szCs w:val="24"/>
        </w:rPr>
        <w:t>: 10.1111/j.1365-2524.</w:t>
      </w:r>
      <w:proofErr w:type="gramStart"/>
      <w:r w:rsidRPr="003F5962">
        <w:rPr>
          <w:rFonts w:ascii="Times New Roman" w:eastAsia="Calibri" w:hAnsi="Times New Roman" w:cs="Times New Roman"/>
          <w:bCs/>
          <w:iCs/>
          <w:sz w:val="24"/>
          <w:szCs w:val="24"/>
        </w:rPr>
        <w:t>2009.00884.x</w:t>
      </w:r>
      <w:proofErr w:type="gramEnd"/>
    </w:p>
    <w:p w14:paraId="75AA0E28" w14:textId="6BC2DEB1" w:rsidR="00490100" w:rsidRPr="00490100" w:rsidRDefault="00490100" w:rsidP="00543AAA">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Price, E. (2011). Caring for mum and dad: Lesbian women negotiating family and navigating care. </w:t>
      </w:r>
      <w:r>
        <w:rPr>
          <w:rFonts w:ascii="Times New Roman" w:hAnsi="Times New Roman" w:cs="Times New Roman"/>
          <w:i/>
          <w:sz w:val="24"/>
          <w:szCs w:val="24"/>
          <w:shd w:val="clear" w:color="auto" w:fill="FFFFFF"/>
        </w:rPr>
        <w:t>British Journal of Social Work, 41</w:t>
      </w:r>
      <w:r>
        <w:rPr>
          <w:rFonts w:ascii="Times New Roman" w:hAnsi="Times New Roman" w:cs="Times New Roman"/>
          <w:sz w:val="24"/>
          <w:szCs w:val="24"/>
          <w:shd w:val="clear" w:color="auto" w:fill="FFFFFF"/>
        </w:rPr>
        <w:t xml:space="preserve">, 1288-1303. </w:t>
      </w:r>
      <w:r w:rsidRPr="009942AD">
        <w:rPr>
          <w:rFonts w:ascii="Times New Roman" w:hAnsi="Times New Roman" w:cs="Times New Roman"/>
          <w:sz w:val="24"/>
          <w:szCs w:val="24"/>
          <w:shd w:val="clear" w:color="auto" w:fill="FFFFFF"/>
        </w:rPr>
        <w:t>doi:10.1093/</w:t>
      </w:r>
      <w:proofErr w:type="spellStart"/>
      <w:r w:rsidRPr="009942AD">
        <w:rPr>
          <w:rFonts w:ascii="Times New Roman" w:hAnsi="Times New Roman" w:cs="Times New Roman"/>
          <w:sz w:val="24"/>
          <w:szCs w:val="24"/>
          <w:shd w:val="clear" w:color="auto" w:fill="FFFFFF"/>
        </w:rPr>
        <w:t>bjsw</w:t>
      </w:r>
      <w:proofErr w:type="spellEnd"/>
      <w:r w:rsidRPr="009942AD">
        <w:rPr>
          <w:rFonts w:ascii="Times New Roman" w:hAnsi="Times New Roman" w:cs="Times New Roman"/>
          <w:sz w:val="24"/>
          <w:szCs w:val="24"/>
          <w:shd w:val="clear" w:color="auto" w:fill="FFFFFF"/>
        </w:rPr>
        <w:t>/bcr015</w:t>
      </w:r>
    </w:p>
    <w:p w14:paraId="73901503" w14:textId="77777777" w:rsidR="00DE3157" w:rsidRPr="00DE3157" w:rsidRDefault="00DE3157" w:rsidP="00DE3157">
      <w:pPr>
        <w:spacing w:after="0" w:line="480" w:lineRule="auto"/>
        <w:ind w:left="720" w:hanging="720"/>
        <w:rPr>
          <w:rFonts w:ascii="Times New Roman" w:eastAsia="Calibri" w:hAnsi="Times New Roman" w:cs="Times New Roman"/>
          <w:bCs/>
          <w:iCs/>
          <w:sz w:val="24"/>
          <w:szCs w:val="24"/>
        </w:rPr>
      </w:pPr>
      <w:proofErr w:type="spellStart"/>
      <w:r w:rsidRPr="00DE3157">
        <w:rPr>
          <w:rFonts w:ascii="Times New Roman" w:eastAsia="Calibri" w:hAnsi="Times New Roman" w:cs="Times New Roman"/>
          <w:bCs/>
          <w:iCs/>
          <w:sz w:val="24"/>
          <w:szCs w:val="24"/>
        </w:rPr>
        <w:t>Radloff</w:t>
      </w:r>
      <w:proofErr w:type="spellEnd"/>
      <w:r w:rsidRPr="00DE3157">
        <w:rPr>
          <w:rFonts w:ascii="Times New Roman" w:eastAsia="Calibri" w:hAnsi="Times New Roman" w:cs="Times New Roman"/>
          <w:bCs/>
          <w:iCs/>
          <w:sz w:val="24"/>
          <w:szCs w:val="24"/>
        </w:rPr>
        <w:t xml:space="preserve">, L. S. (1977). The CES-D scale: A self-report depression scale for research in the general population. </w:t>
      </w:r>
      <w:r w:rsidRPr="00DE3157">
        <w:rPr>
          <w:rFonts w:ascii="Times New Roman" w:eastAsia="Calibri" w:hAnsi="Times New Roman" w:cs="Times New Roman"/>
          <w:bCs/>
          <w:i/>
          <w:iCs/>
          <w:sz w:val="24"/>
          <w:szCs w:val="24"/>
        </w:rPr>
        <w:t>Applied Psychological Measurement, 1</w:t>
      </w:r>
      <w:r w:rsidRPr="00DE3157">
        <w:rPr>
          <w:rFonts w:ascii="Times New Roman" w:eastAsia="Calibri" w:hAnsi="Times New Roman" w:cs="Times New Roman"/>
          <w:bCs/>
          <w:iCs/>
          <w:sz w:val="24"/>
          <w:szCs w:val="24"/>
        </w:rPr>
        <w:t>(3), 385.</w:t>
      </w:r>
    </w:p>
    <w:p w14:paraId="7982FE7C" w14:textId="77777777" w:rsidR="00DE3157" w:rsidRPr="00DE3157" w:rsidRDefault="00DE3157" w:rsidP="00DE3157">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Rose, K. M., Williams, I. C., Anderson, J. G., &amp; </w:t>
      </w:r>
      <w:proofErr w:type="spellStart"/>
      <w:r w:rsidRPr="00DE3157">
        <w:rPr>
          <w:rFonts w:ascii="Times New Roman" w:eastAsia="Calibri" w:hAnsi="Times New Roman" w:cs="Times New Roman"/>
          <w:bCs/>
          <w:sz w:val="24"/>
          <w:szCs w:val="24"/>
        </w:rPr>
        <w:t>Geldmacher</w:t>
      </w:r>
      <w:proofErr w:type="spellEnd"/>
      <w:r w:rsidRPr="00DE3157">
        <w:rPr>
          <w:rFonts w:ascii="Times New Roman" w:eastAsia="Calibri" w:hAnsi="Times New Roman" w:cs="Times New Roman"/>
          <w:bCs/>
          <w:sz w:val="24"/>
          <w:szCs w:val="24"/>
        </w:rPr>
        <w:t xml:space="preserve">, D. S. (2020). Development and validation of </w:t>
      </w:r>
      <w:proofErr w:type="gramStart"/>
      <w:r w:rsidRPr="00DE3157">
        <w:rPr>
          <w:rFonts w:ascii="Times New Roman" w:eastAsia="Calibri" w:hAnsi="Times New Roman" w:cs="Times New Roman"/>
          <w:bCs/>
          <w:sz w:val="24"/>
          <w:szCs w:val="24"/>
        </w:rPr>
        <w:t>the  in</w:t>
      </w:r>
      <w:proofErr w:type="gramEnd"/>
      <w:r w:rsidRPr="00DE3157">
        <w:rPr>
          <w:rFonts w:ascii="Times New Roman" w:eastAsia="Calibri" w:hAnsi="Times New Roman" w:cs="Times New Roman"/>
          <w:bCs/>
          <w:sz w:val="24"/>
          <w:szCs w:val="24"/>
        </w:rPr>
        <w:t xml:space="preserve"> Dementia Scale. </w:t>
      </w:r>
      <w:r w:rsidRPr="00DE3157">
        <w:rPr>
          <w:rFonts w:ascii="Times New Roman" w:eastAsia="Calibri" w:hAnsi="Times New Roman" w:cs="Times New Roman"/>
          <w:bCs/>
          <w:i/>
          <w:iCs/>
          <w:sz w:val="24"/>
          <w:szCs w:val="24"/>
        </w:rPr>
        <w:t xml:space="preserve">The Gerontologist, </w:t>
      </w:r>
      <w:r w:rsidRPr="00DE3157">
        <w:rPr>
          <w:rFonts w:ascii="Times New Roman" w:eastAsia="Calibri" w:hAnsi="Times New Roman" w:cs="Times New Roman"/>
          <w:bCs/>
          <w:sz w:val="24"/>
          <w:szCs w:val="24"/>
        </w:rPr>
        <w:t>gnaa022.</w:t>
      </w:r>
    </w:p>
    <w:p w14:paraId="3169D88E" w14:textId="72E0CB4D" w:rsidR="00DE3157" w:rsidRDefault="00DE3157" w:rsidP="00DE3157">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 xml:space="preserve">Samson, Z. B., Parker, M., Dye, C., &amp; Hepburn, K. (2016). Experiences and learning needs of African American family dementia caregivers. </w:t>
      </w:r>
      <w:r w:rsidRPr="00DE3157">
        <w:rPr>
          <w:rFonts w:ascii="Times New Roman" w:hAnsi="Times New Roman" w:cs="Times New Roman"/>
          <w:i/>
          <w:sz w:val="24"/>
          <w:szCs w:val="24"/>
          <w:shd w:val="clear" w:color="auto" w:fill="FFFFFF"/>
        </w:rPr>
        <w:t>American Journal of Alzheimer’s Disease &amp; Other Dementias, 31</w:t>
      </w:r>
      <w:r w:rsidRPr="00DE3157">
        <w:rPr>
          <w:rFonts w:ascii="Times New Roman" w:hAnsi="Times New Roman" w:cs="Times New Roman"/>
          <w:sz w:val="24"/>
          <w:szCs w:val="24"/>
          <w:shd w:val="clear" w:color="auto" w:fill="FFFFFF"/>
        </w:rPr>
        <w:t xml:space="preserve">(6), 492-501. </w:t>
      </w:r>
      <w:proofErr w:type="spellStart"/>
      <w:r w:rsidRPr="00DE3157">
        <w:rPr>
          <w:rFonts w:ascii="Times New Roman" w:hAnsi="Times New Roman" w:cs="Times New Roman"/>
          <w:sz w:val="24"/>
          <w:szCs w:val="24"/>
          <w:shd w:val="clear" w:color="auto" w:fill="FFFFFF"/>
        </w:rPr>
        <w:t>doi</w:t>
      </w:r>
      <w:proofErr w:type="spellEnd"/>
      <w:r w:rsidRPr="00DE3157">
        <w:rPr>
          <w:rFonts w:ascii="Times New Roman" w:hAnsi="Times New Roman" w:cs="Times New Roman"/>
          <w:sz w:val="24"/>
          <w:szCs w:val="24"/>
          <w:shd w:val="clear" w:color="auto" w:fill="FFFFFF"/>
        </w:rPr>
        <w:t>: 10.1177/1533317516628518</w:t>
      </w:r>
    </w:p>
    <w:p w14:paraId="34E44894" w14:textId="34C11621" w:rsidR="00490100" w:rsidRPr="00DE3157" w:rsidRDefault="00490100" w:rsidP="00DE3157">
      <w:pPr>
        <w:spacing w:after="0" w:line="480" w:lineRule="auto"/>
        <w:ind w:left="720" w:hanging="720"/>
        <w:rPr>
          <w:rFonts w:ascii="Times New Roman" w:hAnsi="Times New Roman" w:cs="Times New Roman"/>
          <w:sz w:val="24"/>
          <w:szCs w:val="24"/>
          <w:shd w:val="clear" w:color="auto" w:fill="FFFFFF"/>
        </w:rPr>
      </w:pPr>
      <w:proofErr w:type="spellStart"/>
      <w:r w:rsidRPr="00DE3157">
        <w:rPr>
          <w:rFonts w:ascii="Times New Roman" w:hAnsi="Times New Roman" w:cs="Times New Roman"/>
          <w:sz w:val="24"/>
          <w:szCs w:val="24"/>
        </w:rPr>
        <w:lastRenderedPageBreak/>
        <w:t>Shiu</w:t>
      </w:r>
      <w:proofErr w:type="spellEnd"/>
      <w:r w:rsidRPr="00DE3157">
        <w:rPr>
          <w:rFonts w:ascii="Times New Roman" w:hAnsi="Times New Roman" w:cs="Times New Roman"/>
          <w:sz w:val="24"/>
          <w:szCs w:val="24"/>
        </w:rPr>
        <w:t xml:space="preserve">, C., </w:t>
      </w:r>
      <w:proofErr w:type="spellStart"/>
      <w:r w:rsidRPr="00DE3157">
        <w:rPr>
          <w:rFonts w:ascii="Times New Roman" w:hAnsi="Times New Roman" w:cs="Times New Roman"/>
          <w:sz w:val="24"/>
          <w:szCs w:val="24"/>
        </w:rPr>
        <w:t>Muraco</w:t>
      </w:r>
      <w:proofErr w:type="spellEnd"/>
      <w:r w:rsidRPr="00DE3157">
        <w:rPr>
          <w:rFonts w:ascii="Times New Roman" w:hAnsi="Times New Roman" w:cs="Times New Roman"/>
          <w:sz w:val="24"/>
          <w:szCs w:val="24"/>
        </w:rPr>
        <w:t>, A., &amp; Fredriksen-Goldsen, K. (2016). Invisible care: Friend and partner care among older lesbian, gay, bisexual, and transgender (LGBT) adults. </w:t>
      </w:r>
      <w:r w:rsidRPr="00DE3157">
        <w:rPr>
          <w:rFonts w:ascii="Times New Roman" w:hAnsi="Times New Roman" w:cs="Times New Roman"/>
          <w:i/>
          <w:iCs/>
          <w:sz w:val="24"/>
          <w:szCs w:val="24"/>
        </w:rPr>
        <w:t>Journal of the Society for Social Work and Research</w:t>
      </w:r>
      <w:r w:rsidRPr="00DE3157">
        <w:rPr>
          <w:rFonts w:ascii="Times New Roman" w:hAnsi="Times New Roman" w:cs="Times New Roman"/>
          <w:sz w:val="24"/>
          <w:szCs w:val="24"/>
        </w:rPr>
        <w:t>, </w:t>
      </w:r>
      <w:r w:rsidRPr="00DE3157">
        <w:rPr>
          <w:rFonts w:ascii="Times New Roman" w:hAnsi="Times New Roman" w:cs="Times New Roman"/>
          <w:i/>
          <w:iCs/>
          <w:sz w:val="24"/>
          <w:szCs w:val="24"/>
        </w:rPr>
        <w:t>7</w:t>
      </w:r>
      <w:r w:rsidRPr="00DE3157">
        <w:rPr>
          <w:rFonts w:ascii="Times New Roman" w:hAnsi="Times New Roman" w:cs="Times New Roman"/>
          <w:sz w:val="24"/>
          <w:szCs w:val="24"/>
        </w:rPr>
        <w:t>(3), 527–546. https://doi-org.proxy.lib.utk.edu/10.1086/687325</w:t>
      </w:r>
    </w:p>
    <w:p w14:paraId="13344C0D" w14:textId="77777777" w:rsidR="00C30CAE" w:rsidRPr="003F5962" w:rsidRDefault="00C30CAE" w:rsidP="00C30CAE">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xml:space="preserve">, C., Flynn, D., Chukwurah, Q., Glendon, M. A., &amp; </w:t>
      </w:r>
      <w:proofErr w:type="spellStart"/>
      <w:r w:rsidRPr="00DE3157">
        <w:rPr>
          <w:rFonts w:ascii="Times New Roman" w:hAnsi="Times New Roman" w:cs="Times New Roman"/>
          <w:sz w:val="24"/>
          <w:szCs w:val="24"/>
        </w:rPr>
        <w:t>Testut</w:t>
      </w:r>
      <w:proofErr w:type="spellEnd"/>
      <w:r w:rsidRPr="00DE3157">
        <w:rPr>
          <w:rFonts w:ascii="Times New Roman" w:hAnsi="Times New Roman" w:cs="Times New Roman"/>
          <w:sz w:val="24"/>
          <w:szCs w:val="24"/>
        </w:rPr>
        <w:t xml:space="preserve">, T. (2020). Uncertainty in transitions of African American caregivers. </w:t>
      </w:r>
      <w:r w:rsidRPr="00DE3157">
        <w:rPr>
          <w:rFonts w:ascii="Times New Roman" w:hAnsi="Times New Roman" w:cs="Times New Roman"/>
          <w:i/>
          <w:sz w:val="24"/>
          <w:szCs w:val="24"/>
        </w:rPr>
        <w:t>Issues in Mental Health Nursing, 41</w:t>
      </w:r>
      <w:r w:rsidRPr="00DE3157">
        <w:rPr>
          <w:rFonts w:ascii="Times New Roman" w:hAnsi="Times New Roman" w:cs="Times New Roman"/>
          <w:sz w:val="24"/>
          <w:szCs w:val="24"/>
        </w:rPr>
        <w:t>(5), 445-454. DOI: 10.1080/01612840.2019.1678080</w:t>
      </w:r>
    </w:p>
    <w:p w14:paraId="1BABEDEF" w14:textId="2283EAE6" w:rsidR="00DE3157" w:rsidRDefault="00DE3157" w:rsidP="00DE3157">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t xml:space="preserve">U.S. Census Bureau (2015). </w:t>
      </w:r>
      <w:r w:rsidRPr="00DE3157">
        <w:rPr>
          <w:rFonts w:ascii="Times New Roman" w:hAnsi="Times New Roman" w:cs="Times New Roman"/>
          <w:i/>
          <w:iCs/>
          <w:sz w:val="24"/>
          <w:szCs w:val="24"/>
          <w:shd w:val="clear" w:color="auto" w:fill="FFFFFF"/>
        </w:rPr>
        <w:t>Millennials outnumber baby boomers and are far more diverse, Census Bureau reports</w:t>
      </w:r>
      <w:r w:rsidRPr="00DE3157">
        <w:rPr>
          <w:rFonts w:ascii="Times New Roman" w:hAnsi="Times New Roman" w:cs="Times New Roman"/>
          <w:sz w:val="24"/>
          <w:szCs w:val="24"/>
          <w:shd w:val="clear" w:color="auto" w:fill="FFFFFF"/>
        </w:rPr>
        <w:t xml:space="preserve">. </w:t>
      </w:r>
      <w:r w:rsidR="00AF6AEE" w:rsidRPr="003F1CBE">
        <w:rPr>
          <w:rFonts w:ascii="Times New Roman" w:hAnsi="Times New Roman" w:cs="Times New Roman"/>
          <w:sz w:val="24"/>
          <w:szCs w:val="24"/>
          <w:shd w:val="clear" w:color="auto" w:fill="FFFFFF"/>
        </w:rPr>
        <w:t>https://www.census.gov/newsroom/pressreleases/2015/cb15-113.html</w:t>
      </w:r>
    </w:p>
    <w:p w14:paraId="314D51BF" w14:textId="124A4F80" w:rsidR="00AF6AEE" w:rsidRDefault="00AF6AEE" w:rsidP="00DE3157">
      <w:pPr>
        <w:spacing w:after="0" w:line="480" w:lineRule="auto"/>
        <w:ind w:left="720" w:hanging="720"/>
        <w:rPr>
          <w:rFonts w:ascii="Times New Roman" w:hAnsi="Times New Roman" w:cs="Times New Roman"/>
          <w:sz w:val="24"/>
          <w:szCs w:val="24"/>
          <w:shd w:val="clear" w:color="auto" w:fill="FFFFFF"/>
        </w:rPr>
      </w:pPr>
      <w:proofErr w:type="spellStart"/>
      <w:r w:rsidRPr="00AF6AEE">
        <w:rPr>
          <w:rFonts w:ascii="Times New Roman" w:hAnsi="Times New Roman" w:cs="Times New Roman"/>
          <w:sz w:val="24"/>
          <w:szCs w:val="24"/>
          <w:shd w:val="clear" w:color="auto" w:fill="FFFFFF"/>
        </w:rPr>
        <w:t>Yesavage</w:t>
      </w:r>
      <w:proofErr w:type="spellEnd"/>
      <w:r w:rsidRPr="00AF6AEE">
        <w:rPr>
          <w:rFonts w:ascii="Times New Roman" w:hAnsi="Times New Roman" w:cs="Times New Roman"/>
          <w:sz w:val="24"/>
          <w:szCs w:val="24"/>
          <w:shd w:val="clear" w:color="auto" w:fill="FFFFFF"/>
        </w:rPr>
        <w:t xml:space="preserve">, J. A., Brink, T. L., Rose, T. L., Lum, O., Huang, V., Adey, M., &amp; </w:t>
      </w:r>
      <w:proofErr w:type="spellStart"/>
      <w:r w:rsidRPr="00AF6AEE">
        <w:rPr>
          <w:rFonts w:ascii="Times New Roman" w:hAnsi="Times New Roman" w:cs="Times New Roman"/>
          <w:sz w:val="24"/>
          <w:szCs w:val="24"/>
          <w:shd w:val="clear" w:color="auto" w:fill="FFFFFF"/>
        </w:rPr>
        <w:t>Leirer</w:t>
      </w:r>
      <w:proofErr w:type="spellEnd"/>
      <w:r w:rsidRPr="00AF6AEE">
        <w:rPr>
          <w:rFonts w:ascii="Times New Roman" w:hAnsi="Times New Roman" w:cs="Times New Roman"/>
          <w:sz w:val="24"/>
          <w:szCs w:val="24"/>
          <w:shd w:val="clear" w:color="auto" w:fill="FFFFFF"/>
        </w:rPr>
        <w:t xml:space="preserve">, V. O. (1982). Development and validation of a geriatric depression screening scale: a preliminary report. </w:t>
      </w:r>
      <w:r w:rsidRPr="003F1CBE">
        <w:rPr>
          <w:rFonts w:ascii="Times New Roman" w:hAnsi="Times New Roman" w:cs="Times New Roman"/>
          <w:i/>
          <w:sz w:val="24"/>
          <w:szCs w:val="24"/>
          <w:shd w:val="clear" w:color="auto" w:fill="FFFFFF"/>
        </w:rPr>
        <w:t xml:space="preserve">Journal of </w:t>
      </w:r>
      <w:r w:rsidR="003F1CBE" w:rsidRPr="003F1CBE">
        <w:rPr>
          <w:rFonts w:ascii="Times New Roman" w:hAnsi="Times New Roman" w:cs="Times New Roman"/>
          <w:i/>
          <w:sz w:val="24"/>
          <w:szCs w:val="24"/>
          <w:shd w:val="clear" w:color="auto" w:fill="FFFFFF"/>
        </w:rPr>
        <w:t>P</w:t>
      </w:r>
      <w:r w:rsidRPr="003F1CBE">
        <w:rPr>
          <w:rFonts w:ascii="Times New Roman" w:hAnsi="Times New Roman" w:cs="Times New Roman"/>
          <w:i/>
          <w:sz w:val="24"/>
          <w:szCs w:val="24"/>
          <w:shd w:val="clear" w:color="auto" w:fill="FFFFFF"/>
        </w:rPr>
        <w:t xml:space="preserve">sychiatric </w:t>
      </w:r>
      <w:r w:rsidR="003F1CBE" w:rsidRPr="003F1CBE">
        <w:rPr>
          <w:rFonts w:ascii="Times New Roman" w:hAnsi="Times New Roman" w:cs="Times New Roman"/>
          <w:i/>
          <w:sz w:val="24"/>
          <w:szCs w:val="24"/>
          <w:shd w:val="clear" w:color="auto" w:fill="FFFFFF"/>
        </w:rPr>
        <w:t>R</w:t>
      </w:r>
      <w:r w:rsidRPr="003F1CBE">
        <w:rPr>
          <w:rFonts w:ascii="Times New Roman" w:hAnsi="Times New Roman" w:cs="Times New Roman"/>
          <w:i/>
          <w:sz w:val="24"/>
          <w:szCs w:val="24"/>
          <w:shd w:val="clear" w:color="auto" w:fill="FFFFFF"/>
        </w:rPr>
        <w:t>esearch, 17</w:t>
      </w:r>
      <w:r w:rsidRPr="00AF6AEE">
        <w:rPr>
          <w:rFonts w:ascii="Times New Roman" w:hAnsi="Times New Roman" w:cs="Times New Roman"/>
          <w:sz w:val="24"/>
          <w:szCs w:val="24"/>
          <w:shd w:val="clear" w:color="auto" w:fill="FFFFFF"/>
        </w:rPr>
        <w:t xml:space="preserve">(1), 37–49. </w:t>
      </w:r>
      <w:hyperlink r:id="rId38" w:history="1">
        <w:r w:rsidR="00D77433" w:rsidRPr="00EF3B95">
          <w:rPr>
            <w:rStyle w:val="Hyperlink"/>
            <w:rFonts w:ascii="Times New Roman" w:hAnsi="Times New Roman" w:cs="Times New Roman"/>
            <w:sz w:val="24"/>
            <w:szCs w:val="24"/>
            <w:shd w:val="clear" w:color="auto" w:fill="FFFFFF"/>
          </w:rPr>
          <w:t>https://doi.org/10.1016/0022-3956(82)90033-4</w:t>
        </w:r>
      </w:hyperlink>
    </w:p>
    <w:p w14:paraId="44046DAE" w14:textId="7C188B15" w:rsidR="00D77433" w:rsidRDefault="00D77433" w:rsidP="00DE3157">
      <w:pPr>
        <w:spacing w:after="0" w:line="480" w:lineRule="auto"/>
        <w:ind w:left="720" w:hanging="720"/>
        <w:rPr>
          <w:rFonts w:ascii="Times New Roman" w:hAnsi="Times New Roman" w:cs="Times New Roman"/>
          <w:sz w:val="24"/>
          <w:szCs w:val="24"/>
          <w:shd w:val="clear" w:color="auto" w:fill="FFFFFF"/>
        </w:rPr>
      </w:pPr>
      <w:r w:rsidRPr="00D77433">
        <w:rPr>
          <w:rFonts w:ascii="Times New Roman" w:hAnsi="Times New Roman" w:cs="Times New Roman"/>
          <w:sz w:val="24"/>
          <w:szCs w:val="24"/>
          <w:shd w:val="clear" w:color="auto" w:fill="FFFFFF"/>
        </w:rPr>
        <w:t xml:space="preserve">Zhang, Y., </w:t>
      </w:r>
      <w:proofErr w:type="spellStart"/>
      <w:r w:rsidRPr="00D77433">
        <w:rPr>
          <w:rFonts w:ascii="Times New Roman" w:hAnsi="Times New Roman" w:cs="Times New Roman"/>
          <w:sz w:val="24"/>
          <w:szCs w:val="24"/>
          <w:shd w:val="clear" w:color="auto" w:fill="FFFFFF"/>
        </w:rPr>
        <w:t>Ou</w:t>
      </w:r>
      <w:proofErr w:type="spellEnd"/>
      <w:r w:rsidRPr="00D77433">
        <w:rPr>
          <w:rFonts w:ascii="Times New Roman" w:hAnsi="Times New Roman" w:cs="Times New Roman"/>
          <w:sz w:val="24"/>
          <w:szCs w:val="24"/>
          <w:shd w:val="clear" w:color="auto" w:fill="FFFFFF"/>
        </w:rPr>
        <w:t xml:space="preserve">, F., Gao, S., Gao, Q., Hu, L., &amp; Liu, Y. (2015). Effect of low income on health-related quality of life: </w:t>
      </w:r>
      <w:r>
        <w:rPr>
          <w:rFonts w:ascii="Times New Roman" w:hAnsi="Times New Roman" w:cs="Times New Roman"/>
          <w:sz w:val="24"/>
          <w:szCs w:val="24"/>
          <w:shd w:val="clear" w:color="auto" w:fill="FFFFFF"/>
        </w:rPr>
        <w:t>A</w:t>
      </w:r>
      <w:r w:rsidRPr="00D77433">
        <w:rPr>
          <w:rFonts w:ascii="Times New Roman" w:hAnsi="Times New Roman" w:cs="Times New Roman"/>
          <w:sz w:val="24"/>
          <w:szCs w:val="24"/>
          <w:shd w:val="clear" w:color="auto" w:fill="FFFFFF"/>
        </w:rPr>
        <w:t xml:space="preserve"> cross-sectional study in northeast China. </w:t>
      </w:r>
      <w:r w:rsidRPr="00D77433">
        <w:rPr>
          <w:rFonts w:ascii="Times New Roman" w:hAnsi="Times New Roman" w:cs="Times New Roman"/>
          <w:i/>
          <w:sz w:val="24"/>
          <w:szCs w:val="24"/>
          <w:shd w:val="clear" w:color="auto" w:fill="FFFFFF"/>
        </w:rPr>
        <w:t xml:space="preserve">Asia-Pacific </w:t>
      </w:r>
      <w:r>
        <w:rPr>
          <w:rFonts w:ascii="Times New Roman" w:hAnsi="Times New Roman" w:cs="Times New Roman"/>
          <w:i/>
          <w:sz w:val="24"/>
          <w:szCs w:val="24"/>
          <w:shd w:val="clear" w:color="auto" w:fill="FFFFFF"/>
        </w:rPr>
        <w:t>Journal of Public Health</w:t>
      </w:r>
      <w:r w:rsidRPr="00D77433">
        <w:rPr>
          <w:rFonts w:ascii="Times New Roman" w:hAnsi="Times New Roman" w:cs="Times New Roman"/>
          <w:i/>
          <w:sz w:val="24"/>
          <w:szCs w:val="24"/>
          <w:shd w:val="clear" w:color="auto" w:fill="FFFFFF"/>
        </w:rPr>
        <w:t>, 27</w:t>
      </w:r>
      <w:r w:rsidRPr="00D77433">
        <w:rPr>
          <w:rFonts w:ascii="Times New Roman" w:hAnsi="Times New Roman" w:cs="Times New Roman"/>
          <w:sz w:val="24"/>
          <w:szCs w:val="24"/>
          <w:shd w:val="clear" w:color="auto" w:fill="FFFFFF"/>
        </w:rPr>
        <w:t xml:space="preserve">(2), NP1013–NP1025. </w:t>
      </w:r>
      <w:hyperlink r:id="rId39" w:history="1">
        <w:r w:rsidRPr="00EF3B95">
          <w:rPr>
            <w:rStyle w:val="Hyperlink"/>
            <w:rFonts w:ascii="Times New Roman" w:hAnsi="Times New Roman" w:cs="Times New Roman"/>
            <w:sz w:val="24"/>
            <w:szCs w:val="24"/>
            <w:shd w:val="clear" w:color="auto" w:fill="FFFFFF"/>
          </w:rPr>
          <w:t>https://doi.org/10.1177/1010539513496839</w:t>
        </w:r>
      </w:hyperlink>
    </w:p>
    <w:p w14:paraId="206CC840" w14:textId="35ADB8CA" w:rsidR="00D77433" w:rsidRPr="00DE3157" w:rsidRDefault="00D77433" w:rsidP="00DE3157">
      <w:pPr>
        <w:spacing w:after="0" w:line="480" w:lineRule="auto"/>
        <w:ind w:left="720" w:hanging="720"/>
        <w:rPr>
          <w:rFonts w:ascii="Times New Roman" w:hAnsi="Times New Roman" w:cs="Times New Roman"/>
          <w:sz w:val="24"/>
          <w:szCs w:val="24"/>
          <w:shd w:val="clear" w:color="auto" w:fill="FFFFFF"/>
        </w:rPr>
      </w:pPr>
      <w:r w:rsidRPr="00D77433">
        <w:rPr>
          <w:rFonts w:ascii="Times New Roman" w:hAnsi="Times New Roman" w:cs="Times New Roman"/>
          <w:sz w:val="24"/>
          <w:szCs w:val="24"/>
          <w:shd w:val="clear" w:color="auto" w:fill="FFFFFF"/>
        </w:rPr>
        <w:t>Zhang, S.</w:t>
      </w:r>
      <w:r>
        <w:rPr>
          <w:rFonts w:ascii="Times New Roman" w:hAnsi="Times New Roman" w:cs="Times New Roman"/>
          <w:sz w:val="24"/>
          <w:szCs w:val="24"/>
          <w:shd w:val="clear" w:color="auto" w:fill="FFFFFF"/>
        </w:rPr>
        <w:t xml:space="preserve"> &amp; </w:t>
      </w:r>
      <w:r w:rsidRPr="00D77433">
        <w:rPr>
          <w:rFonts w:ascii="Times New Roman" w:hAnsi="Times New Roman" w:cs="Times New Roman"/>
          <w:sz w:val="24"/>
          <w:szCs w:val="24"/>
          <w:shd w:val="clear" w:color="auto" w:fill="FFFFFF"/>
        </w:rPr>
        <w:t>Xiang, W</w:t>
      </w:r>
      <w:r>
        <w:rPr>
          <w:rFonts w:ascii="Times New Roman" w:hAnsi="Times New Roman" w:cs="Times New Roman"/>
          <w:sz w:val="24"/>
          <w:szCs w:val="24"/>
          <w:shd w:val="clear" w:color="auto" w:fill="FFFFFF"/>
        </w:rPr>
        <w:t xml:space="preserve">. (2019). </w:t>
      </w:r>
      <w:r w:rsidRPr="00D77433">
        <w:rPr>
          <w:rFonts w:ascii="Times New Roman" w:hAnsi="Times New Roman" w:cs="Times New Roman"/>
          <w:sz w:val="24"/>
          <w:szCs w:val="24"/>
          <w:shd w:val="clear" w:color="auto" w:fill="FFFFFF"/>
        </w:rPr>
        <w:t xml:space="preserve">Income gradient in health-related quality of </w:t>
      </w:r>
      <w:r>
        <w:rPr>
          <w:rFonts w:ascii="Times New Roman" w:hAnsi="Times New Roman" w:cs="Times New Roman"/>
          <w:sz w:val="24"/>
          <w:szCs w:val="24"/>
          <w:shd w:val="clear" w:color="auto" w:fill="FFFFFF"/>
        </w:rPr>
        <w:t>life- The</w:t>
      </w:r>
      <w:r w:rsidRPr="00D77433">
        <w:rPr>
          <w:rFonts w:ascii="Times New Roman" w:hAnsi="Times New Roman" w:cs="Times New Roman"/>
          <w:sz w:val="24"/>
          <w:szCs w:val="24"/>
          <w:shd w:val="clear" w:color="auto" w:fill="FFFFFF"/>
        </w:rPr>
        <w:t xml:space="preserve"> role of social networking time. </w:t>
      </w:r>
      <w:r w:rsidRPr="00D77433">
        <w:rPr>
          <w:rFonts w:ascii="Times New Roman" w:hAnsi="Times New Roman" w:cs="Times New Roman"/>
          <w:i/>
          <w:sz w:val="24"/>
          <w:szCs w:val="24"/>
          <w:shd w:val="clear" w:color="auto" w:fill="FFFFFF"/>
        </w:rPr>
        <w:t>International Journal of Equity Health 18</w:t>
      </w:r>
      <w:r w:rsidRPr="00D77433">
        <w:rPr>
          <w:rFonts w:ascii="Times New Roman" w:hAnsi="Times New Roman" w:cs="Times New Roman"/>
          <w:sz w:val="24"/>
          <w:szCs w:val="24"/>
          <w:shd w:val="clear" w:color="auto" w:fill="FFFFFF"/>
        </w:rPr>
        <w:t>, 44</w:t>
      </w:r>
      <w:r>
        <w:rPr>
          <w:rFonts w:ascii="Times New Roman" w:hAnsi="Times New Roman" w:cs="Times New Roman"/>
          <w:sz w:val="24"/>
          <w:szCs w:val="24"/>
          <w:shd w:val="clear" w:color="auto" w:fill="FFFFFF"/>
        </w:rPr>
        <w:t xml:space="preserve">. </w:t>
      </w:r>
      <w:r w:rsidRPr="00D77433">
        <w:rPr>
          <w:rFonts w:ascii="Times New Roman" w:hAnsi="Times New Roman" w:cs="Times New Roman"/>
          <w:sz w:val="24"/>
          <w:szCs w:val="24"/>
          <w:shd w:val="clear" w:color="auto" w:fill="FFFFFF"/>
        </w:rPr>
        <w:t>https://doi.org/10.1186/s12939-019-0942-1</w:t>
      </w:r>
    </w:p>
    <w:p w14:paraId="0D4BF7C4" w14:textId="77777777" w:rsidR="00E13818" w:rsidRDefault="00E13818">
      <w:pPr>
        <w:rPr>
          <w:rFonts w:ascii="Times New Roman" w:hAnsi="Times New Roman" w:cs="Times New Roman"/>
          <w:b/>
          <w:sz w:val="24"/>
          <w:szCs w:val="24"/>
        </w:rPr>
      </w:pPr>
      <w:r>
        <w:rPr>
          <w:rFonts w:ascii="Times New Roman" w:hAnsi="Times New Roman" w:cs="Times New Roman"/>
          <w:b/>
          <w:sz w:val="24"/>
          <w:szCs w:val="24"/>
        </w:rPr>
        <w:br w:type="page"/>
      </w:r>
    </w:p>
    <w:p w14:paraId="56B4A67D" w14:textId="4821989E" w:rsidR="008D6E62" w:rsidRPr="00DE3157" w:rsidRDefault="008D6E62" w:rsidP="008D6E62">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sidR="006C36BD">
        <w:rPr>
          <w:rFonts w:ascii="Times New Roman" w:hAnsi="Times New Roman" w:cs="Times New Roman"/>
          <w:b/>
          <w:sz w:val="24"/>
          <w:szCs w:val="24"/>
        </w:rPr>
        <w:t>6</w:t>
      </w:r>
    </w:p>
    <w:p w14:paraId="5683D290" w14:textId="3C95BC29" w:rsidR="008D6E62" w:rsidRPr="00DE3157" w:rsidRDefault="008D6E62" w:rsidP="0014202F">
      <w:pPr>
        <w:spacing w:after="0" w:line="480" w:lineRule="auto"/>
        <w:rPr>
          <w:rFonts w:ascii="Times New Roman" w:hAnsi="Times New Roman" w:cs="Times New Roman"/>
          <w:sz w:val="24"/>
          <w:szCs w:val="24"/>
        </w:rPr>
      </w:pPr>
      <w:bookmarkStart w:id="18" w:name="_Hlk88057339"/>
      <w:bookmarkStart w:id="19" w:name="_Hlk88057402"/>
      <w:r w:rsidRPr="00DE3157">
        <w:rPr>
          <w:rFonts w:ascii="Times New Roman" w:hAnsi="Times New Roman" w:cs="Times New Roman"/>
          <w:sz w:val="24"/>
          <w:szCs w:val="24"/>
        </w:rPr>
        <w:t>Demographic Characteristics of the Sample</w:t>
      </w:r>
      <w:bookmarkEnd w:id="18"/>
      <w:r w:rsidR="00747E1F">
        <w:rPr>
          <w:rFonts w:ascii="Times New Roman" w:hAnsi="Times New Roman" w:cs="Times New Roman"/>
          <w:sz w:val="24"/>
          <w:szCs w:val="24"/>
        </w:rPr>
        <w:t xml:space="preserve"> LGBTQ vs Heterosexual</w:t>
      </w:r>
    </w:p>
    <w:tbl>
      <w:tblPr>
        <w:tblW w:w="0" w:type="auto"/>
        <w:tblLook w:val="04A0" w:firstRow="1" w:lastRow="0" w:firstColumn="1" w:lastColumn="0" w:noHBand="0" w:noVBand="1"/>
      </w:tblPr>
      <w:tblGrid>
        <w:gridCol w:w="3780"/>
        <w:gridCol w:w="2790"/>
        <w:gridCol w:w="2790"/>
      </w:tblGrid>
      <w:tr w:rsidR="006116B1" w:rsidRPr="00DE3157" w14:paraId="19E92F7C" w14:textId="77777777" w:rsidTr="00110479">
        <w:trPr>
          <w:tblHeader/>
        </w:trPr>
        <w:tc>
          <w:tcPr>
            <w:tcW w:w="3780" w:type="dxa"/>
            <w:tcBorders>
              <w:top w:val="single" w:sz="4" w:space="0" w:color="auto"/>
              <w:left w:val="nil"/>
              <w:bottom w:val="single" w:sz="4" w:space="0" w:color="auto"/>
              <w:right w:val="nil"/>
            </w:tcBorders>
            <w:vAlign w:val="center"/>
            <w:hideMark/>
          </w:tcPr>
          <w:bookmarkEnd w:id="19"/>
          <w:p w14:paraId="5AA4471C" w14:textId="77777777" w:rsidR="006116B1" w:rsidRPr="00DE3157" w:rsidRDefault="006116B1" w:rsidP="00110479">
            <w:pPr>
              <w:spacing w:after="0" w:line="240" w:lineRule="auto"/>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Characteristic</w:t>
            </w:r>
          </w:p>
        </w:tc>
        <w:tc>
          <w:tcPr>
            <w:tcW w:w="2790" w:type="dxa"/>
            <w:tcBorders>
              <w:top w:val="single" w:sz="4" w:space="0" w:color="auto"/>
              <w:left w:val="nil"/>
              <w:bottom w:val="single" w:sz="4" w:space="0" w:color="auto"/>
              <w:right w:val="nil"/>
            </w:tcBorders>
            <w:vAlign w:val="center"/>
            <w:hideMark/>
          </w:tcPr>
          <w:p w14:paraId="6B48F55B" w14:textId="095CAE5F" w:rsidR="006116B1" w:rsidRPr="00DE3157" w:rsidRDefault="006116B1" w:rsidP="00110479">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LGB</w:t>
            </w:r>
            <w:r w:rsidR="00587FDD">
              <w:rPr>
                <w:rFonts w:ascii="Times New Roman" w:eastAsia="Calibri" w:hAnsi="Times New Roman" w:cs="Times New Roman"/>
                <w:bCs/>
                <w:sz w:val="20"/>
                <w:szCs w:val="20"/>
              </w:rPr>
              <w:t>T</w:t>
            </w:r>
            <w:r w:rsidRPr="00DE3157">
              <w:rPr>
                <w:rFonts w:ascii="Times New Roman" w:eastAsia="Calibri" w:hAnsi="Times New Roman" w:cs="Times New Roman"/>
                <w:bCs/>
                <w:sz w:val="20"/>
                <w:szCs w:val="20"/>
              </w:rPr>
              <w:t>Q</w:t>
            </w:r>
          </w:p>
          <w:p w14:paraId="68F98B62" w14:textId="77777777" w:rsidR="006116B1" w:rsidRPr="00DE3157" w:rsidRDefault="006116B1" w:rsidP="00110479">
            <w:pPr>
              <w:spacing w:after="0" w:line="240" w:lineRule="auto"/>
              <w:jc w:val="center"/>
              <w:rPr>
                <w:rFonts w:ascii="Times New Roman" w:eastAsia="Calibri" w:hAnsi="Times New Roman" w:cs="Times New Roman"/>
                <w:bCs/>
                <w:i/>
                <w:sz w:val="20"/>
                <w:szCs w:val="20"/>
              </w:rPr>
            </w:pPr>
            <w:r w:rsidRPr="00DE3157">
              <w:rPr>
                <w:rFonts w:ascii="Times New Roman" w:eastAsia="Calibri" w:hAnsi="Times New Roman" w:cs="Times New Roman"/>
                <w:bCs/>
                <w:i/>
                <w:sz w:val="20"/>
                <w:szCs w:val="20"/>
              </w:rPr>
              <w:t>N</w:t>
            </w:r>
            <w:r w:rsidRPr="00DE3157">
              <w:rPr>
                <w:rFonts w:ascii="Times New Roman" w:eastAsia="Calibri" w:hAnsi="Times New Roman" w:cs="Times New Roman"/>
                <w:bCs/>
                <w:sz w:val="20"/>
                <w:szCs w:val="20"/>
              </w:rPr>
              <w:t xml:space="preserve"> = 29</w:t>
            </w:r>
          </w:p>
        </w:tc>
        <w:tc>
          <w:tcPr>
            <w:tcW w:w="2790" w:type="dxa"/>
            <w:tcBorders>
              <w:top w:val="single" w:sz="4" w:space="0" w:color="auto"/>
              <w:left w:val="nil"/>
              <w:bottom w:val="single" w:sz="4" w:space="0" w:color="auto"/>
              <w:right w:val="nil"/>
            </w:tcBorders>
            <w:vAlign w:val="center"/>
            <w:hideMark/>
          </w:tcPr>
          <w:p w14:paraId="48651B06" w14:textId="77777777" w:rsidR="006116B1" w:rsidRPr="00DE3157" w:rsidRDefault="006116B1" w:rsidP="00110479">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Heterosexual</w:t>
            </w:r>
          </w:p>
          <w:p w14:paraId="69CA88A6" w14:textId="76BC6DC5" w:rsidR="006116B1" w:rsidRPr="00DE3157" w:rsidRDefault="006116B1" w:rsidP="00110479">
            <w:pPr>
              <w:spacing w:after="0" w:line="240" w:lineRule="auto"/>
              <w:jc w:val="center"/>
              <w:rPr>
                <w:rFonts w:ascii="Times New Roman" w:eastAsia="Calibri" w:hAnsi="Times New Roman" w:cs="Times New Roman"/>
                <w:bCs/>
                <w:i/>
                <w:sz w:val="20"/>
                <w:szCs w:val="20"/>
              </w:rPr>
            </w:pPr>
            <w:r w:rsidRPr="00DE3157">
              <w:rPr>
                <w:rFonts w:ascii="Times New Roman" w:eastAsia="Calibri" w:hAnsi="Times New Roman" w:cs="Times New Roman"/>
                <w:bCs/>
                <w:i/>
                <w:sz w:val="20"/>
                <w:szCs w:val="20"/>
              </w:rPr>
              <w:t xml:space="preserve">N = </w:t>
            </w:r>
            <w:r w:rsidR="00D77DD4">
              <w:rPr>
                <w:rFonts w:ascii="Times New Roman" w:eastAsia="Calibri" w:hAnsi="Times New Roman" w:cs="Times New Roman"/>
                <w:bCs/>
                <w:sz w:val="20"/>
                <w:szCs w:val="20"/>
              </w:rPr>
              <w:t>47</w:t>
            </w:r>
          </w:p>
        </w:tc>
      </w:tr>
      <w:tr w:rsidR="006116B1" w:rsidRPr="00DE3157" w14:paraId="7F5BD195" w14:textId="77777777" w:rsidTr="00110479">
        <w:tc>
          <w:tcPr>
            <w:tcW w:w="3780" w:type="dxa"/>
            <w:tcBorders>
              <w:top w:val="single" w:sz="4" w:space="0" w:color="auto"/>
              <w:left w:val="nil"/>
              <w:bottom w:val="nil"/>
              <w:right w:val="nil"/>
            </w:tcBorders>
            <w:vAlign w:val="center"/>
            <w:hideMark/>
          </w:tcPr>
          <w:p w14:paraId="21CF6018"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Age (years)</w:t>
            </w:r>
          </w:p>
        </w:tc>
        <w:tc>
          <w:tcPr>
            <w:tcW w:w="2790" w:type="dxa"/>
            <w:tcBorders>
              <w:top w:val="single" w:sz="4" w:space="0" w:color="auto"/>
              <w:left w:val="nil"/>
              <w:bottom w:val="nil"/>
              <w:right w:val="nil"/>
            </w:tcBorders>
            <w:vAlign w:val="center"/>
            <w:hideMark/>
          </w:tcPr>
          <w:p w14:paraId="2BA64D7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35.41 ± 6.99</w:t>
            </w:r>
          </w:p>
        </w:tc>
        <w:tc>
          <w:tcPr>
            <w:tcW w:w="2790" w:type="dxa"/>
            <w:tcBorders>
              <w:top w:val="single" w:sz="4" w:space="0" w:color="auto"/>
              <w:left w:val="nil"/>
              <w:bottom w:val="nil"/>
              <w:right w:val="nil"/>
            </w:tcBorders>
            <w:vAlign w:val="center"/>
            <w:hideMark/>
          </w:tcPr>
          <w:p w14:paraId="25F6926B"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51.96 ± 14.19</w:t>
            </w:r>
          </w:p>
        </w:tc>
      </w:tr>
      <w:tr w:rsidR="006116B1" w:rsidRPr="00DE3157" w14:paraId="38ED493F" w14:textId="77777777" w:rsidTr="00110479">
        <w:tc>
          <w:tcPr>
            <w:tcW w:w="3780" w:type="dxa"/>
            <w:vAlign w:val="center"/>
            <w:hideMark/>
          </w:tcPr>
          <w:p w14:paraId="0084429C"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Gender identity (caregiver)</w:t>
            </w:r>
          </w:p>
        </w:tc>
        <w:tc>
          <w:tcPr>
            <w:tcW w:w="2790" w:type="dxa"/>
            <w:vAlign w:val="center"/>
          </w:tcPr>
          <w:p w14:paraId="6CFC095A"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1BFFA1C2"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753EE5E6" w14:textId="77777777" w:rsidTr="00110479">
        <w:tc>
          <w:tcPr>
            <w:tcW w:w="3780" w:type="dxa"/>
            <w:vAlign w:val="center"/>
            <w:hideMark/>
          </w:tcPr>
          <w:p w14:paraId="021FD174"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Female</w:t>
            </w:r>
          </w:p>
        </w:tc>
        <w:tc>
          <w:tcPr>
            <w:tcW w:w="2790" w:type="dxa"/>
            <w:vAlign w:val="center"/>
            <w:hideMark/>
          </w:tcPr>
          <w:p w14:paraId="19B3014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13 (44.8%)</w:t>
            </w:r>
          </w:p>
        </w:tc>
        <w:tc>
          <w:tcPr>
            <w:tcW w:w="2790" w:type="dxa"/>
            <w:vAlign w:val="center"/>
            <w:hideMark/>
          </w:tcPr>
          <w:p w14:paraId="03447B6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36 (76.6%)</w:t>
            </w:r>
          </w:p>
        </w:tc>
      </w:tr>
      <w:tr w:rsidR="006116B1" w:rsidRPr="00DE3157" w14:paraId="6E62699C" w14:textId="77777777" w:rsidTr="00110479">
        <w:tc>
          <w:tcPr>
            <w:tcW w:w="3780" w:type="dxa"/>
            <w:vAlign w:val="center"/>
            <w:hideMark/>
          </w:tcPr>
          <w:p w14:paraId="09068D57"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Male</w:t>
            </w:r>
          </w:p>
        </w:tc>
        <w:tc>
          <w:tcPr>
            <w:tcW w:w="2790" w:type="dxa"/>
            <w:vAlign w:val="center"/>
            <w:hideMark/>
          </w:tcPr>
          <w:p w14:paraId="5B68F27C"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16 (55.2%)</w:t>
            </w:r>
          </w:p>
        </w:tc>
        <w:tc>
          <w:tcPr>
            <w:tcW w:w="2790" w:type="dxa"/>
            <w:vAlign w:val="center"/>
            <w:hideMark/>
          </w:tcPr>
          <w:p w14:paraId="642B5B8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(23.4%)</w:t>
            </w:r>
          </w:p>
        </w:tc>
      </w:tr>
      <w:tr w:rsidR="006116B1" w:rsidRPr="00DE3157" w14:paraId="620918E2" w14:textId="77777777" w:rsidTr="00110479">
        <w:tc>
          <w:tcPr>
            <w:tcW w:w="3780" w:type="dxa"/>
            <w:vAlign w:val="center"/>
            <w:hideMark/>
          </w:tcPr>
          <w:p w14:paraId="507A6847"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Years of education</w:t>
            </w:r>
          </w:p>
        </w:tc>
        <w:tc>
          <w:tcPr>
            <w:tcW w:w="2790" w:type="dxa"/>
            <w:vAlign w:val="center"/>
          </w:tcPr>
          <w:p w14:paraId="02FF4722"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1658A6F1"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36A1A668" w14:textId="77777777" w:rsidTr="00110479">
        <w:tc>
          <w:tcPr>
            <w:tcW w:w="3780" w:type="dxa"/>
            <w:vAlign w:val="center"/>
            <w:hideMark/>
          </w:tcPr>
          <w:p w14:paraId="120C82D3"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High school graduate</w:t>
            </w:r>
          </w:p>
        </w:tc>
        <w:tc>
          <w:tcPr>
            <w:tcW w:w="2790" w:type="dxa"/>
            <w:vAlign w:val="center"/>
            <w:hideMark/>
          </w:tcPr>
          <w:p w14:paraId="0503A1A3"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(37.9%)</w:t>
            </w:r>
          </w:p>
        </w:tc>
        <w:tc>
          <w:tcPr>
            <w:tcW w:w="2790" w:type="dxa"/>
            <w:vAlign w:val="center"/>
            <w:hideMark/>
          </w:tcPr>
          <w:p w14:paraId="775C9A8A"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15 (31.9%)</w:t>
            </w:r>
          </w:p>
        </w:tc>
      </w:tr>
      <w:tr w:rsidR="006116B1" w:rsidRPr="00DE3157" w14:paraId="2074B38A" w14:textId="77777777" w:rsidTr="00110479">
        <w:tc>
          <w:tcPr>
            <w:tcW w:w="3780" w:type="dxa"/>
            <w:vAlign w:val="center"/>
            <w:hideMark/>
          </w:tcPr>
          <w:p w14:paraId="7279AA70"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Some college</w:t>
            </w:r>
          </w:p>
        </w:tc>
        <w:tc>
          <w:tcPr>
            <w:tcW w:w="2790" w:type="dxa"/>
            <w:vAlign w:val="center"/>
            <w:hideMark/>
          </w:tcPr>
          <w:p w14:paraId="408C6F8B"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c>
          <w:tcPr>
            <w:tcW w:w="2790" w:type="dxa"/>
            <w:vAlign w:val="center"/>
            <w:hideMark/>
          </w:tcPr>
          <w:p w14:paraId="669FEDDA"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(19.1%)</w:t>
            </w:r>
          </w:p>
        </w:tc>
      </w:tr>
      <w:tr w:rsidR="006116B1" w:rsidRPr="00DE3157" w14:paraId="171065F3" w14:textId="77777777" w:rsidTr="00110479">
        <w:tc>
          <w:tcPr>
            <w:tcW w:w="3780" w:type="dxa"/>
            <w:vAlign w:val="center"/>
            <w:hideMark/>
          </w:tcPr>
          <w:p w14:paraId="38188BD3"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College graduate</w:t>
            </w:r>
          </w:p>
        </w:tc>
        <w:tc>
          <w:tcPr>
            <w:tcW w:w="2790" w:type="dxa"/>
            <w:vAlign w:val="center"/>
            <w:hideMark/>
          </w:tcPr>
          <w:p w14:paraId="20B8FD90"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(34.5%)</w:t>
            </w:r>
          </w:p>
        </w:tc>
        <w:tc>
          <w:tcPr>
            <w:tcW w:w="2790" w:type="dxa"/>
            <w:vAlign w:val="center"/>
            <w:hideMark/>
          </w:tcPr>
          <w:p w14:paraId="73E443F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18 (38.3%)</w:t>
            </w:r>
          </w:p>
        </w:tc>
      </w:tr>
      <w:tr w:rsidR="006116B1" w:rsidRPr="00DE3157" w14:paraId="1B9EC036" w14:textId="77777777" w:rsidTr="00110479">
        <w:tc>
          <w:tcPr>
            <w:tcW w:w="3780" w:type="dxa"/>
            <w:vAlign w:val="center"/>
            <w:hideMark/>
          </w:tcPr>
          <w:p w14:paraId="6B23E1A2"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Post-graduate</w:t>
            </w:r>
          </w:p>
        </w:tc>
        <w:tc>
          <w:tcPr>
            <w:tcW w:w="2790" w:type="dxa"/>
            <w:vAlign w:val="center"/>
            <w:hideMark/>
          </w:tcPr>
          <w:p w14:paraId="5A93F33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(10.3%)</w:t>
            </w:r>
          </w:p>
        </w:tc>
        <w:tc>
          <w:tcPr>
            <w:tcW w:w="2790" w:type="dxa"/>
            <w:vAlign w:val="center"/>
            <w:hideMark/>
          </w:tcPr>
          <w:p w14:paraId="78E59C0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(10.6%)</w:t>
            </w:r>
          </w:p>
        </w:tc>
      </w:tr>
      <w:tr w:rsidR="006116B1" w:rsidRPr="00DE3157" w14:paraId="75011113" w14:textId="77777777" w:rsidTr="00110479">
        <w:tc>
          <w:tcPr>
            <w:tcW w:w="3780" w:type="dxa"/>
            <w:vAlign w:val="center"/>
            <w:hideMark/>
          </w:tcPr>
          <w:p w14:paraId="3440962F"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Partner status</w:t>
            </w:r>
          </w:p>
        </w:tc>
        <w:tc>
          <w:tcPr>
            <w:tcW w:w="2790" w:type="dxa"/>
            <w:vAlign w:val="center"/>
          </w:tcPr>
          <w:p w14:paraId="2CCE5640"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02CFB28A"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15A8F36E" w14:textId="77777777" w:rsidTr="00110479">
        <w:tc>
          <w:tcPr>
            <w:tcW w:w="3780" w:type="dxa"/>
            <w:vAlign w:val="center"/>
            <w:hideMark/>
          </w:tcPr>
          <w:p w14:paraId="44F907E8"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Never married</w:t>
            </w:r>
          </w:p>
        </w:tc>
        <w:tc>
          <w:tcPr>
            <w:tcW w:w="2790" w:type="dxa"/>
            <w:vAlign w:val="center"/>
            <w:hideMark/>
          </w:tcPr>
          <w:p w14:paraId="20B11F6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12 (41.4%)</w:t>
            </w:r>
          </w:p>
        </w:tc>
        <w:tc>
          <w:tcPr>
            <w:tcW w:w="2790" w:type="dxa"/>
            <w:vAlign w:val="center"/>
            <w:hideMark/>
          </w:tcPr>
          <w:p w14:paraId="460DACB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15 (31.9%)</w:t>
            </w:r>
          </w:p>
        </w:tc>
      </w:tr>
      <w:tr w:rsidR="006116B1" w:rsidRPr="00DE3157" w14:paraId="5F1AA831" w14:textId="77777777" w:rsidTr="00110479">
        <w:tc>
          <w:tcPr>
            <w:tcW w:w="3780" w:type="dxa"/>
            <w:vAlign w:val="center"/>
            <w:hideMark/>
          </w:tcPr>
          <w:p w14:paraId="0D8F86D9"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Married/partnered</w:t>
            </w:r>
          </w:p>
        </w:tc>
        <w:tc>
          <w:tcPr>
            <w:tcW w:w="2790" w:type="dxa"/>
            <w:vAlign w:val="center"/>
            <w:hideMark/>
          </w:tcPr>
          <w:p w14:paraId="5634FC09"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14 (48.3%)</w:t>
            </w:r>
          </w:p>
        </w:tc>
        <w:tc>
          <w:tcPr>
            <w:tcW w:w="2790" w:type="dxa"/>
            <w:vAlign w:val="center"/>
            <w:hideMark/>
          </w:tcPr>
          <w:p w14:paraId="49B5D0DE"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21 (44.7%)</w:t>
            </w:r>
          </w:p>
        </w:tc>
      </w:tr>
      <w:tr w:rsidR="006116B1" w:rsidRPr="00DE3157" w14:paraId="1AAA62C1" w14:textId="77777777" w:rsidTr="00110479">
        <w:tc>
          <w:tcPr>
            <w:tcW w:w="3780" w:type="dxa"/>
            <w:vAlign w:val="center"/>
            <w:hideMark/>
          </w:tcPr>
          <w:p w14:paraId="1CB34DF3"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Widowed</w:t>
            </w:r>
          </w:p>
        </w:tc>
        <w:tc>
          <w:tcPr>
            <w:tcW w:w="2790" w:type="dxa"/>
            <w:vAlign w:val="center"/>
            <w:hideMark/>
          </w:tcPr>
          <w:p w14:paraId="25C21734"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c>
          <w:tcPr>
            <w:tcW w:w="2790" w:type="dxa"/>
            <w:vAlign w:val="center"/>
            <w:hideMark/>
          </w:tcPr>
          <w:p w14:paraId="2200FB03"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(8.5%)</w:t>
            </w:r>
          </w:p>
        </w:tc>
      </w:tr>
      <w:tr w:rsidR="006116B1" w:rsidRPr="00DE3157" w14:paraId="0F059206" w14:textId="77777777" w:rsidTr="00110479">
        <w:tc>
          <w:tcPr>
            <w:tcW w:w="3780" w:type="dxa"/>
            <w:vAlign w:val="center"/>
            <w:hideMark/>
          </w:tcPr>
          <w:p w14:paraId="159B5697"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Divorced</w:t>
            </w:r>
          </w:p>
        </w:tc>
        <w:tc>
          <w:tcPr>
            <w:tcW w:w="2790" w:type="dxa"/>
            <w:vAlign w:val="center"/>
            <w:hideMark/>
          </w:tcPr>
          <w:p w14:paraId="0355957B"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c>
          <w:tcPr>
            <w:tcW w:w="2790" w:type="dxa"/>
            <w:vAlign w:val="center"/>
            <w:hideMark/>
          </w:tcPr>
          <w:p w14:paraId="0554531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(8.5%)</w:t>
            </w:r>
          </w:p>
        </w:tc>
      </w:tr>
      <w:tr w:rsidR="006116B1" w:rsidRPr="00DE3157" w14:paraId="79A3E908" w14:textId="77777777" w:rsidTr="00110479">
        <w:tc>
          <w:tcPr>
            <w:tcW w:w="3780" w:type="dxa"/>
            <w:vAlign w:val="center"/>
            <w:hideMark/>
          </w:tcPr>
          <w:p w14:paraId="63BFA7C6"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Separated</w:t>
            </w:r>
          </w:p>
        </w:tc>
        <w:tc>
          <w:tcPr>
            <w:tcW w:w="2790" w:type="dxa"/>
            <w:vAlign w:val="center"/>
            <w:hideMark/>
          </w:tcPr>
          <w:p w14:paraId="4A944E9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c>
          <w:tcPr>
            <w:tcW w:w="2790" w:type="dxa"/>
            <w:vAlign w:val="center"/>
            <w:hideMark/>
          </w:tcPr>
          <w:p w14:paraId="3697D3C4"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(6.4%)</w:t>
            </w:r>
          </w:p>
        </w:tc>
      </w:tr>
      <w:tr w:rsidR="006116B1" w:rsidRPr="00DE3157" w14:paraId="65146CBD" w14:textId="77777777" w:rsidTr="00110479">
        <w:tc>
          <w:tcPr>
            <w:tcW w:w="3780" w:type="dxa"/>
            <w:vAlign w:val="center"/>
            <w:hideMark/>
          </w:tcPr>
          <w:p w14:paraId="202FC827"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Employment status</w:t>
            </w:r>
          </w:p>
        </w:tc>
        <w:tc>
          <w:tcPr>
            <w:tcW w:w="2790" w:type="dxa"/>
            <w:vAlign w:val="center"/>
          </w:tcPr>
          <w:p w14:paraId="641E378A"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76458BE3"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50F87B98" w14:textId="77777777" w:rsidTr="00110479">
        <w:tc>
          <w:tcPr>
            <w:tcW w:w="3780" w:type="dxa"/>
            <w:vAlign w:val="center"/>
            <w:hideMark/>
          </w:tcPr>
          <w:p w14:paraId="5B9C7071"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Employed full time</w:t>
            </w:r>
          </w:p>
        </w:tc>
        <w:tc>
          <w:tcPr>
            <w:tcW w:w="2790" w:type="dxa"/>
            <w:vAlign w:val="center"/>
            <w:hideMark/>
          </w:tcPr>
          <w:p w14:paraId="1B927A7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(37.9%)</w:t>
            </w:r>
          </w:p>
        </w:tc>
        <w:tc>
          <w:tcPr>
            <w:tcW w:w="2790" w:type="dxa"/>
            <w:vAlign w:val="center"/>
            <w:hideMark/>
          </w:tcPr>
          <w:p w14:paraId="5D70F1C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17 (36.2%)</w:t>
            </w:r>
          </w:p>
        </w:tc>
      </w:tr>
      <w:tr w:rsidR="006116B1" w:rsidRPr="00DE3157" w14:paraId="7681D9C0" w14:textId="77777777" w:rsidTr="00110479">
        <w:tc>
          <w:tcPr>
            <w:tcW w:w="3780" w:type="dxa"/>
            <w:vAlign w:val="center"/>
            <w:hideMark/>
          </w:tcPr>
          <w:p w14:paraId="67AA4C4F"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Employed part time</w:t>
            </w:r>
          </w:p>
        </w:tc>
        <w:tc>
          <w:tcPr>
            <w:tcW w:w="2790" w:type="dxa"/>
            <w:vAlign w:val="center"/>
            <w:hideMark/>
          </w:tcPr>
          <w:p w14:paraId="0B3E679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14 (48.3%)</w:t>
            </w:r>
          </w:p>
        </w:tc>
        <w:tc>
          <w:tcPr>
            <w:tcW w:w="2790" w:type="dxa"/>
            <w:vAlign w:val="center"/>
            <w:hideMark/>
          </w:tcPr>
          <w:p w14:paraId="7418CD1D"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(23.4%)</w:t>
            </w:r>
          </w:p>
        </w:tc>
      </w:tr>
      <w:tr w:rsidR="006116B1" w:rsidRPr="00DE3157" w14:paraId="23EF83BA" w14:textId="77777777" w:rsidTr="00110479">
        <w:tc>
          <w:tcPr>
            <w:tcW w:w="3780" w:type="dxa"/>
            <w:vAlign w:val="center"/>
            <w:hideMark/>
          </w:tcPr>
          <w:p w14:paraId="6E8BA3A4"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Homemaker</w:t>
            </w:r>
          </w:p>
        </w:tc>
        <w:tc>
          <w:tcPr>
            <w:tcW w:w="2790" w:type="dxa"/>
            <w:vAlign w:val="center"/>
            <w:hideMark/>
          </w:tcPr>
          <w:p w14:paraId="7E11C56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c>
          <w:tcPr>
            <w:tcW w:w="2790" w:type="dxa"/>
            <w:vAlign w:val="center"/>
            <w:hideMark/>
          </w:tcPr>
          <w:p w14:paraId="0ACE35B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(8.5%)</w:t>
            </w:r>
          </w:p>
        </w:tc>
      </w:tr>
      <w:tr w:rsidR="006116B1" w:rsidRPr="00DE3157" w14:paraId="5B6B64EE" w14:textId="77777777" w:rsidTr="00110479">
        <w:tc>
          <w:tcPr>
            <w:tcW w:w="3780" w:type="dxa"/>
            <w:vAlign w:val="center"/>
            <w:hideMark/>
          </w:tcPr>
          <w:p w14:paraId="369D2CAB"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Retired</w:t>
            </w:r>
          </w:p>
        </w:tc>
        <w:tc>
          <w:tcPr>
            <w:tcW w:w="2790" w:type="dxa"/>
            <w:vAlign w:val="center"/>
            <w:hideMark/>
          </w:tcPr>
          <w:p w14:paraId="46C77B8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6DD9E67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(21.3%)</w:t>
            </w:r>
          </w:p>
        </w:tc>
      </w:tr>
      <w:tr w:rsidR="006116B1" w:rsidRPr="00DE3157" w14:paraId="0D3F48E8" w14:textId="77777777" w:rsidTr="00110479">
        <w:tc>
          <w:tcPr>
            <w:tcW w:w="3780" w:type="dxa"/>
            <w:vAlign w:val="center"/>
            <w:hideMark/>
          </w:tcPr>
          <w:p w14:paraId="420BE87C"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Unemployed</w:t>
            </w:r>
          </w:p>
        </w:tc>
        <w:tc>
          <w:tcPr>
            <w:tcW w:w="2790" w:type="dxa"/>
            <w:vAlign w:val="center"/>
            <w:hideMark/>
          </w:tcPr>
          <w:p w14:paraId="5DE2B7B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5DAE92B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(10.6%)</w:t>
            </w:r>
          </w:p>
        </w:tc>
      </w:tr>
      <w:tr w:rsidR="006116B1" w:rsidRPr="00DE3157" w14:paraId="3D62961D" w14:textId="77777777" w:rsidTr="00110479">
        <w:tc>
          <w:tcPr>
            <w:tcW w:w="3780" w:type="dxa"/>
            <w:vAlign w:val="center"/>
            <w:hideMark/>
          </w:tcPr>
          <w:p w14:paraId="4FDC9843"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Insurance coverage type</w:t>
            </w:r>
          </w:p>
        </w:tc>
        <w:tc>
          <w:tcPr>
            <w:tcW w:w="2790" w:type="dxa"/>
            <w:vAlign w:val="center"/>
          </w:tcPr>
          <w:p w14:paraId="5CCA3414"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543CD920"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1D369A03" w14:textId="77777777" w:rsidTr="00110479">
        <w:tc>
          <w:tcPr>
            <w:tcW w:w="3780" w:type="dxa"/>
            <w:vAlign w:val="center"/>
            <w:hideMark/>
          </w:tcPr>
          <w:p w14:paraId="0A25A92F"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Public</w:t>
            </w:r>
          </w:p>
        </w:tc>
        <w:tc>
          <w:tcPr>
            <w:tcW w:w="2790" w:type="dxa"/>
            <w:vAlign w:val="center"/>
            <w:hideMark/>
          </w:tcPr>
          <w:p w14:paraId="61D830F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17 (58.6%)</w:t>
            </w:r>
          </w:p>
        </w:tc>
        <w:tc>
          <w:tcPr>
            <w:tcW w:w="2790" w:type="dxa"/>
            <w:vAlign w:val="center"/>
            <w:hideMark/>
          </w:tcPr>
          <w:p w14:paraId="3DDB32B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19 (40.4%)</w:t>
            </w:r>
          </w:p>
        </w:tc>
      </w:tr>
      <w:tr w:rsidR="006116B1" w:rsidRPr="00DE3157" w14:paraId="3A946CAA" w14:textId="77777777" w:rsidTr="00110479">
        <w:tc>
          <w:tcPr>
            <w:tcW w:w="3780" w:type="dxa"/>
            <w:vAlign w:val="center"/>
            <w:hideMark/>
          </w:tcPr>
          <w:p w14:paraId="52BF29A6"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Private</w:t>
            </w:r>
          </w:p>
        </w:tc>
        <w:tc>
          <w:tcPr>
            <w:tcW w:w="2790" w:type="dxa"/>
            <w:vAlign w:val="center"/>
            <w:hideMark/>
          </w:tcPr>
          <w:p w14:paraId="0AADA6DD"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12 (41.4%)</w:t>
            </w:r>
          </w:p>
        </w:tc>
        <w:tc>
          <w:tcPr>
            <w:tcW w:w="2790" w:type="dxa"/>
            <w:vAlign w:val="center"/>
            <w:hideMark/>
          </w:tcPr>
          <w:p w14:paraId="42E732CB"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22 (46.8%)</w:t>
            </w:r>
          </w:p>
        </w:tc>
      </w:tr>
      <w:tr w:rsidR="006116B1" w:rsidRPr="00DE3157" w14:paraId="77ADB282" w14:textId="77777777" w:rsidTr="00110479">
        <w:tc>
          <w:tcPr>
            <w:tcW w:w="3780" w:type="dxa"/>
            <w:vAlign w:val="center"/>
            <w:hideMark/>
          </w:tcPr>
          <w:p w14:paraId="6B198435"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Military</w:t>
            </w:r>
          </w:p>
        </w:tc>
        <w:tc>
          <w:tcPr>
            <w:tcW w:w="2790" w:type="dxa"/>
            <w:vAlign w:val="center"/>
            <w:hideMark/>
          </w:tcPr>
          <w:p w14:paraId="4CF1C5E9"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724261C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(2.1%)</w:t>
            </w:r>
          </w:p>
        </w:tc>
      </w:tr>
      <w:tr w:rsidR="006116B1" w:rsidRPr="00DE3157" w14:paraId="48360FC1" w14:textId="77777777" w:rsidTr="00110479">
        <w:tc>
          <w:tcPr>
            <w:tcW w:w="3780" w:type="dxa"/>
            <w:vAlign w:val="center"/>
            <w:hideMark/>
          </w:tcPr>
          <w:p w14:paraId="5DA60D73"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None</w:t>
            </w:r>
          </w:p>
        </w:tc>
        <w:tc>
          <w:tcPr>
            <w:tcW w:w="2790" w:type="dxa"/>
            <w:vAlign w:val="center"/>
            <w:hideMark/>
          </w:tcPr>
          <w:p w14:paraId="465EE81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41FAA91A"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(4.3%)</w:t>
            </w:r>
          </w:p>
        </w:tc>
      </w:tr>
      <w:tr w:rsidR="006116B1" w:rsidRPr="00DE3157" w14:paraId="4A9ACA57" w14:textId="77777777" w:rsidTr="00110479">
        <w:tc>
          <w:tcPr>
            <w:tcW w:w="3780" w:type="dxa"/>
            <w:vAlign w:val="center"/>
            <w:hideMark/>
          </w:tcPr>
          <w:p w14:paraId="5D0739A0"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Both public and private</w:t>
            </w:r>
          </w:p>
        </w:tc>
        <w:tc>
          <w:tcPr>
            <w:tcW w:w="2790" w:type="dxa"/>
            <w:vAlign w:val="center"/>
            <w:hideMark/>
          </w:tcPr>
          <w:p w14:paraId="793A992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5812217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(4.3%)</w:t>
            </w:r>
          </w:p>
        </w:tc>
      </w:tr>
      <w:tr w:rsidR="006116B1" w:rsidRPr="00DE3157" w14:paraId="74E9E877" w14:textId="77777777" w:rsidTr="00110479">
        <w:tc>
          <w:tcPr>
            <w:tcW w:w="3780" w:type="dxa"/>
            <w:vAlign w:val="center"/>
            <w:hideMark/>
          </w:tcPr>
          <w:p w14:paraId="2F514BF7"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Private and military</w:t>
            </w:r>
          </w:p>
        </w:tc>
        <w:tc>
          <w:tcPr>
            <w:tcW w:w="2790" w:type="dxa"/>
            <w:vAlign w:val="center"/>
            <w:hideMark/>
          </w:tcPr>
          <w:p w14:paraId="5CDC0CD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c>
          <w:tcPr>
            <w:tcW w:w="2790" w:type="dxa"/>
            <w:vAlign w:val="center"/>
            <w:hideMark/>
          </w:tcPr>
          <w:p w14:paraId="00E539E0"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(2.1%)</w:t>
            </w:r>
          </w:p>
        </w:tc>
      </w:tr>
      <w:tr w:rsidR="006116B1" w:rsidRPr="00DE3157" w14:paraId="23B8853B" w14:textId="77777777" w:rsidTr="00110479">
        <w:tc>
          <w:tcPr>
            <w:tcW w:w="3780" w:type="dxa"/>
            <w:vAlign w:val="center"/>
            <w:hideMark/>
          </w:tcPr>
          <w:p w14:paraId="4C880FDF"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Emergency care</w:t>
            </w:r>
          </w:p>
        </w:tc>
        <w:tc>
          <w:tcPr>
            <w:tcW w:w="2790" w:type="dxa"/>
            <w:vAlign w:val="center"/>
          </w:tcPr>
          <w:p w14:paraId="1AD5BFF2"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153169E7"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19190D17" w14:textId="77777777" w:rsidTr="00110479">
        <w:tc>
          <w:tcPr>
            <w:tcW w:w="3780" w:type="dxa"/>
            <w:vAlign w:val="center"/>
            <w:hideMark/>
          </w:tcPr>
          <w:p w14:paraId="78DBF8C1"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Type of emergency care</w:t>
            </w:r>
          </w:p>
        </w:tc>
        <w:tc>
          <w:tcPr>
            <w:tcW w:w="2790" w:type="dxa"/>
            <w:vAlign w:val="center"/>
          </w:tcPr>
          <w:p w14:paraId="29E2F987"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038B7BCD"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0D4F70D3" w14:textId="77777777" w:rsidTr="00110479">
        <w:tc>
          <w:tcPr>
            <w:tcW w:w="3780" w:type="dxa"/>
            <w:vAlign w:val="center"/>
            <w:hideMark/>
          </w:tcPr>
          <w:p w14:paraId="7117E5DF"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Nurse practitioner/Urgent care</w:t>
            </w:r>
          </w:p>
        </w:tc>
        <w:tc>
          <w:tcPr>
            <w:tcW w:w="2790" w:type="dxa"/>
            <w:vAlign w:val="center"/>
            <w:hideMark/>
          </w:tcPr>
          <w:p w14:paraId="3CDA96E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(10.3%)</w:t>
            </w:r>
          </w:p>
        </w:tc>
        <w:tc>
          <w:tcPr>
            <w:tcW w:w="2790" w:type="dxa"/>
            <w:vAlign w:val="center"/>
            <w:hideMark/>
          </w:tcPr>
          <w:p w14:paraId="28DBA4D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w:t>
            </w:r>
          </w:p>
        </w:tc>
      </w:tr>
      <w:tr w:rsidR="006116B1" w:rsidRPr="00DE3157" w14:paraId="15EAAEA7" w14:textId="77777777" w:rsidTr="00110479">
        <w:tc>
          <w:tcPr>
            <w:tcW w:w="3780" w:type="dxa"/>
            <w:vAlign w:val="center"/>
            <w:hideMark/>
          </w:tcPr>
          <w:p w14:paraId="3BA80247"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Physician’s office</w:t>
            </w:r>
          </w:p>
        </w:tc>
        <w:tc>
          <w:tcPr>
            <w:tcW w:w="2790" w:type="dxa"/>
            <w:vAlign w:val="center"/>
            <w:hideMark/>
          </w:tcPr>
          <w:p w14:paraId="376C3D6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c>
          <w:tcPr>
            <w:tcW w:w="2790" w:type="dxa"/>
            <w:vAlign w:val="center"/>
            <w:hideMark/>
          </w:tcPr>
          <w:p w14:paraId="4E7C699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18 (38.3%)</w:t>
            </w:r>
          </w:p>
        </w:tc>
      </w:tr>
      <w:tr w:rsidR="006116B1" w:rsidRPr="00DE3157" w14:paraId="06FFE2F6" w14:textId="77777777" w:rsidTr="00110479">
        <w:tc>
          <w:tcPr>
            <w:tcW w:w="3780" w:type="dxa"/>
            <w:vAlign w:val="center"/>
            <w:hideMark/>
          </w:tcPr>
          <w:p w14:paraId="673B0160"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Hospital</w:t>
            </w:r>
          </w:p>
        </w:tc>
        <w:tc>
          <w:tcPr>
            <w:tcW w:w="2790" w:type="dxa"/>
            <w:vAlign w:val="center"/>
            <w:hideMark/>
          </w:tcPr>
          <w:p w14:paraId="5DB0AF5E"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16 (55.2%)</w:t>
            </w:r>
          </w:p>
        </w:tc>
        <w:tc>
          <w:tcPr>
            <w:tcW w:w="2790" w:type="dxa"/>
            <w:vAlign w:val="center"/>
            <w:hideMark/>
          </w:tcPr>
          <w:p w14:paraId="5E448DC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27 (57.4%)</w:t>
            </w:r>
          </w:p>
        </w:tc>
      </w:tr>
      <w:tr w:rsidR="006116B1" w:rsidRPr="00DE3157" w14:paraId="7176A7C1" w14:textId="77777777" w:rsidTr="00110479">
        <w:tc>
          <w:tcPr>
            <w:tcW w:w="3780" w:type="dxa"/>
            <w:vAlign w:val="center"/>
            <w:hideMark/>
          </w:tcPr>
          <w:p w14:paraId="21B2BEC7"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Other</w:t>
            </w:r>
          </w:p>
        </w:tc>
        <w:tc>
          <w:tcPr>
            <w:tcW w:w="2790" w:type="dxa"/>
            <w:vAlign w:val="center"/>
            <w:hideMark/>
          </w:tcPr>
          <w:p w14:paraId="614D8FBD"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c>
          <w:tcPr>
            <w:tcW w:w="2790" w:type="dxa"/>
            <w:vAlign w:val="center"/>
            <w:hideMark/>
          </w:tcPr>
          <w:p w14:paraId="77902F6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(4.3%)</w:t>
            </w:r>
          </w:p>
        </w:tc>
      </w:tr>
      <w:tr w:rsidR="006116B1" w:rsidRPr="00DE3157" w14:paraId="2EF23F3E" w14:textId="77777777" w:rsidTr="00110479">
        <w:tc>
          <w:tcPr>
            <w:tcW w:w="3780" w:type="dxa"/>
            <w:vAlign w:val="center"/>
            <w:hideMark/>
          </w:tcPr>
          <w:p w14:paraId="3C048531" w14:textId="77777777" w:rsidR="006116B1" w:rsidRPr="00DE3157" w:rsidRDefault="006116B1" w:rsidP="00110479">
            <w:pPr>
              <w:spacing w:after="0" w:line="240" w:lineRule="auto"/>
              <w:rPr>
                <w:rFonts w:ascii="Times New Roman" w:eastAsia="Calibri" w:hAnsi="Times New Roman" w:cs="Times New Roman"/>
                <w:i/>
                <w:sz w:val="20"/>
                <w:szCs w:val="20"/>
              </w:rPr>
            </w:pPr>
            <w:r w:rsidRPr="00DE3157">
              <w:rPr>
                <w:rFonts w:ascii="Times New Roman" w:eastAsia="Calibri" w:hAnsi="Times New Roman" w:cs="Times New Roman"/>
                <w:i/>
                <w:sz w:val="20"/>
                <w:szCs w:val="20"/>
              </w:rPr>
              <w:t xml:space="preserve">   Time to closest emergency care (minutes)</w:t>
            </w:r>
          </w:p>
        </w:tc>
        <w:tc>
          <w:tcPr>
            <w:tcW w:w="2790" w:type="dxa"/>
            <w:vAlign w:val="center"/>
            <w:hideMark/>
          </w:tcPr>
          <w:p w14:paraId="14768DE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25.62 ± 23.95</w:t>
            </w:r>
          </w:p>
        </w:tc>
        <w:tc>
          <w:tcPr>
            <w:tcW w:w="2790" w:type="dxa"/>
            <w:vAlign w:val="center"/>
            <w:hideMark/>
          </w:tcPr>
          <w:p w14:paraId="232DCBDA"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17.47 ± 12.19</w:t>
            </w:r>
          </w:p>
        </w:tc>
      </w:tr>
      <w:tr w:rsidR="006116B1" w:rsidRPr="00DE3157" w14:paraId="22E7A16F" w14:textId="77777777" w:rsidTr="00110479">
        <w:tc>
          <w:tcPr>
            <w:tcW w:w="3780" w:type="dxa"/>
            <w:vAlign w:val="center"/>
            <w:hideMark/>
          </w:tcPr>
          <w:p w14:paraId="1E70E738" w14:textId="77777777" w:rsidR="006116B1" w:rsidRPr="00DE3157" w:rsidRDefault="006116B1" w:rsidP="00110479">
            <w:pPr>
              <w:spacing w:after="0" w:line="240" w:lineRule="auto"/>
              <w:rPr>
                <w:rFonts w:ascii="Times New Roman" w:eastAsia="Calibri" w:hAnsi="Times New Roman" w:cs="Times New Roman"/>
                <w:sz w:val="20"/>
                <w:szCs w:val="20"/>
              </w:rPr>
            </w:pPr>
            <w:bookmarkStart w:id="20" w:name="_Hlk85511381"/>
            <w:r w:rsidRPr="00DE3157">
              <w:rPr>
                <w:rFonts w:ascii="Times New Roman" w:eastAsia="Calibri" w:hAnsi="Times New Roman" w:cs="Times New Roman"/>
                <w:sz w:val="20"/>
                <w:szCs w:val="20"/>
              </w:rPr>
              <w:t>Household income</w:t>
            </w:r>
          </w:p>
        </w:tc>
        <w:tc>
          <w:tcPr>
            <w:tcW w:w="2790" w:type="dxa"/>
            <w:vAlign w:val="center"/>
          </w:tcPr>
          <w:p w14:paraId="6C6323EF" w14:textId="77777777" w:rsidR="006116B1" w:rsidRPr="00DE3157" w:rsidRDefault="006116B1" w:rsidP="00110479">
            <w:pPr>
              <w:spacing w:after="0" w:line="240" w:lineRule="auto"/>
              <w:jc w:val="center"/>
              <w:rPr>
                <w:rFonts w:ascii="Times New Roman" w:eastAsia="Calibri" w:hAnsi="Times New Roman" w:cs="Times New Roman"/>
                <w:sz w:val="20"/>
                <w:szCs w:val="20"/>
                <w:highlight w:val="cyan"/>
              </w:rPr>
            </w:pPr>
          </w:p>
        </w:tc>
        <w:tc>
          <w:tcPr>
            <w:tcW w:w="2790" w:type="dxa"/>
            <w:vAlign w:val="center"/>
          </w:tcPr>
          <w:p w14:paraId="32668ACD" w14:textId="77777777" w:rsidR="006116B1" w:rsidRPr="00DE3157" w:rsidRDefault="006116B1" w:rsidP="00110479">
            <w:pPr>
              <w:spacing w:after="0" w:line="240" w:lineRule="auto"/>
              <w:jc w:val="center"/>
              <w:rPr>
                <w:rFonts w:ascii="Times New Roman" w:eastAsia="Calibri" w:hAnsi="Times New Roman" w:cs="Times New Roman"/>
                <w:sz w:val="20"/>
                <w:szCs w:val="20"/>
                <w:highlight w:val="cyan"/>
              </w:rPr>
            </w:pPr>
          </w:p>
        </w:tc>
      </w:tr>
      <w:tr w:rsidR="006116B1" w:rsidRPr="00DE3157" w14:paraId="04B6B307" w14:textId="77777777" w:rsidTr="00110479">
        <w:tc>
          <w:tcPr>
            <w:tcW w:w="3780" w:type="dxa"/>
            <w:vAlign w:val="center"/>
            <w:hideMark/>
          </w:tcPr>
          <w:p w14:paraId="2B28D353"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≤$20,000</w:t>
            </w:r>
          </w:p>
        </w:tc>
        <w:tc>
          <w:tcPr>
            <w:tcW w:w="2790" w:type="dxa"/>
            <w:vAlign w:val="center"/>
            <w:hideMark/>
          </w:tcPr>
          <w:p w14:paraId="583FF33D" w14:textId="77777777" w:rsidR="006116B1" w:rsidRPr="00DE3157" w:rsidRDefault="006116B1" w:rsidP="00110479">
            <w:pPr>
              <w:spacing w:after="0" w:line="240" w:lineRule="auto"/>
              <w:jc w:val="center"/>
              <w:rPr>
                <w:rFonts w:ascii="Times New Roman" w:hAnsi="Times New Roman" w:cs="Times New Roman"/>
                <w:sz w:val="20"/>
                <w:szCs w:val="20"/>
              </w:rPr>
            </w:pPr>
            <w:r w:rsidRPr="00DE3157">
              <w:rPr>
                <w:rFonts w:ascii="Times New Roman" w:eastAsia="Calibri" w:hAnsi="Times New Roman" w:cs="Times New Roman"/>
                <w:sz w:val="20"/>
                <w:szCs w:val="20"/>
              </w:rPr>
              <w:t>3 (10.3%)</w:t>
            </w:r>
          </w:p>
        </w:tc>
        <w:tc>
          <w:tcPr>
            <w:tcW w:w="2790" w:type="dxa"/>
            <w:vAlign w:val="center"/>
            <w:hideMark/>
          </w:tcPr>
          <w:p w14:paraId="28634E1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8 (17.0%)</w:t>
            </w:r>
          </w:p>
        </w:tc>
      </w:tr>
      <w:tr w:rsidR="006116B1" w:rsidRPr="00DE3157" w14:paraId="4647558E" w14:textId="77777777" w:rsidTr="00110479">
        <w:tc>
          <w:tcPr>
            <w:tcW w:w="3780" w:type="dxa"/>
            <w:vAlign w:val="center"/>
            <w:hideMark/>
          </w:tcPr>
          <w:p w14:paraId="6FFEC6A4"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$20,001-$30,000</w:t>
            </w:r>
          </w:p>
        </w:tc>
        <w:tc>
          <w:tcPr>
            <w:tcW w:w="2790" w:type="dxa"/>
            <w:vAlign w:val="center"/>
            <w:hideMark/>
          </w:tcPr>
          <w:p w14:paraId="1C177D23"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c>
          <w:tcPr>
            <w:tcW w:w="2790" w:type="dxa"/>
            <w:vAlign w:val="center"/>
            <w:hideMark/>
          </w:tcPr>
          <w:p w14:paraId="4C286F6C"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(10.6%)</w:t>
            </w:r>
          </w:p>
        </w:tc>
      </w:tr>
      <w:tr w:rsidR="006116B1" w:rsidRPr="00DE3157" w14:paraId="49D8EE1B" w14:textId="77777777" w:rsidTr="00110479">
        <w:tc>
          <w:tcPr>
            <w:tcW w:w="3780" w:type="dxa"/>
            <w:vAlign w:val="center"/>
            <w:hideMark/>
          </w:tcPr>
          <w:p w14:paraId="39AA01D4"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$30,001-$40,000</w:t>
            </w:r>
          </w:p>
        </w:tc>
        <w:tc>
          <w:tcPr>
            <w:tcW w:w="2790" w:type="dxa"/>
            <w:vAlign w:val="center"/>
            <w:hideMark/>
          </w:tcPr>
          <w:p w14:paraId="4A14E24E"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c>
          <w:tcPr>
            <w:tcW w:w="2790" w:type="dxa"/>
            <w:vAlign w:val="center"/>
            <w:hideMark/>
          </w:tcPr>
          <w:p w14:paraId="1E3A9E5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(10.6%)</w:t>
            </w:r>
          </w:p>
        </w:tc>
      </w:tr>
      <w:tr w:rsidR="006116B1" w:rsidRPr="00DE3157" w14:paraId="5EA49BF6" w14:textId="77777777" w:rsidTr="00110479">
        <w:tc>
          <w:tcPr>
            <w:tcW w:w="3780" w:type="dxa"/>
            <w:vAlign w:val="center"/>
            <w:hideMark/>
          </w:tcPr>
          <w:p w14:paraId="223369BC"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$40,001-$50,000</w:t>
            </w:r>
          </w:p>
        </w:tc>
        <w:tc>
          <w:tcPr>
            <w:tcW w:w="2790" w:type="dxa"/>
            <w:vAlign w:val="center"/>
            <w:hideMark/>
          </w:tcPr>
          <w:p w14:paraId="296C28AA"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(10.3%)</w:t>
            </w:r>
          </w:p>
        </w:tc>
        <w:tc>
          <w:tcPr>
            <w:tcW w:w="2790" w:type="dxa"/>
            <w:vAlign w:val="center"/>
            <w:hideMark/>
          </w:tcPr>
          <w:p w14:paraId="3560D3A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(19.1%)</w:t>
            </w:r>
          </w:p>
        </w:tc>
      </w:tr>
      <w:tr w:rsidR="006116B1" w:rsidRPr="00DE3157" w14:paraId="09F7A950" w14:textId="77777777" w:rsidTr="00110479">
        <w:tc>
          <w:tcPr>
            <w:tcW w:w="3780" w:type="dxa"/>
            <w:vAlign w:val="center"/>
            <w:hideMark/>
          </w:tcPr>
          <w:p w14:paraId="6C001497"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$50,001-$60,000</w:t>
            </w:r>
          </w:p>
        </w:tc>
        <w:tc>
          <w:tcPr>
            <w:tcW w:w="2790" w:type="dxa"/>
            <w:vAlign w:val="center"/>
            <w:hideMark/>
          </w:tcPr>
          <w:p w14:paraId="5A22D81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7 (24.1%)</w:t>
            </w:r>
          </w:p>
        </w:tc>
        <w:tc>
          <w:tcPr>
            <w:tcW w:w="2790" w:type="dxa"/>
            <w:vAlign w:val="center"/>
            <w:hideMark/>
          </w:tcPr>
          <w:p w14:paraId="05C8F8A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(19.1%)</w:t>
            </w:r>
          </w:p>
        </w:tc>
      </w:tr>
      <w:tr w:rsidR="006116B1" w:rsidRPr="00DE3157" w14:paraId="2BE941CE" w14:textId="77777777" w:rsidTr="00110479">
        <w:tc>
          <w:tcPr>
            <w:tcW w:w="3780" w:type="dxa"/>
            <w:vAlign w:val="center"/>
            <w:hideMark/>
          </w:tcPr>
          <w:p w14:paraId="7D270D98"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$60,001-$70,000</w:t>
            </w:r>
          </w:p>
        </w:tc>
        <w:tc>
          <w:tcPr>
            <w:tcW w:w="2790" w:type="dxa"/>
            <w:vAlign w:val="center"/>
            <w:hideMark/>
          </w:tcPr>
          <w:p w14:paraId="5E416E83"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c>
          <w:tcPr>
            <w:tcW w:w="2790" w:type="dxa"/>
            <w:vAlign w:val="center"/>
            <w:hideMark/>
          </w:tcPr>
          <w:p w14:paraId="0F397FD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(6.4%)</w:t>
            </w:r>
          </w:p>
        </w:tc>
      </w:tr>
      <w:bookmarkEnd w:id="20"/>
      <w:tr w:rsidR="006116B1" w:rsidRPr="00DE3157" w14:paraId="784CEDE0" w14:textId="77777777" w:rsidTr="00110479">
        <w:tc>
          <w:tcPr>
            <w:tcW w:w="3780" w:type="dxa"/>
            <w:vAlign w:val="center"/>
            <w:hideMark/>
          </w:tcPr>
          <w:p w14:paraId="2E8E3D40"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&gt;$70,000</w:t>
            </w:r>
          </w:p>
        </w:tc>
        <w:tc>
          <w:tcPr>
            <w:tcW w:w="2790" w:type="dxa"/>
            <w:vAlign w:val="center"/>
            <w:hideMark/>
          </w:tcPr>
          <w:p w14:paraId="21D089A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(6.9%)</w:t>
            </w:r>
          </w:p>
        </w:tc>
        <w:tc>
          <w:tcPr>
            <w:tcW w:w="2790" w:type="dxa"/>
            <w:vAlign w:val="center"/>
            <w:hideMark/>
          </w:tcPr>
          <w:p w14:paraId="583EB259"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8 (17.0%)</w:t>
            </w:r>
          </w:p>
        </w:tc>
      </w:tr>
      <w:tr w:rsidR="006116B1" w:rsidRPr="00DE3157" w14:paraId="7BDDCC8E" w14:textId="77777777" w:rsidTr="00110479">
        <w:tc>
          <w:tcPr>
            <w:tcW w:w="3780" w:type="dxa"/>
            <w:vAlign w:val="center"/>
            <w:hideMark/>
          </w:tcPr>
          <w:p w14:paraId="3A4E99A5"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Difficulty in paying for everyday basics?</w:t>
            </w:r>
          </w:p>
        </w:tc>
        <w:tc>
          <w:tcPr>
            <w:tcW w:w="2790" w:type="dxa"/>
            <w:vAlign w:val="center"/>
          </w:tcPr>
          <w:p w14:paraId="74691EBD" w14:textId="77777777" w:rsidR="006116B1" w:rsidRPr="00DE3157" w:rsidRDefault="006116B1" w:rsidP="00110479">
            <w:pPr>
              <w:spacing w:after="0" w:line="240" w:lineRule="auto"/>
              <w:jc w:val="center"/>
              <w:rPr>
                <w:rFonts w:ascii="Times New Roman" w:eastAsia="Calibri" w:hAnsi="Times New Roman" w:cs="Times New Roman"/>
                <w:sz w:val="20"/>
                <w:szCs w:val="20"/>
                <w:highlight w:val="cyan"/>
              </w:rPr>
            </w:pPr>
          </w:p>
        </w:tc>
        <w:tc>
          <w:tcPr>
            <w:tcW w:w="2790" w:type="dxa"/>
            <w:vAlign w:val="center"/>
          </w:tcPr>
          <w:p w14:paraId="7FCD23A7" w14:textId="77777777" w:rsidR="006116B1" w:rsidRPr="00DE3157" w:rsidRDefault="006116B1" w:rsidP="00110479">
            <w:pPr>
              <w:spacing w:after="0" w:line="240" w:lineRule="auto"/>
              <w:jc w:val="center"/>
              <w:rPr>
                <w:rFonts w:ascii="Times New Roman" w:eastAsia="Calibri" w:hAnsi="Times New Roman" w:cs="Times New Roman"/>
                <w:sz w:val="20"/>
                <w:szCs w:val="20"/>
                <w:highlight w:val="cyan"/>
              </w:rPr>
            </w:pPr>
          </w:p>
        </w:tc>
      </w:tr>
      <w:tr w:rsidR="006116B1" w:rsidRPr="00DE3157" w14:paraId="0FD8A92D" w14:textId="77777777" w:rsidTr="00110479">
        <w:tc>
          <w:tcPr>
            <w:tcW w:w="3780" w:type="dxa"/>
            <w:vAlign w:val="center"/>
            <w:hideMark/>
          </w:tcPr>
          <w:p w14:paraId="06FD4C6A"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Not difficult at all</w:t>
            </w:r>
          </w:p>
        </w:tc>
        <w:tc>
          <w:tcPr>
            <w:tcW w:w="2790" w:type="dxa"/>
            <w:vAlign w:val="center"/>
            <w:hideMark/>
          </w:tcPr>
          <w:p w14:paraId="3E69367B"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(13.8%)</w:t>
            </w:r>
          </w:p>
        </w:tc>
        <w:tc>
          <w:tcPr>
            <w:tcW w:w="2790" w:type="dxa"/>
            <w:vAlign w:val="center"/>
            <w:hideMark/>
          </w:tcPr>
          <w:p w14:paraId="655BDA7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14 (29.8%)</w:t>
            </w:r>
          </w:p>
        </w:tc>
      </w:tr>
      <w:tr w:rsidR="006116B1" w:rsidRPr="00DE3157" w14:paraId="5D7EB31F" w14:textId="77777777" w:rsidTr="00110479">
        <w:tc>
          <w:tcPr>
            <w:tcW w:w="3780" w:type="dxa"/>
            <w:vAlign w:val="center"/>
            <w:hideMark/>
          </w:tcPr>
          <w:p w14:paraId="05DEE1B1"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Not very difficult</w:t>
            </w:r>
          </w:p>
        </w:tc>
        <w:tc>
          <w:tcPr>
            <w:tcW w:w="2790" w:type="dxa"/>
            <w:vAlign w:val="center"/>
            <w:hideMark/>
          </w:tcPr>
          <w:p w14:paraId="5284FB9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15 (51.7%)</w:t>
            </w:r>
          </w:p>
        </w:tc>
        <w:tc>
          <w:tcPr>
            <w:tcW w:w="2790" w:type="dxa"/>
            <w:vAlign w:val="center"/>
            <w:hideMark/>
          </w:tcPr>
          <w:p w14:paraId="52B3F9B0"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20 (42.6%)</w:t>
            </w:r>
          </w:p>
        </w:tc>
      </w:tr>
      <w:tr w:rsidR="006116B1" w:rsidRPr="00DE3157" w14:paraId="51E3DB90" w14:textId="77777777" w:rsidTr="00110479">
        <w:tc>
          <w:tcPr>
            <w:tcW w:w="3780" w:type="dxa"/>
            <w:vAlign w:val="center"/>
            <w:hideMark/>
          </w:tcPr>
          <w:p w14:paraId="60AA9276"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Somewhat difficult</w:t>
            </w:r>
          </w:p>
        </w:tc>
        <w:tc>
          <w:tcPr>
            <w:tcW w:w="2790" w:type="dxa"/>
            <w:vAlign w:val="center"/>
            <w:hideMark/>
          </w:tcPr>
          <w:p w14:paraId="0AC1AFC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(31.0%)</w:t>
            </w:r>
          </w:p>
        </w:tc>
        <w:tc>
          <w:tcPr>
            <w:tcW w:w="2790" w:type="dxa"/>
            <w:vAlign w:val="center"/>
            <w:hideMark/>
          </w:tcPr>
          <w:p w14:paraId="4381493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(21.3%)</w:t>
            </w:r>
          </w:p>
        </w:tc>
      </w:tr>
      <w:tr w:rsidR="006116B1" w:rsidRPr="00DE3157" w14:paraId="7F69A7FF" w14:textId="77777777" w:rsidTr="00110479">
        <w:tc>
          <w:tcPr>
            <w:tcW w:w="3780" w:type="dxa"/>
            <w:vAlign w:val="center"/>
            <w:hideMark/>
          </w:tcPr>
          <w:p w14:paraId="2D6B0FCF"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Very difficult</w:t>
            </w:r>
          </w:p>
        </w:tc>
        <w:tc>
          <w:tcPr>
            <w:tcW w:w="2790" w:type="dxa"/>
            <w:vAlign w:val="center"/>
            <w:hideMark/>
          </w:tcPr>
          <w:p w14:paraId="7F4A52A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c>
          <w:tcPr>
            <w:tcW w:w="2790" w:type="dxa"/>
            <w:vAlign w:val="center"/>
            <w:hideMark/>
          </w:tcPr>
          <w:p w14:paraId="61511A4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(6.4%)</w:t>
            </w:r>
          </w:p>
        </w:tc>
      </w:tr>
    </w:tbl>
    <w:p w14:paraId="2DD12D21" w14:textId="77777777" w:rsidR="0093365C" w:rsidRDefault="0093365C"/>
    <w:tbl>
      <w:tblPr>
        <w:tblW w:w="0" w:type="auto"/>
        <w:tblLook w:val="04A0" w:firstRow="1" w:lastRow="0" w:firstColumn="1" w:lastColumn="0" w:noHBand="0" w:noVBand="1"/>
      </w:tblPr>
      <w:tblGrid>
        <w:gridCol w:w="3780"/>
        <w:gridCol w:w="2790"/>
        <w:gridCol w:w="2790"/>
      </w:tblGrid>
      <w:tr w:rsidR="0093365C" w:rsidRPr="00DE3157" w14:paraId="4180A9F6" w14:textId="77777777" w:rsidTr="001049F0">
        <w:tc>
          <w:tcPr>
            <w:tcW w:w="9360" w:type="dxa"/>
            <w:gridSpan w:val="3"/>
            <w:vAlign w:val="center"/>
          </w:tcPr>
          <w:p w14:paraId="7D65B293" w14:textId="60295776" w:rsidR="0093365C" w:rsidRPr="0093365C" w:rsidRDefault="0093365C" w:rsidP="0093365C">
            <w:pPr>
              <w:rPr>
                <w:rFonts w:ascii="Times New Roman" w:hAnsi="Times New Roman" w:cs="Times New Roman"/>
                <w:b/>
                <w:sz w:val="24"/>
                <w:szCs w:val="24"/>
              </w:rPr>
            </w:pPr>
            <w:r w:rsidRPr="00DE3157">
              <w:rPr>
                <w:rFonts w:ascii="Times New Roman" w:hAnsi="Times New Roman" w:cs="Times New Roman"/>
                <w:b/>
                <w:sz w:val="24"/>
                <w:szCs w:val="24"/>
              </w:rPr>
              <w:lastRenderedPageBreak/>
              <w:t xml:space="preserve">Table </w:t>
            </w:r>
            <w:r>
              <w:rPr>
                <w:rFonts w:ascii="Times New Roman" w:hAnsi="Times New Roman" w:cs="Times New Roman"/>
                <w:b/>
                <w:sz w:val="24"/>
                <w:szCs w:val="24"/>
              </w:rPr>
              <w:t>6 continued</w:t>
            </w:r>
          </w:p>
        </w:tc>
      </w:tr>
      <w:tr w:rsidR="0093365C" w:rsidRPr="00DE3157" w14:paraId="69C93426" w14:textId="77777777" w:rsidTr="00AF3968">
        <w:trPr>
          <w:tblHeader/>
        </w:trPr>
        <w:tc>
          <w:tcPr>
            <w:tcW w:w="3780" w:type="dxa"/>
            <w:tcBorders>
              <w:top w:val="single" w:sz="4" w:space="0" w:color="auto"/>
              <w:left w:val="nil"/>
              <w:bottom w:val="single" w:sz="4" w:space="0" w:color="auto"/>
              <w:right w:val="nil"/>
            </w:tcBorders>
            <w:vAlign w:val="center"/>
            <w:hideMark/>
          </w:tcPr>
          <w:p w14:paraId="0E377459" w14:textId="77777777" w:rsidR="0093365C" w:rsidRPr="00DE3157" w:rsidRDefault="0093365C" w:rsidP="00AF3968">
            <w:pPr>
              <w:spacing w:after="0" w:line="240" w:lineRule="auto"/>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Characteristic</w:t>
            </w:r>
          </w:p>
        </w:tc>
        <w:tc>
          <w:tcPr>
            <w:tcW w:w="2790" w:type="dxa"/>
            <w:tcBorders>
              <w:top w:val="single" w:sz="4" w:space="0" w:color="auto"/>
              <w:left w:val="nil"/>
              <w:bottom w:val="single" w:sz="4" w:space="0" w:color="auto"/>
              <w:right w:val="nil"/>
            </w:tcBorders>
            <w:vAlign w:val="center"/>
            <w:hideMark/>
          </w:tcPr>
          <w:p w14:paraId="00772AAA" w14:textId="77777777" w:rsidR="0093365C" w:rsidRPr="00DE3157" w:rsidRDefault="0093365C" w:rsidP="00AF3968">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LGB</w:t>
            </w:r>
            <w:r>
              <w:rPr>
                <w:rFonts w:ascii="Times New Roman" w:eastAsia="Calibri" w:hAnsi="Times New Roman" w:cs="Times New Roman"/>
                <w:bCs/>
                <w:sz w:val="20"/>
                <w:szCs w:val="20"/>
              </w:rPr>
              <w:t>T</w:t>
            </w:r>
            <w:r w:rsidRPr="00DE3157">
              <w:rPr>
                <w:rFonts w:ascii="Times New Roman" w:eastAsia="Calibri" w:hAnsi="Times New Roman" w:cs="Times New Roman"/>
                <w:bCs/>
                <w:sz w:val="20"/>
                <w:szCs w:val="20"/>
              </w:rPr>
              <w:t>Q</w:t>
            </w:r>
          </w:p>
          <w:p w14:paraId="76AC754D" w14:textId="77777777" w:rsidR="0093365C" w:rsidRPr="00DE3157" w:rsidRDefault="0093365C" w:rsidP="00AF3968">
            <w:pPr>
              <w:spacing w:after="0" w:line="240" w:lineRule="auto"/>
              <w:jc w:val="center"/>
              <w:rPr>
                <w:rFonts w:ascii="Times New Roman" w:eastAsia="Calibri" w:hAnsi="Times New Roman" w:cs="Times New Roman"/>
                <w:bCs/>
                <w:i/>
                <w:sz w:val="20"/>
                <w:szCs w:val="20"/>
              </w:rPr>
            </w:pPr>
            <w:r w:rsidRPr="00DE3157">
              <w:rPr>
                <w:rFonts w:ascii="Times New Roman" w:eastAsia="Calibri" w:hAnsi="Times New Roman" w:cs="Times New Roman"/>
                <w:bCs/>
                <w:i/>
                <w:sz w:val="20"/>
                <w:szCs w:val="20"/>
              </w:rPr>
              <w:t>N</w:t>
            </w:r>
            <w:r w:rsidRPr="00DE3157">
              <w:rPr>
                <w:rFonts w:ascii="Times New Roman" w:eastAsia="Calibri" w:hAnsi="Times New Roman" w:cs="Times New Roman"/>
                <w:bCs/>
                <w:sz w:val="20"/>
                <w:szCs w:val="20"/>
              </w:rPr>
              <w:t xml:space="preserve"> = 29</w:t>
            </w:r>
          </w:p>
        </w:tc>
        <w:tc>
          <w:tcPr>
            <w:tcW w:w="2790" w:type="dxa"/>
            <w:tcBorders>
              <w:top w:val="single" w:sz="4" w:space="0" w:color="auto"/>
              <w:left w:val="nil"/>
              <w:bottom w:val="single" w:sz="4" w:space="0" w:color="auto"/>
              <w:right w:val="nil"/>
            </w:tcBorders>
            <w:vAlign w:val="center"/>
            <w:hideMark/>
          </w:tcPr>
          <w:p w14:paraId="511CF7FE" w14:textId="77777777" w:rsidR="0093365C" w:rsidRPr="00DE3157" w:rsidRDefault="0093365C" w:rsidP="00AF3968">
            <w:pPr>
              <w:spacing w:after="0" w:line="240" w:lineRule="auto"/>
              <w:jc w:val="center"/>
              <w:rPr>
                <w:rFonts w:ascii="Times New Roman" w:eastAsia="Calibri" w:hAnsi="Times New Roman" w:cs="Times New Roman"/>
                <w:bCs/>
                <w:sz w:val="20"/>
                <w:szCs w:val="20"/>
              </w:rPr>
            </w:pPr>
            <w:r w:rsidRPr="00DE3157">
              <w:rPr>
                <w:rFonts w:ascii="Times New Roman" w:eastAsia="Calibri" w:hAnsi="Times New Roman" w:cs="Times New Roman"/>
                <w:bCs/>
                <w:sz w:val="20"/>
                <w:szCs w:val="20"/>
              </w:rPr>
              <w:t>Heterosexual</w:t>
            </w:r>
          </w:p>
          <w:p w14:paraId="5F62BBBD" w14:textId="77777777" w:rsidR="0093365C" w:rsidRPr="00DE3157" w:rsidRDefault="0093365C" w:rsidP="00AF3968">
            <w:pPr>
              <w:spacing w:after="0" w:line="240" w:lineRule="auto"/>
              <w:jc w:val="center"/>
              <w:rPr>
                <w:rFonts w:ascii="Times New Roman" w:eastAsia="Calibri" w:hAnsi="Times New Roman" w:cs="Times New Roman"/>
                <w:bCs/>
                <w:i/>
                <w:sz w:val="20"/>
                <w:szCs w:val="20"/>
              </w:rPr>
            </w:pPr>
            <w:r w:rsidRPr="00DE3157">
              <w:rPr>
                <w:rFonts w:ascii="Times New Roman" w:eastAsia="Calibri" w:hAnsi="Times New Roman" w:cs="Times New Roman"/>
                <w:bCs/>
                <w:i/>
                <w:sz w:val="20"/>
                <w:szCs w:val="20"/>
              </w:rPr>
              <w:t xml:space="preserve">N = </w:t>
            </w:r>
            <w:r>
              <w:rPr>
                <w:rFonts w:ascii="Times New Roman" w:eastAsia="Calibri" w:hAnsi="Times New Roman" w:cs="Times New Roman"/>
                <w:bCs/>
                <w:sz w:val="20"/>
                <w:szCs w:val="20"/>
              </w:rPr>
              <w:t>47</w:t>
            </w:r>
          </w:p>
        </w:tc>
      </w:tr>
      <w:tr w:rsidR="006116B1" w:rsidRPr="00DE3157" w14:paraId="5663AEFA" w14:textId="77777777" w:rsidTr="00110479">
        <w:tc>
          <w:tcPr>
            <w:tcW w:w="3780" w:type="dxa"/>
            <w:vAlign w:val="center"/>
            <w:hideMark/>
          </w:tcPr>
          <w:p w14:paraId="135EE729"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sz w:val="20"/>
                <w:szCs w:val="20"/>
              </w:rPr>
              <w:t>Living location</w:t>
            </w:r>
          </w:p>
        </w:tc>
        <w:tc>
          <w:tcPr>
            <w:tcW w:w="2790" w:type="dxa"/>
            <w:vAlign w:val="center"/>
          </w:tcPr>
          <w:p w14:paraId="3AD6DDBF"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c>
          <w:tcPr>
            <w:tcW w:w="2790" w:type="dxa"/>
            <w:vAlign w:val="center"/>
          </w:tcPr>
          <w:p w14:paraId="6005B7A9" w14:textId="77777777" w:rsidR="006116B1" w:rsidRPr="00DE3157" w:rsidRDefault="006116B1" w:rsidP="00110479">
            <w:pPr>
              <w:spacing w:after="0" w:line="240" w:lineRule="auto"/>
              <w:jc w:val="center"/>
              <w:rPr>
                <w:rFonts w:ascii="Times New Roman" w:eastAsia="Calibri" w:hAnsi="Times New Roman" w:cs="Times New Roman"/>
                <w:sz w:val="20"/>
                <w:szCs w:val="20"/>
              </w:rPr>
            </w:pPr>
          </w:p>
        </w:tc>
      </w:tr>
      <w:tr w:rsidR="006116B1" w:rsidRPr="00DE3157" w14:paraId="5A6C82E4" w14:textId="77777777" w:rsidTr="00110479">
        <w:tc>
          <w:tcPr>
            <w:tcW w:w="3780" w:type="dxa"/>
            <w:vAlign w:val="center"/>
            <w:hideMark/>
          </w:tcPr>
          <w:p w14:paraId="493C8BD4"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Rural area</w:t>
            </w:r>
          </w:p>
        </w:tc>
        <w:tc>
          <w:tcPr>
            <w:tcW w:w="2790" w:type="dxa"/>
            <w:vAlign w:val="center"/>
            <w:hideMark/>
          </w:tcPr>
          <w:p w14:paraId="32CD2A2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(6.9%)</w:t>
            </w:r>
          </w:p>
        </w:tc>
        <w:tc>
          <w:tcPr>
            <w:tcW w:w="2790" w:type="dxa"/>
            <w:vAlign w:val="center"/>
            <w:hideMark/>
          </w:tcPr>
          <w:p w14:paraId="03D6970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(8.5%)</w:t>
            </w:r>
          </w:p>
        </w:tc>
      </w:tr>
      <w:tr w:rsidR="006116B1" w:rsidRPr="00DE3157" w14:paraId="2A2EFBF7" w14:textId="77777777" w:rsidTr="00110479">
        <w:tc>
          <w:tcPr>
            <w:tcW w:w="3780" w:type="dxa"/>
            <w:vAlign w:val="center"/>
            <w:hideMark/>
          </w:tcPr>
          <w:p w14:paraId="0FE64A22"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Small rural town</w:t>
            </w:r>
          </w:p>
        </w:tc>
        <w:tc>
          <w:tcPr>
            <w:tcW w:w="2790" w:type="dxa"/>
            <w:vAlign w:val="center"/>
            <w:hideMark/>
          </w:tcPr>
          <w:p w14:paraId="10B6C402"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c>
          <w:tcPr>
            <w:tcW w:w="2790" w:type="dxa"/>
            <w:vAlign w:val="center"/>
            <w:hideMark/>
          </w:tcPr>
          <w:p w14:paraId="4E8A4968"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(12.8%)</w:t>
            </w:r>
          </w:p>
        </w:tc>
      </w:tr>
      <w:tr w:rsidR="006116B1" w:rsidRPr="00DE3157" w14:paraId="4A086FD1" w14:textId="77777777" w:rsidTr="00110479">
        <w:tc>
          <w:tcPr>
            <w:tcW w:w="3780" w:type="dxa"/>
            <w:vAlign w:val="center"/>
            <w:hideMark/>
          </w:tcPr>
          <w:p w14:paraId="6784FCC2"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Small town</w:t>
            </w:r>
          </w:p>
        </w:tc>
        <w:tc>
          <w:tcPr>
            <w:tcW w:w="2790" w:type="dxa"/>
            <w:vAlign w:val="center"/>
            <w:hideMark/>
          </w:tcPr>
          <w:p w14:paraId="73E189F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c>
          <w:tcPr>
            <w:tcW w:w="2790" w:type="dxa"/>
            <w:vAlign w:val="center"/>
            <w:hideMark/>
          </w:tcPr>
          <w:p w14:paraId="2E77EE94"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(21.3%)</w:t>
            </w:r>
          </w:p>
        </w:tc>
      </w:tr>
      <w:tr w:rsidR="006116B1" w:rsidRPr="00DE3157" w14:paraId="41116B59" w14:textId="77777777" w:rsidTr="00110479">
        <w:tc>
          <w:tcPr>
            <w:tcW w:w="3780" w:type="dxa"/>
            <w:vAlign w:val="center"/>
            <w:hideMark/>
          </w:tcPr>
          <w:p w14:paraId="40B68CC7"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Medium-sized city</w:t>
            </w:r>
          </w:p>
        </w:tc>
        <w:tc>
          <w:tcPr>
            <w:tcW w:w="2790" w:type="dxa"/>
            <w:vAlign w:val="center"/>
            <w:hideMark/>
          </w:tcPr>
          <w:p w14:paraId="36437EB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3 (10.3%)</w:t>
            </w:r>
          </w:p>
        </w:tc>
        <w:tc>
          <w:tcPr>
            <w:tcW w:w="2790" w:type="dxa"/>
            <w:vAlign w:val="center"/>
            <w:hideMark/>
          </w:tcPr>
          <w:p w14:paraId="5660225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10 (21.3%)</w:t>
            </w:r>
          </w:p>
        </w:tc>
      </w:tr>
      <w:tr w:rsidR="006116B1" w:rsidRPr="00DE3157" w14:paraId="147A601B" w14:textId="77777777" w:rsidTr="00110479">
        <w:tc>
          <w:tcPr>
            <w:tcW w:w="3780" w:type="dxa"/>
            <w:vAlign w:val="center"/>
            <w:hideMark/>
          </w:tcPr>
          <w:p w14:paraId="544FFAB7"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Large city</w:t>
            </w:r>
          </w:p>
        </w:tc>
        <w:tc>
          <w:tcPr>
            <w:tcW w:w="2790" w:type="dxa"/>
            <w:vAlign w:val="center"/>
            <w:hideMark/>
          </w:tcPr>
          <w:p w14:paraId="1B521FF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6 (20.7%)</w:t>
            </w:r>
          </w:p>
        </w:tc>
        <w:tc>
          <w:tcPr>
            <w:tcW w:w="2790" w:type="dxa"/>
            <w:vAlign w:val="center"/>
            <w:hideMark/>
          </w:tcPr>
          <w:p w14:paraId="38A10645"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2 (4.3%)</w:t>
            </w:r>
          </w:p>
        </w:tc>
      </w:tr>
      <w:tr w:rsidR="006116B1" w:rsidRPr="00DE3157" w14:paraId="0F789803" w14:textId="77777777" w:rsidTr="00110479">
        <w:tc>
          <w:tcPr>
            <w:tcW w:w="3780" w:type="dxa"/>
            <w:vAlign w:val="center"/>
            <w:hideMark/>
          </w:tcPr>
          <w:p w14:paraId="35C5B9E3"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Suburban area</w:t>
            </w:r>
          </w:p>
        </w:tc>
        <w:tc>
          <w:tcPr>
            <w:tcW w:w="2790" w:type="dxa"/>
            <w:vAlign w:val="center"/>
            <w:hideMark/>
          </w:tcPr>
          <w:p w14:paraId="7D78F747"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c>
          <w:tcPr>
            <w:tcW w:w="2790" w:type="dxa"/>
            <w:vAlign w:val="center"/>
            <w:hideMark/>
          </w:tcPr>
          <w:p w14:paraId="24B35961"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11 (23.4%)</w:t>
            </w:r>
          </w:p>
        </w:tc>
      </w:tr>
      <w:tr w:rsidR="006116B1" w:rsidRPr="00DE3157" w14:paraId="2B8A9119" w14:textId="77777777" w:rsidTr="00CD687D">
        <w:tc>
          <w:tcPr>
            <w:tcW w:w="3780" w:type="dxa"/>
            <w:tcBorders>
              <w:top w:val="nil"/>
              <w:left w:val="nil"/>
              <w:bottom w:val="nil"/>
              <w:right w:val="nil"/>
            </w:tcBorders>
            <w:vAlign w:val="center"/>
            <w:hideMark/>
          </w:tcPr>
          <w:p w14:paraId="206C604B" w14:textId="77777777" w:rsidR="006116B1" w:rsidRPr="00DE3157" w:rsidRDefault="006116B1" w:rsidP="00110479">
            <w:pPr>
              <w:spacing w:after="0" w:line="240" w:lineRule="auto"/>
              <w:rPr>
                <w:rFonts w:ascii="Times New Roman" w:eastAsia="Calibri" w:hAnsi="Times New Roman" w:cs="Times New Roman"/>
                <w:sz w:val="20"/>
                <w:szCs w:val="20"/>
              </w:rPr>
            </w:pPr>
            <w:r w:rsidRPr="00DE3157">
              <w:rPr>
                <w:rFonts w:ascii="Times New Roman" w:eastAsia="Calibri" w:hAnsi="Times New Roman" w:cs="Times New Roman"/>
                <w:i/>
                <w:sz w:val="20"/>
                <w:szCs w:val="20"/>
              </w:rPr>
              <w:t xml:space="preserve">   Major metropolitan area</w:t>
            </w:r>
          </w:p>
        </w:tc>
        <w:tc>
          <w:tcPr>
            <w:tcW w:w="2790" w:type="dxa"/>
            <w:tcBorders>
              <w:top w:val="nil"/>
              <w:left w:val="nil"/>
              <w:bottom w:val="nil"/>
              <w:right w:val="nil"/>
            </w:tcBorders>
            <w:vAlign w:val="center"/>
            <w:hideMark/>
          </w:tcPr>
          <w:p w14:paraId="78B6CF5F"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1 (3.4%)</w:t>
            </w:r>
          </w:p>
        </w:tc>
        <w:tc>
          <w:tcPr>
            <w:tcW w:w="2790" w:type="dxa"/>
            <w:tcBorders>
              <w:top w:val="nil"/>
              <w:left w:val="nil"/>
              <w:bottom w:val="nil"/>
              <w:right w:val="nil"/>
            </w:tcBorders>
            <w:vAlign w:val="center"/>
            <w:hideMark/>
          </w:tcPr>
          <w:p w14:paraId="183E5D36" w14:textId="77777777" w:rsidR="006116B1" w:rsidRPr="00DE3157" w:rsidRDefault="006116B1" w:rsidP="00110479">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4 (8.5%)</w:t>
            </w:r>
          </w:p>
        </w:tc>
      </w:tr>
      <w:tr w:rsidR="00D77DD4" w:rsidRPr="00DE3157" w14:paraId="1ED0B603" w14:textId="77777777" w:rsidTr="00CD687D">
        <w:tc>
          <w:tcPr>
            <w:tcW w:w="3780" w:type="dxa"/>
            <w:vAlign w:val="center"/>
            <w:hideMark/>
          </w:tcPr>
          <w:p w14:paraId="7EF8D66B" w14:textId="6F6E9C18" w:rsidR="00D77DD4" w:rsidRPr="00DE3157" w:rsidRDefault="00D77DD4"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Relationship to care recipient</w:t>
            </w:r>
          </w:p>
        </w:tc>
        <w:tc>
          <w:tcPr>
            <w:tcW w:w="2790" w:type="dxa"/>
            <w:vAlign w:val="center"/>
          </w:tcPr>
          <w:p w14:paraId="2B46CC52" w14:textId="77777777" w:rsidR="00D77DD4" w:rsidRPr="00DE3157" w:rsidRDefault="00D77DD4" w:rsidP="00CD687D">
            <w:pPr>
              <w:spacing w:after="0" w:line="240" w:lineRule="auto"/>
              <w:jc w:val="center"/>
              <w:rPr>
                <w:rFonts w:ascii="Times New Roman" w:eastAsia="Calibri" w:hAnsi="Times New Roman" w:cs="Times New Roman"/>
                <w:sz w:val="20"/>
                <w:szCs w:val="20"/>
                <w:highlight w:val="cyan"/>
              </w:rPr>
            </w:pPr>
          </w:p>
        </w:tc>
        <w:tc>
          <w:tcPr>
            <w:tcW w:w="2790" w:type="dxa"/>
            <w:vAlign w:val="center"/>
          </w:tcPr>
          <w:p w14:paraId="56192C98" w14:textId="77777777" w:rsidR="00D77DD4" w:rsidRPr="00DE3157" w:rsidRDefault="00D77DD4" w:rsidP="00CD687D">
            <w:pPr>
              <w:spacing w:after="0" w:line="240" w:lineRule="auto"/>
              <w:jc w:val="center"/>
              <w:rPr>
                <w:rFonts w:ascii="Times New Roman" w:eastAsia="Calibri" w:hAnsi="Times New Roman" w:cs="Times New Roman"/>
                <w:sz w:val="20"/>
                <w:szCs w:val="20"/>
                <w:highlight w:val="cyan"/>
              </w:rPr>
            </w:pPr>
          </w:p>
        </w:tc>
      </w:tr>
      <w:tr w:rsidR="00D77DD4" w:rsidRPr="00DE3157" w14:paraId="686DB6E4" w14:textId="77777777" w:rsidTr="00CD687D">
        <w:tc>
          <w:tcPr>
            <w:tcW w:w="3780" w:type="dxa"/>
            <w:vAlign w:val="center"/>
            <w:hideMark/>
          </w:tcPr>
          <w:p w14:paraId="47E34F0E" w14:textId="089C8840"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Spouse</w:t>
            </w:r>
          </w:p>
        </w:tc>
        <w:tc>
          <w:tcPr>
            <w:tcW w:w="2790" w:type="dxa"/>
            <w:vAlign w:val="center"/>
            <w:hideMark/>
          </w:tcPr>
          <w:p w14:paraId="765CAE3D" w14:textId="3A437CC0" w:rsidR="00D77DD4" w:rsidRPr="00DE3157" w:rsidRDefault="00D77DD4" w:rsidP="00CD687D">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6</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20.7</w:t>
            </w:r>
            <w:r w:rsidRPr="00DE3157">
              <w:rPr>
                <w:rFonts w:ascii="Times New Roman" w:eastAsia="Calibri" w:hAnsi="Times New Roman" w:cs="Times New Roman"/>
                <w:sz w:val="20"/>
                <w:szCs w:val="20"/>
              </w:rPr>
              <w:t>%)</w:t>
            </w:r>
          </w:p>
        </w:tc>
        <w:tc>
          <w:tcPr>
            <w:tcW w:w="2790" w:type="dxa"/>
            <w:vAlign w:val="center"/>
            <w:hideMark/>
          </w:tcPr>
          <w:p w14:paraId="5C95586A" w14:textId="0FA931E5"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r w:rsidRPr="00DE3157">
              <w:rPr>
                <w:rFonts w:ascii="Times New Roman" w:eastAsia="Calibri" w:hAnsi="Times New Roman" w:cs="Times New Roman"/>
                <w:sz w:val="20"/>
                <w:szCs w:val="20"/>
              </w:rPr>
              <w:t xml:space="preserve"> (1</w:t>
            </w:r>
            <w:r>
              <w:rPr>
                <w:rFonts w:ascii="Times New Roman" w:eastAsia="Calibri" w:hAnsi="Times New Roman" w:cs="Times New Roman"/>
                <w:sz w:val="20"/>
                <w:szCs w:val="20"/>
              </w:rPr>
              <w:t>4.9</w:t>
            </w:r>
            <w:r w:rsidRPr="00DE3157">
              <w:rPr>
                <w:rFonts w:ascii="Times New Roman" w:eastAsia="Calibri" w:hAnsi="Times New Roman" w:cs="Times New Roman"/>
                <w:sz w:val="20"/>
                <w:szCs w:val="20"/>
              </w:rPr>
              <w:t>%)</w:t>
            </w:r>
          </w:p>
        </w:tc>
      </w:tr>
      <w:tr w:rsidR="00D77DD4" w:rsidRPr="00DE3157" w14:paraId="7670F4E7" w14:textId="77777777" w:rsidTr="00CD687D">
        <w:tc>
          <w:tcPr>
            <w:tcW w:w="3780" w:type="dxa"/>
            <w:vAlign w:val="center"/>
            <w:hideMark/>
          </w:tcPr>
          <w:p w14:paraId="540E479B" w14:textId="61BF37B7"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Daughter</w:t>
            </w:r>
          </w:p>
        </w:tc>
        <w:tc>
          <w:tcPr>
            <w:tcW w:w="2790" w:type="dxa"/>
            <w:vAlign w:val="center"/>
            <w:hideMark/>
          </w:tcPr>
          <w:p w14:paraId="42DDEC09" w14:textId="77777777" w:rsidR="00D77DD4" w:rsidRPr="00DE3157" w:rsidRDefault="00D77DD4" w:rsidP="00CD687D">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5 (17.2%)</w:t>
            </w:r>
          </w:p>
        </w:tc>
        <w:tc>
          <w:tcPr>
            <w:tcW w:w="2790" w:type="dxa"/>
            <w:vAlign w:val="center"/>
            <w:hideMark/>
          </w:tcPr>
          <w:p w14:paraId="56B4F03B" w14:textId="48378606"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46.8</w:t>
            </w:r>
            <w:r w:rsidRPr="00DE3157">
              <w:rPr>
                <w:rFonts w:ascii="Times New Roman" w:eastAsia="Calibri" w:hAnsi="Times New Roman" w:cs="Times New Roman"/>
                <w:sz w:val="20"/>
                <w:szCs w:val="20"/>
              </w:rPr>
              <w:t>%)</w:t>
            </w:r>
          </w:p>
        </w:tc>
      </w:tr>
      <w:tr w:rsidR="00D77DD4" w:rsidRPr="00DE3157" w14:paraId="617BCDAC" w14:textId="77777777" w:rsidTr="00CD687D">
        <w:tc>
          <w:tcPr>
            <w:tcW w:w="3780" w:type="dxa"/>
            <w:vAlign w:val="center"/>
            <w:hideMark/>
          </w:tcPr>
          <w:p w14:paraId="66702A37" w14:textId="062E1D09"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Son</w:t>
            </w:r>
          </w:p>
        </w:tc>
        <w:tc>
          <w:tcPr>
            <w:tcW w:w="2790" w:type="dxa"/>
            <w:vAlign w:val="center"/>
            <w:hideMark/>
          </w:tcPr>
          <w:p w14:paraId="78107A2F" w14:textId="7F258D27"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Pr="00DE3157">
              <w:rPr>
                <w:rFonts w:ascii="Times New Roman" w:eastAsia="Calibri" w:hAnsi="Times New Roman" w:cs="Times New Roman"/>
                <w:sz w:val="20"/>
                <w:szCs w:val="20"/>
              </w:rPr>
              <w:t xml:space="preserve"> (1</w:t>
            </w:r>
            <w:r>
              <w:rPr>
                <w:rFonts w:ascii="Times New Roman" w:eastAsia="Calibri" w:hAnsi="Times New Roman" w:cs="Times New Roman"/>
                <w:sz w:val="20"/>
                <w:szCs w:val="20"/>
              </w:rPr>
              <w:t>3.8</w:t>
            </w:r>
            <w:r w:rsidRPr="00DE3157">
              <w:rPr>
                <w:rFonts w:ascii="Times New Roman" w:eastAsia="Calibri" w:hAnsi="Times New Roman" w:cs="Times New Roman"/>
                <w:sz w:val="20"/>
                <w:szCs w:val="20"/>
              </w:rPr>
              <w:t>%)</w:t>
            </w:r>
          </w:p>
        </w:tc>
        <w:tc>
          <w:tcPr>
            <w:tcW w:w="2790" w:type="dxa"/>
            <w:vAlign w:val="center"/>
            <w:hideMark/>
          </w:tcPr>
          <w:p w14:paraId="2B2C6718" w14:textId="0E379110"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6.4</w:t>
            </w:r>
            <w:r w:rsidRPr="00DE3157">
              <w:rPr>
                <w:rFonts w:ascii="Times New Roman" w:eastAsia="Calibri" w:hAnsi="Times New Roman" w:cs="Times New Roman"/>
                <w:sz w:val="20"/>
                <w:szCs w:val="20"/>
              </w:rPr>
              <w:t>%)</w:t>
            </w:r>
          </w:p>
        </w:tc>
      </w:tr>
      <w:tr w:rsidR="00D77DD4" w:rsidRPr="00DE3157" w14:paraId="70C65F37" w14:textId="77777777" w:rsidTr="00CD687D">
        <w:tc>
          <w:tcPr>
            <w:tcW w:w="3780" w:type="dxa"/>
            <w:vAlign w:val="center"/>
            <w:hideMark/>
          </w:tcPr>
          <w:p w14:paraId="658E2409" w14:textId="756782C0"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Other relative</w:t>
            </w:r>
          </w:p>
        </w:tc>
        <w:tc>
          <w:tcPr>
            <w:tcW w:w="2790" w:type="dxa"/>
            <w:vAlign w:val="center"/>
            <w:hideMark/>
          </w:tcPr>
          <w:p w14:paraId="19096455" w14:textId="4EAAA19F"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24.1</w:t>
            </w:r>
            <w:r w:rsidRPr="00DE3157">
              <w:rPr>
                <w:rFonts w:ascii="Times New Roman" w:eastAsia="Calibri" w:hAnsi="Times New Roman" w:cs="Times New Roman"/>
                <w:sz w:val="20"/>
                <w:szCs w:val="20"/>
              </w:rPr>
              <w:t>%)</w:t>
            </w:r>
          </w:p>
        </w:tc>
        <w:tc>
          <w:tcPr>
            <w:tcW w:w="2790" w:type="dxa"/>
            <w:vAlign w:val="center"/>
            <w:hideMark/>
          </w:tcPr>
          <w:p w14:paraId="185ADC69" w14:textId="77777777" w:rsidR="00D77DD4" w:rsidRPr="00DE3157" w:rsidRDefault="00D77DD4" w:rsidP="00CD687D">
            <w:pPr>
              <w:spacing w:after="0" w:line="240" w:lineRule="auto"/>
              <w:jc w:val="center"/>
              <w:rPr>
                <w:rFonts w:ascii="Times New Roman" w:eastAsia="Calibri" w:hAnsi="Times New Roman" w:cs="Times New Roman"/>
                <w:sz w:val="20"/>
                <w:szCs w:val="20"/>
              </w:rPr>
            </w:pPr>
            <w:r w:rsidRPr="00DE3157">
              <w:rPr>
                <w:rFonts w:ascii="Times New Roman" w:eastAsia="Calibri" w:hAnsi="Times New Roman" w:cs="Times New Roman"/>
                <w:sz w:val="20"/>
                <w:szCs w:val="20"/>
              </w:rPr>
              <w:t>9 (19.1%)</w:t>
            </w:r>
          </w:p>
        </w:tc>
      </w:tr>
      <w:tr w:rsidR="00D77DD4" w:rsidRPr="00DE3157" w14:paraId="47374A26" w14:textId="77777777" w:rsidTr="00CD687D">
        <w:tc>
          <w:tcPr>
            <w:tcW w:w="3780" w:type="dxa"/>
            <w:vAlign w:val="center"/>
            <w:hideMark/>
          </w:tcPr>
          <w:p w14:paraId="053FAE3B" w14:textId="2358EA17"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Friend/neighbor</w:t>
            </w:r>
          </w:p>
        </w:tc>
        <w:tc>
          <w:tcPr>
            <w:tcW w:w="2790" w:type="dxa"/>
            <w:vAlign w:val="center"/>
            <w:hideMark/>
          </w:tcPr>
          <w:p w14:paraId="770BBA9D" w14:textId="0C1082C4"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r w:rsidRPr="00DE3157">
              <w:rPr>
                <w:rFonts w:ascii="Times New Roman" w:eastAsia="Calibri" w:hAnsi="Times New Roman" w:cs="Times New Roman"/>
                <w:sz w:val="20"/>
                <w:szCs w:val="20"/>
              </w:rPr>
              <w:t xml:space="preserve"> (2</w:t>
            </w:r>
            <w:r>
              <w:rPr>
                <w:rFonts w:ascii="Times New Roman" w:eastAsia="Calibri" w:hAnsi="Times New Roman" w:cs="Times New Roman"/>
                <w:sz w:val="20"/>
                <w:szCs w:val="20"/>
              </w:rPr>
              <w:t>0.7</w:t>
            </w:r>
            <w:r w:rsidRPr="00DE3157">
              <w:rPr>
                <w:rFonts w:ascii="Times New Roman" w:eastAsia="Calibri" w:hAnsi="Times New Roman" w:cs="Times New Roman"/>
                <w:sz w:val="20"/>
                <w:szCs w:val="20"/>
              </w:rPr>
              <w:t>%)</w:t>
            </w:r>
          </w:p>
        </w:tc>
        <w:tc>
          <w:tcPr>
            <w:tcW w:w="2790" w:type="dxa"/>
            <w:vAlign w:val="center"/>
            <w:hideMark/>
          </w:tcPr>
          <w:p w14:paraId="1803072F" w14:textId="2309C569"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4.3</w:t>
            </w:r>
            <w:r w:rsidRPr="00DE3157">
              <w:rPr>
                <w:rFonts w:ascii="Times New Roman" w:eastAsia="Calibri" w:hAnsi="Times New Roman" w:cs="Times New Roman"/>
                <w:sz w:val="20"/>
                <w:szCs w:val="20"/>
              </w:rPr>
              <w:t>%)</w:t>
            </w:r>
          </w:p>
        </w:tc>
      </w:tr>
      <w:tr w:rsidR="00D77DD4" w:rsidRPr="00DE3157" w14:paraId="6835D0C3" w14:textId="77777777" w:rsidTr="00CD687D">
        <w:tc>
          <w:tcPr>
            <w:tcW w:w="3780" w:type="dxa"/>
            <w:vAlign w:val="center"/>
            <w:hideMark/>
          </w:tcPr>
          <w:p w14:paraId="2F2476DC" w14:textId="1487A99C" w:rsidR="00D77DD4" w:rsidRPr="00DE3157" w:rsidRDefault="00D86D27"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i/>
                <w:sz w:val="20"/>
                <w:szCs w:val="20"/>
              </w:rPr>
              <w:t xml:space="preserve">   </w:t>
            </w:r>
            <w:r w:rsidR="00D77DD4">
              <w:rPr>
                <w:rFonts w:ascii="Times New Roman" w:eastAsia="Calibri" w:hAnsi="Times New Roman" w:cs="Times New Roman"/>
                <w:i/>
                <w:sz w:val="20"/>
                <w:szCs w:val="20"/>
              </w:rPr>
              <w:t>Parent</w:t>
            </w:r>
          </w:p>
        </w:tc>
        <w:tc>
          <w:tcPr>
            <w:tcW w:w="2790" w:type="dxa"/>
            <w:vAlign w:val="center"/>
            <w:hideMark/>
          </w:tcPr>
          <w:p w14:paraId="24F0B4B5" w14:textId="46999F8E"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3.4</w:t>
            </w:r>
            <w:r w:rsidRPr="00DE3157">
              <w:rPr>
                <w:rFonts w:ascii="Times New Roman" w:eastAsia="Calibri" w:hAnsi="Times New Roman" w:cs="Times New Roman"/>
                <w:sz w:val="20"/>
                <w:szCs w:val="20"/>
              </w:rPr>
              <w:t>%)</w:t>
            </w:r>
          </w:p>
        </w:tc>
        <w:tc>
          <w:tcPr>
            <w:tcW w:w="2790" w:type="dxa"/>
            <w:vAlign w:val="center"/>
            <w:hideMark/>
          </w:tcPr>
          <w:p w14:paraId="415154FA" w14:textId="23AA0A18" w:rsidR="00D77DD4" w:rsidRPr="00DE3157" w:rsidRDefault="00D77DD4"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Pr="00DE3157">
              <w:rPr>
                <w:rFonts w:ascii="Times New Roman" w:eastAsia="Calibri" w:hAnsi="Times New Roman" w:cs="Times New Roman"/>
                <w:sz w:val="20"/>
                <w:szCs w:val="20"/>
              </w:rPr>
              <w:t xml:space="preserve"> (</w:t>
            </w:r>
            <w:r>
              <w:rPr>
                <w:rFonts w:ascii="Times New Roman" w:eastAsia="Calibri" w:hAnsi="Times New Roman" w:cs="Times New Roman"/>
                <w:sz w:val="20"/>
                <w:szCs w:val="20"/>
              </w:rPr>
              <w:t>8.5</w:t>
            </w:r>
            <w:r w:rsidRPr="00DE3157">
              <w:rPr>
                <w:rFonts w:ascii="Times New Roman" w:eastAsia="Calibri" w:hAnsi="Times New Roman" w:cs="Times New Roman"/>
                <w:sz w:val="20"/>
                <w:szCs w:val="20"/>
              </w:rPr>
              <w:t>%)</w:t>
            </w:r>
          </w:p>
        </w:tc>
      </w:tr>
      <w:tr w:rsidR="004E63D9" w:rsidRPr="00DE3157" w14:paraId="739EE937" w14:textId="77777777" w:rsidTr="00CD687D">
        <w:tc>
          <w:tcPr>
            <w:tcW w:w="3780" w:type="dxa"/>
            <w:vAlign w:val="center"/>
          </w:tcPr>
          <w:p w14:paraId="03703F99" w14:textId="3AA170B5" w:rsidR="004E63D9" w:rsidRPr="00CD687D" w:rsidRDefault="004E63D9" w:rsidP="00CD687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Caregiver stigma</w:t>
            </w:r>
          </w:p>
        </w:tc>
        <w:tc>
          <w:tcPr>
            <w:tcW w:w="2790" w:type="dxa"/>
            <w:vAlign w:val="center"/>
          </w:tcPr>
          <w:p w14:paraId="04448DF4" w14:textId="76FE3272" w:rsidR="004E63D9" w:rsidRDefault="004E63D9"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50.21 </w:t>
            </w:r>
            <w:r w:rsidRPr="00DE3157">
              <w:rPr>
                <w:rFonts w:ascii="Times New Roman" w:eastAsia="Calibri" w:hAnsi="Times New Roman" w:cs="Times New Roman"/>
                <w:sz w:val="20"/>
                <w:szCs w:val="20"/>
              </w:rPr>
              <w:t>±</w:t>
            </w:r>
            <w:r>
              <w:rPr>
                <w:rFonts w:ascii="Times New Roman" w:eastAsia="Calibri" w:hAnsi="Times New Roman" w:cs="Times New Roman"/>
                <w:sz w:val="20"/>
                <w:szCs w:val="20"/>
              </w:rPr>
              <w:t xml:space="preserve"> 15.21</w:t>
            </w:r>
          </w:p>
        </w:tc>
        <w:tc>
          <w:tcPr>
            <w:tcW w:w="2790" w:type="dxa"/>
            <w:vAlign w:val="center"/>
          </w:tcPr>
          <w:p w14:paraId="5506740D" w14:textId="61C810F4" w:rsidR="004E63D9" w:rsidRDefault="004E63D9" w:rsidP="00CD687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37.57 </w:t>
            </w:r>
            <w:r w:rsidRPr="00DE3157">
              <w:rPr>
                <w:rFonts w:ascii="Times New Roman" w:eastAsia="Calibri" w:hAnsi="Times New Roman" w:cs="Times New Roman"/>
                <w:sz w:val="20"/>
                <w:szCs w:val="20"/>
              </w:rPr>
              <w:t>±</w:t>
            </w:r>
            <w:r>
              <w:rPr>
                <w:rFonts w:ascii="Times New Roman" w:eastAsia="Calibri" w:hAnsi="Times New Roman" w:cs="Times New Roman"/>
                <w:sz w:val="20"/>
                <w:szCs w:val="20"/>
              </w:rPr>
              <w:t xml:space="preserve"> 14.62</w:t>
            </w:r>
          </w:p>
        </w:tc>
      </w:tr>
    </w:tbl>
    <w:p w14:paraId="094D9D2C" w14:textId="77777777" w:rsidR="0014202F" w:rsidRPr="00DE3157" w:rsidRDefault="0014202F" w:rsidP="0014202F">
      <w:pPr>
        <w:spacing w:after="0" w:line="480" w:lineRule="auto"/>
        <w:rPr>
          <w:rFonts w:ascii="Times New Roman" w:hAnsi="Times New Roman" w:cs="Times New Roman"/>
          <w:sz w:val="24"/>
          <w:szCs w:val="24"/>
        </w:rPr>
      </w:pPr>
    </w:p>
    <w:p w14:paraId="4C7E1749" w14:textId="46B6820A" w:rsidR="004E63D9" w:rsidRDefault="006022F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FC29B1D" w14:textId="3DD1B83E" w:rsidR="0070099F" w:rsidRDefault="006022F4" w:rsidP="006022F4">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Table </w:t>
      </w:r>
      <w:r w:rsidR="006C36BD">
        <w:rPr>
          <w:rFonts w:ascii="Times New Roman" w:eastAsia="Calibri" w:hAnsi="Times New Roman" w:cs="Times New Roman"/>
          <w:b/>
          <w:sz w:val="24"/>
          <w:szCs w:val="24"/>
        </w:rPr>
        <w:t>7</w:t>
      </w:r>
    </w:p>
    <w:p w14:paraId="4BF16FD5" w14:textId="5E1E5EE1" w:rsidR="006022F4" w:rsidRPr="00225D74" w:rsidRDefault="006022F4" w:rsidP="006022F4">
      <w:pPr>
        <w:rPr>
          <w:rFonts w:ascii="Times New Roman" w:eastAsia="Calibri" w:hAnsi="Times New Roman" w:cs="Times New Roman"/>
          <w:bCs/>
          <w:sz w:val="24"/>
          <w:szCs w:val="24"/>
        </w:rPr>
      </w:pPr>
      <w:bookmarkStart w:id="21" w:name="_Hlk88057476"/>
      <w:r w:rsidRPr="00225D74">
        <w:rPr>
          <w:rFonts w:ascii="Times New Roman" w:eastAsia="Calibri" w:hAnsi="Times New Roman" w:cs="Times New Roman"/>
          <w:bCs/>
          <w:sz w:val="24"/>
          <w:szCs w:val="24"/>
        </w:rPr>
        <w:t>Caregiver characteristics associated with family quality of life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530"/>
        <w:gridCol w:w="1530"/>
        <w:gridCol w:w="1530"/>
        <w:gridCol w:w="1530"/>
      </w:tblGrid>
      <w:tr w:rsidR="006022F4" w:rsidRPr="00225D74" w14:paraId="6CE24D74" w14:textId="77777777" w:rsidTr="00BE1E3E">
        <w:tc>
          <w:tcPr>
            <w:tcW w:w="3240" w:type="dxa"/>
            <w:tcBorders>
              <w:top w:val="single" w:sz="4" w:space="0" w:color="auto"/>
              <w:bottom w:val="single" w:sz="4" w:space="0" w:color="auto"/>
            </w:tcBorders>
          </w:tcPr>
          <w:bookmarkEnd w:id="21"/>
          <w:p w14:paraId="775C52AD"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Predictor</w:t>
            </w:r>
          </w:p>
        </w:tc>
        <w:tc>
          <w:tcPr>
            <w:tcW w:w="1530" w:type="dxa"/>
            <w:tcBorders>
              <w:top w:val="single" w:sz="4" w:space="0" w:color="auto"/>
              <w:bottom w:val="single" w:sz="4" w:space="0" w:color="auto"/>
            </w:tcBorders>
          </w:tcPr>
          <w:p w14:paraId="2BDCA2E5"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B</w:t>
            </w:r>
          </w:p>
        </w:tc>
        <w:tc>
          <w:tcPr>
            <w:tcW w:w="1530" w:type="dxa"/>
            <w:tcBorders>
              <w:top w:val="single" w:sz="4" w:space="0" w:color="auto"/>
              <w:bottom w:val="single" w:sz="4" w:space="0" w:color="auto"/>
            </w:tcBorders>
          </w:tcPr>
          <w:p w14:paraId="4A620255"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Standard Error</w:t>
            </w:r>
          </w:p>
        </w:tc>
        <w:tc>
          <w:tcPr>
            <w:tcW w:w="1530" w:type="dxa"/>
            <w:tcBorders>
              <w:top w:val="single" w:sz="4" w:space="0" w:color="auto"/>
              <w:bottom w:val="single" w:sz="4" w:space="0" w:color="auto"/>
            </w:tcBorders>
          </w:tcPr>
          <w:p w14:paraId="2D005A3C"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sym w:font="Symbol" w:char="F062"/>
            </w:r>
          </w:p>
        </w:tc>
        <w:tc>
          <w:tcPr>
            <w:tcW w:w="1530" w:type="dxa"/>
            <w:tcBorders>
              <w:top w:val="single" w:sz="4" w:space="0" w:color="auto"/>
              <w:bottom w:val="single" w:sz="4" w:space="0" w:color="auto"/>
            </w:tcBorders>
          </w:tcPr>
          <w:p w14:paraId="01928418"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i/>
                <w:iCs/>
                <w:color w:val="000000" w:themeColor="text1"/>
                <w:sz w:val="20"/>
                <w:szCs w:val="20"/>
              </w:rPr>
              <w:t>P</w:t>
            </w:r>
            <w:r w:rsidRPr="00225D74">
              <w:rPr>
                <w:rFonts w:ascii="Times New Roman" w:eastAsia="Calibri" w:hAnsi="Times New Roman" w:cs="Times New Roman"/>
                <w:bCs/>
                <w:color w:val="000000" w:themeColor="text1"/>
                <w:sz w:val="20"/>
                <w:szCs w:val="20"/>
              </w:rPr>
              <w:t>-value</w:t>
            </w:r>
          </w:p>
        </w:tc>
      </w:tr>
      <w:tr w:rsidR="006022F4" w:rsidRPr="00225D74" w14:paraId="70C92EA9" w14:textId="77777777" w:rsidTr="00BE1E3E">
        <w:tc>
          <w:tcPr>
            <w:tcW w:w="3240" w:type="dxa"/>
            <w:tcBorders>
              <w:top w:val="single" w:sz="4" w:space="0" w:color="auto"/>
            </w:tcBorders>
          </w:tcPr>
          <w:p w14:paraId="40C258F2"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 xml:space="preserve">Sexual orientation </w:t>
            </w:r>
          </w:p>
        </w:tc>
        <w:tc>
          <w:tcPr>
            <w:tcW w:w="1530" w:type="dxa"/>
            <w:tcBorders>
              <w:top w:val="single" w:sz="4" w:space="0" w:color="auto"/>
            </w:tcBorders>
          </w:tcPr>
          <w:p w14:paraId="7ADB2064"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43768C6C"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35F5DAE2"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33DAED2A"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598AD8E3" w14:textId="77777777" w:rsidTr="00BE1E3E">
        <w:tc>
          <w:tcPr>
            <w:tcW w:w="3240" w:type="dxa"/>
          </w:tcPr>
          <w:p w14:paraId="710FF164" w14:textId="6E1D582F"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LGBTQ</w:t>
            </w:r>
          </w:p>
        </w:tc>
        <w:tc>
          <w:tcPr>
            <w:tcW w:w="1530" w:type="dxa"/>
          </w:tcPr>
          <w:p w14:paraId="0BAC8E08" w14:textId="1DEE69C2"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1</w:t>
            </w:r>
            <w:r w:rsidR="00225D74">
              <w:rPr>
                <w:rFonts w:ascii="Times New Roman" w:eastAsia="Calibri" w:hAnsi="Times New Roman" w:cs="Times New Roman"/>
                <w:bCs/>
                <w:color w:val="000000" w:themeColor="text1"/>
                <w:sz w:val="20"/>
                <w:szCs w:val="20"/>
              </w:rPr>
              <w:t>.93</w:t>
            </w:r>
          </w:p>
        </w:tc>
        <w:tc>
          <w:tcPr>
            <w:tcW w:w="1530" w:type="dxa"/>
          </w:tcPr>
          <w:p w14:paraId="75D17064" w14:textId="0CB8B1AF"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7.69</w:t>
            </w:r>
          </w:p>
        </w:tc>
        <w:tc>
          <w:tcPr>
            <w:tcW w:w="1530" w:type="dxa"/>
          </w:tcPr>
          <w:p w14:paraId="7ED1A1F6" w14:textId="272C99A4"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0.03</w:t>
            </w:r>
          </w:p>
        </w:tc>
        <w:tc>
          <w:tcPr>
            <w:tcW w:w="1530" w:type="dxa"/>
          </w:tcPr>
          <w:p w14:paraId="4B3F6176" w14:textId="77735673"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0.80</w:t>
            </w:r>
            <w:r w:rsidR="00BD2FDA">
              <w:rPr>
                <w:rFonts w:ascii="Times New Roman" w:eastAsia="Calibri" w:hAnsi="Times New Roman" w:cs="Times New Roman"/>
                <w:bCs/>
                <w:color w:val="000000" w:themeColor="text1"/>
                <w:sz w:val="20"/>
                <w:szCs w:val="20"/>
              </w:rPr>
              <w:t>3</w:t>
            </w:r>
          </w:p>
        </w:tc>
      </w:tr>
      <w:tr w:rsidR="006022F4" w:rsidRPr="00225D74" w14:paraId="32CC8E77" w14:textId="77777777" w:rsidTr="00BE1E3E">
        <w:tc>
          <w:tcPr>
            <w:tcW w:w="3240" w:type="dxa"/>
          </w:tcPr>
          <w:p w14:paraId="3EAF6152"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Heterosexual</w:t>
            </w:r>
          </w:p>
        </w:tc>
        <w:tc>
          <w:tcPr>
            <w:tcW w:w="1530" w:type="dxa"/>
          </w:tcPr>
          <w:p w14:paraId="69354CFF"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3CD7B40B"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3A22E8EE"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684ED19E"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0997F878" w14:textId="77777777" w:rsidTr="00BE1E3E">
        <w:tc>
          <w:tcPr>
            <w:tcW w:w="3240" w:type="dxa"/>
          </w:tcPr>
          <w:p w14:paraId="6C822C91"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Age (years)</w:t>
            </w:r>
          </w:p>
        </w:tc>
        <w:tc>
          <w:tcPr>
            <w:tcW w:w="1530" w:type="dxa"/>
          </w:tcPr>
          <w:p w14:paraId="58F49F80" w14:textId="272EE494" w:rsidR="006022F4" w:rsidRPr="00225D74" w:rsidRDefault="00492882"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1.37</w:t>
            </w:r>
          </w:p>
        </w:tc>
        <w:tc>
          <w:tcPr>
            <w:tcW w:w="1530" w:type="dxa"/>
          </w:tcPr>
          <w:p w14:paraId="3B97CFD6" w14:textId="7A54F4D2" w:rsidR="006022F4" w:rsidRPr="00225D74" w:rsidRDefault="00492882"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0.29</w:t>
            </w:r>
          </w:p>
        </w:tc>
        <w:tc>
          <w:tcPr>
            <w:tcW w:w="1530" w:type="dxa"/>
          </w:tcPr>
          <w:p w14:paraId="4A0D1284" w14:textId="42FF6E1A" w:rsidR="006022F4" w:rsidRPr="00225D74" w:rsidRDefault="00492882"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0.64</w:t>
            </w:r>
          </w:p>
        </w:tc>
        <w:tc>
          <w:tcPr>
            <w:tcW w:w="1530" w:type="dxa"/>
          </w:tcPr>
          <w:p w14:paraId="728C409F" w14:textId="1D91ED14" w:rsidR="006022F4" w:rsidRPr="00225D74" w:rsidRDefault="00492882"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&lt;0.001</w:t>
            </w:r>
          </w:p>
        </w:tc>
      </w:tr>
      <w:tr w:rsidR="006022F4" w:rsidRPr="00225D74" w14:paraId="272D9F13" w14:textId="77777777" w:rsidTr="00BE1E3E">
        <w:tc>
          <w:tcPr>
            <w:tcW w:w="3240" w:type="dxa"/>
          </w:tcPr>
          <w:p w14:paraId="2E7C0F65"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 xml:space="preserve">Income </w:t>
            </w:r>
          </w:p>
        </w:tc>
        <w:tc>
          <w:tcPr>
            <w:tcW w:w="1530" w:type="dxa"/>
          </w:tcPr>
          <w:p w14:paraId="6867730D"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63B59FFF"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49C7F784"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176F62CA"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011B78E9" w14:textId="77777777" w:rsidTr="00BE1E3E">
        <w:tc>
          <w:tcPr>
            <w:tcW w:w="3240" w:type="dxa"/>
          </w:tcPr>
          <w:p w14:paraId="1C3C5E84"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≥$50,000</w:t>
            </w:r>
          </w:p>
        </w:tc>
        <w:tc>
          <w:tcPr>
            <w:tcW w:w="1530" w:type="dxa"/>
          </w:tcPr>
          <w:p w14:paraId="5302B3C9" w14:textId="730043DD"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1</w:t>
            </w:r>
            <w:r w:rsidR="00225D74">
              <w:rPr>
                <w:rFonts w:ascii="Times New Roman" w:eastAsia="Calibri" w:hAnsi="Times New Roman" w:cs="Times New Roman"/>
                <w:bCs/>
                <w:color w:val="000000" w:themeColor="text1"/>
                <w:sz w:val="20"/>
                <w:szCs w:val="20"/>
              </w:rPr>
              <w:t>3.62</w:t>
            </w:r>
          </w:p>
        </w:tc>
        <w:tc>
          <w:tcPr>
            <w:tcW w:w="1530" w:type="dxa"/>
          </w:tcPr>
          <w:p w14:paraId="29B80AF3" w14:textId="539787E6"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6.83</w:t>
            </w:r>
          </w:p>
        </w:tc>
        <w:tc>
          <w:tcPr>
            <w:tcW w:w="1530" w:type="dxa"/>
          </w:tcPr>
          <w:p w14:paraId="1488D975" w14:textId="0282365F"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0.22</w:t>
            </w:r>
          </w:p>
        </w:tc>
        <w:tc>
          <w:tcPr>
            <w:tcW w:w="1530" w:type="dxa"/>
          </w:tcPr>
          <w:p w14:paraId="610B146D" w14:textId="36B16ED7"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0.05</w:t>
            </w:r>
          </w:p>
        </w:tc>
      </w:tr>
      <w:tr w:rsidR="006022F4" w:rsidRPr="00225D74" w14:paraId="58CC6587" w14:textId="77777777" w:rsidTr="00BE1E3E">
        <w:tc>
          <w:tcPr>
            <w:tcW w:w="3240" w:type="dxa"/>
          </w:tcPr>
          <w:p w14:paraId="15FA37EC"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&lt;$50,000</w:t>
            </w:r>
          </w:p>
        </w:tc>
        <w:tc>
          <w:tcPr>
            <w:tcW w:w="1530" w:type="dxa"/>
          </w:tcPr>
          <w:p w14:paraId="3B4011D5"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23F8E718"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1EC64343"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370F1604"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18143053" w14:textId="77777777" w:rsidTr="00BE1E3E">
        <w:tc>
          <w:tcPr>
            <w:tcW w:w="3240" w:type="dxa"/>
          </w:tcPr>
          <w:p w14:paraId="345FD039"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Education</w:t>
            </w:r>
          </w:p>
        </w:tc>
        <w:tc>
          <w:tcPr>
            <w:tcW w:w="1530" w:type="dxa"/>
          </w:tcPr>
          <w:p w14:paraId="5AC3EEED"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29B1DA3B"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270DE4FF"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5B16E320"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633868CC" w14:textId="77777777" w:rsidTr="00BE1E3E">
        <w:tc>
          <w:tcPr>
            <w:tcW w:w="3240" w:type="dxa"/>
          </w:tcPr>
          <w:p w14:paraId="598E90A1"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≥College</w:t>
            </w:r>
          </w:p>
        </w:tc>
        <w:tc>
          <w:tcPr>
            <w:tcW w:w="1530" w:type="dxa"/>
          </w:tcPr>
          <w:p w14:paraId="4D4F5E55" w14:textId="6FB4936E"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-3.43</w:t>
            </w:r>
          </w:p>
        </w:tc>
        <w:tc>
          <w:tcPr>
            <w:tcW w:w="1530" w:type="dxa"/>
          </w:tcPr>
          <w:p w14:paraId="78E2C7A8" w14:textId="1FAB7A88"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7.39</w:t>
            </w:r>
          </w:p>
        </w:tc>
        <w:tc>
          <w:tcPr>
            <w:tcW w:w="1530" w:type="dxa"/>
          </w:tcPr>
          <w:p w14:paraId="2F125DA3" w14:textId="000964E3"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-0.05</w:t>
            </w:r>
          </w:p>
        </w:tc>
        <w:tc>
          <w:tcPr>
            <w:tcW w:w="1530" w:type="dxa"/>
          </w:tcPr>
          <w:p w14:paraId="6E9EF560" w14:textId="269D0454" w:rsidR="006022F4" w:rsidRPr="00225D74" w:rsidRDefault="00225D74"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0.64</w:t>
            </w:r>
          </w:p>
        </w:tc>
      </w:tr>
      <w:tr w:rsidR="006022F4" w:rsidRPr="00225D74" w14:paraId="76F0DDBD" w14:textId="77777777" w:rsidTr="00BE1E3E">
        <w:tc>
          <w:tcPr>
            <w:tcW w:w="3240" w:type="dxa"/>
          </w:tcPr>
          <w:p w14:paraId="06193CF2"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&lt;College</w:t>
            </w:r>
          </w:p>
        </w:tc>
        <w:tc>
          <w:tcPr>
            <w:tcW w:w="1530" w:type="dxa"/>
          </w:tcPr>
          <w:p w14:paraId="1143B36F"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6D47608B"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664FAFAD"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1A13715E"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3FA77FB8" w14:textId="77777777" w:rsidTr="00BE1E3E">
        <w:tc>
          <w:tcPr>
            <w:tcW w:w="3240" w:type="dxa"/>
          </w:tcPr>
          <w:p w14:paraId="15102C3B"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Relationship to care recipient</w:t>
            </w:r>
          </w:p>
        </w:tc>
        <w:tc>
          <w:tcPr>
            <w:tcW w:w="1530" w:type="dxa"/>
          </w:tcPr>
          <w:p w14:paraId="287D8AF5"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7348A354"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44AED4E9"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022AD12E"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225D74" w14:paraId="4B4D84F0" w14:textId="77777777" w:rsidTr="00BE1E3E">
        <w:tc>
          <w:tcPr>
            <w:tcW w:w="3240" w:type="dxa"/>
          </w:tcPr>
          <w:p w14:paraId="17DB7D8E" w14:textId="77777777"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vertAlign w:val="superscript"/>
              </w:rPr>
            </w:pPr>
            <w:r w:rsidRPr="00225D74">
              <w:rPr>
                <w:rFonts w:ascii="Times New Roman" w:eastAsia="Calibri" w:hAnsi="Times New Roman" w:cs="Times New Roman"/>
                <w:bCs/>
                <w:i/>
                <w:iCs/>
                <w:color w:val="000000" w:themeColor="text1"/>
                <w:sz w:val="20"/>
                <w:szCs w:val="20"/>
              </w:rPr>
              <w:t xml:space="preserve">   Child </w:t>
            </w:r>
          </w:p>
        </w:tc>
        <w:tc>
          <w:tcPr>
            <w:tcW w:w="1530" w:type="dxa"/>
          </w:tcPr>
          <w:p w14:paraId="5A6C748B" w14:textId="1E9D816D" w:rsidR="006022F4" w:rsidRPr="00225D74" w:rsidRDefault="000F0E78"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3.50</w:t>
            </w:r>
          </w:p>
        </w:tc>
        <w:tc>
          <w:tcPr>
            <w:tcW w:w="1530" w:type="dxa"/>
          </w:tcPr>
          <w:p w14:paraId="0DBFEF09" w14:textId="65AF41C4" w:rsidR="006022F4" w:rsidRPr="00225D74" w:rsidRDefault="000F0E78"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7.15</w:t>
            </w:r>
          </w:p>
        </w:tc>
        <w:tc>
          <w:tcPr>
            <w:tcW w:w="1530" w:type="dxa"/>
          </w:tcPr>
          <w:p w14:paraId="1741ED63" w14:textId="19B39894" w:rsidR="006022F4" w:rsidRPr="00225D74" w:rsidRDefault="000F0E78"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0.057</w:t>
            </w:r>
          </w:p>
        </w:tc>
        <w:tc>
          <w:tcPr>
            <w:tcW w:w="1530" w:type="dxa"/>
          </w:tcPr>
          <w:p w14:paraId="573C9C85" w14:textId="5C58B056" w:rsidR="006022F4" w:rsidRPr="00225D74" w:rsidRDefault="000F0E78" w:rsidP="006022F4">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0.63</w:t>
            </w:r>
          </w:p>
        </w:tc>
      </w:tr>
      <w:tr w:rsidR="006022F4" w:rsidRPr="00225D74" w14:paraId="2C0C88FA" w14:textId="77777777" w:rsidTr="00BE1E3E">
        <w:tc>
          <w:tcPr>
            <w:tcW w:w="3240" w:type="dxa"/>
          </w:tcPr>
          <w:p w14:paraId="1E7B32D5" w14:textId="3C37BD05" w:rsidR="006022F4" w:rsidRPr="00225D74" w:rsidRDefault="006022F4" w:rsidP="006022F4">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Spouse/Partner</w:t>
            </w:r>
            <w:r w:rsidR="000F0E78">
              <w:rPr>
                <w:rFonts w:ascii="Times New Roman" w:eastAsia="Calibri" w:hAnsi="Times New Roman" w:cs="Times New Roman"/>
                <w:bCs/>
                <w:i/>
                <w:iCs/>
                <w:color w:val="000000" w:themeColor="text1"/>
                <w:sz w:val="20"/>
                <w:szCs w:val="20"/>
              </w:rPr>
              <w:t>/Other relative/Friend</w:t>
            </w:r>
          </w:p>
        </w:tc>
        <w:tc>
          <w:tcPr>
            <w:tcW w:w="1530" w:type="dxa"/>
          </w:tcPr>
          <w:p w14:paraId="7759E733"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4F0776DA"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6C67759D"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c>
          <w:tcPr>
            <w:tcW w:w="1530" w:type="dxa"/>
          </w:tcPr>
          <w:p w14:paraId="581801DE" w14:textId="77777777" w:rsidR="006022F4" w:rsidRPr="00225D74" w:rsidRDefault="006022F4" w:rsidP="006022F4">
            <w:pPr>
              <w:spacing w:after="160" w:line="259" w:lineRule="auto"/>
              <w:rPr>
                <w:rFonts w:ascii="Times New Roman" w:eastAsia="Calibri" w:hAnsi="Times New Roman" w:cs="Times New Roman"/>
                <w:bCs/>
                <w:color w:val="000000" w:themeColor="text1"/>
                <w:sz w:val="20"/>
                <w:szCs w:val="20"/>
              </w:rPr>
            </w:pPr>
          </w:p>
        </w:tc>
      </w:tr>
      <w:tr w:rsidR="006022F4" w:rsidRPr="006022F4" w14:paraId="0DF73C4A" w14:textId="77777777" w:rsidTr="00BE1E3E">
        <w:tc>
          <w:tcPr>
            <w:tcW w:w="3240" w:type="dxa"/>
            <w:tcBorders>
              <w:bottom w:val="single" w:sz="4" w:space="0" w:color="auto"/>
            </w:tcBorders>
          </w:tcPr>
          <w:p w14:paraId="36DACAC3" w14:textId="1E585B2F" w:rsidR="006022F4" w:rsidRPr="00BE1E3E" w:rsidRDefault="006022F4" w:rsidP="006022F4">
            <w:pPr>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Caregiver stigma</w:t>
            </w:r>
          </w:p>
        </w:tc>
        <w:tc>
          <w:tcPr>
            <w:tcW w:w="1530" w:type="dxa"/>
            <w:tcBorders>
              <w:bottom w:val="single" w:sz="4" w:space="0" w:color="auto"/>
            </w:tcBorders>
          </w:tcPr>
          <w:p w14:paraId="02A15F2E" w14:textId="2565FCE8" w:rsidR="006022F4" w:rsidRPr="006C2A64" w:rsidRDefault="00225D74" w:rsidP="006022F4">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0.28</w:t>
            </w:r>
          </w:p>
        </w:tc>
        <w:tc>
          <w:tcPr>
            <w:tcW w:w="1530" w:type="dxa"/>
            <w:tcBorders>
              <w:bottom w:val="single" w:sz="4" w:space="0" w:color="auto"/>
            </w:tcBorders>
          </w:tcPr>
          <w:p w14:paraId="03CD0E01" w14:textId="4EBC8B3E" w:rsidR="006022F4" w:rsidRPr="003B72FD" w:rsidRDefault="00225D74" w:rsidP="006022F4">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0.22</w:t>
            </w:r>
          </w:p>
        </w:tc>
        <w:tc>
          <w:tcPr>
            <w:tcW w:w="1530" w:type="dxa"/>
            <w:tcBorders>
              <w:bottom w:val="single" w:sz="4" w:space="0" w:color="auto"/>
            </w:tcBorders>
          </w:tcPr>
          <w:p w14:paraId="6C9EE8DF" w14:textId="61FDA0D1" w:rsidR="006022F4" w:rsidRPr="009623F0" w:rsidRDefault="00225D74" w:rsidP="006022F4">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0.14</w:t>
            </w:r>
          </w:p>
        </w:tc>
        <w:tc>
          <w:tcPr>
            <w:tcW w:w="1530" w:type="dxa"/>
            <w:tcBorders>
              <w:bottom w:val="single" w:sz="4" w:space="0" w:color="auto"/>
            </w:tcBorders>
          </w:tcPr>
          <w:p w14:paraId="27589FCD" w14:textId="64DAF622" w:rsidR="006022F4" w:rsidRPr="006022F4" w:rsidRDefault="00225D74" w:rsidP="006022F4">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0.22</w:t>
            </w:r>
          </w:p>
        </w:tc>
      </w:tr>
    </w:tbl>
    <w:p w14:paraId="6320AB66" w14:textId="37574B56" w:rsidR="006022F4" w:rsidRDefault="006022F4" w:rsidP="006022F4">
      <w:pPr>
        <w:rPr>
          <w:rFonts w:ascii="Times New Roman" w:eastAsia="Calibri" w:hAnsi="Times New Roman" w:cs="Times New Roman"/>
          <w:b/>
          <w:sz w:val="24"/>
          <w:szCs w:val="24"/>
        </w:rPr>
      </w:pPr>
    </w:p>
    <w:p w14:paraId="2AF1F4E4" w14:textId="28623DDD" w:rsidR="00FA2B7A" w:rsidRDefault="00FA2B7A" w:rsidP="006022F4">
      <w:pPr>
        <w:rPr>
          <w:rFonts w:ascii="Times New Roman" w:eastAsia="Calibri" w:hAnsi="Times New Roman" w:cs="Times New Roman"/>
          <w:b/>
          <w:sz w:val="24"/>
          <w:szCs w:val="24"/>
        </w:rPr>
      </w:pPr>
    </w:p>
    <w:p w14:paraId="5BEC0300" w14:textId="6A37DDE7" w:rsidR="00FA2B7A" w:rsidRDefault="00FA2B7A" w:rsidP="006022F4">
      <w:pPr>
        <w:rPr>
          <w:rFonts w:ascii="Times New Roman" w:eastAsia="Calibri" w:hAnsi="Times New Roman" w:cs="Times New Roman"/>
          <w:b/>
          <w:sz w:val="24"/>
          <w:szCs w:val="24"/>
        </w:rPr>
      </w:pPr>
    </w:p>
    <w:p w14:paraId="7C48DF2D" w14:textId="0407AC38" w:rsidR="00FA2B7A" w:rsidRDefault="00FA2B7A" w:rsidP="006022F4">
      <w:pPr>
        <w:rPr>
          <w:rFonts w:ascii="Times New Roman" w:eastAsia="Calibri" w:hAnsi="Times New Roman" w:cs="Times New Roman"/>
          <w:b/>
          <w:sz w:val="24"/>
          <w:szCs w:val="24"/>
        </w:rPr>
      </w:pPr>
    </w:p>
    <w:p w14:paraId="35668FA0" w14:textId="59EB2E3C" w:rsidR="00FA2B7A" w:rsidRDefault="00FA2B7A" w:rsidP="006022F4">
      <w:pPr>
        <w:rPr>
          <w:rFonts w:ascii="Times New Roman" w:eastAsia="Calibri" w:hAnsi="Times New Roman" w:cs="Times New Roman"/>
          <w:b/>
          <w:sz w:val="24"/>
          <w:szCs w:val="24"/>
        </w:rPr>
      </w:pPr>
    </w:p>
    <w:p w14:paraId="2E599A86" w14:textId="5F270CB1" w:rsidR="00FA2B7A" w:rsidRDefault="00FA2B7A" w:rsidP="006022F4">
      <w:pPr>
        <w:rPr>
          <w:rFonts w:ascii="Times New Roman" w:eastAsia="Calibri" w:hAnsi="Times New Roman" w:cs="Times New Roman"/>
          <w:b/>
          <w:sz w:val="24"/>
          <w:szCs w:val="24"/>
        </w:rPr>
      </w:pPr>
    </w:p>
    <w:p w14:paraId="781EC773" w14:textId="50E99733" w:rsidR="00FA2B7A" w:rsidRDefault="00FA2B7A" w:rsidP="006022F4">
      <w:pPr>
        <w:rPr>
          <w:rFonts w:ascii="Times New Roman" w:eastAsia="Calibri" w:hAnsi="Times New Roman" w:cs="Times New Roman"/>
          <w:b/>
          <w:sz w:val="24"/>
          <w:szCs w:val="24"/>
        </w:rPr>
      </w:pPr>
    </w:p>
    <w:p w14:paraId="2C5A704C" w14:textId="53AC9800" w:rsidR="00FA2B7A" w:rsidRDefault="00FA2B7A" w:rsidP="006022F4">
      <w:pPr>
        <w:rPr>
          <w:rFonts w:ascii="Times New Roman" w:eastAsia="Calibri" w:hAnsi="Times New Roman" w:cs="Times New Roman"/>
          <w:b/>
          <w:sz w:val="24"/>
          <w:szCs w:val="24"/>
        </w:rPr>
      </w:pPr>
    </w:p>
    <w:p w14:paraId="1F500FAC" w14:textId="75342579" w:rsidR="00FA2B7A" w:rsidRDefault="00FA2B7A" w:rsidP="006022F4">
      <w:pPr>
        <w:rPr>
          <w:rFonts w:ascii="Times New Roman" w:eastAsia="Calibri" w:hAnsi="Times New Roman" w:cs="Times New Roman"/>
          <w:b/>
          <w:sz w:val="24"/>
          <w:szCs w:val="24"/>
        </w:rPr>
      </w:pPr>
    </w:p>
    <w:p w14:paraId="6C8E9451" w14:textId="576DF30B" w:rsidR="00FA2B7A" w:rsidRDefault="00FA2B7A" w:rsidP="006022F4">
      <w:pPr>
        <w:rPr>
          <w:rFonts w:ascii="Times New Roman" w:eastAsia="Calibri" w:hAnsi="Times New Roman" w:cs="Times New Roman"/>
          <w:b/>
          <w:sz w:val="24"/>
          <w:szCs w:val="24"/>
        </w:rPr>
      </w:pPr>
    </w:p>
    <w:p w14:paraId="3011D825" w14:textId="71C173C8" w:rsidR="00FA2B7A" w:rsidRDefault="00FA2B7A" w:rsidP="006022F4">
      <w:pPr>
        <w:rPr>
          <w:rFonts w:ascii="Times New Roman" w:eastAsia="Calibri" w:hAnsi="Times New Roman" w:cs="Times New Roman"/>
          <w:b/>
          <w:sz w:val="24"/>
          <w:szCs w:val="24"/>
        </w:rPr>
      </w:pPr>
    </w:p>
    <w:p w14:paraId="2583B30C" w14:textId="0F62DF2E" w:rsidR="00923D33" w:rsidRDefault="00923D33">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2BAB2EF" w14:textId="618692E3" w:rsidR="00FA2B7A" w:rsidRDefault="00FA2B7A" w:rsidP="00FA2B7A">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Table </w:t>
      </w:r>
      <w:r w:rsidR="006C36BD">
        <w:rPr>
          <w:rFonts w:ascii="Times New Roman" w:eastAsia="Calibri" w:hAnsi="Times New Roman" w:cs="Times New Roman"/>
          <w:b/>
          <w:sz w:val="24"/>
          <w:szCs w:val="24"/>
        </w:rPr>
        <w:t>8</w:t>
      </w:r>
    </w:p>
    <w:p w14:paraId="3F6F55A3" w14:textId="1BC70D01" w:rsidR="00FA2B7A" w:rsidRPr="00BE1E3E" w:rsidRDefault="00FA2B7A" w:rsidP="00FA2B7A">
      <w:pPr>
        <w:rPr>
          <w:rFonts w:ascii="Times New Roman" w:eastAsia="Calibri" w:hAnsi="Times New Roman" w:cs="Times New Roman"/>
          <w:bCs/>
          <w:sz w:val="24"/>
          <w:szCs w:val="24"/>
        </w:rPr>
      </w:pPr>
      <w:bookmarkStart w:id="22" w:name="_Hlk88057556"/>
      <w:r w:rsidRPr="00BE1E3E">
        <w:rPr>
          <w:rFonts w:ascii="Times New Roman" w:eastAsia="Calibri" w:hAnsi="Times New Roman" w:cs="Times New Roman"/>
          <w:bCs/>
          <w:sz w:val="24"/>
          <w:szCs w:val="24"/>
        </w:rPr>
        <w:t xml:space="preserve">Caregiver characteristics associated </w:t>
      </w:r>
      <w:r>
        <w:rPr>
          <w:rFonts w:ascii="Times New Roman" w:eastAsia="Calibri" w:hAnsi="Times New Roman" w:cs="Times New Roman"/>
          <w:bCs/>
          <w:sz w:val="24"/>
          <w:szCs w:val="24"/>
        </w:rPr>
        <w:t>self-efficacy for surrogate decision making</w:t>
      </w:r>
      <w:bookmarkEnd w:id="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530"/>
        <w:gridCol w:w="1530"/>
        <w:gridCol w:w="1530"/>
        <w:gridCol w:w="1530"/>
      </w:tblGrid>
      <w:tr w:rsidR="00FA2B7A" w:rsidRPr="00225D74" w14:paraId="7525789D" w14:textId="77777777" w:rsidTr="00CD687D">
        <w:tc>
          <w:tcPr>
            <w:tcW w:w="3240" w:type="dxa"/>
            <w:tcBorders>
              <w:top w:val="single" w:sz="4" w:space="0" w:color="auto"/>
              <w:bottom w:val="single" w:sz="4" w:space="0" w:color="auto"/>
            </w:tcBorders>
          </w:tcPr>
          <w:p w14:paraId="2D352DC0"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Predictor</w:t>
            </w:r>
          </w:p>
        </w:tc>
        <w:tc>
          <w:tcPr>
            <w:tcW w:w="1530" w:type="dxa"/>
            <w:tcBorders>
              <w:top w:val="single" w:sz="4" w:space="0" w:color="auto"/>
              <w:bottom w:val="single" w:sz="4" w:space="0" w:color="auto"/>
            </w:tcBorders>
          </w:tcPr>
          <w:p w14:paraId="6C28E8ED"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B</w:t>
            </w:r>
          </w:p>
        </w:tc>
        <w:tc>
          <w:tcPr>
            <w:tcW w:w="1530" w:type="dxa"/>
            <w:tcBorders>
              <w:top w:val="single" w:sz="4" w:space="0" w:color="auto"/>
              <w:bottom w:val="single" w:sz="4" w:space="0" w:color="auto"/>
            </w:tcBorders>
          </w:tcPr>
          <w:p w14:paraId="787CC58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Standard Error</w:t>
            </w:r>
          </w:p>
        </w:tc>
        <w:tc>
          <w:tcPr>
            <w:tcW w:w="1530" w:type="dxa"/>
            <w:tcBorders>
              <w:top w:val="single" w:sz="4" w:space="0" w:color="auto"/>
              <w:bottom w:val="single" w:sz="4" w:space="0" w:color="auto"/>
            </w:tcBorders>
          </w:tcPr>
          <w:p w14:paraId="65B3C35B"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sym w:font="Symbol" w:char="F062"/>
            </w:r>
          </w:p>
        </w:tc>
        <w:tc>
          <w:tcPr>
            <w:tcW w:w="1530" w:type="dxa"/>
            <w:tcBorders>
              <w:top w:val="single" w:sz="4" w:space="0" w:color="auto"/>
              <w:bottom w:val="single" w:sz="4" w:space="0" w:color="auto"/>
            </w:tcBorders>
          </w:tcPr>
          <w:p w14:paraId="3C5A741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i/>
                <w:iCs/>
                <w:color w:val="000000" w:themeColor="text1"/>
                <w:sz w:val="20"/>
                <w:szCs w:val="20"/>
              </w:rPr>
              <w:t>P</w:t>
            </w:r>
            <w:r w:rsidRPr="00225D74">
              <w:rPr>
                <w:rFonts w:ascii="Times New Roman" w:eastAsia="Calibri" w:hAnsi="Times New Roman" w:cs="Times New Roman"/>
                <w:bCs/>
                <w:color w:val="000000" w:themeColor="text1"/>
                <w:sz w:val="20"/>
                <w:szCs w:val="20"/>
              </w:rPr>
              <w:t>-value</w:t>
            </w:r>
          </w:p>
        </w:tc>
      </w:tr>
      <w:tr w:rsidR="00FA2B7A" w:rsidRPr="00225D74" w14:paraId="11325594" w14:textId="77777777" w:rsidTr="00CD687D">
        <w:tc>
          <w:tcPr>
            <w:tcW w:w="3240" w:type="dxa"/>
            <w:tcBorders>
              <w:top w:val="single" w:sz="4" w:space="0" w:color="auto"/>
            </w:tcBorders>
          </w:tcPr>
          <w:p w14:paraId="39911772"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 xml:space="preserve">Sexual orientation </w:t>
            </w:r>
          </w:p>
        </w:tc>
        <w:tc>
          <w:tcPr>
            <w:tcW w:w="1530" w:type="dxa"/>
            <w:tcBorders>
              <w:top w:val="single" w:sz="4" w:space="0" w:color="auto"/>
            </w:tcBorders>
          </w:tcPr>
          <w:p w14:paraId="0E3D465C"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5FC0F802"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08F75499"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13752C54"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786C5E2D" w14:textId="77777777" w:rsidTr="00CD687D">
        <w:tc>
          <w:tcPr>
            <w:tcW w:w="3240" w:type="dxa"/>
          </w:tcPr>
          <w:p w14:paraId="5309D80B"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LGBTQ</w:t>
            </w:r>
          </w:p>
        </w:tc>
        <w:tc>
          <w:tcPr>
            <w:tcW w:w="1530" w:type="dxa"/>
          </w:tcPr>
          <w:p w14:paraId="3BB21090" w14:textId="216DEDBE"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-1.406</w:t>
            </w:r>
          </w:p>
        </w:tc>
        <w:tc>
          <w:tcPr>
            <w:tcW w:w="1530" w:type="dxa"/>
          </w:tcPr>
          <w:p w14:paraId="393233BD" w14:textId="60795459"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0.811</w:t>
            </w:r>
          </w:p>
        </w:tc>
        <w:tc>
          <w:tcPr>
            <w:tcW w:w="1530" w:type="dxa"/>
          </w:tcPr>
          <w:p w14:paraId="55F7A1D1" w14:textId="1BEE2D7F"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-0.219</w:t>
            </w:r>
          </w:p>
        </w:tc>
        <w:tc>
          <w:tcPr>
            <w:tcW w:w="1530" w:type="dxa"/>
          </w:tcPr>
          <w:p w14:paraId="1807A5B2" w14:textId="1B3A543D"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0.087</w:t>
            </w:r>
          </w:p>
        </w:tc>
      </w:tr>
      <w:tr w:rsidR="00FA2B7A" w:rsidRPr="00225D74" w14:paraId="736F1FD6" w14:textId="77777777" w:rsidTr="00CD687D">
        <w:tc>
          <w:tcPr>
            <w:tcW w:w="3240" w:type="dxa"/>
          </w:tcPr>
          <w:p w14:paraId="7065CD3F"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Heterosexual</w:t>
            </w:r>
          </w:p>
        </w:tc>
        <w:tc>
          <w:tcPr>
            <w:tcW w:w="1530" w:type="dxa"/>
          </w:tcPr>
          <w:p w14:paraId="0C7FCF1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1E3974A9"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1D3D4B2B"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37966F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3DCA7C26" w14:textId="77777777" w:rsidTr="00CD687D">
        <w:tc>
          <w:tcPr>
            <w:tcW w:w="3240" w:type="dxa"/>
          </w:tcPr>
          <w:p w14:paraId="0925515A"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Age (years)</w:t>
            </w:r>
          </w:p>
        </w:tc>
        <w:tc>
          <w:tcPr>
            <w:tcW w:w="1530" w:type="dxa"/>
          </w:tcPr>
          <w:p w14:paraId="77AE9FDE" w14:textId="008B1B10"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0.066</w:t>
            </w:r>
          </w:p>
        </w:tc>
        <w:tc>
          <w:tcPr>
            <w:tcW w:w="1530" w:type="dxa"/>
          </w:tcPr>
          <w:p w14:paraId="0137EE01" w14:textId="3B8AF283"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0.031</w:t>
            </w:r>
          </w:p>
        </w:tc>
        <w:tc>
          <w:tcPr>
            <w:tcW w:w="1530" w:type="dxa"/>
          </w:tcPr>
          <w:p w14:paraId="59B254A2" w14:textId="7D77E9D3"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0.302</w:t>
            </w:r>
          </w:p>
        </w:tc>
        <w:tc>
          <w:tcPr>
            <w:tcW w:w="1530" w:type="dxa"/>
          </w:tcPr>
          <w:p w14:paraId="2965B481" w14:textId="0D631A67"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0.036</w:t>
            </w:r>
          </w:p>
        </w:tc>
      </w:tr>
      <w:tr w:rsidR="00FA2B7A" w:rsidRPr="00225D74" w14:paraId="3BEBAD55" w14:textId="77777777" w:rsidTr="00CD687D">
        <w:tc>
          <w:tcPr>
            <w:tcW w:w="3240" w:type="dxa"/>
          </w:tcPr>
          <w:p w14:paraId="1C099BF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 xml:space="preserve">Income </w:t>
            </w:r>
          </w:p>
        </w:tc>
        <w:tc>
          <w:tcPr>
            <w:tcW w:w="1530" w:type="dxa"/>
          </w:tcPr>
          <w:p w14:paraId="37B21F1D"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47606C1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91F459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1FBD4ACF"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62919999" w14:textId="77777777" w:rsidTr="00CD687D">
        <w:tc>
          <w:tcPr>
            <w:tcW w:w="3240" w:type="dxa"/>
          </w:tcPr>
          <w:p w14:paraId="5B657051"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≥$50,000</w:t>
            </w:r>
          </w:p>
        </w:tc>
        <w:tc>
          <w:tcPr>
            <w:tcW w:w="1530" w:type="dxa"/>
          </w:tcPr>
          <w:p w14:paraId="5D92B67B" w14:textId="732CC42F"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0.008</w:t>
            </w:r>
          </w:p>
        </w:tc>
        <w:tc>
          <w:tcPr>
            <w:tcW w:w="1530" w:type="dxa"/>
          </w:tcPr>
          <w:p w14:paraId="606F6B77" w14:textId="64518BF7" w:rsidR="00FA2B7A" w:rsidRPr="00225D74" w:rsidRDefault="00BD2FD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0.721</w:t>
            </w:r>
          </w:p>
        </w:tc>
        <w:tc>
          <w:tcPr>
            <w:tcW w:w="1530" w:type="dxa"/>
          </w:tcPr>
          <w:p w14:paraId="2D7AABD1" w14:textId="32B43AB0"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0.001</w:t>
            </w:r>
          </w:p>
        </w:tc>
        <w:tc>
          <w:tcPr>
            <w:tcW w:w="1530" w:type="dxa"/>
          </w:tcPr>
          <w:p w14:paraId="561E46DE" w14:textId="6F812FEB"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0.991</w:t>
            </w:r>
          </w:p>
        </w:tc>
      </w:tr>
      <w:tr w:rsidR="00FA2B7A" w:rsidRPr="00225D74" w14:paraId="4A4FAB7B" w14:textId="77777777" w:rsidTr="00CD687D">
        <w:tc>
          <w:tcPr>
            <w:tcW w:w="3240" w:type="dxa"/>
          </w:tcPr>
          <w:p w14:paraId="06BE7274"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&lt;$50,000</w:t>
            </w:r>
          </w:p>
        </w:tc>
        <w:tc>
          <w:tcPr>
            <w:tcW w:w="1530" w:type="dxa"/>
          </w:tcPr>
          <w:p w14:paraId="533986E2"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60F87586"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36C18553"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39248D5B"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2C3EB663" w14:textId="77777777" w:rsidTr="00CD687D">
        <w:tc>
          <w:tcPr>
            <w:tcW w:w="3240" w:type="dxa"/>
          </w:tcPr>
          <w:p w14:paraId="6D727C33"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Education</w:t>
            </w:r>
          </w:p>
        </w:tc>
        <w:tc>
          <w:tcPr>
            <w:tcW w:w="1530" w:type="dxa"/>
          </w:tcPr>
          <w:p w14:paraId="5C13ADA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79F9ED0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40828ED"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4816C2DF"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041DFA16" w14:textId="77777777" w:rsidTr="00CD687D">
        <w:tc>
          <w:tcPr>
            <w:tcW w:w="3240" w:type="dxa"/>
          </w:tcPr>
          <w:p w14:paraId="7CE7B17A"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≥College</w:t>
            </w:r>
          </w:p>
        </w:tc>
        <w:tc>
          <w:tcPr>
            <w:tcW w:w="1530" w:type="dxa"/>
          </w:tcPr>
          <w:p w14:paraId="5F909A64" w14:textId="2199AABA"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0.615</w:t>
            </w:r>
          </w:p>
        </w:tc>
        <w:tc>
          <w:tcPr>
            <w:tcW w:w="1530" w:type="dxa"/>
          </w:tcPr>
          <w:p w14:paraId="497FDEF2" w14:textId="7F977A4C"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0.78</w:t>
            </w:r>
          </w:p>
        </w:tc>
        <w:tc>
          <w:tcPr>
            <w:tcW w:w="1530" w:type="dxa"/>
          </w:tcPr>
          <w:p w14:paraId="4998C3FA" w14:textId="32E31131"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0.094</w:t>
            </w:r>
          </w:p>
        </w:tc>
        <w:tc>
          <w:tcPr>
            <w:tcW w:w="1530" w:type="dxa"/>
          </w:tcPr>
          <w:p w14:paraId="04A33467" w14:textId="0F3008C4" w:rsidR="00FA2B7A" w:rsidRPr="00225D74" w:rsidRDefault="005133DE"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0.443</w:t>
            </w:r>
          </w:p>
        </w:tc>
      </w:tr>
      <w:tr w:rsidR="00FA2B7A" w:rsidRPr="00225D74" w14:paraId="52786A45" w14:textId="77777777" w:rsidTr="00CD687D">
        <w:tc>
          <w:tcPr>
            <w:tcW w:w="3240" w:type="dxa"/>
          </w:tcPr>
          <w:p w14:paraId="0D0FC6FB"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&lt;College</w:t>
            </w:r>
          </w:p>
        </w:tc>
        <w:tc>
          <w:tcPr>
            <w:tcW w:w="1530" w:type="dxa"/>
          </w:tcPr>
          <w:p w14:paraId="31514C5F"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16EBB367"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6B4E368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328FD202"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3CDE19A2" w14:textId="77777777" w:rsidTr="00CD687D">
        <w:tc>
          <w:tcPr>
            <w:tcW w:w="3240" w:type="dxa"/>
          </w:tcPr>
          <w:p w14:paraId="7091C73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Relationship to care recipient</w:t>
            </w:r>
          </w:p>
        </w:tc>
        <w:tc>
          <w:tcPr>
            <w:tcW w:w="1530" w:type="dxa"/>
          </w:tcPr>
          <w:p w14:paraId="23943CE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8F1657A"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FCEC0F4"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9CD1CFF"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415B086A" w14:textId="77777777" w:rsidTr="00CD687D">
        <w:tc>
          <w:tcPr>
            <w:tcW w:w="3240" w:type="dxa"/>
          </w:tcPr>
          <w:p w14:paraId="2F8A4221"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vertAlign w:val="superscript"/>
              </w:rPr>
            </w:pPr>
            <w:r w:rsidRPr="00225D74">
              <w:rPr>
                <w:rFonts w:ascii="Times New Roman" w:eastAsia="Calibri" w:hAnsi="Times New Roman" w:cs="Times New Roman"/>
                <w:bCs/>
                <w:i/>
                <w:iCs/>
                <w:color w:val="000000" w:themeColor="text1"/>
                <w:sz w:val="20"/>
                <w:szCs w:val="20"/>
              </w:rPr>
              <w:t xml:space="preserve">   Child </w:t>
            </w:r>
          </w:p>
        </w:tc>
        <w:tc>
          <w:tcPr>
            <w:tcW w:w="1530" w:type="dxa"/>
          </w:tcPr>
          <w:p w14:paraId="6617C381" w14:textId="0E9074C4" w:rsidR="00FA2B7A" w:rsidRPr="00225D74" w:rsidRDefault="008C3F00"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-0.845</w:t>
            </w:r>
          </w:p>
        </w:tc>
        <w:tc>
          <w:tcPr>
            <w:tcW w:w="1530" w:type="dxa"/>
          </w:tcPr>
          <w:p w14:paraId="38B40BB3" w14:textId="60A48F0D" w:rsidR="00FA2B7A" w:rsidRPr="00225D74" w:rsidRDefault="008C3F00"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0.721</w:t>
            </w:r>
          </w:p>
        </w:tc>
        <w:tc>
          <w:tcPr>
            <w:tcW w:w="1530" w:type="dxa"/>
          </w:tcPr>
          <w:p w14:paraId="6E3191B7" w14:textId="294EBB6D" w:rsidR="00FA2B7A" w:rsidRPr="00225D74" w:rsidRDefault="008C3F00"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-0.135</w:t>
            </w:r>
          </w:p>
        </w:tc>
        <w:tc>
          <w:tcPr>
            <w:tcW w:w="1530" w:type="dxa"/>
          </w:tcPr>
          <w:p w14:paraId="7EB00274" w14:textId="17E821F9" w:rsidR="00FA2B7A" w:rsidRPr="00225D74" w:rsidRDefault="008C3F00"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0.245</w:t>
            </w:r>
          </w:p>
        </w:tc>
      </w:tr>
      <w:tr w:rsidR="00FA2B7A" w:rsidRPr="00225D74" w14:paraId="3F485B8D" w14:textId="77777777" w:rsidTr="00CD687D">
        <w:tc>
          <w:tcPr>
            <w:tcW w:w="3240" w:type="dxa"/>
          </w:tcPr>
          <w:p w14:paraId="14F3BB3D" w14:textId="4C1FD061"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Spouse/Partner</w:t>
            </w:r>
            <w:r w:rsidR="008C3F00">
              <w:rPr>
                <w:rFonts w:ascii="Times New Roman" w:eastAsia="Calibri" w:hAnsi="Times New Roman" w:cs="Times New Roman"/>
                <w:bCs/>
                <w:i/>
                <w:iCs/>
                <w:color w:val="000000" w:themeColor="text1"/>
                <w:sz w:val="20"/>
                <w:szCs w:val="20"/>
              </w:rPr>
              <w:t>/Other relative/</w:t>
            </w:r>
            <w:r w:rsidR="00E61B5A">
              <w:rPr>
                <w:rFonts w:ascii="Times New Roman" w:eastAsia="Calibri" w:hAnsi="Times New Roman" w:cs="Times New Roman"/>
                <w:bCs/>
                <w:i/>
                <w:iCs/>
                <w:color w:val="000000" w:themeColor="text1"/>
                <w:sz w:val="20"/>
                <w:szCs w:val="20"/>
              </w:rPr>
              <w:t>F</w:t>
            </w:r>
            <w:r w:rsidR="008C3F00">
              <w:rPr>
                <w:rFonts w:ascii="Times New Roman" w:eastAsia="Calibri" w:hAnsi="Times New Roman" w:cs="Times New Roman"/>
                <w:bCs/>
                <w:i/>
                <w:iCs/>
                <w:color w:val="000000" w:themeColor="text1"/>
                <w:sz w:val="20"/>
                <w:szCs w:val="20"/>
              </w:rPr>
              <w:t>riend</w:t>
            </w:r>
          </w:p>
        </w:tc>
        <w:tc>
          <w:tcPr>
            <w:tcW w:w="1530" w:type="dxa"/>
          </w:tcPr>
          <w:p w14:paraId="6562BE77"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1831DAFC"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4BAAC3C6"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71254EA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6022F4" w14:paraId="0DE07515" w14:textId="77777777" w:rsidTr="00CD687D">
        <w:tc>
          <w:tcPr>
            <w:tcW w:w="3240" w:type="dxa"/>
            <w:tcBorders>
              <w:bottom w:val="single" w:sz="4" w:space="0" w:color="auto"/>
            </w:tcBorders>
          </w:tcPr>
          <w:p w14:paraId="55ED1141" w14:textId="77777777" w:rsidR="00FA2B7A" w:rsidRPr="00BE1E3E" w:rsidRDefault="00FA2B7A" w:rsidP="00CD687D">
            <w:pPr>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Caregiver stigma</w:t>
            </w:r>
          </w:p>
        </w:tc>
        <w:tc>
          <w:tcPr>
            <w:tcW w:w="1530" w:type="dxa"/>
            <w:tcBorders>
              <w:bottom w:val="single" w:sz="4" w:space="0" w:color="auto"/>
            </w:tcBorders>
          </w:tcPr>
          <w:p w14:paraId="02BBCD13" w14:textId="34301AAC" w:rsidR="00FA2B7A" w:rsidRPr="006C2A64" w:rsidRDefault="00CD687D"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-0.012</w:t>
            </w:r>
          </w:p>
        </w:tc>
        <w:tc>
          <w:tcPr>
            <w:tcW w:w="1530" w:type="dxa"/>
            <w:tcBorders>
              <w:bottom w:val="single" w:sz="4" w:space="0" w:color="auto"/>
            </w:tcBorders>
          </w:tcPr>
          <w:p w14:paraId="79B6F8F0" w14:textId="35459992" w:rsidR="00FA2B7A" w:rsidRPr="003B72FD" w:rsidRDefault="004C1287"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0.023</w:t>
            </w:r>
          </w:p>
        </w:tc>
        <w:tc>
          <w:tcPr>
            <w:tcW w:w="1530" w:type="dxa"/>
            <w:tcBorders>
              <w:bottom w:val="single" w:sz="4" w:space="0" w:color="auto"/>
            </w:tcBorders>
          </w:tcPr>
          <w:p w14:paraId="7B790161" w14:textId="13A9C6A2" w:rsidR="00FA2B7A" w:rsidRPr="009623F0" w:rsidRDefault="004C1287"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-0.06</w:t>
            </w:r>
          </w:p>
        </w:tc>
        <w:tc>
          <w:tcPr>
            <w:tcW w:w="1530" w:type="dxa"/>
            <w:tcBorders>
              <w:bottom w:val="single" w:sz="4" w:space="0" w:color="auto"/>
            </w:tcBorders>
          </w:tcPr>
          <w:p w14:paraId="6C36D042" w14:textId="4308BE7F" w:rsidR="00FA2B7A" w:rsidRPr="006022F4" w:rsidRDefault="004C1287"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0.62</w:t>
            </w:r>
          </w:p>
        </w:tc>
      </w:tr>
    </w:tbl>
    <w:p w14:paraId="766CA54A" w14:textId="6011563F" w:rsidR="00FA2B7A" w:rsidRDefault="00FA2B7A" w:rsidP="006022F4">
      <w:pPr>
        <w:rPr>
          <w:rFonts w:ascii="Times New Roman" w:eastAsia="Calibri" w:hAnsi="Times New Roman" w:cs="Times New Roman"/>
          <w:b/>
          <w:sz w:val="24"/>
          <w:szCs w:val="24"/>
        </w:rPr>
      </w:pPr>
    </w:p>
    <w:p w14:paraId="14269E15" w14:textId="48CDF333" w:rsidR="00FA2B7A" w:rsidRDefault="00FA2B7A" w:rsidP="006022F4">
      <w:pPr>
        <w:rPr>
          <w:rFonts w:ascii="Times New Roman" w:eastAsia="Calibri" w:hAnsi="Times New Roman" w:cs="Times New Roman"/>
          <w:b/>
          <w:sz w:val="24"/>
          <w:szCs w:val="24"/>
        </w:rPr>
      </w:pPr>
    </w:p>
    <w:p w14:paraId="1FF7C991" w14:textId="2C52D2E8" w:rsidR="00FA2B7A" w:rsidRDefault="00FA2B7A" w:rsidP="006022F4">
      <w:pPr>
        <w:rPr>
          <w:rFonts w:ascii="Times New Roman" w:eastAsia="Calibri" w:hAnsi="Times New Roman" w:cs="Times New Roman"/>
          <w:b/>
          <w:sz w:val="24"/>
          <w:szCs w:val="24"/>
        </w:rPr>
      </w:pPr>
    </w:p>
    <w:p w14:paraId="0071D2C5" w14:textId="6921EA19" w:rsidR="00FA2B7A" w:rsidRDefault="00FA2B7A" w:rsidP="006022F4">
      <w:pPr>
        <w:rPr>
          <w:rFonts w:ascii="Times New Roman" w:eastAsia="Calibri" w:hAnsi="Times New Roman" w:cs="Times New Roman"/>
          <w:b/>
          <w:sz w:val="24"/>
          <w:szCs w:val="24"/>
        </w:rPr>
      </w:pPr>
    </w:p>
    <w:p w14:paraId="551EB884" w14:textId="5CAB75BD" w:rsidR="00FA2B7A" w:rsidRDefault="00FA2B7A" w:rsidP="006022F4">
      <w:pPr>
        <w:rPr>
          <w:rFonts w:ascii="Times New Roman" w:eastAsia="Calibri" w:hAnsi="Times New Roman" w:cs="Times New Roman"/>
          <w:b/>
          <w:sz w:val="24"/>
          <w:szCs w:val="24"/>
        </w:rPr>
      </w:pPr>
    </w:p>
    <w:p w14:paraId="38D0C1F5" w14:textId="7ED17393" w:rsidR="00FA2B7A" w:rsidRDefault="00FA2B7A" w:rsidP="006022F4">
      <w:pPr>
        <w:rPr>
          <w:rFonts w:ascii="Times New Roman" w:eastAsia="Calibri" w:hAnsi="Times New Roman" w:cs="Times New Roman"/>
          <w:b/>
          <w:sz w:val="24"/>
          <w:szCs w:val="24"/>
        </w:rPr>
      </w:pPr>
    </w:p>
    <w:p w14:paraId="444BD799" w14:textId="6F1C6DC8" w:rsidR="00FA2B7A" w:rsidRDefault="00FA2B7A" w:rsidP="006022F4">
      <w:pPr>
        <w:rPr>
          <w:rFonts w:ascii="Times New Roman" w:eastAsia="Calibri" w:hAnsi="Times New Roman" w:cs="Times New Roman"/>
          <w:b/>
          <w:sz w:val="24"/>
          <w:szCs w:val="24"/>
        </w:rPr>
      </w:pPr>
    </w:p>
    <w:p w14:paraId="30AC7337" w14:textId="00AFC88B" w:rsidR="00FA2B7A" w:rsidRDefault="00FA2B7A" w:rsidP="006022F4">
      <w:pPr>
        <w:rPr>
          <w:rFonts w:ascii="Times New Roman" w:eastAsia="Calibri" w:hAnsi="Times New Roman" w:cs="Times New Roman"/>
          <w:b/>
          <w:sz w:val="24"/>
          <w:szCs w:val="24"/>
        </w:rPr>
      </w:pPr>
    </w:p>
    <w:p w14:paraId="72AD3D28" w14:textId="62D8640F" w:rsidR="00FA2B7A" w:rsidRDefault="00FA2B7A" w:rsidP="006022F4">
      <w:pPr>
        <w:rPr>
          <w:rFonts w:ascii="Times New Roman" w:eastAsia="Calibri" w:hAnsi="Times New Roman" w:cs="Times New Roman"/>
          <w:b/>
          <w:sz w:val="24"/>
          <w:szCs w:val="24"/>
        </w:rPr>
      </w:pPr>
    </w:p>
    <w:p w14:paraId="22836DF7" w14:textId="11DE9789" w:rsidR="00FA2B7A" w:rsidRDefault="00FA2B7A" w:rsidP="006022F4">
      <w:pPr>
        <w:rPr>
          <w:rFonts w:ascii="Times New Roman" w:eastAsia="Calibri" w:hAnsi="Times New Roman" w:cs="Times New Roman"/>
          <w:b/>
          <w:sz w:val="24"/>
          <w:szCs w:val="24"/>
        </w:rPr>
      </w:pPr>
    </w:p>
    <w:p w14:paraId="23682AED" w14:textId="77FEF4B8" w:rsidR="00FA2B7A" w:rsidRDefault="00FA2B7A" w:rsidP="006022F4">
      <w:pPr>
        <w:rPr>
          <w:rFonts w:ascii="Times New Roman" w:eastAsia="Calibri" w:hAnsi="Times New Roman" w:cs="Times New Roman"/>
          <w:b/>
          <w:sz w:val="24"/>
          <w:szCs w:val="24"/>
        </w:rPr>
      </w:pPr>
    </w:p>
    <w:p w14:paraId="0AFF3327" w14:textId="50870942" w:rsidR="00923D33" w:rsidRDefault="00923D33">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8707596" w14:textId="4D65A8E6" w:rsidR="00FA2B7A" w:rsidRDefault="00FA2B7A" w:rsidP="00FA2B7A">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Table </w:t>
      </w:r>
      <w:r w:rsidR="006C36BD">
        <w:rPr>
          <w:rFonts w:ascii="Times New Roman" w:eastAsia="Calibri" w:hAnsi="Times New Roman" w:cs="Times New Roman"/>
          <w:b/>
          <w:sz w:val="24"/>
          <w:szCs w:val="24"/>
        </w:rPr>
        <w:t>9</w:t>
      </w:r>
    </w:p>
    <w:p w14:paraId="4D5BDEC6" w14:textId="300BD1AC" w:rsidR="00FA2B7A" w:rsidRPr="00BE1E3E" w:rsidRDefault="00FA2B7A" w:rsidP="00FA2B7A">
      <w:pPr>
        <w:rPr>
          <w:rFonts w:ascii="Times New Roman" w:eastAsia="Calibri" w:hAnsi="Times New Roman" w:cs="Times New Roman"/>
          <w:bCs/>
          <w:sz w:val="24"/>
          <w:szCs w:val="24"/>
        </w:rPr>
      </w:pPr>
      <w:bookmarkStart w:id="23" w:name="_Hlk88057596"/>
      <w:r w:rsidRPr="00BE1E3E">
        <w:rPr>
          <w:rFonts w:ascii="Times New Roman" w:eastAsia="Calibri" w:hAnsi="Times New Roman" w:cs="Times New Roman"/>
          <w:bCs/>
          <w:sz w:val="24"/>
          <w:szCs w:val="24"/>
        </w:rPr>
        <w:t xml:space="preserve">Caregiver characteristics associated with </w:t>
      </w:r>
      <w:r>
        <w:rPr>
          <w:rFonts w:ascii="Times New Roman" w:eastAsia="Calibri" w:hAnsi="Times New Roman" w:cs="Times New Roman"/>
          <w:bCs/>
          <w:sz w:val="24"/>
          <w:szCs w:val="24"/>
        </w:rPr>
        <w:t>depression</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530"/>
        <w:gridCol w:w="1530"/>
        <w:gridCol w:w="1530"/>
        <w:gridCol w:w="1530"/>
      </w:tblGrid>
      <w:tr w:rsidR="00FA2B7A" w:rsidRPr="00225D74" w14:paraId="590C54CA" w14:textId="77777777" w:rsidTr="00CD687D">
        <w:tc>
          <w:tcPr>
            <w:tcW w:w="3240" w:type="dxa"/>
            <w:tcBorders>
              <w:top w:val="single" w:sz="4" w:space="0" w:color="auto"/>
              <w:bottom w:val="single" w:sz="4" w:space="0" w:color="auto"/>
            </w:tcBorders>
          </w:tcPr>
          <w:p w14:paraId="587E1F4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Predictor</w:t>
            </w:r>
          </w:p>
        </w:tc>
        <w:tc>
          <w:tcPr>
            <w:tcW w:w="1530" w:type="dxa"/>
            <w:tcBorders>
              <w:top w:val="single" w:sz="4" w:space="0" w:color="auto"/>
              <w:bottom w:val="single" w:sz="4" w:space="0" w:color="auto"/>
            </w:tcBorders>
          </w:tcPr>
          <w:p w14:paraId="7981EBD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B</w:t>
            </w:r>
          </w:p>
        </w:tc>
        <w:tc>
          <w:tcPr>
            <w:tcW w:w="1530" w:type="dxa"/>
            <w:tcBorders>
              <w:top w:val="single" w:sz="4" w:space="0" w:color="auto"/>
              <w:bottom w:val="single" w:sz="4" w:space="0" w:color="auto"/>
            </w:tcBorders>
          </w:tcPr>
          <w:p w14:paraId="084147D0"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Standard Error</w:t>
            </w:r>
          </w:p>
        </w:tc>
        <w:tc>
          <w:tcPr>
            <w:tcW w:w="1530" w:type="dxa"/>
            <w:tcBorders>
              <w:top w:val="single" w:sz="4" w:space="0" w:color="auto"/>
              <w:bottom w:val="single" w:sz="4" w:space="0" w:color="auto"/>
            </w:tcBorders>
          </w:tcPr>
          <w:p w14:paraId="4B6CACBC" w14:textId="53B0EDBE"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Wald</w:t>
            </w:r>
          </w:p>
        </w:tc>
        <w:tc>
          <w:tcPr>
            <w:tcW w:w="1530" w:type="dxa"/>
            <w:tcBorders>
              <w:top w:val="single" w:sz="4" w:space="0" w:color="auto"/>
              <w:bottom w:val="single" w:sz="4" w:space="0" w:color="auto"/>
            </w:tcBorders>
          </w:tcPr>
          <w:p w14:paraId="232B8EA7"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i/>
                <w:iCs/>
                <w:color w:val="000000" w:themeColor="text1"/>
                <w:sz w:val="20"/>
                <w:szCs w:val="20"/>
              </w:rPr>
              <w:t>P</w:t>
            </w:r>
            <w:r w:rsidRPr="00225D74">
              <w:rPr>
                <w:rFonts w:ascii="Times New Roman" w:eastAsia="Calibri" w:hAnsi="Times New Roman" w:cs="Times New Roman"/>
                <w:bCs/>
                <w:color w:val="000000" w:themeColor="text1"/>
                <w:sz w:val="20"/>
                <w:szCs w:val="20"/>
              </w:rPr>
              <w:t>-value</w:t>
            </w:r>
          </w:p>
        </w:tc>
      </w:tr>
      <w:tr w:rsidR="00FA2B7A" w:rsidRPr="00225D74" w14:paraId="4D64756F" w14:textId="77777777" w:rsidTr="00CD687D">
        <w:tc>
          <w:tcPr>
            <w:tcW w:w="3240" w:type="dxa"/>
            <w:tcBorders>
              <w:top w:val="single" w:sz="4" w:space="0" w:color="auto"/>
            </w:tcBorders>
          </w:tcPr>
          <w:p w14:paraId="491DA51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 xml:space="preserve">Sexual orientation </w:t>
            </w:r>
          </w:p>
        </w:tc>
        <w:tc>
          <w:tcPr>
            <w:tcW w:w="1530" w:type="dxa"/>
            <w:tcBorders>
              <w:top w:val="single" w:sz="4" w:space="0" w:color="auto"/>
            </w:tcBorders>
          </w:tcPr>
          <w:p w14:paraId="11537026"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490220E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71B4C8C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Borders>
              <w:top w:val="single" w:sz="4" w:space="0" w:color="auto"/>
            </w:tcBorders>
          </w:tcPr>
          <w:p w14:paraId="3F87877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2EF52665" w14:textId="77777777" w:rsidTr="00CD687D">
        <w:tc>
          <w:tcPr>
            <w:tcW w:w="3240" w:type="dxa"/>
          </w:tcPr>
          <w:p w14:paraId="21FA0CAD"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LGBTQ</w:t>
            </w:r>
          </w:p>
        </w:tc>
        <w:tc>
          <w:tcPr>
            <w:tcW w:w="1530" w:type="dxa"/>
          </w:tcPr>
          <w:p w14:paraId="10C50B2A" w14:textId="2A6E0607"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0.17</w:t>
            </w:r>
          </w:p>
        </w:tc>
        <w:tc>
          <w:tcPr>
            <w:tcW w:w="1530" w:type="dxa"/>
          </w:tcPr>
          <w:p w14:paraId="7249F437" w14:textId="6C28673A"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1.16</w:t>
            </w:r>
          </w:p>
        </w:tc>
        <w:tc>
          <w:tcPr>
            <w:tcW w:w="1530" w:type="dxa"/>
          </w:tcPr>
          <w:p w14:paraId="1A2AD765" w14:textId="40AABE33"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0.02</w:t>
            </w:r>
          </w:p>
        </w:tc>
        <w:tc>
          <w:tcPr>
            <w:tcW w:w="1530" w:type="dxa"/>
          </w:tcPr>
          <w:p w14:paraId="78960971" w14:textId="643AD732"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0.89</w:t>
            </w:r>
          </w:p>
        </w:tc>
      </w:tr>
      <w:tr w:rsidR="00FA2B7A" w:rsidRPr="00225D74" w14:paraId="0CCC9BD6" w14:textId="77777777" w:rsidTr="00CD687D">
        <w:tc>
          <w:tcPr>
            <w:tcW w:w="3240" w:type="dxa"/>
          </w:tcPr>
          <w:p w14:paraId="0DCEAB5D"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Heterosexual</w:t>
            </w:r>
          </w:p>
        </w:tc>
        <w:tc>
          <w:tcPr>
            <w:tcW w:w="1530" w:type="dxa"/>
          </w:tcPr>
          <w:p w14:paraId="4C90CAE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69C3E723"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1B871BE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946663B"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05418D07" w14:textId="77777777" w:rsidTr="00CD687D">
        <w:tc>
          <w:tcPr>
            <w:tcW w:w="3240" w:type="dxa"/>
          </w:tcPr>
          <w:p w14:paraId="20830F46"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Age (years)</w:t>
            </w:r>
          </w:p>
        </w:tc>
        <w:tc>
          <w:tcPr>
            <w:tcW w:w="1530" w:type="dxa"/>
          </w:tcPr>
          <w:p w14:paraId="5EEDC28D" w14:textId="41B29503"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-0.11</w:t>
            </w:r>
          </w:p>
        </w:tc>
        <w:tc>
          <w:tcPr>
            <w:tcW w:w="1530" w:type="dxa"/>
          </w:tcPr>
          <w:p w14:paraId="624D780F" w14:textId="022D9159"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0.044</w:t>
            </w:r>
          </w:p>
        </w:tc>
        <w:tc>
          <w:tcPr>
            <w:tcW w:w="1530" w:type="dxa"/>
          </w:tcPr>
          <w:p w14:paraId="5103B350" w14:textId="542006DF"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6.13</w:t>
            </w:r>
          </w:p>
        </w:tc>
        <w:tc>
          <w:tcPr>
            <w:tcW w:w="1530" w:type="dxa"/>
          </w:tcPr>
          <w:p w14:paraId="1602D211" w14:textId="0DFBB7B4"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0.013</w:t>
            </w:r>
          </w:p>
        </w:tc>
      </w:tr>
      <w:tr w:rsidR="00FA2B7A" w:rsidRPr="00225D74" w14:paraId="2979FC02" w14:textId="77777777" w:rsidTr="00CD687D">
        <w:tc>
          <w:tcPr>
            <w:tcW w:w="3240" w:type="dxa"/>
          </w:tcPr>
          <w:p w14:paraId="3ECBF78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 xml:space="preserve">Income </w:t>
            </w:r>
          </w:p>
        </w:tc>
        <w:tc>
          <w:tcPr>
            <w:tcW w:w="1530" w:type="dxa"/>
          </w:tcPr>
          <w:p w14:paraId="31E38913"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10E7CF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3DDBCA5"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C9ACB6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64569555" w14:textId="77777777" w:rsidTr="00CD687D">
        <w:tc>
          <w:tcPr>
            <w:tcW w:w="3240" w:type="dxa"/>
          </w:tcPr>
          <w:p w14:paraId="47C5A2CB"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≥$50,000</w:t>
            </w:r>
          </w:p>
        </w:tc>
        <w:tc>
          <w:tcPr>
            <w:tcW w:w="1530" w:type="dxa"/>
          </w:tcPr>
          <w:p w14:paraId="04032193" w14:textId="484A89BA"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0.78</w:t>
            </w:r>
          </w:p>
        </w:tc>
        <w:tc>
          <w:tcPr>
            <w:tcW w:w="1530" w:type="dxa"/>
          </w:tcPr>
          <w:p w14:paraId="072BBBB4" w14:textId="56C4172E"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0.76</w:t>
            </w:r>
          </w:p>
        </w:tc>
        <w:tc>
          <w:tcPr>
            <w:tcW w:w="1530" w:type="dxa"/>
          </w:tcPr>
          <w:p w14:paraId="33CC9DD1" w14:textId="09BC8F71"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1.06</w:t>
            </w:r>
          </w:p>
        </w:tc>
        <w:tc>
          <w:tcPr>
            <w:tcW w:w="1530" w:type="dxa"/>
          </w:tcPr>
          <w:p w14:paraId="4BCF21F5" w14:textId="0528FE14"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0.303</w:t>
            </w:r>
          </w:p>
        </w:tc>
      </w:tr>
      <w:tr w:rsidR="00FA2B7A" w:rsidRPr="00225D74" w14:paraId="30D971C9" w14:textId="77777777" w:rsidTr="00CD687D">
        <w:tc>
          <w:tcPr>
            <w:tcW w:w="3240" w:type="dxa"/>
          </w:tcPr>
          <w:p w14:paraId="68ABDC35"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&lt;$50,000</w:t>
            </w:r>
          </w:p>
        </w:tc>
        <w:tc>
          <w:tcPr>
            <w:tcW w:w="1530" w:type="dxa"/>
          </w:tcPr>
          <w:p w14:paraId="242BC089"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3D861519"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BE424F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A6A089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5AE2FA74" w14:textId="77777777" w:rsidTr="00CD687D">
        <w:tc>
          <w:tcPr>
            <w:tcW w:w="3240" w:type="dxa"/>
          </w:tcPr>
          <w:p w14:paraId="20EF0470"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vertAlign w:val="superscript"/>
              </w:rPr>
            </w:pPr>
            <w:r w:rsidRPr="00225D74">
              <w:rPr>
                <w:rFonts w:ascii="Times New Roman" w:eastAsia="Calibri" w:hAnsi="Times New Roman" w:cs="Times New Roman"/>
                <w:bCs/>
                <w:color w:val="000000" w:themeColor="text1"/>
                <w:sz w:val="20"/>
                <w:szCs w:val="20"/>
              </w:rPr>
              <w:t>Education</w:t>
            </w:r>
          </w:p>
        </w:tc>
        <w:tc>
          <w:tcPr>
            <w:tcW w:w="1530" w:type="dxa"/>
          </w:tcPr>
          <w:p w14:paraId="0C89FD0E"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4BDB6B0"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1D16450C"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7A639F4B"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2E04BA07" w14:textId="77777777" w:rsidTr="00CD687D">
        <w:tc>
          <w:tcPr>
            <w:tcW w:w="3240" w:type="dxa"/>
          </w:tcPr>
          <w:p w14:paraId="50AF17DF"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≥College</w:t>
            </w:r>
          </w:p>
        </w:tc>
        <w:tc>
          <w:tcPr>
            <w:tcW w:w="1530" w:type="dxa"/>
          </w:tcPr>
          <w:p w14:paraId="683396C8" w14:textId="76E1D397"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-1.24</w:t>
            </w:r>
          </w:p>
        </w:tc>
        <w:tc>
          <w:tcPr>
            <w:tcW w:w="1530" w:type="dxa"/>
          </w:tcPr>
          <w:p w14:paraId="1E2C6F85" w14:textId="286643C7"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0.81</w:t>
            </w:r>
          </w:p>
        </w:tc>
        <w:tc>
          <w:tcPr>
            <w:tcW w:w="1530" w:type="dxa"/>
          </w:tcPr>
          <w:p w14:paraId="29BEF445" w14:textId="0C1202D7"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2.34</w:t>
            </w:r>
          </w:p>
        </w:tc>
        <w:tc>
          <w:tcPr>
            <w:tcW w:w="1530" w:type="dxa"/>
          </w:tcPr>
          <w:p w14:paraId="1DADC253" w14:textId="731D5775" w:rsidR="00FA2B7A" w:rsidRPr="00225D74" w:rsidRDefault="00903125"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0.13</w:t>
            </w:r>
          </w:p>
        </w:tc>
      </w:tr>
      <w:tr w:rsidR="00FA2B7A" w:rsidRPr="00225D74" w14:paraId="52B6B795" w14:textId="77777777" w:rsidTr="00CD687D">
        <w:tc>
          <w:tcPr>
            <w:tcW w:w="3240" w:type="dxa"/>
          </w:tcPr>
          <w:p w14:paraId="06616A26"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&lt;College</w:t>
            </w:r>
          </w:p>
        </w:tc>
        <w:tc>
          <w:tcPr>
            <w:tcW w:w="1530" w:type="dxa"/>
          </w:tcPr>
          <w:p w14:paraId="6231F1D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ref</w:t>
            </w:r>
          </w:p>
        </w:tc>
        <w:tc>
          <w:tcPr>
            <w:tcW w:w="1530" w:type="dxa"/>
          </w:tcPr>
          <w:p w14:paraId="3117D498"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7A439EFC"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F372C9A"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5EC14563" w14:textId="77777777" w:rsidTr="00CD687D">
        <w:tc>
          <w:tcPr>
            <w:tcW w:w="3240" w:type="dxa"/>
          </w:tcPr>
          <w:p w14:paraId="46ADAC57"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Relationship to care recipient</w:t>
            </w:r>
          </w:p>
        </w:tc>
        <w:tc>
          <w:tcPr>
            <w:tcW w:w="1530" w:type="dxa"/>
          </w:tcPr>
          <w:p w14:paraId="0FB95DF3"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555ECAC"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5C65619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385CE4C6"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225D74" w14:paraId="5EF49257" w14:textId="77777777" w:rsidTr="00CD687D">
        <w:tc>
          <w:tcPr>
            <w:tcW w:w="3240" w:type="dxa"/>
          </w:tcPr>
          <w:p w14:paraId="378FCF6A" w14:textId="77777777"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vertAlign w:val="superscript"/>
              </w:rPr>
            </w:pPr>
            <w:r w:rsidRPr="00225D74">
              <w:rPr>
                <w:rFonts w:ascii="Times New Roman" w:eastAsia="Calibri" w:hAnsi="Times New Roman" w:cs="Times New Roman"/>
                <w:bCs/>
                <w:i/>
                <w:iCs/>
                <w:color w:val="000000" w:themeColor="text1"/>
                <w:sz w:val="20"/>
                <w:szCs w:val="20"/>
              </w:rPr>
              <w:t xml:space="preserve">   Child </w:t>
            </w:r>
          </w:p>
        </w:tc>
        <w:tc>
          <w:tcPr>
            <w:tcW w:w="1530" w:type="dxa"/>
          </w:tcPr>
          <w:p w14:paraId="2314F74B" w14:textId="48072AF0" w:rsidR="00FA2B7A" w:rsidRPr="00225D74" w:rsidRDefault="00E61B5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0.44</w:t>
            </w:r>
          </w:p>
        </w:tc>
        <w:tc>
          <w:tcPr>
            <w:tcW w:w="1530" w:type="dxa"/>
          </w:tcPr>
          <w:p w14:paraId="765FAD4B" w14:textId="5BDA27C9" w:rsidR="00FA2B7A" w:rsidRPr="00225D74" w:rsidRDefault="00E61B5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0.61</w:t>
            </w:r>
          </w:p>
        </w:tc>
        <w:tc>
          <w:tcPr>
            <w:tcW w:w="1530" w:type="dxa"/>
          </w:tcPr>
          <w:p w14:paraId="4F88072A" w14:textId="64956C21" w:rsidR="00FA2B7A" w:rsidRPr="00225D74" w:rsidRDefault="00E61B5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0.52</w:t>
            </w:r>
          </w:p>
        </w:tc>
        <w:tc>
          <w:tcPr>
            <w:tcW w:w="1530" w:type="dxa"/>
          </w:tcPr>
          <w:p w14:paraId="3087A5E8" w14:textId="71DB014D" w:rsidR="00FA2B7A" w:rsidRPr="00225D74" w:rsidRDefault="00E61B5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0.47</w:t>
            </w:r>
          </w:p>
        </w:tc>
      </w:tr>
      <w:tr w:rsidR="00FA2B7A" w:rsidRPr="00225D74" w14:paraId="5C572DE9" w14:textId="77777777" w:rsidTr="00CD687D">
        <w:tc>
          <w:tcPr>
            <w:tcW w:w="3240" w:type="dxa"/>
          </w:tcPr>
          <w:p w14:paraId="3E4C87A5" w14:textId="6D12F866" w:rsidR="00FA2B7A" w:rsidRPr="00225D74" w:rsidRDefault="00FA2B7A" w:rsidP="00CD687D">
            <w:pPr>
              <w:spacing w:after="160" w:line="259" w:lineRule="auto"/>
              <w:rPr>
                <w:rFonts w:ascii="Times New Roman" w:eastAsia="Calibri" w:hAnsi="Times New Roman" w:cs="Times New Roman"/>
                <w:bCs/>
                <w:i/>
                <w:iCs/>
                <w:color w:val="000000" w:themeColor="text1"/>
                <w:sz w:val="20"/>
                <w:szCs w:val="20"/>
              </w:rPr>
            </w:pPr>
            <w:r w:rsidRPr="00225D74">
              <w:rPr>
                <w:rFonts w:ascii="Times New Roman" w:eastAsia="Calibri" w:hAnsi="Times New Roman" w:cs="Times New Roman"/>
                <w:bCs/>
                <w:i/>
                <w:iCs/>
                <w:color w:val="000000" w:themeColor="text1"/>
                <w:sz w:val="20"/>
                <w:szCs w:val="20"/>
              </w:rPr>
              <w:t xml:space="preserve">   Spouse/Partner</w:t>
            </w:r>
            <w:r w:rsidR="00E61B5A">
              <w:rPr>
                <w:rFonts w:ascii="Times New Roman" w:eastAsia="Calibri" w:hAnsi="Times New Roman" w:cs="Times New Roman"/>
                <w:bCs/>
                <w:i/>
                <w:iCs/>
                <w:color w:val="000000" w:themeColor="text1"/>
                <w:sz w:val="20"/>
                <w:szCs w:val="20"/>
              </w:rPr>
              <w:t>/Other relative/Friend</w:t>
            </w:r>
          </w:p>
        </w:tc>
        <w:tc>
          <w:tcPr>
            <w:tcW w:w="1530" w:type="dxa"/>
          </w:tcPr>
          <w:p w14:paraId="18FC883B" w14:textId="7DF4B9D4" w:rsidR="00FA2B7A" w:rsidRPr="00225D74" w:rsidRDefault="00E61B5A" w:rsidP="00CD687D">
            <w:pPr>
              <w:spacing w:after="160" w:line="259" w:lineRule="auto"/>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ref</w:t>
            </w:r>
          </w:p>
        </w:tc>
        <w:tc>
          <w:tcPr>
            <w:tcW w:w="1530" w:type="dxa"/>
          </w:tcPr>
          <w:p w14:paraId="2B02F742"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2BD45ED1"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c>
          <w:tcPr>
            <w:tcW w:w="1530" w:type="dxa"/>
          </w:tcPr>
          <w:p w14:paraId="0D46487A" w14:textId="77777777" w:rsidR="00FA2B7A" w:rsidRPr="00225D74" w:rsidRDefault="00FA2B7A" w:rsidP="00CD687D">
            <w:pPr>
              <w:spacing w:after="160" w:line="259" w:lineRule="auto"/>
              <w:rPr>
                <w:rFonts w:ascii="Times New Roman" w:eastAsia="Calibri" w:hAnsi="Times New Roman" w:cs="Times New Roman"/>
                <w:bCs/>
                <w:color w:val="000000" w:themeColor="text1"/>
                <w:sz w:val="20"/>
                <w:szCs w:val="20"/>
              </w:rPr>
            </w:pPr>
          </w:p>
        </w:tc>
      </w:tr>
      <w:tr w:rsidR="00FA2B7A" w:rsidRPr="006022F4" w14:paraId="0E589C06" w14:textId="77777777" w:rsidTr="00CD687D">
        <w:tc>
          <w:tcPr>
            <w:tcW w:w="3240" w:type="dxa"/>
            <w:tcBorders>
              <w:bottom w:val="single" w:sz="4" w:space="0" w:color="auto"/>
            </w:tcBorders>
          </w:tcPr>
          <w:p w14:paraId="17892953" w14:textId="77777777" w:rsidR="00FA2B7A" w:rsidRPr="00BE1E3E" w:rsidRDefault="00FA2B7A" w:rsidP="00CD687D">
            <w:pPr>
              <w:rPr>
                <w:rFonts w:ascii="Times New Roman" w:eastAsia="Calibri" w:hAnsi="Times New Roman" w:cs="Times New Roman"/>
                <w:bCs/>
                <w:color w:val="000000" w:themeColor="text1"/>
                <w:sz w:val="20"/>
                <w:szCs w:val="20"/>
              </w:rPr>
            </w:pPr>
            <w:r w:rsidRPr="00225D74">
              <w:rPr>
                <w:rFonts w:ascii="Times New Roman" w:eastAsia="Calibri" w:hAnsi="Times New Roman" w:cs="Times New Roman"/>
                <w:bCs/>
                <w:color w:val="000000" w:themeColor="text1"/>
                <w:sz w:val="20"/>
                <w:szCs w:val="20"/>
              </w:rPr>
              <w:t>Caregiver stigma</w:t>
            </w:r>
          </w:p>
        </w:tc>
        <w:tc>
          <w:tcPr>
            <w:tcW w:w="1530" w:type="dxa"/>
            <w:tcBorders>
              <w:bottom w:val="single" w:sz="4" w:space="0" w:color="auto"/>
            </w:tcBorders>
          </w:tcPr>
          <w:p w14:paraId="04031B4A" w14:textId="730CBBF5" w:rsidR="00FA2B7A" w:rsidRPr="006C2A64" w:rsidRDefault="00903125"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-0.025</w:t>
            </w:r>
          </w:p>
        </w:tc>
        <w:tc>
          <w:tcPr>
            <w:tcW w:w="1530" w:type="dxa"/>
            <w:tcBorders>
              <w:bottom w:val="single" w:sz="4" w:space="0" w:color="auto"/>
            </w:tcBorders>
          </w:tcPr>
          <w:p w14:paraId="063A99F6" w14:textId="652AD236" w:rsidR="00FA2B7A" w:rsidRPr="003B72FD" w:rsidRDefault="00903125"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2.93</w:t>
            </w:r>
          </w:p>
        </w:tc>
        <w:tc>
          <w:tcPr>
            <w:tcW w:w="1530" w:type="dxa"/>
            <w:tcBorders>
              <w:bottom w:val="single" w:sz="4" w:space="0" w:color="auto"/>
            </w:tcBorders>
          </w:tcPr>
          <w:p w14:paraId="11312F10" w14:textId="4791B036" w:rsidR="00FA2B7A" w:rsidRPr="009623F0" w:rsidRDefault="00903125"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0.78</w:t>
            </w:r>
          </w:p>
        </w:tc>
        <w:tc>
          <w:tcPr>
            <w:tcW w:w="1530" w:type="dxa"/>
            <w:tcBorders>
              <w:bottom w:val="single" w:sz="4" w:space="0" w:color="auto"/>
            </w:tcBorders>
          </w:tcPr>
          <w:p w14:paraId="26E7313C" w14:textId="1D2AFC6C" w:rsidR="00FA2B7A" w:rsidRPr="006022F4" w:rsidRDefault="00903125" w:rsidP="00CD687D">
            <w:pPr>
              <w:rPr>
                <w:rFonts w:ascii="Times New Roman" w:eastAsia="Calibri"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0.38</w:t>
            </w:r>
          </w:p>
        </w:tc>
      </w:tr>
    </w:tbl>
    <w:p w14:paraId="331348E8" w14:textId="77777777" w:rsidR="00FA2B7A" w:rsidRDefault="00FA2B7A" w:rsidP="006022F4">
      <w:pPr>
        <w:rPr>
          <w:rFonts w:ascii="Times New Roman" w:eastAsia="Calibri" w:hAnsi="Times New Roman" w:cs="Times New Roman"/>
          <w:b/>
          <w:sz w:val="24"/>
          <w:szCs w:val="24"/>
        </w:rPr>
      </w:pPr>
    </w:p>
    <w:p w14:paraId="0A237AF8" w14:textId="77777777" w:rsidR="00E13818" w:rsidRDefault="00E13818">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84C8150" w14:textId="366CE1E9" w:rsidR="00E33649" w:rsidRPr="00E33649" w:rsidRDefault="00880DE4" w:rsidP="00E33649">
      <w:pPr>
        <w:jc w:val="center"/>
        <w:rPr>
          <w:rFonts w:ascii="Times New Roman" w:eastAsia="Calibri" w:hAnsi="Times New Roman" w:cs="Times New Roman"/>
          <w:b/>
          <w:sz w:val="24"/>
          <w:szCs w:val="24"/>
        </w:rPr>
      </w:pPr>
      <w:r w:rsidRPr="00DE3157">
        <w:rPr>
          <w:rFonts w:ascii="Times New Roman" w:eastAsia="Calibri" w:hAnsi="Times New Roman" w:cs="Times New Roman"/>
          <w:b/>
          <w:sz w:val="24"/>
          <w:szCs w:val="24"/>
        </w:rPr>
        <w:lastRenderedPageBreak/>
        <w:t>C</w:t>
      </w:r>
      <w:r w:rsidR="008566A6" w:rsidRPr="00DE3157">
        <w:rPr>
          <w:rFonts w:ascii="Times New Roman" w:eastAsia="Calibri" w:hAnsi="Times New Roman" w:cs="Times New Roman"/>
          <w:b/>
          <w:sz w:val="24"/>
          <w:szCs w:val="24"/>
        </w:rPr>
        <w:t>ONCLUSION</w:t>
      </w:r>
    </w:p>
    <w:p w14:paraId="47D4DED9" w14:textId="2BB4C466" w:rsidR="00514DC4" w:rsidRDefault="00514DC4" w:rsidP="00BE1E3E">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Family </w:t>
      </w:r>
      <w:r w:rsidRPr="00DE3157">
        <w:rPr>
          <w:rFonts w:ascii="Times New Roman" w:eastAsia="Calibri" w:hAnsi="Times New Roman" w:cs="Times New Roman"/>
          <w:sz w:val="24"/>
          <w:szCs w:val="24"/>
        </w:rPr>
        <w:t xml:space="preserve">caregivers </w:t>
      </w:r>
      <w:r>
        <w:rPr>
          <w:rFonts w:ascii="Times New Roman" w:eastAsia="Calibri" w:hAnsi="Times New Roman" w:cs="Times New Roman"/>
          <w:sz w:val="24"/>
          <w:szCs w:val="24"/>
        </w:rPr>
        <w:t>of those</w:t>
      </w:r>
      <w:r w:rsidRPr="00DE3157">
        <w:rPr>
          <w:rFonts w:ascii="Times New Roman" w:eastAsia="Calibri" w:hAnsi="Times New Roman" w:cs="Times New Roman"/>
          <w:sz w:val="24"/>
          <w:szCs w:val="24"/>
        </w:rPr>
        <w:t xml:space="preserve"> diagnosed with Alzheimer’s </w:t>
      </w:r>
      <w:r>
        <w:rPr>
          <w:rFonts w:ascii="Times New Roman" w:eastAsia="Calibri" w:hAnsi="Times New Roman" w:cs="Times New Roman"/>
          <w:sz w:val="24"/>
          <w:szCs w:val="24"/>
        </w:rPr>
        <w:t>d</w:t>
      </w:r>
      <w:r w:rsidRPr="00DE3157">
        <w:rPr>
          <w:rFonts w:ascii="Times New Roman" w:eastAsia="Calibri" w:hAnsi="Times New Roman" w:cs="Times New Roman"/>
          <w:sz w:val="24"/>
          <w:szCs w:val="24"/>
        </w:rPr>
        <w:t>isease and related dementias (ADRD</w:t>
      </w:r>
      <w:r>
        <w:rPr>
          <w:rFonts w:ascii="Times New Roman" w:eastAsia="Calibri" w:hAnsi="Times New Roman" w:cs="Times New Roman"/>
          <w:sz w:val="24"/>
          <w:szCs w:val="24"/>
        </w:rPr>
        <w:t>) provide</w:t>
      </w:r>
      <w:r w:rsidRPr="00DE3157">
        <w:rPr>
          <w:rFonts w:ascii="Times New Roman" w:eastAsia="Calibri" w:hAnsi="Times New Roman" w:cs="Times New Roman"/>
          <w:sz w:val="24"/>
          <w:szCs w:val="24"/>
        </w:rPr>
        <w:t xml:space="preserve"> </w:t>
      </w:r>
      <w:r>
        <w:rPr>
          <w:rFonts w:ascii="Times New Roman" w:eastAsia="Calibri" w:hAnsi="Times New Roman" w:cs="Times New Roman"/>
          <w:sz w:val="24"/>
          <w:szCs w:val="24"/>
        </w:rPr>
        <w:t>18 billion hours of care in the United States (U.S.), with an estimated value of $244 billion (</w:t>
      </w:r>
      <w:r w:rsidRPr="00DE3157">
        <w:rPr>
          <w:rFonts w:ascii="Times New Roman" w:eastAsia="Calibri" w:hAnsi="Times New Roman" w:cs="Times New Roman"/>
          <w:sz w:val="24"/>
          <w:szCs w:val="24"/>
        </w:rPr>
        <w:t xml:space="preserve">Alzheimer’s Association, 2020). </w:t>
      </w:r>
      <w:r>
        <w:rPr>
          <w:rFonts w:ascii="Times New Roman" w:eastAsia="Calibri" w:hAnsi="Times New Roman" w:cs="Times New Roman"/>
          <w:sz w:val="24"/>
          <w:szCs w:val="24"/>
        </w:rPr>
        <w:t>This care can take an</w:t>
      </w:r>
      <w:r w:rsidRPr="00DE3157">
        <w:rPr>
          <w:rFonts w:ascii="Times New Roman" w:eastAsia="Calibri" w:hAnsi="Times New Roman" w:cs="Times New Roman"/>
          <w:sz w:val="24"/>
          <w:szCs w:val="24"/>
        </w:rPr>
        <w:t xml:space="preserve"> emotional, financial, physical, and social </w:t>
      </w:r>
      <w:r>
        <w:rPr>
          <w:rFonts w:ascii="Times New Roman" w:eastAsia="Calibri" w:hAnsi="Times New Roman" w:cs="Times New Roman"/>
          <w:sz w:val="24"/>
          <w:szCs w:val="24"/>
        </w:rPr>
        <w:t>toll</w:t>
      </w:r>
      <w:r w:rsidRPr="00DE3157">
        <w:rPr>
          <w:rFonts w:ascii="Times New Roman" w:eastAsia="Calibri" w:hAnsi="Times New Roman" w:cs="Times New Roman"/>
          <w:sz w:val="24"/>
          <w:szCs w:val="24"/>
        </w:rPr>
        <w:t xml:space="preserve"> (</w:t>
      </w:r>
      <w:r w:rsidR="00BB1965" w:rsidRPr="00BB1965">
        <w:rPr>
          <w:rFonts w:ascii="Times New Roman" w:hAnsi="Times New Roman" w:cs="Times New Roman"/>
          <w:bCs/>
          <w:sz w:val="24"/>
          <w:szCs w:val="24"/>
        </w:rPr>
        <w:t xml:space="preserve">Matthews &amp; Van </w:t>
      </w:r>
      <w:proofErr w:type="spellStart"/>
      <w:r w:rsidR="00BB1965" w:rsidRPr="00BB1965">
        <w:rPr>
          <w:rFonts w:ascii="Times New Roman" w:hAnsi="Times New Roman" w:cs="Times New Roman"/>
          <w:bCs/>
          <w:sz w:val="24"/>
          <w:szCs w:val="24"/>
        </w:rPr>
        <w:t>Wyk</w:t>
      </w:r>
      <w:proofErr w:type="spellEnd"/>
      <w:r w:rsidR="00BB1965" w:rsidRPr="00BB1965">
        <w:rPr>
          <w:rFonts w:ascii="Times New Roman" w:hAnsi="Times New Roman" w:cs="Times New Roman"/>
          <w:bCs/>
          <w:sz w:val="24"/>
          <w:szCs w:val="24"/>
        </w:rPr>
        <w:t>, 2018</w:t>
      </w:r>
      <w:r w:rsidRPr="00DE3157">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changing demographic characteristic</w:t>
      </w:r>
      <w:r w:rsidRPr="00492D74">
        <w:rPr>
          <w:rFonts w:ascii="Times New Roman" w:eastAsia="Calibri" w:hAnsi="Times New Roman" w:cs="Times New Roman"/>
          <w:sz w:val="24"/>
          <w:szCs w:val="24"/>
        </w:rPr>
        <w:t xml:space="preserve">s </w:t>
      </w:r>
      <w:r>
        <w:rPr>
          <w:rFonts w:ascii="Times New Roman" w:eastAsia="Calibri" w:hAnsi="Times New Roman" w:cs="Times New Roman"/>
          <w:sz w:val="24"/>
          <w:szCs w:val="24"/>
        </w:rPr>
        <w:t xml:space="preserve">of caregivers mean younger, </w:t>
      </w:r>
      <w:r w:rsidRPr="00492D74">
        <w:rPr>
          <w:rFonts w:ascii="Times New Roman" w:eastAsia="Calibri" w:hAnsi="Times New Roman" w:cs="Times New Roman"/>
          <w:sz w:val="24"/>
          <w:szCs w:val="24"/>
        </w:rPr>
        <w:t>more diverse</w:t>
      </w:r>
      <w:r>
        <w:rPr>
          <w:rFonts w:ascii="Times New Roman" w:eastAsia="Calibri" w:hAnsi="Times New Roman" w:cs="Times New Roman"/>
          <w:sz w:val="24"/>
          <w:szCs w:val="24"/>
        </w:rPr>
        <w:t xml:space="preserve"> individuals are providing this care </w:t>
      </w:r>
      <w:r w:rsidRPr="00492D74">
        <w:rPr>
          <w:rFonts w:ascii="Times New Roman" w:eastAsia="Calibri" w:hAnsi="Times New Roman" w:cs="Times New Roman"/>
          <w:sz w:val="24"/>
          <w:szCs w:val="24"/>
        </w:rPr>
        <w:t>(National Alliance for Caregiving</w:t>
      </w:r>
      <w:r>
        <w:rPr>
          <w:rFonts w:ascii="Times New Roman" w:eastAsia="Calibri" w:hAnsi="Times New Roman" w:cs="Times New Roman"/>
          <w:sz w:val="24"/>
          <w:szCs w:val="24"/>
        </w:rPr>
        <w:t xml:space="preserve"> [NAC]</w:t>
      </w:r>
      <w:r w:rsidRPr="00492D74">
        <w:rPr>
          <w:rFonts w:ascii="Times New Roman" w:eastAsia="Calibri" w:hAnsi="Times New Roman" w:cs="Times New Roman"/>
          <w:sz w:val="24"/>
          <w:szCs w:val="24"/>
        </w:rPr>
        <w:t>, 2017)</w:t>
      </w:r>
      <w:r>
        <w:rPr>
          <w:rFonts w:ascii="Times New Roman" w:eastAsia="Calibri" w:hAnsi="Times New Roman" w:cs="Times New Roman"/>
          <w:sz w:val="24"/>
          <w:szCs w:val="24"/>
        </w:rPr>
        <w:t>. One of those growing, yet understudied</w:t>
      </w:r>
      <w:r w:rsidRPr="00492D7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population of caregivers are </w:t>
      </w:r>
      <w:r w:rsidRPr="00DE3157">
        <w:rPr>
          <w:rFonts w:ascii="Times New Roman" w:eastAsia="Calibri" w:hAnsi="Times New Roman" w:cs="Times New Roman"/>
          <w:sz w:val="24"/>
          <w:szCs w:val="24"/>
        </w:rPr>
        <w:t>lesbian, gay, bisexual, transgender, and/or queer (LGBTQ)</w:t>
      </w:r>
      <w:r>
        <w:rPr>
          <w:rFonts w:ascii="Times New Roman" w:eastAsia="Calibri" w:hAnsi="Times New Roman" w:cs="Times New Roman"/>
          <w:sz w:val="24"/>
          <w:szCs w:val="24"/>
        </w:rPr>
        <w:t xml:space="preserve"> adults</w:t>
      </w:r>
      <w:r w:rsidRPr="00492D74">
        <w:rPr>
          <w:rFonts w:ascii="Times New Roman" w:eastAsia="Calibri" w:hAnsi="Times New Roman" w:cs="Times New Roman"/>
          <w:sz w:val="24"/>
          <w:szCs w:val="24"/>
        </w:rPr>
        <w:t>.</w:t>
      </w:r>
    </w:p>
    <w:p w14:paraId="4C7609FE" w14:textId="05906D3A" w:rsidR="00514DC4" w:rsidRDefault="00514DC4" w:rsidP="00514DC4">
      <w:pPr>
        <w:spacing w:after="0" w:line="480" w:lineRule="auto"/>
        <w:ind w:firstLine="720"/>
        <w:rPr>
          <w:rFonts w:ascii="Times New Roman" w:eastAsia="Calibri" w:hAnsi="Times New Roman" w:cs="Times New Roman"/>
          <w:sz w:val="24"/>
          <w:szCs w:val="24"/>
        </w:rPr>
      </w:pPr>
      <w:r w:rsidRPr="00DE3157">
        <w:rPr>
          <w:rFonts w:ascii="Times New Roman" w:eastAsia="Calibri" w:hAnsi="Times New Roman" w:cs="Times New Roman"/>
          <w:sz w:val="24"/>
          <w:szCs w:val="24"/>
        </w:rPr>
        <w:t>Almost 3 million LGBTQ</w:t>
      </w:r>
      <w:r>
        <w:rPr>
          <w:rFonts w:ascii="Times New Roman" w:eastAsia="Calibri" w:hAnsi="Times New Roman" w:cs="Times New Roman"/>
          <w:sz w:val="24"/>
          <w:szCs w:val="24"/>
        </w:rPr>
        <w:t xml:space="preserve"> </w:t>
      </w:r>
      <w:r w:rsidRPr="00DE3157">
        <w:rPr>
          <w:rFonts w:ascii="Times New Roman" w:eastAsia="Calibri" w:hAnsi="Times New Roman" w:cs="Times New Roman"/>
          <w:sz w:val="24"/>
          <w:szCs w:val="24"/>
        </w:rPr>
        <w:t>caregivers in the U</w:t>
      </w:r>
      <w:r>
        <w:rPr>
          <w:rFonts w:ascii="Times New Roman" w:eastAsia="Calibri" w:hAnsi="Times New Roman" w:cs="Times New Roman"/>
          <w:sz w:val="24"/>
          <w:szCs w:val="24"/>
        </w:rPr>
        <w:t>.</w:t>
      </w:r>
      <w:r w:rsidRPr="00DE3157">
        <w:rPr>
          <w:rFonts w:ascii="Times New Roman" w:eastAsia="Calibri" w:hAnsi="Times New Roman" w:cs="Times New Roman"/>
          <w:sz w:val="24"/>
          <w:szCs w:val="24"/>
        </w:rPr>
        <w:t>S</w:t>
      </w:r>
      <w:r>
        <w:rPr>
          <w:rFonts w:ascii="Times New Roman" w:eastAsia="Calibri" w:hAnsi="Times New Roman" w:cs="Times New Roman"/>
          <w:sz w:val="24"/>
          <w:szCs w:val="24"/>
        </w:rPr>
        <w:t>.</w:t>
      </w:r>
      <w:r w:rsidRPr="00DE3157">
        <w:rPr>
          <w:rFonts w:ascii="Times New Roman" w:eastAsia="Calibri" w:hAnsi="Times New Roman" w:cs="Times New Roman"/>
          <w:sz w:val="24"/>
          <w:szCs w:val="24"/>
        </w:rPr>
        <w:t xml:space="preserve"> provide unpaid care (NAC, 2017). </w:t>
      </w:r>
      <w:r>
        <w:rPr>
          <w:rFonts w:ascii="Times New Roman" w:eastAsia="Calibri" w:hAnsi="Times New Roman" w:cs="Times New Roman"/>
          <w:sz w:val="24"/>
          <w:szCs w:val="24"/>
        </w:rPr>
        <w:t>These</w:t>
      </w:r>
      <w:r w:rsidRPr="00DE3157">
        <w:rPr>
          <w:rFonts w:ascii="Times New Roman" w:eastAsia="Calibri" w:hAnsi="Times New Roman" w:cs="Times New Roman"/>
          <w:sz w:val="24"/>
          <w:szCs w:val="24"/>
        </w:rPr>
        <w:t xml:space="preserve"> caregivers </w:t>
      </w:r>
      <w:r>
        <w:rPr>
          <w:rFonts w:ascii="Times New Roman" w:eastAsia="Calibri" w:hAnsi="Times New Roman" w:cs="Times New Roman"/>
          <w:sz w:val="24"/>
          <w:szCs w:val="24"/>
        </w:rPr>
        <w:t>are diverse in terms of age, race, and ethnicity (Anderson &amp; Flatt, 2018; Anderson et al., 2021)</w:t>
      </w:r>
      <w:r w:rsidRPr="00DE3157">
        <w:rPr>
          <w:rFonts w:ascii="Times New Roman" w:eastAsia="Calibri" w:hAnsi="Times New Roman" w:cs="Times New Roman"/>
          <w:sz w:val="24"/>
          <w:szCs w:val="24"/>
        </w:rPr>
        <w:t xml:space="preserve"> and report higher levels of psychosocial strain than their heterosexual</w:t>
      </w:r>
      <w:r>
        <w:rPr>
          <w:rFonts w:ascii="Times New Roman" w:eastAsia="Calibri" w:hAnsi="Times New Roman" w:cs="Times New Roman"/>
          <w:sz w:val="24"/>
          <w:szCs w:val="24"/>
        </w:rPr>
        <w:t>, cisgender</w:t>
      </w:r>
      <w:r w:rsidRPr="00DE3157">
        <w:rPr>
          <w:rFonts w:ascii="Times New Roman" w:eastAsia="Calibri" w:hAnsi="Times New Roman" w:cs="Times New Roman"/>
          <w:sz w:val="24"/>
          <w:szCs w:val="24"/>
        </w:rPr>
        <w:t xml:space="preserve"> peers (Anderson &amp; Flatt, 2018).</w:t>
      </w:r>
      <w:r>
        <w:rPr>
          <w:rFonts w:ascii="Times New Roman" w:eastAsia="Calibri" w:hAnsi="Times New Roman" w:cs="Times New Roman"/>
          <w:sz w:val="24"/>
          <w:szCs w:val="24"/>
        </w:rPr>
        <w:t xml:space="preserve"> Health disparities experience by LGBTQ people in terms</w:t>
      </w:r>
      <w:r w:rsidRPr="00DE3157">
        <w:rPr>
          <w:rFonts w:ascii="Times New Roman" w:eastAsia="Calibri" w:hAnsi="Times New Roman" w:cs="Times New Roman"/>
          <w:sz w:val="24"/>
          <w:szCs w:val="24"/>
        </w:rPr>
        <w:t xml:space="preserve"> of disability, physical limitations, and poorer general health across the lifespan (Fredriksen-Goldsen et al., 2014)</w:t>
      </w:r>
      <w:r>
        <w:rPr>
          <w:rFonts w:ascii="Times New Roman" w:eastAsia="Calibri" w:hAnsi="Times New Roman" w:cs="Times New Roman"/>
          <w:sz w:val="24"/>
          <w:szCs w:val="24"/>
        </w:rPr>
        <w:t xml:space="preserve"> may create unique challenges for these caregivers, particularly among those who also identify as a racial and/or ethnic minority.</w:t>
      </w:r>
      <w:r w:rsidRPr="00DE3157">
        <w:rPr>
          <w:rFonts w:ascii="Times New Roman" w:eastAsia="Calibri" w:hAnsi="Times New Roman" w:cs="Times New Roman"/>
          <w:sz w:val="24"/>
          <w:szCs w:val="24"/>
        </w:rPr>
        <w:t xml:space="preserve"> </w:t>
      </w:r>
    </w:p>
    <w:p w14:paraId="7480E861" w14:textId="77777777" w:rsidR="00514DC4" w:rsidRDefault="00514DC4" w:rsidP="00514DC4">
      <w:pPr>
        <w:spacing w:line="480" w:lineRule="auto"/>
        <w:ind w:firstLine="720"/>
        <w:rPr>
          <w:rFonts w:ascii="Times New Roman" w:eastAsia="Calibri" w:hAnsi="Times New Roman" w:cs="Times New Roman"/>
          <w:sz w:val="24"/>
          <w:szCs w:val="24"/>
        </w:rPr>
      </w:pPr>
      <w:r w:rsidRPr="00AD1C01">
        <w:rPr>
          <w:rFonts w:ascii="Times New Roman" w:eastAsia="Calibri" w:hAnsi="Times New Roman" w:cs="Times New Roman"/>
          <w:sz w:val="24"/>
          <w:szCs w:val="24"/>
        </w:rPr>
        <w:t xml:space="preserve">African American caregivers who identify as LGBTQ may have an increased risk for poor health given these overlapping identities. African Americans are the least healthy ethnic group in the </w:t>
      </w:r>
      <w:r>
        <w:rPr>
          <w:rFonts w:ascii="Times New Roman" w:eastAsia="Calibri" w:hAnsi="Times New Roman" w:cs="Times New Roman"/>
          <w:sz w:val="24"/>
          <w:szCs w:val="24"/>
        </w:rPr>
        <w:t>U.S.</w:t>
      </w:r>
      <w:r w:rsidRPr="00AD1C01">
        <w:rPr>
          <w:rFonts w:ascii="Times New Roman" w:eastAsia="Calibri" w:hAnsi="Times New Roman" w:cs="Times New Roman"/>
          <w:sz w:val="24"/>
          <w:szCs w:val="24"/>
        </w:rPr>
        <w:t xml:space="preserve"> (Noonan et al., 2016).</w:t>
      </w:r>
      <w:r>
        <w:rPr>
          <w:rFonts w:ascii="Times New Roman" w:eastAsia="Calibri" w:hAnsi="Times New Roman" w:cs="Times New Roman"/>
          <w:sz w:val="24"/>
          <w:szCs w:val="24"/>
        </w:rPr>
        <w:t xml:space="preserve"> </w:t>
      </w:r>
      <w:r w:rsidRPr="00AD1C01">
        <w:rPr>
          <w:rFonts w:ascii="Times New Roman" w:eastAsia="Calibri" w:hAnsi="Times New Roman" w:cs="Times New Roman"/>
          <w:sz w:val="24"/>
          <w:szCs w:val="24"/>
        </w:rPr>
        <w:t>Anderson and colleagues (2021) found that African American 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caregivers report poorer family quality of life and higher levels of depressive symptoms than </w:t>
      </w:r>
      <w:r>
        <w:rPr>
          <w:rFonts w:ascii="Times New Roman" w:eastAsia="Calibri" w:hAnsi="Times New Roman" w:cs="Times New Roman"/>
          <w:sz w:val="24"/>
          <w:szCs w:val="24"/>
        </w:rPr>
        <w:t>w</w:t>
      </w:r>
      <w:r w:rsidRPr="00AD1C01">
        <w:rPr>
          <w:rFonts w:ascii="Times New Roman" w:eastAsia="Calibri" w:hAnsi="Times New Roman" w:cs="Times New Roman"/>
          <w:sz w:val="24"/>
          <w:szCs w:val="24"/>
        </w:rPr>
        <w:t>hite 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caregivers.</w:t>
      </w:r>
      <w:r w:rsidRPr="00DE3157">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However,</w:t>
      </w:r>
      <w:r w:rsidRPr="00A6213B">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association between the </w:t>
      </w:r>
      <w:r w:rsidRPr="00A6213B">
        <w:rPr>
          <w:rFonts w:ascii="Times New Roman" w:eastAsia="Calibri" w:hAnsi="Times New Roman" w:cs="Times New Roman"/>
          <w:sz w:val="24"/>
          <w:szCs w:val="24"/>
        </w:rPr>
        <w:t xml:space="preserve">historical and environmental context of stigma associated with </w:t>
      </w:r>
      <w:r w:rsidRPr="00AD1C01">
        <w:rPr>
          <w:rFonts w:ascii="Times New Roman" w:eastAsia="Calibri" w:hAnsi="Times New Roman" w:cs="Times New Roman"/>
          <w:sz w:val="24"/>
          <w:szCs w:val="24"/>
        </w:rPr>
        <w:t>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w:t>
      </w:r>
      <w:r w:rsidRPr="00A6213B">
        <w:rPr>
          <w:rFonts w:ascii="Times New Roman" w:eastAsia="Calibri" w:hAnsi="Times New Roman" w:cs="Times New Roman"/>
          <w:sz w:val="24"/>
          <w:szCs w:val="24"/>
        </w:rPr>
        <w:t xml:space="preserve">status and race </w:t>
      </w:r>
      <w:r>
        <w:rPr>
          <w:rFonts w:ascii="Times New Roman" w:eastAsia="Calibri" w:hAnsi="Times New Roman" w:cs="Times New Roman"/>
          <w:sz w:val="24"/>
          <w:szCs w:val="24"/>
        </w:rPr>
        <w:t>and the impact</w:t>
      </w:r>
      <w:r w:rsidRPr="00A6213B">
        <w:rPr>
          <w:rFonts w:ascii="Times New Roman" w:eastAsia="Calibri" w:hAnsi="Times New Roman" w:cs="Times New Roman"/>
          <w:sz w:val="24"/>
          <w:szCs w:val="24"/>
        </w:rPr>
        <w:t xml:space="preserve"> </w:t>
      </w:r>
      <w:r>
        <w:rPr>
          <w:rFonts w:ascii="Times New Roman" w:eastAsia="Calibri" w:hAnsi="Times New Roman" w:cs="Times New Roman"/>
          <w:sz w:val="24"/>
          <w:szCs w:val="24"/>
        </w:rPr>
        <w:t>on</w:t>
      </w:r>
      <w:r w:rsidRPr="00A6213B">
        <w:rPr>
          <w:rFonts w:ascii="Times New Roman" w:eastAsia="Calibri" w:hAnsi="Times New Roman" w:cs="Times New Roman"/>
          <w:sz w:val="24"/>
          <w:szCs w:val="24"/>
        </w:rPr>
        <w:t xml:space="preserve"> psychosocial outcomes among African American </w:t>
      </w:r>
      <w:r w:rsidRPr="00AD1C01">
        <w:rPr>
          <w:rFonts w:ascii="Times New Roman" w:eastAsia="Calibri" w:hAnsi="Times New Roman" w:cs="Times New Roman"/>
          <w:sz w:val="24"/>
          <w:szCs w:val="24"/>
        </w:rPr>
        <w:t>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w:t>
      </w:r>
      <w:r w:rsidRPr="00A6213B">
        <w:rPr>
          <w:rFonts w:ascii="Times New Roman" w:eastAsia="Calibri" w:hAnsi="Times New Roman" w:cs="Times New Roman"/>
          <w:sz w:val="24"/>
          <w:szCs w:val="24"/>
        </w:rPr>
        <w:t>caregivers</w:t>
      </w:r>
      <w:r>
        <w:rPr>
          <w:rFonts w:ascii="Times New Roman" w:eastAsia="Calibri" w:hAnsi="Times New Roman" w:cs="Times New Roman"/>
          <w:sz w:val="24"/>
          <w:szCs w:val="24"/>
        </w:rPr>
        <w:t xml:space="preserve"> has not been explored</w:t>
      </w:r>
      <w:r w:rsidRPr="00A6213B">
        <w:rPr>
          <w:rFonts w:ascii="Times New Roman" w:eastAsia="Calibri" w:hAnsi="Times New Roman" w:cs="Times New Roman"/>
          <w:sz w:val="24"/>
          <w:szCs w:val="24"/>
        </w:rPr>
        <w:t xml:space="preserve">. </w:t>
      </w:r>
    </w:p>
    <w:p w14:paraId="7D5C43E6" w14:textId="214F354D" w:rsidR="00514DC4" w:rsidRDefault="00514DC4" w:rsidP="00CD687D">
      <w:pPr>
        <w:spacing w:after="0" w:line="480" w:lineRule="auto"/>
        <w:ind w:firstLine="720"/>
        <w:rPr>
          <w:rFonts w:ascii="Times New Roman" w:hAnsi="Times New Roman"/>
          <w:color w:val="000000" w:themeColor="text1"/>
          <w:sz w:val="24"/>
          <w:szCs w:val="24"/>
        </w:rPr>
      </w:pPr>
      <w:r>
        <w:rPr>
          <w:rFonts w:ascii="Times New Roman" w:eastAsia="Calibri" w:hAnsi="Times New Roman" w:cs="Times New Roman"/>
          <w:sz w:val="24"/>
          <w:szCs w:val="24"/>
        </w:rPr>
        <w:lastRenderedPageBreak/>
        <w:t>The aims of this dissertation were: (1) t</w:t>
      </w:r>
      <w:r w:rsidRPr="00A6213B">
        <w:rPr>
          <w:rFonts w:ascii="Times New Roman" w:eastAsia="Calibri" w:hAnsi="Times New Roman" w:cs="Times New Roman"/>
          <w:sz w:val="24"/>
          <w:szCs w:val="24"/>
        </w:rPr>
        <w:t xml:space="preserve">o characterize psychosocial measures related to environmental, psychological, social, behavioral, and health factors among African American </w:t>
      </w:r>
      <w:r w:rsidRPr="00AD1C01">
        <w:rPr>
          <w:rFonts w:ascii="Times New Roman" w:eastAsia="Calibri" w:hAnsi="Times New Roman" w:cs="Times New Roman"/>
          <w:sz w:val="24"/>
          <w:szCs w:val="24"/>
        </w:rPr>
        <w:t>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w:t>
      </w:r>
      <w:r w:rsidRPr="00A6213B">
        <w:rPr>
          <w:rFonts w:ascii="Times New Roman" w:eastAsia="Calibri" w:hAnsi="Times New Roman" w:cs="Times New Roman"/>
          <w:sz w:val="24"/>
          <w:szCs w:val="24"/>
        </w:rPr>
        <w:t>caregivers providing care for people with ADRD; and</w:t>
      </w:r>
      <w:r>
        <w:rPr>
          <w:rFonts w:ascii="Times New Roman" w:eastAsia="Calibri" w:hAnsi="Times New Roman" w:cs="Times New Roman"/>
          <w:sz w:val="24"/>
          <w:szCs w:val="24"/>
        </w:rPr>
        <w:t xml:space="preserve"> (2) t</w:t>
      </w:r>
      <w:r w:rsidRPr="00A6213B">
        <w:rPr>
          <w:rFonts w:ascii="Times New Roman" w:eastAsia="Calibri" w:hAnsi="Times New Roman" w:cs="Times New Roman"/>
          <w:sz w:val="24"/>
          <w:szCs w:val="24"/>
        </w:rPr>
        <w:t>o determine the effects of care recipient</w:t>
      </w:r>
      <w:r>
        <w:rPr>
          <w:rFonts w:ascii="Times New Roman" w:eastAsia="Calibri" w:hAnsi="Times New Roman" w:cs="Times New Roman"/>
          <w:sz w:val="24"/>
          <w:szCs w:val="24"/>
        </w:rPr>
        <w:t>s’</w:t>
      </w:r>
      <w:r w:rsidRPr="00A6213B">
        <w:rPr>
          <w:rFonts w:ascii="Times New Roman" w:eastAsia="Calibri" w:hAnsi="Times New Roman" w:cs="Times New Roman"/>
          <w:sz w:val="24"/>
          <w:szCs w:val="24"/>
        </w:rPr>
        <w:t xml:space="preserve"> and caregiver</w:t>
      </w:r>
      <w:r>
        <w:rPr>
          <w:rFonts w:ascii="Times New Roman" w:eastAsia="Calibri" w:hAnsi="Times New Roman" w:cs="Times New Roman"/>
          <w:sz w:val="24"/>
          <w:szCs w:val="24"/>
        </w:rPr>
        <w:t>s’</w:t>
      </w:r>
      <w:r w:rsidRPr="00A6213B">
        <w:rPr>
          <w:rFonts w:ascii="Times New Roman" w:eastAsia="Calibri" w:hAnsi="Times New Roman" w:cs="Times New Roman"/>
          <w:sz w:val="24"/>
          <w:szCs w:val="24"/>
        </w:rPr>
        <w:t xml:space="preserve"> characteristics on family quality of life, caregiver stigma, self-efficacy for surrogate decision making, and mood/depressive symptoms among African American </w:t>
      </w:r>
      <w:r w:rsidRPr="00AD1C01">
        <w:rPr>
          <w:rFonts w:ascii="Times New Roman" w:eastAsia="Calibri" w:hAnsi="Times New Roman" w:cs="Times New Roman"/>
          <w:sz w:val="24"/>
          <w:szCs w:val="24"/>
        </w:rPr>
        <w:t>LGBT</w:t>
      </w:r>
      <w:r>
        <w:rPr>
          <w:rFonts w:ascii="Times New Roman" w:eastAsia="Calibri" w:hAnsi="Times New Roman" w:cs="Times New Roman"/>
          <w:sz w:val="24"/>
          <w:szCs w:val="24"/>
        </w:rPr>
        <w:t>Q</w:t>
      </w:r>
      <w:r w:rsidRPr="00AD1C01">
        <w:rPr>
          <w:rFonts w:ascii="Times New Roman" w:eastAsia="Calibri" w:hAnsi="Times New Roman" w:cs="Times New Roman"/>
          <w:sz w:val="24"/>
          <w:szCs w:val="24"/>
        </w:rPr>
        <w:t xml:space="preserve"> </w:t>
      </w:r>
      <w:r w:rsidRPr="00A6213B">
        <w:rPr>
          <w:rFonts w:ascii="Times New Roman" w:eastAsia="Calibri" w:hAnsi="Times New Roman" w:cs="Times New Roman"/>
          <w:sz w:val="24"/>
          <w:szCs w:val="24"/>
        </w:rPr>
        <w:t xml:space="preserve">caregivers compared with African American </w:t>
      </w:r>
      <w:r>
        <w:rPr>
          <w:rFonts w:ascii="Times New Roman" w:eastAsia="Calibri" w:hAnsi="Times New Roman" w:cs="Times New Roman"/>
          <w:sz w:val="24"/>
          <w:szCs w:val="24"/>
        </w:rPr>
        <w:t>heterosexual</w:t>
      </w:r>
      <w:r w:rsidRPr="00A6213B">
        <w:rPr>
          <w:rFonts w:ascii="Times New Roman" w:eastAsia="Calibri" w:hAnsi="Times New Roman" w:cs="Times New Roman"/>
          <w:sz w:val="24"/>
          <w:szCs w:val="24"/>
        </w:rPr>
        <w:t xml:space="preserve"> caregivers of people with ADRD.</w:t>
      </w:r>
      <w:r>
        <w:rPr>
          <w:rFonts w:ascii="Times New Roman" w:hAnsi="Times New Roman"/>
          <w:color w:val="000000" w:themeColor="text1"/>
          <w:sz w:val="24"/>
          <w:szCs w:val="24"/>
        </w:rPr>
        <w:t xml:space="preserve"> The</w:t>
      </w:r>
      <w:r w:rsidR="00E33649" w:rsidRPr="00BE1E3E">
        <w:rPr>
          <w:rFonts w:ascii="Times New Roman" w:hAnsi="Times New Roman"/>
          <w:color w:val="000000" w:themeColor="text1"/>
          <w:sz w:val="24"/>
          <w:szCs w:val="24"/>
        </w:rPr>
        <w:t xml:space="preserve"> dissertation includes three manuscripts that describe the</w:t>
      </w:r>
      <w:r>
        <w:rPr>
          <w:rFonts w:ascii="Times New Roman" w:hAnsi="Times New Roman"/>
          <w:color w:val="000000" w:themeColor="text1"/>
          <w:sz w:val="24"/>
          <w:szCs w:val="24"/>
        </w:rPr>
        <w:t>se</w:t>
      </w:r>
      <w:r w:rsidR="00E33649" w:rsidRPr="00BE1E3E">
        <w:rPr>
          <w:rFonts w:ascii="Times New Roman" w:hAnsi="Times New Roman"/>
          <w:color w:val="000000" w:themeColor="text1"/>
          <w:sz w:val="24"/>
          <w:szCs w:val="24"/>
        </w:rPr>
        <w:t xml:space="preserve"> psychosocial experiences of African American LGBTQ caregivers of people with ADRD. </w:t>
      </w:r>
    </w:p>
    <w:p w14:paraId="4A09A06C" w14:textId="714DE12B" w:rsidR="00E33649" w:rsidRPr="00BE1E3E" w:rsidRDefault="00514DC4" w:rsidP="00CD687D">
      <w:pPr>
        <w:spacing w:after="0" w:line="480" w:lineRule="auto"/>
        <w:ind w:firstLine="720"/>
        <w:rPr>
          <w:rFonts w:ascii="Times New Roman" w:hAnsi="Times New Roman"/>
          <w:color w:val="000000" w:themeColor="text1"/>
          <w:sz w:val="24"/>
          <w:szCs w:val="24"/>
        </w:rPr>
      </w:pPr>
      <w:r>
        <w:rPr>
          <w:rFonts w:ascii="Times New Roman" w:hAnsi="Times New Roman"/>
          <w:color w:val="000000" w:themeColor="text1"/>
          <w:sz w:val="24"/>
          <w:szCs w:val="24"/>
        </w:rPr>
        <w:t>The first</w:t>
      </w:r>
      <w:r w:rsidR="00E33649" w:rsidRPr="00BE1E3E">
        <w:rPr>
          <w:rFonts w:ascii="Times New Roman" w:hAnsi="Times New Roman"/>
          <w:color w:val="000000" w:themeColor="text1"/>
          <w:sz w:val="24"/>
          <w:szCs w:val="24"/>
        </w:rPr>
        <w:t xml:space="preserve"> manuscript</w:t>
      </w:r>
      <w:r>
        <w:rPr>
          <w:rFonts w:ascii="Times New Roman" w:hAnsi="Times New Roman"/>
          <w:color w:val="000000" w:themeColor="text1"/>
          <w:sz w:val="24"/>
          <w:szCs w:val="24"/>
        </w:rPr>
        <w:t xml:space="preserve"> is</w:t>
      </w:r>
      <w:r w:rsidR="00E33649" w:rsidRPr="00BE1E3E">
        <w:rPr>
          <w:rFonts w:ascii="Times New Roman" w:hAnsi="Times New Roman"/>
          <w:color w:val="000000" w:themeColor="text1"/>
          <w:sz w:val="24"/>
          <w:szCs w:val="24"/>
        </w:rPr>
        <w:t xml:space="preserve"> an integrative review of the experiences of African American </w:t>
      </w:r>
      <w:r>
        <w:rPr>
          <w:rFonts w:ascii="Times New Roman" w:hAnsi="Times New Roman"/>
          <w:color w:val="000000" w:themeColor="text1"/>
          <w:sz w:val="24"/>
          <w:szCs w:val="24"/>
        </w:rPr>
        <w:t>and LGBTQ</w:t>
      </w:r>
      <w:r w:rsidR="00E33649" w:rsidRPr="00BE1E3E">
        <w:rPr>
          <w:rFonts w:ascii="Times New Roman" w:hAnsi="Times New Roman"/>
          <w:color w:val="000000" w:themeColor="text1"/>
          <w:sz w:val="24"/>
          <w:szCs w:val="24"/>
        </w:rPr>
        <w:t xml:space="preserve"> caregivers of older adults. </w:t>
      </w:r>
      <w:r w:rsidR="00E33649" w:rsidRPr="00BE1E3E">
        <w:rPr>
          <w:rFonts w:ascii="Times New Roman" w:hAnsi="Times New Roman"/>
          <w:color w:val="000000" w:themeColor="text1"/>
          <w:sz w:val="24"/>
          <w:szCs w:val="24"/>
          <w:lang w:val="en"/>
        </w:rPr>
        <w:t xml:space="preserve">A systematic approach was utilized to review and summarize existing quantitative and qualitative studies. Four themes emerged: </w:t>
      </w:r>
      <w:r w:rsidR="00E33649" w:rsidRPr="00BE1E3E">
        <w:rPr>
          <w:rFonts w:ascii="Times New Roman" w:hAnsi="Times New Roman" w:cs="Times New Roman"/>
          <w:sz w:val="24"/>
          <w:szCs w:val="24"/>
        </w:rPr>
        <w:t>(a) financial strain/barriers; (b) mental health, stress, and depression; (c) social support; and (d) level of care/burden</w:t>
      </w:r>
      <w:r w:rsidR="00E33649" w:rsidRPr="00BE1E3E">
        <w:rPr>
          <w:rFonts w:ascii="Times New Roman" w:hAnsi="Times New Roman"/>
          <w:color w:val="000000" w:themeColor="text1"/>
          <w:sz w:val="24"/>
          <w:szCs w:val="24"/>
          <w:lang w:val="en"/>
        </w:rPr>
        <w:t>. </w:t>
      </w:r>
      <w:r w:rsidR="00E33649" w:rsidRPr="00BE1E3E">
        <w:rPr>
          <w:rFonts w:ascii="Times New Roman" w:hAnsi="Times New Roman"/>
          <w:color w:val="000000" w:themeColor="text1"/>
          <w:sz w:val="24"/>
          <w:szCs w:val="24"/>
        </w:rPr>
        <w:t xml:space="preserve">Results of the integrative review emphasized the need to further investigate the psychosocial experiences of African American LGBTQ caregivers of ADRD </w:t>
      </w:r>
      <w:r>
        <w:rPr>
          <w:rFonts w:ascii="Times New Roman" w:hAnsi="Times New Roman"/>
          <w:color w:val="000000" w:themeColor="text1"/>
          <w:sz w:val="24"/>
          <w:szCs w:val="24"/>
        </w:rPr>
        <w:t xml:space="preserve">given the complete lack of specific studies exploring the experiences and characteristics of this minoritized population of caregivers. </w:t>
      </w:r>
      <w:r w:rsidR="006C2A64">
        <w:rPr>
          <w:rFonts w:ascii="Times New Roman" w:hAnsi="Times New Roman"/>
          <w:color w:val="000000" w:themeColor="text1"/>
          <w:sz w:val="24"/>
          <w:szCs w:val="24"/>
        </w:rPr>
        <w:t xml:space="preserve">Both African American and LGBTQ caregivers experience health disparities and unique caregiving experiences. For example, </w:t>
      </w:r>
      <w:r w:rsidR="006C2A64">
        <w:rPr>
          <w:rFonts w:ascii="Times New Roman" w:hAnsi="Times New Roman" w:cs="Times New Roman"/>
          <w:sz w:val="24"/>
          <w:szCs w:val="24"/>
        </w:rPr>
        <w:t>a plurality (44%) of LGBTQ</w:t>
      </w:r>
      <w:r w:rsidR="006C2A64" w:rsidRPr="00EF5304">
        <w:rPr>
          <w:rFonts w:ascii="Times New Roman" w:hAnsi="Times New Roman" w:cs="Times New Roman"/>
          <w:sz w:val="24"/>
          <w:szCs w:val="24"/>
        </w:rPr>
        <w:t xml:space="preserve"> caregivers </w:t>
      </w:r>
      <w:r w:rsidR="006C2A64">
        <w:rPr>
          <w:rFonts w:ascii="Times New Roman" w:hAnsi="Times New Roman" w:cs="Times New Roman"/>
          <w:sz w:val="24"/>
          <w:szCs w:val="24"/>
        </w:rPr>
        <w:t>in population-based studies</w:t>
      </w:r>
      <w:r w:rsidR="006C2A64" w:rsidRPr="00EF5304">
        <w:rPr>
          <w:rFonts w:ascii="Times New Roman" w:hAnsi="Times New Roman" w:cs="Times New Roman"/>
          <w:sz w:val="24"/>
          <w:szCs w:val="24"/>
        </w:rPr>
        <w:t xml:space="preserve"> provide care to</w:t>
      </w:r>
      <w:r w:rsidR="006C2A64">
        <w:rPr>
          <w:rFonts w:ascii="Times New Roman" w:hAnsi="Times New Roman" w:cs="Times New Roman"/>
          <w:sz w:val="24"/>
          <w:szCs w:val="24"/>
        </w:rPr>
        <w:t xml:space="preserve"> </w:t>
      </w:r>
      <w:r w:rsidR="006C2A64" w:rsidRPr="00EF5304">
        <w:rPr>
          <w:rFonts w:ascii="Times New Roman" w:hAnsi="Times New Roman" w:cs="Times New Roman"/>
          <w:sz w:val="24"/>
          <w:szCs w:val="24"/>
        </w:rPr>
        <w:t>a friend (</w:t>
      </w:r>
      <w:proofErr w:type="spellStart"/>
      <w:r w:rsidR="006C2A64" w:rsidRPr="00EF5304">
        <w:rPr>
          <w:rFonts w:ascii="Times New Roman" w:hAnsi="Times New Roman" w:cs="Times New Roman"/>
          <w:sz w:val="24"/>
          <w:szCs w:val="24"/>
        </w:rPr>
        <w:t>Shiu</w:t>
      </w:r>
      <w:proofErr w:type="spellEnd"/>
      <w:r w:rsidR="006C2A64">
        <w:rPr>
          <w:rFonts w:ascii="Times New Roman" w:hAnsi="Times New Roman" w:cs="Times New Roman"/>
          <w:sz w:val="24"/>
          <w:szCs w:val="24"/>
        </w:rPr>
        <w:t xml:space="preserve"> </w:t>
      </w:r>
      <w:r w:rsidR="006C2A64" w:rsidRPr="00EF5304">
        <w:rPr>
          <w:rFonts w:ascii="Times New Roman" w:hAnsi="Times New Roman" w:cs="Times New Roman"/>
          <w:sz w:val="24"/>
          <w:szCs w:val="24"/>
        </w:rPr>
        <w:t>et al., 2016)</w:t>
      </w:r>
      <w:r w:rsidR="006C2A64">
        <w:rPr>
          <w:rFonts w:ascii="Times New Roman" w:hAnsi="Times New Roman" w:cs="Times New Roman"/>
          <w:sz w:val="24"/>
          <w:szCs w:val="24"/>
        </w:rPr>
        <w:t>. While these “f</w:t>
      </w:r>
      <w:r w:rsidR="006C2A64" w:rsidRPr="00EF5304">
        <w:rPr>
          <w:rFonts w:ascii="Times New Roman" w:hAnsi="Times New Roman" w:cs="Times New Roman"/>
          <w:sz w:val="24"/>
          <w:szCs w:val="24"/>
        </w:rPr>
        <w:t>amilies of choice</w:t>
      </w:r>
      <w:r w:rsidR="006C2A64">
        <w:rPr>
          <w:rFonts w:ascii="Times New Roman" w:hAnsi="Times New Roman" w:cs="Times New Roman"/>
          <w:sz w:val="24"/>
          <w:szCs w:val="24"/>
        </w:rPr>
        <w:t>”</w:t>
      </w:r>
      <w:r w:rsidR="006C2A64" w:rsidRPr="00EF5304">
        <w:rPr>
          <w:rFonts w:ascii="Times New Roman" w:hAnsi="Times New Roman" w:cs="Times New Roman"/>
          <w:sz w:val="24"/>
          <w:szCs w:val="24"/>
        </w:rPr>
        <w:t xml:space="preserve"> </w:t>
      </w:r>
      <w:r w:rsidR="006C2A64">
        <w:rPr>
          <w:rFonts w:ascii="Times New Roman" w:hAnsi="Times New Roman" w:cs="Times New Roman"/>
          <w:sz w:val="24"/>
          <w:szCs w:val="24"/>
        </w:rPr>
        <w:t xml:space="preserve">have arisen </w:t>
      </w:r>
      <w:r w:rsidR="006C2A64" w:rsidRPr="00EF5304">
        <w:rPr>
          <w:rFonts w:ascii="Times New Roman" w:hAnsi="Times New Roman" w:cs="Times New Roman"/>
          <w:sz w:val="24"/>
          <w:szCs w:val="24"/>
        </w:rPr>
        <w:t>as an adaptation to historical</w:t>
      </w:r>
      <w:r w:rsidR="006C2A64">
        <w:rPr>
          <w:rFonts w:ascii="Times New Roman" w:hAnsi="Times New Roman" w:cs="Times New Roman"/>
          <w:sz w:val="24"/>
          <w:szCs w:val="24"/>
        </w:rPr>
        <w:t xml:space="preserve"> </w:t>
      </w:r>
      <w:r w:rsidR="006C2A64" w:rsidRPr="00EF5304">
        <w:rPr>
          <w:rFonts w:ascii="Times New Roman" w:hAnsi="Times New Roman" w:cs="Times New Roman"/>
          <w:sz w:val="24"/>
          <w:szCs w:val="24"/>
        </w:rPr>
        <w:t>discrimination and stigma</w:t>
      </w:r>
      <w:r w:rsidR="006C2A64">
        <w:rPr>
          <w:rFonts w:ascii="Times New Roman" w:hAnsi="Times New Roman" w:cs="Times New Roman"/>
          <w:sz w:val="24"/>
          <w:szCs w:val="24"/>
        </w:rPr>
        <w:t xml:space="preserve"> experienced by LGBTQ people</w:t>
      </w:r>
      <w:r w:rsidR="006C2A64" w:rsidRPr="00EF5304">
        <w:rPr>
          <w:rFonts w:ascii="Times New Roman" w:hAnsi="Times New Roman" w:cs="Times New Roman"/>
          <w:sz w:val="24"/>
          <w:szCs w:val="24"/>
        </w:rPr>
        <w:t xml:space="preserve"> (Anderson &amp; Flatt, 2018; Fredriksen-Goldsen &amp;</w:t>
      </w:r>
      <w:r w:rsidR="006C2A64">
        <w:rPr>
          <w:rFonts w:ascii="Times New Roman" w:hAnsi="Times New Roman" w:cs="Times New Roman"/>
          <w:sz w:val="24"/>
          <w:szCs w:val="24"/>
        </w:rPr>
        <w:t xml:space="preserve"> </w:t>
      </w:r>
      <w:r w:rsidR="006C2A64" w:rsidRPr="00EF5304">
        <w:rPr>
          <w:rFonts w:ascii="Times New Roman" w:hAnsi="Times New Roman" w:cs="Times New Roman"/>
          <w:sz w:val="24"/>
          <w:szCs w:val="24"/>
        </w:rPr>
        <w:t>Kim, 2017)</w:t>
      </w:r>
      <w:r w:rsidR="006C2A64">
        <w:rPr>
          <w:rFonts w:ascii="Times New Roman" w:hAnsi="Times New Roman" w:cs="Times New Roman"/>
          <w:sz w:val="24"/>
          <w:szCs w:val="24"/>
        </w:rPr>
        <w:t>,</w:t>
      </w:r>
      <w:r w:rsidR="006C2A64" w:rsidRPr="00EF5304">
        <w:rPr>
          <w:rFonts w:ascii="Times New Roman" w:hAnsi="Times New Roman" w:cs="Times New Roman"/>
          <w:sz w:val="24"/>
          <w:szCs w:val="24"/>
        </w:rPr>
        <w:t xml:space="preserve"> </w:t>
      </w:r>
      <w:r w:rsidR="006C2A64">
        <w:rPr>
          <w:rFonts w:ascii="Times New Roman" w:hAnsi="Times New Roman" w:cs="Times New Roman"/>
          <w:sz w:val="24"/>
          <w:szCs w:val="24"/>
        </w:rPr>
        <w:t xml:space="preserve">LGBTQ caregivers who are the friend or chosen family of their care recipients </w:t>
      </w:r>
      <w:r w:rsidR="006C2A64" w:rsidRPr="00EF5304">
        <w:rPr>
          <w:rFonts w:ascii="Times New Roman" w:hAnsi="Times New Roman" w:cs="Times New Roman"/>
          <w:sz w:val="24"/>
          <w:szCs w:val="24"/>
        </w:rPr>
        <w:t xml:space="preserve">experience </w:t>
      </w:r>
      <w:r w:rsidR="006C2A64">
        <w:rPr>
          <w:rFonts w:ascii="Times New Roman" w:hAnsi="Times New Roman" w:cs="Times New Roman"/>
          <w:sz w:val="24"/>
          <w:szCs w:val="24"/>
        </w:rPr>
        <w:t>decreased</w:t>
      </w:r>
      <w:r w:rsidR="006C2A64" w:rsidRPr="00EF5304">
        <w:rPr>
          <w:rFonts w:ascii="Times New Roman" w:hAnsi="Times New Roman" w:cs="Times New Roman"/>
          <w:sz w:val="24"/>
          <w:szCs w:val="24"/>
        </w:rPr>
        <w:t xml:space="preserve"> social support, </w:t>
      </w:r>
      <w:r w:rsidR="006C2A64">
        <w:rPr>
          <w:rFonts w:ascii="Times New Roman" w:hAnsi="Times New Roman" w:cs="Times New Roman"/>
          <w:sz w:val="24"/>
          <w:szCs w:val="24"/>
        </w:rPr>
        <w:t>increasing the likelihood of experiencing</w:t>
      </w:r>
      <w:r w:rsidR="006C2A64" w:rsidRPr="00EF5304">
        <w:rPr>
          <w:rFonts w:ascii="Times New Roman" w:hAnsi="Times New Roman" w:cs="Times New Roman"/>
          <w:sz w:val="24"/>
          <w:szCs w:val="24"/>
        </w:rPr>
        <w:t xml:space="preserve"> negative </w:t>
      </w:r>
      <w:r w:rsidR="006C2A64">
        <w:rPr>
          <w:rFonts w:ascii="Times New Roman" w:hAnsi="Times New Roman" w:cs="Times New Roman"/>
          <w:sz w:val="24"/>
          <w:szCs w:val="24"/>
        </w:rPr>
        <w:t xml:space="preserve">psychosocial </w:t>
      </w:r>
      <w:r w:rsidR="006C2A64" w:rsidRPr="00EF5304">
        <w:rPr>
          <w:rFonts w:ascii="Times New Roman" w:hAnsi="Times New Roman" w:cs="Times New Roman"/>
          <w:sz w:val="24"/>
          <w:szCs w:val="24"/>
        </w:rPr>
        <w:t>outcomes</w:t>
      </w:r>
      <w:r w:rsidR="006C2A64">
        <w:rPr>
          <w:rFonts w:ascii="Times New Roman" w:hAnsi="Times New Roman" w:cs="Times New Roman"/>
          <w:sz w:val="24"/>
          <w:szCs w:val="24"/>
        </w:rPr>
        <w:t xml:space="preserve"> (</w:t>
      </w:r>
      <w:proofErr w:type="spellStart"/>
      <w:r w:rsidR="006C2A64">
        <w:rPr>
          <w:rFonts w:ascii="Times New Roman" w:hAnsi="Times New Roman" w:cs="Times New Roman"/>
          <w:sz w:val="24"/>
          <w:szCs w:val="24"/>
        </w:rPr>
        <w:t>Shiu</w:t>
      </w:r>
      <w:proofErr w:type="spellEnd"/>
      <w:r w:rsidR="006C2A64">
        <w:rPr>
          <w:rFonts w:ascii="Times New Roman" w:hAnsi="Times New Roman" w:cs="Times New Roman"/>
          <w:sz w:val="24"/>
          <w:szCs w:val="24"/>
        </w:rPr>
        <w:t xml:space="preserve"> et al., 2016)</w:t>
      </w:r>
      <w:r w:rsidR="006C2A64" w:rsidRPr="00EF5304">
        <w:rPr>
          <w:rFonts w:ascii="Times New Roman" w:hAnsi="Times New Roman" w:cs="Times New Roman"/>
          <w:sz w:val="24"/>
          <w:szCs w:val="24"/>
        </w:rPr>
        <w:t>.</w:t>
      </w:r>
      <w:r w:rsidR="006C2A64">
        <w:rPr>
          <w:rFonts w:ascii="Times New Roman" w:hAnsi="Times New Roman" w:cs="Times New Roman"/>
          <w:sz w:val="24"/>
          <w:szCs w:val="24"/>
        </w:rPr>
        <w:t xml:space="preserve"> Though African American caregivers generally report</w:t>
      </w:r>
      <w:r w:rsidR="006C2A64" w:rsidRPr="00DE3157">
        <w:rPr>
          <w:rFonts w:ascii="Times New Roman" w:hAnsi="Times New Roman" w:cs="Times New Roman"/>
          <w:sz w:val="24"/>
          <w:szCs w:val="24"/>
        </w:rPr>
        <w:t xml:space="preserve"> increased levels of social support (</w:t>
      </w:r>
      <w:proofErr w:type="spellStart"/>
      <w:r w:rsidR="006C2A64" w:rsidRPr="00DE3157">
        <w:rPr>
          <w:rFonts w:ascii="Times New Roman" w:hAnsi="Times New Roman" w:cs="Times New Roman"/>
          <w:sz w:val="24"/>
          <w:szCs w:val="24"/>
        </w:rPr>
        <w:t>Unson</w:t>
      </w:r>
      <w:proofErr w:type="spellEnd"/>
      <w:r w:rsidR="006C2A64" w:rsidRPr="00DE3157">
        <w:rPr>
          <w:rFonts w:ascii="Times New Roman" w:hAnsi="Times New Roman" w:cs="Times New Roman"/>
          <w:sz w:val="24"/>
          <w:szCs w:val="24"/>
        </w:rPr>
        <w:t xml:space="preserve"> et al., 2020; Brewster et al., </w:t>
      </w:r>
      <w:r w:rsidR="006C2A64" w:rsidRPr="00DE3157">
        <w:rPr>
          <w:rFonts w:ascii="Times New Roman" w:hAnsi="Times New Roman" w:cs="Times New Roman"/>
          <w:sz w:val="24"/>
          <w:szCs w:val="24"/>
        </w:rPr>
        <w:lastRenderedPageBreak/>
        <w:t>2020)</w:t>
      </w:r>
      <w:r w:rsidR="006C2A64">
        <w:rPr>
          <w:rFonts w:ascii="Times New Roman" w:hAnsi="Times New Roman" w:cs="Times New Roman"/>
          <w:sz w:val="24"/>
          <w:szCs w:val="24"/>
        </w:rPr>
        <w:t>, they also experience health disparities in comparison with their white caregiver peers</w:t>
      </w:r>
      <w:r w:rsidR="006C2A64" w:rsidRPr="00DE3157">
        <w:rPr>
          <w:rFonts w:ascii="Times New Roman" w:hAnsi="Times New Roman" w:cs="Times New Roman"/>
          <w:sz w:val="24"/>
          <w:szCs w:val="24"/>
        </w:rPr>
        <w:t xml:space="preserve"> (Samson et al., 2016).</w:t>
      </w:r>
      <w:r w:rsidR="006C2A64">
        <w:rPr>
          <w:rFonts w:ascii="Times New Roman" w:hAnsi="Times New Roman" w:cs="Times New Roman"/>
          <w:sz w:val="24"/>
          <w:szCs w:val="24"/>
        </w:rPr>
        <w:t xml:space="preserve"> </w:t>
      </w:r>
      <w:r w:rsidR="006C2A64">
        <w:rPr>
          <w:rFonts w:ascii="Times New Roman" w:hAnsi="Times New Roman"/>
          <w:color w:val="000000" w:themeColor="text1"/>
          <w:sz w:val="24"/>
          <w:szCs w:val="24"/>
        </w:rPr>
        <w:t>How the</w:t>
      </w:r>
      <w:r w:rsidR="00E33649" w:rsidRPr="00BE1E3E">
        <w:rPr>
          <w:rFonts w:ascii="Times New Roman" w:hAnsi="Times New Roman"/>
          <w:color w:val="000000" w:themeColor="text1"/>
          <w:sz w:val="24"/>
          <w:szCs w:val="24"/>
        </w:rPr>
        <w:t xml:space="preserve"> experiences </w:t>
      </w:r>
      <w:r w:rsidR="006C2A64">
        <w:rPr>
          <w:rFonts w:ascii="Times New Roman" w:hAnsi="Times New Roman"/>
          <w:color w:val="000000" w:themeColor="text1"/>
          <w:sz w:val="24"/>
          <w:szCs w:val="24"/>
        </w:rPr>
        <w:t xml:space="preserve">of overlapping minoritized identities affect caregiving for these African American LGBTQ caregivers is not well understood, particularly in </w:t>
      </w:r>
      <w:r w:rsidR="00E33649" w:rsidRPr="00BE1E3E">
        <w:rPr>
          <w:rFonts w:ascii="Times New Roman" w:hAnsi="Times New Roman"/>
          <w:color w:val="000000" w:themeColor="text1"/>
          <w:sz w:val="24"/>
          <w:szCs w:val="24"/>
        </w:rPr>
        <w:t>compar</w:t>
      </w:r>
      <w:r w:rsidR="006C2A64">
        <w:rPr>
          <w:rFonts w:ascii="Times New Roman" w:hAnsi="Times New Roman"/>
          <w:color w:val="000000" w:themeColor="text1"/>
          <w:sz w:val="24"/>
          <w:szCs w:val="24"/>
        </w:rPr>
        <w:t>ison with their</w:t>
      </w:r>
      <w:r w:rsidR="00E33649" w:rsidRPr="00BE1E3E">
        <w:rPr>
          <w:rFonts w:ascii="Times New Roman" w:hAnsi="Times New Roman"/>
          <w:color w:val="000000" w:themeColor="text1"/>
          <w:sz w:val="24"/>
          <w:szCs w:val="24"/>
        </w:rPr>
        <w:t xml:space="preserve"> heterosexual African American </w:t>
      </w:r>
      <w:r w:rsidR="006C2A64">
        <w:rPr>
          <w:rFonts w:ascii="Times New Roman" w:hAnsi="Times New Roman"/>
          <w:color w:val="000000" w:themeColor="text1"/>
          <w:sz w:val="24"/>
          <w:szCs w:val="24"/>
        </w:rPr>
        <w:t>caregiver counterparts</w:t>
      </w:r>
      <w:r w:rsidR="00E33649" w:rsidRPr="00BE1E3E">
        <w:rPr>
          <w:rFonts w:ascii="Times New Roman" w:hAnsi="Times New Roman"/>
          <w:color w:val="000000" w:themeColor="text1"/>
          <w:sz w:val="24"/>
          <w:szCs w:val="24"/>
        </w:rPr>
        <w:t>.</w:t>
      </w:r>
      <w:r w:rsidR="006C2A64">
        <w:rPr>
          <w:rFonts w:ascii="Times New Roman" w:hAnsi="Times New Roman"/>
          <w:color w:val="000000" w:themeColor="text1"/>
          <w:sz w:val="24"/>
          <w:szCs w:val="24"/>
        </w:rPr>
        <w:t xml:space="preserve"> These research question drove the analyses presented in the remaining two manuscripts of the dissertation.</w:t>
      </w:r>
      <w:r w:rsidR="00E33649" w:rsidRPr="00BE1E3E">
        <w:rPr>
          <w:rFonts w:ascii="Times New Roman" w:hAnsi="Times New Roman"/>
          <w:color w:val="000000" w:themeColor="text1"/>
          <w:sz w:val="24"/>
          <w:szCs w:val="24"/>
        </w:rPr>
        <w:t xml:space="preserve"> </w:t>
      </w:r>
    </w:p>
    <w:p w14:paraId="6E5C2694" w14:textId="1C1B251A" w:rsidR="00E33649" w:rsidRDefault="00E33649" w:rsidP="00CD687D">
      <w:pPr>
        <w:spacing w:after="0" w:line="480" w:lineRule="auto"/>
        <w:rPr>
          <w:rFonts w:ascii="Times New Roman" w:hAnsi="Times New Roman"/>
          <w:color w:val="000000" w:themeColor="text1"/>
          <w:sz w:val="24"/>
          <w:szCs w:val="24"/>
        </w:rPr>
      </w:pPr>
      <w:r w:rsidRPr="00BE1E3E">
        <w:rPr>
          <w:rFonts w:ascii="Times New Roman" w:hAnsi="Times New Roman"/>
          <w:color w:val="000000" w:themeColor="text1"/>
          <w:sz w:val="24"/>
          <w:szCs w:val="24"/>
        </w:rPr>
        <w:tab/>
        <w:t xml:space="preserve">The </w:t>
      </w:r>
      <w:r w:rsidR="006C2A64">
        <w:rPr>
          <w:rFonts w:ascii="Times New Roman" w:hAnsi="Times New Roman"/>
          <w:color w:val="000000" w:themeColor="text1"/>
          <w:sz w:val="24"/>
          <w:szCs w:val="24"/>
        </w:rPr>
        <w:t xml:space="preserve">second manuscript reports the findings of </w:t>
      </w:r>
      <w:r w:rsidRPr="00BE1E3E">
        <w:rPr>
          <w:rFonts w:ascii="Times New Roman" w:hAnsi="Times New Roman"/>
          <w:color w:val="000000" w:themeColor="text1"/>
          <w:sz w:val="24"/>
          <w:szCs w:val="24"/>
        </w:rPr>
        <w:t>secondary analysis of quantitative data from the LGBTQ Caregiving Study describ</w:t>
      </w:r>
      <w:r w:rsidR="006C2A64">
        <w:rPr>
          <w:rFonts w:ascii="Times New Roman" w:hAnsi="Times New Roman"/>
          <w:color w:val="000000" w:themeColor="text1"/>
          <w:sz w:val="24"/>
          <w:szCs w:val="24"/>
        </w:rPr>
        <w:t>ing</w:t>
      </w:r>
      <w:r w:rsidRPr="00BE1E3E">
        <w:rPr>
          <w:rFonts w:ascii="Times New Roman" w:hAnsi="Times New Roman"/>
          <w:color w:val="000000" w:themeColor="text1"/>
          <w:sz w:val="24"/>
          <w:szCs w:val="24"/>
        </w:rPr>
        <w:t xml:space="preserve"> the demographic </w:t>
      </w:r>
      <w:r w:rsidR="006C2A64">
        <w:rPr>
          <w:rFonts w:ascii="Times New Roman" w:hAnsi="Times New Roman"/>
          <w:color w:val="000000" w:themeColor="text1"/>
          <w:sz w:val="24"/>
          <w:szCs w:val="24"/>
        </w:rPr>
        <w:t>characteristics</w:t>
      </w:r>
      <w:r w:rsidR="006C2A64"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and psychosocial experiences of African American LGBTQ caregivers of people with ADRD. African American caregivers who identified as queer reported significantly more experiences of lifetime discrimination and lifetime victimization. African American caregivers who identified as gay reported significantly higher levels of stigma. Although not significant, African American caregivers identifying as bisexual and queer reported higher levels of stress</w:t>
      </w:r>
      <w:r w:rsidR="006C2A64">
        <w:rPr>
          <w:rFonts w:ascii="Times New Roman" w:hAnsi="Times New Roman"/>
          <w:color w:val="000000" w:themeColor="text1"/>
          <w:sz w:val="24"/>
          <w:szCs w:val="24"/>
        </w:rPr>
        <w:t>,</w:t>
      </w:r>
      <w:r w:rsidRPr="00BE1E3E">
        <w:rPr>
          <w:rFonts w:ascii="Times New Roman" w:hAnsi="Times New Roman"/>
          <w:color w:val="000000" w:themeColor="text1"/>
          <w:sz w:val="24"/>
          <w:szCs w:val="24"/>
        </w:rPr>
        <w:t xml:space="preserve"> </w:t>
      </w:r>
      <w:r w:rsidR="006C2A64">
        <w:rPr>
          <w:rFonts w:ascii="Times New Roman" w:hAnsi="Times New Roman"/>
          <w:color w:val="000000" w:themeColor="text1"/>
          <w:sz w:val="24"/>
          <w:szCs w:val="24"/>
        </w:rPr>
        <w:t>while those</w:t>
      </w:r>
      <w:r w:rsidRPr="00BE1E3E">
        <w:rPr>
          <w:rFonts w:ascii="Times New Roman" w:hAnsi="Times New Roman"/>
          <w:color w:val="000000" w:themeColor="text1"/>
          <w:sz w:val="24"/>
          <w:szCs w:val="24"/>
        </w:rPr>
        <w:t xml:space="preserve"> identifying as gay reported higher levels of family quality of life.</w:t>
      </w:r>
      <w:r w:rsidRPr="00BE1E3E">
        <w:rPr>
          <w:rFonts w:ascii="Times New Roman" w:hAnsi="Times New Roman"/>
          <w:color w:val="000000" w:themeColor="text1"/>
          <w:sz w:val="24"/>
          <w:szCs w:val="24"/>
        </w:rPr>
        <w:tab/>
      </w:r>
    </w:p>
    <w:p w14:paraId="62DE9D81" w14:textId="5170A704" w:rsidR="002148AE" w:rsidRPr="00DE3157" w:rsidRDefault="002148AE" w:rsidP="002148AE">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Experiencing microaggressions diminishes many aspects of people’s lived experiences (Sue, 2010), including quality of life. </w:t>
      </w:r>
      <w:r>
        <w:rPr>
          <w:rFonts w:ascii="Times New Roman" w:hAnsi="Times New Roman" w:cs="Times New Roman"/>
          <w:sz w:val="24"/>
          <w:szCs w:val="24"/>
        </w:rPr>
        <w:t xml:space="preserve">The </w:t>
      </w:r>
      <w:r w:rsidRPr="00DE3157">
        <w:rPr>
          <w:rFonts w:ascii="Times New Roman" w:hAnsi="Times New Roman" w:cs="Times New Roman"/>
          <w:sz w:val="24"/>
          <w:szCs w:val="24"/>
        </w:rPr>
        <w:t xml:space="preserve">higher scores in terms of lifetime and day-to-day discrimination, lifetime victimization, and microaggressions reported African American LGBTQ caregivers </w:t>
      </w:r>
      <w:r>
        <w:rPr>
          <w:rFonts w:ascii="Times New Roman" w:hAnsi="Times New Roman" w:cs="Times New Roman"/>
          <w:sz w:val="24"/>
          <w:szCs w:val="24"/>
        </w:rPr>
        <w:t>versus</w:t>
      </w:r>
      <w:r w:rsidRPr="00DE3157">
        <w:rPr>
          <w:rFonts w:ascii="Times New Roman" w:hAnsi="Times New Roman" w:cs="Times New Roman"/>
          <w:sz w:val="24"/>
          <w:szCs w:val="24"/>
        </w:rPr>
        <w:t xml:space="preserve"> the overall sample from the parent study (Anderson et al., 2021) </w:t>
      </w:r>
      <w:r>
        <w:rPr>
          <w:rFonts w:ascii="Times New Roman" w:hAnsi="Times New Roman" w:cs="Times New Roman"/>
          <w:sz w:val="24"/>
          <w:szCs w:val="24"/>
        </w:rPr>
        <w:t>lend support to the idea that</w:t>
      </w:r>
      <w:r w:rsidRPr="00DE3157">
        <w:rPr>
          <w:rFonts w:ascii="Times New Roman" w:hAnsi="Times New Roman" w:cs="Times New Roman"/>
          <w:sz w:val="24"/>
          <w:szCs w:val="24"/>
        </w:rPr>
        <w:t xml:space="preserve"> overlapping minorit</w:t>
      </w:r>
      <w:r>
        <w:rPr>
          <w:rFonts w:ascii="Times New Roman" w:hAnsi="Times New Roman" w:cs="Times New Roman"/>
          <w:sz w:val="24"/>
          <w:szCs w:val="24"/>
        </w:rPr>
        <w:t>ized</w:t>
      </w:r>
      <w:r w:rsidRPr="00DE3157">
        <w:rPr>
          <w:rFonts w:ascii="Times New Roman" w:hAnsi="Times New Roman" w:cs="Times New Roman"/>
          <w:sz w:val="24"/>
          <w:szCs w:val="24"/>
        </w:rPr>
        <w:t xml:space="preserve"> identities</w:t>
      </w:r>
      <w:r>
        <w:rPr>
          <w:rFonts w:ascii="Times New Roman" w:hAnsi="Times New Roman" w:cs="Times New Roman"/>
          <w:sz w:val="24"/>
          <w:szCs w:val="24"/>
        </w:rPr>
        <w:t xml:space="preserve"> exacerbated the challenges of caregiving experience as evidenced by the scores of these caregivers on the psychosocial outcomes examined. Additionally</w:t>
      </w:r>
      <w:r w:rsidRPr="00DE3157">
        <w:rPr>
          <w:rFonts w:ascii="Times New Roman" w:hAnsi="Times New Roman" w:cs="Times New Roman"/>
          <w:sz w:val="24"/>
          <w:szCs w:val="24"/>
        </w:rPr>
        <w:t xml:space="preserve">, </w:t>
      </w:r>
      <w:r>
        <w:rPr>
          <w:rFonts w:ascii="Times New Roman" w:hAnsi="Times New Roman" w:cs="Times New Roman"/>
          <w:sz w:val="24"/>
          <w:szCs w:val="24"/>
        </w:rPr>
        <w:t>our findings highlight how it</w:t>
      </w:r>
      <w:r w:rsidRPr="00DE3157">
        <w:rPr>
          <w:rFonts w:ascii="Times New Roman" w:hAnsi="Times New Roman" w:cs="Times New Roman"/>
          <w:sz w:val="24"/>
          <w:szCs w:val="24"/>
        </w:rPr>
        <w:t xml:space="preserve"> may be difficult </w:t>
      </w:r>
      <w:r>
        <w:rPr>
          <w:rFonts w:ascii="Times New Roman" w:hAnsi="Times New Roman" w:cs="Times New Roman"/>
          <w:sz w:val="24"/>
          <w:szCs w:val="24"/>
        </w:rPr>
        <w:t xml:space="preserve">for </w:t>
      </w:r>
      <w:r w:rsidRPr="00DE3157">
        <w:rPr>
          <w:rFonts w:ascii="Times New Roman" w:hAnsi="Times New Roman" w:cs="Times New Roman"/>
          <w:sz w:val="24"/>
          <w:szCs w:val="24"/>
        </w:rPr>
        <w:t>African American LGBTQ caregivers to parse out when experiences of discrimination and stigma are related to race, sexual orientation, and/or gender identity, potentially compounding the negative effects of these experiences</w:t>
      </w:r>
      <w:r>
        <w:rPr>
          <w:rFonts w:ascii="Times New Roman" w:hAnsi="Times New Roman" w:cs="Times New Roman"/>
          <w:sz w:val="24"/>
          <w:szCs w:val="24"/>
        </w:rPr>
        <w:t xml:space="preserve"> on caregiving</w:t>
      </w:r>
      <w:r w:rsidRPr="00DE3157">
        <w:rPr>
          <w:rFonts w:ascii="Times New Roman" w:hAnsi="Times New Roman" w:cs="Times New Roman"/>
          <w:sz w:val="24"/>
          <w:szCs w:val="24"/>
        </w:rPr>
        <w:t xml:space="preserve">. </w:t>
      </w:r>
    </w:p>
    <w:p w14:paraId="6040FBE4" w14:textId="5C979755" w:rsidR="00E33649" w:rsidRDefault="00E33649" w:rsidP="00CD687D">
      <w:pPr>
        <w:spacing w:after="0" w:line="480" w:lineRule="auto"/>
        <w:rPr>
          <w:rFonts w:ascii="Times New Roman" w:hAnsi="Times New Roman"/>
          <w:color w:val="000000" w:themeColor="text1"/>
          <w:sz w:val="24"/>
          <w:szCs w:val="24"/>
        </w:rPr>
      </w:pPr>
      <w:r w:rsidRPr="00BE1E3E">
        <w:rPr>
          <w:rFonts w:ascii="Times New Roman" w:hAnsi="Times New Roman"/>
          <w:color w:val="000000" w:themeColor="text1"/>
          <w:sz w:val="24"/>
          <w:szCs w:val="24"/>
        </w:rPr>
        <w:lastRenderedPageBreak/>
        <w:tab/>
        <w:t>The</w:t>
      </w:r>
      <w:r w:rsidR="006C2A64">
        <w:rPr>
          <w:rFonts w:ascii="Times New Roman" w:hAnsi="Times New Roman"/>
          <w:color w:val="000000" w:themeColor="text1"/>
          <w:sz w:val="24"/>
          <w:szCs w:val="24"/>
        </w:rPr>
        <w:t xml:space="preserve"> third manuscript describes findings from a</w:t>
      </w:r>
      <w:r w:rsidRPr="00BE1E3E">
        <w:rPr>
          <w:rFonts w:ascii="Times New Roman" w:hAnsi="Times New Roman"/>
          <w:color w:val="000000" w:themeColor="text1"/>
          <w:sz w:val="24"/>
          <w:szCs w:val="24"/>
        </w:rPr>
        <w:t xml:space="preserve"> secondary analysis of </w:t>
      </w:r>
      <w:r w:rsidR="006C2A64">
        <w:rPr>
          <w:rFonts w:ascii="Times New Roman" w:hAnsi="Times New Roman"/>
          <w:color w:val="000000" w:themeColor="text1"/>
          <w:sz w:val="24"/>
          <w:szCs w:val="24"/>
        </w:rPr>
        <w:t>combined</w:t>
      </w:r>
      <w:r w:rsidR="006C2A64"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data from the LGBTQ Caregiving Study and the </w:t>
      </w:r>
      <w:r w:rsidRPr="00BE1E3E">
        <w:rPr>
          <w:rFonts w:ascii="Times New Roman" w:hAnsi="Times New Roman" w:cs="Times New Roman"/>
          <w:bCs/>
          <w:sz w:val="24"/>
          <w:szCs w:val="24"/>
        </w:rPr>
        <w:t xml:space="preserve">Family Quality of Life in Dementia Study </w:t>
      </w:r>
      <w:r w:rsidRPr="00BE1E3E">
        <w:rPr>
          <w:rFonts w:ascii="Times New Roman" w:hAnsi="Times New Roman"/>
          <w:color w:val="000000" w:themeColor="text1"/>
          <w:sz w:val="24"/>
          <w:szCs w:val="24"/>
        </w:rPr>
        <w:t xml:space="preserve">to </w:t>
      </w:r>
      <w:r w:rsidR="006C2A64">
        <w:rPr>
          <w:rFonts w:ascii="Times New Roman" w:hAnsi="Times New Roman"/>
          <w:color w:val="000000" w:themeColor="text1"/>
          <w:sz w:val="24"/>
          <w:szCs w:val="24"/>
        </w:rPr>
        <w:t>understand</w:t>
      </w:r>
      <w:r w:rsidR="006C2A64" w:rsidRPr="00BE1E3E">
        <w:rPr>
          <w:rFonts w:ascii="Times New Roman" w:hAnsi="Times New Roman"/>
          <w:color w:val="000000" w:themeColor="text1"/>
          <w:sz w:val="24"/>
          <w:szCs w:val="24"/>
        </w:rPr>
        <w:t xml:space="preserve"> </w:t>
      </w:r>
      <w:r w:rsidR="006C2A64">
        <w:rPr>
          <w:rFonts w:ascii="Times New Roman" w:hAnsi="Times New Roman"/>
          <w:color w:val="000000" w:themeColor="text1"/>
          <w:sz w:val="24"/>
          <w:szCs w:val="24"/>
        </w:rPr>
        <w:t>potential differences in</w:t>
      </w:r>
      <w:r w:rsidR="006C2A64"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psychosocial </w:t>
      </w:r>
      <w:r w:rsidR="006C2A64">
        <w:rPr>
          <w:rFonts w:ascii="Times New Roman" w:hAnsi="Times New Roman"/>
          <w:color w:val="000000" w:themeColor="text1"/>
          <w:sz w:val="24"/>
          <w:szCs w:val="24"/>
        </w:rPr>
        <w:t>outcomes</w:t>
      </w:r>
      <w:r w:rsidR="006C2A64" w:rsidRPr="00BE1E3E">
        <w:rPr>
          <w:rFonts w:ascii="Times New Roman" w:hAnsi="Times New Roman"/>
          <w:color w:val="000000" w:themeColor="text1"/>
          <w:sz w:val="24"/>
          <w:szCs w:val="24"/>
        </w:rPr>
        <w:t xml:space="preserve"> </w:t>
      </w:r>
      <w:r w:rsidR="006C2A64">
        <w:rPr>
          <w:rFonts w:ascii="Times New Roman" w:hAnsi="Times New Roman"/>
          <w:color w:val="000000" w:themeColor="text1"/>
          <w:sz w:val="24"/>
          <w:szCs w:val="24"/>
        </w:rPr>
        <w:t>between</w:t>
      </w:r>
      <w:r w:rsidR="006C2A64"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African American LGBTQ and heterosexual caregivers of people with ADRD. African American heterosexual caregivers reported significantly better family quality of life and self-efficacy for surrogate decision making. </w:t>
      </w:r>
      <w:r w:rsidR="002E47C9" w:rsidRPr="00A65F86">
        <w:rPr>
          <w:rFonts w:ascii="Times New Roman" w:hAnsi="Times New Roman" w:cs="Times New Roman"/>
          <w:bCs/>
          <w:sz w:val="24"/>
          <w:szCs w:val="24"/>
        </w:rPr>
        <w:t xml:space="preserve">African American </w:t>
      </w:r>
      <w:r w:rsidR="002E47C9" w:rsidRPr="00A65F86">
        <w:rPr>
          <w:rFonts w:ascii="Times New Roman" w:hAnsi="Times New Roman" w:cs="Times New Roman"/>
          <w:sz w:val="24"/>
          <w:szCs w:val="24"/>
        </w:rPr>
        <w:t>LGB</w:t>
      </w:r>
      <w:r w:rsidR="002E47C9">
        <w:rPr>
          <w:rFonts w:ascii="Times New Roman" w:hAnsi="Times New Roman" w:cs="Times New Roman"/>
          <w:sz w:val="24"/>
          <w:szCs w:val="24"/>
        </w:rPr>
        <w:t>T</w:t>
      </w:r>
      <w:r w:rsidR="002E47C9" w:rsidRPr="00A65F86">
        <w:rPr>
          <w:rFonts w:ascii="Times New Roman" w:hAnsi="Times New Roman" w:cs="Times New Roman"/>
          <w:sz w:val="24"/>
          <w:szCs w:val="24"/>
        </w:rPr>
        <w:t>Q caregivers were significantly younger than their heterosexual peers</w:t>
      </w:r>
      <w:r w:rsidR="002E47C9" w:rsidRPr="00A65F86">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Age was a significant predictor of family quality of life, self-efficacy for surrogate decision making, and depression. Sexual orientation was not a significant predictor of family quality of life, self-efficacy for surrogate decision making, and depression. </w:t>
      </w:r>
      <w:r w:rsidR="002E47C9">
        <w:rPr>
          <w:rFonts w:ascii="Times New Roman" w:hAnsi="Times New Roman"/>
          <w:color w:val="000000" w:themeColor="text1"/>
          <w:sz w:val="24"/>
          <w:szCs w:val="24"/>
        </w:rPr>
        <w:t>T</w:t>
      </w:r>
      <w:r w:rsidR="002E47C9" w:rsidRPr="00A65F86">
        <w:rPr>
          <w:rFonts w:ascii="Times New Roman" w:hAnsi="Times New Roman"/>
          <w:color w:val="000000" w:themeColor="text1"/>
          <w:sz w:val="24"/>
          <w:szCs w:val="24"/>
        </w:rPr>
        <w:t>here was no significant difference between depression by sexual orientation.</w:t>
      </w:r>
    </w:p>
    <w:p w14:paraId="28E97124" w14:textId="531C3372" w:rsidR="00033C0D" w:rsidRPr="00A65F86" w:rsidRDefault="00033C0D" w:rsidP="00033C0D">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Age is an interesting independent variable in this combined sample of caregivers given the significant difference in age between African American LGBTQ and heterosexual caregivers. These findings may be related to the resiliency gained as one ages, as well as demographic differences between the two groups of caregivers in the sample. Younger African American LGBTQ caregivers experience more difficulty in surrogate decision making</w:t>
      </w:r>
      <w:r w:rsidR="003B72FD">
        <w:rPr>
          <w:rFonts w:ascii="Times New Roman" w:hAnsi="Times New Roman" w:cs="Times New Roman"/>
          <w:sz w:val="24"/>
          <w:szCs w:val="24"/>
        </w:rPr>
        <w:t xml:space="preserve">, which may be related to </w:t>
      </w:r>
      <w:r>
        <w:rPr>
          <w:rFonts w:ascii="Times New Roman" w:hAnsi="Times New Roman" w:cs="Times New Roman"/>
          <w:sz w:val="24"/>
          <w:szCs w:val="24"/>
        </w:rPr>
        <w:t xml:space="preserve">the diverse relationship types among the LGBTQ caregivers </w:t>
      </w:r>
      <w:r w:rsidR="003B72FD">
        <w:rPr>
          <w:rFonts w:ascii="Times New Roman" w:hAnsi="Times New Roman" w:cs="Times New Roman"/>
          <w:sz w:val="24"/>
          <w:szCs w:val="24"/>
        </w:rPr>
        <w:t xml:space="preserve">and their care </w:t>
      </w:r>
      <w:proofErr w:type="spellStart"/>
      <w:r w:rsidR="003B72FD">
        <w:rPr>
          <w:rFonts w:ascii="Times New Roman" w:hAnsi="Times New Roman" w:cs="Times New Roman"/>
          <w:sz w:val="24"/>
          <w:szCs w:val="24"/>
        </w:rPr>
        <w:t>recipiencts</w:t>
      </w:r>
      <w:proofErr w:type="spellEnd"/>
      <w:r w:rsidR="003B72FD">
        <w:rPr>
          <w:rFonts w:ascii="Times New Roman" w:hAnsi="Times New Roman" w:cs="Times New Roman"/>
          <w:sz w:val="24"/>
          <w:szCs w:val="24"/>
        </w:rPr>
        <w:t xml:space="preserve"> versus their</w:t>
      </w:r>
      <w:r>
        <w:rPr>
          <w:rFonts w:ascii="Times New Roman" w:hAnsi="Times New Roman" w:cs="Times New Roman"/>
          <w:sz w:val="24"/>
          <w:szCs w:val="24"/>
        </w:rPr>
        <w:t xml:space="preserve"> </w:t>
      </w:r>
      <w:r w:rsidR="003B72FD">
        <w:rPr>
          <w:rFonts w:ascii="Times New Roman" w:hAnsi="Times New Roman" w:cs="Times New Roman"/>
          <w:sz w:val="24"/>
          <w:szCs w:val="24"/>
        </w:rPr>
        <w:t xml:space="preserve">African American </w:t>
      </w:r>
      <w:r>
        <w:rPr>
          <w:rFonts w:ascii="Times New Roman" w:hAnsi="Times New Roman" w:cs="Times New Roman"/>
          <w:sz w:val="24"/>
          <w:szCs w:val="24"/>
        </w:rPr>
        <w:t>heterosexual caregiver</w:t>
      </w:r>
      <w:r w:rsidR="003B72FD">
        <w:rPr>
          <w:rFonts w:ascii="Times New Roman" w:hAnsi="Times New Roman" w:cs="Times New Roman"/>
          <w:sz w:val="24"/>
          <w:szCs w:val="24"/>
        </w:rPr>
        <w:t xml:space="preserve"> peer</w:t>
      </w:r>
      <w:r>
        <w:rPr>
          <w:rFonts w:ascii="Times New Roman" w:hAnsi="Times New Roman" w:cs="Times New Roman"/>
          <w:sz w:val="24"/>
          <w:szCs w:val="24"/>
        </w:rPr>
        <w:t xml:space="preserve">s. </w:t>
      </w:r>
      <w:r w:rsidR="003B72FD">
        <w:rPr>
          <w:rFonts w:ascii="Times New Roman" w:hAnsi="Times New Roman" w:cs="Times New Roman"/>
          <w:sz w:val="24"/>
          <w:szCs w:val="24"/>
        </w:rPr>
        <w:t>The diverse family structures experienced by African American LGBTQ caregivers and potential for decreased social support related to stigma regarding sexual orientation and gender identity within the African American population at large.</w:t>
      </w:r>
    </w:p>
    <w:p w14:paraId="6D9F01F6" w14:textId="1CA9CFCF" w:rsidR="00DE30B4" w:rsidRPr="00BE1E3E" w:rsidRDefault="00DE30B4" w:rsidP="00CD687D">
      <w:pPr>
        <w:spacing w:after="0" w:line="480" w:lineRule="auto"/>
        <w:jc w:val="center"/>
        <w:rPr>
          <w:rFonts w:ascii="Times New Roman" w:hAnsi="Times New Roman"/>
          <w:b/>
          <w:bCs/>
          <w:color w:val="000000" w:themeColor="text1"/>
          <w:sz w:val="24"/>
          <w:szCs w:val="24"/>
        </w:rPr>
      </w:pPr>
      <w:r w:rsidRPr="00BE1E3E">
        <w:rPr>
          <w:rFonts w:ascii="Times New Roman" w:hAnsi="Times New Roman"/>
          <w:b/>
          <w:bCs/>
          <w:color w:val="000000" w:themeColor="text1"/>
          <w:sz w:val="24"/>
          <w:szCs w:val="24"/>
        </w:rPr>
        <w:t xml:space="preserve">Implications for </w:t>
      </w:r>
      <w:r>
        <w:rPr>
          <w:rFonts w:ascii="Times New Roman" w:hAnsi="Times New Roman"/>
          <w:b/>
          <w:bCs/>
          <w:color w:val="000000" w:themeColor="text1"/>
          <w:sz w:val="24"/>
          <w:szCs w:val="24"/>
        </w:rPr>
        <w:t xml:space="preserve">Nursing </w:t>
      </w:r>
      <w:r w:rsidRPr="00BE1E3E">
        <w:rPr>
          <w:rFonts w:ascii="Times New Roman" w:hAnsi="Times New Roman"/>
          <w:b/>
          <w:bCs/>
          <w:color w:val="000000" w:themeColor="text1"/>
          <w:sz w:val="24"/>
          <w:szCs w:val="24"/>
        </w:rPr>
        <w:t>Practice</w:t>
      </w:r>
    </w:p>
    <w:p w14:paraId="380C4B0C" w14:textId="3F5C36FF" w:rsidR="00E33649" w:rsidRPr="00BE1E3E" w:rsidRDefault="00E33649" w:rsidP="00CD687D">
      <w:pPr>
        <w:spacing w:after="0" w:line="480" w:lineRule="auto"/>
        <w:rPr>
          <w:rFonts w:ascii="Times New Roman" w:eastAsia="Calibri" w:hAnsi="Times New Roman" w:cs="Times New Roman"/>
          <w:color w:val="FF0000"/>
          <w:sz w:val="24"/>
          <w:szCs w:val="24"/>
        </w:rPr>
      </w:pPr>
      <w:r w:rsidRPr="00BE1E3E">
        <w:rPr>
          <w:rFonts w:ascii="Times New Roman" w:hAnsi="Times New Roman"/>
          <w:color w:val="000000" w:themeColor="text1"/>
          <w:sz w:val="24"/>
          <w:szCs w:val="24"/>
        </w:rPr>
        <w:tab/>
      </w:r>
      <w:r w:rsidRPr="00BE1E3E">
        <w:rPr>
          <w:rFonts w:ascii="Times New Roman" w:eastAsia="Calibri" w:hAnsi="Times New Roman" w:cs="Times New Roman"/>
          <w:sz w:val="24"/>
          <w:szCs w:val="24"/>
        </w:rPr>
        <w:t xml:space="preserve">The development </w:t>
      </w:r>
      <w:r w:rsidR="003B72FD">
        <w:rPr>
          <w:rFonts w:ascii="Times New Roman" w:eastAsia="Calibri" w:hAnsi="Times New Roman" w:cs="Times New Roman"/>
          <w:sz w:val="24"/>
          <w:szCs w:val="24"/>
        </w:rPr>
        <w:t xml:space="preserve">of </w:t>
      </w:r>
      <w:r w:rsidRPr="00BE1E3E">
        <w:rPr>
          <w:rFonts w:ascii="Times New Roman" w:eastAsia="Calibri" w:hAnsi="Times New Roman" w:cs="Times New Roman"/>
          <w:sz w:val="24"/>
          <w:szCs w:val="24"/>
        </w:rPr>
        <w:t xml:space="preserve">targeted tools and interventions to enhance </w:t>
      </w:r>
      <w:r w:rsidR="003B72FD">
        <w:rPr>
          <w:rFonts w:ascii="Times New Roman" w:eastAsia="Calibri" w:hAnsi="Times New Roman" w:cs="Times New Roman"/>
          <w:sz w:val="24"/>
          <w:szCs w:val="24"/>
        </w:rPr>
        <w:t xml:space="preserve">the </w:t>
      </w:r>
      <w:r w:rsidRPr="00BE1E3E">
        <w:rPr>
          <w:rFonts w:ascii="Times New Roman" w:eastAsia="Calibri" w:hAnsi="Times New Roman" w:cs="Times New Roman"/>
          <w:sz w:val="24"/>
          <w:szCs w:val="24"/>
        </w:rPr>
        <w:t xml:space="preserve">quality of life and psychosocial health of African American </w:t>
      </w:r>
      <w:r w:rsidR="003B72FD">
        <w:rPr>
          <w:rFonts w:ascii="Times New Roman" w:eastAsia="Calibri" w:hAnsi="Times New Roman" w:cs="Times New Roman"/>
          <w:sz w:val="24"/>
          <w:szCs w:val="24"/>
        </w:rPr>
        <w:t>LGBTQ</w:t>
      </w:r>
      <w:r w:rsidRPr="00BE1E3E">
        <w:rPr>
          <w:rFonts w:ascii="Times New Roman" w:eastAsia="Calibri" w:hAnsi="Times New Roman" w:cs="Times New Roman"/>
          <w:sz w:val="24"/>
          <w:szCs w:val="24"/>
        </w:rPr>
        <w:t xml:space="preserve"> caregivers of people with ADRD is a great </w:t>
      </w:r>
      <w:r w:rsidRPr="00BE1E3E">
        <w:rPr>
          <w:rFonts w:ascii="Times New Roman" w:eastAsia="Calibri" w:hAnsi="Times New Roman" w:cs="Times New Roman"/>
          <w:sz w:val="24"/>
          <w:szCs w:val="24"/>
        </w:rPr>
        <w:lastRenderedPageBreak/>
        <w:t xml:space="preserve">next step </w:t>
      </w:r>
      <w:r w:rsidR="003B72FD">
        <w:rPr>
          <w:rFonts w:ascii="Times New Roman" w:eastAsia="Calibri" w:hAnsi="Times New Roman" w:cs="Times New Roman"/>
          <w:sz w:val="24"/>
          <w:szCs w:val="24"/>
        </w:rPr>
        <w:t>based on</w:t>
      </w:r>
      <w:r w:rsidR="003B72FD" w:rsidRPr="00BE1E3E">
        <w:rPr>
          <w:rFonts w:ascii="Times New Roman" w:eastAsia="Calibri" w:hAnsi="Times New Roman" w:cs="Times New Roman"/>
          <w:sz w:val="24"/>
          <w:szCs w:val="24"/>
        </w:rPr>
        <w:t xml:space="preserve"> </w:t>
      </w:r>
      <w:r w:rsidRPr="00BE1E3E">
        <w:rPr>
          <w:rFonts w:ascii="Times New Roman" w:eastAsia="Calibri" w:hAnsi="Times New Roman" w:cs="Times New Roman"/>
          <w:sz w:val="24"/>
          <w:szCs w:val="24"/>
        </w:rPr>
        <w:t xml:space="preserve">the findings of </w:t>
      </w:r>
      <w:r w:rsidR="003B72FD">
        <w:rPr>
          <w:rFonts w:ascii="Times New Roman" w:eastAsia="Calibri" w:hAnsi="Times New Roman" w:cs="Times New Roman"/>
          <w:sz w:val="24"/>
          <w:szCs w:val="24"/>
        </w:rPr>
        <w:t>this dissertation research</w:t>
      </w:r>
      <w:r w:rsidRPr="00BE1E3E">
        <w:rPr>
          <w:rFonts w:ascii="Times New Roman" w:eastAsia="Calibri" w:hAnsi="Times New Roman" w:cs="Times New Roman"/>
          <w:sz w:val="24"/>
          <w:szCs w:val="24"/>
        </w:rPr>
        <w:t xml:space="preserve">. </w:t>
      </w:r>
      <w:r w:rsidR="003B72FD">
        <w:rPr>
          <w:rFonts w:ascii="Times New Roman" w:eastAsia="Calibri" w:hAnsi="Times New Roman" w:cs="Times New Roman"/>
          <w:sz w:val="24"/>
          <w:szCs w:val="24"/>
        </w:rPr>
        <w:t>A specific</w:t>
      </w:r>
      <w:r w:rsidRPr="00BE1E3E">
        <w:rPr>
          <w:rFonts w:ascii="Times New Roman" w:eastAsia="Calibri" w:hAnsi="Times New Roman" w:cs="Times New Roman"/>
          <w:sz w:val="24"/>
          <w:szCs w:val="24"/>
        </w:rPr>
        <w:t xml:space="preserve"> assessment tool could be beneficial in assessing the specific psychosocial needs of African American </w:t>
      </w:r>
      <w:r w:rsidR="003B72FD">
        <w:rPr>
          <w:rFonts w:ascii="Times New Roman" w:eastAsia="Calibri" w:hAnsi="Times New Roman" w:cs="Times New Roman"/>
          <w:sz w:val="24"/>
          <w:szCs w:val="24"/>
        </w:rPr>
        <w:t>LGBTQ</w:t>
      </w:r>
      <w:r w:rsidRPr="00BE1E3E">
        <w:rPr>
          <w:rFonts w:ascii="Times New Roman" w:eastAsia="Calibri" w:hAnsi="Times New Roman" w:cs="Times New Roman"/>
          <w:sz w:val="24"/>
          <w:szCs w:val="24"/>
        </w:rPr>
        <w:t xml:space="preserve"> caregivers</w:t>
      </w:r>
      <w:r w:rsidR="003B72FD">
        <w:rPr>
          <w:rFonts w:ascii="Times New Roman" w:eastAsia="Calibri" w:hAnsi="Times New Roman" w:cs="Times New Roman"/>
          <w:sz w:val="24"/>
          <w:szCs w:val="24"/>
        </w:rPr>
        <w:t>, particularly in terms of the outcomes included in this study such as health status, stress, and depression</w:t>
      </w:r>
      <w:r w:rsidRPr="00BE1E3E">
        <w:rPr>
          <w:rFonts w:ascii="Times New Roman" w:eastAsia="Calibri" w:hAnsi="Times New Roman" w:cs="Times New Roman"/>
          <w:sz w:val="24"/>
          <w:szCs w:val="24"/>
        </w:rPr>
        <w:t xml:space="preserve">. </w:t>
      </w:r>
      <w:r w:rsidR="003B72FD">
        <w:rPr>
          <w:rFonts w:ascii="Times New Roman" w:eastAsia="Calibri" w:hAnsi="Times New Roman" w:cs="Times New Roman"/>
          <w:sz w:val="24"/>
          <w:szCs w:val="24"/>
        </w:rPr>
        <w:t>This is particularly true for depression given the high prevalence of depressive symptoms reported by the African American caregivers in this sample, regardless of sexual orientation—a finding in contrast with the current literature. For example, a</w:t>
      </w:r>
      <w:r w:rsidRPr="00BE1E3E">
        <w:rPr>
          <w:rFonts w:ascii="Times New Roman" w:eastAsia="Calibri" w:hAnsi="Times New Roman" w:cs="Times New Roman"/>
          <w:sz w:val="24"/>
          <w:szCs w:val="24"/>
        </w:rPr>
        <w:t xml:space="preserve"> mobile application could be developed </w:t>
      </w:r>
      <w:r w:rsidR="003B72FD">
        <w:rPr>
          <w:rFonts w:ascii="Times New Roman" w:eastAsia="Calibri" w:hAnsi="Times New Roman" w:cs="Times New Roman"/>
          <w:sz w:val="24"/>
          <w:szCs w:val="24"/>
        </w:rPr>
        <w:t>with</w:t>
      </w:r>
      <w:r w:rsidRPr="00BE1E3E">
        <w:rPr>
          <w:rFonts w:ascii="Times New Roman" w:eastAsia="Calibri" w:hAnsi="Times New Roman" w:cs="Times New Roman"/>
          <w:sz w:val="24"/>
          <w:szCs w:val="24"/>
        </w:rPr>
        <w:t xml:space="preserve"> a </w:t>
      </w:r>
      <w:r w:rsidR="003B72FD" w:rsidRPr="00A65F86">
        <w:rPr>
          <w:rFonts w:ascii="Times New Roman" w:eastAsia="Calibri" w:hAnsi="Times New Roman" w:cs="Times New Roman"/>
          <w:sz w:val="24"/>
          <w:szCs w:val="24"/>
        </w:rPr>
        <w:t xml:space="preserve">mental health </w:t>
      </w:r>
      <w:r w:rsidRPr="00BE1E3E">
        <w:rPr>
          <w:rFonts w:ascii="Times New Roman" w:eastAsia="Calibri" w:hAnsi="Times New Roman" w:cs="Times New Roman"/>
          <w:sz w:val="24"/>
          <w:szCs w:val="24"/>
        </w:rPr>
        <w:t xml:space="preserve">self-assessment tool </w:t>
      </w:r>
      <w:r w:rsidR="003B72FD">
        <w:rPr>
          <w:rFonts w:ascii="Times New Roman" w:eastAsia="Calibri" w:hAnsi="Times New Roman" w:cs="Times New Roman"/>
          <w:sz w:val="24"/>
          <w:szCs w:val="24"/>
        </w:rPr>
        <w:t xml:space="preserve">for </w:t>
      </w:r>
      <w:r w:rsidR="003B72FD" w:rsidRPr="00A65F86">
        <w:rPr>
          <w:rFonts w:ascii="Times New Roman" w:eastAsia="Calibri" w:hAnsi="Times New Roman" w:cs="Times New Roman"/>
          <w:sz w:val="24"/>
          <w:szCs w:val="24"/>
        </w:rPr>
        <w:t xml:space="preserve">African American </w:t>
      </w:r>
      <w:r w:rsidR="003B72FD">
        <w:rPr>
          <w:rFonts w:ascii="Times New Roman" w:eastAsia="Calibri" w:hAnsi="Times New Roman" w:cs="Times New Roman"/>
          <w:sz w:val="24"/>
          <w:szCs w:val="24"/>
        </w:rPr>
        <w:t>LGBTQ</w:t>
      </w:r>
      <w:r w:rsidR="003B72FD" w:rsidRPr="00A65F86">
        <w:rPr>
          <w:rFonts w:ascii="Times New Roman" w:eastAsia="Calibri" w:hAnsi="Times New Roman" w:cs="Times New Roman"/>
          <w:sz w:val="24"/>
          <w:szCs w:val="24"/>
        </w:rPr>
        <w:t xml:space="preserve"> caregivers</w:t>
      </w:r>
      <w:r w:rsidR="003B72FD">
        <w:rPr>
          <w:rFonts w:ascii="Times New Roman" w:eastAsia="Calibri" w:hAnsi="Times New Roman" w:cs="Times New Roman"/>
          <w:sz w:val="24"/>
          <w:szCs w:val="24"/>
        </w:rPr>
        <w:t xml:space="preserve">. The app could include features that provide self-guided </w:t>
      </w:r>
      <w:r w:rsidRPr="00BE1E3E">
        <w:rPr>
          <w:rFonts w:ascii="Times New Roman" w:eastAsia="Calibri" w:hAnsi="Times New Roman" w:cs="Times New Roman"/>
          <w:sz w:val="24"/>
          <w:szCs w:val="24"/>
        </w:rPr>
        <w:t xml:space="preserve">interventions </w:t>
      </w:r>
      <w:r w:rsidR="003B72FD">
        <w:rPr>
          <w:rFonts w:ascii="Times New Roman" w:eastAsia="Calibri" w:hAnsi="Times New Roman" w:cs="Times New Roman"/>
          <w:sz w:val="24"/>
          <w:szCs w:val="24"/>
        </w:rPr>
        <w:t xml:space="preserve">to address symptoms as well as referral to primary care or telehealth care for symptoms warranting further follow up (e.g., clinically relevant symptoms of depression). Such a </w:t>
      </w:r>
      <w:r w:rsidRPr="00BE1E3E">
        <w:rPr>
          <w:rFonts w:ascii="Times New Roman" w:eastAsia="Calibri" w:hAnsi="Times New Roman" w:cs="Times New Roman"/>
          <w:sz w:val="24"/>
          <w:szCs w:val="24"/>
        </w:rPr>
        <w:t xml:space="preserve">tool should incorporate </w:t>
      </w:r>
      <w:r w:rsidR="003B72FD">
        <w:rPr>
          <w:rFonts w:ascii="Times New Roman" w:eastAsia="Calibri" w:hAnsi="Times New Roman" w:cs="Times New Roman"/>
          <w:sz w:val="24"/>
          <w:szCs w:val="24"/>
        </w:rPr>
        <w:t xml:space="preserve">culturally tailored information addressing </w:t>
      </w:r>
      <w:r w:rsidRPr="00BE1E3E">
        <w:rPr>
          <w:rFonts w:ascii="Times New Roman" w:eastAsia="Calibri" w:hAnsi="Times New Roman" w:cs="Times New Roman"/>
          <w:sz w:val="24"/>
          <w:szCs w:val="24"/>
        </w:rPr>
        <w:t xml:space="preserve">the unique needs of </w:t>
      </w:r>
      <w:r w:rsidR="003B72FD">
        <w:rPr>
          <w:rFonts w:ascii="Times New Roman" w:eastAsia="Calibri" w:hAnsi="Times New Roman" w:cs="Times New Roman"/>
          <w:sz w:val="24"/>
          <w:szCs w:val="24"/>
        </w:rPr>
        <w:t>LGBTQ</w:t>
      </w:r>
      <w:r w:rsidRPr="00BE1E3E">
        <w:rPr>
          <w:rFonts w:ascii="Times New Roman" w:eastAsia="Calibri" w:hAnsi="Times New Roman" w:cs="Times New Roman"/>
          <w:sz w:val="24"/>
          <w:szCs w:val="24"/>
        </w:rPr>
        <w:t xml:space="preserve"> caregivers. </w:t>
      </w:r>
      <w:r w:rsidR="003B72FD" w:rsidRPr="003B72FD">
        <w:rPr>
          <w:rFonts w:ascii="Times New Roman" w:eastAsia="Calibri" w:hAnsi="Times New Roman" w:cs="Times New Roman"/>
          <w:bCs/>
          <w:sz w:val="24"/>
          <w:szCs w:val="24"/>
        </w:rPr>
        <w:t>Adapting “standard” intervention activities and materials to be culturally tailored for a specific population can positively affect health outcomes</w:t>
      </w:r>
      <w:r w:rsidR="003B72FD" w:rsidRPr="003B72FD">
        <w:rPr>
          <w:rFonts w:ascii="Times New Roman" w:eastAsia="Calibri" w:hAnsi="Times New Roman" w:cs="Times New Roman"/>
          <w:sz w:val="24"/>
          <w:szCs w:val="24"/>
        </w:rPr>
        <w:t xml:space="preserve"> </w:t>
      </w:r>
      <w:r w:rsidR="003B72FD">
        <w:rPr>
          <w:rFonts w:ascii="Times New Roman" w:eastAsia="Calibri" w:hAnsi="Times New Roman" w:cs="Times New Roman"/>
          <w:sz w:val="24"/>
          <w:szCs w:val="24"/>
        </w:rPr>
        <w:t>(</w:t>
      </w:r>
      <w:r w:rsidR="003B72FD" w:rsidRPr="00A65F86">
        <w:rPr>
          <w:rFonts w:ascii="Times New Roman" w:hAnsi="Times New Roman" w:cs="Times New Roman"/>
          <w:bCs/>
          <w:sz w:val="24"/>
          <w:szCs w:val="24"/>
        </w:rPr>
        <w:t>Fortier &amp; Bishop, 2003</w:t>
      </w:r>
      <w:r w:rsidR="003B72FD">
        <w:rPr>
          <w:rFonts w:ascii="Times New Roman" w:hAnsi="Times New Roman" w:cs="Times New Roman"/>
          <w:bCs/>
          <w:sz w:val="24"/>
          <w:szCs w:val="24"/>
        </w:rPr>
        <w:t xml:space="preserve">; </w:t>
      </w:r>
      <w:proofErr w:type="spellStart"/>
      <w:r w:rsidR="003B72FD" w:rsidRPr="00A65F86">
        <w:rPr>
          <w:rFonts w:ascii="Times New Roman" w:hAnsi="Times New Roman" w:cs="Times New Roman"/>
          <w:bCs/>
          <w:sz w:val="24"/>
          <w:szCs w:val="24"/>
        </w:rPr>
        <w:t>Vosvick</w:t>
      </w:r>
      <w:proofErr w:type="spellEnd"/>
      <w:r w:rsidR="003B72FD" w:rsidRPr="00A65F86">
        <w:rPr>
          <w:rFonts w:ascii="Times New Roman" w:hAnsi="Times New Roman" w:cs="Times New Roman"/>
          <w:bCs/>
          <w:sz w:val="24"/>
          <w:szCs w:val="24"/>
        </w:rPr>
        <w:t xml:space="preserve"> &amp; Stem, 2019</w:t>
      </w:r>
      <w:r w:rsidR="003B72FD">
        <w:rPr>
          <w:rFonts w:ascii="Times New Roman" w:hAnsi="Times New Roman" w:cs="Times New Roman"/>
          <w:bCs/>
          <w:sz w:val="24"/>
          <w:szCs w:val="24"/>
        </w:rPr>
        <w:t xml:space="preserve">). </w:t>
      </w:r>
      <w:r w:rsidR="003B72FD">
        <w:rPr>
          <w:rFonts w:ascii="Times New Roman" w:eastAsia="Calibri" w:hAnsi="Times New Roman" w:cs="Times New Roman"/>
          <w:sz w:val="24"/>
          <w:szCs w:val="24"/>
        </w:rPr>
        <w:t>Similarly, t</w:t>
      </w:r>
      <w:r w:rsidRPr="00BE1E3E">
        <w:rPr>
          <w:rFonts w:ascii="Times New Roman" w:eastAsia="Calibri" w:hAnsi="Times New Roman" w:cs="Times New Roman"/>
          <w:sz w:val="24"/>
          <w:szCs w:val="24"/>
        </w:rPr>
        <w:t>he development of an educational tool for health</w:t>
      </w:r>
      <w:r w:rsidR="003B72FD">
        <w:rPr>
          <w:rFonts w:ascii="Times New Roman" w:eastAsia="Calibri" w:hAnsi="Times New Roman" w:cs="Times New Roman"/>
          <w:sz w:val="24"/>
          <w:szCs w:val="24"/>
        </w:rPr>
        <w:t xml:space="preserve"> </w:t>
      </w:r>
      <w:r w:rsidRPr="00BE1E3E">
        <w:rPr>
          <w:rFonts w:ascii="Times New Roman" w:eastAsia="Calibri" w:hAnsi="Times New Roman" w:cs="Times New Roman"/>
          <w:sz w:val="24"/>
          <w:szCs w:val="24"/>
        </w:rPr>
        <w:t xml:space="preserve">care providers </w:t>
      </w:r>
      <w:r w:rsidR="003B72FD" w:rsidRPr="00A65F86">
        <w:rPr>
          <w:rFonts w:ascii="Times New Roman" w:eastAsia="Calibri" w:hAnsi="Times New Roman" w:cs="Times New Roman"/>
          <w:sz w:val="24"/>
          <w:szCs w:val="24"/>
        </w:rPr>
        <w:t xml:space="preserve">on the needs of </w:t>
      </w:r>
      <w:r w:rsidR="003B72FD">
        <w:rPr>
          <w:rFonts w:ascii="Times New Roman" w:eastAsia="Calibri" w:hAnsi="Times New Roman" w:cs="Times New Roman"/>
          <w:sz w:val="24"/>
          <w:szCs w:val="24"/>
        </w:rPr>
        <w:t>LGBTQ</w:t>
      </w:r>
      <w:r w:rsidR="003B72FD" w:rsidRPr="00A65F86">
        <w:rPr>
          <w:rFonts w:ascii="Times New Roman" w:eastAsia="Calibri" w:hAnsi="Times New Roman" w:cs="Times New Roman"/>
          <w:sz w:val="24"/>
          <w:szCs w:val="24"/>
        </w:rPr>
        <w:t xml:space="preserve"> caregivers</w:t>
      </w:r>
      <w:r w:rsidR="003B72FD">
        <w:rPr>
          <w:rFonts w:ascii="Times New Roman" w:eastAsia="Calibri" w:hAnsi="Times New Roman" w:cs="Times New Roman"/>
          <w:sz w:val="24"/>
          <w:szCs w:val="24"/>
        </w:rPr>
        <w:t>,</w:t>
      </w:r>
      <w:r w:rsidR="003B72FD" w:rsidRPr="00A65F86">
        <w:rPr>
          <w:rFonts w:ascii="Times New Roman" w:eastAsia="Calibri" w:hAnsi="Times New Roman" w:cs="Times New Roman"/>
          <w:sz w:val="24"/>
          <w:szCs w:val="24"/>
        </w:rPr>
        <w:t xml:space="preserve"> </w:t>
      </w:r>
      <w:r w:rsidRPr="00BE1E3E">
        <w:rPr>
          <w:rFonts w:ascii="Times New Roman" w:eastAsia="Calibri" w:hAnsi="Times New Roman" w:cs="Times New Roman"/>
          <w:sz w:val="24"/>
          <w:szCs w:val="24"/>
        </w:rPr>
        <w:t>such as a webinar or a training session</w:t>
      </w:r>
      <w:r w:rsidR="003B72FD">
        <w:rPr>
          <w:rFonts w:ascii="Times New Roman" w:eastAsia="Calibri" w:hAnsi="Times New Roman" w:cs="Times New Roman"/>
          <w:sz w:val="24"/>
          <w:szCs w:val="24"/>
        </w:rPr>
        <w:t>,</w:t>
      </w:r>
      <w:r w:rsidRPr="00BE1E3E">
        <w:rPr>
          <w:rFonts w:ascii="Times New Roman" w:eastAsia="Calibri" w:hAnsi="Times New Roman" w:cs="Times New Roman"/>
          <w:sz w:val="24"/>
          <w:szCs w:val="24"/>
        </w:rPr>
        <w:t xml:space="preserve"> </w:t>
      </w:r>
      <w:r w:rsidR="00D41B8A" w:rsidRPr="00A65F86">
        <w:rPr>
          <w:rFonts w:ascii="Times New Roman" w:eastAsia="Calibri" w:hAnsi="Times New Roman" w:cs="Times New Roman"/>
          <w:sz w:val="24"/>
          <w:szCs w:val="24"/>
        </w:rPr>
        <w:t xml:space="preserve">also </w:t>
      </w:r>
      <w:r w:rsidRPr="00BE1E3E">
        <w:rPr>
          <w:rFonts w:ascii="Times New Roman" w:eastAsia="Calibri" w:hAnsi="Times New Roman" w:cs="Times New Roman"/>
          <w:sz w:val="24"/>
          <w:szCs w:val="24"/>
        </w:rPr>
        <w:t xml:space="preserve">could be beneficial. </w:t>
      </w:r>
    </w:p>
    <w:p w14:paraId="5453C92A" w14:textId="09CA6B7F" w:rsidR="00D656C0" w:rsidRDefault="00D656C0" w:rsidP="00CD687D">
      <w:pPr>
        <w:spacing w:after="0" w:line="480" w:lineRule="auto"/>
        <w:rPr>
          <w:rFonts w:ascii="Times New Roman" w:hAnsi="Times New Roman"/>
          <w:color w:val="000000" w:themeColor="text1"/>
          <w:sz w:val="24"/>
          <w:szCs w:val="24"/>
        </w:rPr>
      </w:pPr>
      <w:r>
        <w:rPr>
          <w:rFonts w:ascii="Times New Roman" w:hAnsi="Times New Roman"/>
          <w:color w:val="000000" w:themeColor="text1"/>
          <w:sz w:val="24"/>
          <w:szCs w:val="24"/>
        </w:rPr>
        <w:t>I</w:t>
      </w:r>
      <w:r w:rsidR="00E33649" w:rsidRPr="00BE1E3E">
        <w:rPr>
          <w:rFonts w:ascii="Times New Roman" w:hAnsi="Times New Roman"/>
          <w:color w:val="000000" w:themeColor="text1"/>
          <w:sz w:val="24"/>
          <w:szCs w:val="24"/>
        </w:rPr>
        <w:t>t is important for caregivers to feel valued by health</w:t>
      </w:r>
      <w:r>
        <w:rPr>
          <w:rFonts w:ascii="Times New Roman" w:hAnsi="Times New Roman"/>
          <w:color w:val="000000" w:themeColor="text1"/>
          <w:sz w:val="24"/>
          <w:szCs w:val="24"/>
        </w:rPr>
        <w:t xml:space="preserve"> </w:t>
      </w:r>
      <w:r w:rsidR="00E33649" w:rsidRPr="00BE1E3E">
        <w:rPr>
          <w:rFonts w:ascii="Times New Roman" w:hAnsi="Times New Roman"/>
          <w:color w:val="000000" w:themeColor="text1"/>
          <w:sz w:val="24"/>
          <w:szCs w:val="24"/>
        </w:rPr>
        <w:t>care professionals regardless of their sexual orientation</w:t>
      </w:r>
      <w:r>
        <w:rPr>
          <w:rFonts w:ascii="Times New Roman" w:hAnsi="Times New Roman"/>
          <w:color w:val="000000" w:themeColor="text1"/>
          <w:sz w:val="24"/>
          <w:szCs w:val="24"/>
        </w:rPr>
        <w:t>, race,</w:t>
      </w:r>
      <w:r w:rsidR="00E33649" w:rsidRPr="00BE1E3E">
        <w:rPr>
          <w:rFonts w:ascii="Times New Roman" w:hAnsi="Times New Roman"/>
          <w:color w:val="000000" w:themeColor="text1"/>
          <w:sz w:val="24"/>
          <w:szCs w:val="24"/>
        </w:rPr>
        <w:t xml:space="preserve"> or ethnicity. Knowing that health</w:t>
      </w:r>
      <w:r>
        <w:rPr>
          <w:rFonts w:ascii="Times New Roman" w:hAnsi="Times New Roman"/>
          <w:color w:val="000000" w:themeColor="text1"/>
          <w:sz w:val="24"/>
          <w:szCs w:val="24"/>
        </w:rPr>
        <w:t xml:space="preserve"> </w:t>
      </w:r>
      <w:r w:rsidR="00E33649" w:rsidRPr="00BE1E3E">
        <w:rPr>
          <w:rFonts w:ascii="Times New Roman" w:hAnsi="Times New Roman"/>
          <w:color w:val="000000" w:themeColor="text1"/>
          <w:sz w:val="24"/>
          <w:szCs w:val="24"/>
        </w:rPr>
        <w:t xml:space="preserve">care professionals are well versed to the needs of </w:t>
      </w:r>
      <w:r>
        <w:rPr>
          <w:rFonts w:ascii="Times New Roman" w:hAnsi="Times New Roman"/>
          <w:color w:val="000000" w:themeColor="text1"/>
          <w:sz w:val="24"/>
          <w:szCs w:val="24"/>
        </w:rPr>
        <w:t>LGBTQ</w:t>
      </w:r>
      <w:r w:rsidR="00E33649" w:rsidRPr="00BE1E3E">
        <w:rPr>
          <w:rFonts w:ascii="Times New Roman" w:hAnsi="Times New Roman"/>
          <w:color w:val="000000" w:themeColor="text1"/>
          <w:sz w:val="24"/>
          <w:szCs w:val="24"/>
        </w:rPr>
        <w:t xml:space="preserve"> caregivers could help built rapport and trust. </w:t>
      </w:r>
      <w:r w:rsidRPr="00D656C0">
        <w:rPr>
          <w:rFonts w:ascii="Times New Roman" w:hAnsi="Times New Roman"/>
          <w:color w:val="000000" w:themeColor="text1"/>
          <w:sz w:val="24"/>
          <w:szCs w:val="24"/>
        </w:rPr>
        <w:t xml:space="preserve">Culturally appropriate care involves being aware and active in approaching </w:t>
      </w:r>
      <w:r>
        <w:rPr>
          <w:rFonts w:ascii="Times New Roman" w:hAnsi="Times New Roman"/>
          <w:color w:val="000000" w:themeColor="text1"/>
          <w:sz w:val="24"/>
          <w:szCs w:val="24"/>
        </w:rPr>
        <w:t>patients</w:t>
      </w:r>
      <w:r w:rsidRPr="00D656C0">
        <w:rPr>
          <w:rFonts w:ascii="Times New Roman" w:hAnsi="Times New Roman"/>
          <w:color w:val="000000" w:themeColor="text1"/>
          <w:sz w:val="24"/>
          <w:szCs w:val="24"/>
        </w:rPr>
        <w:t xml:space="preserve"> from different backgrounds. This includes paying attention to body language, avoiding preconceptions about cultures, empathizing with different ways of decision making, and addressing concerns patients or families may have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{"citationItems":[{"id":"ITEM-1","itemData":{"DOI":"10.1016/j.gerinurse.2014.10.011","ISSN":"01974572","author":[{"dropping-particle":"","family":"McCormick","given":"Wayne C.","non-dropping-particle":"","parse-names":false,"suffix":""}],"container-title":"Geriatric Nursing","id":"ITEM-1","issue":"6","issued":{"date-parts":[["2014"]]},"page":"486-487","publisher":"Elsevier Ltd","title":"Culturally appropriate care is essential to quality care for older adults","type":"article-journal","volume":"35"},"uris":["http://www.mendeley.com/documents/?uuid=66fe8ffe-23a8-4209-8361-1f33082d6234"]}],"mendeley":{"formattedCitation":"(McCormick, 2014)","plainTextFormattedCitation":"(McCormick, 2014)","previouslyFormattedCitation":"(McCormick, 2014)"},"properties":{"noteIndex":0},"schema":"https://github.com/citation-style-language/schema/raw/master/csl-citation.json"}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(McCormick, 2014)</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Culturally appropriate care also considers the patients</w:t>
      </w:r>
      <w:r>
        <w:rPr>
          <w:rFonts w:ascii="Times New Roman" w:hAnsi="Times New Roman"/>
          <w:color w:val="000000" w:themeColor="text1"/>
          <w:sz w:val="24"/>
          <w:szCs w:val="24"/>
        </w:rPr>
        <w:t>’</w:t>
      </w:r>
      <w:r w:rsidRPr="00D656C0">
        <w:rPr>
          <w:rFonts w:ascii="Times New Roman" w:hAnsi="Times New Roman"/>
          <w:color w:val="000000" w:themeColor="text1"/>
          <w:sz w:val="24"/>
          <w:szCs w:val="24"/>
        </w:rPr>
        <w:t xml:space="preserve"> preference</w:t>
      </w:r>
      <w:r>
        <w:rPr>
          <w:rFonts w:ascii="Times New Roman" w:hAnsi="Times New Roman"/>
          <w:color w:val="000000" w:themeColor="text1"/>
          <w:sz w:val="24"/>
          <w:szCs w:val="24"/>
        </w:rPr>
        <w:t>s</w:t>
      </w:r>
      <w:r w:rsidRPr="00D656C0">
        <w:rPr>
          <w:rFonts w:ascii="Times New Roman" w:hAnsi="Times New Roman"/>
          <w:color w:val="000000" w:themeColor="text1"/>
          <w:sz w:val="24"/>
          <w:szCs w:val="24"/>
        </w:rPr>
        <w:t xml:space="preserve"> for integrative health and complementary treatments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{"citationItems":[{"id":"ITEM-1","itemData":{"URL":"https://geriatricscareonline.org/FullText/B023/B023_VOL001_PART001_SEC002_CH008","author":[{"dropping-particle":"","family":"Periyakoil","given":"Vyjeyanthi S.","non-dropping-particle":"","parse-names":false,"suffix":""}],"container-title":"Geriatrics Review Syllabus","id":"ITEM-1","issued":{"date-parts":[["2018"]]},"title":"Cultural aspects of care","type":"webpage"},"uris":["http://www.mendeley.com/documents/?uuid=3bcebb20-f505-429f-8ff4-fa4316eb8f90"]}],"mendeley":{"formattedCitation":"(Periyakoil, 2018)","plainTextFormattedCitation":"(Periyakoil, 2018)","previouslyFormattedCitation":"(Periyakoil, 2018)"},"properties":{"noteIndex":0},"schema":"https://github.com/citation-style-language/schema/raw/master/csl-citation.json"}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(Periyakoil, 2018)</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w:t>
      </w:r>
    </w:p>
    <w:p w14:paraId="2059463B" w14:textId="264FA9C5" w:rsidR="00D656C0" w:rsidRPr="00D656C0" w:rsidRDefault="00D656C0" w:rsidP="00CD687D">
      <w:pPr>
        <w:spacing w:after="0" w:line="480" w:lineRule="auto"/>
        <w:rPr>
          <w:rFonts w:ascii="Times New Roman" w:hAnsi="Times New Roman"/>
          <w:color w:val="000000" w:themeColor="text1"/>
          <w:sz w:val="24"/>
          <w:szCs w:val="24"/>
        </w:rPr>
      </w:pPr>
      <w:r w:rsidRPr="00D656C0">
        <w:rPr>
          <w:rFonts w:ascii="Times New Roman" w:hAnsi="Times New Roman"/>
          <w:color w:val="000000" w:themeColor="text1"/>
          <w:sz w:val="24"/>
          <w:szCs w:val="24"/>
        </w:rPr>
        <w:lastRenderedPageBreak/>
        <w:t xml:space="preserve">Cultural competence has been defined as providing ethical equitable care after self-reflection on one’s culture and that of people from different cultures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{"citationItems":[{"id":"ITEM-1","itemData":{"DOI":"10.1111/hsc.12556","ISSN":"13652524","abstract":"This study aims to conduct a concept analysis on cultural competence in community healthcare. Clarification of the concept of cultural competence is needed to enable clarity in the definition and operation, research and theory development to assist healthcare providers to better understand this evolving concept. Rodgers' evolutionary concept analysis method was used to clarify the concept's context, surrogate terms, antecedents, attributes and consequences and to determine implications for further research. Articles from 2004 to 2015 were sought from Medline, PubMed, CINAHL and Scopus using the terms \"cultural competency\" AND \"health,\" \"cultural competence\" OR \"cultural safety\" OR \"cultural knowledge\" OR \"cultural awareness\" OR cultural sensitivity OR \"cultural skill\" AND \"Health.\" Articles with antecedents, attributes and consequences of cultural competence in community health were included. The 26 articles selected included nursing (n = 8), health (n = 8), psychology (n = 2), social work (n = 1), mental health (n = 3), medicine (n = 3) and occupational therapy (n = 1). Findings identify cultural openness, awareness, desire, knowledge and sensitivity and encounter as antecedents of cultural competence. Defining attributes are respecting and tailoring care aligned with clients' values, needs, practices and expectations, providing equitable and ethical care, and understanding. Consequences of cultural competence are satisfaction with care, the perception of quality healthcare, better adherence to treatments, effective interaction and improved health outcomes. An interesting finding is that the antecedents and attributes of cultural competence appear to represent a superficial level of understanding, sometimes only manifested through the need for social desirability. What is reported as critical in sustaining competence is the carers' capacity for a higher level of moral reasoning attainable through formal education in cultural and ethics knowledge. Our conceptual analysis incorporates moral reasoning in the definition of cultural competence. Further research to underpin moral reasoning with antecedents, attributes and consequences could enhance its clarity and promote a sustainable enactment of cultural competence.Copyright © 2018 John Wiley &amp; Sons Ltd.","author":[{"dropping-particle":"","family":"Henderson","given":"Saras","non-dropping-particle":"","parse-names":false,"suffix":""},{"dropping-particle":"","family":"Horne","given":"Maria","non-dropping-particle":"","parse-names":false,"suffix":""},{"dropping-particle":"","family":"Hills","given":"Ruth","non-dropping-particle":"","parse-names":false,"suffix":""},{"dropping-particle":"","family":"Kendall","given":"Elizabeth","non-dropping-particle":"","parse-names":false,"suffix":""}],"container-title":"Health and Social Care in the Community","id":"ITEM-1","issued":{"date-parts":[["2018"]]},"page":"590-603","title":"Cultural competence in healthcare in the community: A concept analysis","type":"article-journal","volume":"26"},"uris":["http://www.mendeley.com/documents/?uuid=55143504-47da-35d3-b78b-e044968da290"]}],"mendeley":{"formattedCitation":"(Henderson, Horne, Hills, &amp; Kendall, 2018)","plainTextFormattedCitation":"(Henderson, Horne, Hills, &amp; Kendall, 2018)","previouslyFormattedCitation":"(Henderson, Horne, Hills, &amp; Kendall, 2018)"},"properties":{"noteIndex":0},"schema":"https://github.com/citation-style-language/schema/raw/master/csl-citation.json"}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00BB1965">
        <w:rPr>
          <w:rFonts w:ascii="Times New Roman" w:hAnsi="Times New Roman"/>
          <w:color w:val="000000" w:themeColor="text1"/>
          <w:sz w:val="24"/>
          <w:szCs w:val="24"/>
        </w:rPr>
        <w:t>(Henderson et al.</w:t>
      </w:r>
      <w:r w:rsidRPr="00D656C0">
        <w:rPr>
          <w:rFonts w:ascii="Times New Roman" w:hAnsi="Times New Roman"/>
          <w:color w:val="000000" w:themeColor="text1"/>
          <w:sz w:val="24"/>
          <w:szCs w:val="24"/>
        </w:rPr>
        <w:t>, 2018)</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xml:space="preserve">. Cultural competence involves being inquisitive about other cultures, searching for understanding, and applying this approach to ethical reasoning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{"citationItems":[{"id":"ITEM-1","itemData":{"DOI":"10.1111/hsc.12556","ISSN":"13652524","abstract":"This study aims to conduct a concept analysis on cultural competence in community healthcare. Clarification of the concept of cultural competence is needed to enable clarity in the definition and operation, research and theory development to assist healthcare providers to better understand this evolving concept. Rodgers' evolutionary concept analysis method was used to clarify the concept's context, surrogate terms, antecedents, attributes and consequences and to determine implications for further research. Articles from 2004 to 2015 were sought from Medline, PubMed, CINAHL and Scopus using the terms \"cultural competency\" AND \"health,\" \"cultural competence\" OR \"cultural safety\" OR \"cultural knowledge\" OR \"cultural awareness\" OR cultural sensitivity OR \"cultural skill\" AND \"Health.\" Articles with antecedents, attributes and consequences of cultural competence in community health were included. The 26 articles selected included nursing (n = 8), health (n = 8), psychology (n = 2), social work (n = 1), mental health (n = 3), medicine (n = 3) and occupational therapy (n = 1). Findings identify cultural openness, awareness, desire, knowledge and sensitivity and encounter as antecedents of cultural competence. Defining attributes are respecting and tailoring care aligned with clients' values, needs, practices and expectations, providing equitable and ethical care, and understanding. Consequences of cultural competence are satisfaction with care, the perception of quality healthcare, better adherence to treatments, effective interaction and improved health outcomes. An interesting finding is that the antecedents and attributes of cultural competence appear to represent a superficial level of understanding, sometimes only manifested through the need for social desirability. What is reported as critical in sustaining competence is the carers' capacity for a higher level of moral reasoning attainable through formal education in cultural and ethics knowledge. Our conceptual analysis incorporates moral reasoning in the definition of cultural competence. Further research to underpin moral reasoning with antecedents, attributes and consequences could enhance its clarity and promote a sustainable enactment of cultural competence.Copyright © 2018 John Wiley &amp; Sons Ltd.","author":[{"dropping-particle":"","family":"Henderson","given":"Saras","non-dropping-particle":"","parse-names":false,"suffix":""},{"dropping-particle":"","family":"Horne","given":"Maria","non-dropping-particle":"","parse-names":false,"suffix":""},{"dropping-particle":"","family":"Hills","given":"Ruth","non-dropping-particle":"","parse-names":false,"suffix":""},{"dropping-particle":"","family":"Kendall","given":"Elizabeth","non-dropping-particle":"","parse-names":false,"suffix":""}],"container-title":"Health and Social Care in the Community","id":"ITEM-1","issued":{"date-parts":[["2018"]]},"page":"590-603","title":"Cultural competence in healthcare in the community: A concept analysis","type":"article-journal","volume":"26"},"uris":["http://www.mendeley.com/documents/?uuid=55143504-47da-35d3-b78b-e044968da290"]}],"mendeley":{"formattedCitation":"(Henderson et al., 2018)","plainTextFormattedCitation":"(Henderson et al., 2018)","previouslyFormattedCitation":"(Henderson et al., 2018)"},"properties":{"noteIndex":0},"schema":"https://github.com/citation-style-language/schema/raw/master/csl-citation.json"}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(Henderson et al., 2018)</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xml:space="preserve">. This results in positive health outcomes, improved quality of care, satisfaction with health care encounters among patients, and increased adherence to medications and follow-up visits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{"citationItems":[{"id":"ITEM-1","itemData":{"DOI":"10.1111/hsc.12556","ISSN":"13652524","abstract":"This study aims to conduct a concept analysis on cultural competence in community healthcare. Clarification of the concept of cultural competence is needed to enable clarity in the definition and operation, research and theory development to assist healthcare providers to better understand this evolving concept. Rodgers' evolutionary concept analysis method was used to clarify the concept's context, surrogate terms, antecedents, attributes and consequences and to determine implications for further research. Articles from 2004 to 2015 were sought from Medline, PubMed, CINAHL and Scopus using the terms \"cultural competency\" AND \"health,\" \"cultural competence\" OR \"cultural safety\" OR \"cultural knowledge\" OR \"cultural awareness\" OR cultural sensitivity OR \"cultural skill\" AND \"Health.\" Articles with antecedents, attributes and consequences of cultural competence in community health were included. The 26 articles selected included nursing (n = 8), health (n = 8), psychology (n = 2), social work (n = 1), mental health (n = 3), medicine (n = 3) and occupational therapy (n = 1). Findings identify cultural openness, awareness, desire, knowledge and sensitivity and encounter as antecedents of cultural competence. Defining attributes are respecting and tailoring care aligned with clients' values, needs, practices and expectations, providing equitable and ethical care, and understanding. Consequences of cultural competence are satisfaction with care, the perception of quality healthcare, better adherence to treatments, effective interaction and improved health outcomes. An interesting finding is that the antecedents and attributes of cultural competence appear to represent a superficial level of understanding, sometimes only manifested through the need for social desirability. What is reported as critical in sustaining competence is the carers' capacity for a higher level of moral reasoning attainable through formal education in cultural and ethics knowledge. Our conceptual analysis incorporates moral reasoning in the definition of cultural competence. Further research to underpin moral reasoning with antecedents, attributes and consequences could enhance its clarity and promote a sustainable enactment of cultural competence.Copyright © 2018 John Wiley &amp; Sons Ltd.","author":[{"dropping-particle":"","family":"Henderson","given":"Saras","non-dropping-particle":"","parse-names":false,"suffix":""},{"dropping-particle":"","family":"Horne","given":"Maria","non-dropping-particle":"","parse-names":false,"suffix":""},{"dropping-particle":"","family":"Hills","given":"Ruth","non-dropping-particle":"","parse-names":false,"suffix":""},{"dropping-particle":"","family":"Kendall","given":"Elizabeth","non-dropping-particle":"","parse-names":false,"suffix":""}],"container-title":"Health and Social Care in the Community","id":"ITEM-1","issued":{"date-parts":[["2018"]]},"page":"590-603","title":"Cultural competence in healthcare in the community: A concept analysis","type":"article-journal","volume":"26"},"uris":["http://www.mendeley.com/documents/?uuid=55143504-47da-35d3-b78b-e044968da290"]}],"mendeley":{"formattedCitation":"(Henderson et al., 2018)","plainTextFormattedCitation":"(Henderson et al., 2018)","previouslyFormattedCitation":"(Henderson et al., 2018)"},"properties":{"noteIndex":0},"schema":"https://github.com/citation-style-language/schema/raw/master/csl-citation.json"}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(Henderson et al., 2018)</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xml:space="preserve">. Given the importance of the availability of culturally competent care, health care providers need to be cognizant of the care they provide their patients to ensure they are providing the most culturally appropriate care. This person-centered approach will aid in individuals obtaining the care that they want and need, leading to positive health outcomes. </w:t>
      </w:r>
    </w:p>
    <w:p w14:paraId="7C9EEDA3" w14:textId="03FF1E1C" w:rsidR="00D656C0" w:rsidRPr="00D656C0" w:rsidRDefault="00D656C0" w:rsidP="00CD687D">
      <w:pPr>
        <w:spacing w:after="0" w:line="480" w:lineRule="auto"/>
        <w:rPr>
          <w:rFonts w:ascii="Times New Roman" w:hAnsi="Times New Roman"/>
          <w:color w:val="000000" w:themeColor="text1"/>
          <w:sz w:val="24"/>
          <w:szCs w:val="24"/>
        </w:rPr>
      </w:pPr>
      <w:r w:rsidRPr="00D656C0">
        <w:rPr>
          <w:rFonts w:ascii="Times New Roman" w:hAnsi="Times New Roman"/>
          <w:color w:val="000000" w:themeColor="text1"/>
          <w:sz w:val="24"/>
          <w:szCs w:val="24"/>
        </w:rPr>
        <w:t xml:space="preserve">As described by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{"citationItems":[{"id":"ITEM-1","itemData":{"DOI":"10.1080/01634372.2014.890690","ISBN":"0163-4372","ISSN":"15404048","PMID":"24571387","abstract":"Sexual orientation and gender identity are not commonly addressed in health and human service delivery, or in educational degree programs. Based on findings from Caring and Aging with Pride: The National Health, Aging and Sexuality Study (CAP), the first national federally-funded research project on LGBT health and aging, this article outlines 10 core competencies and aligns them with specific strategies to improve professional practice and service development to promote the well-being of LGBT older adults and their families. The articulation of key competencies is needed to provide a blueprint for action for addressing the growing needs of LGBT older adults, their families, and their communities.","author":[{"dropping-particle":"","family":"Fredriksen-Goldsen","given":"Karen I.","non-dropping-particle":"","parse-names":false,"suffix":""},{"dropping-particle":"","family":"Hoy-Ellis","given":"Charles P.","non-dropping-particle":"","parse-names":false,"suffix":""},{"dropping-particle":"","family":"Goldsen","given":"Jayn","non-dropping-particle":"","parse-names":false,"suffix":""},{"dropping-particle":"","family":"Emlet","given":"Charles A.","non-dropping-particle":"","parse-names":false,"suffix":""},{"dropping-particle":"","family":"Hooyman","given":"Nancy R.","non-dropping-particle":"","parse-names":false,"suffix":""}],"container-title":"Journal of Gerontological Social Work","id":"ITEM-1","issue":"2-4","issued":{"date-parts":[["2014"]]},"page":"80-107","title":"Creating a Vision for the Future: Key Competencies and Strategies for Culturally Competent Practice With Lesbian, Gay, Bisexual, and Transgender (LGBT) Older Adults in the Health and Human Services","type":"article-journal","volume":"57"},"uris":["http://www.mendeley.com/documents/?uuid=47c20bab-60d9-4946-abdd-1a9232e745b3"]}],"mendeley":{"formattedCitation":"(Fredriksen-Goldsen, Hoy-Ellis, Goldsen, Emlet, &amp; Hooyman, 2014)","manualFormatting":"Fredriksen-Goldsen, Hoy-Ellis, Goldsen, Emlet, and Hooyman (2014","plainTextFormattedCitation":"(Fredriksen-Goldsen, Hoy-Ellis, Goldsen, Emlet, &amp; Hooyman, 2014)","previouslyFormattedCitation":"(Fredriksen-Goldsen, Hoy-Ellis, Goldsen, Emlet, &amp; Hooyman, 2014)"},"properties":{"noteIndex":0},"schema":"https://github.com/citation-style-language/schema/raw/master/csl-citation.json"}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Fredriksen-Goldsen</w:t>
      </w:r>
      <w:r>
        <w:rPr>
          <w:rFonts w:ascii="Times New Roman" w:hAnsi="Times New Roman"/>
          <w:color w:val="000000" w:themeColor="text1"/>
          <w:sz w:val="24"/>
          <w:szCs w:val="24"/>
        </w:rPr>
        <w:t xml:space="preserve"> and colleagues </w:t>
      </w:r>
      <w:r w:rsidRPr="00D656C0">
        <w:rPr>
          <w:rFonts w:ascii="Times New Roman" w:hAnsi="Times New Roman"/>
          <w:color w:val="000000" w:themeColor="text1"/>
          <w:sz w:val="24"/>
          <w:szCs w:val="24"/>
        </w:rPr>
        <w:t>(2014</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xml:space="preserve">), families of choice are important in the LGBTQ community and many LGBTQ adults depend on each other and their families of choice. </w:t>
      </w:r>
      <w:r w:rsidRPr="00D656C0">
        <w:rPr>
          <w:rFonts w:ascii="Times New Roman" w:hAnsi="Times New Roman"/>
          <w:color w:val="000000" w:themeColor="text1"/>
          <w:sz w:val="24"/>
          <w:szCs w:val="24"/>
        </w:rPr>
        <w:fldChar w:fldCharType="begin" w:fldLock="1"/>
      </w:r>
      <w:r w:rsidRPr="00D656C0">
        <w:rPr>
          <w:rFonts w:ascii="Times New Roman" w:hAnsi="Times New Roman"/>
          <w:color w:val="000000" w:themeColor="text1"/>
          <w:sz w:val="24"/>
          <w:szCs w:val="24"/>
        </w:rPr>
        <w:instrText>ADDIN CSL_CITATION {"citationItems":[{"id":"ITEM-1","itemData":{"DOI":"10.1080/01634372.2014.890690","ISBN":"0163-4372","ISSN":"15404048","PMID":"24571387","abstract":"Sexual orientation and gender identity are not commonly addressed in health and human service delivery, or in educational degree programs. Based on findings from Caring and Aging with Pride: The National Health, Aging and Sexuality Study (CAP), the first national federally-funded research project on LGBT health and aging, this article outlines 10 core competencies and aligns them with specific strategies to improve professional practice and service development to promote the well-being of LGBT older adults and their families. The articulation of key competencies is needed to provide a blueprint for action for addressing the growing needs of LGBT older adults, their families, and their communities.","author":[{"dropping-particle":"","family":"Fredriksen-Goldsen","given":"Karen I.","non-dropping-particle":"","parse-names":false,"suffix":""},{"dropping-particle":"","family":"Hoy-Ellis","given":"Charles P.","non-dropping-particle":"","parse-names":false,"suffix":""},{"dropping-particle":"","family":"Goldsen","given":"Jayn","non-dropping-particle":"","parse-names":false,"suffix":""},{"dropping-particle":"","family":"Emlet","given":"Charles A.","non-dropping-particle":"","parse-names":false,"suffix":""},{"dropping-particle":"","family":"Hooyman","given":"Nancy R.","non-dropping-particle":"","parse-names":false,"suffix":""}],"container-title":"Journal of Gerontological Social Work","id":"ITEM-1","issue":"2-4","issued":{"date-parts":[["2014"]]},"page":"80-107","title":"Creating a Vision for the Future: Key Competencies and Strategies for Culturally Competent Practice With Lesbian, Gay, Bisexual, and Transgender (LGBT) Older Adults in the Health and Human Services","type":"article-journal","volume":"57"},"uris":["http://www.mendeley.com/documents/?uuid=47c20bab-60d9-4946-abdd-1a9232e745b3"]}],"mendeley":{"formattedCitation":"(Fredriksen-Goldsen et al., 2014)","manualFormatting":"Fredriksen-Goldsen et al. (2014)","plainTextFormattedCitation":"(Fredriksen-Goldsen et al., 2014)","previouslyFormattedCitation":"(Fredriksen-Goldsen et al., 2014)"},"properties":{"noteIndex":0},"schema":"https://github.com/citation-style-language/schema/raw/master/csl-citation.json"}</w:instrText>
      </w:r>
      <w:r w:rsidRPr="00D656C0">
        <w:rPr>
          <w:rFonts w:ascii="Times New Roman" w:hAnsi="Times New Roman"/>
          <w:color w:val="000000" w:themeColor="text1"/>
          <w:sz w:val="24"/>
          <w:szCs w:val="24"/>
        </w:rPr>
        <w:fldChar w:fldCharType="separate"/>
      </w:r>
      <w:r w:rsidRPr="00D656C0">
        <w:rPr>
          <w:rFonts w:ascii="Times New Roman" w:hAnsi="Times New Roman"/>
          <w:color w:val="000000" w:themeColor="text1"/>
          <w:sz w:val="24"/>
          <w:szCs w:val="24"/>
        </w:rPr>
        <w:t>Fredriksen-Goldsen et al. (2014)</w:t>
      </w:r>
      <w:r w:rsidRPr="00D656C0">
        <w:rPr>
          <w:rFonts w:ascii="Times New Roman" w:hAnsi="Times New Roman"/>
          <w:color w:val="000000" w:themeColor="text1"/>
          <w:sz w:val="24"/>
          <w:szCs w:val="24"/>
        </w:rPr>
        <w:fldChar w:fldCharType="end"/>
      </w:r>
      <w:r w:rsidRPr="00D656C0">
        <w:rPr>
          <w:rFonts w:ascii="Times New Roman" w:hAnsi="Times New Roman"/>
          <w:color w:val="000000" w:themeColor="text1"/>
          <w:sz w:val="24"/>
          <w:szCs w:val="24"/>
        </w:rPr>
        <w:t xml:space="preserve"> also found the need for competencies related to the care of LGBTQ older adults similar to our results. These competencies include recognizing personal and professional biases of health care providers towards LGBTQ individuals, understanding how culture affects decision-making and impacts the LGBTQ population, identifying similarities and differences among LGBTQ older adults, practically applying aging theories to culturally competent practice with LGBTQ older adults, holistically assessing organizational and environmental risks to LGBTQ health, building rapport, understanding how policies affect LGBTQ older adults and increasing advocacy, reducing barriers that impact the provision of care to LGBTQ older adults, and supporting and extending resources available to LGBTQ older adults.</w:t>
      </w:r>
      <w:r>
        <w:rPr>
          <w:rFonts w:ascii="Times New Roman" w:hAnsi="Times New Roman"/>
          <w:color w:val="000000" w:themeColor="text1"/>
          <w:sz w:val="24"/>
          <w:szCs w:val="24"/>
        </w:rPr>
        <w:t xml:space="preserve"> </w:t>
      </w:r>
      <w:r w:rsidRPr="00A65F86">
        <w:rPr>
          <w:rFonts w:ascii="Times New Roman" w:hAnsi="Times New Roman"/>
          <w:color w:val="000000" w:themeColor="text1"/>
          <w:sz w:val="24"/>
          <w:szCs w:val="24"/>
        </w:rPr>
        <w:t xml:space="preserve">Disseminating </w:t>
      </w:r>
      <w:r>
        <w:rPr>
          <w:rFonts w:ascii="Times New Roman" w:hAnsi="Times New Roman"/>
          <w:color w:val="000000" w:themeColor="text1"/>
          <w:sz w:val="24"/>
          <w:szCs w:val="24"/>
        </w:rPr>
        <w:t>the</w:t>
      </w:r>
      <w:r w:rsidRPr="00A65F86">
        <w:rPr>
          <w:rFonts w:ascii="Times New Roman" w:hAnsi="Times New Roman"/>
          <w:color w:val="000000" w:themeColor="text1"/>
          <w:sz w:val="24"/>
          <w:szCs w:val="24"/>
        </w:rPr>
        <w:t xml:space="preserve"> findings </w:t>
      </w:r>
      <w:r>
        <w:rPr>
          <w:rFonts w:ascii="Times New Roman" w:hAnsi="Times New Roman"/>
          <w:color w:val="000000" w:themeColor="text1"/>
          <w:sz w:val="24"/>
          <w:szCs w:val="24"/>
        </w:rPr>
        <w:t xml:space="preserve">of this dissertation </w:t>
      </w:r>
      <w:r w:rsidRPr="00A65F86">
        <w:rPr>
          <w:rFonts w:ascii="Times New Roman" w:hAnsi="Times New Roman"/>
          <w:color w:val="000000" w:themeColor="text1"/>
          <w:sz w:val="24"/>
          <w:szCs w:val="24"/>
        </w:rPr>
        <w:t>to health</w:t>
      </w:r>
      <w:r>
        <w:rPr>
          <w:rFonts w:ascii="Times New Roman" w:hAnsi="Times New Roman"/>
          <w:color w:val="000000" w:themeColor="text1"/>
          <w:sz w:val="24"/>
          <w:szCs w:val="24"/>
        </w:rPr>
        <w:t xml:space="preserve"> </w:t>
      </w:r>
      <w:r w:rsidRPr="00A65F86">
        <w:rPr>
          <w:rFonts w:ascii="Times New Roman" w:hAnsi="Times New Roman"/>
          <w:color w:val="000000" w:themeColor="text1"/>
          <w:sz w:val="24"/>
          <w:szCs w:val="24"/>
        </w:rPr>
        <w:t xml:space="preserve">care professionals in the form of </w:t>
      </w:r>
      <w:r w:rsidRPr="00A65F86">
        <w:rPr>
          <w:rFonts w:ascii="Times New Roman" w:hAnsi="Times New Roman"/>
          <w:color w:val="000000" w:themeColor="text1"/>
          <w:sz w:val="24"/>
          <w:szCs w:val="24"/>
        </w:rPr>
        <w:lastRenderedPageBreak/>
        <w:t>professional development would be beneficial</w:t>
      </w:r>
      <w:r>
        <w:rPr>
          <w:rFonts w:ascii="Times New Roman" w:hAnsi="Times New Roman"/>
          <w:color w:val="000000" w:themeColor="text1"/>
          <w:sz w:val="24"/>
          <w:szCs w:val="24"/>
        </w:rPr>
        <w:t xml:space="preserve"> in working toward culturally competent care for these families</w:t>
      </w:r>
      <w:r w:rsidRPr="00A65F86">
        <w:rPr>
          <w:rFonts w:ascii="Times New Roman" w:hAnsi="Times New Roman"/>
          <w:color w:val="000000" w:themeColor="text1"/>
          <w:sz w:val="24"/>
          <w:szCs w:val="24"/>
        </w:rPr>
        <w:t>.</w:t>
      </w:r>
    </w:p>
    <w:p w14:paraId="4BA6ADAB" w14:textId="50632C0F" w:rsidR="00DE30B4" w:rsidRPr="00BE1E3E" w:rsidRDefault="00DE30B4" w:rsidP="00CD687D">
      <w:pPr>
        <w:spacing w:after="0" w:line="480" w:lineRule="auto"/>
        <w:jc w:val="center"/>
        <w:rPr>
          <w:rFonts w:ascii="Times New Roman" w:hAnsi="Times New Roman"/>
          <w:b/>
          <w:bCs/>
          <w:color w:val="000000" w:themeColor="text1"/>
          <w:sz w:val="24"/>
          <w:szCs w:val="24"/>
        </w:rPr>
      </w:pPr>
      <w:r w:rsidRPr="00BE1E3E">
        <w:rPr>
          <w:rFonts w:ascii="Times New Roman" w:hAnsi="Times New Roman"/>
          <w:b/>
          <w:bCs/>
          <w:color w:val="000000" w:themeColor="text1"/>
          <w:sz w:val="24"/>
          <w:szCs w:val="24"/>
        </w:rPr>
        <w:t>Implications for Nursing Education</w:t>
      </w:r>
    </w:p>
    <w:p w14:paraId="6BE47FC1" w14:textId="3A3F22DD" w:rsidR="00A86EC9" w:rsidRPr="00A86EC9" w:rsidRDefault="00483645" w:rsidP="00CD687D">
      <w:pPr>
        <w:spacing w:after="0" w:line="480" w:lineRule="auto"/>
        <w:rPr>
          <w:rFonts w:ascii="Times New Roman" w:hAnsi="Times New Roman"/>
          <w:color w:val="000000" w:themeColor="text1"/>
          <w:sz w:val="24"/>
          <w:szCs w:val="24"/>
        </w:rPr>
      </w:pPr>
      <w:r>
        <w:rPr>
          <w:rFonts w:ascii="Times New Roman" w:hAnsi="Times New Roman"/>
          <w:color w:val="000000" w:themeColor="text1"/>
          <w:sz w:val="24"/>
          <w:szCs w:val="24"/>
        </w:rPr>
        <w:tab/>
      </w:r>
      <w:r w:rsidR="00E33649" w:rsidRPr="00BE1E3E">
        <w:rPr>
          <w:rFonts w:ascii="Times New Roman" w:hAnsi="Times New Roman"/>
          <w:color w:val="000000" w:themeColor="text1"/>
          <w:sz w:val="24"/>
          <w:szCs w:val="24"/>
        </w:rPr>
        <w:t xml:space="preserve">Nursing programs should incorporate cultural competency in regard to sexual and gender minorities in their curricula. </w:t>
      </w:r>
      <w:r w:rsidR="00681A51" w:rsidRPr="00681A51">
        <w:rPr>
          <w:rFonts w:ascii="Times New Roman" w:hAnsi="Times New Roman"/>
          <w:color w:val="000000" w:themeColor="text1"/>
          <w:sz w:val="24"/>
          <w:szCs w:val="24"/>
        </w:rPr>
        <w:t>The inclusion of courses related to cultural competence and humility in health care provider education will foster understanding among providers, allowing providers to be cognizant of the care they deliver and address health disparities that exist among diverse older adults. Additionally, more emphasis on continuing education and licensing requirements should be made regarding the inclusion of training courses on cultural competence.</w:t>
      </w:r>
      <w:r w:rsidR="00681A51">
        <w:rPr>
          <w:rFonts w:ascii="Times New Roman" w:hAnsi="Times New Roman"/>
          <w:color w:val="000000" w:themeColor="text1"/>
          <w:sz w:val="24"/>
          <w:szCs w:val="24"/>
        </w:rPr>
        <w:t xml:space="preserve"> </w:t>
      </w:r>
      <w:r w:rsidR="00E33649" w:rsidRPr="00BE1E3E">
        <w:rPr>
          <w:rFonts w:ascii="Times New Roman" w:hAnsi="Times New Roman"/>
          <w:color w:val="000000" w:themeColor="text1"/>
          <w:sz w:val="24"/>
          <w:szCs w:val="24"/>
        </w:rPr>
        <w:t>This would help train future nurses for the increasingly diverse society. Nursing agencies should also incorporate sexual and gender minority competency training into their required staff education. Understanding the unique needs of this population allows for more effective support.</w:t>
      </w:r>
      <w:r w:rsidR="00681A51">
        <w:rPr>
          <w:rFonts w:ascii="Times New Roman" w:hAnsi="Times New Roman"/>
          <w:color w:val="000000" w:themeColor="text1"/>
          <w:sz w:val="24"/>
          <w:szCs w:val="24"/>
        </w:rPr>
        <w:t xml:space="preserve"> </w:t>
      </w:r>
      <w:r w:rsidR="00A86EC9" w:rsidRPr="00A86EC9">
        <w:rPr>
          <w:rFonts w:ascii="Times New Roman" w:hAnsi="Times New Roman"/>
          <w:color w:val="000000" w:themeColor="text1"/>
          <w:sz w:val="24"/>
          <w:szCs w:val="24"/>
        </w:rPr>
        <w:t>Health care providers should not assume that they do not care for diverse populations. Healthy curiosity on the part of the provider, as well as a willingness to ask about people and acknowledge a patient’s background will help in providing culturally competent, person-centered care. Increasing the availability of language translation and interpreter services, improving the approach to care of LGBTQ+ older adults, and increasing empathy towards patients with Alzheimer’s disease and related disorders, will allow for the best possible health outcomes in these populations.</w:t>
      </w:r>
    </w:p>
    <w:p w14:paraId="5A35A06E" w14:textId="185F8060" w:rsidR="00DE30B4" w:rsidRPr="00BE1E3E" w:rsidRDefault="00DE30B4" w:rsidP="00CD687D">
      <w:pPr>
        <w:spacing w:after="0" w:line="480" w:lineRule="auto"/>
        <w:jc w:val="center"/>
        <w:rPr>
          <w:rFonts w:ascii="Times New Roman" w:hAnsi="Times New Roman"/>
          <w:b/>
          <w:bCs/>
          <w:color w:val="000000" w:themeColor="text1"/>
          <w:sz w:val="24"/>
          <w:szCs w:val="24"/>
        </w:rPr>
      </w:pPr>
      <w:r w:rsidRPr="00BE1E3E">
        <w:rPr>
          <w:rFonts w:ascii="Times New Roman" w:hAnsi="Times New Roman"/>
          <w:b/>
          <w:bCs/>
          <w:color w:val="000000" w:themeColor="text1"/>
          <w:sz w:val="24"/>
          <w:szCs w:val="24"/>
        </w:rPr>
        <w:t>Implications for Public Policy</w:t>
      </w:r>
    </w:p>
    <w:p w14:paraId="15BA9535" w14:textId="51EEF772" w:rsidR="00E33649" w:rsidRDefault="00E33649" w:rsidP="00CD687D">
      <w:pPr>
        <w:spacing w:after="0" w:line="480" w:lineRule="auto"/>
        <w:rPr>
          <w:rFonts w:ascii="Times New Roman" w:hAnsi="Times New Roman"/>
          <w:color w:val="000000" w:themeColor="text1"/>
          <w:sz w:val="24"/>
          <w:szCs w:val="24"/>
        </w:rPr>
      </w:pPr>
      <w:r w:rsidRPr="00BE1E3E">
        <w:rPr>
          <w:rFonts w:ascii="Times New Roman" w:hAnsi="Times New Roman"/>
          <w:color w:val="000000" w:themeColor="text1"/>
          <w:sz w:val="24"/>
          <w:szCs w:val="24"/>
        </w:rPr>
        <w:tab/>
        <w:t>This research may also inform policy. Policymakers should pursue regulations that require professional cultural competence among health care providers caring for adults. Increased professional competency could decrease possible discrimination from health</w:t>
      </w:r>
      <w:r w:rsidR="00A86EC9">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care providers and perhaps enable them to effectively assess the needs of African American LGBTQ </w:t>
      </w:r>
      <w:r w:rsidRPr="00BE1E3E">
        <w:rPr>
          <w:rFonts w:ascii="Times New Roman" w:hAnsi="Times New Roman"/>
          <w:color w:val="000000" w:themeColor="text1"/>
          <w:sz w:val="24"/>
          <w:szCs w:val="24"/>
        </w:rPr>
        <w:lastRenderedPageBreak/>
        <w:t xml:space="preserve">caregivers in order to provide desirable support. </w:t>
      </w:r>
      <w:r w:rsidR="009623F0">
        <w:rPr>
          <w:rFonts w:ascii="Times New Roman" w:hAnsi="Times New Roman" w:cs="Times New Roman"/>
          <w:sz w:val="24"/>
          <w:szCs w:val="24"/>
        </w:rPr>
        <w:t>Because</w:t>
      </w:r>
      <w:r w:rsidR="009623F0" w:rsidRPr="00EF5304">
        <w:rPr>
          <w:rFonts w:ascii="Times New Roman" w:hAnsi="Times New Roman" w:cs="Times New Roman"/>
          <w:sz w:val="24"/>
          <w:szCs w:val="24"/>
        </w:rPr>
        <w:t xml:space="preserve"> the majority of </w:t>
      </w:r>
      <w:r w:rsidR="009623F0">
        <w:rPr>
          <w:rFonts w:ascii="Times New Roman" w:hAnsi="Times New Roman" w:cs="Times New Roman"/>
          <w:sz w:val="24"/>
          <w:szCs w:val="24"/>
        </w:rPr>
        <w:t xml:space="preserve">caregiving </w:t>
      </w:r>
      <w:r w:rsidR="009623F0" w:rsidRPr="00EF5304">
        <w:rPr>
          <w:rFonts w:ascii="Times New Roman" w:hAnsi="Times New Roman" w:cs="Times New Roman"/>
          <w:sz w:val="24"/>
          <w:szCs w:val="24"/>
        </w:rPr>
        <w:t xml:space="preserve">interventions and services </w:t>
      </w:r>
      <w:r w:rsidR="009623F0">
        <w:rPr>
          <w:rFonts w:ascii="Times New Roman" w:hAnsi="Times New Roman" w:cs="Times New Roman"/>
          <w:sz w:val="24"/>
          <w:szCs w:val="24"/>
        </w:rPr>
        <w:t>is targeted toward caregivers with biological or legal relationship within the caregiving dyad,</w:t>
      </w:r>
      <w:r w:rsidR="009623F0" w:rsidRPr="00EF5304">
        <w:rPr>
          <w:rFonts w:ascii="Times New Roman" w:hAnsi="Times New Roman" w:cs="Times New Roman"/>
          <w:sz w:val="24"/>
          <w:szCs w:val="24"/>
        </w:rPr>
        <w:t xml:space="preserve"> </w:t>
      </w:r>
      <w:r w:rsidR="009623F0">
        <w:rPr>
          <w:rFonts w:ascii="Times New Roman" w:hAnsi="Times New Roman" w:cs="Times New Roman"/>
          <w:sz w:val="24"/>
          <w:szCs w:val="24"/>
        </w:rPr>
        <w:t>more</w:t>
      </w:r>
      <w:r w:rsidR="009623F0" w:rsidRPr="00EF5304">
        <w:rPr>
          <w:rFonts w:ascii="Times New Roman" w:hAnsi="Times New Roman" w:cs="Times New Roman"/>
          <w:sz w:val="24"/>
          <w:szCs w:val="24"/>
        </w:rPr>
        <w:t xml:space="preserve"> attention </w:t>
      </w:r>
      <w:r w:rsidR="009623F0">
        <w:rPr>
          <w:rFonts w:ascii="Times New Roman" w:hAnsi="Times New Roman" w:cs="Times New Roman"/>
          <w:sz w:val="24"/>
          <w:szCs w:val="24"/>
        </w:rPr>
        <w:t xml:space="preserve">is needed </w:t>
      </w:r>
      <w:r w:rsidR="009623F0" w:rsidRPr="00EF5304">
        <w:rPr>
          <w:rFonts w:ascii="Times New Roman" w:hAnsi="Times New Roman" w:cs="Times New Roman"/>
          <w:sz w:val="24"/>
          <w:szCs w:val="24"/>
        </w:rPr>
        <w:t>to</w:t>
      </w:r>
      <w:r w:rsidR="009623F0">
        <w:rPr>
          <w:rFonts w:ascii="Times New Roman" w:hAnsi="Times New Roman" w:cs="Times New Roman"/>
          <w:sz w:val="24"/>
          <w:szCs w:val="24"/>
        </w:rPr>
        <w:t>ward</w:t>
      </w:r>
      <w:r w:rsidR="009623F0" w:rsidRPr="00EF5304">
        <w:rPr>
          <w:rFonts w:ascii="Times New Roman" w:hAnsi="Times New Roman" w:cs="Times New Roman"/>
          <w:sz w:val="24"/>
          <w:szCs w:val="24"/>
        </w:rPr>
        <w:t xml:space="preserve"> care provided by</w:t>
      </w:r>
      <w:r w:rsidR="009623F0">
        <w:rPr>
          <w:rFonts w:ascii="Times New Roman" w:hAnsi="Times New Roman" w:cs="Times New Roman"/>
          <w:sz w:val="24"/>
          <w:szCs w:val="24"/>
        </w:rPr>
        <w:t xml:space="preserve"> </w:t>
      </w:r>
      <w:r w:rsidR="009623F0" w:rsidRPr="00EF5304">
        <w:rPr>
          <w:rFonts w:ascii="Times New Roman" w:hAnsi="Times New Roman" w:cs="Times New Roman"/>
          <w:sz w:val="24"/>
          <w:szCs w:val="24"/>
        </w:rPr>
        <w:t xml:space="preserve">friends and </w:t>
      </w:r>
      <w:r w:rsidR="009623F0">
        <w:rPr>
          <w:rFonts w:ascii="Times New Roman" w:hAnsi="Times New Roman" w:cs="Times New Roman"/>
          <w:sz w:val="24"/>
          <w:szCs w:val="24"/>
        </w:rPr>
        <w:t>extended family, particularly</w:t>
      </w:r>
      <w:r w:rsidR="009623F0" w:rsidRPr="00EF5304">
        <w:rPr>
          <w:rFonts w:ascii="Times New Roman" w:hAnsi="Times New Roman" w:cs="Times New Roman"/>
          <w:sz w:val="24"/>
          <w:szCs w:val="24"/>
        </w:rPr>
        <w:t xml:space="preserve"> among </w:t>
      </w:r>
      <w:r w:rsidR="009623F0">
        <w:rPr>
          <w:rFonts w:ascii="Times New Roman" w:hAnsi="Times New Roman" w:cs="Times New Roman"/>
          <w:sz w:val="24"/>
          <w:szCs w:val="24"/>
        </w:rPr>
        <w:t>diverse family structures, at the policy level</w:t>
      </w:r>
      <w:r w:rsidR="009623F0" w:rsidRPr="00EF5304">
        <w:rPr>
          <w:rFonts w:ascii="Times New Roman" w:hAnsi="Times New Roman" w:cs="Times New Roman"/>
          <w:sz w:val="24"/>
          <w:szCs w:val="24"/>
        </w:rPr>
        <w:t>.</w:t>
      </w:r>
      <w:r w:rsidRPr="00BE1E3E">
        <w:rPr>
          <w:rFonts w:ascii="Times New Roman" w:hAnsi="Times New Roman"/>
          <w:color w:val="000000" w:themeColor="text1"/>
          <w:sz w:val="24"/>
          <w:szCs w:val="24"/>
        </w:rPr>
        <w:t xml:space="preserve"> </w:t>
      </w:r>
    </w:p>
    <w:p w14:paraId="21BB9DD0" w14:textId="71BC85D0" w:rsidR="00DE30B4" w:rsidRPr="00BE1E3E" w:rsidRDefault="00DE30B4" w:rsidP="00CD687D">
      <w:pPr>
        <w:spacing w:after="0" w:line="480" w:lineRule="auto"/>
        <w:jc w:val="center"/>
        <w:rPr>
          <w:rFonts w:ascii="Times New Roman" w:hAnsi="Times New Roman"/>
          <w:b/>
          <w:bCs/>
          <w:color w:val="000000" w:themeColor="text1"/>
          <w:sz w:val="24"/>
          <w:szCs w:val="24"/>
        </w:rPr>
      </w:pPr>
      <w:r w:rsidRPr="00BE1E3E">
        <w:rPr>
          <w:rFonts w:ascii="Times New Roman" w:hAnsi="Times New Roman"/>
          <w:b/>
          <w:bCs/>
          <w:color w:val="000000" w:themeColor="text1"/>
          <w:sz w:val="24"/>
          <w:szCs w:val="24"/>
        </w:rPr>
        <w:t>Implications for Research</w:t>
      </w:r>
    </w:p>
    <w:p w14:paraId="3895B631" w14:textId="5E1160F0" w:rsidR="00230F56" w:rsidRDefault="00E33649" w:rsidP="00CD687D">
      <w:pPr>
        <w:spacing w:after="0" w:line="480" w:lineRule="auto"/>
        <w:rPr>
          <w:rFonts w:ascii="Times New Roman" w:hAnsi="Times New Roman"/>
          <w:color w:val="000000" w:themeColor="text1"/>
          <w:sz w:val="24"/>
          <w:szCs w:val="24"/>
        </w:rPr>
      </w:pPr>
      <w:r w:rsidRPr="00BE1E3E">
        <w:rPr>
          <w:rFonts w:ascii="Times New Roman" w:hAnsi="Times New Roman"/>
          <w:color w:val="000000" w:themeColor="text1"/>
          <w:sz w:val="24"/>
          <w:szCs w:val="24"/>
        </w:rPr>
        <w:tab/>
        <w:t xml:space="preserve">The findings of these manuscripts lay the foundation for future research for this population. The results </w:t>
      </w:r>
      <w:r w:rsidR="00230F56">
        <w:rPr>
          <w:rFonts w:ascii="Times New Roman" w:hAnsi="Times New Roman"/>
          <w:color w:val="000000" w:themeColor="text1"/>
          <w:sz w:val="24"/>
          <w:szCs w:val="24"/>
        </w:rPr>
        <w:t xml:space="preserve">particularly </w:t>
      </w:r>
      <w:r w:rsidRPr="00BE1E3E">
        <w:rPr>
          <w:rFonts w:ascii="Times New Roman" w:hAnsi="Times New Roman"/>
          <w:color w:val="000000" w:themeColor="text1"/>
          <w:sz w:val="24"/>
          <w:szCs w:val="24"/>
        </w:rPr>
        <w:t xml:space="preserve">highlight the need for interventions targeted </w:t>
      </w:r>
      <w:r w:rsidR="00230F56">
        <w:rPr>
          <w:rFonts w:ascii="Times New Roman" w:hAnsi="Times New Roman"/>
          <w:color w:val="000000" w:themeColor="text1"/>
          <w:sz w:val="24"/>
          <w:szCs w:val="24"/>
        </w:rPr>
        <w:t>toward</w:t>
      </w:r>
      <w:r w:rsidR="00230F56"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African American LGBTQ caregivers of people with ADRD to improve quality of </w:t>
      </w:r>
      <w:r w:rsidR="00230F56">
        <w:rPr>
          <w:rFonts w:ascii="Times New Roman" w:hAnsi="Times New Roman"/>
          <w:color w:val="000000" w:themeColor="text1"/>
          <w:sz w:val="24"/>
          <w:szCs w:val="24"/>
        </w:rPr>
        <w:t>life</w:t>
      </w:r>
      <w:r w:rsidRPr="00BE1E3E">
        <w:rPr>
          <w:rFonts w:ascii="Times New Roman" w:hAnsi="Times New Roman"/>
          <w:color w:val="000000" w:themeColor="text1"/>
          <w:sz w:val="24"/>
          <w:szCs w:val="24"/>
        </w:rPr>
        <w:t>. Future studies should explore subpopulations of African American LGBTQ caregivers of people with ADRD (i.e.</w:t>
      </w:r>
      <w:r w:rsidR="00230F56">
        <w:rPr>
          <w:rFonts w:ascii="Times New Roman" w:hAnsi="Times New Roman"/>
          <w:color w:val="000000" w:themeColor="text1"/>
          <w:sz w:val="24"/>
          <w:szCs w:val="24"/>
        </w:rPr>
        <w:t>,</w:t>
      </w:r>
      <w:r w:rsidRPr="00BE1E3E">
        <w:rPr>
          <w:rFonts w:ascii="Times New Roman" w:hAnsi="Times New Roman"/>
          <w:color w:val="000000" w:themeColor="text1"/>
          <w:sz w:val="24"/>
          <w:szCs w:val="24"/>
        </w:rPr>
        <w:t xml:space="preserve"> lesbian, </w:t>
      </w:r>
      <w:r w:rsidR="00230F56">
        <w:rPr>
          <w:rFonts w:ascii="Times New Roman" w:hAnsi="Times New Roman"/>
          <w:color w:val="000000" w:themeColor="text1"/>
          <w:sz w:val="24"/>
          <w:szCs w:val="24"/>
        </w:rPr>
        <w:t xml:space="preserve">gay, </w:t>
      </w:r>
      <w:r w:rsidRPr="00BE1E3E">
        <w:rPr>
          <w:rFonts w:ascii="Times New Roman" w:hAnsi="Times New Roman"/>
          <w:color w:val="000000" w:themeColor="text1"/>
          <w:sz w:val="24"/>
          <w:szCs w:val="24"/>
        </w:rPr>
        <w:t xml:space="preserve">bisexual, </w:t>
      </w:r>
      <w:r w:rsidR="00230F56">
        <w:rPr>
          <w:rFonts w:ascii="Times New Roman" w:hAnsi="Times New Roman"/>
          <w:color w:val="000000" w:themeColor="text1"/>
          <w:sz w:val="24"/>
          <w:szCs w:val="24"/>
        </w:rPr>
        <w:t>queer</w:t>
      </w:r>
      <w:r w:rsidRPr="00BE1E3E">
        <w:rPr>
          <w:rFonts w:ascii="Times New Roman" w:hAnsi="Times New Roman"/>
          <w:color w:val="000000" w:themeColor="text1"/>
          <w:sz w:val="24"/>
          <w:szCs w:val="24"/>
        </w:rPr>
        <w:t xml:space="preserve">, transgender). As the results of the second manuscript illustrated, the psychosocial experiences of African American LGBTQ caregivers were different across sexual identities. </w:t>
      </w:r>
      <w:r w:rsidR="00230F56">
        <w:rPr>
          <w:rFonts w:ascii="Times New Roman" w:hAnsi="Times New Roman"/>
          <w:color w:val="000000" w:themeColor="text1"/>
          <w:sz w:val="24"/>
          <w:szCs w:val="24"/>
        </w:rPr>
        <w:t xml:space="preserve">A significant gap exists regarding the experiences of African American transgender caregivers. </w:t>
      </w:r>
      <w:r w:rsidR="00B35389">
        <w:rPr>
          <w:rFonts w:ascii="Times New Roman" w:hAnsi="Times New Roman"/>
          <w:color w:val="000000" w:themeColor="text1"/>
          <w:sz w:val="24"/>
          <w:szCs w:val="24"/>
        </w:rPr>
        <w:t>Given</w:t>
      </w:r>
      <w:r w:rsidR="00230F56">
        <w:rPr>
          <w:rFonts w:ascii="Times New Roman" w:hAnsi="Times New Roman"/>
          <w:color w:val="000000" w:themeColor="text1"/>
          <w:sz w:val="24"/>
          <w:szCs w:val="24"/>
        </w:rPr>
        <w:t xml:space="preserve"> the limitations of the data from the parent study, it was not possible to disaggregate the data in such a way as to explore the characteristics and psychosocial outcomes of these triply minoritized caregivers. </w:t>
      </w:r>
    </w:p>
    <w:p w14:paraId="059BC44C" w14:textId="77777777" w:rsidR="00DF1434" w:rsidRDefault="00E33649" w:rsidP="00CD687D">
      <w:pPr>
        <w:spacing w:after="0" w:line="480" w:lineRule="auto"/>
        <w:ind w:firstLine="720"/>
        <w:rPr>
          <w:rFonts w:ascii="Times New Roman" w:hAnsi="Times New Roman"/>
          <w:color w:val="000000" w:themeColor="text1"/>
          <w:sz w:val="24"/>
          <w:szCs w:val="24"/>
        </w:rPr>
      </w:pPr>
      <w:r w:rsidRPr="00BE1E3E">
        <w:rPr>
          <w:rFonts w:ascii="Times New Roman" w:hAnsi="Times New Roman"/>
          <w:color w:val="000000" w:themeColor="text1"/>
          <w:sz w:val="24"/>
          <w:szCs w:val="24"/>
        </w:rPr>
        <w:t xml:space="preserve">Future studies </w:t>
      </w:r>
      <w:r w:rsidR="00230F56">
        <w:rPr>
          <w:rFonts w:ascii="Times New Roman" w:hAnsi="Times New Roman"/>
          <w:color w:val="000000" w:themeColor="text1"/>
          <w:sz w:val="24"/>
          <w:szCs w:val="24"/>
        </w:rPr>
        <w:t xml:space="preserve">also </w:t>
      </w:r>
      <w:r w:rsidRPr="00BE1E3E">
        <w:rPr>
          <w:rFonts w:ascii="Times New Roman" w:hAnsi="Times New Roman"/>
          <w:color w:val="000000" w:themeColor="text1"/>
          <w:sz w:val="24"/>
          <w:szCs w:val="24"/>
        </w:rPr>
        <w:t xml:space="preserve">should be conducted to describe the impact of </w:t>
      </w:r>
      <w:r w:rsidR="00230F56">
        <w:rPr>
          <w:rFonts w:ascii="Times New Roman" w:hAnsi="Times New Roman"/>
          <w:color w:val="000000" w:themeColor="text1"/>
          <w:sz w:val="24"/>
          <w:szCs w:val="24"/>
        </w:rPr>
        <w:t>the</w:t>
      </w:r>
      <w:r w:rsidR="00230F56"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COVID-19 </w:t>
      </w:r>
      <w:r w:rsidR="00230F56">
        <w:rPr>
          <w:rFonts w:ascii="Times New Roman" w:hAnsi="Times New Roman"/>
          <w:color w:val="000000" w:themeColor="text1"/>
          <w:sz w:val="24"/>
          <w:szCs w:val="24"/>
        </w:rPr>
        <w:t xml:space="preserve">pandemic </w:t>
      </w:r>
      <w:r w:rsidRPr="00BE1E3E">
        <w:rPr>
          <w:rFonts w:ascii="Times New Roman" w:hAnsi="Times New Roman"/>
          <w:color w:val="000000" w:themeColor="text1"/>
          <w:sz w:val="24"/>
          <w:szCs w:val="24"/>
        </w:rPr>
        <w:t>on the psychosocial experiences of African American LGBTQ caregivers of people with ADRD</w:t>
      </w:r>
      <w:r w:rsidR="00230F56">
        <w:rPr>
          <w:rFonts w:ascii="Times New Roman" w:hAnsi="Times New Roman"/>
          <w:color w:val="000000" w:themeColor="text1"/>
          <w:sz w:val="24"/>
          <w:szCs w:val="24"/>
        </w:rPr>
        <w:t xml:space="preserve"> given the disproportionate impact of the pandemic on minoritized communities</w:t>
      </w:r>
      <w:r w:rsidRPr="00BE1E3E">
        <w:rPr>
          <w:rFonts w:ascii="Times New Roman" w:hAnsi="Times New Roman"/>
          <w:color w:val="000000" w:themeColor="text1"/>
          <w:sz w:val="24"/>
          <w:szCs w:val="24"/>
        </w:rPr>
        <w:t xml:space="preserve">. </w:t>
      </w:r>
      <w:r w:rsidR="00230F56">
        <w:rPr>
          <w:rFonts w:ascii="Times New Roman" w:hAnsi="Times New Roman"/>
          <w:color w:val="000000" w:themeColor="text1"/>
          <w:sz w:val="24"/>
          <w:szCs w:val="24"/>
        </w:rPr>
        <w:t>Because</w:t>
      </w:r>
      <w:r w:rsidR="00230F56" w:rsidRPr="00BE1E3E">
        <w:rPr>
          <w:rFonts w:ascii="Times New Roman" w:hAnsi="Times New Roman"/>
          <w:color w:val="000000" w:themeColor="text1"/>
          <w:sz w:val="24"/>
          <w:szCs w:val="24"/>
        </w:rPr>
        <w:t xml:space="preserve"> </w:t>
      </w:r>
      <w:r w:rsidRPr="00BE1E3E">
        <w:rPr>
          <w:rFonts w:ascii="Times New Roman" w:hAnsi="Times New Roman"/>
          <w:color w:val="000000" w:themeColor="text1"/>
          <w:sz w:val="24"/>
          <w:szCs w:val="24"/>
        </w:rPr>
        <w:t xml:space="preserve">these </w:t>
      </w:r>
      <w:r w:rsidR="00230F56" w:rsidRPr="00A65F86">
        <w:rPr>
          <w:rFonts w:ascii="Times New Roman" w:hAnsi="Times New Roman"/>
          <w:color w:val="000000" w:themeColor="text1"/>
          <w:sz w:val="24"/>
          <w:szCs w:val="24"/>
        </w:rPr>
        <w:t xml:space="preserve">African American LGBTQ </w:t>
      </w:r>
      <w:r w:rsidRPr="00BE1E3E">
        <w:rPr>
          <w:rFonts w:ascii="Times New Roman" w:hAnsi="Times New Roman"/>
          <w:color w:val="000000" w:themeColor="text1"/>
          <w:sz w:val="24"/>
          <w:szCs w:val="24"/>
        </w:rPr>
        <w:t xml:space="preserve">caregivers are younger and </w:t>
      </w:r>
      <w:r w:rsidR="00230F56">
        <w:rPr>
          <w:rFonts w:ascii="Times New Roman" w:hAnsi="Times New Roman"/>
          <w:color w:val="000000" w:themeColor="text1"/>
          <w:sz w:val="24"/>
          <w:szCs w:val="24"/>
        </w:rPr>
        <w:t xml:space="preserve">more frequently </w:t>
      </w:r>
      <w:r w:rsidRPr="00BE1E3E">
        <w:rPr>
          <w:rFonts w:ascii="Times New Roman" w:hAnsi="Times New Roman"/>
          <w:color w:val="000000" w:themeColor="text1"/>
          <w:sz w:val="24"/>
          <w:szCs w:val="24"/>
        </w:rPr>
        <w:t>employed, this could create an additional barrier of providing care in regards to exposing the care recipients to COVID-19. Lastly, future studies on the role of social relations on LGBTQ health and well-being could be beneficial to the development of interventions to improve quality of life for African American LGBTQ caregivers of people with ADRD.</w:t>
      </w:r>
    </w:p>
    <w:p w14:paraId="06F1A365" w14:textId="751C6F5D" w:rsidR="001866A9" w:rsidRPr="00DF1434" w:rsidRDefault="00DF1434" w:rsidP="00CD687D">
      <w:pPr>
        <w:spacing w:after="0" w:line="480" w:lineRule="auto"/>
        <w:ind w:firstLine="720"/>
        <w:rPr>
          <w:rFonts w:ascii="Times New Roman" w:hAnsi="Times New Roman"/>
          <w:color w:val="000000" w:themeColor="text1"/>
          <w:sz w:val="24"/>
          <w:szCs w:val="24"/>
        </w:rPr>
      </w:pPr>
      <w:r>
        <w:rPr>
          <w:rFonts w:ascii="Times New Roman" w:hAnsi="Times New Roman" w:cs="Times New Roman"/>
          <w:sz w:val="24"/>
          <w:szCs w:val="24"/>
        </w:rPr>
        <w:lastRenderedPageBreak/>
        <w:t xml:space="preserve">Intersectionality is an analytical framework that considers how intersecting social identities, such as gender and race, influence minorities in society (Crenshaw, 1989). Intersectionality originally sought to explore oppression of black women in society (Crenshaw, 1989), but </w:t>
      </w:r>
      <w:r w:rsidR="00BB3EB3">
        <w:rPr>
          <w:rFonts w:ascii="Times New Roman" w:hAnsi="Times New Roman" w:cs="Times New Roman"/>
          <w:sz w:val="24"/>
          <w:szCs w:val="24"/>
        </w:rPr>
        <w:t>the framework</w:t>
      </w:r>
      <w:r w:rsidR="00A83CEA">
        <w:rPr>
          <w:rFonts w:ascii="Times New Roman" w:hAnsi="Times New Roman" w:cs="Times New Roman"/>
          <w:sz w:val="24"/>
          <w:szCs w:val="24"/>
        </w:rPr>
        <w:t xml:space="preserve"> considers various social intersections</w:t>
      </w:r>
      <w:r w:rsidR="00BB3EB3">
        <w:rPr>
          <w:rFonts w:ascii="Times New Roman" w:hAnsi="Times New Roman" w:cs="Times New Roman"/>
          <w:sz w:val="24"/>
          <w:szCs w:val="24"/>
        </w:rPr>
        <w:t>,</w:t>
      </w:r>
      <w:r w:rsidR="00A83CEA">
        <w:rPr>
          <w:rFonts w:ascii="Times New Roman" w:hAnsi="Times New Roman" w:cs="Times New Roman"/>
          <w:sz w:val="24"/>
          <w:szCs w:val="24"/>
        </w:rPr>
        <w:t xml:space="preserve"> such as socioeconomic status and sexual orientation</w:t>
      </w:r>
      <w:r w:rsidR="00BB3EB3">
        <w:rPr>
          <w:rFonts w:ascii="Times New Roman" w:hAnsi="Times New Roman" w:cs="Times New Roman"/>
          <w:sz w:val="24"/>
          <w:szCs w:val="24"/>
        </w:rPr>
        <w:t>,</w:t>
      </w:r>
      <w:r w:rsidR="00A83CEA">
        <w:rPr>
          <w:rFonts w:ascii="Times New Roman" w:hAnsi="Times New Roman" w:cs="Times New Roman"/>
          <w:sz w:val="24"/>
          <w:szCs w:val="24"/>
        </w:rPr>
        <w:t xml:space="preserve"> and suggests that together these social identities shape human experience (Crenshaw, 1991). </w:t>
      </w:r>
      <w:r w:rsidR="00326A92">
        <w:rPr>
          <w:rFonts w:ascii="Times New Roman" w:hAnsi="Times New Roman" w:cs="Times New Roman"/>
          <w:sz w:val="24"/>
          <w:szCs w:val="24"/>
        </w:rPr>
        <w:t xml:space="preserve">Future research </w:t>
      </w:r>
      <w:r w:rsidR="00BB3EB3">
        <w:rPr>
          <w:rFonts w:ascii="Times New Roman" w:hAnsi="Times New Roman" w:cs="Times New Roman"/>
          <w:sz w:val="24"/>
          <w:szCs w:val="24"/>
        </w:rPr>
        <w:t>exploring the needs and experiences of African American LGBTQ caregivers should consider the impact of intersectionality framework and how it might inform</w:t>
      </w:r>
      <w:r w:rsidR="00326A92">
        <w:rPr>
          <w:rFonts w:ascii="Times New Roman" w:hAnsi="Times New Roman" w:cs="Times New Roman"/>
          <w:sz w:val="24"/>
          <w:szCs w:val="24"/>
        </w:rPr>
        <w:t xml:space="preserve"> the HEPM to describe </w:t>
      </w:r>
      <w:r w:rsidR="00BB3EB3">
        <w:rPr>
          <w:rFonts w:ascii="Times New Roman" w:hAnsi="Times New Roman" w:cs="Times New Roman"/>
          <w:sz w:val="24"/>
          <w:szCs w:val="24"/>
        </w:rPr>
        <w:t xml:space="preserve">better </w:t>
      </w:r>
      <w:r w:rsidR="00326A92">
        <w:rPr>
          <w:rFonts w:ascii="Times New Roman" w:hAnsi="Times New Roman" w:cs="Times New Roman"/>
          <w:sz w:val="24"/>
          <w:szCs w:val="24"/>
        </w:rPr>
        <w:t xml:space="preserve">the </w:t>
      </w:r>
      <w:r w:rsidR="00BB3EB3">
        <w:rPr>
          <w:rFonts w:ascii="Times New Roman" w:hAnsi="Times New Roman" w:cs="Times New Roman"/>
          <w:sz w:val="24"/>
          <w:szCs w:val="24"/>
        </w:rPr>
        <w:t xml:space="preserve">unique </w:t>
      </w:r>
      <w:r w:rsidR="00326A92">
        <w:rPr>
          <w:rFonts w:ascii="Times New Roman" w:hAnsi="Times New Roman" w:cs="Times New Roman"/>
          <w:sz w:val="24"/>
          <w:szCs w:val="24"/>
        </w:rPr>
        <w:t xml:space="preserve">experiences of </w:t>
      </w:r>
      <w:r w:rsidR="00BB3EB3">
        <w:rPr>
          <w:rFonts w:ascii="Times New Roman" w:hAnsi="Times New Roman" w:cs="Times New Roman"/>
          <w:sz w:val="24"/>
          <w:szCs w:val="24"/>
        </w:rPr>
        <w:t xml:space="preserve">this </w:t>
      </w:r>
      <w:r w:rsidR="0074785E">
        <w:rPr>
          <w:rFonts w:ascii="Times New Roman" w:hAnsi="Times New Roman" w:cs="Times New Roman"/>
          <w:sz w:val="24"/>
          <w:szCs w:val="24"/>
        </w:rPr>
        <w:t>minoritized population</w:t>
      </w:r>
      <w:r w:rsidR="00326A92">
        <w:rPr>
          <w:rFonts w:ascii="Times New Roman" w:hAnsi="Times New Roman" w:cs="Times New Roman"/>
          <w:sz w:val="24"/>
          <w:szCs w:val="24"/>
        </w:rPr>
        <w:t xml:space="preserve"> </w:t>
      </w:r>
      <w:r w:rsidR="0074785E">
        <w:rPr>
          <w:rFonts w:ascii="Times New Roman" w:hAnsi="Times New Roman" w:cs="Times New Roman"/>
          <w:sz w:val="24"/>
          <w:szCs w:val="24"/>
        </w:rPr>
        <w:t xml:space="preserve">of </w:t>
      </w:r>
      <w:r w:rsidR="00326A92">
        <w:rPr>
          <w:rFonts w:ascii="Times New Roman" w:hAnsi="Times New Roman" w:cs="Times New Roman"/>
          <w:sz w:val="24"/>
          <w:szCs w:val="24"/>
        </w:rPr>
        <w:t>caregivers of people with ADRD.</w:t>
      </w:r>
      <w:r w:rsidR="001866A9" w:rsidRPr="00DE3157">
        <w:rPr>
          <w:rFonts w:ascii="Times New Roman" w:hAnsi="Times New Roman" w:cs="Times New Roman"/>
          <w:b/>
          <w:sz w:val="24"/>
          <w:szCs w:val="24"/>
        </w:rPr>
        <w:br w:type="page"/>
      </w:r>
    </w:p>
    <w:p w14:paraId="36E437AE" w14:textId="5655B42C" w:rsidR="00DE30B4" w:rsidRDefault="00D567E4" w:rsidP="00BE1E3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bookmarkStart w:id="24" w:name="_GoBack"/>
      <w:bookmarkEnd w:id="24"/>
    </w:p>
    <w:p w14:paraId="40F2C8A8" w14:textId="3D08A3EE" w:rsidR="00623F06" w:rsidRDefault="00623F06" w:rsidP="003B72FD">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sz w:val="24"/>
          <w:szCs w:val="24"/>
          <w:shd w:val="clear" w:color="auto" w:fill="FFFFFF"/>
        </w:rPr>
        <w:t>Alzheimer’s Association. (2020). 2020 Alzheimer’s disease facts and figures. https://www.alz.org/media/Documents/alzheimers-facts-and-figures.pdf</w:t>
      </w:r>
    </w:p>
    <w:p w14:paraId="0BC6B57A" w14:textId="77777777" w:rsidR="00623F06" w:rsidRPr="00DE3157" w:rsidRDefault="00623F06" w:rsidP="00623F06">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 xml:space="preserve">Anderson, J. G., &amp; Flatt, J. D. (2018). Characteristics of LGBT caregivers of older adults: Results from the national Caregiving in the U.S. 2015 survey. </w:t>
      </w:r>
      <w:r w:rsidRPr="00DE3157">
        <w:rPr>
          <w:rFonts w:ascii="Times New Roman" w:hAnsi="Times New Roman" w:cs="Times New Roman"/>
          <w:bCs/>
          <w:i/>
          <w:sz w:val="24"/>
          <w:szCs w:val="24"/>
        </w:rPr>
        <w:t>Journal of Gay &amp; Lesbian Social Services, 30</w:t>
      </w:r>
      <w:r w:rsidRPr="00DE3157">
        <w:rPr>
          <w:rFonts w:ascii="Times New Roman" w:hAnsi="Times New Roman" w:cs="Times New Roman"/>
          <w:bCs/>
          <w:sz w:val="24"/>
          <w:szCs w:val="24"/>
        </w:rPr>
        <w:t>(2), 103-116. DOI: 10.1080/10538720.2018.1440681</w:t>
      </w:r>
    </w:p>
    <w:p w14:paraId="612CB800" w14:textId="6FF0EC0A" w:rsidR="00623F06" w:rsidRDefault="00623F06" w:rsidP="00623F06">
      <w:pPr>
        <w:spacing w:after="0" w:line="480" w:lineRule="auto"/>
        <w:ind w:left="720" w:hanging="720"/>
        <w:rPr>
          <w:rFonts w:ascii="Times New Roman" w:hAnsi="Times New Roman" w:cs="Times New Roman"/>
          <w:bCs/>
          <w:sz w:val="24"/>
          <w:szCs w:val="24"/>
        </w:rPr>
      </w:pPr>
      <w:r w:rsidRPr="00DE3157">
        <w:rPr>
          <w:rFonts w:ascii="Times New Roman" w:hAnsi="Times New Roman" w:cs="Times New Roman"/>
          <w:bCs/>
          <w:sz w:val="24"/>
          <w:szCs w:val="24"/>
        </w:rPr>
        <w:t xml:space="preserve">Anderson, J. G., Flatt, J. D., </w:t>
      </w:r>
      <w:proofErr w:type="spellStart"/>
      <w:r w:rsidRPr="00DE3157">
        <w:rPr>
          <w:rFonts w:ascii="Times New Roman" w:hAnsi="Times New Roman" w:cs="Times New Roman"/>
          <w:bCs/>
          <w:sz w:val="24"/>
          <w:szCs w:val="24"/>
        </w:rPr>
        <w:t>Jabson</w:t>
      </w:r>
      <w:proofErr w:type="spellEnd"/>
      <w:r w:rsidRPr="00DE3157">
        <w:rPr>
          <w:rFonts w:ascii="Times New Roman" w:hAnsi="Times New Roman" w:cs="Times New Roman"/>
          <w:bCs/>
          <w:sz w:val="24"/>
          <w:szCs w:val="24"/>
        </w:rPr>
        <w:t xml:space="preserve"> Tree, J. M., Gross, A. L., &amp; Rose, K. M. (2021). Characteristics of sexual and gender minority caregivers of people with dementia. </w:t>
      </w:r>
      <w:r w:rsidRPr="00DE3157">
        <w:rPr>
          <w:rFonts w:ascii="Times New Roman" w:hAnsi="Times New Roman" w:cs="Times New Roman"/>
          <w:bCs/>
          <w:i/>
          <w:iCs/>
          <w:sz w:val="24"/>
          <w:szCs w:val="24"/>
        </w:rPr>
        <w:t>Journal of Aging and Health</w:t>
      </w:r>
      <w:r>
        <w:rPr>
          <w:rFonts w:ascii="Times New Roman" w:hAnsi="Times New Roman" w:cs="Times New Roman"/>
          <w:bCs/>
          <w:iCs/>
          <w:sz w:val="24"/>
          <w:szCs w:val="24"/>
        </w:rPr>
        <w:t>, 1-14</w:t>
      </w:r>
      <w:r w:rsidRPr="00DE3157">
        <w:rPr>
          <w:rFonts w:ascii="Times New Roman" w:hAnsi="Times New Roman" w:cs="Times New Roman"/>
          <w:bCs/>
          <w:sz w:val="24"/>
          <w:szCs w:val="24"/>
        </w:rPr>
        <w:t>. DOI: 10.1177/08982643211014767.</w:t>
      </w:r>
    </w:p>
    <w:p w14:paraId="6D1AADA0" w14:textId="2B94F2D3" w:rsidR="00623F06" w:rsidRDefault="00623F06" w:rsidP="00623F06">
      <w:pPr>
        <w:spacing w:after="0" w:line="480" w:lineRule="auto"/>
        <w:ind w:left="720" w:hanging="720"/>
        <w:rPr>
          <w:rFonts w:ascii="Times New Roman" w:hAnsi="Times New Roman" w:cs="Times New Roman"/>
          <w:sz w:val="24"/>
          <w:szCs w:val="24"/>
        </w:rPr>
      </w:pPr>
      <w:r w:rsidRPr="00DE3157">
        <w:rPr>
          <w:rFonts w:ascii="Times New Roman" w:hAnsi="Times New Roman" w:cs="Times New Roman"/>
          <w:sz w:val="24"/>
          <w:szCs w:val="24"/>
        </w:rPr>
        <w:t xml:space="preserve">Brewster, G. S., Epps, F., Dye, C.E., Hepburn, K., Higgins, M. K., &amp; Parker, M. L. (2020). The effect of the “great village” on psychological outcomes, burden, and mastery in African American caregivers of persons living with dementia. </w:t>
      </w:r>
      <w:r w:rsidRPr="00DE3157">
        <w:rPr>
          <w:rFonts w:ascii="Times New Roman" w:hAnsi="Times New Roman" w:cs="Times New Roman"/>
          <w:i/>
          <w:sz w:val="24"/>
          <w:szCs w:val="24"/>
        </w:rPr>
        <w:t>Journal of Applied Gerontology, 39</w:t>
      </w:r>
      <w:r w:rsidRPr="00DE3157">
        <w:rPr>
          <w:rFonts w:ascii="Times New Roman" w:hAnsi="Times New Roman" w:cs="Times New Roman"/>
          <w:sz w:val="24"/>
          <w:szCs w:val="24"/>
        </w:rPr>
        <w:t>(10), 1059-1068. Doi:10.1177/0733464819874574</w:t>
      </w:r>
    </w:p>
    <w:p w14:paraId="0C34408D" w14:textId="40C98E6F" w:rsidR="00A83CEA" w:rsidRPr="006C2DB2" w:rsidRDefault="00A83CEA" w:rsidP="00623F06">
      <w:pPr>
        <w:spacing w:after="0" w:line="480" w:lineRule="auto"/>
        <w:ind w:left="720" w:hanging="720"/>
        <w:rPr>
          <w:rFonts w:ascii="Times New Roman" w:hAnsi="Times New Roman" w:cs="Times New Roman"/>
          <w:color w:val="222222"/>
          <w:sz w:val="24"/>
          <w:szCs w:val="24"/>
          <w:shd w:val="clear" w:color="auto" w:fill="FFFFFF"/>
        </w:rPr>
      </w:pPr>
      <w:r w:rsidRPr="006C2DB2">
        <w:rPr>
          <w:rFonts w:ascii="Times New Roman" w:hAnsi="Times New Roman" w:cs="Times New Roman"/>
          <w:color w:val="222222"/>
          <w:sz w:val="24"/>
          <w:szCs w:val="24"/>
          <w:shd w:val="clear" w:color="auto" w:fill="FFFFFF"/>
        </w:rPr>
        <w:t>Crenshaw, K. (1989). </w:t>
      </w:r>
      <w:r w:rsidRPr="006C2DB2">
        <w:rPr>
          <w:rFonts w:ascii="Times New Roman" w:hAnsi="Times New Roman" w:cs="Times New Roman"/>
          <w:i/>
          <w:iCs/>
          <w:color w:val="222222"/>
          <w:sz w:val="24"/>
          <w:szCs w:val="24"/>
          <w:shd w:val="clear" w:color="auto" w:fill="FFFFFF"/>
        </w:rPr>
        <w:t>Demarginalizing the intersection of race and sex: A black feminist critique of antidiscrimination doctrine, feminist theory and antiracist politics </w:t>
      </w:r>
      <w:r w:rsidRPr="006C2DB2">
        <w:rPr>
          <w:rFonts w:ascii="Times New Roman" w:hAnsi="Times New Roman" w:cs="Times New Roman"/>
          <w:color w:val="222222"/>
          <w:sz w:val="24"/>
          <w:szCs w:val="24"/>
          <w:shd w:val="clear" w:color="auto" w:fill="FFFFFF"/>
        </w:rPr>
        <w:t xml:space="preserve">(Vol. 1, pp. 139–167). University of Chicago Legal Forum. https://chicagounbound.uchicago. </w:t>
      </w:r>
      <w:proofErr w:type="spellStart"/>
      <w:r w:rsidRPr="006C2DB2">
        <w:rPr>
          <w:rFonts w:ascii="Times New Roman" w:hAnsi="Times New Roman" w:cs="Times New Roman"/>
          <w:color w:val="222222"/>
          <w:sz w:val="24"/>
          <w:szCs w:val="24"/>
          <w:shd w:val="clear" w:color="auto" w:fill="FFFFFF"/>
        </w:rPr>
        <w:t>edu</w:t>
      </w:r>
      <w:proofErr w:type="spellEnd"/>
      <w:r w:rsidRPr="006C2DB2">
        <w:rPr>
          <w:rFonts w:ascii="Times New Roman" w:hAnsi="Times New Roman" w:cs="Times New Roman"/>
          <w:color w:val="222222"/>
          <w:sz w:val="24"/>
          <w:szCs w:val="24"/>
          <w:shd w:val="clear" w:color="auto" w:fill="FFFFFF"/>
        </w:rPr>
        <w:t>/</w:t>
      </w:r>
      <w:proofErr w:type="spellStart"/>
      <w:r w:rsidRPr="006C2DB2">
        <w:rPr>
          <w:rFonts w:ascii="Times New Roman" w:hAnsi="Times New Roman" w:cs="Times New Roman"/>
          <w:color w:val="222222"/>
          <w:sz w:val="24"/>
          <w:szCs w:val="24"/>
          <w:shd w:val="clear" w:color="auto" w:fill="FFFFFF"/>
        </w:rPr>
        <w:t>uclf</w:t>
      </w:r>
      <w:proofErr w:type="spellEnd"/>
      <w:r w:rsidRPr="006C2DB2">
        <w:rPr>
          <w:rFonts w:ascii="Times New Roman" w:hAnsi="Times New Roman" w:cs="Times New Roman"/>
          <w:color w:val="222222"/>
          <w:sz w:val="24"/>
          <w:szCs w:val="24"/>
          <w:shd w:val="clear" w:color="auto" w:fill="FFFFFF"/>
        </w:rPr>
        <w:t>/vol1989/iss1/8</w:t>
      </w:r>
    </w:p>
    <w:p w14:paraId="0F6A165D" w14:textId="748B9AF4" w:rsidR="00A83CEA" w:rsidRPr="003F5962" w:rsidRDefault="00A83CEA" w:rsidP="00623F06">
      <w:pPr>
        <w:spacing w:after="0" w:line="480" w:lineRule="auto"/>
        <w:ind w:left="720" w:hanging="720"/>
        <w:rPr>
          <w:rStyle w:val="Hyperlink"/>
          <w:rFonts w:ascii="Times New Roman" w:hAnsi="Times New Roman" w:cs="Times New Roman"/>
          <w:color w:val="auto"/>
          <w:sz w:val="24"/>
          <w:szCs w:val="24"/>
          <w:u w:val="none"/>
        </w:rPr>
      </w:pPr>
      <w:r w:rsidRPr="00A83CEA">
        <w:rPr>
          <w:rStyle w:val="Hyperlink"/>
          <w:rFonts w:ascii="Times New Roman" w:hAnsi="Times New Roman" w:cs="Times New Roman"/>
          <w:color w:val="auto"/>
          <w:sz w:val="24"/>
          <w:szCs w:val="24"/>
          <w:u w:val="none"/>
        </w:rPr>
        <w:t>Crenshaw, K. (199</w:t>
      </w:r>
      <w:r w:rsidR="00326A92">
        <w:rPr>
          <w:rStyle w:val="Hyperlink"/>
          <w:rFonts w:ascii="Times New Roman" w:hAnsi="Times New Roman" w:cs="Times New Roman"/>
          <w:color w:val="auto"/>
          <w:sz w:val="24"/>
          <w:szCs w:val="24"/>
          <w:u w:val="none"/>
        </w:rPr>
        <w:t>1</w:t>
      </w:r>
      <w:r w:rsidRPr="00A83CEA">
        <w:rPr>
          <w:rStyle w:val="Hyperlink"/>
          <w:rFonts w:ascii="Times New Roman" w:hAnsi="Times New Roman" w:cs="Times New Roman"/>
          <w:color w:val="auto"/>
          <w:sz w:val="24"/>
          <w:szCs w:val="24"/>
          <w:u w:val="none"/>
        </w:rPr>
        <w:t xml:space="preserve">). Mapping the margins: Intersectionality, identity politics, and violence against women of color. </w:t>
      </w:r>
      <w:r w:rsidRPr="00A83CEA">
        <w:rPr>
          <w:rStyle w:val="Hyperlink"/>
          <w:rFonts w:ascii="Times New Roman" w:hAnsi="Times New Roman" w:cs="Times New Roman"/>
          <w:i/>
          <w:color w:val="auto"/>
          <w:sz w:val="24"/>
          <w:szCs w:val="24"/>
          <w:u w:val="none"/>
        </w:rPr>
        <w:t>Stan. L. Rev., 43</w:t>
      </w:r>
      <w:r w:rsidRPr="00A83CEA">
        <w:rPr>
          <w:rStyle w:val="Hyperlink"/>
          <w:rFonts w:ascii="Times New Roman" w:hAnsi="Times New Roman" w:cs="Times New Roman"/>
          <w:color w:val="auto"/>
          <w:sz w:val="24"/>
          <w:szCs w:val="24"/>
          <w:u w:val="none"/>
        </w:rPr>
        <w:t>, 1241.</w:t>
      </w:r>
    </w:p>
    <w:p w14:paraId="584B6ED1" w14:textId="5E6BF7E2" w:rsidR="00DE30B4" w:rsidRDefault="003B72FD" w:rsidP="003B72FD">
      <w:pPr>
        <w:spacing w:after="0" w:line="480" w:lineRule="auto"/>
        <w:ind w:left="720" w:hanging="720"/>
        <w:rPr>
          <w:rFonts w:ascii="Times New Roman" w:hAnsi="Times New Roman" w:cs="Times New Roman"/>
          <w:bCs/>
          <w:sz w:val="24"/>
          <w:szCs w:val="24"/>
        </w:rPr>
      </w:pPr>
      <w:r w:rsidRPr="00BE1E3E">
        <w:rPr>
          <w:rFonts w:ascii="Times New Roman" w:hAnsi="Times New Roman" w:cs="Times New Roman"/>
          <w:bCs/>
          <w:sz w:val="24"/>
          <w:szCs w:val="24"/>
        </w:rPr>
        <w:t xml:space="preserve">Fortier, J.P., &amp; Bishop, D. (2003). Setting the agenda for research on cultural competence in healthcare: final report. Available from: </w:t>
      </w:r>
      <w:hyperlink r:id="rId40" w:history="1">
        <w:r w:rsidRPr="00BE1E3E">
          <w:rPr>
            <w:rStyle w:val="Hyperlink"/>
            <w:rFonts w:ascii="Times New Roman" w:hAnsi="Times New Roman" w:cs="Times New Roman"/>
            <w:bCs/>
            <w:sz w:val="24"/>
            <w:szCs w:val="24"/>
          </w:rPr>
          <w:t>http://www.ahrq.gov/research/cultural.pdf</w:t>
        </w:r>
      </w:hyperlink>
      <w:r w:rsidRPr="00BE1E3E">
        <w:rPr>
          <w:rFonts w:ascii="Times New Roman" w:hAnsi="Times New Roman" w:cs="Times New Roman"/>
          <w:bCs/>
          <w:sz w:val="24"/>
          <w:szCs w:val="24"/>
        </w:rPr>
        <w:t>.</w:t>
      </w:r>
    </w:p>
    <w:p w14:paraId="630FBA0E" w14:textId="63632E6E" w:rsidR="00BB1965" w:rsidRDefault="00BB1965" w:rsidP="00BB1965">
      <w:pPr>
        <w:spacing w:after="0" w:line="480" w:lineRule="auto"/>
        <w:ind w:left="720" w:hanging="720"/>
        <w:rPr>
          <w:rFonts w:ascii="Times New Roman" w:hAnsi="Times New Roman" w:cs="Times New Roman"/>
          <w:bCs/>
          <w:sz w:val="24"/>
          <w:szCs w:val="24"/>
        </w:rPr>
      </w:pPr>
      <w:r w:rsidRPr="00BB1965">
        <w:rPr>
          <w:rFonts w:ascii="Times New Roman" w:hAnsi="Times New Roman" w:cs="Times New Roman"/>
          <w:bCs/>
          <w:sz w:val="24"/>
          <w:szCs w:val="24"/>
        </w:rPr>
        <w:t xml:space="preserve">Fredriksen-Goldsen, K. I., Hoy-Ellis, C. P., </w:t>
      </w:r>
      <w:proofErr w:type="spellStart"/>
      <w:r w:rsidRPr="00BB1965">
        <w:rPr>
          <w:rFonts w:ascii="Times New Roman" w:hAnsi="Times New Roman" w:cs="Times New Roman"/>
          <w:bCs/>
          <w:sz w:val="24"/>
          <w:szCs w:val="24"/>
        </w:rPr>
        <w:t>Goldsen</w:t>
      </w:r>
      <w:proofErr w:type="spellEnd"/>
      <w:r w:rsidRPr="00BB1965">
        <w:rPr>
          <w:rFonts w:ascii="Times New Roman" w:hAnsi="Times New Roman" w:cs="Times New Roman"/>
          <w:bCs/>
          <w:sz w:val="24"/>
          <w:szCs w:val="24"/>
        </w:rPr>
        <w:t xml:space="preserve">, J., </w:t>
      </w:r>
      <w:proofErr w:type="spellStart"/>
      <w:r w:rsidRPr="00BB1965">
        <w:rPr>
          <w:rFonts w:ascii="Times New Roman" w:hAnsi="Times New Roman" w:cs="Times New Roman"/>
          <w:bCs/>
          <w:sz w:val="24"/>
          <w:szCs w:val="24"/>
        </w:rPr>
        <w:t>Emlet</w:t>
      </w:r>
      <w:proofErr w:type="spellEnd"/>
      <w:r w:rsidRPr="00BB1965">
        <w:rPr>
          <w:rFonts w:ascii="Times New Roman" w:hAnsi="Times New Roman" w:cs="Times New Roman"/>
          <w:bCs/>
          <w:sz w:val="24"/>
          <w:szCs w:val="24"/>
        </w:rPr>
        <w:t xml:space="preserve">, C. A., &amp; </w:t>
      </w:r>
      <w:proofErr w:type="spellStart"/>
      <w:r w:rsidRPr="00BB1965">
        <w:rPr>
          <w:rFonts w:ascii="Times New Roman" w:hAnsi="Times New Roman" w:cs="Times New Roman"/>
          <w:bCs/>
          <w:sz w:val="24"/>
          <w:szCs w:val="24"/>
        </w:rPr>
        <w:t>Hooyman</w:t>
      </w:r>
      <w:proofErr w:type="spellEnd"/>
      <w:r w:rsidRPr="00BB1965">
        <w:rPr>
          <w:rFonts w:ascii="Times New Roman" w:hAnsi="Times New Roman" w:cs="Times New Roman"/>
          <w:bCs/>
          <w:sz w:val="24"/>
          <w:szCs w:val="24"/>
        </w:rPr>
        <w:t xml:space="preserve">, N. R. (2014). Creating a Vision for the Future: Key Competencies and Strategies for Culturally </w:t>
      </w:r>
      <w:r w:rsidRPr="00BB1965">
        <w:rPr>
          <w:rFonts w:ascii="Times New Roman" w:hAnsi="Times New Roman" w:cs="Times New Roman"/>
          <w:bCs/>
          <w:sz w:val="24"/>
          <w:szCs w:val="24"/>
        </w:rPr>
        <w:lastRenderedPageBreak/>
        <w:t xml:space="preserve">Competent Practice </w:t>
      </w:r>
      <w:proofErr w:type="gramStart"/>
      <w:r w:rsidRPr="00BB1965">
        <w:rPr>
          <w:rFonts w:ascii="Times New Roman" w:hAnsi="Times New Roman" w:cs="Times New Roman"/>
          <w:bCs/>
          <w:sz w:val="24"/>
          <w:szCs w:val="24"/>
        </w:rPr>
        <w:t>With</w:t>
      </w:r>
      <w:proofErr w:type="gramEnd"/>
      <w:r w:rsidRPr="00BB1965">
        <w:rPr>
          <w:rFonts w:ascii="Times New Roman" w:hAnsi="Times New Roman" w:cs="Times New Roman"/>
          <w:bCs/>
          <w:sz w:val="24"/>
          <w:szCs w:val="24"/>
        </w:rPr>
        <w:t xml:space="preserve"> Lesbian, Gay, Bisexual, and Transgender (LGBT) Older Adults in the Health and Human Services. </w:t>
      </w:r>
      <w:r w:rsidRPr="00BB1965">
        <w:rPr>
          <w:rFonts w:ascii="Times New Roman" w:hAnsi="Times New Roman" w:cs="Times New Roman"/>
          <w:bCs/>
          <w:i/>
          <w:iCs/>
          <w:sz w:val="24"/>
          <w:szCs w:val="24"/>
        </w:rPr>
        <w:t>Journal of Gerontological Social Work</w:t>
      </w:r>
      <w:r w:rsidRPr="00BB1965">
        <w:rPr>
          <w:rFonts w:ascii="Times New Roman" w:hAnsi="Times New Roman" w:cs="Times New Roman"/>
          <w:bCs/>
          <w:sz w:val="24"/>
          <w:szCs w:val="24"/>
        </w:rPr>
        <w:t xml:space="preserve">, </w:t>
      </w:r>
      <w:r w:rsidRPr="00BB1965">
        <w:rPr>
          <w:rFonts w:ascii="Times New Roman" w:hAnsi="Times New Roman" w:cs="Times New Roman"/>
          <w:bCs/>
          <w:i/>
          <w:iCs/>
          <w:sz w:val="24"/>
          <w:szCs w:val="24"/>
        </w:rPr>
        <w:t>57</w:t>
      </w:r>
      <w:r w:rsidRPr="00BB1965">
        <w:rPr>
          <w:rFonts w:ascii="Times New Roman" w:hAnsi="Times New Roman" w:cs="Times New Roman"/>
          <w:bCs/>
          <w:sz w:val="24"/>
          <w:szCs w:val="24"/>
        </w:rPr>
        <w:t xml:space="preserve">(2–4), 80–107. </w:t>
      </w:r>
      <w:hyperlink r:id="rId41" w:history="1">
        <w:r w:rsidRPr="00BB1965">
          <w:rPr>
            <w:rStyle w:val="Hyperlink"/>
            <w:rFonts w:ascii="Times New Roman" w:hAnsi="Times New Roman" w:cs="Times New Roman"/>
            <w:bCs/>
            <w:sz w:val="24"/>
            <w:szCs w:val="24"/>
          </w:rPr>
          <w:t>https://doi.org/10.1080/01634372.2014.890690</w:t>
        </w:r>
      </w:hyperlink>
    </w:p>
    <w:p w14:paraId="66B90170" w14:textId="77777777" w:rsidR="00623F06" w:rsidRDefault="00623F06" w:rsidP="00623F06">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Fredriksen-Goldsen, K. I., &amp; Kim, H.-J. (2017). The science of conducting research with </w:t>
      </w:r>
      <w:proofErr w:type="spellStart"/>
      <w:r w:rsidRPr="00DE3157">
        <w:rPr>
          <w:rFonts w:ascii="Times New Roman" w:eastAsia="Calibri" w:hAnsi="Times New Roman" w:cs="Times New Roman"/>
          <w:bCs/>
          <w:sz w:val="24"/>
          <w:szCs w:val="24"/>
        </w:rPr>
        <w:t>lgbt</w:t>
      </w:r>
      <w:proofErr w:type="spellEnd"/>
      <w:r w:rsidRPr="00DE3157">
        <w:rPr>
          <w:rFonts w:ascii="Times New Roman" w:eastAsia="Calibri" w:hAnsi="Times New Roman" w:cs="Times New Roman"/>
          <w:bCs/>
          <w:sz w:val="24"/>
          <w:szCs w:val="24"/>
        </w:rPr>
        <w:t xml:space="preserve"> older adults- an introduction to aging with pride: National health, aging, and sexuality/gender study (NHAS). </w:t>
      </w:r>
      <w:r w:rsidRPr="00DE3157">
        <w:rPr>
          <w:rFonts w:ascii="Times New Roman" w:eastAsia="Calibri" w:hAnsi="Times New Roman" w:cs="Times New Roman"/>
          <w:bCs/>
          <w:i/>
          <w:iCs/>
          <w:sz w:val="24"/>
          <w:szCs w:val="24"/>
        </w:rPr>
        <w:t>The Gerontologist, 57</w:t>
      </w:r>
      <w:r w:rsidRPr="00DE3157">
        <w:rPr>
          <w:rFonts w:ascii="Times New Roman" w:eastAsia="Calibri" w:hAnsi="Times New Roman" w:cs="Times New Roman"/>
          <w:bCs/>
          <w:sz w:val="24"/>
          <w:szCs w:val="24"/>
        </w:rPr>
        <w:t>, S1-S14.</w:t>
      </w:r>
    </w:p>
    <w:p w14:paraId="392E6B1C" w14:textId="53727D1F" w:rsidR="00BB1965" w:rsidRDefault="00BB1965" w:rsidP="00BB1965">
      <w:pPr>
        <w:spacing w:after="0" w:line="480" w:lineRule="auto"/>
        <w:ind w:left="720" w:hanging="720"/>
        <w:rPr>
          <w:rFonts w:ascii="Times New Roman" w:hAnsi="Times New Roman" w:cs="Times New Roman"/>
          <w:bCs/>
          <w:sz w:val="24"/>
          <w:szCs w:val="24"/>
        </w:rPr>
      </w:pPr>
      <w:r w:rsidRPr="00BB1965">
        <w:rPr>
          <w:rFonts w:ascii="Times New Roman" w:hAnsi="Times New Roman" w:cs="Times New Roman"/>
          <w:bCs/>
          <w:sz w:val="24"/>
          <w:szCs w:val="24"/>
        </w:rPr>
        <w:t xml:space="preserve">Henderson, S., Horne, M., Hills, R., &amp; Kendall, E. (2018). Cultural competence in healthcare in the community: A concept analysis. </w:t>
      </w:r>
      <w:r w:rsidRPr="00BB1965">
        <w:rPr>
          <w:rFonts w:ascii="Times New Roman" w:hAnsi="Times New Roman" w:cs="Times New Roman"/>
          <w:bCs/>
          <w:i/>
          <w:iCs/>
          <w:sz w:val="24"/>
          <w:szCs w:val="24"/>
        </w:rPr>
        <w:t>Health and Social Care in the Community</w:t>
      </w:r>
      <w:r w:rsidRPr="00BB1965">
        <w:rPr>
          <w:rFonts w:ascii="Times New Roman" w:hAnsi="Times New Roman" w:cs="Times New Roman"/>
          <w:bCs/>
          <w:sz w:val="24"/>
          <w:szCs w:val="24"/>
        </w:rPr>
        <w:t xml:space="preserve">, </w:t>
      </w:r>
      <w:r w:rsidRPr="00BB1965">
        <w:rPr>
          <w:rFonts w:ascii="Times New Roman" w:hAnsi="Times New Roman" w:cs="Times New Roman"/>
          <w:bCs/>
          <w:i/>
          <w:iCs/>
          <w:sz w:val="24"/>
          <w:szCs w:val="24"/>
        </w:rPr>
        <w:t>26</w:t>
      </w:r>
      <w:r w:rsidRPr="00BB1965">
        <w:rPr>
          <w:rFonts w:ascii="Times New Roman" w:hAnsi="Times New Roman" w:cs="Times New Roman"/>
          <w:bCs/>
          <w:sz w:val="24"/>
          <w:szCs w:val="24"/>
        </w:rPr>
        <w:t xml:space="preserve">, 590–603. </w:t>
      </w:r>
      <w:hyperlink r:id="rId42" w:history="1">
        <w:r w:rsidRPr="00EE3F91">
          <w:rPr>
            <w:rStyle w:val="Hyperlink"/>
            <w:rFonts w:ascii="Times New Roman" w:hAnsi="Times New Roman" w:cs="Times New Roman"/>
            <w:bCs/>
            <w:sz w:val="24"/>
            <w:szCs w:val="24"/>
          </w:rPr>
          <w:t>https://doi.org/10.1111/hsc.12556</w:t>
        </w:r>
      </w:hyperlink>
    </w:p>
    <w:p w14:paraId="6A36F297" w14:textId="576C8957" w:rsidR="00BB1965" w:rsidRDefault="00BB1965" w:rsidP="00BB1965">
      <w:pPr>
        <w:spacing w:after="0" w:line="480" w:lineRule="auto"/>
        <w:ind w:left="720" w:hanging="720"/>
        <w:rPr>
          <w:rFonts w:ascii="Times New Roman" w:hAnsi="Times New Roman" w:cs="Times New Roman"/>
          <w:bCs/>
          <w:sz w:val="24"/>
          <w:szCs w:val="24"/>
        </w:rPr>
      </w:pPr>
      <w:r w:rsidRPr="00BB1965">
        <w:rPr>
          <w:rFonts w:ascii="Times New Roman" w:hAnsi="Times New Roman" w:cs="Times New Roman"/>
          <w:bCs/>
          <w:sz w:val="24"/>
          <w:szCs w:val="24"/>
        </w:rPr>
        <w:t xml:space="preserve">Matthews, M., &amp; Van </w:t>
      </w:r>
      <w:proofErr w:type="spellStart"/>
      <w:r w:rsidRPr="00BB1965">
        <w:rPr>
          <w:rFonts w:ascii="Times New Roman" w:hAnsi="Times New Roman" w:cs="Times New Roman"/>
          <w:bCs/>
          <w:sz w:val="24"/>
          <w:szCs w:val="24"/>
        </w:rPr>
        <w:t>Wyk</w:t>
      </w:r>
      <w:proofErr w:type="spellEnd"/>
      <w:r w:rsidRPr="00BB1965">
        <w:rPr>
          <w:rFonts w:ascii="Times New Roman" w:hAnsi="Times New Roman" w:cs="Times New Roman"/>
          <w:bCs/>
          <w:sz w:val="24"/>
          <w:szCs w:val="24"/>
        </w:rPr>
        <w:t xml:space="preserve">, J. (2018). Towards a culturally competent health professional: A South African case study. </w:t>
      </w:r>
      <w:r w:rsidRPr="00BB1965">
        <w:rPr>
          <w:rFonts w:ascii="Times New Roman" w:hAnsi="Times New Roman" w:cs="Times New Roman"/>
          <w:bCs/>
          <w:i/>
          <w:iCs/>
          <w:sz w:val="24"/>
          <w:szCs w:val="24"/>
        </w:rPr>
        <w:t>BMC Medical Education</w:t>
      </w:r>
      <w:r w:rsidRPr="00BB1965">
        <w:rPr>
          <w:rFonts w:ascii="Times New Roman" w:hAnsi="Times New Roman" w:cs="Times New Roman"/>
          <w:bCs/>
          <w:sz w:val="24"/>
          <w:szCs w:val="24"/>
        </w:rPr>
        <w:t xml:space="preserve">, </w:t>
      </w:r>
      <w:r w:rsidRPr="00BB1965">
        <w:rPr>
          <w:rFonts w:ascii="Times New Roman" w:hAnsi="Times New Roman" w:cs="Times New Roman"/>
          <w:bCs/>
          <w:i/>
          <w:iCs/>
          <w:sz w:val="24"/>
          <w:szCs w:val="24"/>
        </w:rPr>
        <w:t>18</w:t>
      </w:r>
      <w:r w:rsidRPr="00BB1965">
        <w:rPr>
          <w:rFonts w:ascii="Times New Roman" w:hAnsi="Times New Roman" w:cs="Times New Roman"/>
          <w:bCs/>
          <w:sz w:val="24"/>
          <w:szCs w:val="24"/>
        </w:rPr>
        <w:t xml:space="preserve">(1), 1–11. </w:t>
      </w:r>
      <w:hyperlink r:id="rId43" w:history="1">
        <w:r w:rsidRPr="00EE3F91">
          <w:rPr>
            <w:rStyle w:val="Hyperlink"/>
            <w:rFonts w:ascii="Times New Roman" w:hAnsi="Times New Roman" w:cs="Times New Roman"/>
            <w:bCs/>
            <w:sz w:val="24"/>
            <w:szCs w:val="24"/>
          </w:rPr>
          <w:t>https://doi.org/10.1186/s12909-018-1187-1</w:t>
        </w:r>
      </w:hyperlink>
    </w:p>
    <w:p w14:paraId="79DDA226" w14:textId="4956AB50" w:rsidR="00BB1965" w:rsidRDefault="00BB1965" w:rsidP="00BB1965">
      <w:pPr>
        <w:spacing w:after="0" w:line="480" w:lineRule="auto"/>
        <w:ind w:left="720" w:hanging="720"/>
        <w:rPr>
          <w:rFonts w:ascii="Times New Roman" w:hAnsi="Times New Roman" w:cs="Times New Roman"/>
          <w:bCs/>
          <w:sz w:val="24"/>
          <w:szCs w:val="24"/>
        </w:rPr>
      </w:pPr>
      <w:r w:rsidRPr="00BB1965">
        <w:rPr>
          <w:rFonts w:ascii="Times New Roman" w:hAnsi="Times New Roman" w:cs="Times New Roman"/>
          <w:bCs/>
          <w:sz w:val="24"/>
          <w:szCs w:val="24"/>
        </w:rPr>
        <w:t xml:space="preserve">McCormick, W. C. (2014). Culturally appropriate care is essential to quality care for older adults. </w:t>
      </w:r>
      <w:r w:rsidRPr="00BB1965">
        <w:rPr>
          <w:rFonts w:ascii="Times New Roman" w:hAnsi="Times New Roman" w:cs="Times New Roman"/>
          <w:bCs/>
          <w:i/>
          <w:iCs/>
          <w:sz w:val="24"/>
          <w:szCs w:val="24"/>
        </w:rPr>
        <w:t>Geriatric Nursing</w:t>
      </w:r>
      <w:r w:rsidRPr="00BB1965">
        <w:rPr>
          <w:rFonts w:ascii="Times New Roman" w:hAnsi="Times New Roman" w:cs="Times New Roman"/>
          <w:bCs/>
          <w:sz w:val="24"/>
          <w:szCs w:val="24"/>
        </w:rPr>
        <w:t xml:space="preserve">, </w:t>
      </w:r>
      <w:r w:rsidRPr="00BB1965">
        <w:rPr>
          <w:rFonts w:ascii="Times New Roman" w:hAnsi="Times New Roman" w:cs="Times New Roman"/>
          <w:bCs/>
          <w:i/>
          <w:iCs/>
          <w:sz w:val="24"/>
          <w:szCs w:val="24"/>
        </w:rPr>
        <w:t>35</w:t>
      </w:r>
      <w:r w:rsidRPr="00BB1965">
        <w:rPr>
          <w:rFonts w:ascii="Times New Roman" w:hAnsi="Times New Roman" w:cs="Times New Roman"/>
          <w:bCs/>
          <w:sz w:val="24"/>
          <w:szCs w:val="24"/>
        </w:rPr>
        <w:t xml:space="preserve">(6), 486–487. </w:t>
      </w:r>
      <w:hyperlink r:id="rId44" w:history="1">
        <w:r w:rsidRPr="00EE3F91">
          <w:rPr>
            <w:rStyle w:val="Hyperlink"/>
            <w:rFonts w:ascii="Times New Roman" w:hAnsi="Times New Roman" w:cs="Times New Roman"/>
            <w:bCs/>
            <w:sz w:val="24"/>
            <w:szCs w:val="24"/>
          </w:rPr>
          <w:t>https://doi.org/10.1016/j.gerinurse.2014.10.011</w:t>
        </w:r>
      </w:hyperlink>
    </w:p>
    <w:p w14:paraId="4B77D73E" w14:textId="627C2121" w:rsidR="001C246E" w:rsidRDefault="001C246E" w:rsidP="001C246E">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National Alliance for Caregiving</w:t>
      </w:r>
      <w:r>
        <w:rPr>
          <w:rFonts w:ascii="Times New Roman" w:eastAsia="Calibri" w:hAnsi="Times New Roman" w:cs="Times New Roman"/>
          <w:bCs/>
          <w:sz w:val="24"/>
          <w:szCs w:val="24"/>
        </w:rPr>
        <w:t xml:space="preserve"> and AARP.</w:t>
      </w:r>
      <w:r w:rsidRPr="00DE3157">
        <w:rPr>
          <w:rFonts w:ascii="Times New Roman" w:eastAsia="Calibri" w:hAnsi="Times New Roman" w:cs="Times New Roman"/>
          <w:bCs/>
          <w:sz w:val="24"/>
          <w:szCs w:val="24"/>
        </w:rPr>
        <w:t xml:space="preserve"> (2017). </w:t>
      </w:r>
      <w:r w:rsidRPr="00DE3157">
        <w:rPr>
          <w:rFonts w:ascii="Times New Roman" w:eastAsia="Calibri" w:hAnsi="Times New Roman" w:cs="Times New Roman"/>
          <w:bCs/>
          <w:i/>
          <w:iCs/>
          <w:sz w:val="24"/>
          <w:szCs w:val="24"/>
        </w:rPr>
        <w:t xml:space="preserve">Caregiving in the U.S. 2015. </w:t>
      </w:r>
      <w:r w:rsidRPr="00DE3157">
        <w:rPr>
          <w:rFonts w:ascii="Times New Roman" w:eastAsia="Calibri" w:hAnsi="Times New Roman" w:cs="Times New Roman"/>
          <w:bCs/>
          <w:sz w:val="24"/>
          <w:szCs w:val="24"/>
        </w:rPr>
        <w:t xml:space="preserve">http://www.caregiving.org/caregiving2015/ </w:t>
      </w:r>
    </w:p>
    <w:p w14:paraId="2CF40F0A" w14:textId="77777777" w:rsidR="001C246E" w:rsidRPr="00493215" w:rsidRDefault="001C246E" w:rsidP="001C246E">
      <w:pPr>
        <w:spacing w:after="0" w:line="480" w:lineRule="auto"/>
        <w:ind w:left="720" w:hanging="720"/>
        <w:rPr>
          <w:rFonts w:ascii="Times New Roman" w:eastAsia="Calibri" w:hAnsi="Times New Roman" w:cs="Times New Roman"/>
          <w:sz w:val="24"/>
          <w:szCs w:val="24"/>
        </w:rPr>
      </w:pPr>
      <w:r w:rsidRPr="001838C6">
        <w:rPr>
          <w:rFonts w:ascii="Times New Roman" w:eastAsia="Calibri" w:hAnsi="Times New Roman" w:cs="Times New Roman"/>
          <w:sz w:val="24"/>
          <w:szCs w:val="24"/>
        </w:rPr>
        <w:t xml:space="preserve">Noonan, A.S., Velasco-Mondragon, H.E., &amp; Wagner, F.A. (2016). Improving the health of African Americans in the USA: An overdue opportunity for social justice. </w:t>
      </w:r>
      <w:r w:rsidRPr="001838C6">
        <w:rPr>
          <w:rFonts w:ascii="Times New Roman" w:eastAsia="Calibri" w:hAnsi="Times New Roman" w:cs="Times New Roman"/>
          <w:i/>
          <w:sz w:val="24"/>
          <w:szCs w:val="24"/>
        </w:rPr>
        <w:t>Public Health Reviews, 37</w:t>
      </w:r>
      <w:r w:rsidRPr="001838C6">
        <w:rPr>
          <w:rFonts w:ascii="Times New Roman" w:eastAsia="Calibri" w:hAnsi="Times New Roman" w:cs="Times New Roman"/>
          <w:sz w:val="24"/>
          <w:szCs w:val="24"/>
        </w:rPr>
        <w:t>(12), 1-20. https://doi.org/10.1186/s40985-016-0025-4</w:t>
      </w:r>
    </w:p>
    <w:p w14:paraId="721BDFA8" w14:textId="131CBEAD" w:rsidR="00BB1965" w:rsidRDefault="00BB1965" w:rsidP="00BB1965">
      <w:pPr>
        <w:spacing w:after="0" w:line="480" w:lineRule="auto"/>
        <w:ind w:left="720" w:hanging="720"/>
        <w:rPr>
          <w:rFonts w:ascii="Times New Roman" w:hAnsi="Times New Roman" w:cs="Times New Roman"/>
          <w:bCs/>
          <w:sz w:val="24"/>
          <w:szCs w:val="24"/>
        </w:rPr>
      </w:pPr>
      <w:proofErr w:type="spellStart"/>
      <w:r w:rsidRPr="00BB1965">
        <w:rPr>
          <w:rFonts w:ascii="Times New Roman" w:hAnsi="Times New Roman" w:cs="Times New Roman"/>
          <w:bCs/>
          <w:sz w:val="24"/>
          <w:szCs w:val="24"/>
        </w:rPr>
        <w:t>Periyakoil</w:t>
      </w:r>
      <w:proofErr w:type="spellEnd"/>
      <w:r w:rsidRPr="00BB1965">
        <w:rPr>
          <w:rFonts w:ascii="Times New Roman" w:hAnsi="Times New Roman" w:cs="Times New Roman"/>
          <w:bCs/>
          <w:sz w:val="24"/>
          <w:szCs w:val="24"/>
        </w:rPr>
        <w:t xml:space="preserve">, V. S. (2018). Cultural aspects of care. </w:t>
      </w:r>
      <w:hyperlink r:id="rId45" w:history="1">
        <w:r w:rsidR="001C246E" w:rsidRPr="00EE3F91">
          <w:rPr>
            <w:rStyle w:val="Hyperlink"/>
            <w:rFonts w:ascii="Times New Roman" w:hAnsi="Times New Roman" w:cs="Times New Roman"/>
            <w:bCs/>
            <w:sz w:val="24"/>
            <w:szCs w:val="24"/>
          </w:rPr>
          <w:t>https://geriatricscareonline.org/FullText/B023/B023_VOL001_PART001_SEC002_CH008</w:t>
        </w:r>
      </w:hyperlink>
    </w:p>
    <w:p w14:paraId="50CBABF1" w14:textId="77777777" w:rsidR="001C246E" w:rsidRDefault="001C246E" w:rsidP="001C246E">
      <w:pPr>
        <w:spacing w:after="0" w:line="480" w:lineRule="auto"/>
        <w:ind w:left="720" w:hanging="720"/>
        <w:rPr>
          <w:rFonts w:ascii="Times New Roman" w:hAnsi="Times New Roman" w:cs="Times New Roman"/>
          <w:sz w:val="24"/>
          <w:szCs w:val="24"/>
          <w:shd w:val="clear" w:color="auto" w:fill="FFFFFF"/>
        </w:rPr>
      </w:pPr>
      <w:r w:rsidRPr="00DE3157">
        <w:rPr>
          <w:rFonts w:ascii="Times New Roman" w:hAnsi="Times New Roman" w:cs="Times New Roman"/>
          <w:sz w:val="24"/>
          <w:szCs w:val="24"/>
          <w:shd w:val="clear" w:color="auto" w:fill="FFFFFF"/>
        </w:rPr>
        <w:lastRenderedPageBreak/>
        <w:t xml:space="preserve">Samson, Z. B., Parker, M., Dye, C., &amp; Hepburn, K. (2016). Experiences and learning needs of African American family dementia caregivers. </w:t>
      </w:r>
      <w:r w:rsidRPr="00DE3157">
        <w:rPr>
          <w:rFonts w:ascii="Times New Roman" w:hAnsi="Times New Roman" w:cs="Times New Roman"/>
          <w:i/>
          <w:sz w:val="24"/>
          <w:szCs w:val="24"/>
          <w:shd w:val="clear" w:color="auto" w:fill="FFFFFF"/>
        </w:rPr>
        <w:t>American Journal of Alzheimer’s Disease &amp; Other Dementias, 31</w:t>
      </w:r>
      <w:r w:rsidRPr="00DE3157">
        <w:rPr>
          <w:rFonts w:ascii="Times New Roman" w:hAnsi="Times New Roman" w:cs="Times New Roman"/>
          <w:sz w:val="24"/>
          <w:szCs w:val="24"/>
          <w:shd w:val="clear" w:color="auto" w:fill="FFFFFF"/>
        </w:rPr>
        <w:t xml:space="preserve">(6), 492-501. </w:t>
      </w:r>
      <w:proofErr w:type="spellStart"/>
      <w:r w:rsidRPr="00DE3157">
        <w:rPr>
          <w:rFonts w:ascii="Times New Roman" w:hAnsi="Times New Roman" w:cs="Times New Roman"/>
          <w:sz w:val="24"/>
          <w:szCs w:val="24"/>
          <w:shd w:val="clear" w:color="auto" w:fill="FFFFFF"/>
        </w:rPr>
        <w:t>doi</w:t>
      </w:r>
      <w:proofErr w:type="spellEnd"/>
      <w:r w:rsidRPr="00DE3157">
        <w:rPr>
          <w:rFonts w:ascii="Times New Roman" w:hAnsi="Times New Roman" w:cs="Times New Roman"/>
          <w:sz w:val="24"/>
          <w:szCs w:val="24"/>
          <w:shd w:val="clear" w:color="auto" w:fill="FFFFFF"/>
        </w:rPr>
        <w:t>: 10.1177/1533317516628518</w:t>
      </w:r>
    </w:p>
    <w:p w14:paraId="30902620" w14:textId="5A191094" w:rsidR="001C246E" w:rsidRDefault="001C246E" w:rsidP="001C246E">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Shiu</w:t>
      </w:r>
      <w:proofErr w:type="spellEnd"/>
      <w:r w:rsidRPr="00DE3157">
        <w:rPr>
          <w:rFonts w:ascii="Times New Roman" w:hAnsi="Times New Roman" w:cs="Times New Roman"/>
          <w:sz w:val="24"/>
          <w:szCs w:val="24"/>
        </w:rPr>
        <w:t xml:space="preserve">, C., </w:t>
      </w:r>
      <w:proofErr w:type="spellStart"/>
      <w:r w:rsidRPr="00DE3157">
        <w:rPr>
          <w:rFonts w:ascii="Times New Roman" w:hAnsi="Times New Roman" w:cs="Times New Roman"/>
          <w:sz w:val="24"/>
          <w:szCs w:val="24"/>
        </w:rPr>
        <w:t>Muraco</w:t>
      </w:r>
      <w:proofErr w:type="spellEnd"/>
      <w:r w:rsidRPr="00DE3157">
        <w:rPr>
          <w:rFonts w:ascii="Times New Roman" w:hAnsi="Times New Roman" w:cs="Times New Roman"/>
          <w:sz w:val="24"/>
          <w:szCs w:val="24"/>
        </w:rPr>
        <w:t>, A., &amp; Fredriksen-Goldsen, K. (2016). Invisible care: Friend and partner care among older lesbian, gay, bisexual, and transgender (LGBT) adults. </w:t>
      </w:r>
      <w:r w:rsidRPr="00DE3157">
        <w:rPr>
          <w:rFonts w:ascii="Times New Roman" w:hAnsi="Times New Roman" w:cs="Times New Roman"/>
          <w:i/>
          <w:iCs/>
          <w:sz w:val="24"/>
          <w:szCs w:val="24"/>
        </w:rPr>
        <w:t>Journal of the Society for Social Work and Research</w:t>
      </w:r>
      <w:r w:rsidRPr="00DE3157">
        <w:rPr>
          <w:rFonts w:ascii="Times New Roman" w:hAnsi="Times New Roman" w:cs="Times New Roman"/>
          <w:sz w:val="24"/>
          <w:szCs w:val="24"/>
        </w:rPr>
        <w:t>, </w:t>
      </w:r>
      <w:r w:rsidRPr="00DE3157">
        <w:rPr>
          <w:rFonts w:ascii="Times New Roman" w:hAnsi="Times New Roman" w:cs="Times New Roman"/>
          <w:i/>
          <w:iCs/>
          <w:sz w:val="24"/>
          <w:szCs w:val="24"/>
        </w:rPr>
        <w:t>7</w:t>
      </w:r>
      <w:r w:rsidRPr="00DE3157">
        <w:rPr>
          <w:rFonts w:ascii="Times New Roman" w:hAnsi="Times New Roman" w:cs="Times New Roman"/>
          <w:sz w:val="24"/>
          <w:szCs w:val="24"/>
        </w:rPr>
        <w:t xml:space="preserve">(3), 527–546. </w:t>
      </w:r>
      <w:hyperlink r:id="rId46" w:history="1">
        <w:r w:rsidRPr="00EE3F91">
          <w:rPr>
            <w:rStyle w:val="Hyperlink"/>
            <w:rFonts w:ascii="Times New Roman" w:hAnsi="Times New Roman" w:cs="Times New Roman"/>
            <w:sz w:val="24"/>
            <w:szCs w:val="24"/>
          </w:rPr>
          <w:t>https://doi-org.proxy.lib.utk.edu/10.1086/687325</w:t>
        </w:r>
      </w:hyperlink>
    </w:p>
    <w:p w14:paraId="58CF8232" w14:textId="77777777" w:rsidR="001C246E" w:rsidRDefault="001C246E" w:rsidP="001C246E">
      <w:pPr>
        <w:spacing w:after="0" w:line="480" w:lineRule="auto"/>
        <w:ind w:left="720" w:hanging="720"/>
        <w:rPr>
          <w:rFonts w:ascii="Times New Roman" w:eastAsia="Calibri" w:hAnsi="Times New Roman" w:cs="Times New Roman"/>
          <w:bCs/>
          <w:sz w:val="24"/>
          <w:szCs w:val="24"/>
        </w:rPr>
      </w:pPr>
      <w:r w:rsidRPr="00DE3157">
        <w:rPr>
          <w:rFonts w:ascii="Times New Roman" w:eastAsia="Calibri" w:hAnsi="Times New Roman" w:cs="Times New Roman"/>
          <w:bCs/>
          <w:sz w:val="24"/>
          <w:szCs w:val="24"/>
        </w:rPr>
        <w:t xml:space="preserve">Sue, D.W. (2010). </w:t>
      </w:r>
      <w:r w:rsidRPr="00DE3157">
        <w:rPr>
          <w:rFonts w:ascii="Times New Roman" w:eastAsia="Calibri" w:hAnsi="Times New Roman" w:cs="Times New Roman"/>
          <w:bCs/>
          <w:i/>
          <w:iCs/>
          <w:sz w:val="24"/>
          <w:szCs w:val="24"/>
        </w:rPr>
        <w:t>Microaggressions in everyday life: Race, gender, and sexual orientation</w:t>
      </w:r>
      <w:r w:rsidRPr="00DE3157">
        <w:rPr>
          <w:rFonts w:ascii="Times New Roman" w:eastAsia="Calibri" w:hAnsi="Times New Roman" w:cs="Times New Roman"/>
          <w:bCs/>
          <w:sz w:val="24"/>
          <w:szCs w:val="24"/>
        </w:rPr>
        <w:t>. John Wiley &amp; Sons.</w:t>
      </w:r>
    </w:p>
    <w:p w14:paraId="44BE48C1" w14:textId="77777777" w:rsidR="001C246E" w:rsidRPr="003F5962" w:rsidRDefault="001C246E" w:rsidP="001C246E">
      <w:pPr>
        <w:spacing w:after="0" w:line="480" w:lineRule="auto"/>
        <w:ind w:left="720" w:hanging="720"/>
        <w:rPr>
          <w:rFonts w:ascii="Times New Roman" w:hAnsi="Times New Roman" w:cs="Times New Roman"/>
          <w:sz w:val="24"/>
          <w:szCs w:val="24"/>
        </w:rPr>
      </w:pPr>
      <w:proofErr w:type="spellStart"/>
      <w:r w:rsidRPr="00DE3157">
        <w:rPr>
          <w:rFonts w:ascii="Times New Roman" w:hAnsi="Times New Roman" w:cs="Times New Roman"/>
          <w:sz w:val="24"/>
          <w:szCs w:val="24"/>
        </w:rPr>
        <w:t>Unson</w:t>
      </w:r>
      <w:proofErr w:type="spellEnd"/>
      <w:r w:rsidRPr="00DE3157">
        <w:rPr>
          <w:rFonts w:ascii="Times New Roman" w:hAnsi="Times New Roman" w:cs="Times New Roman"/>
          <w:sz w:val="24"/>
          <w:szCs w:val="24"/>
        </w:rPr>
        <w:t xml:space="preserve">, C., Flynn, D., Chukwurah, Q., Glendon, M. A., &amp; </w:t>
      </w:r>
      <w:proofErr w:type="spellStart"/>
      <w:r w:rsidRPr="00DE3157">
        <w:rPr>
          <w:rFonts w:ascii="Times New Roman" w:hAnsi="Times New Roman" w:cs="Times New Roman"/>
          <w:sz w:val="24"/>
          <w:szCs w:val="24"/>
        </w:rPr>
        <w:t>Testut</w:t>
      </w:r>
      <w:proofErr w:type="spellEnd"/>
      <w:r w:rsidRPr="00DE3157">
        <w:rPr>
          <w:rFonts w:ascii="Times New Roman" w:hAnsi="Times New Roman" w:cs="Times New Roman"/>
          <w:sz w:val="24"/>
          <w:szCs w:val="24"/>
        </w:rPr>
        <w:t xml:space="preserve">, T. (2020). Uncertainty in transitions of African American caregivers. </w:t>
      </w:r>
      <w:r w:rsidRPr="00DE3157">
        <w:rPr>
          <w:rFonts w:ascii="Times New Roman" w:hAnsi="Times New Roman" w:cs="Times New Roman"/>
          <w:i/>
          <w:sz w:val="24"/>
          <w:szCs w:val="24"/>
        </w:rPr>
        <w:t>Issues in Mental Health Nursing, 41</w:t>
      </w:r>
      <w:r w:rsidRPr="00DE3157">
        <w:rPr>
          <w:rFonts w:ascii="Times New Roman" w:hAnsi="Times New Roman" w:cs="Times New Roman"/>
          <w:sz w:val="24"/>
          <w:szCs w:val="24"/>
        </w:rPr>
        <w:t>(5), 445-454. DOI: 10.1080/01612840.2019.1678080</w:t>
      </w:r>
    </w:p>
    <w:p w14:paraId="3BF72CE2" w14:textId="77777777" w:rsidR="003B72FD" w:rsidRPr="00A65F86" w:rsidRDefault="003B72FD" w:rsidP="003B72FD">
      <w:pPr>
        <w:spacing w:after="0" w:line="480" w:lineRule="auto"/>
        <w:ind w:left="720" w:hanging="720"/>
        <w:rPr>
          <w:rFonts w:ascii="Times New Roman" w:hAnsi="Times New Roman" w:cs="Times New Roman"/>
          <w:bCs/>
          <w:sz w:val="24"/>
          <w:szCs w:val="24"/>
        </w:rPr>
      </w:pPr>
      <w:proofErr w:type="spellStart"/>
      <w:r w:rsidRPr="00A65F86">
        <w:rPr>
          <w:rFonts w:ascii="Times New Roman" w:hAnsi="Times New Roman" w:cs="Times New Roman"/>
          <w:bCs/>
          <w:sz w:val="24"/>
          <w:szCs w:val="24"/>
        </w:rPr>
        <w:t>Vosvick</w:t>
      </w:r>
      <w:proofErr w:type="spellEnd"/>
      <w:r w:rsidRPr="00A65F86">
        <w:rPr>
          <w:rFonts w:ascii="Times New Roman" w:hAnsi="Times New Roman" w:cs="Times New Roman"/>
          <w:bCs/>
          <w:sz w:val="24"/>
          <w:szCs w:val="24"/>
        </w:rPr>
        <w:t xml:space="preserve">, M., &amp; Stem, W. (2019). Psychological quality of life in a lesbian, gay, bisexual, transgender sample: Correlates of stress, mindful acceptance, and self-esteem. </w:t>
      </w:r>
      <w:r w:rsidRPr="00A65F86">
        <w:rPr>
          <w:rFonts w:ascii="Times New Roman" w:hAnsi="Times New Roman" w:cs="Times New Roman"/>
          <w:bCs/>
          <w:i/>
          <w:iCs/>
          <w:sz w:val="24"/>
          <w:szCs w:val="24"/>
        </w:rPr>
        <w:t>Psychology of Sexual Orientation and Gender Diversity</w:t>
      </w:r>
      <w:r w:rsidRPr="00A65F86">
        <w:rPr>
          <w:rFonts w:ascii="Times New Roman" w:hAnsi="Times New Roman" w:cs="Times New Roman"/>
          <w:bCs/>
          <w:sz w:val="24"/>
          <w:szCs w:val="24"/>
        </w:rPr>
        <w:t>, 6(1), 34–41.</w:t>
      </w:r>
    </w:p>
    <w:p w14:paraId="43E82599" w14:textId="77777777" w:rsidR="003B72FD" w:rsidRPr="00BE1E3E" w:rsidRDefault="003B72FD" w:rsidP="00BE1E3E">
      <w:pPr>
        <w:spacing w:after="0" w:line="480" w:lineRule="auto"/>
        <w:ind w:left="720" w:hanging="720"/>
        <w:rPr>
          <w:rFonts w:ascii="Times New Roman" w:hAnsi="Times New Roman" w:cs="Times New Roman"/>
          <w:bCs/>
          <w:sz w:val="24"/>
          <w:szCs w:val="24"/>
        </w:rPr>
      </w:pPr>
    </w:p>
    <w:p w14:paraId="3FAD89CA" w14:textId="7F8BF288" w:rsidR="00DE30B4" w:rsidRDefault="00DE30B4">
      <w:pPr>
        <w:rPr>
          <w:rFonts w:ascii="Times New Roman" w:hAnsi="Times New Roman" w:cs="Times New Roman"/>
          <w:b/>
          <w:sz w:val="24"/>
          <w:szCs w:val="24"/>
        </w:rPr>
      </w:pPr>
      <w:r>
        <w:rPr>
          <w:rFonts w:ascii="Times New Roman" w:hAnsi="Times New Roman" w:cs="Times New Roman"/>
          <w:b/>
          <w:sz w:val="24"/>
          <w:szCs w:val="24"/>
        </w:rPr>
        <w:br w:type="page"/>
      </w:r>
    </w:p>
    <w:p w14:paraId="5D608757" w14:textId="6866829C" w:rsidR="006F5B78" w:rsidRPr="00DE3157" w:rsidRDefault="0071192F" w:rsidP="00522ADA">
      <w:pPr>
        <w:spacing w:after="0" w:line="480" w:lineRule="auto"/>
        <w:jc w:val="center"/>
        <w:rPr>
          <w:rFonts w:ascii="Times New Roman" w:hAnsi="Times New Roman" w:cs="Times New Roman"/>
          <w:b/>
          <w:sz w:val="24"/>
          <w:szCs w:val="24"/>
        </w:rPr>
      </w:pPr>
      <w:r w:rsidRPr="00DE3157">
        <w:rPr>
          <w:rFonts w:ascii="Times New Roman" w:hAnsi="Times New Roman" w:cs="Times New Roman"/>
          <w:b/>
          <w:sz w:val="24"/>
          <w:szCs w:val="24"/>
        </w:rPr>
        <w:lastRenderedPageBreak/>
        <w:t>V</w:t>
      </w:r>
      <w:r w:rsidR="003C5E7A" w:rsidRPr="00DE3157">
        <w:rPr>
          <w:rFonts w:ascii="Times New Roman" w:hAnsi="Times New Roman" w:cs="Times New Roman"/>
          <w:b/>
          <w:sz w:val="24"/>
          <w:szCs w:val="24"/>
        </w:rPr>
        <w:t>ITA</w:t>
      </w:r>
    </w:p>
    <w:p w14:paraId="299485BE" w14:textId="40CF9718" w:rsidR="003A56C9" w:rsidRPr="00DE3157" w:rsidRDefault="006F5B78" w:rsidP="00522AD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LaKeva Bena Harris received her Bachelor of Science in Nursing from the University of North Alabama in May 2011. </w:t>
      </w:r>
      <w:r w:rsidR="0058596E" w:rsidRPr="00DE3157">
        <w:rPr>
          <w:rFonts w:ascii="Times New Roman" w:hAnsi="Times New Roman" w:cs="Times New Roman"/>
          <w:sz w:val="24"/>
          <w:szCs w:val="24"/>
        </w:rPr>
        <w:t xml:space="preserve">Mrs. Harris began her nursing career as a Registered Nurse on the Mother/Baby Unit at the University of Alabama Hospital in Birmingham, AL. After about a year, she returned home and worked at J. W. Sommer Rehab. She decided to gain some critical care </w:t>
      </w:r>
      <w:r w:rsidR="00973594" w:rsidRPr="00DE3157">
        <w:rPr>
          <w:rFonts w:ascii="Times New Roman" w:hAnsi="Times New Roman" w:cs="Times New Roman"/>
          <w:sz w:val="24"/>
          <w:szCs w:val="24"/>
        </w:rPr>
        <w:t>experience and</w:t>
      </w:r>
      <w:r w:rsidR="0058596E" w:rsidRPr="00DE3157">
        <w:rPr>
          <w:rFonts w:ascii="Times New Roman" w:hAnsi="Times New Roman" w:cs="Times New Roman"/>
          <w:sz w:val="24"/>
          <w:szCs w:val="24"/>
        </w:rPr>
        <w:t xml:space="preserve"> transferred to the Intensive Care Unit at Eliza Coffee Memorial Hospital. While working there, she attended Troy University in Montgomery, AL to pursue her </w:t>
      </w:r>
      <w:r w:rsidR="00973594" w:rsidRPr="00DE3157">
        <w:rPr>
          <w:rFonts w:ascii="Times New Roman" w:hAnsi="Times New Roman" w:cs="Times New Roman"/>
          <w:sz w:val="24"/>
          <w:szCs w:val="24"/>
        </w:rPr>
        <w:t>Master’s</w:t>
      </w:r>
      <w:r w:rsidR="0058596E" w:rsidRPr="00DE3157">
        <w:rPr>
          <w:rFonts w:ascii="Times New Roman" w:hAnsi="Times New Roman" w:cs="Times New Roman"/>
          <w:sz w:val="24"/>
          <w:szCs w:val="24"/>
        </w:rPr>
        <w:t xml:space="preserve"> of Science in Nursing as a Nurse Practitioner. In May 2015, </w:t>
      </w:r>
      <w:r w:rsidR="003A56C9" w:rsidRPr="00DE3157">
        <w:rPr>
          <w:rFonts w:ascii="Times New Roman" w:hAnsi="Times New Roman" w:cs="Times New Roman"/>
          <w:sz w:val="24"/>
          <w:szCs w:val="24"/>
        </w:rPr>
        <w:t xml:space="preserve">Mrs. Harris </w:t>
      </w:r>
      <w:r w:rsidR="0058596E" w:rsidRPr="00DE3157">
        <w:rPr>
          <w:rFonts w:ascii="Times New Roman" w:hAnsi="Times New Roman" w:cs="Times New Roman"/>
          <w:sz w:val="24"/>
          <w:szCs w:val="24"/>
        </w:rPr>
        <w:t xml:space="preserve">earned her </w:t>
      </w:r>
      <w:r w:rsidR="00973594" w:rsidRPr="00DE3157">
        <w:rPr>
          <w:rFonts w:ascii="Times New Roman" w:hAnsi="Times New Roman" w:cs="Times New Roman"/>
          <w:sz w:val="24"/>
          <w:szCs w:val="24"/>
        </w:rPr>
        <w:t>Master’s</w:t>
      </w:r>
      <w:r w:rsidR="0058596E" w:rsidRPr="00DE3157">
        <w:rPr>
          <w:rFonts w:ascii="Times New Roman" w:hAnsi="Times New Roman" w:cs="Times New Roman"/>
          <w:sz w:val="24"/>
          <w:szCs w:val="24"/>
        </w:rPr>
        <w:t xml:space="preserve"> of Science in Nursing and began working as a Family Nurse Practitioner at Tennessee Valley Pediatrics. </w:t>
      </w:r>
      <w:r w:rsidR="003A56C9" w:rsidRPr="00DE3157">
        <w:rPr>
          <w:rFonts w:ascii="Times New Roman" w:hAnsi="Times New Roman" w:cs="Times New Roman"/>
          <w:sz w:val="24"/>
          <w:szCs w:val="24"/>
        </w:rPr>
        <w:t>She took a prn position at Keller Hospice to admit and recertify Hospice patients. She also took a clinical supervisor position at the University of North Alabama</w:t>
      </w:r>
      <w:r w:rsidR="003C5E7A" w:rsidRPr="00DE3157">
        <w:rPr>
          <w:rFonts w:ascii="Times New Roman" w:hAnsi="Times New Roman" w:cs="Times New Roman"/>
          <w:sz w:val="24"/>
          <w:szCs w:val="24"/>
        </w:rPr>
        <w:t xml:space="preserve"> (UNA). Mrs. Harris thoroughly enjoyed teaching clinical and decided to pursue becoming a nursing instructor at the university level.</w:t>
      </w:r>
    </w:p>
    <w:p w14:paraId="4C3FA193" w14:textId="03CEB85E" w:rsidR="0058596E" w:rsidRPr="00DE3157" w:rsidRDefault="003A56C9" w:rsidP="00522AD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In August 2017, Mrs. Harris enrolled in the PhD program at the University of Tennessee</w:t>
      </w:r>
      <w:r w:rsidR="0027104F" w:rsidRPr="00DE3157">
        <w:rPr>
          <w:rFonts w:ascii="Times New Roman" w:hAnsi="Times New Roman" w:cs="Times New Roman"/>
          <w:sz w:val="24"/>
          <w:szCs w:val="24"/>
        </w:rPr>
        <w:t xml:space="preserve"> at </w:t>
      </w:r>
      <w:r w:rsidRPr="00DE3157">
        <w:rPr>
          <w:rFonts w:ascii="Times New Roman" w:hAnsi="Times New Roman" w:cs="Times New Roman"/>
          <w:sz w:val="24"/>
          <w:szCs w:val="24"/>
        </w:rPr>
        <w:t>Knoxville</w:t>
      </w:r>
      <w:r w:rsidR="0027104F" w:rsidRPr="00DE3157">
        <w:rPr>
          <w:rFonts w:ascii="Times New Roman" w:hAnsi="Times New Roman" w:cs="Times New Roman"/>
          <w:sz w:val="24"/>
          <w:szCs w:val="24"/>
        </w:rPr>
        <w:t>, College of Nursing (UTK CON)</w:t>
      </w:r>
      <w:r w:rsidRPr="00DE3157">
        <w:rPr>
          <w:rFonts w:ascii="Times New Roman" w:hAnsi="Times New Roman" w:cs="Times New Roman"/>
          <w:sz w:val="24"/>
          <w:szCs w:val="24"/>
        </w:rPr>
        <w:t>.</w:t>
      </w:r>
      <w:r w:rsidR="007432C4" w:rsidRPr="00DE3157">
        <w:rPr>
          <w:rFonts w:ascii="Times New Roman" w:hAnsi="Times New Roman" w:cs="Times New Roman"/>
          <w:sz w:val="24"/>
          <w:szCs w:val="24"/>
        </w:rPr>
        <w:t xml:space="preserve"> </w:t>
      </w:r>
      <w:r w:rsidR="006D2A0F" w:rsidRPr="00DE3157">
        <w:rPr>
          <w:rFonts w:ascii="Times New Roman" w:hAnsi="Times New Roman" w:cs="Times New Roman"/>
          <w:sz w:val="24"/>
          <w:szCs w:val="24"/>
        </w:rPr>
        <w:t xml:space="preserve">While at UTK, </w:t>
      </w:r>
      <w:r w:rsidR="001930E8" w:rsidRPr="00DE3157">
        <w:rPr>
          <w:rFonts w:ascii="Times New Roman" w:hAnsi="Times New Roman" w:cs="Times New Roman"/>
          <w:sz w:val="24"/>
          <w:szCs w:val="24"/>
        </w:rPr>
        <w:t xml:space="preserve">she worked part-time as a graduate research assistant for Dr. Ruth </w:t>
      </w:r>
      <w:proofErr w:type="spellStart"/>
      <w:r w:rsidR="00973594" w:rsidRPr="00DE3157">
        <w:rPr>
          <w:rFonts w:ascii="Times New Roman" w:hAnsi="Times New Roman" w:cs="Times New Roman"/>
          <w:sz w:val="24"/>
          <w:szCs w:val="24"/>
        </w:rPr>
        <w:t>Palan</w:t>
      </w:r>
      <w:proofErr w:type="spellEnd"/>
      <w:r w:rsidR="00973594" w:rsidRPr="00DE3157">
        <w:rPr>
          <w:rFonts w:ascii="Times New Roman" w:hAnsi="Times New Roman" w:cs="Times New Roman"/>
          <w:sz w:val="24"/>
          <w:szCs w:val="24"/>
        </w:rPr>
        <w:t xml:space="preserve"> </w:t>
      </w:r>
      <w:r w:rsidR="001930E8" w:rsidRPr="00DE3157">
        <w:rPr>
          <w:rFonts w:ascii="Times New Roman" w:hAnsi="Times New Roman" w:cs="Times New Roman"/>
          <w:sz w:val="24"/>
          <w:szCs w:val="24"/>
        </w:rPr>
        <w:t>Lopez on an R</w:t>
      </w:r>
      <w:r w:rsidR="00973594" w:rsidRPr="00DE3157">
        <w:rPr>
          <w:rFonts w:ascii="Times New Roman" w:hAnsi="Times New Roman" w:cs="Times New Roman"/>
          <w:sz w:val="24"/>
          <w:szCs w:val="24"/>
        </w:rPr>
        <w:t>0</w:t>
      </w:r>
      <w:r w:rsidR="001930E8" w:rsidRPr="00DE3157">
        <w:rPr>
          <w:rFonts w:ascii="Times New Roman" w:hAnsi="Times New Roman" w:cs="Times New Roman"/>
          <w:sz w:val="24"/>
          <w:szCs w:val="24"/>
        </w:rPr>
        <w:t xml:space="preserve">1 study </w:t>
      </w:r>
      <w:r w:rsidR="00973594" w:rsidRPr="00DE3157">
        <w:rPr>
          <w:rFonts w:ascii="Times New Roman" w:hAnsi="Times New Roman" w:cs="Times New Roman"/>
          <w:sz w:val="24"/>
          <w:szCs w:val="24"/>
        </w:rPr>
        <w:t xml:space="preserve">funded by the National Institute on Aging </w:t>
      </w:r>
      <w:r w:rsidR="001930E8" w:rsidRPr="00DE3157">
        <w:rPr>
          <w:rFonts w:ascii="Times New Roman" w:hAnsi="Times New Roman" w:cs="Times New Roman"/>
          <w:sz w:val="24"/>
          <w:szCs w:val="24"/>
        </w:rPr>
        <w:t xml:space="preserve">in which she conducted interviews and collected data. Mrs. Harris was also able to present her integrative review at the International Dementia Scholars Collaborative meeting in </w:t>
      </w:r>
      <w:r w:rsidR="00973594" w:rsidRPr="00DE3157">
        <w:rPr>
          <w:rFonts w:ascii="Times New Roman" w:hAnsi="Times New Roman" w:cs="Times New Roman"/>
          <w:sz w:val="24"/>
          <w:szCs w:val="24"/>
        </w:rPr>
        <w:t>May</w:t>
      </w:r>
      <w:r w:rsidR="001930E8" w:rsidRPr="00DE3157">
        <w:rPr>
          <w:rFonts w:ascii="Times New Roman" w:hAnsi="Times New Roman" w:cs="Times New Roman"/>
          <w:sz w:val="24"/>
          <w:szCs w:val="24"/>
        </w:rPr>
        <w:t xml:space="preserve"> 2021. </w:t>
      </w:r>
      <w:r w:rsidR="006D0B6C" w:rsidRPr="00DE3157">
        <w:rPr>
          <w:rFonts w:ascii="Times New Roman" w:hAnsi="Times New Roman" w:cs="Times New Roman"/>
          <w:sz w:val="24"/>
          <w:szCs w:val="24"/>
        </w:rPr>
        <w:t xml:space="preserve">Mrs. Harris also received </w:t>
      </w:r>
      <w:r w:rsidR="00973594" w:rsidRPr="00DE3157">
        <w:rPr>
          <w:rFonts w:ascii="Times New Roman" w:hAnsi="Times New Roman" w:cs="Times New Roman"/>
          <w:sz w:val="24"/>
          <w:szCs w:val="24"/>
        </w:rPr>
        <w:t>the</w:t>
      </w:r>
      <w:r w:rsidR="006D0B6C" w:rsidRPr="00DE3157">
        <w:rPr>
          <w:rFonts w:ascii="Times New Roman" w:hAnsi="Times New Roman" w:cs="Times New Roman"/>
          <w:sz w:val="24"/>
          <w:szCs w:val="24"/>
        </w:rPr>
        <w:t xml:space="preserve"> Sandra P. Thomas PhD Scholarship Award and the Mr. &amp; Mrs. Ross Scholarship Award.</w:t>
      </w:r>
    </w:p>
    <w:p w14:paraId="24791FA5" w14:textId="2C838D78" w:rsidR="003C5E7A" w:rsidRPr="00DE3157" w:rsidRDefault="003C5E7A" w:rsidP="00522AD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 xml:space="preserve">In August 2018, Mrs. Harris accepted a Lecturer position at UNA. She served as a lecturer and clinical supervisor for the college of nursing. She has been the course coordinator for pediatric nursing and taught a variety of undergraduate and graduate level courses. She has </w:t>
      </w:r>
      <w:r w:rsidRPr="00DE3157">
        <w:rPr>
          <w:rFonts w:ascii="Times New Roman" w:hAnsi="Times New Roman" w:cs="Times New Roman"/>
          <w:sz w:val="24"/>
          <w:szCs w:val="24"/>
        </w:rPr>
        <w:lastRenderedPageBreak/>
        <w:t>also served as a student advisor, a member on numerous departmental committees, and a member on a couple of university committees. Mrs. Harris is also a frequent volunteer at the Anderson College of Nursing and Health Professions (ACONHP) Respite Night for children with special needs.</w:t>
      </w:r>
    </w:p>
    <w:p w14:paraId="2D209591" w14:textId="07EF29FE" w:rsidR="003A56C9" w:rsidRPr="00DE3157" w:rsidRDefault="003A56C9" w:rsidP="00522ADA">
      <w:pPr>
        <w:spacing w:after="0" w:line="480" w:lineRule="auto"/>
        <w:ind w:firstLine="720"/>
        <w:rPr>
          <w:rFonts w:ascii="Times New Roman" w:hAnsi="Times New Roman" w:cs="Times New Roman"/>
          <w:sz w:val="24"/>
          <w:szCs w:val="24"/>
        </w:rPr>
      </w:pPr>
      <w:r w:rsidRPr="00DE3157">
        <w:rPr>
          <w:rFonts w:ascii="Times New Roman" w:hAnsi="Times New Roman" w:cs="Times New Roman"/>
          <w:sz w:val="24"/>
          <w:szCs w:val="24"/>
        </w:rPr>
        <w:t>Mrs. Harris is very active in her community. She owns the only pediatric after-hours urgent care in her area, Kids First Pediatric Urgent Care, LLC. She and her husband also</w:t>
      </w:r>
      <w:r w:rsidR="00936386" w:rsidRPr="00DE3157">
        <w:rPr>
          <w:rFonts w:ascii="Times New Roman" w:hAnsi="Times New Roman" w:cs="Times New Roman"/>
          <w:sz w:val="24"/>
          <w:szCs w:val="24"/>
        </w:rPr>
        <w:t xml:space="preserve"> own a </w:t>
      </w:r>
      <w:r w:rsidR="006D0B6C" w:rsidRPr="00DE3157">
        <w:rPr>
          <w:rFonts w:ascii="Times New Roman" w:hAnsi="Times New Roman" w:cs="Times New Roman"/>
          <w:sz w:val="24"/>
          <w:szCs w:val="24"/>
        </w:rPr>
        <w:t xml:space="preserve">local </w:t>
      </w:r>
      <w:r w:rsidR="00936386" w:rsidRPr="00DE3157">
        <w:rPr>
          <w:rFonts w:ascii="Times New Roman" w:hAnsi="Times New Roman" w:cs="Times New Roman"/>
          <w:sz w:val="24"/>
          <w:szCs w:val="24"/>
        </w:rPr>
        <w:t xml:space="preserve">nutrition club. Mrs. Harris attends a local church where she serves on the First Responders’ team and volunteers for serve days. </w:t>
      </w:r>
    </w:p>
    <w:sectPr w:rsidR="003A56C9" w:rsidRPr="00DE31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0E8E1" w14:textId="77777777" w:rsidR="00186570" w:rsidRDefault="00186570" w:rsidP="007951BF">
      <w:pPr>
        <w:spacing w:after="0" w:line="240" w:lineRule="auto"/>
      </w:pPr>
      <w:r>
        <w:separator/>
      </w:r>
    </w:p>
  </w:endnote>
  <w:endnote w:type="continuationSeparator" w:id="0">
    <w:p w14:paraId="0AF9D877" w14:textId="77777777" w:rsidR="00186570" w:rsidRDefault="00186570" w:rsidP="0079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543493"/>
      <w:docPartObj>
        <w:docPartGallery w:val="Page Numbers (Bottom of Page)"/>
        <w:docPartUnique/>
      </w:docPartObj>
    </w:sdtPr>
    <w:sdtEndPr>
      <w:rPr>
        <w:rFonts w:ascii="Times New Roman" w:hAnsi="Times New Roman" w:cs="Times New Roman"/>
        <w:noProof/>
        <w:sz w:val="24"/>
        <w:szCs w:val="24"/>
      </w:rPr>
    </w:sdtEndPr>
    <w:sdtContent>
      <w:p w14:paraId="0F1C3E91" w14:textId="06A7ED58" w:rsidR="00F81B1F" w:rsidRDefault="00F81B1F">
        <w:pPr>
          <w:pStyle w:val="Footer"/>
          <w:jc w:val="right"/>
        </w:pPr>
        <w:r w:rsidRPr="004A7D51">
          <w:rPr>
            <w:rFonts w:ascii="Times New Roman" w:hAnsi="Times New Roman" w:cs="Times New Roman"/>
            <w:sz w:val="24"/>
            <w:szCs w:val="24"/>
          </w:rPr>
          <w:fldChar w:fldCharType="begin"/>
        </w:r>
        <w:r w:rsidRPr="004A7D51">
          <w:rPr>
            <w:rFonts w:ascii="Times New Roman" w:hAnsi="Times New Roman" w:cs="Times New Roman"/>
            <w:sz w:val="24"/>
            <w:szCs w:val="24"/>
          </w:rPr>
          <w:instrText xml:space="preserve"> PAGE   \* MERGEFORMAT </w:instrText>
        </w:r>
        <w:r w:rsidRPr="004A7D51">
          <w:rPr>
            <w:rFonts w:ascii="Times New Roman" w:hAnsi="Times New Roman" w:cs="Times New Roman"/>
            <w:sz w:val="24"/>
            <w:szCs w:val="24"/>
          </w:rPr>
          <w:fldChar w:fldCharType="separate"/>
        </w:r>
        <w:r w:rsidR="009B3369">
          <w:rPr>
            <w:rFonts w:ascii="Times New Roman" w:hAnsi="Times New Roman" w:cs="Times New Roman"/>
            <w:noProof/>
            <w:sz w:val="24"/>
            <w:szCs w:val="24"/>
          </w:rPr>
          <w:t>x</w:t>
        </w:r>
        <w:r w:rsidRPr="004A7D51">
          <w:rPr>
            <w:rFonts w:ascii="Times New Roman" w:hAnsi="Times New Roman" w:cs="Times New Roman"/>
            <w:noProof/>
            <w:sz w:val="24"/>
            <w:szCs w:val="24"/>
          </w:rPr>
          <w:fldChar w:fldCharType="end"/>
        </w:r>
      </w:p>
    </w:sdtContent>
  </w:sdt>
  <w:p w14:paraId="58E22E01" w14:textId="77777777" w:rsidR="00F81B1F" w:rsidRDefault="00F81B1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801226634"/>
      <w:docPartObj>
        <w:docPartGallery w:val="Page Numbers (Bottom of Page)"/>
        <w:docPartUnique/>
      </w:docPartObj>
    </w:sdtPr>
    <w:sdtEndPr>
      <w:rPr>
        <w:noProof/>
      </w:rPr>
    </w:sdtEndPr>
    <w:sdtContent>
      <w:p w14:paraId="319176E8" w14:textId="267CD83A" w:rsidR="00F81B1F" w:rsidRPr="00876352" w:rsidRDefault="00F81B1F">
        <w:pPr>
          <w:pStyle w:val="Footer"/>
          <w:jc w:val="right"/>
          <w:rPr>
            <w:rFonts w:ascii="Times New Roman" w:hAnsi="Times New Roman" w:cs="Times New Roman"/>
            <w:sz w:val="24"/>
            <w:szCs w:val="24"/>
          </w:rPr>
        </w:pPr>
        <w:r w:rsidRPr="00876352">
          <w:rPr>
            <w:rFonts w:ascii="Times New Roman" w:hAnsi="Times New Roman" w:cs="Times New Roman"/>
            <w:sz w:val="24"/>
            <w:szCs w:val="24"/>
          </w:rPr>
          <w:fldChar w:fldCharType="begin"/>
        </w:r>
        <w:r w:rsidRPr="00876352">
          <w:rPr>
            <w:rFonts w:ascii="Times New Roman" w:hAnsi="Times New Roman" w:cs="Times New Roman"/>
            <w:sz w:val="24"/>
            <w:szCs w:val="24"/>
          </w:rPr>
          <w:instrText xml:space="preserve"> PAGE   \* MERGEFORMAT </w:instrText>
        </w:r>
        <w:r w:rsidRPr="00876352">
          <w:rPr>
            <w:rFonts w:ascii="Times New Roman" w:hAnsi="Times New Roman" w:cs="Times New Roman"/>
            <w:sz w:val="24"/>
            <w:szCs w:val="24"/>
          </w:rPr>
          <w:fldChar w:fldCharType="separate"/>
        </w:r>
        <w:r w:rsidR="00D567E4">
          <w:rPr>
            <w:rFonts w:ascii="Times New Roman" w:hAnsi="Times New Roman" w:cs="Times New Roman"/>
            <w:noProof/>
            <w:sz w:val="24"/>
            <w:szCs w:val="24"/>
          </w:rPr>
          <w:t>115</w:t>
        </w:r>
        <w:r w:rsidRPr="00876352">
          <w:rPr>
            <w:rFonts w:ascii="Times New Roman" w:hAnsi="Times New Roman" w:cs="Times New Roman"/>
            <w:noProof/>
            <w:sz w:val="24"/>
            <w:szCs w:val="24"/>
          </w:rPr>
          <w:fldChar w:fldCharType="end"/>
        </w:r>
      </w:p>
    </w:sdtContent>
  </w:sdt>
  <w:p w14:paraId="3429E3B9" w14:textId="77777777" w:rsidR="00F81B1F" w:rsidRDefault="00F81B1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17374"/>
      <w:docPartObj>
        <w:docPartGallery w:val="Page Numbers (Bottom of Page)"/>
        <w:docPartUnique/>
      </w:docPartObj>
    </w:sdtPr>
    <w:sdtEndPr>
      <w:rPr>
        <w:rFonts w:ascii="Times New Roman" w:hAnsi="Times New Roman" w:cs="Times New Roman"/>
        <w:noProof/>
        <w:sz w:val="24"/>
        <w:szCs w:val="24"/>
      </w:rPr>
    </w:sdtEndPr>
    <w:sdtContent>
      <w:p w14:paraId="671901AF" w14:textId="51A4D79D" w:rsidR="00F81B1F" w:rsidRPr="00876352" w:rsidRDefault="00F81B1F">
        <w:pPr>
          <w:pStyle w:val="Footer"/>
          <w:jc w:val="right"/>
          <w:rPr>
            <w:rFonts w:ascii="Times New Roman" w:hAnsi="Times New Roman" w:cs="Times New Roman"/>
            <w:sz w:val="24"/>
            <w:szCs w:val="24"/>
          </w:rPr>
        </w:pPr>
        <w:r w:rsidRPr="00876352">
          <w:rPr>
            <w:rFonts w:ascii="Times New Roman" w:hAnsi="Times New Roman" w:cs="Times New Roman"/>
            <w:sz w:val="24"/>
            <w:szCs w:val="24"/>
          </w:rPr>
          <w:fldChar w:fldCharType="begin"/>
        </w:r>
        <w:r w:rsidRPr="00876352">
          <w:rPr>
            <w:rFonts w:ascii="Times New Roman" w:hAnsi="Times New Roman" w:cs="Times New Roman"/>
            <w:sz w:val="24"/>
            <w:szCs w:val="24"/>
          </w:rPr>
          <w:instrText xml:space="preserve"> PAGE   \* MERGEFORMAT </w:instrText>
        </w:r>
        <w:r w:rsidRPr="00876352">
          <w:rPr>
            <w:rFonts w:ascii="Times New Roman" w:hAnsi="Times New Roman" w:cs="Times New Roman"/>
            <w:sz w:val="24"/>
            <w:szCs w:val="24"/>
          </w:rPr>
          <w:fldChar w:fldCharType="separate"/>
        </w:r>
        <w:r w:rsidR="009B3369">
          <w:rPr>
            <w:rFonts w:ascii="Times New Roman" w:hAnsi="Times New Roman" w:cs="Times New Roman"/>
            <w:noProof/>
            <w:sz w:val="24"/>
            <w:szCs w:val="24"/>
          </w:rPr>
          <w:t>1</w:t>
        </w:r>
        <w:r w:rsidRPr="00876352">
          <w:rPr>
            <w:rFonts w:ascii="Times New Roman" w:hAnsi="Times New Roman" w:cs="Times New Roman"/>
            <w:noProof/>
            <w:sz w:val="24"/>
            <w:szCs w:val="24"/>
          </w:rPr>
          <w:fldChar w:fldCharType="end"/>
        </w:r>
      </w:p>
    </w:sdtContent>
  </w:sdt>
  <w:p w14:paraId="456284B8" w14:textId="77777777" w:rsidR="00F81B1F" w:rsidRDefault="00F81B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BCDC5" w14:textId="77777777" w:rsidR="00186570" w:rsidRDefault="00186570" w:rsidP="007951BF">
      <w:pPr>
        <w:spacing w:after="0" w:line="240" w:lineRule="auto"/>
      </w:pPr>
      <w:r>
        <w:separator/>
      </w:r>
    </w:p>
  </w:footnote>
  <w:footnote w:type="continuationSeparator" w:id="0">
    <w:p w14:paraId="61EC661F" w14:textId="77777777" w:rsidR="00186570" w:rsidRDefault="00186570" w:rsidP="00795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B7E66"/>
    <w:multiLevelType w:val="hybridMultilevel"/>
    <w:tmpl w:val="AB568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334839"/>
    <w:multiLevelType w:val="hybridMultilevel"/>
    <w:tmpl w:val="D8F2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779B8"/>
    <w:multiLevelType w:val="hybridMultilevel"/>
    <w:tmpl w:val="A65497EC"/>
    <w:lvl w:ilvl="0" w:tplc="C89A59F6">
      <w:start w:val="1"/>
      <w:numFmt w:val="bullet"/>
      <w:lvlText w:val="•"/>
      <w:lvlJc w:val="left"/>
      <w:pPr>
        <w:tabs>
          <w:tab w:val="num" w:pos="720"/>
        </w:tabs>
        <w:ind w:left="720" w:hanging="360"/>
      </w:pPr>
      <w:rPr>
        <w:rFonts w:ascii="Arial" w:hAnsi="Arial" w:hint="default"/>
      </w:rPr>
    </w:lvl>
    <w:lvl w:ilvl="1" w:tplc="C59A18BA" w:tentative="1">
      <w:start w:val="1"/>
      <w:numFmt w:val="bullet"/>
      <w:lvlText w:val="•"/>
      <w:lvlJc w:val="left"/>
      <w:pPr>
        <w:tabs>
          <w:tab w:val="num" w:pos="1440"/>
        </w:tabs>
        <w:ind w:left="1440" w:hanging="360"/>
      </w:pPr>
      <w:rPr>
        <w:rFonts w:ascii="Arial" w:hAnsi="Arial" w:hint="default"/>
      </w:rPr>
    </w:lvl>
    <w:lvl w:ilvl="2" w:tplc="1B2A8130" w:tentative="1">
      <w:start w:val="1"/>
      <w:numFmt w:val="bullet"/>
      <w:lvlText w:val="•"/>
      <w:lvlJc w:val="left"/>
      <w:pPr>
        <w:tabs>
          <w:tab w:val="num" w:pos="2160"/>
        </w:tabs>
        <w:ind w:left="2160" w:hanging="360"/>
      </w:pPr>
      <w:rPr>
        <w:rFonts w:ascii="Arial" w:hAnsi="Arial" w:hint="default"/>
      </w:rPr>
    </w:lvl>
    <w:lvl w:ilvl="3" w:tplc="B6FC565E" w:tentative="1">
      <w:start w:val="1"/>
      <w:numFmt w:val="bullet"/>
      <w:lvlText w:val="•"/>
      <w:lvlJc w:val="left"/>
      <w:pPr>
        <w:tabs>
          <w:tab w:val="num" w:pos="2880"/>
        </w:tabs>
        <w:ind w:left="2880" w:hanging="360"/>
      </w:pPr>
      <w:rPr>
        <w:rFonts w:ascii="Arial" w:hAnsi="Arial" w:hint="default"/>
      </w:rPr>
    </w:lvl>
    <w:lvl w:ilvl="4" w:tplc="D4C6644C" w:tentative="1">
      <w:start w:val="1"/>
      <w:numFmt w:val="bullet"/>
      <w:lvlText w:val="•"/>
      <w:lvlJc w:val="left"/>
      <w:pPr>
        <w:tabs>
          <w:tab w:val="num" w:pos="3600"/>
        </w:tabs>
        <w:ind w:left="3600" w:hanging="360"/>
      </w:pPr>
      <w:rPr>
        <w:rFonts w:ascii="Arial" w:hAnsi="Arial" w:hint="default"/>
      </w:rPr>
    </w:lvl>
    <w:lvl w:ilvl="5" w:tplc="4440C4D6" w:tentative="1">
      <w:start w:val="1"/>
      <w:numFmt w:val="bullet"/>
      <w:lvlText w:val="•"/>
      <w:lvlJc w:val="left"/>
      <w:pPr>
        <w:tabs>
          <w:tab w:val="num" w:pos="4320"/>
        </w:tabs>
        <w:ind w:left="4320" w:hanging="360"/>
      </w:pPr>
      <w:rPr>
        <w:rFonts w:ascii="Arial" w:hAnsi="Arial" w:hint="default"/>
      </w:rPr>
    </w:lvl>
    <w:lvl w:ilvl="6" w:tplc="F816F3E0" w:tentative="1">
      <w:start w:val="1"/>
      <w:numFmt w:val="bullet"/>
      <w:lvlText w:val="•"/>
      <w:lvlJc w:val="left"/>
      <w:pPr>
        <w:tabs>
          <w:tab w:val="num" w:pos="5040"/>
        </w:tabs>
        <w:ind w:left="5040" w:hanging="360"/>
      </w:pPr>
      <w:rPr>
        <w:rFonts w:ascii="Arial" w:hAnsi="Arial" w:hint="default"/>
      </w:rPr>
    </w:lvl>
    <w:lvl w:ilvl="7" w:tplc="6BA8725E" w:tentative="1">
      <w:start w:val="1"/>
      <w:numFmt w:val="bullet"/>
      <w:lvlText w:val="•"/>
      <w:lvlJc w:val="left"/>
      <w:pPr>
        <w:tabs>
          <w:tab w:val="num" w:pos="5760"/>
        </w:tabs>
        <w:ind w:left="5760" w:hanging="360"/>
      </w:pPr>
      <w:rPr>
        <w:rFonts w:ascii="Arial" w:hAnsi="Arial" w:hint="default"/>
      </w:rPr>
    </w:lvl>
    <w:lvl w:ilvl="8" w:tplc="1C6EF2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70A135C"/>
    <w:multiLevelType w:val="hybridMultilevel"/>
    <w:tmpl w:val="BE08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7AD"/>
    <w:rsid w:val="00000113"/>
    <w:rsid w:val="00000D09"/>
    <w:rsid w:val="0000133F"/>
    <w:rsid w:val="00002C3A"/>
    <w:rsid w:val="000030A0"/>
    <w:rsid w:val="00006AE5"/>
    <w:rsid w:val="00013C3D"/>
    <w:rsid w:val="00014574"/>
    <w:rsid w:val="0002295C"/>
    <w:rsid w:val="00023811"/>
    <w:rsid w:val="00023980"/>
    <w:rsid w:val="00024D29"/>
    <w:rsid w:val="000250FE"/>
    <w:rsid w:val="000253B6"/>
    <w:rsid w:val="00027F7A"/>
    <w:rsid w:val="00032D25"/>
    <w:rsid w:val="00033C0D"/>
    <w:rsid w:val="00037020"/>
    <w:rsid w:val="000402F4"/>
    <w:rsid w:val="00040D66"/>
    <w:rsid w:val="0004710B"/>
    <w:rsid w:val="000515C5"/>
    <w:rsid w:val="00052CB2"/>
    <w:rsid w:val="000550CE"/>
    <w:rsid w:val="00056ED6"/>
    <w:rsid w:val="000571CF"/>
    <w:rsid w:val="00062730"/>
    <w:rsid w:val="00077A65"/>
    <w:rsid w:val="00080FC8"/>
    <w:rsid w:val="00092A1A"/>
    <w:rsid w:val="00096B07"/>
    <w:rsid w:val="00096D93"/>
    <w:rsid w:val="000A7B71"/>
    <w:rsid w:val="000B5B6E"/>
    <w:rsid w:val="000C01C9"/>
    <w:rsid w:val="000C199D"/>
    <w:rsid w:val="000C5CE4"/>
    <w:rsid w:val="000D3581"/>
    <w:rsid w:val="000D37F7"/>
    <w:rsid w:val="000D5635"/>
    <w:rsid w:val="000D5813"/>
    <w:rsid w:val="000D63B1"/>
    <w:rsid w:val="000E06D1"/>
    <w:rsid w:val="000E5E21"/>
    <w:rsid w:val="000F0E78"/>
    <w:rsid w:val="000F3AF0"/>
    <w:rsid w:val="000F708C"/>
    <w:rsid w:val="00102EB7"/>
    <w:rsid w:val="00104A4C"/>
    <w:rsid w:val="00105F1B"/>
    <w:rsid w:val="00110479"/>
    <w:rsid w:val="00112D1D"/>
    <w:rsid w:val="001166EC"/>
    <w:rsid w:val="0012195A"/>
    <w:rsid w:val="001223BC"/>
    <w:rsid w:val="00123A95"/>
    <w:rsid w:val="0012441E"/>
    <w:rsid w:val="00135AE8"/>
    <w:rsid w:val="00135DAF"/>
    <w:rsid w:val="0014001A"/>
    <w:rsid w:val="00140C79"/>
    <w:rsid w:val="00141B32"/>
    <w:rsid w:val="0014202F"/>
    <w:rsid w:val="00144549"/>
    <w:rsid w:val="001457AB"/>
    <w:rsid w:val="0014684B"/>
    <w:rsid w:val="0015382D"/>
    <w:rsid w:val="00155351"/>
    <w:rsid w:val="00155613"/>
    <w:rsid w:val="001561CD"/>
    <w:rsid w:val="0015650E"/>
    <w:rsid w:val="00156548"/>
    <w:rsid w:val="00161E2C"/>
    <w:rsid w:val="00162F5B"/>
    <w:rsid w:val="001630CA"/>
    <w:rsid w:val="00165FC5"/>
    <w:rsid w:val="00170B62"/>
    <w:rsid w:val="00172230"/>
    <w:rsid w:val="00174638"/>
    <w:rsid w:val="00174F9B"/>
    <w:rsid w:val="001755CD"/>
    <w:rsid w:val="00175A66"/>
    <w:rsid w:val="001779DF"/>
    <w:rsid w:val="00177B9F"/>
    <w:rsid w:val="00180CE7"/>
    <w:rsid w:val="0018288D"/>
    <w:rsid w:val="001838C6"/>
    <w:rsid w:val="00186570"/>
    <w:rsid w:val="00186686"/>
    <w:rsid w:val="001866A9"/>
    <w:rsid w:val="00192C8A"/>
    <w:rsid w:val="00193079"/>
    <w:rsid w:val="001930E8"/>
    <w:rsid w:val="001935AE"/>
    <w:rsid w:val="00195014"/>
    <w:rsid w:val="0019579A"/>
    <w:rsid w:val="00196AF3"/>
    <w:rsid w:val="001A03BB"/>
    <w:rsid w:val="001A6383"/>
    <w:rsid w:val="001A6FD0"/>
    <w:rsid w:val="001A7A4F"/>
    <w:rsid w:val="001B00C0"/>
    <w:rsid w:val="001B148B"/>
    <w:rsid w:val="001B5D5F"/>
    <w:rsid w:val="001C15EF"/>
    <w:rsid w:val="001C1843"/>
    <w:rsid w:val="001C246E"/>
    <w:rsid w:val="001D2F96"/>
    <w:rsid w:val="001E11C1"/>
    <w:rsid w:val="001E2FFA"/>
    <w:rsid w:val="001E3549"/>
    <w:rsid w:val="001E367F"/>
    <w:rsid w:val="001F0240"/>
    <w:rsid w:val="001F258D"/>
    <w:rsid w:val="00201ACA"/>
    <w:rsid w:val="00206C65"/>
    <w:rsid w:val="00207381"/>
    <w:rsid w:val="00207490"/>
    <w:rsid w:val="00207BC1"/>
    <w:rsid w:val="00210DBE"/>
    <w:rsid w:val="00212550"/>
    <w:rsid w:val="002148AE"/>
    <w:rsid w:val="002167C7"/>
    <w:rsid w:val="00225D74"/>
    <w:rsid w:val="00226420"/>
    <w:rsid w:val="00230F56"/>
    <w:rsid w:val="002313AF"/>
    <w:rsid w:val="002359D9"/>
    <w:rsid w:val="00236BB5"/>
    <w:rsid w:val="00236F09"/>
    <w:rsid w:val="0023730C"/>
    <w:rsid w:val="00243AF3"/>
    <w:rsid w:val="00243BF1"/>
    <w:rsid w:val="00243DE7"/>
    <w:rsid w:val="00244A2C"/>
    <w:rsid w:val="002475EB"/>
    <w:rsid w:val="00252E02"/>
    <w:rsid w:val="002574B6"/>
    <w:rsid w:val="002617AB"/>
    <w:rsid w:val="00261851"/>
    <w:rsid w:val="002644CB"/>
    <w:rsid w:val="002648EE"/>
    <w:rsid w:val="00265942"/>
    <w:rsid w:val="00267474"/>
    <w:rsid w:val="002705CD"/>
    <w:rsid w:val="0027104F"/>
    <w:rsid w:val="00271605"/>
    <w:rsid w:val="002722FA"/>
    <w:rsid w:val="002745E3"/>
    <w:rsid w:val="00286549"/>
    <w:rsid w:val="0028663C"/>
    <w:rsid w:val="00293F29"/>
    <w:rsid w:val="002952ED"/>
    <w:rsid w:val="002A0B7A"/>
    <w:rsid w:val="002A3703"/>
    <w:rsid w:val="002A67EF"/>
    <w:rsid w:val="002B23CE"/>
    <w:rsid w:val="002B4AB5"/>
    <w:rsid w:val="002B6B83"/>
    <w:rsid w:val="002C0019"/>
    <w:rsid w:val="002C3745"/>
    <w:rsid w:val="002C4CA0"/>
    <w:rsid w:val="002C56E2"/>
    <w:rsid w:val="002C5D0D"/>
    <w:rsid w:val="002C6082"/>
    <w:rsid w:val="002C7880"/>
    <w:rsid w:val="002D1153"/>
    <w:rsid w:val="002D22A9"/>
    <w:rsid w:val="002D5836"/>
    <w:rsid w:val="002D6739"/>
    <w:rsid w:val="002D78AA"/>
    <w:rsid w:val="002E36D9"/>
    <w:rsid w:val="002E47C9"/>
    <w:rsid w:val="002E49C4"/>
    <w:rsid w:val="002E49DA"/>
    <w:rsid w:val="002E5FA0"/>
    <w:rsid w:val="002F1BA1"/>
    <w:rsid w:val="002F201E"/>
    <w:rsid w:val="002F26DE"/>
    <w:rsid w:val="002F5102"/>
    <w:rsid w:val="002F5705"/>
    <w:rsid w:val="00300229"/>
    <w:rsid w:val="00300280"/>
    <w:rsid w:val="00303A98"/>
    <w:rsid w:val="00306140"/>
    <w:rsid w:val="00307256"/>
    <w:rsid w:val="00310656"/>
    <w:rsid w:val="00312572"/>
    <w:rsid w:val="00320CE3"/>
    <w:rsid w:val="00320EC0"/>
    <w:rsid w:val="00325EC8"/>
    <w:rsid w:val="00326A92"/>
    <w:rsid w:val="0032792A"/>
    <w:rsid w:val="00327F91"/>
    <w:rsid w:val="003316BD"/>
    <w:rsid w:val="00332EDD"/>
    <w:rsid w:val="003375AE"/>
    <w:rsid w:val="003412BC"/>
    <w:rsid w:val="0034138A"/>
    <w:rsid w:val="00346385"/>
    <w:rsid w:val="0034757E"/>
    <w:rsid w:val="00347632"/>
    <w:rsid w:val="00347CBA"/>
    <w:rsid w:val="00352E6F"/>
    <w:rsid w:val="00353C95"/>
    <w:rsid w:val="00355A71"/>
    <w:rsid w:val="00357281"/>
    <w:rsid w:val="003606CC"/>
    <w:rsid w:val="003630D1"/>
    <w:rsid w:val="0036518F"/>
    <w:rsid w:val="0037348C"/>
    <w:rsid w:val="00381B2C"/>
    <w:rsid w:val="00383F6E"/>
    <w:rsid w:val="00390CC6"/>
    <w:rsid w:val="00391625"/>
    <w:rsid w:val="0039374E"/>
    <w:rsid w:val="00397EE0"/>
    <w:rsid w:val="003A15C4"/>
    <w:rsid w:val="003A4A5B"/>
    <w:rsid w:val="003A5613"/>
    <w:rsid w:val="003A56C9"/>
    <w:rsid w:val="003B328F"/>
    <w:rsid w:val="003B5D6B"/>
    <w:rsid w:val="003B6925"/>
    <w:rsid w:val="003B72FD"/>
    <w:rsid w:val="003C0E68"/>
    <w:rsid w:val="003C5E7A"/>
    <w:rsid w:val="003C7B18"/>
    <w:rsid w:val="003C7CEA"/>
    <w:rsid w:val="003D6377"/>
    <w:rsid w:val="003E250E"/>
    <w:rsid w:val="003E33FA"/>
    <w:rsid w:val="003E414D"/>
    <w:rsid w:val="003E520C"/>
    <w:rsid w:val="003E5389"/>
    <w:rsid w:val="003E5BCF"/>
    <w:rsid w:val="003F0880"/>
    <w:rsid w:val="003F1771"/>
    <w:rsid w:val="003F1CBE"/>
    <w:rsid w:val="003F221D"/>
    <w:rsid w:val="003F57C6"/>
    <w:rsid w:val="003F5962"/>
    <w:rsid w:val="003F77E4"/>
    <w:rsid w:val="004007A1"/>
    <w:rsid w:val="00402E73"/>
    <w:rsid w:val="0040715D"/>
    <w:rsid w:val="00411295"/>
    <w:rsid w:val="00412CAC"/>
    <w:rsid w:val="004136E1"/>
    <w:rsid w:val="00421658"/>
    <w:rsid w:val="00421E24"/>
    <w:rsid w:val="004222F4"/>
    <w:rsid w:val="00426C4D"/>
    <w:rsid w:val="004411F9"/>
    <w:rsid w:val="00446CEE"/>
    <w:rsid w:val="004475B6"/>
    <w:rsid w:val="00456702"/>
    <w:rsid w:val="00461930"/>
    <w:rsid w:val="0046474D"/>
    <w:rsid w:val="0046698F"/>
    <w:rsid w:val="00467321"/>
    <w:rsid w:val="00472786"/>
    <w:rsid w:val="00474112"/>
    <w:rsid w:val="00474632"/>
    <w:rsid w:val="00474EB1"/>
    <w:rsid w:val="00480C6C"/>
    <w:rsid w:val="00481032"/>
    <w:rsid w:val="00482DDE"/>
    <w:rsid w:val="0048329C"/>
    <w:rsid w:val="00483645"/>
    <w:rsid w:val="00490100"/>
    <w:rsid w:val="0049025E"/>
    <w:rsid w:val="00492882"/>
    <w:rsid w:val="004929D5"/>
    <w:rsid w:val="00492D74"/>
    <w:rsid w:val="00493215"/>
    <w:rsid w:val="00494BA9"/>
    <w:rsid w:val="0049553B"/>
    <w:rsid w:val="004974E6"/>
    <w:rsid w:val="004A350B"/>
    <w:rsid w:val="004A7D51"/>
    <w:rsid w:val="004B02BB"/>
    <w:rsid w:val="004B5B6D"/>
    <w:rsid w:val="004B7F98"/>
    <w:rsid w:val="004C0968"/>
    <w:rsid w:val="004C1287"/>
    <w:rsid w:val="004C214E"/>
    <w:rsid w:val="004C4753"/>
    <w:rsid w:val="004D003D"/>
    <w:rsid w:val="004D063E"/>
    <w:rsid w:val="004D089C"/>
    <w:rsid w:val="004D0A8E"/>
    <w:rsid w:val="004D57CE"/>
    <w:rsid w:val="004D6F79"/>
    <w:rsid w:val="004E1EA9"/>
    <w:rsid w:val="004E35E1"/>
    <w:rsid w:val="004E518A"/>
    <w:rsid w:val="004E59F0"/>
    <w:rsid w:val="004E63D9"/>
    <w:rsid w:val="004E7E77"/>
    <w:rsid w:val="004F0EAF"/>
    <w:rsid w:val="004F103D"/>
    <w:rsid w:val="004F1F8F"/>
    <w:rsid w:val="004F3316"/>
    <w:rsid w:val="004F765F"/>
    <w:rsid w:val="00500FBB"/>
    <w:rsid w:val="0050752F"/>
    <w:rsid w:val="00507D0B"/>
    <w:rsid w:val="00511139"/>
    <w:rsid w:val="005133DE"/>
    <w:rsid w:val="00514DC4"/>
    <w:rsid w:val="005154B7"/>
    <w:rsid w:val="00515847"/>
    <w:rsid w:val="005160FE"/>
    <w:rsid w:val="005169A1"/>
    <w:rsid w:val="00517075"/>
    <w:rsid w:val="00522ADA"/>
    <w:rsid w:val="00523109"/>
    <w:rsid w:val="0052326C"/>
    <w:rsid w:val="00524EA8"/>
    <w:rsid w:val="005306D6"/>
    <w:rsid w:val="00543AAA"/>
    <w:rsid w:val="005457D5"/>
    <w:rsid w:val="0055148B"/>
    <w:rsid w:val="00554A2D"/>
    <w:rsid w:val="005605AB"/>
    <w:rsid w:val="005612ED"/>
    <w:rsid w:val="00564D29"/>
    <w:rsid w:val="00571D7F"/>
    <w:rsid w:val="00573079"/>
    <w:rsid w:val="0057797F"/>
    <w:rsid w:val="005802A4"/>
    <w:rsid w:val="005829E1"/>
    <w:rsid w:val="00582EAD"/>
    <w:rsid w:val="0058596E"/>
    <w:rsid w:val="00587FDD"/>
    <w:rsid w:val="00593878"/>
    <w:rsid w:val="0059397E"/>
    <w:rsid w:val="00594679"/>
    <w:rsid w:val="005A0548"/>
    <w:rsid w:val="005A0683"/>
    <w:rsid w:val="005A31F8"/>
    <w:rsid w:val="005A375D"/>
    <w:rsid w:val="005A3CF2"/>
    <w:rsid w:val="005A6046"/>
    <w:rsid w:val="005A7019"/>
    <w:rsid w:val="005A7B88"/>
    <w:rsid w:val="005A7FD0"/>
    <w:rsid w:val="005B257E"/>
    <w:rsid w:val="005B4255"/>
    <w:rsid w:val="005B5027"/>
    <w:rsid w:val="005B54C3"/>
    <w:rsid w:val="005B62FA"/>
    <w:rsid w:val="005B655C"/>
    <w:rsid w:val="005B6A65"/>
    <w:rsid w:val="005C2844"/>
    <w:rsid w:val="005C66D7"/>
    <w:rsid w:val="005C7909"/>
    <w:rsid w:val="005D15E5"/>
    <w:rsid w:val="005D2E2F"/>
    <w:rsid w:val="005D4027"/>
    <w:rsid w:val="005D5449"/>
    <w:rsid w:val="005D6040"/>
    <w:rsid w:val="005D6C1D"/>
    <w:rsid w:val="005E1A7B"/>
    <w:rsid w:val="005E2E8E"/>
    <w:rsid w:val="005E3F29"/>
    <w:rsid w:val="005F008B"/>
    <w:rsid w:val="005F00A7"/>
    <w:rsid w:val="005F1B90"/>
    <w:rsid w:val="005F24EB"/>
    <w:rsid w:val="005F541D"/>
    <w:rsid w:val="005F5F64"/>
    <w:rsid w:val="005F6C25"/>
    <w:rsid w:val="005F7BBE"/>
    <w:rsid w:val="006022F4"/>
    <w:rsid w:val="006044CF"/>
    <w:rsid w:val="006061FB"/>
    <w:rsid w:val="0061067A"/>
    <w:rsid w:val="0061104D"/>
    <w:rsid w:val="006114DF"/>
    <w:rsid w:val="006116B1"/>
    <w:rsid w:val="00611B30"/>
    <w:rsid w:val="006138B5"/>
    <w:rsid w:val="00615882"/>
    <w:rsid w:val="00617571"/>
    <w:rsid w:val="00620403"/>
    <w:rsid w:val="0062235D"/>
    <w:rsid w:val="00623534"/>
    <w:rsid w:val="00623F06"/>
    <w:rsid w:val="0063065F"/>
    <w:rsid w:val="00635B91"/>
    <w:rsid w:val="00635D8D"/>
    <w:rsid w:val="00637636"/>
    <w:rsid w:val="006409A1"/>
    <w:rsid w:val="00642A43"/>
    <w:rsid w:val="00643016"/>
    <w:rsid w:val="00645DBF"/>
    <w:rsid w:val="00646492"/>
    <w:rsid w:val="006473F4"/>
    <w:rsid w:val="00650EE1"/>
    <w:rsid w:val="00651562"/>
    <w:rsid w:val="006534A2"/>
    <w:rsid w:val="00656369"/>
    <w:rsid w:val="00656AD0"/>
    <w:rsid w:val="006603EB"/>
    <w:rsid w:val="00660884"/>
    <w:rsid w:val="006615FD"/>
    <w:rsid w:val="00661ABF"/>
    <w:rsid w:val="00670DCD"/>
    <w:rsid w:val="00672D79"/>
    <w:rsid w:val="006730BF"/>
    <w:rsid w:val="00681A51"/>
    <w:rsid w:val="00681B2A"/>
    <w:rsid w:val="00685611"/>
    <w:rsid w:val="00686E2B"/>
    <w:rsid w:val="00687BDC"/>
    <w:rsid w:val="00690C53"/>
    <w:rsid w:val="00690F99"/>
    <w:rsid w:val="00692A45"/>
    <w:rsid w:val="00693B52"/>
    <w:rsid w:val="006941F8"/>
    <w:rsid w:val="006954B9"/>
    <w:rsid w:val="006A40E2"/>
    <w:rsid w:val="006A60A5"/>
    <w:rsid w:val="006B0A09"/>
    <w:rsid w:val="006B11F8"/>
    <w:rsid w:val="006B143C"/>
    <w:rsid w:val="006B22F8"/>
    <w:rsid w:val="006B41C3"/>
    <w:rsid w:val="006C2A64"/>
    <w:rsid w:val="006C2DB2"/>
    <w:rsid w:val="006C319B"/>
    <w:rsid w:val="006C3525"/>
    <w:rsid w:val="006C36BD"/>
    <w:rsid w:val="006C78A1"/>
    <w:rsid w:val="006C7B19"/>
    <w:rsid w:val="006D0B6C"/>
    <w:rsid w:val="006D2A0F"/>
    <w:rsid w:val="006D3115"/>
    <w:rsid w:val="006D3EA8"/>
    <w:rsid w:val="006D4C3E"/>
    <w:rsid w:val="006E00E1"/>
    <w:rsid w:val="006E0AD1"/>
    <w:rsid w:val="006E2E2B"/>
    <w:rsid w:val="006E58BE"/>
    <w:rsid w:val="006E5F9C"/>
    <w:rsid w:val="006F2CBE"/>
    <w:rsid w:val="006F38E2"/>
    <w:rsid w:val="006F3EC9"/>
    <w:rsid w:val="006F4085"/>
    <w:rsid w:val="006F4AD7"/>
    <w:rsid w:val="006F502D"/>
    <w:rsid w:val="006F59F6"/>
    <w:rsid w:val="006F5B78"/>
    <w:rsid w:val="006F60A3"/>
    <w:rsid w:val="006F741D"/>
    <w:rsid w:val="0070099F"/>
    <w:rsid w:val="00703D82"/>
    <w:rsid w:val="007069CD"/>
    <w:rsid w:val="00706B5B"/>
    <w:rsid w:val="00707E89"/>
    <w:rsid w:val="007112F2"/>
    <w:rsid w:val="0071192F"/>
    <w:rsid w:val="00712C28"/>
    <w:rsid w:val="0071599D"/>
    <w:rsid w:val="007201D7"/>
    <w:rsid w:val="007239F8"/>
    <w:rsid w:val="00725B57"/>
    <w:rsid w:val="00730A18"/>
    <w:rsid w:val="00736E76"/>
    <w:rsid w:val="00740309"/>
    <w:rsid w:val="00741793"/>
    <w:rsid w:val="00741EBC"/>
    <w:rsid w:val="00741ED9"/>
    <w:rsid w:val="007432C4"/>
    <w:rsid w:val="00743C23"/>
    <w:rsid w:val="00745D0B"/>
    <w:rsid w:val="00746A12"/>
    <w:rsid w:val="0074785E"/>
    <w:rsid w:val="00747E1F"/>
    <w:rsid w:val="00752402"/>
    <w:rsid w:val="00752833"/>
    <w:rsid w:val="00753CE3"/>
    <w:rsid w:val="0075527F"/>
    <w:rsid w:val="00760A6A"/>
    <w:rsid w:val="007618AE"/>
    <w:rsid w:val="0076308C"/>
    <w:rsid w:val="00764F50"/>
    <w:rsid w:val="00774613"/>
    <w:rsid w:val="00780B3B"/>
    <w:rsid w:val="007827E9"/>
    <w:rsid w:val="00783519"/>
    <w:rsid w:val="0078403C"/>
    <w:rsid w:val="00785377"/>
    <w:rsid w:val="00791FB6"/>
    <w:rsid w:val="00793AC5"/>
    <w:rsid w:val="007951BF"/>
    <w:rsid w:val="00795275"/>
    <w:rsid w:val="007956CB"/>
    <w:rsid w:val="00796E74"/>
    <w:rsid w:val="0079788E"/>
    <w:rsid w:val="007A18C2"/>
    <w:rsid w:val="007B0CC9"/>
    <w:rsid w:val="007B187B"/>
    <w:rsid w:val="007B1B2C"/>
    <w:rsid w:val="007B25F0"/>
    <w:rsid w:val="007B3D8D"/>
    <w:rsid w:val="007B4489"/>
    <w:rsid w:val="007B4871"/>
    <w:rsid w:val="007B5858"/>
    <w:rsid w:val="007C59D7"/>
    <w:rsid w:val="007C5BB8"/>
    <w:rsid w:val="007C7BAE"/>
    <w:rsid w:val="007E1724"/>
    <w:rsid w:val="007E362B"/>
    <w:rsid w:val="007E716E"/>
    <w:rsid w:val="007F06FA"/>
    <w:rsid w:val="007F2EEF"/>
    <w:rsid w:val="007F56FF"/>
    <w:rsid w:val="007F6161"/>
    <w:rsid w:val="00805F64"/>
    <w:rsid w:val="008064F2"/>
    <w:rsid w:val="00806640"/>
    <w:rsid w:val="0081047E"/>
    <w:rsid w:val="00813122"/>
    <w:rsid w:val="00816163"/>
    <w:rsid w:val="00816919"/>
    <w:rsid w:val="00821D8E"/>
    <w:rsid w:val="008238D2"/>
    <w:rsid w:val="00825502"/>
    <w:rsid w:val="00827219"/>
    <w:rsid w:val="00830079"/>
    <w:rsid w:val="00830A53"/>
    <w:rsid w:val="00830D52"/>
    <w:rsid w:val="008351CB"/>
    <w:rsid w:val="00843AA4"/>
    <w:rsid w:val="00845CBC"/>
    <w:rsid w:val="008528BA"/>
    <w:rsid w:val="00854E66"/>
    <w:rsid w:val="00855B1C"/>
    <w:rsid w:val="008566A6"/>
    <w:rsid w:val="00857A10"/>
    <w:rsid w:val="00860F48"/>
    <w:rsid w:val="00860F51"/>
    <w:rsid w:val="008623BB"/>
    <w:rsid w:val="008634C4"/>
    <w:rsid w:val="00865A90"/>
    <w:rsid w:val="008660D2"/>
    <w:rsid w:val="008672A2"/>
    <w:rsid w:val="00870ED0"/>
    <w:rsid w:val="00872DF6"/>
    <w:rsid w:val="00875688"/>
    <w:rsid w:val="00876352"/>
    <w:rsid w:val="00880B0E"/>
    <w:rsid w:val="00880DE4"/>
    <w:rsid w:val="00885F90"/>
    <w:rsid w:val="008909EA"/>
    <w:rsid w:val="00890DC9"/>
    <w:rsid w:val="008918AB"/>
    <w:rsid w:val="00892F05"/>
    <w:rsid w:val="008A00B3"/>
    <w:rsid w:val="008A0266"/>
    <w:rsid w:val="008A0CF8"/>
    <w:rsid w:val="008A19FE"/>
    <w:rsid w:val="008A3596"/>
    <w:rsid w:val="008A72E2"/>
    <w:rsid w:val="008B08A7"/>
    <w:rsid w:val="008B0E68"/>
    <w:rsid w:val="008B7961"/>
    <w:rsid w:val="008C24A7"/>
    <w:rsid w:val="008C3F00"/>
    <w:rsid w:val="008C5A87"/>
    <w:rsid w:val="008D4952"/>
    <w:rsid w:val="008D6E62"/>
    <w:rsid w:val="008D7F62"/>
    <w:rsid w:val="008E03AB"/>
    <w:rsid w:val="008E15EE"/>
    <w:rsid w:val="008E2605"/>
    <w:rsid w:val="008E3DC2"/>
    <w:rsid w:val="008E488C"/>
    <w:rsid w:val="008E4DD4"/>
    <w:rsid w:val="008E7DC6"/>
    <w:rsid w:val="008F1AFB"/>
    <w:rsid w:val="009017D6"/>
    <w:rsid w:val="00903125"/>
    <w:rsid w:val="00903493"/>
    <w:rsid w:val="00905189"/>
    <w:rsid w:val="0091020D"/>
    <w:rsid w:val="009179B4"/>
    <w:rsid w:val="00920E52"/>
    <w:rsid w:val="00923D33"/>
    <w:rsid w:val="00932351"/>
    <w:rsid w:val="009326E5"/>
    <w:rsid w:val="0093365C"/>
    <w:rsid w:val="00933E82"/>
    <w:rsid w:val="00934E39"/>
    <w:rsid w:val="00935AB5"/>
    <w:rsid w:val="00935F3F"/>
    <w:rsid w:val="00936386"/>
    <w:rsid w:val="00936A20"/>
    <w:rsid w:val="00940602"/>
    <w:rsid w:val="009436EA"/>
    <w:rsid w:val="00944977"/>
    <w:rsid w:val="00946C51"/>
    <w:rsid w:val="00950E1B"/>
    <w:rsid w:val="00951CF0"/>
    <w:rsid w:val="00952EAC"/>
    <w:rsid w:val="0095482B"/>
    <w:rsid w:val="00955373"/>
    <w:rsid w:val="009601EC"/>
    <w:rsid w:val="009604A3"/>
    <w:rsid w:val="009623F0"/>
    <w:rsid w:val="00962505"/>
    <w:rsid w:val="009626E9"/>
    <w:rsid w:val="00962945"/>
    <w:rsid w:val="00972859"/>
    <w:rsid w:val="00973594"/>
    <w:rsid w:val="00973B64"/>
    <w:rsid w:val="00973DF9"/>
    <w:rsid w:val="009774CA"/>
    <w:rsid w:val="009811E8"/>
    <w:rsid w:val="00983CFC"/>
    <w:rsid w:val="00986779"/>
    <w:rsid w:val="0099146D"/>
    <w:rsid w:val="0099268A"/>
    <w:rsid w:val="009942AD"/>
    <w:rsid w:val="009943AB"/>
    <w:rsid w:val="00995074"/>
    <w:rsid w:val="00996F04"/>
    <w:rsid w:val="009A366B"/>
    <w:rsid w:val="009A3710"/>
    <w:rsid w:val="009A4EE3"/>
    <w:rsid w:val="009A5A0A"/>
    <w:rsid w:val="009B3369"/>
    <w:rsid w:val="009B47AA"/>
    <w:rsid w:val="009B52D4"/>
    <w:rsid w:val="009B71AE"/>
    <w:rsid w:val="009C07F9"/>
    <w:rsid w:val="009C09A0"/>
    <w:rsid w:val="009C5B86"/>
    <w:rsid w:val="009C71CD"/>
    <w:rsid w:val="009C762A"/>
    <w:rsid w:val="009D1444"/>
    <w:rsid w:val="009D360F"/>
    <w:rsid w:val="009D5DEF"/>
    <w:rsid w:val="009D72B7"/>
    <w:rsid w:val="009E3747"/>
    <w:rsid w:val="009E465F"/>
    <w:rsid w:val="009F00F1"/>
    <w:rsid w:val="009F02C3"/>
    <w:rsid w:val="009F2171"/>
    <w:rsid w:val="009F3136"/>
    <w:rsid w:val="009F476A"/>
    <w:rsid w:val="009F50B5"/>
    <w:rsid w:val="009F568E"/>
    <w:rsid w:val="009F78F7"/>
    <w:rsid w:val="009F7EDF"/>
    <w:rsid w:val="00A0233F"/>
    <w:rsid w:val="00A0621E"/>
    <w:rsid w:val="00A06F2A"/>
    <w:rsid w:val="00A10F96"/>
    <w:rsid w:val="00A12B77"/>
    <w:rsid w:val="00A138F6"/>
    <w:rsid w:val="00A15E86"/>
    <w:rsid w:val="00A16D31"/>
    <w:rsid w:val="00A24C3C"/>
    <w:rsid w:val="00A366F8"/>
    <w:rsid w:val="00A43D9F"/>
    <w:rsid w:val="00A4625A"/>
    <w:rsid w:val="00A466A4"/>
    <w:rsid w:val="00A4683F"/>
    <w:rsid w:val="00A52A08"/>
    <w:rsid w:val="00A52D71"/>
    <w:rsid w:val="00A60C27"/>
    <w:rsid w:val="00A6132A"/>
    <w:rsid w:val="00A620E1"/>
    <w:rsid w:val="00A6213B"/>
    <w:rsid w:val="00A62BD4"/>
    <w:rsid w:val="00A65409"/>
    <w:rsid w:val="00A6582E"/>
    <w:rsid w:val="00A7158A"/>
    <w:rsid w:val="00A71B44"/>
    <w:rsid w:val="00A774DC"/>
    <w:rsid w:val="00A83CEA"/>
    <w:rsid w:val="00A86EC9"/>
    <w:rsid w:val="00A90A93"/>
    <w:rsid w:val="00A94F36"/>
    <w:rsid w:val="00A97DAF"/>
    <w:rsid w:val="00AA6E4B"/>
    <w:rsid w:val="00AB20CB"/>
    <w:rsid w:val="00AC2030"/>
    <w:rsid w:val="00AC5576"/>
    <w:rsid w:val="00AC640F"/>
    <w:rsid w:val="00AD1C01"/>
    <w:rsid w:val="00AD377A"/>
    <w:rsid w:val="00AD51BC"/>
    <w:rsid w:val="00AE03AE"/>
    <w:rsid w:val="00AE0EB3"/>
    <w:rsid w:val="00AE52D9"/>
    <w:rsid w:val="00AE652C"/>
    <w:rsid w:val="00AF0FB7"/>
    <w:rsid w:val="00AF472F"/>
    <w:rsid w:val="00AF5A04"/>
    <w:rsid w:val="00AF645B"/>
    <w:rsid w:val="00AF6AEE"/>
    <w:rsid w:val="00B00DAE"/>
    <w:rsid w:val="00B01E80"/>
    <w:rsid w:val="00B02940"/>
    <w:rsid w:val="00B07A92"/>
    <w:rsid w:val="00B1326A"/>
    <w:rsid w:val="00B14326"/>
    <w:rsid w:val="00B152B6"/>
    <w:rsid w:val="00B159D2"/>
    <w:rsid w:val="00B1664E"/>
    <w:rsid w:val="00B17706"/>
    <w:rsid w:val="00B213FD"/>
    <w:rsid w:val="00B21668"/>
    <w:rsid w:val="00B25460"/>
    <w:rsid w:val="00B2739D"/>
    <w:rsid w:val="00B2764D"/>
    <w:rsid w:val="00B336CB"/>
    <w:rsid w:val="00B33DF2"/>
    <w:rsid w:val="00B34029"/>
    <w:rsid w:val="00B34512"/>
    <w:rsid w:val="00B34E16"/>
    <w:rsid w:val="00B35389"/>
    <w:rsid w:val="00B447D1"/>
    <w:rsid w:val="00B45056"/>
    <w:rsid w:val="00B46D5C"/>
    <w:rsid w:val="00B50749"/>
    <w:rsid w:val="00B53EF4"/>
    <w:rsid w:val="00B57081"/>
    <w:rsid w:val="00B6188E"/>
    <w:rsid w:val="00B625E2"/>
    <w:rsid w:val="00B6371E"/>
    <w:rsid w:val="00B66565"/>
    <w:rsid w:val="00B66C4F"/>
    <w:rsid w:val="00B70A5F"/>
    <w:rsid w:val="00B70BD7"/>
    <w:rsid w:val="00B70D87"/>
    <w:rsid w:val="00B7402E"/>
    <w:rsid w:val="00B7692B"/>
    <w:rsid w:val="00B77101"/>
    <w:rsid w:val="00B81024"/>
    <w:rsid w:val="00B822F7"/>
    <w:rsid w:val="00B83CEB"/>
    <w:rsid w:val="00B85DDB"/>
    <w:rsid w:val="00B877E2"/>
    <w:rsid w:val="00B9086D"/>
    <w:rsid w:val="00B91CFA"/>
    <w:rsid w:val="00B958A6"/>
    <w:rsid w:val="00B9681C"/>
    <w:rsid w:val="00BA306B"/>
    <w:rsid w:val="00BB0046"/>
    <w:rsid w:val="00BB0186"/>
    <w:rsid w:val="00BB1965"/>
    <w:rsid w:val="00BB1F1B"/>
    <w:rsid w:val="00BB3EB3"/>
    <w:rsid w:val="00BC4651"/>
    <w:rsid w:val="00BC519B"/>
    <w:rsid w:val="00BC5A80"/>
    <w:rsid w:val="00BC6EA8"/>
    <w:rsid w:val="00BC72F9"/>
    <w:rsid w:val="00BD27AB"/>
    <w:rsid w:val="00BD2DC7"/>
    <w:rsid w:val="00BD2FDA"/>
    <w:rsid w:val="00BD47E5"/>
    <w:rsid w:val="00BD580F"/>
    <w:rsid w:val="00BD7BB4"/>
    <w:rsid w:val="00BE1E3E"/>
    <w:rsid w:val="00BE3CAA"/>
    <w:rsid w:val="00BE4985"/>
    <w:rsid w:val="00BE633F"/>
    <w:rsid w:val="00BE6393"/>
    <w:rsid w:val="00BE70DC"/>
    <w:rsid w:val="00BF4861"/>
    <w:rsid w:val="00BF7A8B"/>
    <w:rsid w:val="00BF7AA9"/>
    <w:rsid w:val="00BF7FB4"/>
    <w:rsid w:val="00C00967"/>
    <w:rsid w:val="00C0162A"/>
    <w:rsid w:val="00C020D6"/>
    <w:rsid w:val="00C02FDB"/>
    <w:rsid w:val="00C03415"/>
    <w:rsid w:val="00C03DA0"/>
    <w:rsid w:val="00C0428C"/>
    <w:rsid w:val="00C155E1"/>
    <w:rsid w:val="00C1621C"/>
    <w:rsid w:val="00C1731D"/>
    <w:rsid w:val="00C20D6A"/>
    <w:rsid w:val="00C22CBD"/>
    <w:rsid w:val="00C22F84"/>
    <w:rsid w:val="00C23782"/>
    <w:rsid w:val="00C24539"/>
    <w:rsid w:val="00C24A57"/>
    <w:rsid w:val="00C25647"/>
    <w:rsid w:val="00C30CAE"/>
    <w:rsid w:val="00C30E68"/>
    <w:rsid w:val="00C405BF"/>
    <w:rsid w:val="00C42C6B"/>
    <w:rsid w:val="00C44497"/>
    <w:rsid w:val="00C45B43"/>
    <w:rsid w:val="00C46CD5"/>
    <w:rsid w:val="00C511B7"/>
    <w:rsid w:val="00C51EE7"/>
    <w:rsid w:val="00C60040"/>
    <w:rsid w:val="00C60577"/>
    <w:rsid w:val="00C619FC"/>
    <w:rsid w:val="00C65F72"/>
    <w:rsid w:val="00C678D2"/>
    <w:rsid w:val="00C70CED"/>
    <w:rsid w:val="00C7462A"/>
    <w:rsid w:val="00C75B65"/>
    <w:rsid w:val="00C75D92"/>
    <w:rsid w:val="00C83AFD"/>
    <w:rsid w:val="00C8414F"/>
    <w:rsid w:val="00C90C9D"/>
    <w:rsid w:val="00C9457E"/>
    <w:rsid w:val="00C94F3C"/>
    <w:rsid w:val="00C95642"/>
    <w:rsid w:val="00C9745F"/>
    <w:rsid w:val="00CA042C"/>
    <w:rsid w:val="00CA0F25"/>
    <w:rsid w:val="00CA18FC"/>
    <w:rsid w:val="00CA1958"/>
    <w:rsid w:val="00CA4E68"/>
    <w:rsid w:val="00CA576A"/>
    <w:rsid w:val="00CB05D7"/>
    <w:rsid w:val="00CB0F30"/>
    <w:rsid w:val="00CB1C87"/>
    <w:rsid w:val="00CC1834"/>
    <w:rsid w:val="00CC2E02"/>
    <w:rsid w:val="00CC3C8A"/>
    <w:rsid w:val="00CC49D6"/>
    <w:rsid w:val="00CC6086"/>
    <w:rsid w:val="00CC7CF5"/>
    <w:rsid w:val="00CD402D"/>
    <w:rsid w:val="00CD41B9"/>
    <w:rsid w:val="00CD5324"/>
    <w:rsid w:val="00CD687D"/>
    <w:rsid w:val="00CE59B1"/>
    <w:rsid w:val="00CE6525"/>
    <w:rsid w:val="00CE7FB9"/>
    <w:rsid w:val="00CF1F59"/>
    <w:rsid w:val="00CF2790"/>
    <w:rsid w:val="00CF67C7"/>
    <w:rsid w:val="00CF6D0A"/>
    <w:rsid w:val="00D01494"/>
    <w:rsid w:val="00D01C86"/>
    <w:rsid w:val="00D02A7A"/>
    <w:rsid w:val="00D03118"/>
    <w:rsid w:val="00D03EC8"/>
    <w:rsid w:val="00D0687A"/>
    <w:rsid w:val="00D07292"/>
    <w:rsid w:val="00D0761F"/>
    <w:rsid w:val="00D079EE"/>
    <w:rsid w:val="00D10582"/>
    <w:rsid w:val="00D11B3F"/>
    <w:rsid w:val="00D14CF1"/>
    <w:rsid w:val="00D1538D"/>
    <w:rsid w:val="00D1635F"/>
    <w:rsid w:val="00D20948"/>
    <w:rsid w:val="00D218FC"/>
    <w:rsid w:val="00D2231D"/>
    <w:rsid w:val="00D258B4"/>
    <w:rsid w:val="00D366EE"/>
    <w:rsid w:val="00D410E1"/>
    <w:rsid w:val="00D41B8A"/>
    <w:rsid w:val="00D43C9A"/>
    <w:rsid w:val="00D469B0"/>
    <w:rsid w:val="00D50814"/>
    <w:rsid w:val="00D51BFC"/>
    <w:rsid w:val="00D53316"/>
    <w:rsid w:val="00D567E4"/>
    <w:rsid w:val="00D57A4A"/>
    <w:rsid w:val="00D63119"/>
    <w:rsid w:val="00D63786"/>
    <w:rsid w:val="00D656C0"/>
    <w:rsid w:val="00D65D71"/>
    <w:rsid w:val="00D6660A"/>
    <w:rsid w:val="00D66EAD"/>
    <w:rsid w:val="00D71BD1"/>
    <w:rsid w:val="00D74D4C"/>
    <w:rsid w:val="00D751C2"/>
    <w:rsid w:val="00D75FA0"/>
    <w:rsid w:val="00D77433"/>
    <w:rsid w:val="00D77BB8"/>
    <w:rsid w:val="00D77DD4"/>
    <w:rsid w:val="00D80A99"/>
    <w:rsid w:val="00D820ED"/>
    <w:rsid w:val="00D8393B"/>
    <w:rsid w:val="00D862D8"/>
    <w:rsid w:val="00D86D27"/>
    <w:rsid w:val="00D93A0A"/>
    <w:rsid w:val="00D93B10"/>
    <w:rsid w:val="00D94A42"/>
    <w:rsid w:val="00DA418A"/>
    <w:rsid w:val="00DA777C"/>
    <w:rsid w:val="00DB116C"/>
    <w:rsid w:val="00DB44B0"/>
    <w:rsid w:val="00DB469C"/>
    <w:rsid w:val="00DB60B0"/>
    <w:rsid w:val="00DC127E"/>
    <w:rsid w:val="00DC2342"/>
    <w:rsid w:val="00DC7376"/>
    <w:rsid w:val="00DD04AA"/>
    <w:rsid w:val="00DD297E"/>
    <w:rsid w:val="00DD341F"/>
    <w:rsid w:val="00DD35FE"/>
    <w:rsid w:val="00DD4643"/>
    <w:rsid w:val="00DE14F6"/>
    <w:rsid w:val="00DE17DC"/>
    <w:rsid w:val="00DE1990"/>
    <w:rsid w:val="00DE30B4"/>
    <w:rsid w:val="00DE3157"/>
    <w:rsid w:val="00DE4095"/>
    <w:rsid w:val="00DE6896"/>
    <w:rsid w:val="00DE7933"/>
    <w:rsid w:val="00DF1434"/>
    <w:rsid w:val="00DF22E6"/>
    <w:rsid w:val="00DF3B77"/>
    <w:rsid w:val="00DF3E54"/>
    <w:rsid w:val="00DF5702"/>
    <w:rsid w:val="00DF5908"/>
    <w:rsid w:val="00DF7A04"/>
    <w:rsid w:val="00E02E4E"/>
    <w:rsid w:val="00E03F00"/>
    <w:rsid w:val="00E04A9F"/>
    <w:rsid w:val="00E05250"/>
    <w:rsid w:val="00E06C56"/>
    <w:rsid w:val="00E11DBF"/>
    <w:rsid w:val="00E12568"/>
    <w:rsid w:val="00E13818"/>
    <w:rsid w:val="00E13B1F"/>
    <w:rsid w:val="00E14E13"/>
    <w:rsid w:val="00E21819"/>
    <w:rsid w:val="00E24299"/>
    <w:rsid w:val="00E249A1"/>
    <w:rsid w:val="00E25772"/>
    <w:rsid w:val="00E25AC4"/>
    <w:rsid w:val="00E30DE3"/>
    <w:rsid w:val="00E31659"/>
    <w:rsid w:val="00E332FA"/>
    <w:rsid w:val="00E3339D"/>
    <w:rsid w:val="00E333F4"/>
    <w:rsid w:val="00E33649"/>
    <w:rsid w:val="00E36BDA"/>
    <w:rsid w:val="00E43FC4"/>
    <w:rsid w:val="00E4495D"/>
    <w:rsid w:val="00E451CE"/>
    <w:rsid w:val="00E47950"/>
    <w:rsid w:val="00E50E0F"/>
    <w:rsid w:val="00E51F14"/>
    <w:rsid w:val="00E5324B"/>
    <w:rsid w:val="00E57515"/>
    <w:rsid w:val="00E61B5A"/>
    <w:rsid w:val="00E6277F"/>
    <w:rsid w:val="00E6320B"/>
    <w:rsid w:val="00E66906"/>
    <w:rsid w:val="00E7641B"/>
    <w:rsid w:val="00E76C93"/>
    <w:rsid w:val="00E77936"/>
    <w:rsid w:val="00E84076"/>
    <w:rsid w:val="00E8794A"/>
    <w:rsid w:val="00E900CF"/>
    <w:rsid w:val="00E9690C"/>
    <w:rsid w:val="00EA1BF0"/>
    <w:rsid w:val="00EA63E9"/>
    <w:rsid w:val="00EA68A7"/>
    <w:rsid w:val="00EB0C16"/>
    <w:rsid w:val="00EB5E2F"/>
    <w:rsid w:val="00EB6342"/>
    <w:rsid w:val="00EC0E74"/>
    <w:rsid w:val="00EC48A5"/>
    <w:rsid w:val="00EC5FB0"/>
    <w:rsid w:val="00EC6A1B"/>
    <w:rsid w:val="00ED0F1A"/>
    <w:rsid w:val="00EE012A"/>
    <w:rsid w:val="00EE4C8B"/>
    <w:rsid w:val="00EE761E"/>
    <w:rsid w:val="00EF209C"/>
    <w:rsid w:val="00EF2DC1"/>
    <w:rsid w:val="00EF5304"/>
    <w:rsid w:val="00EF5A63"/>
    <w:rsid w:val="00EF6A37"/>
    <w:rsid w:val="00F146F4"/>
    <w:rsid w:val="00F14B2F"/>
    <w:rsid w:val="00F14D53"/>
    <w:rsid w:val="00F15115"/>
    <w:rsid w:val="00F217A3"/>
    <w:rsid w:val="00F22A0F"/>
    <w:rsid w:val="00F27CC1"/>
    <w:rsid w:val="00F32C79"/>
    <w:rsid w:val="00F43F43"/>
    <w:rsid w:val="00F44915"/>
    <w:rsid w:val="00F520A1"/>
    <w:rsid w:val="00F539F4"/>
    <w:rsid w:val="00F6124C"/>
    <w:rsid w:val="00F61D8E"/>
    <w:rsid w:val="00F64DCA"/>
    <w:rsid w:val="00F66F68"/>
    <w:rsid w:val="00F81B1F"/>
    <w:rsid w:val="00F84ABA"/>
    <w:rsid w:val="00F87715"/>
    <w:rsid w:val="00F92706"/>
    <w:rsid w:val="00FA0561"/>
    <w:rsid w:val="00FA29B5"/>
    <w:rsid w:val="00FA2B7A"/>
    <w:rsid w:val="00FA33B3"/>
    <w:rsid w:val="00FA4F25"/>
    <w:rsid w:val="00FA4FCC"/>
    <w:rsid w:val="00FA5BE4"/>
    <w:rsid w:val="00FB0114"/>
    <w:rsid w:val="00FB1084"/>
    <w:rsid w:val="00FB2234"/>
    <w:rsid w:val="00FC27AD"/>
    <w:rsid w:val="00FC2955"/>
    <w:rsid w:val="00FC63BF"/>
    <w:rsid w:val="00FC66DE"/>
    <w:rsid w:val="00FC74F0"/>
    <w:rsid w:val="00FD0B5E"/>
    <w:rsid w:val="00FD13D5"/>
    <w:rsid w:val="00FD1A8D"/>
    <w:rsid w:val="00FD27E1"/>
    <w:rsid w:val="00FD337F"/>
    <w:rsid w:val="00FD5BF9"/>
    <w:rsid w:val="00FE6947"/>
    <w:rsid w:val="00FF1665"/>
    <w:rsid w:val="00FF3359"/>
    <w:rsid w:val="00FF35B5"/>
    <w:rsid w:val="00FF3914"/>
    <w:rsid w:val="00FF4A7B"/>
    <w:rsid w:val="00FF7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23A3B"/>
  <w15:chartTrackingRefBased/>
  <w15:docId w15:val="{A2327ED8-3252-4E33-97A8-5F40A9F0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DD4"/>
  </w:style>
  <w:style w:type="paragraph" w:styleId="Heading1">
    <w:name w:val="heading 1"/>
    <w:basedOn w:val="Normal"/>
    <w:next w:val="Normal"/>
    <w:link w:val="Heading1Char"/>
    <w:uiPriority w:val="9"/>
    <w:qFormat/>
    <w:rsid w:val="00564D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B5B6D"/>
    <w:pPr>
      <w:keepNext/>
      <w:spacing w:before="240" w:after="60" w:line="276" w:lineRule="auto"/>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7AD"/>
    <w:rPr>
      <w:sz w:val="16"/>
      <w:szCs w:val="16"/>
    </w:rPr>
  </w:style>
  <w:style w:type="paragraph" w:styleId="CommentText">
    <w:name w:val="annotation text"/>
    <w:basedOn w:val="Normal"/>
    <w:link w:val="CommentTextChar"/>
    <w:uiPriority w:val="99"/>
    <w:semiHidden/>
    <w:unhideWhenUsed/>
    <w:rsid w:val="00FC27A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C27AD"/>
    <w:rPr>
      <w:sz w:val="20"/>
      <w:szCs w:val="20"/>
    </w:rPr>
  </w:style>
  <w:style w:type="paragraph" w:styleId="BalloonText">
    <w:name w:val="Balloon Text"/>
    <w:basedOn w:val="Normal"/>
    <w:link w:val="BalloonTextChar"/>
    <w:uiPriority w:val="99"/>
    <w:semiHidden/>
    <w:unhideWhenUsed/>
    <w:rsid w:val="00FC27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7AD"/>
    <w:rPr>
      <w:rFonts w:ascii="Segoe UI" w:hAnsi="Segoe UI" w:cs="Segoe UI"/>
      <w:sz w:val="18"/>
      <w:szCs w:val="18"/>
    </w:rPr>
  </w:style>
  <w:style w:type="character" w:customStyle="1" w:styleId="Heading2Char">
    <w:name w:val="Heading 2 Char"/>
    <w:basedOn w:val="DefaultParagraphFont"/>
    <w:link w:val="Heading2"/>
    <w:uiPriority w:val="9"/>
    <w:semiHidden/>
    <w:rsid w:val="004B5B6D"/>
    <w:rPr>
      <w:rFonts w:ascii="Calibri Light" w:eastAsia="Times New Roman" w:hAnsi="Calibri Light" w:cs="Times New Roman"/>
      <w:b/>
      <w:bCs/>
      <w:i/>
      <w:iCs/>
      <w:sz w:val="28"/>
      <w:szCs w:val="28"/>
    </w:rPr>
  </w:style>
  <w:style w:type="table" w:styleId="TableGrid">
    <w:name w:val="Table Grid"/>
    <w:basedOn w:val="TableNormal"/>
    <w:uiPriority w:val="39"/>
    <w:rsid w:val="0015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779"/>
    <w:rPr>
      <w:color w:val="0563C1" w:themeColor="hyperlink"/>
      <w:u w:val="single"/>
    </w:rPr>
  </w:style>
  <w:style w:type="paragraph" w:styleId="ListParagraph">
    <w:name w:val="List Paragraph"/>
    <w:basedOn w:val="Normal"/>
    <w:uiPriority w:val="34"/>
    <w:qFormat/>
    <w:rsid w:val="00656AD0"/>
    <w:pPr>
      <w:spacing w:after="200" w:line="276" w:lineRule="auto"/>
      <w:ind w:left="720"/>
      <w:contextualSpacing/>
    </w:pPr>
  </w:style>
  <w:style w:type="paragraph" w:styleId="CommentSubject">
    <w:name w:val="annotation subject"/>
    <w:basedOn w:val="CommentText"/>
    <w:next w:val="CommentText"/>
    <w:link w:val="CommentSubjectChar"/>
    <w:uiPriority w:val="99"/>
    <w:semiHidden/>
    <w:unhideWhenUsed/>
    <w:rsid w:val="00F539F4"/>
    <w:pPr>
      <w:spacing w:after="160"/>
    </w:pPr>
    <w:rPr>
      <w:b/>
      <w:bCs/>
    </w:rPr>
  </w:style>
  <w:style w:type="character" w:customStyle="1" w:styleId="CommentSubjectChar">
    <w:name w:val="Comment Subject Char"/>
    <w:basedOn w:val="CommentTextChar"/>
    <w:link w:val="CommentSubject"/>
    <w:uiPriority w:val="99"/>
    <w:semiHidden/>
    <w:rsid w:val="00F539F4"/>
    <w:rPr>
      <w:b/>
      <w:bCs/>
      <w:sz w:val="20"/>
      <w:szCs w:val="20"/>
    </w:rPr>
  </w:style>
  <w:style w:type="paragraph" w:styleId="Revision">
    <w:name w:val="Revision"/>
    <w:hidden/>
    <w:uiPriority w:val="99"/>
    <w:semiHidden/>
    <w:rsid w:val="00DF22E6"/>
    <w:pPr>
      <w:spacing w:after="0" w:line="240" w:lineRule="auto"/>
    </w:pPr>
  </w:style>
  <w:style w:type="character" w:customStyle="1" w:styleId="UnresolvedMention">
    <w:name w:val="Unresolved Mention"/>
    <w:basedOn w:val="DefaultParagraphFont"/>
    <w:uiPriority w:val="99"/>
    <w:semiHidden/>
    <w:unhideWhenUsed/>
    <w:rsid w:val="00EA1BF0"/>
    <w:rPr>
      <w:color w:val="605E5C"/>
      <w:shd w:val="clear" w:color="auto" w:fill="E1DFDD"/>
    </w:rPr>
  </w:style>
  <w:style w:type="character" w:styleId="FollowedHyperlink">
    <w:name w:val="FollowedHyperlink"/>
    <w:basedOn w:val="DefaultParagraphFont"/>
    <w:uiPriority w:val="99"/>
    <w:semiHidden/>
    <w:unhideWhenUsed/>
    <w:rsid w:val="00E3339D"/>
    <w:rPr>
      <w:color w:val="954F72" w:themeColor="followedHyperlink"/>
      <w:u w:val="single"/>
    </w:rPr>
  </w:style>
  <w:style w:type="table" w:customStyle="1" w:styleId="TableGrid1">
    <w:name w:val="Table Grid1"/>
    <w:basedOn w:val="TableNormal"/>
    <w:next w:val="TableGrid"/>
    <w:uiPriority w:val="59"/>
    <w:rsid w:val="007B1B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53C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1BF"/>
  </w:style>
  <w:style w:type="paragraph" w:styleId="Footer">
    <w:name w:val="footer"/>
    <w:basedOn w:val="Normal"/>
    <w:link w:val="FooterChar"/>
    <w:uiPriority w:val="99"/>
    <w:unhideWhenUsed/>
    <w:rsid w:val="00795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1BF"/>
  </w:style>
  <w:style w:type="paragraph" w:styleId="NoSpacing">
    <w:name w:val="No Spacing"/>
    <w:link w:val="NoSpacingChar"/>
    <w:uiPriority w:val="1"/>
    <w:qFormat/>
    <w:rsid w:val="004A7D51"/>
    <w:pPr>
      <w:spacing w:after="0" w:line="240" w:lineRule="auto"/>
    </w:pPr>
    <w:rPr>
      <w:rFonts w:eastAsiaTheme="minorEastAsia"/>
    </w:rPr>
  </w:style>
  <w:style w:type="character" w:customStyle="1" w:styleId="NoSpacingChar">
    <w:name w:val="No Spacing Char"/>
    <w:basedOn w:val="DefaultParagraphFont"/>
    <w:link w:val="NoSpacing"/>
    <w:uiPriority w:val="1"/>
    <w:rsid w:val="004A7D51"/>
    <w:rPr>
      <w:rFonts w:eastAsiaTheme="minorEastAsia"/>
    </w:rPr>
  </w:style>
  <w:style w:type="character" w:customStyle="1" w:styleId="Heading1Char">
    <w:name w:val="Heading 1 Char"/>
    <w:basedOn w:val="DefaultParagraphFont"/>
    <w:link w:val="Heading1"/>
    <w:uiPriority w:val="9"/>
    <w:rsid w:val="00564D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64D29"/>
    <w:pPr>
      <w:outlineLvl w:val="9"/>
    </w:pPr>
  </w:style>
  <w:style w:type="paragraph" w:styleId="TOC2">
    <w:name w:val="toc 2"/>
    <w:basedOn w:val="Normal"/>
    <w:next w:val="Normal"/>
    <w:autoRedefine/>
    <w:uiPriority w:val="39"/>
    <w:unhideWhenUsed/>
    <w:rsid w:val="00564D29"/>
    <w:pPr>
      <w:spacing w:after="100"/>
      <w:ind w:left="220"/>
    </w:pPr>
  </w:style>
  <w:style w:type="paragraph" w:styleId="TOC1">
    <w:name w:val="toc 1"/>
    <w:basedOn w:val="Normal"/>
    <w:next w:val="Normal"/>
    <w:autoRedefine/>
    <w:uiPriority w:val="39"/>
    <w:unhideWhenUsed/>
    <w:rsid w:val="00564D29"/>
    <w:pPr>
      <w:spacing w:after="100"/>
    </w:pPr>
    <w:rPr>
      <w:rFonts w:eastAsiaTheme="minorEastAsia" w:cs="Times New Roman"/>
    </w:rPr>
  </w:style>
  <w:style w:type="paragraph" w:styleId="TOC3">
    <w:name w:val="toc 3"/>
    <w:basedOn w:val="Normal"/>
    <w:next w:val="Normal"/>
    <w:autoRedefine/>
    <w:uiPriority w:val="39"/>
    <w:unhideWhenUsed/>
    <w:rsid w:val="00564D29"/>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3858">
      <w:bodyDiv w:val="1"/>
      <w:marLeft w:val="0"/>
      <w:marRight w:val="0"/>
      <w:marTop w:val="0"/>
      <w:marBottom w:val="0"/>
      <w:divBdr>
        <w:top w:val="none" w:sz="0" w:space="0" w:color="auto"/>
        <w:left w:val="none" w:sz="0" w:space="0" w:color="auto"/>
        <w:bottom w:val="none" w:sz="0" w:space="0" w:color="auto"/>
        <w:right w:val="none" w:sz="0" w:space="0" w:color="auto"/>
      </w:divBdr>
    </w:div>
    <w:div w:id="340202302">
      <w:bodyDiv w:val="1"/>
      <w:marLeft w:val="0"/>
      <w:marRight w:val="0"/>
      <w:marTop w:val="0"/>
      <w:marBottom w:val="0"/>
      <w:divBdr>
        <w:top w:val="none" w:sz="0" w:space="0" w:color="auto"/>
        <w:left w:val="none" w:sz="0" w:space="0" w:color="auto"/>
        <w:bottom w:val="none" w:sz="0" w:space="0" w:color="auto"/>
        <w:right w:val="none" w:sz="0" w:space="0" w:color="auto"/>
      </w:divBdr>
    </w:div>
    <w:div w:id="433789029">
      <w:bodyDiv w:val="1"/>
      <w:marLeft w:val="0"/>
      <w:marRight w:val="0"/>
      <w:marTop w:val="0"/>
      <w:marBottom w:val="0"/>
      <w:divBdr>
        <w:top w:val="none" w:sz="0" w:space="0" w:color="auto"/>
        <w:left w:val="none" w:sz="0" w:space="0" w:color="auto"/>
        <w:bottom w:val="none" w:sz="0" w:space="0" w:color="auto"/>
        <w:right w:val="none" w:sz="0" w:space="0" w:color="auto"/>
      </w:divBdr>
      <w:divsChild>
        <w:div w:id="1232235812">
          <w:marLeft w:val="360"/>
          <w:marRight w:val="0"/>
          <w:marTop w:val="200"/>
          <w:marBottom w:val="0"/>
          <w:divBdr>
            <w:top w:val="none" w:sz="0" w:space="0" w:color="auto"/>
            <w:left w:val="none" w:sz="0" w:space="0" w:color="auto"/>
            <w:bottom w:val="none" w:sz="0" w:space="0" w:color="auto"/>
            <w:right w:val="none" w:sz="0" w:space="0" w:color="auto"/>
          </w:divBdr>
        </w:div>
      </w:divsChild>
    </w:div>
    <w:div w:id="527260621">
      <w:bodyDiv w:val="1"/>
      <w:marLeft w:val="0"/>
      <w:marRight w:val="0"/>
      <w:marTop w:val="0"/>
      <w:marBottom w:val="0"/>
      <w:divBdr>
        <w:top w:val="none" w:sz="0" w:space="0" w:color="auto"/>
        <w:left w:val="none" w:sz="0" w:space="0" w:color="auto"/>
        <w:bottom w:val="none" w:sz="0" w:space="0" w:color="auto"/>
        <w:right w:val="none" w:sz="0" w:space="0" w:color="auto"/>
      </w:divBdr>
    </w:div>
    <w:div w:id="554005092">
      <w:bodyDiv w:val="1"/>
      <w:marLeft w:val="0"/>
      <w:marRight w:val="0"/>
      <w:marTop w:val="0"/>
      <w:marBottom w:val="0"/>
      <w:divBdr>
        <w:top w:val="none" w:sz="0" w:space="0" w:color="auto"/>
        <w:left w:val="none" w:sz="0" w:space="0" w:color="auto"/>
        <w:bottom w:val="none" w:sz="0" w:space="0" w:color="auto"/>
        <w:right w:val="none" w:sz="0" w:space="0" w:color="auto"/>
      </w:divBdr>
    </w:div>
    <w:div w:id="732657082">
      <w:bodyDiv w:val="1"/>
      <w:marLeft w:val="0"/>
      <w:marRight w:val="0"/>
      <w:marTop w:val="0"/>
      <w:marBottom w:val="0"/>
      <w:divBdr>
        <w:top w:val="none" w:sz="0" w:space="0" w:color="auto"/>
        <w:left w:val="none" w:sz="0" w:space="0" w:color="auto"/>
        <w:bottom w:val="none" w:sz="0" w:space="0" w:color="auto"/>
        <w:right w:val="none" w:sz="0" w:space="0" w:color="auto"/>
      </w:divBdr>
    </w:div>
    <w:div w:id="766509710">
      <w:bodyDiv w:val="1"/>
      <w:marLeft w:val="0"/>
      <w:marRight w:val="0"/>
      <w:marTop w:val="0"/>
      <w:marBottom w:val="0"/>
      <w:divBdr>
        <w:top w:val="none" w:sz="0" w:space="0" w:color="auto"/>
        <w:left w:val="none" w:sz="0" w:space="0" w:color="auto"/>
        <w:bottom w:val="none" w:sz="0" w:space="0" w:color="auto"/>
        <w:right w:val="none" w:sz="0" w:space="0" w:color="auto"/>
      </w:divBdr>
    </w:div>
    <w:div w:id="9685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regiving.org/caregiving2015/" TargetMode="External"/><Relationship Id="rId18" Type="http://schemas.openxmlformats.org/officeDocument/2006/relationships/hyperlink" Target="https://doi.org/10.1002/alz.12328" TargetMode="External"/><Relationship Id="rId26" Type="http://schemas.openxmlformats.org/officeDocument/2006/relationships/hyperlink" Target="https://doi.org/10.1037/0033-2909.129.5.674" TargetMode="External"/><Relationship Id="rId39" Type="http://schemas.openxmlformats.org/officeDocument/2006/relationships/hyperlink" Target="https://doi.org/10.1177/1010539513496839" TargetMode="External"/><Relationship Id="rId3" Type="http://schemas.openxmlformats.org/officeDocument/2006/relationships/customXml" Target="../customXml/item3.xml"/><Relationship Id="rId21" Type="http://schemas.openxmlformats.org/officeDocument/2006/relationships/hyperlink" Target="https://doi.org/10.1093/geront/gnaa042" TargetMode="External"/><Relationship Id="rId34" Type="http://schemas.openxmlformats.org/officeDocument/2006/relationships/diagramColors" Target="diagrams/colors1.xml"/><Relationship Id="rId42" Type="http://schemas.openxmlformats.org/officeDocument/2006/relationships/hyperlink" Target="https://doi.org/10.1111/hsc.12556"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oi.org/10.26419/ppi.00103.022" TargetMode="External"/><Relationship Id="rId25" Type="http://schemas.openxmlformats.org/officeDocument/2006/relationships/hyperlink" Target="https://doi.org/10.1037/a0016441" TargetMode="External"/><Relationship Id="rId33" Type="http://schemas.openxmlformats.org/officeDocument/2006/relationships/diagramQuickStyle" Target="diagrams/quickStyle1.xml"/><Relationship Id="rId38" Type="http://schemas.openxmlformats.org/officeDocument/2006/relationships/hyperlink" Target="https://doi.org/10.1016/0022-3956(82)90033-4" TargetMode="External"/><Relationship Id="rId46" Type="http://schemas.openxmlformats.org/officeDocument/2006/relationships/hyperlink" Target="https://doi-org.proxy.lib.utk.edu/10.1086/687325" TargetMode="External"/><Relationship Id="rId2" Type="http://schemas.openxmlformats.org/officeDocument/2006/relationships/customXml" Target="../customXml/item2.xml"/><Relationship Id="rId16" Type="http://schemas.openxmlformats.org/officeDocument/2006/relationships/hyperlink" Target="http://eds.a.ebscohost.com/eds/detail/detail?vid=0&amp;sid=6940eedf-5b30-4fc1-9cbb-5dc3efbef75a%40sessionmgr4006&amp;bdata=JnNpdGU9ZWRzLWxpdmU%3d" TargetMode="External"/><Relationship Id="rId20" Type="http://schemas.openxmlformats.org/officeDocument/2006/relationships/hyperlink" Target="https://doi-org.utk.idm.oclc.org/10.1080/13557858.2020.1734777" TargetMode="External"/><Relationship Id="rId29" Type="http://schemas.openxmlformats.org/officeDocument/2006/relationships/hyperlink" Target="http://www.pewinternet.org/2018/03/01/social-media-use-in-2018/" TargetMode="External"/><Relationship Id="rId41" Type="http://schemas.openxmlformats.org/officeDocument/2006/relationships/hyperlink" Target="https://doi.org/10.1080/01634372.2014.8906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glad.org/publications/accelerating-acceptance-2018" TargetMode="External"/><Relationship Id="rId32" Type="http://schemas.openxmlformats.org/officeDocument/2006/relationships/diagramLayout" Target="diagrams/layout1.xml"/><Relationship Id="rId37" Type="http://schemas.openxmlformats.org/officeDocument/2006/relationships/hyperlink" Target="https://doi.org/10.1093/geront/gnaa042" TargetMode="External"/><Relationship Id="rId40" Type="http://schemas.openxmlformats.org/officeDocument/2006/relationships/hyperlink" Target="http://www.ahrq.gov/research/cultural.pdf" TargetMode="External"/><Relationship Id="rId45" Type="http://schemas.openxmlformats.org/officeDocument/2006/relationships/hyperlink" Target="https://geriatricscareonline.org/FullText/B023/B023_VOL001_PART001_SEC002_CH008" TargetMode="External"/><Relationship Id="rId5" Type="http://schemas.openxmlformats.org/officeDocument/2006/relationships/numbering" Target="numbering.xml"/><Relationship Id="rId15" Type="http://schemas.openxmlformats.org/officeDocument/2006/relationships/hyperlink" Target="https://www.caregiver.org/resource/caregiver-statistics-demographics/" TargetMode="External"/><Relationship Id="rId23" Type="http://schemas.openxmlformats.org/officeDocument/2006/relationships/hyperlink" Target="https://doi-org.proxy.lib.utk.edu/10.1037/ort0000030" TargetMode="External"/><Relationship Id="rId28" Type="http://schemas.openxmlformats.org/officeDocument/2006/relationships/hyperlink" Target="https://doi.org/10.26419/ppi.00103.022"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dc.gov/aging/dementia" TargetMode="External"/><Relationship Id="rId31" Type="http://schemas.openxmlformats.org/officeDocument/2006/relationships/diagramData" Target="diagrams/data1.xml"/><Relationship Id="rId44" Type="http://schemas.openxmlformats.org/officeDocument/2006/relationships/hyperlink" Target="https://doi.org/10.1016/j.gerinurse.2014.10.0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z.org/media/Documents/alzheimers-facts-and-figures.pdf" TargetMode="External"/><Relationship Id="rId22" Type="http://schemas.openxmlformats.org/officeDocument/2006/relationships/hyperlink" Target="https://www.caregiver.org/resource/caregiver-statistics-demographics/" TargetMode="External"/><Relationship Id="rId27" Type="http://schemas.openxmlformats.org/officeDocument/2006/relationships/hyperlink" Target="http://eds.a.ebscohost.com/eds/detail/detail?vid=0&amp;sid=6940eedf-5b30-4fc1-9cbb-5dc3efbef75a%40sessionmgr4006&amp;bdata=JnNpdGU9ZWRzLWxpdmU%3d" TargetMode="External"/><Relationship Id="rId30" Type="http://schemas.openxmlformats.org/officeDocument/2006/relationships/hyperlink" Target="https://aspe.hhs.gov/national-plan-address-alzheimers-disease-2015-update" TargetMode="External"/><Relationship Id="rId35" Type="http://schemas.microsoft.com/office/2007/relationships/diagramDrawing" Target="diagrams/drawing1.xml"/><Relationship Id="rId43" Type="http://schemas.openxmlformats.org/officeDocument/2006/relationships/hyperlink" Target="https://doi.org/10.1186/s12909-018-1187-1" TargetMode="External"/><Relationship Id="rId4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6BBC24-0895-4624-8534-EAC38205364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3BD118E6-3F07-4A37-B96A-3FDBC32613B3}">
      <dgm:prSet phldrT="[Text]" custT="1"/>
      <dgm:spPr/>
      <dgm:t>
        <a:bodyPr/>
        <a:lstStyle/>
        <a:p>
          <a:pPr algn="ctr"/>
          <a:r>
            <a:rPr lang="en-US" sz="1000" b="1"/>
            <a:t>Historical and Environmental Context</a:t>
          </a:r>
        </a:p>
        <a:p>
          <a:pPr algn="l"/>
          <a:r>
            <a:rPr lang="en-US" sz="1000"/>
            <a:t>- Victimization</a:t>
          </a:r>
        </a:p>
        <a:p>
          <a:pPr algn="l"/>
          <a:r>
            <a:rPr lang="en-US" sz="1000"/>
            <a:t>- Discrimination</a:t>
          </a:r>
        </a:p>
        <a:p>
          <a:pPr algn="l"/>
          <a:r>
            <a:rPr lang="en-US" sz="1000"/>
            <a:t>- Microaggressions</a:t>
          </a:r>
        </a:p>
      </dgm:t>
    </dgm:pt>
    <dgm:pt modelId="{99C615AC-D723-4692-86DE-4A09A1F37E4B}" type="parTrans" cxnId="{B2D83E53-9BA0-4A30-9986-CD79CAEDEF29}">
      <dgm:prSet/>
      <dgm:spPr/>
      <dgm:t>
        <a:bodyPr/>
        <a:lstStyle/>
        <a:p>
          <a:endParaRPr lang="en-US"/>
        </a:p>
      </dgm:t>
    </dgm:pt>
    <dgm:pt modelId="{12C3DC69-2F69-473F-A99B-CAB30879CCE5}" type="sibTrans" cxnId="{B2D83E53-9BA0-4A30-9986-CD79CAEDEF29}">
      <dgm:prSet/>
      <dgm:spPr/>
      <dgm:t>
        <a:bodyPr/>
        <a:lstStyle/>
        <a:p>
          <a:endParaRPr lang="en-US"/>
        </a:p>
      </dgm:t>
    </dgm:pt>
    <dgm:pt modelId="{C5F8A104-F2F8-4183-B9AA-CF02B81A8FB7}">
      <dgm:prSet phldrT="[Text]" custT="1"/>
      <dgm:spPr/>
      <dgm:t>
        <a:bodyPr/>
        <a:lstStyle/>
        <a:p>
          <a:pPr algn="ctr"/>
          <a:r>
            <a:rPr lang="en-US" sz="900" b="1"/>
            <a:t>Psychological</a:t>
          </a:r>
        </a:p>
        <a:p>
          <a:pPr algn="l"/>
          <a:r>
            <a:rPr lang="en-US" sz="900"/>
            <a:t>- Caregiver Stigma</a:t>
          </a:r>
        </a:p>
        <a:p>
          <a:pPr algn="l"/>
          <a:r>
            <a:rPr lang="en-US" sz="900"/>
            <a:t>- Perceived Stress</a:t>
          </a:r>
        </a:p>
        <a:p>
          <a:pPr algn="ctr"/>
          <a:r>
            <a:rPr lang="en-US" sz="900" b="1"/>
            <a:t>Social</a:t>
          </a:r>
        </a:p>
        <a:p>
          <a:pPr algn="l"/>
          <a:r>
            <a:rPr lang="en-US" sz="900"/>
            <a:t>- Relationship status</a:t>
          </a:r>
        </a:p>
        <a:p>
          <a:pPr algn="l"/>
          <a:r>
            <a:rPr lang="en-US" sz="900"/>
            <a:t>- Relationship to care recipient</a:t>
          </a:r>
        </a:p>
        <a:p>
          <a:pPr algn="l"/>
          <a:r>
            <a:rPr lang="en-US" sz="900"/>
            <a:t>- Family Quality of Life</a:t>
          </a:r>
        </a:p>
        <a:p>
          <a:pPr algn="l"/>
          <a:r>
            <a:rPr lang="en-US" sz="900"/>
            <a:t>- Neuropsychiatric Behaviors</a:t>
          </a:r>
        </a:p>
        <a:p>
          <a:pPr algn="ctr"/>
          <a:r>
            <a:rPr lang="en-US" sz="900" b="1"/>
            <a:t>Behavioral</a:t>
          </a:r>
        </a:p>
        <a:p>
          <a:pPr algn="l"/>
          <a:r>
            <a:rPr lang="en-US" sz="900"/>
            <a:t>- Health Care Access</a:t>
          </a:r>
        </a:p>
        <a:p>
          <a:pPr algn="l"/>
          <a:r>
            <a:rPr lang="en-US" sz="900"/>
            <a:t>- Service Access</a:t>
          </a:r>
        </a:p>
      </dgm:t>
    </dgm:pt>
    <dgm:pt modelId="{93E30365-B01C-4972-9E03-3C56BAB8C874}" type="parTrans" cxnId="{C97464B4-D630-4E60-A84C-8614CF1B3F5D}">
      <dgm:prSet/>
      <dgm:spPr/>
      <dgm:t>
        <a:bodyPr/>
        <a:lstStyle/>
        <a:p>
          <a:endParaRPr lang="en-US"/>
        </a:p>
      </dgm:t>
    </dgm:pt>
    <dgm:pt modelId="{050DFA20-87D9-4C1D-AE44-CCAFD7B1401F}" type="sibTrans" cxnId="{C97464B4-D630-4E60-A84C-8614CF1B3F5D}">
      <dgm:prSet/>
      <dgm:spPr/>
      <dgm:t>
        <a:bodyPr/>
        <a:lstStyle/>
        <a:p>
          <a:endParaRPr lang="en-US"/>
        </a:p>
      </dgm:t>
    </dgm:pt>
    <dgm:pt modelId="{207D8122-48FC-4A48-A257-F5236FDCFB4D}">
      <dgm:prSet phldrT="[Text]" custT="1"/>
      <dgm:spPr/>
      <dgm:t>
        <a:bodyPr/>
        <a:lstStyle/>
        <a:p>
          <a:pPr algn="ctr"/>
          <a:r>
            <a:rPr lang="en-US" sz="1000" b="1"/>
            <a:t>Health and Well-Being</a:t>
          </a:r>
        </a:p>
        <a:p>
          <a:pPr algn="l"/>
          <a:r>
            <a:rPr lang="en-US" sz="1000" b="0"/>
            <a:t>- Activities of Daily Living</a:t>
          </a:r>
        </a:p>
        <a:p>
          <a:pPr algn="l"/>
          <a:r>
            <a:rPr lang="en-US" sz="1000" b="0"/>
            <a:t>- Instrumental Activities of Daily Living</a:t>
          </a:r>
        </a:p>
        <a:p>
          <a:pPr algn="l"/>
          <a:r>
            <a:rPr lang="en-US" sz="1000" b="0"/>
            <a:t>- Health Status</a:t>
          </a:r>
        </a:p>
        <a:p>
          <a:pPr algn="l"/>
          <a:r>
            <a:rPr lang="en-US" sz="1000" b="0"/>
            <a:t>- Chronic Conditions</a:t>
          </a:r>
        </a:p>
        <a:p>
          <a:pPr algn="l"/>
          <a:r>
            <a:rPr lang="en-US" sz="1000" b="0"/>
            <a:t>- Mood/Depressive Symptoms</a:t>
          </a:r>
        </a:p>
      </dgm:t>
    </dgm:pt>
    <dgm:pt modelId="{43BE4B11-2EF1-4059-AD82-DCAF6A05487E}" type="parTrans" cxnId="{50A405E4-EDE0-4109-96F8-98C69118F5A6}">
      <dgm:prSet/>
      <dgm:spPr/>
      <dgm:t>
        <a:bodyPr/>
        <a:lstStyle/>
        <a:p>
          <a:endParaRPr lang="en-US"/>
        </a:p>
      </dgm:t>
    </dgm:pt>
    <dgm:pt modelId="{DFA095D1-6C3D-4653-97F5-C9F291BD8D9D}" type="sibTrans" cxnId="{50A405E4-EDE0-4109-96F8-98C69118F5A6}">
      <dgm:prSet/>
      <dgm:spPr/>
      <dgm:t>
        <a:bodyPr/>
        <a:lstStyle/>
        <a:p>
          <a:endParaRPr lang="en-US"/>
        </a:p>
      </dgm:t>
    </dgm:pt>
    <dgm:pt modelId="{2442F34B-8593-4A32-8D12-0DC7AC134246}">
      <dgm:prSet/>
      <dgm:spPr/>
      <dgm:t>
        <a:bodyPr/>
        <a:lstStyle/>
        <a:p>
          <a:r>
            <a:rPr lang="en-US"/>
            <a:t>Life Course</a:t>
          </a:r>
        </a:p>
      </dgm:t>
    </dgm:pt>
    <dgm:pt modelId="{97AC92DC-D9B0-4C81-BC78-4F94457F0EF7}" type="parTrans" cxnId="{3ACE28DB-DD26-4593-A01E-51EBAFD793EE}">
      <dgm:prSet/>
      <dgm:spPr/>
      <dgm:t>
        <a:bodyPr/>
        <a:lstStyle/>
        <a:p>
          <a:endParaRPr lang="en-US"/>
        </a:p>
      </dgm:t>
    </dgm:pt>
    <dgm:pt modelId="{98C14A6A-6AA9-4B0F-B583-666A4FB5CC58}" type="sibTrans" cxnId="{3ACE28DB-DD26-4593-A01E-51EBAFD793EE}">
      <dgm:prSet/>
      <dgm:spPr/>
      <dgm:t>
        <a:bodyPr/>
        <a:lstStyle/>
        <a:p>
          <a:endParaRPr lang="en-US"/>
        </a:p>
      </dgm:t>
    </dgm:pt>
    <dgm:pt modelId="{59B35500-4D25-4DFA-A72F-45949DFEAF62}">
      <dgm:prSet/>
      <dgm:spPr/>
      <dgm:t>
        <a:bodyPr/>
        <a:lstStyle/>
        <a:p>
          <a:pPr algn="ctr"/>
          <a:r>
            <a:rPr lang="en-US" b="1"/>
            <a:t>Social Positions</a:t>
          </a:r>
          <a:endParaRPr lang="en-US"/>
        </a:p>
        <a:p>
          <a:pPr algn="l"/>
          <a:r>
            <a:rPr lang="en-US"/>
            <a:t>Sexual orientation, sex, gender identity, age, race/ethnicity, caregiver status, socioeconomic status</a:t>
          </a:r>
        </a:p>
      </dgm:t>
    </dgm:pt>
    <dgm:pt modelId="{3E16A81B-3B6A-4E44-BD84-0607230B9EE9}" type="parTrans" cxnId="{0E357CF1-1454-46DC-808C-0576823137EF}">
      <dgm:prSet/>
      <dgm:spPr/>
      <dgm:t>
        <a:bodyPr/>
        <a:lstStyle/>
        <a:p>
          <a:endParaRPr lang="en-US"/>
        </a:p>
      </dgm:t>
    </dgm:pt>
    <dgm:pt modelId="{3A68F9DA-4E3B-4FFC-A498-A4F35B330F43}" type="sibTrans" cxnId="{0E357CF1-1454-46DC-808C-0576823137EF}">
      <dgm:prSet/>
      <dgm:spPr/>
      <dgm:t>
        <a:bodyPr/>
        <a:lstStyle/>
        <a:p>
          <a:endParaRPr lang="en-US"/>
        </a:p>
      </dgm:t>
    </dgm:pt>
    <dgm:pt modelId="{F33AF0B0-9ED6-46B3-A6C8-EDF5417179F2}" type="pres">
      <dgm:prSet presAssocID="{8A6BBC24-0895-4624-8534-EAC382053646}" presName="diagram" presStyleCnt="0">
        <dgm:presLayoutVars>
          <dgm:dir/>
          <dgm:resizeHandles val="exact"/>
        </dgm:presLayoutVars>
      </dgm:prSet>
      <dgm:spPr/>
      <dgm:t>
        <a:bodyPr/>
        <a:lstStyle/>
        <a:p>
          <a:endParaRPr lang="en-US"/>
        </a:p>
      </dgm:t>
    </dgm:pt>
    <dgm:pt modelId="{3947BE56-B738-4940-931A-F4AFDD0666D3}" type="pres">
      <dgm:prSet presAssocID="{59B35500-4D25-4DFA-A72F-45949DFEAF62}" presName="node" presStyleLbl="node1" presStyleIdx="0" presStyleCnt="5" custScaleX="186861" custScaleY="41839" custLinFactNeighborX="-366" custLinFactNeighborY="26178">
        <dgm:presLayoutVars>
          <dgm:bulletEnabled val="1"/>
        </dgm:presLayoutVars>
      </dgm:prSet>
      <dgm:spPr>
        <a:prstGeom prst="downArrowCallout">
          <a:avLst/>
        </a:prstGeom>
      </dgm:spPr>
      <dgm:t>
        <a:bodyPr/>
        <a:lstStyle/>
        <a:p>
          <a:endParaRPr lang="en-US"/>
        </a:p>
      </dgm:t>
    </dgm:pt>
    <dgm:pt modelId="{83AB2443-75DA-459F-85FE-F3031DBCFE56}" type="pres">
      <dgm:prSet presAssocID="{3A68F9DA-4E3B-4FFC-A498-A4F35B330F43}" presName="sibTrans" presStyleCnt="0"/>
      <dgm:spPr/>
    </dgm:pt>
    <dgm:pt modelId="{E75984F2-503D-4100-BCF3-7BBA4610329B}" type="pres">
      <dgm:prSet presAssocID="{3BD118E6-3F07-4A37-B96A-3FDBC32613B3}" presName="node" presStyleLbl="node1" presStyleIdx="1" presStyleCnt="5" custScaleX="41468" custScaleY="123749" custLinFactNeighborX="-12954" custLinFactNeighborY="13437">
        <dgm:presLayoutVars>
          <dgm:bulletEnabled val="1"/>
        </dgm:presLayoutVars>
      </dgm:prSet>
      <dgm:spPr/>
      <dgm:t>
        <a:bodyPr/>
        <a:lstStyle/>
        <a:p>
          <a:endParaRPr lang="en-US"/>
        </a:p>
      </dgm:t>
    </dgm:pt>
    <dgm:pt modelId="{9B9C38F2-EB04-48FE-A17C-567CB6001246}" type="pres">
      <dgm:prSet presAssocID="{12C3DC69-2F69-473F-A99B-CAB30879CCE5}" presName="sibTrans" presStyleCnt="0"/>
      <dgm:spPr/>
    </dgm:pt>
    <dgm:pt modelId="{04847D70-E182-40BA-9347-48F97490481E}" type="pres">
      <dgm:prSet presAssocID="{C5F8A104-F2F8-4183-B9AA-CF02B81A8FB7}" presName="node" presStyleLbl="node1" presStyleIdx="2" presStyleCnt="5" custScaleX="45506" custScaleY="109611" custLinFactNeighborX="896" custLinFactNeighborY="19226">
        <dgm:presLayoutVars>
          <dgm:bulletEnabled val="1"/>
        </dgm:presLayoutVars>
      </dgm:prSet>
      <dgm:spPr/>
      <dgm:t>
        <a:bodyPr/>
        <a:lstStyle/>
        <a:p>
          <a:endParaRPr lang="en-US"/>
        </a:p>
      </dgm:t>
    </dgm:pt>
    <dgm:pt modelId="{AE96CB31-C2EA-4766-B109-82DF718B7000}" type="pres">
      <dgm:prSet presAssocID="{050DFA20-87D9-4C1D-AE44-CCAFD7B1401F}" presName="sibTrans" presStyleCnt="0"/>
      <dgm:spPr/>
    </dgm:pt>
    <dgm:pt modelId="{9423075B-5273-46F0-856B-6CC9AC7BEF24}" type="pres">
      <dgm:prSet presAssocID="{207D8122-48FC-4A48-A257-F5236FDCFB4D}" presName="node" presStyleLbl="node1" presStyleIdx="3" presStyleCnt="5" custScaleX="45751" custScaleY="122477" custLinFactNeighborX="14562" custLinFactNeighborY="12706">
        <dgm:presLayoutVars>
          <dgm:bulletEnabled val="1"/>
        </dgm:presLayoutVars>
      </dgm:prSet>
      <dgm:spPr/>
      <dgm:t>
        <a:bodyPr/>
        <a:lstStyle/>
        <a:p>
          <a:endParaRPr lang="en-US"/>
        </a:p>
      </dgm:t>
    </dgm:pt>
    <dgm:pt modelId="{45BDE83F-2457-4384-99C2-3810C6825EAA}" type="pres">
      <dgm:prSet presAssocID="{DFA095D1-6C3D-4653-97F5-C9F291BD8D9D}" presName="sibTrans" presStyleCnt="0"/>
      <dgm:spPr/>
    </dgm:pt>
    <dgm:pt modelId="{AD81023D-6585-4A9C-8445-44556C38F02C}" type="pres">
      <dgm:prSet presAssocID="{2442F34B-8593-4A32-8D12-0DC7AC134246}" presName="node" presStyleLbl="node1" presStyleIdx="4" presStyleCnt="5" custScaleX="182206" custScaleY="42127" custLinFactNeighborX="280" custLinFactNeighborY="9099">
        <dgm:presLayoutVars>
          <dgm:bulletEnabled val="1"/>
        </dgm:presLayoutVars>
      </dgm:prSet>
      <dgm:spPr>
        <a:prstGeom prst="rightArrow">
          <a:avLst/>
        </a:prstGeom>
      </dgm:spPr>
      <dgm:t>
        <a:bodyPr/>
        <a:lstStyle/>
        <a:p>
          <a:endParaRPr lang="en-US"/>
        </a:p>
      </dgm:t>
    </dgm:pt>
  </dgm:ptLst>
  <dgm:cxnLst>
    <dgm:cxn modelId="{4FFED684-19EF-4218-B2F5-258ED204F458}" type="presOf" srcId="{8A6BBC24-0895-4624-8534-EAC382053646}" destId="{F33AF0B0-9ED6-46B3-A6C8-EDF5417179F2}" srcOrd="0" destOrd="0" presId="urn:microsoft.com/office/officeart/2005/8/layout/default"/>
    <dgm:cxn modelId="{D046ADB3-0905-4B61-95ED-17A8D21994AC}" type="presOf" srcId="{59B35500-4D25-4DFA-A72F-45949DFEAF62}" destId="{3947BE56-B738-4940-931A-F4AFDD0666D3}" srcOrd="0" destOrd="0" presId="urn:microsoft.com/office/officeart/2005/8/layout/default"/>
    <dgm:cxn modelId="{B2D83E53-9BA0-4A30-9986-CD79CAEDEF29}" srcId="{8A6BBC24-0895-4624-8534-EAC382053646}" destId="{3BD118E6-3F07-4A37-B96A-3FDBC32613B3}" srcOrd="1" destOrd="0" parTransId="{99C615AC-D723-4692-86DE-4A09A1F37E4B}" sibTransId="{12C3DC69-2F69-473F-A99B-CAB30879CCE5}"/>
    <dgm:cxn modelId="{3ACE28DB-DD26-4593-A01E-51EBAFD793EE}" srcId="{8A6BBC24-0895-4624-8534-EAC382053646}" destId="{2442F34B-8593-4A32-8D12-0DC7AC134246}" srcOrd="4" destOrd="0" parTransId="{97AC92DC-D9B0-4C81-BC78-4F94457F0EF7}" sibTransId="{98C14A6A-6AA9-4B0F-B583-666A4FB5CC58}"/>
    <dgm:cxn modelId="{1754CD09-FAF2-4B57-83ED-B4E03AE86C4F}" type="presOf" srcId="{3BD118E6-3F07-4A37-B96A-3FDBC32613B3}" destId="{E75984F2-503D-4100-BCF3-7BBA4610329B}" srcOrd="0" destOrd="0" presId="urn:microsoft.com/office/officeart/2005/8/layout/default"/>
    <dgm:cxn modelId="{0E357CF1-1454-46DC-808C-0576823137EF}" srcId="{8A6BBC24-0895-4624-8534-EAC382053646}" destId="{59B35500-4D25-4DFA-A72F-45949DFEAF62}" srcOrd="0" destOrd="0" parTransId="{3E16A81B-3B6A-4E44-BD84-0607230B9EE9}" sibTransId="{3A68F9DA-4E3B-4FFC-A498-A4F35B330F43}"/>
    <dgm:cxn modelId="{0DFAAB10-F6A0-45AC-9368-750C550D97B8}" type="presOf" srcId="{207D8122-48FC-4A48-A257-F5236FDCFB4D}" destId="{9423075B-5273-46F0-856B-6CC9AC7BEF24}" srcOrd="0" destOrd="0" presId="urn:microsoft.com/office/officeart/2005/8/layout/default"/>
    <dgm:cxn modelId="{50A405E4-EDE0-4109-96F8-98C69118F5A6}" srcId="{8A6BBC24-0895-4624-8534-EAC382053646}" destId="{207D8122-48FC-4A48-A257-F5236FDCFB4D}" srcOrd="3" destOrd="0" parTransId="{43BE4B11-2EF1-4059-AD82-DCAF6A05487E}" sibTransId="{DFA095D1-6C3D-4653-97F5-C9F291BD8D9D}"/>
    <dgm:cxn modelId="{C97464B4-D630-4E60-A84C-8614CF1B3F5D}" srcId="{8A6BBC24-0895-4624-8534-EAC382053646}" destId="{C5F8A104-F2F8-4183-B9AA-CF02B81A8FB7}" srcOrd="2" destOrd="0" parTransId="{93E30365-B01C-4972-9E03-3C56BAB8C874}" sibTransId="{050DFA20-87D9-4C1D-AE44-CCAFD7B1401F}"/>
    <dgm:cxn modelId="{412C6A08-855D-4237-8C84-E471AAB1B911}" type="presOf" srcId="{C5F8A104-F2F8-4183-B9AA-CF02B81A8FB7}" destId="{04847D70-E182-40BA-9347-48F97490481E}" srcOrd="0" destOrd="0" presId="urn:microsoft.com/office/officeart/2005/8/layout/default"/>
    <dgm:cxn modelId="{F7CC99CE-9E7D-4313-9DEF-36B3009479FB}" type="presOf" srcId="{2442F34B-8593-4A32-8D12-0DC7AC134246}" destId="{AD81023D-6585-4A9C-8445-44556C38F02C}" srcOrd="0" destOrd="0" presId="urn:microsoft.com/office/officeart/2005/8/layout/default"/>
    <dgm:cxn modelId="{22DBD0E2-714A-4D68-A7AD-198B681C40AA}" type="presParOf" srcId="{F33AF0B0-9ED6-46B3-A6C8-EDF5417179F2}" destId="{3947BE56-B738-4940-931A-F4AFDD0666D3}" srcOrd="0" destOrd="0" presId="urn:microsoft.com/office/officeart/2005/8/layout/default"/>
    <dgm:cxn modelId="{C8279463-5809-4F93-B256-728814C0DF55}" type="presParOf" srcId="{F33AF0B0-9ED6-46B3-A6C8-EDF5417179F2}" destId="{83AB2443-75DA-459F-85FE-F3031DBCFE56}" srcOrd="1" destOrd="0" presId="urn:microsoft.com/office/officeart/2005/8/layout/default"/>
    <dgm:cxn modelId="{2D8879FF-78AD-4F70-B321-D25CBFEF2397}" type="presParOf" srcId="{F33AF0B0-9ED6-46B3-A6C8-EDF5417179F2}" destId="{E75984F2-503D-4100-BCF3-7BBA4610329B}" srcOrd="2" destOrd="0" presId="urn:microsoft.com/office/officeart/2005/8/layout/default"/>
    <dgm:cxn modelId="{76EDDABF-658A-43A6-8F40-6493CB1047EB}" type="presParOf" srcId="{F33AF0B0-9ED6-46B3-A6C8-EDF5417179F2}" destId="{9B9C38F2-EB04-48FE-A17C-567CB6001246}" srcOrd="3" destOrd="0" presId="urn:microsoft.com/office/officeart/2005/8/layout/default"/>
    <dgm:cxn modelId="{8762835E-50BB-4FFA-A7E7-C9277137583A}" type="presParOf" srcId="{F33AF0B0-9ED6-46B3-A6C8-EDF5417179F2}" destId="{04847D70-E182-40BA-9347-48F97490481E}" srcOrd="4" destOrd="0" presId="urn:microsoft.com/office/officeart/2005/8/layout/default"/>
    <dgm:cxn modelId="{400C80CD-58B2-40E2-B4AA-23AABC40C315}" type="presParOf" srcId="{F33AF0B0-9ED6-46B3-A6C8-EDF5417179F2}" destId="{AE96CB31-C2EA-4766-B109-82DF718B7000}" srcOrd="5" destOrd="0" presId="urn:microsoft.com/office/officeart/2005/8/layout/default"/>
    <dgm:cxn modelId="{5EA7C2E5-338E-4053-A6BD-0666BB73D1C7}" type="presParOf" srcId="{F33AF0B0-9ED6-46B3-A6C8-EDF5417179F2}" destId="{9423075B-5273-46F0-856B-6CC9AC7BEF24}" srcOrd="6" destOrd="0" presId="urn:microsoft.com/office/officeart/2005/8/layout/default"/>
    <dgm:cxn modelId="{19B1265F-F03C-4C09-9951-823D740AE696}" type="presParOf" srcId="{F33AF0B0-9ED6-46B3-A6C8-EDF5417179F2}" destId="{45BDE83F-2457-4384-99C2-3810C6825EAA}" srcOrd="7" destOrd="0" presId="urn:microsoft.com/office/officeart/2005/8/layout/default"/>
    <dgm:cxn modelId="{D896388B-B70B-43A4-A398-C523D71AFCC3}" type="presParOf" srcId="{F33AF0B0-9ED6-46B3-A6C8-EDF5417179F2}" destId="{AD81023D-6585-4A9C-8445-44556C38F02C}" srcOrd="8" destOrd="0" presId="urn:microsoft.com/office/officeart/2005/8/layout/defaul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47BE56-B738-4940-931A-F4AFDD0666D3}">
      <dsp:nvSpPr>
        <dsp:cNvPr id="0" name=""/>
        <dsp:cNvSpPr/>
      </dsp:nvSpPr>
      <dsp:spPr>
        <a:xfrm>
          <a:off x="0" y="759636"/>
          <a:ext cx="5772140" cy="775444"/>
        </a:xfrm>
        <a:prstGeom prst="down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Social Positions</a:t>
          </a:r>
          <a:endParaRPr lang="en-US" sz="1100" kern="1200"/>
        </a:p>
        <a:p>
          <a:pPr lvl="0" algn="l" defTabSz="488950">
            <a:lnSpc>
              <a:spcPct val="90000"/>
            </a:lnSpc>
            <a:spcBef>
              <a:spcPct val="0"/>
            </a:spcBef>
            <a:spcAft>
              <a:spcPct val="35000"/>
            </a:spcAft>
          </a:pPr>
          <a:r>
            <a:rPr lang="en-US" sz="1100" kern="1200"/>
            <a:t>Sexual orientation, sex, gender identity, age, race/ethnicity, caregiver status, socioeconomic status</a:t>
          </a:r>
        </a:p>
      </dsp:txBody>
      <dsp:txXfrm>
        <a:off x="0" y="759636"/>
        <a:ext cx="5772140" cy="503860"/>
      </dsp:txXfrm>
    </dsp:sp>
    <dsp:sp modelId="{E75984F2-503D-4100-BCF3-7BBA4610329B}">
      <dsp:nvSpPr>
        <dsp:cNvPr id="0" name=""/>
        <dsp:cNvSpPr/>
      </dsp:nvSpPr>
      <dsp:spPr>
        <a:xfrm>
          <a:off x="127086" y="1607839"/>
          <a:ext cx="1280947" cy="2293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Historical and Environmental Context</a:t>
          </a:r>
        </a:p>
        <a:p>
          <a:pPr lvl="0" algn="l" defTabSz="444500">
            <a:lnSpc>
              <a:spcPct val="90000"/>
            </a:lnSpc>
            <a:spcBef>
              <a:spcPct val="0"/>
            </a:spcBef>
            <a:spcAft>
              <a:spcPct val="35000"/>
            </a:spcAft>
          </a:pPr>
          <a:r>
            <a:rPr lang="en-US" sz="1000" kern="1200"/>
            <a:t>- Victimization</a:t>
          </a:r>
        </a:p>
        <a:p>
          <a:pPr lvl="0" algn="l" defTabSz="444500">
            <a:lnSpc>
              <a:spcPct val="90000"/>
            </a:lnSpc>
            <a:spcBef>
              <a:spcPct val="0"/>
            </a:spcBef>
            <a:spcAft>
              <a:spcPct val="35000"/>
            </a:spcAft>
          </a:pPr>
          <a:r>
            <a:rPr lang="en-US" sz="1000" kern="1200"/>
            <a:t>- Discrimination</a:t>
          </a:r>
        </a:p>
        <a:p>
          <a:pPr lvl="0" algn="l" defTabSz="444500">
            <a:lnSpc>
              <a:spcPct val="90000"/>
            </a:lnSpc>
            <a:spcBef>
              <a:spcPct val="0"/>
            </a:spcBef>
            <a:spcAft>
              <a:spcPct val="35000"/>
            </a:spcAft>
          </a:pPr>
          <a:r>
            <a:rPr lang="en-US" sz="1000" kern="1200"/>
            <a:t>- Microaggressions</a:t>
          </a:r>
        </a:p>
      </dsp:txBody>
      <dsp:txXfrm>
        <a:off x="127086" y="1607839"/>
        <a:ext cx="1280947" cy="2293565"/>
      </dsp:txXfrm>
    </dsp:sp>
    <dsp:sp modelId="{04847D70-E182-40BA-9347-48F97490481E}">
      <dsp:nvSpPr>
        <dsp:cNvPr id="0" name=""/>
        <dsp:cNvSpPr/>
      </dsp:nvSpPr>
      <dsp:spPr>
        <a:xfrm>
          <a:off x="2144760" y="1846150"/>
          <a:ext cx="1405681" cy="203153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Psychological</a:t>
          </a:r>
        </a:p>
        <a:p>
          <a:pPr lvl="0" algn="l" defTabSz="400050">
            <a:lnSpc>
              <a:spcPct val="90000"/>
            </a:lnSpc>
            <a:spcBef>
              <a:spcPct val="0"/>
            </a:spcBef>
            <a:spcAft>
              <a:spcPct val="35000"/>
            </a:spcAft>
          </a:pPr>
          <a:r>
            <a:rPr lang="en-US" sz="900" kern="1200"/>
            <a:t>- Caregiver Stigma</a:t>
          </a:r>
        </a:p>
        <a:p>
          <a:pPr lvl="0" algn="l" defTabSz="400050">
            <a:lnSpc>
              <a:spcPct val="90000"/>
            </a:lnSpc>
            <a:spcBef>
              <a:spcPct val="0"/>
            </a:spcBef>
            <a:spcAft>
              <a:spcPct val="35000"/>
            </a:spcAft>
          </a:pPr>
          <a:r>
            <a:rPr lang="en-US" sz="900" kern="1200"/>
            <a:t>- Perceived Stress</a:t>
          </a:r>
        </a:p>
        <a:p>
          <a:pPr lvl="0" algn="ctr" defTabSz="400050">
            <a:lnSpc>
              <a:spcPct val="90000"/>
            </a:lnSpc>
            <a:spcBef>
              <a:spcPct val="0"/>
            </a:spcBef>
            <a:spcAft>
              <a:spcPct val="35000"/>
            </a:spcAft>
          </a:pPr>
          <a:r>
            <a:rPr lang="en-US" sz="900" b="1" kern="1200"/>
            <a:t>Social</a:t>
          </a:r>
        </a:p>
        <a:p>
          <a:pPr lvl="0" algn="l" defTabSz="400050">
            <a:lnSpc>
              <a:spcPct val="90000"/>
            </a:lnSpc>
            <a:spcBef>
              <a:spcPct val="0"/>
            </a:spcBef>
            <a:spcAft>
              <a:spcPct val="35000"/>
            </a:spcAft>
          </a:pPr>
          <a:r>
            <a:rPr lang="en-US" sz="900" kern="1200"/>
            <a:t>- Relationship status</a:t>
          </a:r>
        </a:p>
        <a:p>
          <a:pPr lvl="0" algn="l" defTabSz="400050">
            <a:lnSpc>
              <a:spcPct val="90000"/>
            </a:lnSpc>
            <a:spcBef>
              <a:spcPct val="0"/>
            </a:spcBef>
            <a:spcAft>
              <a:spcPct val="35000"/>
            </a:spcAft>
          </a:pPr>
          <a:r>
            <a:rPr lang="en-US" sz="900" kern="1200"/>
            <a:t>- Relationship to care recipient</a:t>
          </a:r>
        </a:p>
        <a:p>
          <a:pPr lvl="0" algn="l" defTabSz="400050">
            <a:lnSpc>
              <a:spcPct val="90000"/>
            </a:lnSpc>
            <a:spcBef>
              <a:spcPct val="0"/>
            </a:spcBef>
            <a:spcAft>
              <a:spcPct val="35000"/>
            </a:spcAft>
          </a:pPr>
          <a:r>
            <a:rPr lang="en-US" sz="900" kern="1200"/>
            <a:t>- Family Quality of Life</a:t>
          </a:r>
        </a:p>
        <a:p>
          <a:pPr lvl="0" algn="l" defTabSz="400050">
            <a:lnSpc>
              <a:spcPct val="90000"/>
            </a:lnSpc>
            <a:spcBef>
              <a:spcPct val="0"/>
            </a:spcBef>
            <a:spcAft>
              <a:spcPct val="35000"/>
            </a:spcAft>
          </a:pPr>
          <a:r>
            <a:rPr lang="en-US" sz="900" kern="1200"/>
            <a:t>- Neuropsychiatric Behaviors</a:t>
          </a:r>
        </a:p>
        <a:p>
          <a:pPr lvl="0" algn="ctr" defTabSz="400050">
            <a:lnSpc>
              <a:spcPct val="90000"/>
            </a:lnSpc>
            <a:spcBef>
              <a:spcPct val="0"/>
            </a:spcBef>
            <a:spcAft>
              <a:spcPct val="35000"/>
            </a:spcAft>
          </a:pPr>
          <a:r>
            <a:rPr lang="en-US" sz="900" b="1" kern="1200"/>
            <a:t>Behavioral</a:t>
          </a:r>
        </a:p>
        <a:p>
          <a:pPr lvl="0" algn="l" defTabSz="400050">
            <a:lnSpc>
              <a:spcPct val="90000"/>
            </a:lnSpc>
            <a:spcBef>
              <a:spcPct val="0"/>
            </a:spcBef>
            <a:spcAft>
              <a:spcPct val="35000"/>
            </a:spcAft>
          </a:pPr>
          <a:r>
            <a:rPr lang="en-US" sz="900" kern="1200"/>
            <a:t>- Health Care Access</a:t>
          </a:r>
        </a:p>
        <a:p>
          <a:pPr lvl="0" algn="l" defTabSz="400050">
            <a:lnSpc>
              <a:spcPct val="90000"/>
            </a:lnSpc>
            <a:spcBef>
              <a:spcPct val="0"/>
            </a:spcBef>
            <a:spcAft>
              <a:spcPct val="35000"/>
            </a:spcAft>
          </a:pPr>
          <a:r>
            <a:rPr lang="en-US" sz="900" kern="1200"/>
            <a:t>- Service Access</a:t>
          </a:r>
        </a:p>
      </dsp:txBody>
      <dsp:txXfrm>
        <a:off x="2144760" y="1846150"/>
        <a:ext cx="1405681" cy="2031531"/>
      </dsp:txXfrm>
    </dsp:sp>
    <dsp:sp modelId="{9423075B-5273-46F0-856B-6CC9AC7BEF24}">
      <dsp:nvSpPr>
        <dsp:cNvPr id="0" name=""/>
        <dsp:cNvSpPr/>
      </dsp:nvSpPr>
      <dsp:spPr>
        <a:xfrm>
          <a:off x="4281485" y="1606079"/>
          <a:ext cx="1413249" cy="22699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Health and Well-Being</a:t>
          </a:r>
        </a:p>
        <a:p>
          <a:pPr lvl="0" algn="l" defTabSz="444500">
            <a:lnSpc>
              <a:spcPct val="90000"/>
            </a:lnSpc>
            <a:spcBef>
              <a:spcPct val="0"/>
            </a:spcBef>
            <a:spcAft>
              <a:spcPct val="35000"/>
            </a:spcAft>
          </a:pPr>
          <a:r>
            <a:rPr lang="en-US" sz="1000" b="0" kern="1200"/>
            <a:t>- Activities of Daily Living</a:t>
          </a:r>
        </a:p>
        <a:p>
          <a:pPr lvl="0" algn="l" defTabSz="444500">
            <a:lnSpc>
              <a:spcPct val="90000"/>
            </a:lnSpc>
            <a:spcBef>
              <a:spcPct val="0"/>
            </a:spcBef>
            <a:spcAft>
              <a:spcPct val="35000"/>
            </a:spcAft>
          </a:pPr>
          <a:r>
            <a:rPr lang="en-US" sz="1000" b="0" kern="1200"/>
            <a:t>- Instrumental Activities of Daily Living</a:t>
          </a:r>
        </a:p>
        <a:p>
          <a:pPr lvl="0" algn="l" defTabSz="444500">
            <a:lnSpc>
              <a:spcPct val="90000"/>
            </a:lnSpc>
            <a:spcBef>
              <a:spcPct val="0"/>
            </a:spcBef>
            <a:spcAft>
              <a:spcPct val="35000"/>
            </a:spcAft>
          </a:pPr>
          <a:r>
            <a:rPr lang="en-US" sz="1000" b="0" kern="1200"/>
            <a:t>- Health Status</a:t>
          </a:r>
        </a:p>
        <a:p>
          <a:pPr lvl="0" algn="l" defTabSz="444500">
            <a:lnSpc>
              <a:spcPct val="90000"/>
            </a:lnSpc>
            <a:spcBef>
              <a:spcPct val="0"/>
            </a:spcBef>
            <a:spcAft>
              <a:spcPct val="35000"/>
            </a:spcAft>
          </a:pPr>
          <a:r>
            <a:rPr lang="en-US" sz="1000" b="0" kern="1200"/>
            <a:t>- Chronic Conditions</a:t>
          </a:r>
        </a:p>
        <a:p>
          <a:pPr lvl="0" algn="l" defTabSz="444500">
            <a:lnSpc>
              <a:spcPct val="90000"/>
            </a:lnSpc>
            <a:spcBef>
              <a:spcPct val="0"/>
            </a:spcBef>
            <a:spcAft>
              <a:spcPct val="35000"/>
            </a:spcAft>
          </a:pPr>
          <a:r>
            <a:rPr lang="en-US" sz="1000" b="0" kern="1200"/>
            <a:t>- Mood/Depressive Symptoms</a:t>
          </a:r>
        </a:p>
      </dsp:txBody>
      <dsp:txXfrm>
        <a:off x="4281485" y="1606079"/>
        <a:ext cx="1413249" cy="2269990"/>
      </dsp:txXfrm>
    </dsp:sp>
    <dsp:sp modelId="{AD81023D-6585-4A9C-8445-44556C38F02C}">
      <dsp:nvSpPr>
        <dsp:cNvPr id="0" name=""/>
        <dsp:cNvSpPr/>
      </dsp:nvSpPr>
      <dsp:spPr>
        <a:xfrm>
          <a:off x="80550" y="4129905"/>
          <a:ext cx="5628347" cy="780782"/>
        </a:xfrm>
        <a:prstGeom prst="rightArrow">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Life Course</a:t>
          </a:r>
        </a:p>
      </dsp:txBody>
      <dsp:txXfrm>
        <a:off x="80550" y="4325101"/>
        <a:ext cx="5433152" cy="39039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3B0CCAC5B4EC49A6EC5E0C3C25C3CD" ma:contentTypeVersion="13" ma:contentTypeDescription="Create a new document." ma:contentTypeScope="" ma:versionID="6e0a60b69c5f327b7a44d33675cdc98a">
  <xsd:schema xmlns:xsd="http://www.w3.org/2001/XMLSchema" xmlns:xs="http://www.w3.org/2001/XMLSchema" xmlns:p="http://schemas.microsoft.com/office/2006/metadata/properties" xmlns:ns3="a52bf2be-7aa5-4e8b-8fed-054a160633de" xmlns:ns4="a2eb48b9-b6ad-4154-a076-1fb561b1cbd7" targetNamespace="http://schemas.microsoft.com/office/2006/metadata/properties" ma:root="true" ma:fieldsID="221271f92db648c2759a2bfcfe83f0d9" ns3:_="" ns4:_="">
    <xsd:import namespace="a52bf2be-7aa5-4e8b-8fed-054a160633de"/>
    <xsd:import namespace="a2eb48b9-b6ad-4154-a076-1fb561b1cb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bf2be-7aa5-4e8b-8fed-054a1606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b48b9-b6ad-4154-a076-1fb561b1cb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D7F09-DE25-4D95-A74B-335CBD485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bf2be-7aa5-4e8b-8fed-054a160633de"/>
    <ds:schemaRef ds:uri="a2eb48b9-b6ad-4154-a076-1fb561b1c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D23480-2876-455D-94B9-5A8843ECD1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62E610-0B9C-4B62-81EF-66A6C4B6880F}">
  <ds:schemaRefs>
    <ds:schemaRef ds:uri="http://schemas.microsoft.com/sharepoint/v3/contenttype/forms"/>
  </ds:schemaRefs>
</ds:datastoreItem>
</file>

<file path=customXml/itemProps4.xml><?xml version="1.0" encoding="utf-8"?>
<ds:datastoreItem xmlns:ds="http://schemas.openxmlformats.org/officeDocument/2006/customXml" ds:itemID="{FD16A4AE-49E6-4C56-B558-ED66628A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125</Pages>
  <Words>26717</Words>
  <Characters>175537</Characters>
  <Application>Microsoft Office Word</Application>
  <DocSecurity>0</DocSecurity>
  <Lines>2041</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202153</CharactersWithSpaces>
  <SharedDoc>false</SharedDoc>
  <HLinks>
    <vt:vector size="6" baseType="variant">
      <vt:variant>
        <vt:i4>3801140</vt:i4>
      </vt:variant>
      <vt:variant>
        <vt:i4>0</vt:i4>
      </vt:variant>
      <vt:variant>
        <vt:i4>0</vt:i4>
      </vt:variant>
      <vt:variant>
        <vt:i4>5</vt:i4>
      </vt:variant>
      <vt:variant>
        <vt:lpwstr>https://doi-org.proxy.lib.utk.edu/10.1093/geront/gny109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LaKeva Bena Casey</dc:creator>
  <cp:keywords/>
  <dc:description/>
  <cp:lastModifiedBy>Sherman, Abby L</cp:lastModifiedBy>
  <cp:revision>25</cp:revision>
  <cp:lastPrinted>2021-11-17T22:12:00Z</cp:lastPrinted>
  <dcterms:created xsi:type="dcterms:W3CDTF">2021-11-17T19:48:00Z</dcterms:created>
  <dcterms:modified xsi:type="dcterms:W3CDTF">2021-11-18T13:55:00Z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0x0101004B3B0CCAC5B4EC49A6EC5E0C3C25C3CD</vt:lpwstr>
  </property>
</Properties>
</file>