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BA55D" w14:textId="77777777" w:rsidR="006F2AA5" w:rsidRPr="006450F2" w:rsidRDefault="006F2AA5"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t>A Roadmap for the Restoration</w:t>
      </w:r>
    </w:p>
    <w:p w14:paraId="75739981" w14:textId="4BB3B016" w:rsidR="006F2AA5" w:rsidRPr="006450F2" w:rsidRDefault="006F2AA5"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t xml:space="preserve"> of the </w:t>
      </w:r>
      <w:r w:rsidR="00137250" w:rsidRPr="006450F2">
        <w:rPr>
          <w:rFonts w:ascii="Times New Roman" w:hAnsi="Times New Roman" w:cs="Times New Roman"/>
          <w:b/>
          <w:bCs/>
        </w:rPr>
        <w:t xml:space="preserve">Freshwater </w:t>
      </w:r>
      <w:r w:rsidRPr="006450F2">
        <w:rPr>
          <w:rFonts w:ascii="Times New Roman" w:hAnsi="Times New Roman" w:cs="Times New Roman"/>
          <w:b/>
          <w:bCs/>
        </w:rPr>
        <w:t>Mussel Fauna of Abrams Creek</w:t>
      </w:r>
    </w:p>
    <w:p w14:paraId="6ED4D6F5" w14:textId="77777777" w:rsidR="006F2AA5" w:rsidRPr="006450F2" w:rsidRDefault="006F2AA5" w:rsidP="00763811">
      <w:pPr>
        <w:spacing w:after="0" w:line="480" w:lineRule="auto"/>
        <w:jc w:val="center"/>
        <w:rPr>
          <w:rFonts w:ascii="Times New Roman" w:hAnsi="Times New Roman" w:cs="Times New Roman"/>
        </w:rPr>
      </w:pPr>
    </w:p>
    <w:p w14:paraId="440F29E2" w14:textId="77777777" w:rsidR="006450F2" w:rsidRPr="006450F2" w:rsidRDefault="006450F2" w:rsidP="00763811">
      <w:pPr>
        <w:spacing w:after="0" w:line="480" w:lineRule="auto"/>
        <w:jc w:val="center"/>
        <w:rPr>
          <w:rFonts w:ascii="Times New Roman" w:hAnsi="Times New Roman" w:cs="Times New Roman"/>
        </w:rPr>
      </w:pPr>
    </w:p>
    <w:p w14:paraId="2476A498" w14:textId="77777777" w:rsidR="006450F2" w:rsidRPr="006450F2" w:rsidRDefault="006450F2" w:rsidP="00763811">
      <w:pPr>
        <w:spacing w:after="0" w:line="480" w:lineRule="auto"/>
        <w:jc w:val="center"/>
        <w:rPr>
          <w:rFonts w:ascii="Times New Roman" w:hAnsi="Times New Roman" w:cs="Times New Roman"/>
        </w:rPr>
      </w:pPr>
    </w:p>
    <w:p w14:paraId="507867CA" w14:textId="77777777" w:rsidR="006450F2" w:rsidRPr="006450F2" w:rsidRDefault="006450F2" w:rsidP="00763811">
      <w:pPr>
        <w:spacing w:after="0" w:line="480" w:lineRule="auto"/>
        <w:jc w:val="center"/>
        <w:rPr>
          <w:rFonts w:ascii="Times New Roman" w:hAnsi="Times New Roman" w:cs="Times New Roman"/>
        </w:rPr>
      </w:pPr>
    </w:p>
    <w:p w14:paraId="401E6704" w14:textId="77777777" w:rsidR="006450F2" w:rsidRPr="006450F2" w:rsidRDefault="006450F2" w:rsidP="00763811">
      <w:pPr>
        <w:spacing w:after="0" w:line="480" w:lineRule="auto"/>
        <w:rPr>
          <w:rFonts w:ascii="Times New Roman" w:hAnsi="Times New Roman" w:cs="Times New Roman"/>
        </w:rPr>
      </w:pPr>
    </w:p>
    <w:p w14:paraId="764760D3" w14:textId="77777777" w:rsidR="006F2AA5" w:rsidRPr="006450F2" w:rsidRDefault="006F2AA5" w:rsidP="00763811">
      <w:pPr>
        <w:spacing w:after="0" w:line="480" w:lineRule="auto"/>
        <w:jc w:val="center"/>
        <w:rPr>
          <w:rFonts w:ascii="Times New Roman" w:hAnsi="Times New Roman" w:cs="Times New Roman"/>
        </w:rPr>
      </w:pPr>
      <w:r w:rsidRPr="006450F2">
        <w:rPr>
          <w:rFonts w:ascii="Times New Roman" w:hAnsi="Times New Roman" w:cs="Times New Roman"/>
        </w:rPr>
        <w:t>A Thesis Presented for the</w:t>
      </w:r>
    </w:p>
    <w:p w14:paraId="2B5A672E" w14:textId="77777777" w:rsidR="006F2AA5" w:rsidRPr="006450F2" w:rsidRDefault="006F2AA5" w:rsidP="00763811">
      <w:pPr>
        <w:spacing w:after="0" w:line="480" w:lineRule="auto"/>
        <w:jc w:val="center"/>
        <w:rPr>
          <w:rFonts w:ascii="Times New Roman" w:hAnsi="Times New Roman" w:cs="Times New Roman"/>
        </w:rPr>
      </w:pPr>
      <w:r w:rsidRPr="006450F2">
        <w:rPr>
          <w:rFonts w:ascii="Times New Roman" w:hAnsi="Times New Roman" w:cs="Times New Roman"/>
        </w:rPr>
        <w:t>Master of Science</w:t>
      </w:r>
    </w:p>
    <w:p w14:paraId="4635122C" w14:textId="77777777" w:rsidR="006F2AA5" w:rsidRPr="006450F2" w:rsidRDefault="006F2AA5" w:rsidP="00763811">
      <w:pPr>
        <w:spacing w:after="0" w:line="480" w:lineRule="auto"/>
        <w:jc w:val="center"/>
        <w:rPr>
          <w:rFonts w:ascii="Times New Roman" w:hAnsi="Times New Roman" w:cs="Times New Roman"/>
        </w:rPr>
      </w:pPr>
      <w:r w:rsidRPr="006450F2">
        <w:rPr>
          <w:rFonts w:ascii="Times New Roman" w:hAnsi="Times New Roman" w:cs="Times New Roman"/>
        </w:rPr>
        <w:t>Degree</w:t>
      </w:r>
    </w:p>
    <w:p w14:paraId="7D07003E" w14:textId="77777777" w:rsidR="006F2AA5" w:rsidRPr="006450F2" w:rsidRDefault="006F2AA5" w:rsidP="00763811">
      <w:pPr>
        <w:spacing w:after="0" w:line="480" w:lineRule="auto"/>
        <w:jc w:val="center"/>
        <w:rPr>
          <w:rFonts w:ascii="Times New Roman" w:hAnsi="Times New Roman" w:cs="Times New Roman"/>
        </w:rPr>
      </w:pPr>
      <w:r w:rsidRPr="006450F2">
        <w:rPr>
          <w:rFonts w:ascii="Times New Roman" w:hAnsi="Times New Roman" w:cs="Times New Roman"/>
        </w:rPr>
        <w:t>The University of Tennessee, Knoxville</w:t>
      </w:r>
    </w:p>
    <w:p w14:paraId="10A137B2" w14:textId="77777777" w:rsidR="006F2AA5" w:rsidRPr="006450F2" w:rsidRDefault="006F2AA5" w:rsidP="00763811">
      <w:pPr>
        <w:spacing w:after="0" w:line="480" w:lineRule="auto"/>
        <w:jc w:val="center"/>
        <w:rPr>
          <w:rFonts w:ascii="Times New Roman" w:hAnsi="Times New Roman" w:cs="Times New Roman"/>
        </w:rPr>
      </w:pPr>
    </w:p>
    <w:p w14:paraId="13E2742B" w14:textId="77777777" w:rsidR="006F2AA5" w:rsidRPr="006450F2" w:rsidRDefault="006F2AA5" w:rsidP="00763811">
      <w:pPr>
        <w:spacing w:after="0" w:line="480" w:lineRule="auto"/>
        <w:jc w:val="center"/>
        <w:rPr>
          <w:rFonts w:ascii="Times New Roman" w:hAnsi="Times New Roman" w:cs="Times New Roman"/>
        </w:rPr>
      </w:pPr>
    </w:p>
    <w:p w14:paraId="718F5A8D" w14:textId="77777777" w:rsidR="006F2AA5" w:rsidRPr="006450F2" w:rsidRDefault="006F2AA5" w:rsidP="00763811">
      <w:pPr>
        <w:spacing w:after="0" w:line="480" w:lineRule="auto"/>
        <w:jc w:val="center"/>
        <w:rPr>
          <w:rFonts w:ascii="Times New Roman" w:hAnsi="Times New Roman" w:cs="Times New Roman"/>
        </w:rPr>
      </w:pPr>
    </w:p>
    <w:p w14:paraId="2391D79F" w14:textId="219003E9" w:rsidR="006F2AA5" w:rsidRDefault="006F2AA5" w:rsidP="00763811">
      <w:pPr>
        <w:spacing w:after="0" w:line="480" w:lineRule="auto"/>
        <w:jc w:val="center"/>
        <w:rPr>
          <w:rFonts w:ascii="Times New Roman" w:hAnsi="Times New Roman" w:cs="Times New Roman"/>
        </w:rPr>
      </w:pPr>
    </w:p>
    <w:p w14:paraId="2CF2B75F" w14:textId="7671740D" w:rsidR="00763811" w:rsidRDefault="00763811" w:rsidP="00763811">
      <w:pPr>
        <w:spacing w:after="0" w:line="480" w:lineRule="auto"/>
        <w:jc w:val="center"/>
        <w:rPr>
          <w:rFonts w:ascii="Times New Roman" w:hAnsi="Times New Roman" w:cs="Times New Roman"/>
        </w:rPr>
      </w:pPr>
    </w:p>
    <w:p w14:paraId="797E0DEE" w14:textId="73E9635C" w:rsidR="00763811" w:rsidRDefault="00763811" w:rsidP="00763811">
      <w:pPr>
        <w:spacing w:after="0" w:line="480" w:lineRule="auto"/>
        <w:jc w:val="center"/>
        <w:rPr>
          <w:rFonts w:ascii="Times New Roman" w:hAnsi="Times New Roman" w:cs="Times New Roman"/>
        </w:rPr>
      </w:pPr>
    </w:p>
    <w:p w14:paraId="5B95C305" w14:textId="1B6787BC" w:rsidR="00763811" w:rsidRDefault="00763811" w:rsidP="00763811">
      <w:pPr>
        <w:spacing w:after="0" w:line="480" w:lineRule="auto"/>
        <w:jc w:val="center"/>
        <w:rPr>
          <w:rFonts w:ascii="Times New Roman" w:hAnsi="Times New Roman" w:cs="Times New Roman"/>
        </w:rPr>
      </w:pPr>
    </w:p>
    <w:p w14:paraId="6DCF06DE" w14:textId="3A476F1B" w:rsidR="00763811" w:rsidRDefault="00763811" w:rsidP="00763811">
      <w:pPr>
        <w:spacing w:after="0" w:line="480" w:lineRule="auto"/>
        <w:jc w:val="center"/>
        <w:rPr>
          <w:rFonts w:ascii="Times New Roman" w:hAnsi="Times New Roman" w:cs="Times New Roman"/>
        </w:rPr>
      </w:pPr>
    </w:p>
    <w:p w14:paraId="7659899B" w14:textId="77777777" w:rsidR="00763811" w:rsidRPr="006450F2" w:rsidRDefault="00763811" w:rsidP="00763811">
      <w:pPr>
        <w:spacing w:after="0" w:line="480" w:lineRule="auto"/>
        <w:jc w:val="center"/>
        <w:rPr>
          <w:rFonts w:ascii="Times New Roman" w:hAnsi="Times New Roman" w:cs="Times New Roman"/>
        </w:rPr>
      </w:pPr>
    </w:p>
    <w:p w14:paraId="0C467D92" w14:textId="77777777" w:rsidR="00BC2A04" w:rsidRPr="006450F2" w:rsidRDefault="00BC2A04" w:rsidP="00763811">
      <w:pPr>
        <w:spacing w:after="0" w:line="480" w:lineRule="auto"/>
        <w:rPr>
          <w:rFonts w:ascii="Times New Roman" w:hAnsi="Times New Roman" w:cs="Times New Roman"/>
        </w:rPr>
      </w:pPr>
    </w:p>
    <w:p w14:paraId="2D09C71B" w14:textId="77777777" w:rsidR="006F2AA5" w:rsidRPr="006450F2" w:rsidRDefault="006F2AA5" w:rsidP="00763811">
      <w:pPr>
        <w:spacing w:after="0" w:line="480" w:lineRule="auto"/>
        <w:jc w:val="center"/>
        <w:rPr>
          <w:rFonts w:ascii="Times New Roman" w:hAnsi="Times New Roman" w:cs="Times New Roman"/>
        </w:rPr>
      </w:pPr>
      <w:r w:rsidRPr="006450F2">
        <w:rPr>
          <w:rFonts w:ascii="Times New Roman" w:hAnsi="Times New Roman" w:cs="Times New Roman"/>
        </w:rPr>
        <w:t>Caleb Evan Moses</w:t>
      </w:r>
    </w:p>
    <w:p w14:paraId="57340B0C" w14:textId="392DF759" w:rsidR="006D4DF6" w:rsidRDefault="006F2AA5" w:rsidP="00763811">
      <w:pPr>
        <w:spacing w:after="0" w:line="480" w:lineRule="auto"/>
        <w:jc w:val="center"/>
        <w:rPr>
          <w:rFonts w:ascii="Times New Roman" w:hAnsi="Times New Roman" w:cs="Times New Roman"/>
        </w:rPr>
        <w:sectPr w:rsidR="006D4DF6" w:rsidSect="006D4DF6">
          <w:headerReference w:type="even" r:id="rId8"/>
          <w:headerReference w:type="default" r:id="rId9"/>
          <w:footerReference w:type="default" r:id="rId10"/>
          <w:pgSz w:w="12240" w:h="15840"/>
          <w:pgMar w:top="1440" w:right="1440" w:bottom="1440" w:left="1440" w:header="720" w:footer="720" w:gutter="0"/>
          <w:pgNumType w:fmt="lowerRoman" w:start="1"/>
          <w:cols w:space="720"/>
          <w:titlePg/>
          <w:docGrid w:linePitch="360"/>
        </w:sectPr>
      </w:pPr>
      <w:r w:rsidRPr="006450F2">
        <w:rPr>
          <w:rFonts w:ascii="Times New Roman" w:hAnsi="Times New Roman" w:cs="Times New Roman"/>
        </w:rPr>
        <w:t>December 202</w:t>
      </w:r>
      <w:r w:rsidR="006D4DF6">
        <w:rPr>
          <w:rFonts w:ascii="Times New Roman" w:hAnsi="Times New Roman" w:cs="Times New Roman"/>
        </w:rPr>
        <w:t>5</w:t>
      </w:r>
    </w:p>
    <w:p w14:paraId="4DC5E377" w14:textId="27FB505D" w:rsidR="006F2AA5" w:rsidRPr="006450F2" w:rsidRDefault="006F2AA5" w:rsidP="00763811">
      <w:pPr>
        <w:spacing w:after="0" w:line="480" w:lineRule="auto"/>
        <w:rPr>
          <w:rFonts w:ascii="Times New Roman" w:hAnsi="Times New Roman" w:cs="Times New Roman"/>
        </w:rPr>
      </w:pPr>
      <w:r w:rsidRPr="006450F2">
        <w:rPr>
          <w:rFonts w:ascii="Times New Roman" w:hAnsi="Times New Roman" w:cs="Times New Roman"/>
        </w:rPr>
        <w:lastRenderedPageBreak/>
        <w:t>Copyright © 2025 by Caleb E. Moses</w:t>
      </w:r>
    </w:p>
    <w:p w14:paraId="7179AB95" w14:textId="091ED675" w:rsidR="006450F2" w:rsidRPr="006450F2" w:rsidRDefault="006F2AA5" w:rsidP="00763811">
      <w:pPr>
        <w:spacing w:after="0" w:line="480" w:lineRule="auto"/>
        <w:rPr>
          <w:rFonts w:ascii="Times New Roman" w:hAnsi="Times New Roman" w:cs="Times New Roman"/>
        </w:rPr>
      </w:pPr>
      <w:r w:rsidRPr="006450F2">
        <w:rPr>
          <w:rFonts w:ascii="Times New Roman" w:hAnsi="Times New Roman" w:cs="Times New Roman"/>
        </w:rPr>
        <w:t>All rights reserved.</w:t>
      </w:r>
    </w:p>
    <w:p w14:paraId="31C90DB0" w14:textId="09DEBB74" w:rsidR="006450F2" w:rsidRPr="006450F2" w:rsidRDefault="006450F2" w:rsidP="00BC2A04">
      <w:pPr>
        <w:spacing w:line="480" w:lineRule="auto"/>
        <w:rPr>
          <w:rFonts w:ascii="Times New Roman" w:hAnsi="Times New Roman" w:cs="Times New Roman"/>
        </w:rPr>
      </w:pPr>
      <w:r w:rsidRPr="006450F2">
        <w:rPr>
          <w:rFonts w:ascii="Times New Roman" w:hAnsi="Times New Roman" w:cs="Times New Roman"/>
        </w:rPr>
        <w:br w:type="page"/>
      </w:r>
    </w:p>
    <w:p w14:paraId="265FEAD1" w14:textId="77777777" w:rsidR="006F2AA5" w:rsidRPr="006450F2" w:rsidRDefault="006F2AA5"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lastRenderedPageBreak/>
        <w:t>ACKNOWLEDGEMENTS</w:t>
      </w:r>
    </w:p>
    <w:p w14:paraId="6E0BFC28" w14:textId="7B2243F4" w:rsidR="006F2AA5" w:rsidRPr="006450F2" w:rsidRDefault="004572B1" w:rsidP="00763811">
      <w:pPr>
        <w:spacing w:after="0" w:line="480" w:lineRule="auto"/>
        <w:rPr>
          <w:rFonts w:ascii="Times New Roman" w:hAnsi="Times New Roman" w:cs="Times New Roman"/>
          <w:bCs/>
        </w:rPr>
      </w:pPr>
      <w:r w:rsidRPr="006450F2">
        <w:rPr>
          <w:rFonts w:ascii="Times New Roman" w:hAnsi="Times New Roman" w:cs="Times New Roman"/>
          <w:bCs/>
        </w:rPr>
        <w:tab/>
        <w:t xml:space="preserve">First, I want to thank Rebekah and Sam for supporting me through every step of this journey. Their support, love, and friendship </w:t>
      </w:r>
      <w:r w:rsidR="00CF3B9D" w:rsidRPr="006450F2">
        <w:rPr>
          <w:rFonts w:ascii="Times New Roman" w:hAnsi="Times New Roman" w:cs="Times New Roman"/>
          <w:bCs/>
        </w:rPr>
        <w:t>have</w:t>
      </w:r>
      <w:r w:rsidRPr="006450F2">
        <w:rPr>
          <w:rFonts w:ascii="Times New Roman" w:hAnsi="Times New Roman" w:cs="Times New Roman"/>
          <w:bCs/>
        </w:rPr>
        <w:t xml:space="preserve"> kept me going even in the moments when it was hardest.</w:t>
      </w:r>
    </w:p>
    <w:p w14:paraId="48C02380" w14:textId="77777777" w:rsidR="006F2AA5" w:rsidRPr="006450F2" w:rsidRDefault="006F2AA5" w:rsidP="00763811">
      <w:pPr>
        <w:pStyle w:val="NormalWeb"/>
        <w:spacing w:before="0" w:beforeAutospacing="0" w:after="0" w:afterAutospacing="0" w:line="480" w:lineRule="auto"/>
        <w:ind w:firstLine="720"/>
        <w:jc w:val="both"/>
        <w:rPr>
          <w:bCs/>
        </w:rPr>
      </w:pPr>
      <w:r w:rsidRPr="006450F2">
        <w:rPr>
          <w:bCs/>
        </w:rPr>
        <w:t xml:space="preserve">I would like to express my sincere gratitude to my advisor, </w:t>
      </w:r>
      <w:r w:rsidRPr="006450F2">
        <w:rPr>
          <w:rStyle w:val="Strong"/>
          <w:rFonts w:eastAsiaTheme="majorEastAsia"/>
          <w:b w:val="0"/>
        </w:rPr>
        <w:t>Dr. Augustin Engman</w:t>
      </w:r>
      <w:r w:rsidRPr="006450F2">
        <w:rPr>
          <w:bCs/>
        </w:rPr>
        <w:t>, for his guidance and encouragement throughout my graduate studies. His mentorship has shaped my development as both a scientist and conservationist.</w:t>
      </w:r>
    </w:p>
    <w:p w14:paraId="0E1EBB99" w14:textId="66A88F47" w:rsidR="006F2AA5" w:rsidRPr="006450F2" w:rsidRDefault="006F2AA5" w:rsidP="00763811">
      <w:pPr>
        <w:pStyle w:val="NormalWeb"/>
        <w:spacing w:before="0" w:beforeAutospacing="0" w:after="0" w:afterAutospacing="0" w:line="480" w:lineRule="auto"/>
        <w:ind w:firstLine="720"/>
        <w:jc w:val="both"/>
        <w:rPr>
          <w:bCs/>
        </w:rPr>
      </w:pPr>
      <w:r w:rsidRPr="006450F2">
        <w:rPr>
          <w:bCs/>
        </w:rPr>
        <w:t xml:space="preserve">I extend my thanks to my committee members, </w:t>
      </w:r>
      <w:r w:rsidRPr="006450F2">
        <w:rPr>
          <w:rStyle w:val="Strong"/>
          <w:rFonts w:eastAsiaTheme="majorEastAsia"/>
          <w:b w:val="0"/>
        </w:rPr>
        <w:t>Gerry Dinkins</w:t>
      </w:r>
      <w:r w:rsidRPr="006450F2">
        <w:rPr>
          <w:bCs/>
        </w:rPr>
        <w:t xml:space="preserve"> and </w:t>
      </w:r>
      <w:r w:rsidRPr="006450F2">
        <w:rPr>
          <w:rStyle w:val="Strong"/>
          <w:rFonts w:eastAsiaTheme="majorEastAsia"/>
          <w:b w:val="0"/>
        </w:rPr>
        <w:t xml:space="preserve">Matt </w:t>
      </w:r>
      <w:proofErr w:type="spellStart"/>
      <w:r w:rsidRPr="006450F2">
        <w:rPr>
          <w:rStyle w:val="Strong"/>
          <w:rFonts w:eastAsiaTheme="majorEastAsia"/>
          <w:b w:val="0"/>
        </w:rPr>
        <w:t>Kulp</w:t>
      </w:r>
      <w:proofErr w:type="spellEnd"/>
      <w:r w:rsidRPr="006450F2">
        <w:rPr>
          <w:bCs/>
        </w:rPr>
        <w:t xml:space="preserve">, for their invaluable expertise, feedback, and support throughout this project. I am especially grateful to the </w:t>
      </w:r>
      <w:r w:rsidRPr="006450F2">
        <w:rPr>
          <w:rStyle w:val="Strong"/>
          <w:rFonts w:eastAsiaTheme="majorEastAsia"/>
          <w:b w:val="0"/>
        </w:rPr>
        <w:t>National Park Service</w:t>
      </w:r>
      <w:r w:rsidRPr="006450F2">
        <w:rPr>
          <w:b/>
        </w:rPr>
        <w:t xml:space="preserve">, </w:t>
      </w:r>
      <w:r w:rsidRPr="006450F2">
        <w:rPr>
          <w:rStyle w:val="Strong"/>
          <w:rFonts w:eastAsiaTheme="majorEastAsia"/>
          <w:b w:val="0"/>
        </w:rPr>
        <w:t>Tennessee Wildlife Resources Agency</w:t>
      </w:r>
      <w:r w:rsidRPr="006450F2">
        <w:rPr>
          <w:bCs/>
        </w:rPr>
        <w:t>,</w:t>
      </w:r>
      <w:r w:rsidR="00360257" w:rsidRPr="006450F2">
        <w:rPr>
          <w:bCs/>
        </w:rPr>
        <w:t xml:space="preserve"> </w:t>
      </w:r>
      <w:r w:rsidRPr="006450F2">
        <w:rPr>
          <w:bCs/>
        </w:rPr>
        <w:t>and NC Wildlife for their collaboration and ongoing commitment to aquatic conservation in the region.</w:t>
      </w:r>
    </w:p>
    <w:p w14:paraId="4C0F84BE" w14:textId="77777777" w:rsidR="006F2AA5" w:rsidRPr="006450F2" w:rsidRDefault="006F2AA5" w:rsidP="00763811">
      <w:pPr>
        <w:pStyle w:val="NormalWeb"/>
        <w:spacing w:before="0" w:beforeAutospacing="0" w:after="0" w:afterAutospacing="0" w:line="480" w:lineRule="auto"/>
        <w:ind w:firstLine="720"/>
        <w:jc w:val="both"/>
        <w:rPr>
          <w:bCs/>
        </w:rPr>
      </w:pPr>
      <w:r w:rsidRPr="006450F2">
        <w:rPr>
          <w:bCs/>
        </w:rPr>
        <w:t xml:space="preserve">Special thanks are due to </w:t>
      </w:r>
      <w:r w:rsidRPr="006450F2">
        <w:rPr>
          <w:rStyle w:val="Strong"/>
          <w:rFonts w:eastAsiaTheme="majorEastAsia"/>
          <w:b w:val="0"/>
        </w:rPr>
        <w:t>Brittany Bajo-Walker</w:t>
      </w:r>
      <w:r w:rsidRPr="006450F2">
        <w:rPr>
          <w:bCs/>
        </w:rPr>
        <w:t xml:space="preserve">, the Tennessee state Mussel Coordinator, for support both in the field and in the design of this study; and to </w:t>
      </w:r>
      <w:r w:rsidRPr="006450F2">
        <w:rPr>
          <w:rStyle w:val="Strong"/>
          <w:rFonts w:eastAsiaTheme="majorEastAsia"/>
          <w:b w:val="0"/>
        </w:rPr>
        <w:t xml:space="preserve">Luke </w:t>
      </w:r>
      <w:proofErr w:type="spellStart"/>
      <w:r w:rsidRPr="006450F2">
        <w:rPr>
          <w:rStyle w:val="Strong"/>
          <w:rFonts w:eastAsiaTheme="majorEastAsia"/>
          <w:b w:val="0"/>
        </w:rPr>
        <w:t>Etchison</w:t>
      </w:r>
      <w:proofErr w:type="spellEnd"/>
      <w:r w:rsidRPr="006450F2">
        <w:rPr>
          <w:b/>
        </w:rPr>
        <w:t xml:space="preserve">, </w:t>
      </w:r>
      <w:r w:rsidRPr="006450F2">
        <w:rPr>
          <w:rStyle w:val="Strong"/>
          <w:rFonts w:eastAsiaTheme="majorEastAsia"/>
          <w:b w:val="0"/>
        </w:rPr>
        <w:t>Chantelle Rondel</w:t>
      </w:r>
      <w:r w:rsidRPr="006450F2">
        <w:rPr>
          <w:b/>
        </w:rPr>
        <w:t xml:space="preserve">, </w:t>
      </w:r>
      <w:r w:rsidRPr="006450F2">
        <w:rPr>
          <w:bCs/>
        </w:rPr>
        <w:t>and</w:t>
      </w:r>
      <w:r w:rsidRPr="006450F2">
        <w:rPr>
          <w:b/>
        </w:rPr>
        <w:t xml:space="preserve"> </w:t>
      </w:r>
      <w:r w:rsidRPr="006450F2">
        <w:rPr>
          <w:rStyle w:val="Strong"/>
          <w:rFonts w:eastAsiaTheme="majorEastAsia"/>
          <w:b w:val="0"/>
        </w:rPr>
        <w:t>Dylan Owensby</w:t>
      </w:r>
      <w:r w:rsidRPr="006450F2">
        <w:rPr>
          <w:bCs/>
        </w:rPr>
        <w:t xml:space="preserve"> of the North Carolina Wildlife Resources Commission, for their assistance in sourcing and collecting mussels for our in-situ experiment. I also would like to thank </w:t>
      </w:r>
      <w:r w:rsidRPr="006450F2">
        <w:rPr>
          <w:rStyle w:val="Strong"/>
          <w:rFonts w:eastAsiaTheme="majorEastAsia"/>
          <w:b w:val="0"/>
        </w:rPr>
        <w:t xml:space="preserve">Todd </w:t>
      </w:r>
      <w:proofErr w:type="spellStart"/>
      <w:r w:rsidRPr="006450F2">
        <w:rPr>
          <w:rStyle w:val="Strong"/>
          <w:rFonts w:eastAsiaTheme="majorEastAsia"/>
          <w:b w:val="0"/>
        </w:rPr>
        <w:t>Amacker</w:t>
      </w:r>
      <w:proofErr w:type="spellEnd"/>
      <w:r w:rsidRPr="006450F2">
        <w:rPr>
          <w:b/>
        </w:rPr>
        <w:t xml:space="preserve"> </w:t>
      </w:r>
      <w:r w:rsidRPr="006450F2">
        <w:rPr>
          <w:bCs/>
        </w:rPr>
        <w:t>and</w:t>
      </w:r>
      <w:r w:rsidRPr="006450F2">
        <w:rPr>
          <w:b/>
        </w:rPr>
        <w:t xml:space="preserve"> </w:t>
      </w:r>
      <w:r w:rsidRPr="006450F2">
        <w:rPr>
          <w:rStyle w:val="Strong"/>
          <w:rFonts w:eastAsiaTheme="majorEastAsia"/>
          <w:b w:val="0"/>
        </w:rPr>
        <w:t>Matt Reed</w:t>
      </w:r>
      <w:r w:rsidRPr="006450F2">
        <w:rPr>
          <w:b/>
        </w:rPr>
        <w:t xml:space="preserve"> </w:t>
      </w:r>
      <w:r w:rsidRPr="006450F2">
        <w:rPr>
          <w:bCs/>
        </w:rPr>
        <w:t>of the</w:t>
      </w:r>
      <w:r w:rsidRPr="006450F2">
        <w:rPr>
          <w:b/>
        </w:rPr>
        <w:t xml:space="preserve"> </w:t>
      </w:r>
      <w:r w:rsidRPr="006450F2">
        <w:rPr>
          <w:rStyle w:val="Strong"/>
          <w:rFonts w:eastAsiaTheme="majorEastAsia"/>
          <w:b w:val="0"/>
        </w:rPr>
        <w:t>Tennessee Valley Authority</w:t>
      </w:r>
      <w:r w:rsidRPr="006450F2">
        <w:rPr>
          <w:bCs/>
        </w:rPr>
        <w:t xml:space="preserve"> for their help in the field and for providing valuable insight that strengthened the design and interpretation of this work.</w:t>
      </w:r>
    </w:p>
    <w:p w14:paraId="4873567C" w14:textId="56059EC4" w:rsidR="006F2AA5" w:rsidRDefault="006F2AA5" w:rsidP="00763811">
      <w:pPr>
        <w:pStyle w:val="NormalWeb"/>
        <w:spacing w:before="0" w:beforeAutospacing="0" w:after="0" w:afterAutospacing="0" w:line="480" w:lineRule="auto"/>
        <w:ind w:firstLine="720"/>
        <w:jc w:val="both"/>
        <w:rPr>
          <w:bCs/>
        </w:rPr>
      </w:pPr>
      <w:r w:rsidRPr="006450F2">
        <w:rPr>
          <w:bCs/>
        </w:rPr>
        <w:t>I am grateful to my fellow students and the faculty and staff in the Fisheries and Aquatic Conservation Ecology Lab for their collaboration, encouragement, and friendship during long field seasons and late nights. Finally, I want to thank my family and friends for their unwavering love, patience, and belief in my work.</w:t>
      </w:r>
    </w:p>
    <w:p w14:paraId="30A8B645" w14:textId="53655293" w:rsidR="00763811" w:rsidRDefault="00763811" w:rsidP="00763811">
      <w:pPr>
        <w:pStyle w:val="NormalWeb"/>
        <w:spacing w:before="0" w:beforeAutospacing="0" w:after="0" w:afterAutospacing="0" w:line="480" w:lineRule="auto"/>
        <w:ind w:firstLine="720"/>
        <w:jc w:val="both"/>
        <w:rPr>
          <w:bCs/>
        </w:rPr>
      </w:pPr>
    </w:p>
    <w:p w14:paraId="711DC59D" w14:textId="77777777" w:rsidR="00763811" w:rsidRPr="006450F2" w:rsidRDefault="00763811" w:rsidP="00763811">
      <w:pPr>
        <w:pStyle w:val="NormalWeb"/>
        <w:spacing w:before="0" w:beforeAutospacing="0" w:after="0" w:afterAutospacing="0" w:line="480" w:lineRule="auto"/>
        <w:ind w:firstLine="720"/>
        <w:jc w:val="both"/>
        <w:rPr>
          <w:bCs/>
        </w:rPr>
      </w:pPr>
    </w:p>
    <w:p w14:paraId="0BC9B941" w14:textId="77777777" w:rsidR="006F2AA5" w:rsidRPr="006450F2" w:rsidRDefault="006F2AA5"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lastRenderedPageBreak/>
        <w:t>ABSTRACT</w:t>
      </w:r>
    </w:p>
    <w:p w14:paraId="2B0766F5" w14:textId="70DF6D33" w:rsidR="00763811" w:rsidRPr="006450F2" w:rsidRDefault="006F2AA5" w:rsidP="00763811">
      <w:pPr>
        <w:pStyle w:val="NormalWeb"/>
        <w:spacing w:before="0" w:beforeAutospacing="0" w:after="0" w:afterAutospacing="0" w:line="480" w:lineRule="auto"/>
      </w:pPr>
      <w:r w:rsidRPr="006450F2">
        <w:tab/>
        <w:t xml:space="preserve">Freshwater mussels are among the most imperiled faunal groups in North </w:t>
      </w:r>
      <w:r w:rsidR="00360257" w:rsidRPr="006450F2">
        <w:t>America and</w:t>
      </w:r>
      <w:r w:rsidR="00137250" w:rsidRPr="006450F2">
        <w:t xml:space="preserve"> can be a vital component of a </w:t>
      </w:r>
      <w:r w:rsidRPr="006450F2">
        <w:t>health</w:t>
      </w:r>
      <w:r w:rsidR="00137250" w:rsidRPr="006450F2">
        <w:t xml:space="preserve">y </w:t>
      </w:r>
      <w:r w:rsidRPr="006450F2">
        <w:t xml:space="preserve">aquatic ecosystem. Abrams Creek, a tributary of the Little Tennessee River in Great Smoky Mountains National Park, was historically one of the most biodiverse </w:t>
      </w:r>
      <w:r w:rsidR="00FC3514" w:rsidRPr="006450F2">
        <w:t xml:space="preserve">rivers </w:t>
      </w:r>
      <w:r w:rsidRPr="006450F2">
        <w:t xml:space="preserve">in the </w:t>
      </w:r>
      <w:r w:rsidR="006A7893" w:rsidRPr="006450F2">
        <w:t>park</w:t>
      </w:r>
      <w:r w:rsidRPr="006450F2">
        <w:t>, until 1957 when a rotenone treatment and subsequent impoundment</w:t>
      </w:r>
      <w:r w:rsidR="00137250" w:rsidRPr="006450F2">
        <w:t xml:space="preserve"> of its lower 3.2 km</w:t>
      </w:r>
      <w:r w:rsidRPr="006450F2">
        <w:t xml:space="preserve"> eliminated much of its native </w:t>
      </w:r>
      <w:r w:rsidR="00137250" w:rsidRPr="006450F2">
        <w:t>ichthyo</w:t>
      </w:r>
      <w:r w:rsidRPr="006450F2">
        <w:t xml:space="preserve">fauna. This study characterizes the Abrams Creek mussel assemblage, evaluates landscape scale environmental factors influencing species richness and abundance, and identifies candidate species for translocation to guide future restoration efforts. Using timed searches, </w:t>
      </w:r>
      <w:r w:rsidR="00FF0FF1" w:rsidRPr="006450F2">
        <w:t xml:space="preserve">five extant species were </w:t>
      </w:r>
      <w:r w:rsidRPr="006450F2">
        <w:t xml:space="preserve">documented, including </w:t>
      </w:r>
      <w:proofErr w:type="spellStart"/>
      <w:r w:rsidR="00F36A92" w:rsidRPr="006450F2">
        <w:rPr>
          <w:i/>
          <w:iCs/>
        </w:rPr>
        <w:t>C</w:t>
      </w:r>
      <w:r w:rsidR="002D79C7" w:rsidRPr="006450F2">
        <w:rPr>
          <w:i/>
          <w:iCs/>
        </w:rPr>
        <w:t>ambarunio</w:t>
      </w:r>
      <w:proofErr w:type="spellEnd"/>
      <w:r w:rsidRPr="006450F2">
        <w:rPr>
          <w:i/>
          <w:iCs/>
        </w:rPr>
        <w:t xml:space="preserve"> iris, </w:t>
      </w:r>
      <w:proofErr w:type="spellStart"/>
      <w:r w:rsidR="00F36A92" w:rsidRPr="006450F2">
        <w:rPr>
          <w:i/>
          <w:iCs/>
        </w:rPr>
        <w:t>L</w:t>
      </w:r>
      <w:r w:rsidR="002D79C7" w:rsidRPr="006450F2">
        <w:rPr>
          <w:i/>
          <w:iCs/>
        </w:rPr>
        <w:t>eaunio</w:t>
      </w:r>
      <w:proofErr w:type="spellEnd"/>
      <w:r w:rsidR="002D79C7" w:rsidRPr="006450F2">
        <w:rPr>
          <w:i/>
          <w:iCs/>
        </w:rPr>
        <w:t xml:space="preserve"> </w:t>
      </w:r>
      <w:proofErr w:type="spellStart"/>
      <w:r w:rsidRPr="006450F2">
        <w:rPr>
          <w:i/>
          <w:iCs/>
        </w:rPr>
        <w:t>vanuxemensis</w:t>
      </w:r>
      <w:proofErr w:type="spellEnd"/>
      <w:r w:rsidRPr="006450F2">
        <w:rPr>
          <w:i/>
          <w:iCs/>
        </w:rPr>
        <w:t xml:space="preserve">, </w:t>
      </w:r>
      <w:proofErr w:type="spellStart"/>
      <w:r w:rsidR="00F36A92" w:rsidRPr="006450F2">
        <w:rPr>
          <w:i/>
          <w:iCs/>
        </w:rPr>
        <w:t>L</w:t>
      </w:r>
      <w:r w:rsidR="002D79C7" w:rsidRPr="006450F2">
        <w:rPr>
          <w:i/>
          <w:iCs/>
        </w:rPr>
        <w:t>ampsilis</w:t>
      </w:r>
      <w:proofErr w:type="spellEnd"/>
      <w:r w:rsidRPr="006450F2">
        <w:rPr>
          <w:i/>
          <w:iCs/>
        </w:rPr>
        <w:t xml:space="preserve"> </w:t>
      </w:r>
      <w:proofErr w:type="spellStart"/>
      <w:r w:rsidRPr="006450F2">
        <w:rPr>
          <w:i/>
          <w:iCs/>
        </w:rPr>
        <w:t>fasciola</w:t>
      </w:r>
      <w:proofErr w:type="spellEnd"/>
      <w:r w:rsidRPr="006450F2">
        <w:rPr>
          <w:i/>
          <w:iCs/>
        </w:rPr>
        <w:t xml:space="preserve">, </w:t>
      </w:r>
      <w:proofErr w:type="spellStart"/>
      <w:r w:rsidR="00F36A92" w:rsidRPr="006450F2">
        <w:rPr>
          <w:i/>
          <w:iCs/>
        </w:rPr>
        <w:t>M</w:t>
      </w:r>
      <w:r w:rsidR="002D79C7" w:rsidRPr="006450F2">
        <w:rPr>
          <w:i/>
          <w:iCs/>
        </w:rPr>
        <w:t>edionidus</w:t>
      </w:r>
      <w:proofErr w:type="spellEnd"/>
      <w:r w:rsidRPr="006450F2">
        <w:rPr>
          <w:i/>
          <w:iCs/>
        </w:rPr>
        <w:t xml:space="preserve"> </w:t>
      </w:r>
      <w:proofErr w:type="spellStart"/>
      <w:r w:rsidRPr="006450F2">
        <w:rPr>
          <w:i/>
          <w:iCs/>
        </w:rPr>
        <w:t>conradicus</w:t>
      </w:r>
      <w:proofErr w:type="spellEnd"/>
      <w:r w:rsidRPr="006450F2">
        <w:rPr>
          <w:i/>
          <w:iCs/>
        </w:rPr>
        <w:t xml:space="preserve">, and </w:t>
      </w:r>
      <w:r w:rsidR="00F36A92" w:rsidRPr="006450F2">
        <w:rPr>
          <w:i/>
          <w:iCs/>
        </w:rPr>
        <w:t>P</w:t>
      </w:r>
      <w:r w:rsidR="002D79C7" w:rsidRPr="006450F2">
        <w:rPr>
          <w:i/>
          <w:iCs/>
        </w:rPr>
        <w:t>leurobema</w:t>
      </w:r>
      <w:r w:rsidRPr="006450F2">
        <w:rPr>
          <w:i/>
          <w:iCs/>
        </w:rPr>
        <w:t xml:space="preserve"> </w:t>
      </w:r>
      <w:proofErr w:type="spellStart"/>
      <w:r w:rsidRPr="006450F2">
        <w:rPr>
          <w:i/>
          <w:iCs/>
        </w:rPr>
        <w:t>oviforme</w:t>
      </w:r>
      <w:proofErr w:type="spellEnd"/>
      <w:r w:rsidRPr="006450F2">
        <w:t xml:space="preserve">; species accumulation analyses indicated that this survey effort captured the full assemblage. </w:t>
      </w:r>
      <w:r w:rsidR="00137250" w:rsidRPr="006450F2">
        <w:t>M</w:t>
      </w:r>
      <w:r w:rsidRPr="006450F2">
        <w:t>ultiple models</w:t>
      </w:r>
      <w:r w:rsidR="00137250" w:rsidRPr="006450F2">
        <w:t xml:space="preserve"> were created</w:t>
      </w:r>
      <w:r w:rsidRPr="006450F2">
        <w:t xml:space="preserve"> to evaluate environmental factors that may influence both the species richness and abundance of the mussel fauna of this system; model selection identified catchment area and available water supply as the strongest predictors of mussel abundance and species richness, highlighting the importance of watershed scale management and maintaining adequate baseflow in supporting viable mussel populations. Using a tiered framework based on habitat </w:t>
      </w:r>
      <w:r w:rsidR="0025088C" w:rsidRPr="006450F2">
        <w:t>associations,</w:t>
      </w:r>
      <w:r w:rsidRPr="006450F2">
        <w:t xml:space="preserve"> host fish availability, proximity to source populations, and restoration feasibility, fourteen candidate species</w:t>
      </w:r>
      <w:r w:rsidR="00360257" w:rsidRPr="006450F2">
        <w:t xml:space="preserve"> were prioritized</w:t>
      </w:r>
      <w:r w:rsidRPr="006450F2">
        <w:t xml:space="preserve"> for reintroduction. </w:t>
      </w:r>
      <w:proofErr w:type="spellStart"/>
      <w:r w:rsidRPr="006450F2">
        <w:rPr>
          <w:i/>
          <w:iCs/>
        </w:rPr>
        <w:t>E</w:t>
      </w:r>
      <w:r w:rsidR="00274B4D" w:rsidRPr="006450F2">
        <w:rPr>
          <w:i/>
          <w:iCs/>
        </w:rPr>
        <w:t>urynia</w:t>
      </w:r>
      <w:proofErr w:type="spellEnd"/>
      <w:r w:rsidRPr="006450F2">
        <w:rPr>
          <w:i/>
          <w:iCs/>
        </w:rPr>
        <w:t xml:space="preserve"> </w:t>
      </w:r>
      <w:proofErr w:type="spellStart"/>
      <w:r w:rsidRPr="006450F2">
        <w:rPr>
          <w:i/>
          <w:iCs/>
        </w:rPr>
        <w:t>dilatata</w:t>
      </w:r>
      <w:proofErr w:type="spellEnd"/>
      <w:r w:rsidRPr="006450F2">
        <w:t xml:space="preserve"> and </w:t>
      </w:r>
      <w:proofErr w:type="spellStart"/>
      <w:r w:rsidR="003744FA" w:rsidRPr="006450F2">
        <w:rPr>
          <w:i/>
          <w:iCs/>
        </w:rPr>
        <w:t>Pressodonta</w:t>
      </w:r>
      <w:proofErr w:type="spellEnd"/>
      <w:r w:rsidRPr="006450F2">
        <w:rPr>
          <w:i/>
          <w:iCs/>
        </w:rPr>
        <w:t xml:space="preserve"> </w:t>
      </w:r>
      <w:proofErr w:type="spellStart"/>
      <w:r w:rsidRPr="006450F2">
        <w:rPr>
          <w:i/>
          <w:iCs/>
        </w:rPr>
        <w:t>viridis</w:t>
      </w:r>
      <w:proofErr w:type="spellEnd"/>
      <w:r w:rsidRPr="006450F2">
        <w:t xml:space="preserve"> were</w:t>
      </w:r>
      <w:r w:rsidR="00274B4D" w:rsidRPr="006450F2">
        <w:t xml:space="preserve"> selected from this list and</w:t>
      </w:r>
      <w:r w:rsidRPr="006450F2">
        <w:t xml:space="preserve"> tested </w:t>
      </w:r>
      <w:r w:rsidR="00BD161A" w:rsidRPr="006450F2">
        <w:t xml:space="preserve">with an </w:t>
      </w:r>
      <w:r w:rsidRPr="006450F2">
        <w:t>in-situ</w:t>
      </w:r>
      <w:r w:rsidR="00BD161A" w:rsidRPr="006450F2">
        <w:t xml:space="preserve"> experiment</w:t>
      </w:r>
      <w:r w:rsidRPr="006450F2">
        <w:t xml:space="preserve"> to evaluate translocation potential. Although vandalism reduced experimental sample sizes, surviving individuals remained healthy after one year, </w:t>
      </w:r>
      <w:r w:rsidR="00BD161A" w:rsidRPr="006450F2">
        <w:t xml:space="preserve">supporting </w:t>
      </w:r>
      <w:r w:rsidRPr="006450F2">
        <w:t xml:space="preserve">the viability of </w:t>
      </w:r>
      <w:r w:rsidR="00FF0FF1" w:rsidRPr="006450F2">
        <w:t>translocation as a tool</w:t>
      </w:r>
      <w:r w:rsidRPr="006450F2">
        <w:t xml:space="preserve"> for future restoration</w:t>
      </w:r>
      <w:r w:rsidR="00FF0FF1" w:rsidRPr="006450F2">
        <w:t xml:space="preserve"> efforts</w:t>
      </w:r>
      <w:r w:rsidRPr="006450F2">
        <w:t>. Together these results provide a roadmap for restoring mussel biodiversity in Abrams Creek</w:t>
      </w:r>
      <w:r w:rsidR="004572B1" w:rsidRPr="006450F2">
        <w:t xml:space="preserve">. </w:t>
      </w:r>
    </w:p>
    <w:p w14:paraId="417B5A2C" w14:textId="77777777" w:rsidR="008B7475" w:rsidRPr="006450F2" w:rsidRDefault="008B7475" w:rsidP="008B7475">
      <w:pPr>
        <w:spacing w:after="0" w:line="480" w:lineRule="auto"/>
        <w:jc w:val="center"/>
        <w:rPr>
          <w:rFonts w:ascii="Times New Roman" w:hAnsi="Times New Roman" w:cs="Times New Roman"/>
          <w:b/>
          <w:bCs/>
        </w:rPr>
      </w:pPr>
      <w:r w:rsidRPr="006450F2">
        <w:rPr>
          <w:rFonts w:ascii="Times New Roman" w:hAnsi="Times New Roman" w:cs="Times New Roman"/>
          <w:b/>
          <w:bCs/>
        </w:rPr>
        <w:lastRenderedPageBreak/>
        <w:t>TABLE OF CONTENTS</w:t>
      </w:r>
    </w:p>
    <w:p w14:paraId="343F246D"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CHAPTER 1: GENERAL INTRODUCTION</w:t>
      </w:r>
      <w:r>
        <w:rPr>
          <w:rFonts w:ascii="Times New Roman" w:eastAsia="Times New Roman" w:hAnsi="Times New Roman" w:cs="Times New Roman"/>
          <w:kern w:val="0"/>
          <w14:ligatures w14:val="none"/>
        </w:rPr>
        <w:tab/>
        <w:t>1</w:t>
      </w:r>
    </w:p>
    <w:p w14:paraId="75652649"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 Background and Study Significance</w:t>
      </w:r>
      <w:r>
        <w:rPr>
          <w:rFonts w:ascii="Times New Roman" w:eastAsia="Times New Roman" w:hAnsi="Times New Roman" w:cs="Times New Roman"/>
          <w:kern w:val="0"/>
          <w14:ligatures w14:val="none"/>
        </w:rPr>
        <w:tab/>
        <w:t>1</w:t>
      </w:r>
    </w:p>
    <w:p w14:paraId="447AC3AB" w14:textId="77777777" w:rsidR="008B7475" w:rsidRPr="006450F2" w:rsidRDefault="008B7475" w:rsidP="008B7475">
      <w:pPr>
        <w:tabs>
          <w:tab w:val="right" w:leader="dot" w:pos="8640"/>
        </w:tabs>
        <w:spacing w:after="0" w:line="480" w:lineRule="auto"/>
        <w:ind w:left="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 Status and Ecology of Freshwater Mussels</w:t>
      </w:r>
      <w:r>
        <w:rPr>
          <w:rFonts w:ascii="Times New Roman" w:eastAsia="Times New Roman" w:hAnsi="Times New Roman" w:cs="Times New Roman"/>
          <w:kern w:val="0"/>
          <w14:ligatures w14:val="none"/>
        </w:rPr>
        <w:tab/>
        <w:t>1</w:t>
      </w:r>
    </w:p>
    <w:p w14:paraId="34B1486B" w14:textId="77777777" w:rsidR="008B7475" w:rsidRPr="006450F2" w:rsidRDefault="008B7475" w:rsidP="008B7475">
      <w:pPr>
        <w:tabs>
          <w:tab w:val="right" w:leader="dot" w:pos="8640"/>
        </w:tabs>
        <w:spacing w:after="0" w:line="480" w:lineRule="auto"/>
        <w:ind w:left="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B. Study System: Abrams Creek Characteristics and Management History</w:t>
      </w:r>
      <w:r>
        <w:rPr>
          <w:rFonts w:ascii="Times New Roman" w:eastAsia="Times New Roman" w:hAnsi="Times New Roman" w:cs="Times New Roman"/>
          <w:kern w:val="0"/>
          <w14:ligatures w14:val="none"/>
        </w:rPr>
        <w:tab/>
        <w:t>3</w:t>
      </w:r>
    </w:p>
    <w:p w14:paraId="10340DC9" w14:textId="77777777" w:rsidR="008B7475" w:rsidRPr="006450F2" w:rsidRDefault="008B7475" w:rsidP="008B7475">
      <w:pPr>
        <w:tabs>
          <w:tab w:val="right" w:leader="dot" w:pos="8640"/>
        </w:tabs>
        <w:spacing w:after="0" w:line="480" w:lineRule="auto"/>
        <w:ind w:left="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 Mussels of Abrams Creek</w:t>
      </w:r>
      <w:r>
        <w:rPr>
          <w:rFonts w:ascii="Times New Roman" w:eastAsia="Times New Roman" w:hAnsi="Times New Roman" w:cs="Times New Roman"/>
          <w:kern w:val="0"/>
          <w14:ligatures w14:val="none"/>
        </w:rPr>
        <w:tab/>
        <w:t>4</w:t>
      </w:r>
    </w:p>
    <w:p w14:paraId="3801947D"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II. Research Objectives</w:t>
      </w:r>
      <w:r>
        <w:rPr>
          <w:rFonts w:ascii="Times New Roman" w:eastAsia="Times New Roman" w:hAnsi="Times New Roman" w:cs="Times New Roman"/>
          <w:kern w:val="0"/>
          <w14:ligatures w14:val="none"/>
        </w:rPr>
        <w:tab/>
        <w:t>6</w:t>
      </w:r>
    </w:p>
    <w:p w14:paraId="2FAA494A"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 Primary Research Questions</w:t>
      </w:r>
      <w:r>
        <w:rPr>
          <w:rFonts w:ascii="Times New Roman" w:eastAsia="Times New Roman" w:hAnsi="Times New Roman" w:cs="Times New Roman"/>
          <w:kern w:val="0"/>
          <w14:ligatures w14:val="none"/>
        </w:rPr>
        <w:tab/>
        <w:t>6</w:t>
      </w:r>
    </w:p>
    <w:p w14:paraId="32CA7978"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 B. Research Objectives</w:t>
      </w:r>
      <w:r>
        <w:rPr>
          <w:rFonts w:ascii="Times New Roman" w:eastAsia="Times New Roman" w:hAnsi="Times New Roman" w:cs="Times New Roman"/>
          <w:kern w:val="0"/>
          <w14:ligatures w14:val="none"/>
        </w:rPr>
        <w:tab/>
        <w:t>6</w:t>
      </w:r>
    </w:p>
    <w:p w14:paraId="1CA2C56A"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 Project Justification</w:t>
      </w:r>
      <w:r>
        <w:rPr>
          <w:rFonts w:ascii="Times New Roman" w:eastAsia="Times New Roman" w:hAnsi="Times New Roman" w:cs="Times New Roman"/>
          <w:kern w:val="0"/>
          <w14:ligatures w14:val="none"/>
        </w:rPr>
        <w:tab/>
        <w:t>6</w:t>
      </w:r>
    </w:p>
    <w:p w14:paraId="2B7C3EAA"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CHAPTER 2: THE DIVERSITY AND DISTRIBUTION OF THE MUSSEL FAUNA OF ABRAMS CREEK</w:t>
      </w:r>
      <w:r>
        <w:rPr>
          <w:rFonts w:ascii="Times New Roman" w:eastAsia="Times New Roman" w:hAnsi="Times New Roman" w:cs="Times New Roman"/>
          <w:kern w:val="0"/>
          <w14:ligatures w14:val="none"/>
        </w:rPr>
        <w:tab/>
        <w:t>8</w:t>
      </w:r>
    </w:p>
    <w:p w14:paraId="587CBA5A"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 Chapter Abstract</w:t>
      </w:r>
      <w:r>
        <w:rPr>
          <w:rFonts w:ascii="Times New Roman" w:eastAsia="Times New Roman" w:hAnsi="Times New Roman" w:cs="Times New Roman"/>
          <w:kern w:val="0"/>
          <w14:ligatures w14:val="none"/>
        </w:rPr>
        <w:tab/>
        <w:t>9</w:t>
      </w:r>
    </w:p>
    <w:p w14:paraId="4405EA2F"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II. Introduction</w:t>
      </w:r>
      <w:r>
        <w:rPr>
          <w:rFonts w:ascii="Times New Roman" w:eastAsia="Times New Roman" w:hAnsi="Times New Roman" w:cs="Times New Roman"/>
          <w:kern w:val="0"/>
          <w14:ligatures w14:val="none"/>
        </w:rPr>
        <w:tab/>
        <w:t>9</w:t>
      </w:r>
    </w:p>
    <w:p w14:paraId="31F5DE99"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III. Methods</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1</w:t>
      </w:r>
      <w:r>
        <w:rPr>
          <w:rFonts w:ascii="Times New Roman" w:eastAsia="Times New Roman" w:hAnsi="Times New Roman" w:cs="Times New Roman"/>
          <w:kern w:val="0"/>
          <w14:ligatures w14:val="none"/>
        </w:rPr>
        <w:t>1</w:t>
      </w:r>
    </w:p>
    <w:p w14:paraId="40695F09"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 Study Area and Site Selection</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1</w:t>
      </w:r>
      <w:r>
        <w:rPr>
          <w:rFonts w:ascii="Times New Roman" w:eastAsia="Times New Roman" w:hAnsi="Times New Roman" w:cs="Times New Roman"/>
          <w:kern w:val="0"/>
          <w14:ligatures w14:val="none"/>
        </w:rPr>
        <w:t>1</w:t>
      </w:r>
      <w:r w:rsidRPr="006450F2">
        <w:rPr>
          <w:rFonts w:ascii="Times New Roman" w:eastAsia="Times New Roman" w:hAnsi="Times New Roman" w:cs="Times New Roman"/>
          <w:kern w:val="0"/>
          <w14:ligatures w14:val="none"/>
        </w:rPr>
        <w:t xml:space="preserve"> </w:t>
      </w:r>
    </w:p>
    <w:p w14:paraId="256FB2BD"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B. Timed Searches</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1</w:t>
      </w:r>
      <w:r>
        <w:rPr>
          <w:rFonts w:ascii="Times New Roman" w:eastAsia="Times New Roman" w:hAnsi="Times New Roman" w:cs="Times New Roman"/>
          <w:kern w:val="0"/>
          <w14:ligatures w14:val="none"/>
        </w:rPr>
        <w:t>2</w:t>
      </w:r>
      <w:r w:rsidRPr="006450F2">
        <w:rPr>
          <w:rFonts w:ascii="Times New Roman" w:eastAsia="Times New Roman" w:hAnsi="Times New Roman" w:cs="Times New Roman"/>
          <w:kern w:val="0"/>
          <w14:ligatures w14:val="none"/>
        </w:rPr>
        <w:t xml:space="preserve"> </w:t>
      </w:r>
    </w:p>
    <w:p w14:paraId="4928C7AA"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 Quantitative Transect Surveys</w:t>
      </w:r>
      <w:r>
        <w:rPr>
          <w:rFonts w:ascii="Times New Roman" w:eastAsia="Times New Roman" w:hAnsi="Times New Roman" w:cs="Times New Roman"/>
          <w:kern w:val="0"/>
          <w14:ligatures w14:val="none"/>
        </w:rPr>
        <w:tab/>
        <w:t>13</w:t>
      </w:r>
    </w:p>
    <w:p w14:paraId="3C8097C7" w14:textId="77777777" w:rsidR="008B7475" w:rsidRPr="006450F2" w:rsidRDefault="008B7475" w:rsidP="008B7475">
      <w:pPr>
        <w:tabs>
          <w:tab w:val="right" w:leader="dot" w:pos="8640"/>
        </w:tabs>
        <w:spacing w:after="0" w:line="480" w:lineRule="auto"/>
        <w:ind w:left="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D. Data Analysis and Visualization</w:t>
      </w:r>
      <w:r>
        <w:rPr>
          <w:rFonts w:ascii="Times New Roman" w:eastAsia="Times New Roman" w:hAnsi="Times New Roman" w:cs="Times New Roman"/>
          <w:kern w:val="0"/>
          <w14:ligatures w14:val="none"/>
        </w:rPr>
        <w:tab/>
        <w:t>14</w:t>
      </w:r>
    </w:p>
    <w:p w14:paraId="2C4B9106"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IV. Results</w:t>
      </w:r>
      <w:r>
        <w:rPr>
          <w:rFonts w:ascii="Times New Roman" w:eastAsia="Times New Roman" w:hAnsi="Times New Roman" w:cs="Times New Roman"/>
          <w:kern w:val="0"/>
          <w14:ligatures w14:val="none"/>
        </w:rPr>
        <w:tab/>
        <w:t>15</w:t>
      </w:r>
    </w:p>
    <w:p w14:paraId="6A0763F3"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 Assemblage Characterization and Population Characteristics</w:t>
      </w:r>
      <w:r>
        <w:rPr>
          <w:rFonts w:ascii="Times New Roman" w:eastAsia="Times New Roman" w:hAnsi="Times New Roman" w:cs="Times New Roman"/>
          <w:kern w:val="0"/>
          <w14:ligatures w14:val="none"/>
        </w:rPr>
        <w:tab/>
        <w:t>15</w:t>
      </w:r>
    </w:p>
    <w:p w14:paraId="38925A23"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B. Transect Survey Results</w:t>
      </w:r>
      <w:r>
        <w:rPr>
          <w:rFonts w:ascii="Times New Roman" w:eastAsia="Times New Roman" w:hAnsi="Times New Roman" w:cs="Times New Roman"/>
          <w:kern w:val="0"/>
          <w14:ligatures w14:val="none"/>
        </w:rPr>
        <w:tab/>
        <w:t>16</w:t>
      </w:r>
    </w:p>
    <w:p w14:paraId="6198CA07"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 Environmental Factors Affecting Mussel Assemblage</w:t>
      </w:r>
      <w:r>
        <w:rPr>
          <w:rFonts w:ascii="Times New Roman" w:eastAsia="Times New Roman" w:hAnsi="Times New Roman" w:cs="Times New Roman"/>
          <w:kern w:val="0"/>
          <w14:ligatures w14:val="none"/>
        </w:rPr>
        <w:tab/>
        <w:t>17</w:t>
      </w:r>
    </w:p>
    <w:p w14:paraId="3D8B5C2A"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lastRenderedPageBreak/>
        <w:t>V. Discussion</w:t>
      </w:r>
      <w:r>
        <w:rPr>
          <w:rFonts w:ascii="Times New Roman" w:eastAsia="Times New Roman" w:hAnsi="Times New Roman" w:cs="Times New Roman"/>
          <w:kern w:val="0"/>
          <w14:ligatures w14:val="none"/>
        </w:rPr>
        <w:tab/>
        <w:t>18</w:t>
      </w:r>
    </w:p>
    <w:p w14:paraId="265B8722"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 The Abrams Creek Mussel Assemblage</w:t>
      </w:r>
      <w:r>
        <w:rPr>
          <w:rFonts w:ascii="Times New Roman" w:eastAsia="Times New Roman" w:hAnsi="Times New Roman" w:cs="Times New Roman"/>
          <w:kern w:val="0"/>
          <w14:ligatures w14:val="none"/>
        </w:rPr>
        <w:tab/>
        <w:t>18</w:t>
      </w:r>
    </w:p>
    <w:p w14:paraId="205BEEF5"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B. Landscape Scale Drivers of Assemblage Characteristics</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2</w:t>
      </w:r>
      <w:r>
        <w:rPr>
          <w:rFonts w:ascii="Times New Roman" w:eastAsia="Times New Roman" w:hAnsi="Times New Roman" w:cs="Times New Roman"/>
          <w:kern w:val="0"/>
          <w14:ligatures w14:val="none"/>
        </w:rPr>
        <w:t>1</w:t>
      </w:r>
    </w:p>
    <w:p w14:paraId="01EAEB0C"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 Quantitative Transect Surveys</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2</w:t>
      </w:r>
      <w:r>
        <w:rPr>
          <w:rFonts w:ascii="Times New Roman" w:eastAsia="Times New Roman" w:hAnsi="Times New Roman" w:cs="Times New Roman"/>
          <w:kern w:val="0"/>
          <w14:ligatures w14:val="none"/>
        </w:rPr>
        <w:t>2</w:t>
      </w:r>
    </w:p>
    <w:p w14:paraId="2C47EE1F"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D. Study Limitations and Future Directions</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2</w:t>
      </w:r>
      <w:r>
        <w:rPr>
          <w:rFonts w:ascii="Times New Roman" w:eastAsia="Times New Roman" w:hAnsi="Times New Roman" w:cs="Times New Roman"/>
          <w:kern w:val="0"/>
          <w14:ligatures w14:val="none"/>
        </w:rPr>
        <w:t>2</w:t>
      </w:r>
    </w:p>
    <w:p w14:paraId="5E86EF08" w14:textId="77777777" w:rsidR="008B7475" w:rsidRPr="006450F2" w:rsidRDefault="008B7475" w:rsidP="008B7475">
      <w:pPr>
        <w:tabs>
          <w:tab w:val="right" w:leader="dot" w:pos="8640"/>
        </w:tabs>
        <w:spacing w:after="0" w:line="480" w:lineRule="auto"/>
        <w:rPr>
          <w:rFonts w:ascii="Times New Roman" w:hAnsi="Times New Roman" w:cs="Times New Roman"/>
          <w:b/>
          <w:bCs/>
        </w:rPr>
      </w:pPr>
      <w:r w:rsidRPr="006450F2">
        <w:rPr>
          <w:rFonts w:ascii="Times New Roman" w:eastAsia="Times New Roman" w:hAnsi="Times New Roman" w:cs="Times New Roman"/>
          <w:kern w:val="0"/>
          <w14:ligatures w14:val="none"/>
        </w:rPr>
        <w:t xml:space="preserve">CHAPTER 3: </w:t>
      </w:r>
      <w:r w:rsidRPr="006450F2">
        <w:rPr>
          <w:rFonts w:ascii="Times New Roman" w:hAnsi="Times New Roman" w:cs="Times New Roman"/>
        </w:rPr>
        <w:t>PRIORITIZATION OF VIABLE SPECIES FOR BIODIVERSITY RESTORATION IN ABRAMS CREEK</w:t>
      </w:r>
      <w:r>
        <w:rPr>
          <w:rFonts w:ascii="Times New Roman" w:hAnsi="Times New Roman" w:cs="Times New Roman"/>
        </w:rPr>
        <w:tab/>
      </w:r>
      <w:r>
        <w:rPr>
          <w:rFonts w:ascii="Times New Roman" w:eastAsia="Times New Roman" w:hAnsi="Times New Roman" w:cs="Times New Roman"/>
          <w:kern w:val="0"/>
          <w14:ligatures w14:val="none"/>
        </w:rPr>
        <w:t>24</w:t>
      </w:r>
    </w:p>
    <w:p w14:paraId="798CF998"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 Chapter Abstract</w:t>
      </w:r>
      <w:r>
        <w:rPr>
          <w:rFonts w:ascii="Times New Roman" w:eastAsia="Times New Roman" w:hAnsi="Times New Roman" w:cs="Times New Roman"/>
          <w:kern w:val="0"/>
          <w14:ligatures w14:val="none"/>
        </w:rPr>
        <w:tab/>
        <w:t>25</w:t>
      </w:r>
    </w:p>
    <w:p w14:paraId="30502771"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II. Introduction</w:t>
      </w:r>
      <w:r>
        <w:rPr>
          <w:rFonts w:ascii="Times New Roman" w:eastAsia="Times New Roman" w:hAnsi="Times New Roman" w:cs="Times New Roman"/>
          <w:kern w:val="0"/>
          <w14:ligatures w14:val="none"/>
        </w:rPr>
        <w:tab/>
        <w:t>25</w:t>
      </w:r>
    </w:p>
    <w:p w14:paraId="0E05F132"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III. Methods</w:t>
      </w:r>
      <w:r>
        <w:rPr>
          <w:rFonts w:ascii="Times New Roman" w:eastAsia="Times New Roman" w:hAnsi="Times New Roman" w:cs="Times New Roman"/>
          <w:kern w:val="0"/>
          <w14:ligatures w14:val="none"/>
        </w:rPr>
        <w:tab/>
        <w:t>27</w:t>
      </w:r>
    </w:p>
    <w:p w14:paraId="1502C829"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 Candidate Species Selection</w:t>
      </w:r>
      <w:r>
        <w:rPr>
          <w:rFonts w:ascii="Times New Roman" w:eastAsia="Times New Roman" w:hAnsi="Times New Roman" w:cs="Times New Roman"/>
          <w:kern w:val="0"/>
          <w14:ligatures w14:val="none"/>
        </w:rPr>
        <w:tab/>
        <w:t>27</w:t>
      </w:r>
    </w:p>
    <w:p w14:paraId="26C57AD4"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B. In-situ Experiment of Translocation Viability</w:t>
      </w:r>
      <w:r>
        <w:rPr>
          <w:rFonts w:ascii="Times New Roman" w:eastAsia="Times New Roman" w:hAnsi="Times New Roman" w:cs="Times New Roman"/>
          <w:kern w:val="0"/>
          <w14:ligatures w14:val="none"/>
        </w:rPr>
        <w:tab/>
        <w:t>29</w:t>
      </w:r>
    </w:p>
    <w:p w14:paraId="0105D7C2"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IV. Results</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1</w:t>
      </w:r>
    </w:p>
    <w:p w14:paraId="5832DE8E" w14:textId="77777777" w:rsidR="008B7475" w:rsidRPr="006450F2" w:rsidRDefault="008B7475" w:rsidP="008B7475">
      <w:pPr>
        <w:pStyle w:val="ListParagraph"/>
        <w:numPr>
          <w:ilvl w:val="0"/>
          <w:numId w:val="5"/>
        </w:num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Candidate Species for Restoration</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1</w:t>
      </w:r>
    </w:p>
    <w:p w14:paraId="3290C674" w14:textId="77777777" w:rsidR="008B7475" w:rsidRPr="006450F2" w:rsidRDefault="008B7475" w:rsidP="008B7475">
      <w:pPr>
        <w:pStyle w:val="ListParagraph"/>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B. In-situ Experiment of Translocation Viability</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2</w:t>
      </w:r>
    </w:p>
    <w:p w14:paraId="771A1F69"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V. Discussion</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3</w:t>
      </w:r>
    </w:p>
    <w:p w14:paraId="40340617"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 Candidate Species for Restoration</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3</w:t>
      </w:r>
    </w:p>
    <w:p w14:paraId="26DA7F71"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B. </w:t>
      </w:r>
      <w:bookmarkStart w:id="0" w:name="_Hlk214386347"/>
      <w:r w:rsidRPr="006450F2">
        <w:rPr>
          <w:rFonts w:ascii="Times New Roman" w:eastAsia="Times New Roman" w:hAnsi="Times New Roman" w:cs="Times New Roman"/>
          <w:kern w:val="0"/>
          <w14:ligatures w14:val="none"/>
        </w:rPr>
        <w:t>In-situ Experiment of Translocation Viability</w:t>
      </w:r>
      <w:bookmarkEnd w:id="0"/>
      <w:r>
        <w:rPr>
          <w:rFonts w:ascii="Times New Roman" w:eastAsia="Times New Roman" w:hAnsi="Times New Roman" w:cs="Times New Roman"/>
          <w:kern w:val="0"/>
          <w14:ligatures w14:val="none"/>
        </w:rPr>
        <w:tab/>
        <w:t>34</w:t>
      </w:r>
    </w:p>
    <w:p w14:paraId="2757D8C9"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CHAPTER 4: CONCLUSION AND MANAGEMENT IMPLICATIONS</w:t>
      </w:r>
      <w:r>
        <w:rPr>
          <w:rFonts w:ascii="Times New Roman" w:eastAsia="Times New Roman" w:hAnsi="Times New Roman" w:cs="Times New Roman"/>
          <w:kern w:val="0"/>
          <w14:ligatures w14:val="none"/>
        </w:rPr>
        <w:tab/>
        <w:t>36</w:t>
      </w:r>
    </w:p>
    <w:p w14:paraId="70245C7A"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 Restoration Potential Summary</w:t>
      </w:r>
      <w:r>
        <w:rPr>
          <w:rFonts w:ascii="Times New Roman" w:eastAsia="Times New Roman" w:hAnsi="Times New Roman" w:cs="Times New Roman"/>
          <w:kern w:val="0"/>
          <w14:ligatures w14:val="none"/>
        </w:rPr>
        <w:tab/>
        <w:t>36</w:t>
      </w:r>
    </w:p>
    <w:p w14:paraId="3DFC9CC5" w14:textId="77777777" w:rsidR="008B7475" w:rsidRPr="006450F2" w:rsidRDefault="008B7475" w:rsidP="008B7475">
      <w:pPr>
        <w:tabs>
          <w:tab w:val="right" w:leader="dot" w:pos="8640"/>
        </w:tabs>
        <w:spacing w:after="0" w:line="480" w:lineRule="auto"/>
        <w:rPr>
          <w:rFonts w:ascii="Times New Roman" w:hAnsi="Times New Roman" w:cs="Times New Roman"/>
        </w:rPr>
      </w:pPr>
      <w:r w:rsidRPr="006450F2">
        <w:rPr>
          <w:rFonts w:ascii="Times New Roman" w:hAnsi="Times New Roman" w:cs="Times New Roman"/>
        </w:rPr>
        <w:t>B. Management Considerations</w:t>
      </w:r>
      <w:r>
        <w:rPr>
          <w:rFonts w:ascii="Times New Roman" w:hAnsi="Times New Roman" w:cs="Times New Roman"/>
        </w:rPr>
        <w:tab/>
        <w:t>36</w:t>
      </w:r>
    </w:p>
    <w:p w14:paraId="1F171380"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LIST OF REFERENCES</w:t>
      </w:r>
      <w:r>
        <w:rPr>
          <w:rFonts w:ascii="Times New Roman" w:eastAsia="Times New Roman" w:hAnsi="Times New Roman" w:cs="Times New Roman"/>
          <w:kern w:val="0"/>
          <w14:ligatures w14:val="none"/>
        </w:rPr>
        <w:tab/>
        <w:t>38</w:t>
      </w:r>
    </w:p>
    <w:p w14:paraId="5353D87C"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APPENDIX</w:t>
      </w:r>
      <w:r>
        <w:rPr>
          <w:rFonts w:ascii="Times New Roman" w:eastAsia="Times New Roman" w:hAnsi="Times New Roman" w:cs="Times New Roman"/>
          <w:kern w:val="0"/>
          <w14:ligatures w14:val="none"/>
        </w:rPr>
        <w:tab/>
        <w:t>49</w:t>
      </w:r>
    </w:p>
    <w:p w14:paraId="52A4F5B9"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lastRenderedPageBreak/>
        <w:t>Tables</w:t>
      </w:r>
      <w:r>
        <w:rPr>
          <w:rFonts w:ascii="Times New Roman" w:eastAsia="Times New Roman" w:hAnsi="Times New Roman" w:cs="Times New Roman"/>
          <w:kern w:val="0"/>
          <w14:ligatures w14:val="none"/>
        </w:rPr>
        <w:tab/>
        <w:t>49</w:t>
      </w:r>
    </w:p>
    <w:p w14:paraId="1D738A88" w14:textId="77777777" w:rsidR="008B7475" w:rsidRPr="006450F2" w:rsidRDefault="008B7475" w:rsidP="008B7475">
      <w:pPr>
        <w:tabs>
          <w:tab w:val="right" w:leader="dot" w:pos="8640"/>
        </w:tabs>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Figures</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5</w:t>
      </w:r>
      <w:r>
        <w:rPr>
          <w:rFonts w:ascii="Times New Roman" w:eastAsia="Times New Roman" w:hAnsi="Times New Roman" w:cs="Times New Roman"/>
          <w:kern w:val="0"/>
          <w14:ligatures w14:val="none"/>
        </w:rPr>
        <w:t>6</w:t>
      </w:r>
    </w:p>
    <w:p w14:paraId="74965274"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VITA</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6</w:t>
      </w:r>
      <w:r>
        <w:rPr>
          <w:rFonts w:ascii="Times New Roman" w:eastAsia="Times New Roman" w:hAnsi="Times New Roman" w:cs="Times New Roman"/>
          <w:kern w:val="0"/>
          <w14:ligatures w14:val="none"/>
        </w:rPr>
        <w:t>2</w:t>
      </w:r>
    </w:p>
    <w:p w14:paraId="45E61E2E" w14:textId="77777777" w:rsidR="008B7475" w:rsidRDefault="008B7475" w:rsidP="008B7475">
      <w:pPr>
        <w:spacing w:after="0" w:line="480" w:lineRule="auto"/>
        <w:jc w:val="righ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2820B63C" w14:textId="77777777" w:rsidR="008B7475" w:rsidRPr="006450F2" w:rsidRDefault="008B7475" w:rsidP="008B7475">
      <w:pPr>
        <w:spacing w:after="0" w:line="480" w:lineRule="auto"/>
        <w:jc w:val="center"/>
        <w:rPr>
          <w:rFonts w:ascii="Times New Roman" w:hAnsi="Times New Roman" w:cs="Times New Roman"/>
          <w:b/>
          <w:bCs/>
        </w:rPr>
      </w:pPr>
      <w:r w:rsidRPr="006450F2">
        <w:rPr>
          <w:rFonts w:ascii="Times New Roman" w:hAnsi="Times New Roman" w:cs="Times New Roman"/>
          <w:b/>
          <w:bCs/>
        </w:rPr>
        <w:lastRenderedPageBreak/>
        <w:t>LIST OF TABLES</w:t>
      </w:r>
    </w:p>
    <w:p w14:paraId="09FBE861"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Table 1. Species, tribes, occurrence, relative abundances, and sex composition of freshwater mussels collected in timed searches</w:t>
      </w:r>
      <w:r>
        <w:rPr>
          <w:rFonts w:ascii="Times New Roman" w:eastAsia="Times New Roman" w:hAnsi="Times New Roman" w:cs="Times New Roman"/>
          <w:kern w:val="0"/>
          <w14:ligatures w14:val="none"/>
        </w:rPr>
        <w:tab/>
      </w:r>
      <w:r w:rsidRPr="006450F2">
        <w:rPr>
          <w:rFonts w:ascii="Times New Roman" w:hAnsi="Times New Roman" w:cs="Times New Roman"/>
        </w:rPr>
        <w:t>51</w:t>
      </w:r>
    </w:p>
    <w:p w14:paraId="200E76C8"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Table 2. Location of sites used in this study with the freshwater mussel species richness and diversity observed in timed search sampling</w:t>
      </w:r>
      <w:r>
        <w:rPr>
          <w:rFonts w:ascii="Times New Roman" w:eastAsia="Times New Roman" w:hAnsi="Times New Roman" w:cs="Times New Roman"/>
          <w:kern w:val="0"/>
          <w14:ligatures w14:val="none"/>
        </w:rPr>
        <w:tab/>
      </w:r>
      <w:r w:rsidRPr="006450F2">
        <w:rPr>
          <w:rFonts w:ascii="Times New Roman" w:hAnsi="Times New Roman" w:cs="Times New Roman"/>
        </w:rPr>
        <w:t>52</w:t>
      </w:r>
    </w:p>
    <w:p w14:paraId="65EF8A34" w14:textId="77777777" w:rsidR="008B7475" w:rsidRPr="00833478" w:rsidRDefault="008B7475" w:rsidP="008B7475">
      <w:pPr>
        <w:tabs>
          <w:tab w:val="right" w:leader="dot" w:pos="8640"/>
        </w:tabs>
        <w:spacing w:after="0" w:line="480" w:lineRule="auto"/>
        <w:rPr>
          <w:rFonts w:ascii="Times New Roman" w:hAnsi="Times New Roman" w:cs="Times New Roman"/>
        </w:rPr>
      </w:pPr>
      <w:r w:rsidRPr="006450F2">
        <w:rPr>
          <w:rFonts w:ascii="Times New Roman" w:eastAsia="Times New Roman" w:hAnsi="Times New Roman" w:cs="Times New Roman"/>
          <w:kern w:val="0"/>
          <w14:ligatures w14:val="none"/>
        </w:rPr>
        <w:t>Table 3. AIC model selection results for negative binomial regressions predicting total freshwater mussel abundance across sites. This table summarizes the top-ranked models and identifies the predictor variables that best explain variation in abundance</w:t>
      </w:r>
      <w:r>
        <w:rPr>
          <w:rFonts w:ascii="Times New Roman" w:eastAsia="Times New Roman" w:hAnsi="Times New Roman" w:cs="Times New Roman"/>
          <w:kern w:val="0"/>
          <w14:ligatures w14:val="none"/>
        </w:rPr>
        <w:tab/>
      </w:r>
      <w:r w:rsidRPr="006450F2">
        <w:rPr>
          <w:rFonts w:ascii="Times New Roman" w:hAnsi="Times New Roman" w:cs="Times New Roman"/>
        </w:rPr>
        <w:t>53</w:t>
      </w:r>
    </w:p>
    <w:p w14:paraId="3195EBE5"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Table 4.</w:t>
      </w:r>
      <w:r w:rsidRPr="006450F2">
        <w:rPr>
          <w:rFonts w:ascii="Times New Roman" w:eastAsia="Times New Roman" w:hAnsi="Times New Roman" w:cs="Times New Roman"/>
          <w:b/>
          <w:bCs/>
          <w:kern w:val="0"/>
          <w14:ligatures w14:val="none"/>
        </w:rPr>
        <w:t xml:space="preserve"> </w:t>
      </w:r>
      <w:r w:rsidRPr="006450F2">
        <w:rPr>
          <w:rFonts w:ascii="Times New Roman" w:eastAsia="Times New Roman" w:hAnsi="Times New Roman" w:cs="Times New Roman"/>
          <w:kern w:val="0"/>
          <w14:ligatures w14:val="none"/>
        </w:rPr>
        <w:t>AIC model selection results for Poisson regressions predicting freshwater mussel species richness across sites. This table summarizes the top-ranked models and identifies the predictor variables that best explain variation in richness</w:t>
      </w:r>
      <w:r>
        <w:rPr>
          <w:rFonts w:ascii="Times New Roman" w:eastAsia="Times New Roman" w:hAnsi="Times New Roman" w:cs="Times New Roman"/>
          <w:kern w:val="0"/>
          <w14:ligatures w14:val="none"/>
        </w:rPr>
        <w:tab/>
      </w:r>
      <w:r w:rsidRPr="006450F2">
        <w:rPr>
          <w:rFonts w:ascii="Times New Roman" w:hAnsi="Times New Roman" w:cs="Times New Roman"/>
        </w:rPr>
        <w:t>54</w:t>
      </w:r>
    </w:p>
    <w:p w14:paraId="5F878575" w14:textId="77777777" w:rsidR="008B7475" w:rsidRPr="006450F2" w:rsidRDefault="008B7475" w:rsidP="008B7475">
      <w:pPr>
        <w:pStyle w:val="NormalWeb"/>
        <w:tabs>
          <w:tab w:val="right" w:leader="dot" w:pos="8640"/>
        </w:tabs>
        <w:spacing w:before="0" w:beforeAutospacing="0" w:after="0" w:afterAutospacing="0" w:line="480" w:lineRule="auto"/>
      </w:pPr>
      <w:r w:rsidRPr="006450F2">
        <w:t>Table 5. Summary of quantitative transect survey results indicating locations, number of 0.25 m</w:t>
      </w:r>
      <w:r w:rsidRPr="006450F2">
        <w:rPr>
          <w:vertAlign w:val="superscript"/>
        </w:rPr>
        <w:t>2</w:t>
      </w:r>
      <w:r w:rsidRPr="006450F2">
        <w:t xml:space="preserve"> quadrats sampled, species observed including total number and ranges of lengths in parenthesis and observed mean densities</w:t>
      </w:r>
      <w:r>
        <w:tab/>
      </w:r>
      <w:r w:rsidRPr="006450F2">
        <w:t>55</w:t>
      </w:r>
    </w:p>
    <w:p w14:paraId="6D17CE77"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Table 6. Design of in-situ experiment of growth and health of two candidate species for translocation to Abrams Creek</w:t>
      </w:r>
      <w:r>
        <w:rPr>
          <w:rFonts w:ascii="Times New Roman" w:eastAsia="Times New Roman" w:hAnsi="Times New Roman" w:cs="Times New Roman"/>
          <w:kern w:val="0"/>
          <w14:ligatures w14:val="none"/>
        </w:rPr>
        <w:tab/>
      </w:r>
      <w:r w:rsidRPr="006450F2">
        <w:rPr>
          <w:rFonts w:ascii="Times New Roman" w:hAnsi="Times New Roman" w:cs="Times New Roman"/>
        </w:rPr>
        <w:t>55</w:t>
      </w:r>
    </w:p>
    <w:p w14:paraId="455899D3" w14:textId="77777777" w:rsidR="008B7475" w:rsidRDefault="008B7475" w:rsidP="008B7475">
      <w:pPr>
        <w:pStyle w:val="NormalWeb"/>
        <w:tabs>
          <w:tab w:val="right" w:leader="dot" w:pos="8640"/>
        </w:tabs>
        <w:spacing w:before="0" w:beforeAutospacing="0" w:after="0" w:afterAutospacing="0" w:line="480" w:lineRule="auto"/>
        <w:sectPr w:rsidR="008B7475" w:rsidSect="00A948F7">
          <w:pgSz w:w="12240" w:h="15840"/>
          <w:pgMar w:top="1440" w:right="1440" w:bottom="1440" w:left="1440" w:header="720" w:footer="720" w:gutter="0"/>
          <w:pgNumType w:fmt="lowerRoman" w:start="2"/>
          <w:cols w:space="720"/>
          <w:docGrid w:linePitch="360"/>
        </w:sectPr>
      </w:pPr>
      <w:r w:rsidRPr="006450F2">
        <w:rPr>
          <w:color w:val="000000"/>
        </w:rPr>
        <w:t>Table 7. Prioritized list of candidate freshwater mussels for translocation or stocking in Abrams Creek.</w:t>
      </w:r>
      <w:r w:rsidRPr="006450F2">
        <w:t xml:space="preserve"> </w:t>
      </w:r>
      <w:r w:rsidRPr="006450F2">
        <w:rPr>
          <w:color w:val="000000"/>
        </w:rPr>
        <w:t>Conservation status identifies federal status (USFWS) including Listed Endangered (LE), Listed Threatened (LT), Proposed Endangered (PE), and state status as detailed in the Tennessee State Wildlife Action Plan including Endangered (E), Threatened (T). Habitat associations are summarized from species references and personal communications with experts. Potential source</w:t>
      </w:r>
      <w:r>
        <w:rPr>
          <w:color w:val="000000"/>
        </w:rPr>
        <w:t xml:space="preserve"> </w:t>
      </w:r>
      <w:r w:rsidRPr="006450F2">
        <w:rPr>
          <w:color w:val="000000"/>
        </w:rPr>
        <w:t xml:space="preserve">stocks include extant populations from nearby rivers and propagation facilities, including the Virginia Department of Wildlife Resources Aquatic Wildlife Conservation Center (AWCC) and </w:t>
      </w:r>
      <w:r w:rsidRPr="006450F2">
        <w:rPr>
          <w:color w:val="000000"/>
        </w:rPr>
        <w:lastRenderedPageBreak/>
        <w:t xml:space="preserve">the Freshwater Mollusk Conservation Center (FMCC) at Virginia Tech. Host fishes are species documented to occur in Abrams Creek and are listed as known hosts in INHS Mussel Host Database (Freshwater Mussel Host Database; </w:t>
      </w:r>
      <w:r w:rsidRPr="006450F2">
        <w:t xml:space="preserve">https://mollusk.inhs.illinois.edu/freshwater-mussel-host-database/) </w:t>
      </w:r>
      <w:r w:rsidRPr="006450F2">
        <w:rPr>
          <w:color w:val="000000"/>
        </w:rPr>
        <w:t>or from personal communications with experts. Tiers represent result of prioritization with Tier 1 considered the most likely candidates to contribute to successful augmentation of species diversity in Abrams Creek</w:t>
      </w:r>
      <w:r>
        <w:rPr>
          <w:color w:val="000000"/>
        </w:rPr>
        <w:tab/>
      </w:r>
      <w:r w:rsidRPr="006450F2">
        <w:t>5</w:t>
      </w:r>
      <w:r>
        <w:t>6</w:t>
      </w:r>
    </w:p>
    <w:p w14:paraId="73121163" w14:textId="77777777" w:rsidR="008B7475" w:rsidRPr="006450F2" w:rsidRDefault="008B7475" w:rsidP="008B7475">
      <w:pPr>
        <w:spacing w:after="0" w:line="480" w:lineRule="auto"/>
        <w:jc w:val="center"/>
        <w:rPr>
          <w:rFonts w:ascii="Times New Roman" w:hAnsi="Times New Roman" w:cs="Times New Roman"/>
          <w:b/>
          <w:bCs/>
        </w:rPr>
      </w:pPr>
      <w:r w:rsidRPr="006450F2">
        <w:rPr>
          <w:rFonts w:ascii="Times New Roman" w:hAnsi="Times New Roman" w:cs="Times New Roman"/>
          <w:b/>
          <w:bCs/>
        </w:rPr>
        <w:lastRenderedPageBreak/>
        <w:t>LIST OF FIGURES</w:t>
      </w:r>
      <w:bookmarkStart w:id="1" w:name="_GoBack"/>
      <w:bookmarkEnd w:id="1"/>
    </w:p>
    <w:p w14:paraId="1731E5B9"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Figure 1. Map of Abrams Creek study system including survey locations, survey types, and key features. Locations where timed search occurred are denoted by circles, locations where timed search sites and in-situ experiments occurred are marked with squares, and locations where timed searches and quantitative transect sampling occurred are marked with triangles. The study area is divided into three sections: Upper, Middle, and Lower Abrams Creek, which are marked in orange, green and yellow, respectively. The 1957 rotenone treatment included these same sections but continued into what is now impounded by </w:t>
      </w:r>
      <w:proofErr w:type="spellStart"/>
      <w:r w:rsidRPr="006450F2">
        <w:rPr>
          <w:rFonts w:ascii="Times New Roman" w:eastAsia="Times New Roman" w:hAnsi="Times New Roman" w:cs="Times New Roman"/>
          <w:kern w:val="0"/>
          <w14:ligatures w14:val="none"/>
        </w:rPr>
        <w:t>Chilhowee</w:t>
      </w:r>
      <w:proofErr w:type="spellEnd"/>
      <w:r w:rsidRPr="006450F2">
        <w:rPr>
          <w:rFonts w:ascii="Times New Roman" w:eastAsia="Times New Roman" w:hAnsi="Times New Roman" w:cs="Times New Roman"/>
          <w:kern w:val="0"/>
          <w14:ligatures w14:val="none"/>
        </w:rPr>
        <w:t xml:space="preserve"> Reservoir which is marked with a red line. Abrams Falls, the upper boundary of this treatment, is denoted by a yellow star. Abrams Creek and its tributaries outside of the study area are shown in blue lines, the boundary of GSMNP is shown in light gray, and </w:t>
      </w:r>
      <w:proofErr w:type="spellStart"/>
      <w:r w:rsidRPr="006450F2">
        <w:rPr>
          <w:rFonts w:ascii="Times New Roman" w:eastAsia="Times New Roman" w:hAnsi="Times New Roman" w:cs="Times New Roman"/>
          <w:kern w:val="0"/>
          <w14:ligatures w14:val="none"/>
        </w:rPr>
        <w:t>Chilhowee</w:t>
      </w:r>
      <w:proofErr w:type="spellEnd"/>
      <w:r w:rsidRPr="006450F2">
        <w:rPr>
          <w:rFonts w:ascii="Times New Roman" w:eastAsia="Times New Roman" w:hAnsi="Times New Roman" w:cs="Times New Roman"/>
          <w:kern w:val="0"/>
          <w14:ligatures w14:val="none"/>
        </w:rPr>
        <w:t xml:space="preserve"> Reservoir is represented in dark gray from the point that it impounds lower Abrams Creek</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58</w:t>
      </w:r>
    </w:p>
    <w:p w14:paraId="7046AD44" w14:textId="77777777" w:rsidR="008B7475" w:rsidRPr="00833478" w:rsidRDefault="008B7475" w:rsidP="008B7475">
      <w:pPr>
        <w:tabs>
          <w:tab w:val="right" w:leader="dot" w:pos="8640"/>
        </w:tabs>
        <w:spacing w:after="0" w:line="480" w:lineRule="auto"/>
        <w:rPr>
          <w:rFonts w:ascii="Times New Roman" w:hAnsi="Times New Roman" w:cs="Times New Roman"/>
        </w:rPr>
      </w:pPr>
      <w:r w:rsidRPr="006450F2">
        <w:rPr>
          <w:rFonts w:ascii="Times New Roman" w:eastAsia="Times New Roman" w:hAnsi="Times New Roman" w:cs="Times New Roman"/>
          <w:kern w:val="0"/>
          <w14:ligatures w14:val="none"/>
        </w:rPr>
        <w:t>Figure 2.</w:t>
      </w:r>
      <w:r w:rsidRPr="006450F2">
        <w:rPr>
          <w:rFonts w:ascii="Times New Roman" w:eastAsia="Times New Roman" w:hAnsi="Times New Roman" w:cs="Times New Roman"/>
          <w:b/>
          <w:bCs/>
          <w:kern w:val="0"/>
          <w14:ligatures w14:val="none"/>
        </w:rPr>
        <w:t xml:space="preserve"> </w:t>
      </w:r>
      <w:r w:rsidRPr="006450F2">
        <w:rPr>
          <w:rFonts w:ascii="Times New Roman" w:eastAsia="Times New Roman" w:hAnsi="Times New Roman" w:cs="Times New Roman"/>
          <w:kern w:val="0"/>
          <w14:ligatures w14:val="none"/>
        </w:rPr>
        <w:t>Species accumulation curve for timed searches conducted in Abrams Creek</w:t>
      </w:r>
      <w:r>
        <w:rPr>
          <w:rFonts w:ascii="Times New Roman" w:eastAsia="Times New Roman" w:hAnsi="Times New Roman" w:cs="Times New Roman"/>
          <w:kern w:val="0"/>
          <w14:ligatures w14:val="none"/>
        </w:rPr>
        <w:tab/>
      </w:r>
      <w:r w:rsidRPr="006450F2">
        <w:rPr>
          <w:rFonts w:ascii="Times New Roman" w:hAnsi="Times New Roman" w:cs="Times New Roman"/>
        </w:rPr>
        <w:t>59</w:t>
      </w:r>
    </w:p>
    <w:p w14:paraId="6271F958"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Figure 3. Relative abundances and species composition of freshwater mussels observed during the 30 timed searches conducted in Abrams Creek below Abrams Falls. Each pie chart represents the species composition at each survey site, with chart size scaled to overall relative abundance (i.e., larger circles represent observations of a greater number of mussels). Grey points denote sites where no mussels were observed in a timed search</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60</w:t>
      </w:r>
    </w:p>
    <w:p w14:paraId="497797AF"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Figure 4.</w:t>
      </w:r>
      <w:r w:rsidRPr="006450F2">
        <w:rPr>
          <w:rFonts w:ascii="Times New Roman" w:eastAsia="Times New Roman" w:hAnsi="Times New Roman" w:cs="Times New Roman"/>
          <w:b/>
          <w:bCs/>
          <w:kern w:val="0"/>
          <w14:ligatures w14:val="none"/>
        </w:rPr>
        <w:t xml:space="preserve"> </w:t>
      </w:r>
      <w:r w:rsidRPr="006450F2">
        <w:rPr>
          <w:rFonts w:ascii="Times New Roman" w:eastAsia="Times New Roman" w:hAnsi="Times New Roman" w:cs="Times New Roman"/>
          <w:kern w:val="0"/>
          <w14:ligatures w14:val="none"/>
        </w:rPr>
        <w:t>Length-frequency distributions of four freshwater mussel species collected during timed search at 33 sites distributed throughout Abrams Creek</w:t>
      </w:r>
      <w:r>
        <w:rPr>
          <w:rFonts w:ascii="Times New Roman" w:eastAsia="Times New Roman" w:hAnsi="Times New Roman" w:cs="Times New Roman"/>
          <w:kern w:val="0"/>
          <w14:ligatures w14:val="none"/>
        </w:rPr>
        <w:tab/>
      </w:r>
      <w:r w:rsidRPr="006450F2">
        <w:rPr>
          <w:rFonts w:ascii="Times New Roman" w:eastAsia="Times New Roman" w:hAnsi="Times New Roman" w:cs="Times New Roman"/>
          <w:kern w:val="0"/>
          <w14:ligatures w14:val="none"/>
        </w:rPr>
        <w:t>61</w:t>
      </w:r>
    </w:p>
    <w:p w14:paraId="0C02F1F0" w14:textId="77777777" w:rsidR="008B7475" w:rsidRPr="006450F2" w:rsidRDefault="008B7475" w:rsidP="008B7475">
      <w:pPr>
        <w:spacing w:after="0" w:line="480" w:lineRule="auto"/>
        <w:rPr>
          <w:rFonts w:ascii="Times New Roman" w:eastAsia="Times New Roman" w:hAnsi="Times New Roman" w:cs="Times New Roman"/>
          <w:kern w:val="0"/>
          <w14:ligatures w14:val="none"/>
        </w:rPr>
      </w:pPr>
    </w:p>
    <w:p w14:paraId="68084419" w14:textId="77777777" w:rsidR="008B7475" w:rsidRPr="006450F2" w:rsidRDefault="008B7475" w:rsidP="008B7475">
      <w:pPr>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lastRenderedPageBreak/>
        <w:t>Figure 5.</w:t>
      </w:r>
      <w:r w:rsidRPr="006450F2">
        <w:rPr>
          <w:rFonts w:ascii="Times New Roman" w:eastAsia="Times New Roman" w:hAnsi="Times New Roman" w:cs="Times New Roman"/>
          <w:b/>
          <w:bCs/>
          <w:kern w:val="0"/>
          <w14:ligatures w14:val="none"/>
        </w:rPr>
        <w:t xml:space="preserve"> </w:t>
      </w:r>
      <w:r w:rsidRPr="006450F2">
        <w:rPr>
          <w:rFonts w:ascii="Times New Roman" w:eastAsia="Times New Roman" w:hAnsi="Times New Roman" w:cs="Times New Roman"/>
          <w:kern w:val="0"/>
          <w14:ligatures w14:val="none"/>
        </w:rPr>
        <w:t>Observed values versus those predicted by a negative binomial (NB) model of freshwater mussel relative abundance and a Poisson model of species richness. Dotted line is a line of one-to-one correspondence between observed and predicted values62</w:t>
      </w:r>
    </w:p>
    <w:p w14:paraId="202970F7" w14:textId="77777777" w:rsidR="008B7475" w:rsidRPr="006450F2" w:rsidRDefault="008B7475" w:rsidP="008B7475">
      <w:pPr>
        <w:tabs>
          <w:tab w:val="right" w:leader="dot" w:pos="8640"/>
        </w:tabs>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Figure 6. Photo of</w:t>
      </w:r>
      <w:r w:rsidRPr="006450F2">
        <w:rPr>
          <w:rFonts w:ascii="Times New Roman" w:eastAsia="Times New Roman" w:hAnsi="Times New Roman" w:cs="Times New Roman"/>
          <w:b/>
          <w:bCs/>
          <w:kern w:val="0"/>
          <w14:ligatures w14:val="none"/>
        </w:rPr>
        <w:t xml:space="preserve"> </w:t>
      </w:r>
      <w:r w:rsidRPr="006450F2">
        <w:rPr>
          <w:rFonts w:ascii="Times New Roman" w:eastAsia="Times New Roman" w:hAnsi="Times New Roman" w:cs="Times New Roman"/>
          <w:kern w:val="0"/>
          <w14:ligatures w14:val="none"/>
        </w:rPr>
        <w:t>in situ-experiment of translocation viability demonstrating one mussel silo and two sediment cages</w:t>
      </w:r>
      <w:r>
        <w:rPr>
          <w:rFonts w:ascii="Times New Roman" w:eastAsia="Times New Roman" w:hAnsi="Times New Roman" w:cs="Times New Roman"/>
          <w:kern w:val="0"/>
          <w14:ligatures w14:val="none"/>
        </w:rPr>
        <w:tab/>
      </w:r>
      <w:r w:rsidRPr="006450F2">
        <w:rPr>
          <w:rFonts w:ascii="Times New Roman" w:hAnsi="Times New Roman" w:cs="Times New Roman"/>
        </w:rPr>
        <w:t>63</w:t>
      </w:r>
    </w:p>
    <w:p w14:paraId="23E18491" w14:textId="77777777" w:rsidR="00A948F7" w:rsidRDefault="00A948F7" w:rsidP="00BC2A04">
      <w:pPr>
        <w:spacing w:line="480" w:lineRule="auto"/>
        <w:rPr>
          <w:rFonts w:ascii="Times New Roman" w:hAnsi="Times New Roman" w:cs="Times New Roman"/>
          <w:b/>
          <w:bCs/>
        </w:rPr>
        <w:sectPr w:rsidR="00A948F7" w:rsidSect="00BC2A04">
          <w:pgSz w:w="12240" w:h="15840"/>
          <w:pgMar w:top="1440" w:right="1440" w:bottom="1440" w:left="1440" w:header="720" w:footer="720" w:gutter="0"/>
          <w:pgNumType w:fmt="lowerRoman" w:start="11"/>
          <w:cols w:space="720"/>
          <w:docGrid w:linePitch="360"/>
        </w:sectPr>
      </w:pPr>
    </w:p>
    <w:p w14:paraId="4D0C5F15" w14:textId="7CFD7E41" w:rsidR="00457A80" w:rsidRPr="00A948F7" w:rsidRDefault="00457A80" w:rsidP="00763811">
      <w:pPr>
        <w:spacing w:after="0" w:line="480" w:lineRule="auto"/>
        <w:jc w:val="center"/>
        <w:rPr>
          <w:rFonts w:ascii="Times New Roman" w:eastAsia="Times New Roman" w:hAnsi="Times New Roman" w:cs="Times New Roman"/>
          <w:kern w:val="0"/>
          <w14:ligatures w14:val="none"/>
        </w:rPr>
      </w:pPr>
      <w:r w:rsidRPr="006450F2">
        <w:rPr>
          <w:rFonts w:ascii="Times New Roman" w:hAnsi="Times New Roman" w:cs="Times New Roman"/>
          <w:b/>
          <w:bCs/>
        </w:rPr>
        <w:lastRenderedPageBreak/>
        <w:t>CHAPTER ONE</w:t>
      </w:r>
    </w:p>
    <w:p w14:paraId="6EA8963F" w14:textId="77777777" w:rsidR="00457A80" w:rsidRPr="006450F2" w:rsidRDefault="00457A80"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t>GENERAL INTRODUCTION</w:t>
      </w:r>
    </w:p>
    <w:p w14:paraId="5498E51F"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I.  Background and Study Significance</w:t>
      </w:r>
    </w:p>
    <w:p w14:paraId="089AC862"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A.  Status and Ecology of Freshwater Mussels</w:t>
      </w:r>
    </w:p>
    <w:p w14:paraId="3505FD37" w14:textId="5E5A35CA"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b/>
          <w:bCs/>
        </w:rPr>
        <w:tab/>
      </w:r>
      <w:r w:rsidRPr="006450F2">
        <w:rPr>
          <w:rFonts w:ascii="Times New Roman" w:hAnsi="Times New Roman" w:cs="Times New Roman"/>
        </w:rPr>
        <w:t>Freshwater mussels are a diverse group of mollusks that have experienced widespread declines due to many factors. North America has the highest diversity of freshwater mussels globally, hosting 301 of approximately 800 species worldwide (</w:t>
      </w:r>
      <w:proofErr w:type="spellStart"/>
      <w:r w:rsidRPr="006450F2">
        <w:rPr>
          <w:rFonts w:ascii="Times New Roman" w:hAnsi="Times New Roman" w:cs="Times New Roman"/>
        </w:rPr>
        <w:t>Bogan</w:t>
      </w:r>
      <w:proofErr w:type="spellEnd"/>
      <w:r w:rsidRPr="006450F2">
        <w:rPr>
          <w:rFonts w:ascii="Times New Roman" w:hAnsi="Times New Roman" w:cs="Times New Roman"/>
        </w:rPr>
        <w:t xml:space="preserve"> 2008; Hopper et al. 2023; Graf and Cummings 2007). The southeastern United States is the locus of mussel diversity in North America, but ongoing land use changes in this region have produced an environment that is detrimental to this imperiled group (Haag 2009). Of the 301 native North American species, 144 occur in Tennessee, 178 occur in Alabama, and 129 occur in Georgia (Gerald Dinkins,</w:t>
      </w:r>
      <w:r w:rsidR="00916DCC" w:rsidRPr="006450F2">
        <w:rPr>
          <w:rFonts w:ascii="Times New Roman" w:hAnsi="Times New Roman" w:cs="Times New Roman"/>
        </w:rPr>
        <w:t xml:space="preserve"> McClung Museum, UTK,</w:t>
      </w:r>
      <w:r w:rsidRPr="006450F2">
        <w:rPr>
          <w:rFonts w:ascii="Times New Roman" w:hAnsi="Times New Roman" w:cs="Times New Roman"/>
        </w:rPr>
        <w:t xml:space="preserve"> Personal Communication). Freshwater mussels (hereafter referred to as “mussels”) have declined in both diversity and abundance across most assemblages, and currently approximately 70% of species in North America are classified by the US Fish and Wildlife Service (USFWS) as</w:t>
      </w:r>
      <w:bookmarkStart w:id="2" w:name="_Hlk162810960"/>
      <w:r w:rsidRPr="006450F2">
        <w:rPr>
          <w:rFonts w:ascii="Times New Roman" w:hAnsi="Times New Roman" w:cs="Times New Roman"/>
        </w:rPr>
        <w:t xml:space="preserve"> near threatened, vulnerable, or endangered (Brian and Aldridge 2023; Williams et al. 1993).</w:t>
      </w:r>
      <w:bookmarkEnd w:id="2"/>
      <w:r w:rsidRPr="006450F2">
        <w:rPr>
          <w:rFonts w:ascii="Times New Roman" w:hAnsi="Times New Roman" w:cs="Times New Roman"/>
        </w:rPr>
        <w:t xml:space="preserve"> The exact cause of observed declines is not well understood, but it is widely accepted that overharvest by the button industry during the 1800 - 1900s (Smith 1919; Coker 1916; Haag 2009), widespread habitat loss due to dam construction in the 1900s (Vaughn and Taylor 1999; Wu et al. 2019), and habitat destruction, water quality degradation, and changes in flow regimes caused by ongoing land use changes (Downing et al. 2010; Nobles and Zhang 2011) are major contributing factors.</w:t>
      </w:r>
    </w:p>
    <w:p w14:paraId="41D007DD" w14:textId="39C228FE"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Mussels utilize a reproductive strategy that requires an external organism as a host, which can complicate ongoing management and conservation initiatives. When mussels produce larvae </w:t>
      </w:r>
      <w:r w:rsidRPr="006450F2">
        <w:rPr>
          <w:rFonts w:ascii="Times New Roman" w:hAnsi="Times New Roman" w:cs="Times New Roman"/>
        </w:rPr>
        <w:lastRenderedPageBreak/>
        <w:t xml:space="preserve">(called glochidia), they attach these larvae to their preferred host species to disperse </w:t>
      </w:r>
      <w:r w:rsidR="0091655B" w:rsidRPr="006450F2">
        <w:rPr>
          <w:rFonts w:ascii="Times New Roman" w:hAnsi="Times New Roman" w:cs="Times New Roman"/>
        </w:rPr>
        <w:t>their</w:t>
      </w:r>
      <w:r w:rsidRPr="006450F2">
        <w:rPr>
          <w:rFonts w:ascii="Times New Roman" w:hAnsi="Times New Roman" w:cs="Times New Roman"/>
        </w:rPr>
        <w:t xml:space="preserve"> young (</w:t>
      </w:r>
      <w:proofErr w:type="spellStart"/>
      <w:r w:rsidRPr="006450F2">
        <w:rPr>
          <w:rFonts w:ascii="Times New Roman" w:hAnsi="Times New Roman" w:cs="Times New Roman"/>
        </w:rPr>
        <w:t>Schwalb</w:t>
      </w:r>
      <w:proofErr w:type="spellEnd"/>
      <w:r w:rsidRPr="006450F2">
        <w:rPr>
          <w:rFonts w:ascii="Times New Roman" w:hAnsi="Times New Roman" w:cs="Times New Roman"/>
        </w:rPr>
        <w:t xml:space="preserve"> et al. 2011). </w:t>
      </w:r>
      <w:r w:rsidR="00137250" w:rsidRPr="006450F2">
        <w:rPr>
          <w:rFonts w:ascii="Times New Roman" w:hAnsi="Times New Roman" w:cs="Times New Roman"/>
        </w:rPr>
        <w:t>M</w:t>
      </w:r>
      <w:r w:rsidRPr="006450F2">
        <w:rPr>
          <w:rFonts w:ascii="Times New Roman" w:hAnsi="Times New Roman" w:cs="Times New Roman"/>
        </w:rPr>
        <w:t xml:space="preserve">ussels can attract host species and apply their glochidia in a variety of ways, including using lures to temporarily trap the host, lures that entice the host to strike mantle tissue, and by releasing conglutinates from their gills that imitate a food source (Modesto et al 2018; Melchior et al. 2021; </w:t>
      </w:r>
      <w:proofErr w:type="spellStart"/>
      <w:r w:rsidRPr="006450F2">
        <w:rPr>
          <w:rFonts w:ascii="Times New Roman" w:hAnsi="Times New Roman" w:cs="Times New Roman"/>
        </w:rPr>
        <w:t>Sietman</w:t>
      </w:r>
      <w:proofErr w:type="spellEnd"/>
      <w:r w:rsidRPr="006450F2">
        <w:rPr>
          <w:rFonts w:ascii="Times New Roman" w:hAnsi="Times New Roman" w:cs="Times New Roman"/>
        </w:rPr>
        <w:t xml:space="preserve"> et al. 2012). Other species utilize more passive methods including suspending glochidia in mucus to entangle their host fish, or free releasing their glochidia to be passively encountered (Barnhart et al. 2008)</w:t>
      </w:r>
      <w:r w:rsidR="00C959FF" w:rsidRPr="006450F2">
        <w:rPr>
          <w:rFonts w:ascii="Times New Roman" w:hAnsi="Times New Roman" w:cs="Times New Roman"/>
        </w:rPr>
        <w:t xml:space="preserve">. </w:t>
      </w:r>
      <w:r w:rsidRPr="006450F2">
        <w:rPr>
          <w:rFonts w:ascii="Times New Roman" w:hAnsi="Times New Roman" w:cs="Times New Roman"/>
        </w:rPr>
        <w:t xml:space="preserve">The attached glochidia </w:t>
      </w:r>
      <w:r w:rsidR="00AA042C" w:rsidRPr="006450F2">
        <w:rPr>
          <w:rFonts w:ascii="Times New Roman" w:hAnsi="Times New Roman" w:cs="Times New Roman"/>
        </w:rPr>
        <w:t xml:space="preserve">consume </w:t>
      </w:r>
      <w:r w:rsidRPr="006450F2">
        <w:rPr>
          <w:rFonts w:ascii="Times New Roman" w:hAnsi="Times New Roman" w:cs="Times New Roman"/>
        </w:rPr>
        <w:t>small amounts of blood from th</w:t>
      </w:r>
      <w:r w:rsidR="00137250" w:rsidRPr="006450F2">
        <w:rPr>
          <w:rFonts w:ascii="Times New Roman" w:hAnsi="Times New Roman" w:cs="Times New Roman"/>
        </w:rPr>
        <w:t>e</w:t>
      </w:r>
      <w:r w:rsidRPr="006450F2">
        <w:rPr>
          <w:rFonts w:ascii="Times New Roman" w:hAnsi="Times New Roman" w:cs="Times New Roman"/>
        </w:rPr>
        <w:t xml:space="preserve"> host for several weeks (</w:t>
      </w:r>
      <w:proofErr w:type="spellStart"/>
      <w:r w:rsidRPr="006450F2">
        <w:rPr>
          <w:rFonts w:ascii="Times New Roman" w:hAnsi="Times New Roman" w:cs="Times New Roman"/>
        </w:rPr>
        <w:t>Filipsson</w:t>
      </w:r>
      <w:proofErr w:type="spellEnd"/>
      <w:r w:rsidRPr="006450F2">
        <w:rPr>
          <w:rFonts w:ascii="Times New Roman" w:hAnsi="Times New Roman" w:cs="Times New Roman"/>
        </w:rPr>
        <w:t xml:space="preserve"> et al. 2017; Marwaha et al. 2017) until they mature and fall to the substrate. Many species require </w:t>
      </w:r>
      <w:r w:rsidR="00137250" w:rsidRPr="006450F2">
        <w:rPr>
          <w:rFonts w:ascii="Times New Roman" w:hAnsi="Times New Roman" w:cs="Times New Roman"/>
        </w:rPr>
        <w:t xml:space="preserve">a </w:t>
      </w:r>
      <w:r w:rsidRPr="006450F2">
        <w:rPr>
          <w:rFonts w:ascii="Times New Roman" w:hAnsi="Times New Roman" w:cs="Times New Roman"/>
        </w:rPr>
        <w:t>specific host</w:t>
      </w:r>
      <w:r w:rsidR="00137250" w:rsidRPr="006450F2">
        <w:rPr>
          <w:rFonts w:ascii="Times New Roman" w:hAnsi="Times New Roman" w:cs="Times New Roman"/>
        </w:rPr>
        <w:t xml:space="preserve"> </w:t>
      </w:r>
      <w:r w:rsidRPr="006450F2">
        <w:rPr>
          <w:rFonts w:ascii="Times New Roman" w:hAnsi="Times New Roman" w:cs="Times New Roman"/>
        </w:rPr>
        <w:t xml:space="preserve">and produce </w:t>
      </w:r>
      <w:r w:rsidR="00137250" w:rsidRPr="006450F2">
        <w:rPr>
          <w:rFonts w:ascii="Times New Roman" w:hAnsi="Times New Roman" w:cs="Times New Roman"/>
        </w:rPr>
        <w:t xml:space="preserve">a </w:t>
      </w:r>
      <w:r w:rsidRPr="006450F2">
        <w:rPr>
          <w:rFonts w:ascii="Times New Roman" w:hAnsi="Times New Roman" w:cs="Times New Roman"/>
        </w:rPr>
        <w:t>lure</w:t>
      </w:r>
      <w:r w:rsidR="00137250" w:rsidRPr="006450F2">
        <w:rPr>
          <w:rFonts w:ascii="Times New Roman" w:hAnsi="Times New Roman" w:cs="Times New Roman"/>
        </w:rPr>
        <w:t xml:space="preserve"> </w:t>
      </w:r>
      <w:r w:rsidRPr="006450F2">
        <w:rPr>
          <w:rFonts w:ascii="Times New Roman" w:hAnsi="Times New Roman" w:cs="Times New Roman"/>
        </w:rPr>
        <w:t xml:space="preserve">specific to </w:t>
      </w:r>
      <w:r w:rsidR="00137250" w:rsidRPr="006450F2">
        <w:rPr>
          <w:rFonts w:ascii="Times New Roman" w:hAnsi="Times New Roman" w:cs="Times New Roman"/>
        </w:rPr>
        <w:t xml:space="preserve">an </w:t>
      </w:r>
      <w:r w:rsidRPr="006450F2">
        <w:rPr>
          <w:rFonts w:ascii="Times New Roman" w:hAnsi="Times New Roman" w:cs="Times New Roman"/>
        </w:rPr>
        <w:t>individual species of fish (Haag 2012; Wacker 2019). This relationship complicates the conservation of mussels, as conservation planning must account for both mussels and their host species</w:t>
      </w:r>
      <w:r w:rsidR="00BD161A" w:rsidRPr="006450F2">
        <w:rPr>
          <w:rFonts w:ascii="Times New Roman" w:hAnsi="Times New Roman" w:cs="Times New Roman"/>
        </w:rPr>
        <w:t>.</w:t>
      </w:r>
      <w:r w:rsidRPr="006450F2">
        <w:rPr>
          <w:rFonts w:ascii="Times New Roman" w:hAnsi="Times New Roman" w:cs="Times New Roman"/>
        </w:rPr>
        <w:t xml:space="preserve"> If th</w:t>
      </w:r>
      <w:r w:rsidR="00137250" w:rsidRPr="006450F2">
        <w:rPr>
          <w:rFonts w:ascii="Times New Roman" w:hAnsi="Times New Roman" w:cs="Times New Roman"/>
        </w:rPr>
        <w:t>e</w:t>
      </w:r>
      <w:r w:rsidRPr="006450F2">
        <w:rPr>
          <w:rFonts w:ascii="Times New Roman" w:hAnsi="Times New Roman" w:cs="Times New Roman"/>
        </w:rPr>
        <w:t xml:space="preserve"> relationship between mussel and host fish is interrupted or severed entirely, the </w:t>
      </w:r>
      <w:r w:rsidR="00137250" w:rsidRPr="006450F2">
        <w:rPr>
          <w:rFonts w:ascii="Times New Roman" w:hAnsi="Times New Roman" w:cs="Times New Roman"/>
        </w:rPr>
        <w:t>species</w:t>
      </w:r>
      <w:r w:rsidRPr="006450F2">
        <w:rPr>
          <w:rFonts w:ascii="Times New Roman" w:hAnsi="Times New Roman" w:cs="Times New Roman"/>
        </w:rPr>
        <w:t xml:space="preserve"> using this host to complete </w:t>
      </w:r>
      <w:r w:rsidR="00137250" w:rsidRPr="006450F2">
        <w:rPr>
          <w:rFonts w:ascii="Times New Roman" w:hAnsi="Times New Roman" w:cs="Times New Roman"/>
        </w:rPr>
        <w:t>its</w:t>
      </w:r>
      <w:r w:rsidRPr="006450F2">
        <w:rPr>
          <w:rFonts w:ascii="Times New Roman" w:hAnsi="Times New Roman" w:cs="Times New Roman"/>
        </w:rPr>
        <w:t xml:space="preserve"> reproduction cycle could experience further declines or extirpation (Modesto et al. 2018; Haag 2012). </w:t>
      </w:r>
    </w:p>
    <w:p w14:paraId="64CA7DCD" w14:textId="794A03DC"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Mussels are vital organisms in many aquatic communities and provide many ecosystem functions, primarily by supporting water quality and substrate conditions through filter feeding</w:t>
      </w:r>
      <w:r w:rsidR="00BD161A" w:rsidRPr="006450F2">
        <w:rPr>
          <w:rFonts w:ascii="Times New Roman" w:hAnsi="Times New Roman" w:cs="Times New Roman"/>
        </w:rPr>
        <w:t>;</w:t>
      </w:r>
      <w:r w:rsidRPr="006450F2">
        <w:rPr>
          <w:rFonts w:ascii="Times New Roman" w:hAnsi="Times New Roman" w:cs="Times New Roman"/>
        </w:rPr>
        <w:t xml:space="preserve"> and by acting as a food source (</w:t>
      </w:r>
      <w:proofErr w:type="spellStart"/>
      <w:r w:rsidRPr="006450F2">
        <w:rPr>
          <w:rFonts w:ascii="Times New Roman" w:hAnsi="Times New Roman" w:cs="Times New Roman"/>
        </w:rPr>
        <w:t>Vaugn</w:t>
      </w:r>
      <w:proofErr w:type="spellEnd"/>
      <w:r w:rsidRPr="006450F2">
        <w:rPr>
          <w:rFonts w:ascii="Times New Roman" w:hAnsi="Times New Roman" w:cs="Times New Roman"/>
        </w:rPr>
        <w:t xml:space="preserve"> 2018; </w:t>
      </w:r>
      <w:proofErr w:type="spellStart"/>
      <w:r w:rsidRPr="006450F2">
        <w:rPr>
          <w:rFonts w:ascii="Times New Roman" w:hAnsi="Times New Roman" w:cs="Times New Roman"/>
        </w:rPr>
        <w:t>Bakshi</w:t>
      </w:r>
      <w:proofErr w:type="spellEnd"/>
      <w:r w:rsidRPr="006450F2">
        <w:rPr>
          <w:rFonts w:ascii="Times New Roman" w:hAnsi="Times New Roman" w:cs="Times New Roman"/>
        </w:rPr>
        <w:t xml:space="preserve"> et al. 2023). Mussels constantly filter water to feed, with some species filtering up to a liter of water an hour, and remove algae, bacteria, and organic matter which maintains water quality and microhabitat conditions that many other organisms rely on for survival (</w:t>
      </w:r>
      <w:proofErr w:type="spellStart"/>
      <w:r w:rsidRPr="006450F2">
        <w:rPr>
          <w:rFonts w:ascii="Times New Roman" w:hAnsi="Times New Roman" w:cs="Times New Roman"/>
        </w:rPr>
        <w:t>Kreeger</w:t>
      </w:r>
      <w:proofErr w:type="spellEnd"/>
      <w:r w:rsidRPr="006450F2">
        <w:rPr>
          <w:rFonts w:ascii="Times New Roman" w:hAnsi="Times New Roman" w:cs="Times New Roman"/>
        </w:rPr>
        <w:t xml:space="preserve"> et al. 2017; </w:t>
      </w:r>
      <w:proofErr w:type="spellStart"/>
      <w:r w:rsidRPr="006450F2">
        <w:rPr>
          <w:rFonts w:ascii="Times New Roman" w:hAnsi="Times New Roman" w:cs="Times New Roman"/>
        </w:rPr>
        <w:t>Vaugn</w:t>
      </w:r>
      <w:proofErr w:type="spellEnd"/>
      <w:r w:rsidRPr="006450F2">
        <w:rPr>
          <w:rFonts w:ascii="Times New Roman" w:hAnsi="Times New Roman" w:cs="Times New Roman"/>
        </w:rPr>
        <w:t xml:space="preserve"> 2018). While feeding some inorganic matter is consumed and sequestered in the substrate as waste, which can improve both water quality and substrate conditions (Gal 2025; </w:t>
      </w:r>
      <w:proofErr w:type="spellStart"/>
      <w:r w:rsidRPr="006450F2">
        <w:rPr>
          <w:rFonts w:ascii="Times New Roman" w:hAnsi="Times New Roman" w:cs="Times New Roman"/>
        </w:rPr>
        <w:t>Grabarkieuicz</w:t>
      </w:r>
      <w:proofErr w:type="spellEnd"/>
      <w:r w:rsidRPr="006450F2">
        <w:rPr>
          <w:rFonts w:ascii="Times New Roman" w:hAnsi="Times New Roman" w:cs="Times New Roman"/>
        </w:rPr>
        <w:t xml:space="preserve"> and </w:t>
      </w:r>
      <w:proofErr w:type="spellStart"/>
      <w:r w:rsidRPr="006450F2">
        <w:rPr>
          <w:rFonts w:ascii="Times New Roman" w:hAnsi="Times New Roman" w:cs="Times New Roman"/>
        </w:rPr>
        <w:t>Danis</w:t>
      </w:r>
      <w:proofErr w:type="spellEnd"/>
      <w:r w:rsidRPr="006450F2">
        <w:rPr>
          <w:rFonts w:ascii="Times New Roman" w:hAnsi="Times New Roman" w:cs="Times New Roman"/>
        </w:rPr>
        <w:t xml:space="preserve"> 2008). This group is also a </w:t>
      </w:r>
      <w:r w:rsidRPr="006450F2">
        <w:rPr>
          <w:rFonts w:ascii="Times New Roman" w:hAnsi="Times New Roman" w:cs="Times New Roman"/>
        </w:rPr>
        <w:lastRenderedPageBreak/>
        <w:t>food source for many predator specie</w:t>
      </w:r>
      <w:r w:rsidR="00524AEC" w:rsidRPr="006450F2">
        <w:rPr>
          <w:rFonts w:ascii="Times New Roman" w:hAnsi="Times New Roman" w:cs="Times New Roman"/>
        </w:rPr>
        <w:t>s, including muskrats, otters and freshwater drum</w:t>
      </w:r>
      <w:r w:rsidRPr="006450F2">
        <w:rPr>
          <w:rFonts w:ascii="Times New Roman" w:hAnsi="Times New Roman" w:cs="Times New Roman"/>
        </w:rPr>
        <w:t xml:space="preserve"> (</w:t>
      </w:r>
      <w:proofErr w:type="spellStart"/>
      <w:r w:rsidRPr="006450F2">
        <w:rPr>
          <w:rFonts w:ascii="Times New Roman" w:hAnsi="Times New Roman" w:cs="Times New Roman"/>
        </w:rPr>
        <w:t>Vaugn</w:t>
      </w:r>
      <w:proofErr w:type="spellEnd"/>
      <w:r w:rsidRPr="006450F2">
        <w:rPr>
          <w:rFonts w:ascii="Times New Roman" w:hAnsi="Times New Roman" w:cs="Times New Roman"/>
        </w:rPr>
        <w:t xml:space="preserve"> 2018). </w:t>
      </w:r>
    </w:p>
    <w:p w14:paraId="47491D7B"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B. Study System: Abrams Creek Characteristics and Management History</w:t>
      </w:r>
    </w:p>
    <w:p w14:paraId="5AFCC2C3" w14:textId="58B83EC5"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The Abrams Creek watershed occurs within the Blue Ridge physiographic province and is contained within Great Smoky Mountains National Park (GSMNP). </w:t>
      </w:r>
      <w:r w:rsidR="00FF0FF1" w:rsidRPr="006450F2">
        <w:rPr>
          <w:rFonts w:ascii="Times New Roman" w:hAnsi="Times New Roman" w:cs="Times New Roman"/>
        </w:rPr>
        <w:t xml:space="preserve">Its </w:t>
      </w:r>
      <w:r w:rsidRPr="006450F2">
        <w:rPr>
          <w:rFonts w:ascii="Times New Roman" w:hAnsi="Times New Roman" w:cs="Times New Roman"/>
        </w:rPr>
        <w:t xml:space="preserve">headwaters flow through geologic layers of Precambrian sandstone and Paleozoic limestone (Moore 1988), which increases availability of minerals and nutrients available for primary production and maintains </w:t>
      </w:r>
      <w:r w:rsidR="00FF0FF1" w:rsidRPr="006450F2">
        <w:rPr>
          <w:rFonts w:ascii="Times New Roman" w:hAnsi="Times New Roman" w:cs="Times New Roman"/>
        </w:rPr>
        <w:t>its</w:t>
      </w:r>
      <w:r w:rsidRPr="006450F2">
        <w:rPr>
          <w:rFonts w:ascii="Times New Roman" w:hAnsi="Times New Roman" w:cs="Times New Roman"/>
        </w:rPr>
        <w:t xml:space="preserve"> pH and water quality (</w:t>
      </w:r>
      <w:proofErr w:type="spellStart"/>
      <w:r w:rsidRPr="006450F2">
        <w:rPr>
          <w:rFonts w:ascii="Times New Roman" w:hAnsi="Times New Roman" w:cs="Times New Roman"/>
        </w:rPr>
        <w:t>Adham</w:t>
      </w:r>
      <w:proofErr w:type="spellEnd"/>
      <w:r w:rsidRPr="006450F2">
        <w:rPr>
          <w:rFonts w:ascii="Times New Roman" w:hAnsi="Times New Roman" w:cs="Times New Roman"/>
        </w:rPr>
        <w:t xml:space="preserve"> and Kobayashi 2009; Arce and Boyd 1975, </w:t>
      </w:r>
      <w:proofErr w:type="spellStart"/>
      <w:r w:rsidRPr="006450F2">
        <w:rPr>
          <w:rFonts w:ascii="Times New Roman" w:hAnsi="Times New Roman" w:cs="Times New Roman"/>
        </w:rPr>
        <w:t>Simbeck</w:t>
      </w:r>
      <w:proofErr w:type="spellEnd"/>
      <w:r w:rsidRPr="006450F2">
        <w:rPr>
          <w:rFonts w:ascii="Times New Roman" w:hAnsi="Times New Roman" w:cs="Times New Roman"/>
        </w:rPr>
        <w:t xml:space="preserve"> 1990). The land cover of the Abrams Creek watershed is primarily forest, which benefits the aquatic fauna </w:t>
      </w:r>
      <w:r w:rsidR="00FF0FF1" w:rsidRPr="006450F2">
        <w:rPr>
          <w:rFonts w:ascii="Times New Roman" w:hAnsi="Times New Roman" w:cs="Times New Roman"/>
        </w:rPr>
        <w:t>here</w:t>
      </w:r>
      <w:r w:rsidRPr="006450F2">
        <w:rPr>
          <w:rFonts w:ascii="Times New Roman" w:hAnsi="Times New Roman" w:cs="Times New Roman"/>
        </w:rPr>
        <w:t xml:space="preserve"> by providing terrestrial food sources and nutrients and mitigating external pollutants (</w:t>
      </w:r>
      <w:proofErr w:type="spellStart"/>
      <w:r w:rsidRPr="006450F2">
        <w:rPr>
          <w:rFonts w:ascii="Times New Roman" w:hAnsi="Times New Roman" w:cs="Times New Roman"/>
        </w:rPr>
        <w:t>Fiquepron</w:t>
      </w:r>
      <w:proofErr w:type="spellEnd"/>
      <w:r w:rsidRPr="006450F2">
        <w:rPr>
          <w:rFonts w:ascii="Times New Roman" w:hAnsi="Times New Roman" w:cs="Times New Roman"/>
        </w:rPr>
        <w:t xml:space="preserve"> et al. 2013; Grace 2005</w:t>
      </w:r>
      <w:r w:rsidR="00DE3178" w:rsidRPr="006450F2">
        <w:rPr>
          <w:rFonts w:ascii="Times New Roman" w:hAnsi="Times New Roman" w:cs="Times New Roman"/>
        </w:rPr>
        <w:t>). These</w:t>
      </w:r>
      <w:r w:rsidRPr="006450F2">
        <w:rPr>
          <w:rFonts w:ascii="Times New Roman" w:hAnsi="Times New Roman" w:cs="Times New Roman"/>
        </w:rPr>
        <w:t xml:space="preserve"> qualities produced one of the most diverse aquatic communities in the </w:t>
      </w:r>
      <w:r w:rsidR="00C959FF" w:rsidRPr="006450F2">
        <w:rPr>
          <w:rFonts w:ascii="Times New Roman" w:hAnsi="Times New Roman" w:cs="Times New Roman"/>
        </w:rPr>
        <w:t>GSMNP</w:t>
      </w:r>
      <w:r w:rsidRPr="006450F2">
        <w:rPr>
          <w:rFonts w:ascii="Times New Roman" w:hAnsi="Times New Roman" w:cs="Times New Roman"/>
        </w:rPr>
        <w:t>, with over 67 species of fish historically present (</w:t>
      </w:r>
      <w:proofErr w:type="spellStart"/>
      <w:r w:rsidRPr="006450F2">
        <w:rPr>
          <w:rFonts w:ascii="Times New Roman" w:hAnsi="Times New Roman" w:cs="Times New Roman"/>
        </w:rPr>
        <w:t>Simbeck</w:t>
      </w:r>
      <w:proofErr w:type="spellEnd"/>
      <w:r w:rsidRPr="006450F2">
        <w:rPr>
          <w:rFonts w:ascii="Times New Roman" w:hAnsi="Times New Roman" w:cs="Times New Roman"/>
        </w:rPr>
        <w:t xml:space="preserve"> 1990).</w:t>
      </w:r>
    </w:p>
    <w:p w14:paraId="2DC88CD5" w14:textId="0B6974B8"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While the physical characteristics of this system supported a diverse aquatic community, the previous management of both this stream and its watershed have led to the decline of its biodiversity. The Abrams Creek watershed was heavily logged prior to the creation of the GSMNP in the 1930s (Silsbee and Larson 1988). This logging led to the widespread decline of </w:t>
      </w:r>
      <w:r w:rsidR="00CE4A45" w:rsidRPr="006450F2">
        <w:rPr>
          <w:rFonts w:ascii="Times New Roman" w:hAnsi="Times New Roman" w:cs="Times New Roman"/>
          <w:i/>
          <w:iCs/>
        </w:rPr>
        <w:t>Salvelinus fontinalis</w:t>
      </w:r>
      <w:r w:rsidR="00CE4A45" w:rsidRPr="006450F2">
        <w:rPr>
          <w:rFonts w:ascii="Times New Roman" w:hAnsi="Times New Roman" w:cs="Times New Roman"/>
        </w:rPr>
        <w:t xml:space="preserve"> (</w:t>
      </w:r>
      <w:proofErr w:type="spellStart"/>
      <w:r w:rsidR="00CE4A45" w:rsidRPr="006450F2">
        <w:rPr>
          <w:rFonts w:ascii="Times New Roman" w:hAnsi="Times New Roman" w:cs="Times New Roman"/>
        </w:rPr>
        <w:t>Mitchill</w:t>
      </w:r>
      <w:proofErr w:type="spellEnd"/>
      <w:r w:rsidR="00CE4A45" w:rsidRPr="006450F2">
        <w:rPr>
          <w:rFonts w:ascii="Times New Roman" w:hAnsi="Times New Roman" w:cs="Times New Roman"/>
        </w:rPr>
        <w:t>)</w:t>
      </w:r>
      <w:r w:rsidRPr="006450F2">
        <w:rPr>
          <w:rFonts w:ascii="Times New Roman" w:hAnsi="Times New Roman" w:cs="Times New Roman"/>
        </w:rPr>
        <w:t xml:space="preserve"> (</w:t>
      </w:r>
      <w:r w:rsidR="00CE4A45" w:rsidRPr="006450F2">
        <w:rPr>
          <w:rFonts w:ascii="Times New Roman" w:hAnsi="Times New Roman" w:cs="Times New Roman"/>
        </w:rPr>
        <w:t>Brook Trout),</w:t>
      </w:r>
      <w:r w:rsidRPr="006450F2">
        <w:rPr>
          <w:rFonts w:ascii="Times New Roman" w:hAnsi="Times New Roman" w:cs="Times New Roman"/>
          <w:i/>
          <w:iCs/>
        </w:rPr>
        <w:t xml:space="preserve"> </w:t>
      </w:r>
      <w:r w:rsidRPr="006450F2">
        <w:rPr>
          <w:rFonts w:ascii="Times New Roman" w:hAnsi="Times New Roman" w:cs="Times New Roman"/>
        </w:rPr>
        <w:t>so logging companies were required to restore trout to any affected streams (</w:t>
      </w:r>
      <w:proofErr w:type="spellStart"/>
      <w:r w:rsidRPr="006450F2">
        <w:rPr>
          <w:rFonts w:ascii="Times New Roman" w:hAnsi="Times New Roman" w:cs="Times New Roman"/>
        </w:rPr>
        <w:t>Tebo</w:t>
      </w:r>
      <w:proofErr w:type="spellEnd"/>
      <w:r w:rsidRPr="006450F2">
        <w:rPr>
          <w:rFonts w:ascii="Times New Roman" w:hAnsi="Times New Roman" w:cs="Times New Roman"/>
        </w:rPr>
        <w:t xml:space="preserve"> 1955).</w:t>
      </w:r>
      <w:r w:rsidR="00CE4A45" w:rsidRPr="006450F2">
        <w:rPr>
          <w:rFonts w:ascii="Times New Roman" w:hAnsi="Times New Roman" w:cs="Times New Roman"/>
          <w:i/>
          <w:iCs/>
        </w:rPr>
        <w:t xml:space="preserve"> Oncorhynchus mykiss</w:t>
      </w:r>
      <w:r w:rsidRPr="006450F2">
        <w:rPr>
          <w:rFonts w:ascii="Times New Roman" w:hAnsi="Times New Roman" w:cs="Times New Roman"/>
        </w:rPr>
        <w:t xml:space="preserve"> </w:t>
      </w:r>
      <w:r w:rsidR="00CE4A45" w:rsidRPr="006450F2">
        <w:rPr>
          <w:rFonts w:ascii="Times New Roman" w:hAnsi="Times New Roman" w:cs="Times New Roman"/>
        </w:rPr>
        <w:t>(</w:t>
      </w:r>
      <w:proofErr w:type="spellStart"/>
      <w:r w:rsidR="00CE4A45" w:rsidRPr="006450F2">
        <w:rPr>
          <w:rFonts w:ascii="Times New Roman" w:hAnsi="Times New Roman" w:cs="Times New Roman"/>
        </w:rPr>
        <w:t>Walbaum</w:t>
      </w:r>
      <w:proofErr w:type="spellEnd"/>
      <w:r w:rsidR="00CE4A45" w:rsidRPr="006450F2">
        <w:rPr>
          <w:rFonts w:ascii="Times New Roman" w:hAnsi="Times New Roman" w:cs="Times New Roman"/>
        </w:rPr>
        <w:t xml:space="preserve">) </w:t>
      </w:r>
      <w:r w:rsidRPr="006450F2">
        <w:rPr>
          <w:rFonts w:ascii="Times New Roman" w:hAnsi="Times New Roman" w:cs="Times New Roman"/>
        </w:rPr>
        <w:t>(</w:t>
      </w:r>
      <w:r w:rsidR="00CE4A45" w:rsidRPr="006450F2">
        <w:rPr>
          <w:rFonts w:ascii="Times New Roman" w:hAnsi="Times New Roman" w:cs="Times New Roman"/>
        </w:rPr>
        <w:t>Rainbow Trout</w:t>
      </w:r>
      <w:r w:rsidRPr="006450F2">
        <w:rPr>
          <w:rFonts w:ascii="Times New Roman" w:hAnsi="Times New Roman" w:cs="Times New Roman"/>
        </w:rPr>
        <w:t xml:space="preserve">) are easier to produce, which led to many companies favoring this species (Needham and Behnke 1962). Due to both the popularity of Rainbow Trout as a game fish and the noticeable productivity occurring in this stream, Abrams Creek was selected to become a trophy trout stream to take advantage of the conditions </w:t>
      </w:r>
      <w:r w:rsidR="00137250" w:rsidRPr="006450F2">
        <w:rPr>
          <w:rFonts w:ascii="Times New Roman" w:hAnsi="Times New Roman" w:cs="Times New Roman"/>
        </w:rPr>
        <w:t>t</w:t>
      </w:r>
      <w:r w:rsidRPr="006450F2">
        <w:rPr>
          <w:rFonts w:ascii="Times New Roman" w:hAnsi="Times New Roman" w:cs="Times New Roman"/>
        </w:rPr>
        <w:t xml:space="preserve">here (Lennon and Parker 1919). A rotenone treatment was conducted in Abrams Creek in 1957 prior to the closing of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Dam to permanently </w:t>
      </w:r>
      <w:r w:rsidRPr="006450F2">
        <w:rPr>
          <w:rFonts w:ascii="Times New Roman" w:hAnsi="Times New Roman" w:cs="Times New Roman"/>
        </w:rPr>
        <w:lastRenderedPageBreak/>
        <w:t xml:space="preserve">remove species thought to compete with Rainbow Trout; this treatment started at Abrams Falls and continued to the Little Tennessee River, </w:t>
      </w:r>
      <w:r w:rsidR="00137250" w:rsidRPr="006450F2">
        <w:rPr>
          <w:rFonts w:ascii="Times New Roman" w:hAnsi="Times New Roman" w:cs="Times New Roman"/>
        </w:rPr>
        <w:t xml:space="preserve">a reach of </w:t>
      </w:r>
      <w:r w:rsidRPr="006450F2">
        <w:rPr>
          <w:rFonts w:ascii="Times New Roman" w:hAnsi="Times New Roman" w:cs="Times New Roman"/>
        </w:rPr>
        <w:t xml:space="preserve">approximately 28.5 kilometers (Lennon and Parker 1959).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Dam was also completed in 1957 (McCaffrey et al. 2019) which prevents natural recolonization of many extirpated species (</w:t>
      </w:r>
      <w:proofErr w:type="spellStart"/>
      <w:r w:rsidRPr="006450F2">
        <w:rPr>
          <w:rFonts w:ascii="Times New Roman" w:hAnsi="Times New Roman" w:cs="Times New Roman"/>
        </w:rPr>
        <w:t>Larinier</w:t>
      </w:r>
      <w:proofErr w:type="spellEnd"/>
      <w:r w:rsidRPr="006450F2">
        <w:rPr>
          <w:rFonts w:ascii="Times New Roman" w:hAnsi="Times New Roman" w:cs="Times New Roman"/>
        </w:rPr>
        <w:t xml:space="preserve"> 2000). As a result of this treatment, it is believed that 32 of the 67 fish species present prior to this treatment were extirpated (</w:t>
      </w:r>
      <w:proofErr w:type="spellStart"/>
      <w:r w:rsidRPr="006450F2">
        <w:rPr>
          <w:rFonts w:ascii="Times New Roman" w:hAnsi="Times New Roman" w:cs="Times New Roman"/>
        </w:rPr>
        <w:t>Simbeck</w:t>
      </w:r>
      <w:proofErr w:type="spellEnd"/>
      <w:r w:rsidRPr="006450F2">
        <w:rPr>
          <w:rFonts w:ascii="Times New Roman" w:hAnsi="Times New Roman" w:cs="Times New Roman"/>
        </w:rPr>
        <w:t xml:space="preserve"> 1990).</w:t>
      </w:r>
    </w:p>
    <w:p w14:paraId="10864B47" w14:textId="423D2A10"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Through natural recolonization, and the efforts of the National Park Service (NPS), USFWS, and other collaborators, several species of fish extirpated by this treatment have been successfully restored to the Abrams Creek system (Shute et al. 2005, </w:t>
      </w:r>
      <w:proofErr w:type="spellStart"/>
      <w:r w:rsidRPr="006450F2">
        <w:rPr>
          <w:rFonts w:ascii="Times New Roman" w:hAnsi="Times New Roman" w:cs="Times New Roman"/>
        </w:rPr>
        <w:t>Simbeck</w:t>
      </w:r>
      <w:proofErr w:type="spellEnd"/>
      <w:r w:rsidRPr="006450F2">
        <w:rPr>
          <w:rFonts w:ascii="Times New Roman" w:hAnsi="Times New Roman" w:cs="Times New Roman"/>
        </w:rPr>
        <w:t xml:space="preserve"> 1990). While rotenone is an effective piscicide, the duration of its effects </w:t>
      </w:r>
      <w:proofErr w:type="gramStart"/>
      <w:r w:rsidRPr="006450F2">
        <w:rPr>
          <w:rFonts w:ascii="Times New Roman" w:hAnsi="Times New Roman" w:cs="Times New Roman"/>
        </w:rPr>
        <w:t>are</w:t>
      </w:r>
      <w:proofErr w:type="gramEnd"/>
      <w:r w:rsidRPr="006450F2">
        <w:rPr>
          <w:rFonts w:ascii="Times New Roman" w:hAnsi="Times New Roman" w:cs="Times New Roman"/>
        </w:rPr>
        <w:t xml:space="preserve"> relatively short and many species were likely able to recolonize shortly after this treatment (Ling 2003). Subsequent restoration efforts beginning in the 1980s accelerated restoration, with </w:t>
      </w:r>
      <w:r w:rsidR="00AA042C" w:rsidRPr="006450F2">
        <w:rPr>
          <w:rFonts w:ascii="Times New Roman" w:hAnsi="Times New Roman" w:cs="Times New Roman"/>
        </w:rPr>
        <w:t xml:space="preserve">several </w:t>
      </w:r>
      <w:r w:rsidRPr="006450F2">
        <w:rPr>
          <w:rFonts w:ascii="Times New Roman" w:hAnsi="Times New Roman" w:cs="Times New Roman"/>
        </w:rPr>
        <w:t xml:space="preserve">species being reintroduced with translocations from </w:t>
      </w:r>
      <w:proofErr w:type="spellStart"/>
      <w:r w:rsidRPr="006450F2">
        <w:rPr>
          <w:rFonts w:ascii="Times New Roman" w:hAnsi="Times New Roman" w:cs="Times New Roman"/>
        </w:rPr>
        <w:t>Citico</w:t>
      </w:r>
      <w:proofErr w:type="spellEnd"/>
      <w:r w:rsidRPr="006450F2">
        <w:rPr>
          <w:rFonts w:ascii="Times New Roman" w:hAnsi="Times New Roman" w:cs="Times New Roman"/>
        </w:rPr>
        <w:t xml:space="preserve"> Creek (Shute et al. 2005). Eight species in total extirpated by this treatment have been restored with translocations from </w:t>
      </w:r>
      <w:proofErr w:type="spellStart"/>
      <w:r w:rsidRPr="006450F2">
        <w:rPr>
          <w:rFonts w:ascii="Times New Roman" w:hAnsi="Times New Roman" w:cs="Times New Roman"/>
        </w:rPr>
        <w:t>Citico</w:t>
      </w:r>
      <w:proofErr w:type="spellEnd"/>
      <w:r w:rsidRPr="006450F2">
        <w:rPr>
          <w:rFonts w:ascii="Times New Roman" w:hAnsi="Times New Roman" w:cs="Times New Roman"/>
        </w:rPr>
        <w:t xml:space="preserve"> Creek and Little River (Matt </w:t>
      </w:r>
      <w:proofErr w:type="spellStart"/>
      <w:r w:rsidRPr="006450F2">
        <w:rPr>
          <w:rFonts w:ascii="Times New Roman" w:hAnsi="Times New Roman" w:cs="Times New Roman"/>
        </w:rPr>
        <w:t>Kulp</w:t>
      </w:r>
      <w:proofErr w:type="spellEnd"/>
      <w:r w:rsidRPr="006450F2">
        <w:rPr>
          <w:rFonts w:ascii="Times New Roman" w:hAnsi="Times New Roman" w:cs="Times New Roman"/>
        </w:rPr>
        <w:t>,</w:t>
      </w:r>
      <w:r w:rsidR="00274B4D" w:rsidRPr="006450F2">
        <w:rPr>
          <w:rFonts w:ascii="Times New Roman" w:hAnsi="Times New Roman" w:cs="Times New Roman"/>
        </w:rPr>
        <w:t xml:space="preserve"> NPS,</w:t>
      </w:r>
      <w:r w:rsidRPr="006450F2">
        <w:rPr>
          <w:rFonts w:ascii="Times New Roman" w:hAnsi="Times New Roman" w:cs="Times New Roman"/>
        </w:rPr>
        <w:t xml:space="preserve"> Personal Communication; Shute et al. 2005). Continued monitoring by the NPS and partners has documented the successful establishment of these translocated populations, with present-day surveys indicating that the fish assemblage now reflects much of its historic diversity (Matt </w:t>
      </w:r>
      <w:proofErr w:type="spellStart"/>
      <w:r w:rsidRPr="006450F2">
        <w:rPr>
          <w:rFonts w:ascii="Times New Roman" w:hAnsi="Times New Roman" w:cs="Times New Roman"/>
        </w:rPr>
        <w:t>Kulp</w:t>
      </w:r>
      <w:proofErr w:type="spellEnd"/>
      <w:r w:rsidRPr="006450F2">
        <w:rPr>
          <w:rFonts w:ascii="Times New Roman" w:hAnsi="Times New Roman" w:cs="Times New Roman"/>
        </w:rPr>
        <w:t>, Personal Communication). This restoration of much of the fish assemblage of Abrams Creek provides the host assemblage necessary to support the restoration of mussels (Modesto et al. 2018).</w:t>
      </w:r>
    </w:p>
    <w:p w14:paraId="0B028B69" w14:textId="77777777" w:rsidR="00457A80" w:rsidRPr="006450F2" w:rsidRDefault="00457A80" w:rsidP="00763811">
      <w:pPr>
        <w:spacing w:after="0" w:line="480" w:lineRule="auto"/>
        <w:rPr>
          <w:rFonts w:ascii="Times New Roman" w:eastAsia="Times New Roman" w:hAnsi="Times New Roman" w:cs="Times New Roman"/>
          <w:b/>
          <w:bCs/>
          <w:kern w:val="0"/>
          <w14:ligatures w14:val="none"/>
        </w:rPr>
      </w:pPr>
      <w:r w:rsidRPr="006450F2">
        <w:rPr>
          <w:rFonts w:ascii="Times New Roman" w:eastAsia="Times New Roman" w:hAnsi="Times New Roman" w:cs="Times New Roman"/>
          <w:b/>
          <w:bCs/>
          <w:kern w:val="0"/>
          <w14:ligatures w14:val="none"/>
        </w:rPr>
        <w:t>C. Mussels of Abrams Creek</w:t>
      </w:r>
    </w:p>
    <w:p w14:paraId="7BAAF07D" w14:textId="17F77792" w:rsidR="00457A80" w:rsidRPr="006450F2" w:rsidRDefault="00457A80" w:rsidP="00763811">
      <w:pPr>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b/>
          <w:bCs/>
          <w:kern w:val="0"/>
          <w14:ligatures w14:val="none"/>
        </w:rPr>
        <w:tab/>
      </w:r>
      <w:r w:rsidRPr="006450F2">
        <w:rPr>
          <w:rFonts w:ascii="Times New Roman" w:eastAsia="Times New Roman" w:hAnsi="Times New Roman" w:cs="Times New Roman"/>
          <w:kern w:val="0"/>
          <w14:ligatures w14:val="none"/>
        </w:rPr>
        <w:t xml:space="preserve">Prior to this study there have been very few collections of mussels from Abrams Creek, with most being incidental collections; no formal survey of the mussel fauna was conducted until </w:t>
      </w:r>
      <w:r w:rsidRPr="006450F2">
        <w:rPr>
          <w:rFonts w:ascii="Times New Roman" w:eastAsia="Times New Roman" w:hAnsi="Times New Roman" w:cs="Times New Roman"/>
          <w:kern w:val="0"/>
          <w14:ligatures w14:val="none"/>
        </w:rPr>
        <w:lastRenderedPageBreak/>
        <w:t xml:space="preserve">2016. Before the 1957 rotenone treatment, few malacologists recorded </w:t>
      </w:r>
      <w:r w:rsidR="00137250" w:rsidRPr="006450F2">
        <w:rPr>
          <w:rFonts w:ascii="Times New Roman" w:eastAsia="Times New Roman" w:hAnsi="Times New Roman" w:cs="Times New Roman"/>
          <w:kern w:val="0"/>
          <w14:ligatures w14:val="none"/>
        </w:rPr>
        <w:t>mussels</w:t>
      </w:r>
      <w:r w:rsidRPr="006450F2">
        <w:rPr>
          <w:rFonts w:ascii="Times New Roman" w:eastAsia="Times New Roman" w:hAnsi="Times New Roman" w:cs="Times New Roman"/>
          <w:kern w:val="0"/>
          <w14:ligatures w14:val="none"/>
        </w:rPr>
        <w:t xml:space="preserve"> from this system. A. E. </w:t>
      </w:r>
      <w:proofErr w:type="spellStart"/>
      <w:r w:rsidRPr="006450F2">
        <w:rPr>
          <w:rFonts w:ascii="Times New Roman" w:eastAsia="Times New Roman" w:hAnsi="Times New Roman" w:cs="Times New Roman"/>
          <w:kern w:val="0"/>
          <w14:ligatures w14:val="none"/>
        </w:rPr>
        <w:t>Ortmann</w:t>
      </w:r>
      <w:proofErr w:type="spellEnd"/>
      <w:r w:rsidRPr="006450F2">
        <w:rPr>
          <w:rFonts w:ascii="Times New Roman" w:eastAsia="Times New Roman" w:hAnsi="Times New Roman" w:cs="Times New Roman"/>
          <w:kern w:val="0"/>
          <w14:ligatures w14:val="none"/>
        </w:rPr>
        <w:t xml:space="preserve"> collected one species, </w:t>
      </w:r>
      <w:proofErr w:type="spellStart"/>
      <w:r w:rsidR="00F36A92" w:rsidRPr="006450F2">
        <w:rPr>
          <w:rFonts w:ascii="Times New Roman" w:eastAsia="Times New Roman" w:hAnsi="Times New Roman" w:cs="Times New Roman"/>
          <w:i/>
          <w:iCs/>
          <w:kern w:val="0"/>
          <w14:ligatures w14:val="none"/>
        </w:rPr>
        <w:t>Pleuronaia</w:t>
      </w:r>
      <w:proofErr w:type="spellEnd"/>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barnesiana</w:t>
      </w:r>
      <w:proofErr w:type="spellEnd"/>
      <w:r w:rsidR="00A52D60" w:rsidRPr="006450F2">
        <w:rPr>
          <w:rFonts w:ascii="Times New Roman" w:eastAsia="Times New Roman" w:hAnsi="Times New Roman" w:cs="Times New Roman"/>
          <w:i/>
          <w:iCs/>
          <w:kern w:val="0"/>
          <w14:ligatures w14:val="none"/>
        </w:rPr>
        <w:t xml:space="preserve"> </w:t>
      </w:r>
      <w:r w:rsidR="00A52D60" w:rsidRPr="006450F2">
        <w:rPr>
          <w:rFonts w:ascii="Times New Roman" w:eastAsia="Times New Roman" w:hAnsi="Times New Roman" w:cs="Times New Roman"/>
          <w:kern w:val="0"/>
          <w14:ligatures w14:val="none"/>
        </w:rPr>
        <w:t xml:space="preserve">(Lea) (Tennessee </w:t>
      </w:r>
      <w:proofErr w:type="spellStart"/>
      <w:r w:rsidR="00A52D60" w:rsidRPr="006450F2">
        <w:rPr>
          <w:rFonts w:ascii="Times New Roman" w:eastAsia="Times New Roman" w:hAnsi="Times New Roman" w:cs="Times New Roman"/>
          <w:kern w:val="0"/>
          <w14:ligatures w14:val="none"/>
        </w:rPr>
        <w:t>Pigtoe</w:t>
      </w:r>
      <w:proofErr w:type="spellEnd"/>
      <w:r w:rsidR="00A52D60"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kern w:val="0"/>
          <w14:ligatures w14:val="none"/>
        </w:rPr>
        <w:t xml:space="preserve">, at an unknown location in </w:t>
      </w:r>
      <w:r w:rsidR="00FF0FF1" w:rsidRPr="006450F2">
        <w:rPr>
          <w:rFonts w:ascii="Times New Roman" w:eastAsia="Times New Roman" w:hAnsi="Times New Roman" w:cs="Times New Roman"/>
          <w:kern w:val="0"/>
          <w14:ligatures w14:val="none"/>
        </w:rPr>
        <w:t xml:space="preserve">Abrams Creek </w:t>
      </w:r>
      <w:r w:rsidRPr="006450F2">
        <w:rPr>
          <w:rFonts w:ascii="Times New Roman" w:eastAsia="Times New Roman" w:hAnsi="Times New Roman" w:cs="Times New Roman"/>
          <w:kern w:val="0"/>
          <w14:ligatures w14:val="none"/>
        </w:rPr>
        <w:t>in 1914 (</w:t>
      </w:r>
      <w:proofErr w:type="spellStart"/>
      <w:r w:rsidRPr="006450F2">
        <w:rPr>
          <w:rFonts w:ascii="Times New Roman" w:eastAsia="Times New Roman" w:hAnsi="Times New Roman" w:cs="Times New Roman"/>
          <w:kern w:val="0"/>
          <w14:ligatures w14:val="none"/>
        </w:rPr>
        <w:t>Ortmann</w:t>
      </w:r>
      <w:proofErr w:type="spellEnd"/>
      <w:r w:rsidRPr="006450F2">
        <w:rPr>
          <w:rFonts w:ascii="Times New Roman" w:eastAsia="Times New Roman" w:hAnsi="Times New Roman" w:cs="Times New Roman"/>
          <w:kern w:val="0"/>
          <w14:ligatures w14:val="none"/>
        </w:rPr>
        <w:t xml:space="preserve"> 1918). </w:t>
      </w:r>
      <w:r w:rsidR="00F36A92" w:rsidRPr="006450F2">
        <w:rPr>
          <w:rFonts w:ascii="Times New Roman" w:eastAsia="Times New Roman" w:hAnsi="Times New Roman" w:cs="Times New Roman"/>
          <w:i/>
          <w:iCs/>
          <w:kern w:val="0"/>
          <w14:ligatures w14:val="none"/>
        </w:rPr>
        <w:t>Pleurobema</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oviforme</w:t>
      </w:r>
      <w:proofErr w:type="spellEnd"/>
      <w:r w:rsidR="00A52D60" w:rsidRPr="006450F2">
        <w:rPr>
          <w:rFonts w:ascii="Times New Roman" w:eastAsia="Times New Roman" w:hAnsi="Times New Roman" w:cs="Times New Roman"/>
          <w:kern w:val="0"/>
          <w14:ligatures w14:val="none"/>
        </w:rPr>
        <w:t xml:space="preserve"> (Conrad) (Tennessee </w:t>
      </w:r>
      <w:proofErr w:type="spellStart"/>
      <w:r w:rsidR="00A52D60" w:rsidRPr="006450F2">
        <w:rPr>
          <w:rFonts w:ascii="Times New Roman" w:eastAsia="Times New Roman" w:hAnsi="Times New Roman" w:cs="Times New Roman"/>
          <w:kern w:val="0"/>
          <w14:ligatures w14:val="none"/>
        </w:rPr>
        <w:t>Clubshell</w:t>
      </w:r>
      <w:proofErr w:type="spellEnd"/>
      <w:r w:rsidR="00A52D60"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kern w:val="0"/>
          <w14:ligatures w14:val="none"/>
        </w:rPr>
        <w:t xml:space="preserve"> was collected from the confluence of Abrams Creek and the Little Tennessee River in the 1800s, </w:t>
      </w:r>
      <w:r w:rsidR="00264333" w:rsidRPr="006450F2">
        <w:rPr>
          <w:rFonts w:ascii="Times New Roman" w:eastAsia="Times New Roman" w:hAnsi="Times New Roman" w:cs="Times New Roman"/>
          <w:kern w:val="0"/>
          <w14:ligatures w14:val="none"/>
        </w:rPr>
        <w:t>and the speci</w:t>
      </w:r>
      <w:r w:rsidR="0091655B" w:rsidRPr="006450F2">
        <w:rPr>
          <w:rFonts w:ascii="Times New Roman" w:eastAsia="Times New Roman" w:hAnsi="Times New Roman" w:cs="Times New Roman"/>
          <w:kern w:val="0"/>
          <w14:ligatures w14:val="none"/>
        </w:rPr>
        <w:t>men</w:t>
      </w:r>
      <w:r w:rsidR="00264333" w:rsidRPr="006450F2">
        <w:rPr>
          <w:rFonts w:ascii="Times New Roman" w:eastAsia="Times New Roman" w:hAnsi="Times New Roman" w:cs="Times New Roman"/>
          <w:kern w:val="0"/>
          <w14:ligatures w14:val="none"/>
        </w:rPr>
        <w:t xml:space="preserve"> is</w:t>
      </w:r>
      <w:r w:rsidRPr="006450F2">
        <w:rPr>
          <w:rFonts w:ascii="Times New Roman" w:eastAsia="Times New Roman" w:hAnsi="Times New Roman" w:cs="Times New Roman"/>
          <w:kern w:val="0"/>
          <w14:ligatures w14:val="none"/>
        </w:rPr>
        <w:t xml:space="preserve"> part of the Showalter collection at University of Michigan Museum of Zoology, Division of Mollusks (UMMZ; </w:t>
      </w:r>
      <w:proofErr w:type="spellStart"/>
      <w:r w:rsidRPr="006450F2">
        <w:rPr>
          <w:rFonts w:ascii="Times New Roman" w:eastAsia="Times New Roman" w:hAnsi="Times New Roman" w:cs="Times New Roman"/>
          <w:kern w:val="0"/>
          <w14:ligatures w14:val="none"/>
        </w:rPr>
        <w:t>InvertEBase</w:t>
      </w:r>
      <w:proofErr w:type="spellEnd"/>
      <w:r w:rsidRPr="006450F2">
        <w:rPr>
          <w:rFonts w:ascii="Times New Roman" w:eastAsia="Times New Roman" w:hAnsi="Times New Roman" w:cs="Times New Roman"/>
          <w:kern w:val="0"/>
          <w14:ligatures w14:val="none"/>
        </w:rPr>
        <w:t xml:space="preserve"> Portal, https://invertebase.org/portal). </w:t>
      </w:r>
      <w:proofErr w:type="spellStart"/>
      <w:r w:rsidR="00F36A92" w:rsidRPr="006450F2">
        <w:rPr>
          <w:rFonts w:ascii="Times New Roman" w:eastAsia="Times New Roman" w:hAnsi="Times New Roman" w:cs="Times New Roman"/>
          <w:i/>
          <w:iCs/>
          <w:kern w:val="0"/>
          <w14:ligatures w14:val="none"/>
        </w:rPr>
        <w:t>Cambarunio</w:t>
      </w:r>
      <w:proofErr w:type="spellEnd"/>
      <w:r w:rsidRPr="006450F2">
        <w:rPr>
          <w:rFonts w:ascii="Times New Roman" w:eastAsia="Times New Roman" w:hAnsi="Times New Roman" w:cs="Times New Roman"/>
          <w:i/>
          <w:iCs/>
          <w:kern w:val="0"/>
          <w14:ligatures w14:val="none"/>
        </w:rPr>
        <w:t xml:space="preserve"> iris</w:t>
      </w:r>
      <w:r w:rsidR="00A52D60" w:rsidRPr="006450F2">
        <w:rPr>
          <w:rFonts w:ascii="Times New Roman" w:eastAsia="Times New Roman" w:hAnsi="Times New Roman" w:cs="Times New Roman"/>
          <w:i/>
          <w:iCs/>
          <w:kern w:val="0"/>
          <w14:ligatures w14:val="none"/>
        </w:rPr>
        <w:t xml:space="preserve"> </w:t>
      </w:r>
      <w:r w:rsidR="00A52D60" w:rsidRPr="006450F2">
        <w:rPr>
          <w:rFonts w:ascii="Times New Roman" w:eastAsia="Times New Roman" w:hAnsi="Times New Roman" w:cs="Times New Roman"/>
          <w:kern w:val="0"/>
          <w14:ligatures w14:val="none"/>
        </w:rPr>
        <w:t>(Lea) (Rainbow)</w:t>
      </w:r>
      <w:r w:rsidRPr="006450F2">
        <w:rPr>
          <w:rFonts w:ascii="Times New Roman" w:eastAsia="Times New Roman" w:hAnsi="Times New Roman" w:cs="Times New Roman"/>
          <w:i/>
          <w:iCs/>
          <w:kern w:val="0"/>
          <w14:ligatures w14:val="none"/>
        </w:rPr>
        <w:t xml:space="preserve"> </w:t>
      </w:r>
      <w:r w:rsidRPr="006450F2">
        <w:rPr>
          <w:rFonts w:ascii="Times New Roman" w:eastAsia="Times New Roman" w:hAnsi="Times New Roman" w:cs="Times New Roman"/>
          <w:kern w:val="0"/>
          <w14:ligatures w14:val="none"/>
        </w:rPr>
        <w:t xml:space="preserve">was also collected near this point in the 1900s, </w:t>
      </w:r>
      <w:r w:rsidR="00264333" w:rsidRPr="006450F2">
        <w:rPr>
          <w:rFonts w:ascii="Times New Roman" w:eastAsia="Times New Roman" w:hAnsi="Times New Roman" w:cs="Times New Roman"/>
          <w:kern w:val="0"/>
          <w14:ligatures w14:val="none"/>
        </w:rPr>
        <w:t>and the specimen is</w:t>
      </w:r>
      <w:r w:rsidRPr="006450F2">
        <w:rPr>
          <w:rFonts w:ascii="Times New Roman" w:eastAsia="Times New Roman" w:hAnsi="Times New Roman" w:cs="Times New Roman"/>
          <w:kern w:val="0"/>
          <w14:ligatures w14:val="none"/>
        </w:rPr>
        <w:t xml:space="preserve"> part of the Frierson collection at UMMZ (</w:t>
      </w:r>
      <w:proofErr w:type="spellStart"/>
      <w:r w:rsidRPr="006450F2">
        <w:rPr>
          <w:rFonts w:ascii="Times New Roman" w:eastAsia="Times New Roman" w:hAnsi="Times New Roman" w:cs="Times New Roman"/>
          <w:kern w:val="0"/>
          <w14:ligatures w14:val="none"/>
        </w:rPr>
        <w:t>InvertEBase</w:t>
      </w:r>
      <w:proofErr w:type="spellEnd"/>
      <w:r w:rsidRPr="006450F2">
        <w:rPr>
          <w:rFonts w:ascii="Times New Roman" w:eastAsia="Times New Roman" w:hAnsi="Times New Roman" w:cs="Times New Roman"/>
          <w:kern w:val="0"/>
          <w14:ligatures w14:val="none"/>
        </w:rPr>
        <w:t xml:space="preserve"> Portal). Mussel</w:t>
      </w:r>
      <w:r w:rsidR="00264333" w:rsidRPr="006450F2">
        <w:rPr>
          <w:rFonts w:ascii="Times New Roman" w:eastAsia="Times New Roman" w:hAnsi="Times New Roman" w:cs="Times New Roman"/>
          <w:kern w:val="0"/>
          <w14:ligatures w14:val="none"/>
        </w:rPr>
        <w:t>s</w:t>
      </w:r>
      <w:r w:rsidRPr="006450F2">
        <w:rPr>
          <w:rFonts w:ascii="Times New Roman" w:eastAsia="Times New Roman" w:hAnsi="Times New Roman" w:cs="Times New Roman"/>
          <w:kern w:val="0"/>
          <w14:ligatures w14:val="none"/>
        </w:rPr>
        <w:t xml:space="preserve"> collect</w:t>
      </w:r>
      <w:r w:rsidR="00264333" w:rsidRPr="006450F2">
        <w:rPr>
          <w:rFonts w:ascii="Times New Roman" w:eastAsia="Times New Roman" w:hAnsi="Times New Roman" w:cs="Times New Roman"/>
          <w:kern w:val="0"/>
          <w14:ligatures w14:val="none"/>
        </w:rPr>
        <w:t>ed</w:t>
      </w:r>
      <w:r w:rsidRPr="006450F2">
        <w:rPr>
          <w:rFonts w:ascii="Times New Roman" w:eastAsia="Times New Roman" w:hAnsi="Times New Roman" w:cs="Times New Roman"/>
          <w:kern w:val="0"/>
          <w14:ligatures w14:val="none"/>
        </w:rPr>
        <w:t xml:space="preserve"> after the rotenone treatment include </w:t>
      </w:r>
      <w:r w:rsidR="00CC5E5D" w:rsidRPr="006450F2">
        <w:rPr>
          <w:rFonts w:ascii="Times New Roman" w:eastAsia="Times New Roman" w:hAnsi="Times New Roman" w:cs="Times New Roman"/>
          <w:i/>
          <w:iCs/>
          <w:kern w:val="0"/>
          <w14:ligatures w14:val="none"/>
        </w:rPr>
        <w:t>C.</w:t>
      </w:r>
      <w:r w:rsidRPr="006450F2">
        <w:rPr>
          <w:rFonts w:ascii="Times New Roman" w:eastAsia="Times New Roman" w:hAnsi="Times New Roman" w:cs="Times New Roman"/>
          <w:i/>
          <w:iCs/>
          <w:kern w:val="0"/>
          <w14:ligatures w14:val="none"/>
        </w:rPr>
        <w:t xml:space="preserve"> iris, P</w:t>
      </w:r>
      <w:r w:rsidR="00CC5E5D" w:rsidRPr="006450F2">
        <w:rPr>
          <w:rFonts w:ascii="Times New Roman" w:eastAsia="Times New Roman" w:hAnsi="Times New Roman" w:cs="Times New Roman"/>
          <w:i/>
          <w:iCs/>
          <w:kern w:val="0"/>
          <w14:ligatures w14:val="none"/>
        </w:rPr>
        <w:t>.</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oviforme</w:t>
      </w:r>
      <w:proofErr w:type="spellEnd"/>
      <w:r w:rsidR="00264333" w:rsidRPr="006450F2">
        <w:rPr>
          <w:rFonts w:ascii="Times New Roman" w:eastAsia="Times New Roman" w:hAnsi="Times New Roman" w:cs="Times New Roman"/>
          <w:i/>
          <w:iCs/>
          <w:kern w:val="0"/>
          <w14:ligatures w14:val="none"/>
        </w:rPr>
        <w:t xml:space="preserve">, </w:t>
      </w:r>
      <w:proofErr w:type="spellStart"/>
      <w:r w:rsidR="00F36A92" w:rsidRPr="006450F2">
        <w:rPr>
          <w:rFonts w:ascii="Times New Roman" w:eastAsia="Times New Roman" w:hAnsi="Times New Roman" w:cs="Times New Roman"/>
          <w:i/>
          <w:iCs/>
          <w:kern w:val="0"/>
          <w14:ligatures w14:val="none"/>
        </w:rPr>
        <w:t>Lampsilis</w:t>
      </w:r>
      <w:proofErr w:type="spellEnd"/>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fasciola</w:t>
      </w:r>
      <w:proofErr w:type="spellEnd"/>
      <w:r w:rsidR="00A52D60" w:rsidRPr="006450F2">
        <w:rPr>
          <w:rFonts w:ascii="Times New Roman" w:eastAsia="Times New Roman" w:hAnsi="Times New Roman" w:cs="Times New Roman"/>
          <w:i/>
          <w:iCs/>
          <w:kern w:val="0"/>
          <w14:ligatures w14:val="none"/>
        </w:rPr>
        <w:t xml:space="preserve"> </w:t>
      </w:r>
      <w:r w:rsidR="00A52D60" w:rsidRPr="006450F2">
        <w:rPr>
          <w:rFonts w:ascii="Times New Roman" w:eastAsia="Times New Roman" w:hAnsi="Times New Roman" w:cs="Times New Roman"/>
          <w:kern w:val="0"/>
          <w14:ligatures w14:val="none"/>
        </w:rPr>
        <w:t>Rafinesque (</w:t>
      </w:r>
      <w:proofErr w:type="spellStart"/>
      <w:r w:rsidR="00A52D60" w:rsidRPr="006450F2">
        <w:rPr>
          <w:rFonts w:ascii="Times New Roman" w:eastAsia="Times New Roman" w:hAnsi="Times New Roman" w:cs="Times New Roman"/>
          <w:kern w:val="0"/>
          <w14:ligatures w14:val="none"/>
        </w:rPr>
        <w:t>Wavyrayed</w:t>
      </w:r>
      <w:proofErr w:type="spellEnd"/>
      <w:r w:rsidR="00A52D60" w:rsidRPr="006450F2">
        <w:rPr>
          <w:rFonts w:ascii="Times New Roman" w:eastAsia="Times New Roman" w:hAnsi="Times New Roman" w:cs="Times New Roman"/>
          <w:kern w:val="0"/>
          <w14:ligatures w14:val="none"/>
        </w:rPr>
        <w:t xml:space="preserve"> </w:t>
      </w:r>
      <w:proofErr w:type="spellStart"/>
      <w:r w:rsidR="00A52D60" w:rsidRPr="006450F2">
        <w:rPr>
          <w:rFonts w:ascii="Times New Roman" w:eastAsia="Times New Roman" w:hAnsi="Times New Roman" w:cs="Times New Roman"/>
          <w:kern w:val="0"/>
          <w14:ligatures w14:val="none"/>
        </w:rPr>
        <w:t>Lampmussel</w:t>
      </w:r>
      <w:proofErr w:type="spellEnd"/>
      <w:r w:rsidR="00A52D60"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i/>
          <w:iCs/>
          <w:kern w:val="0"/>
          <w14:ligatures w14:val="none"/>
        </w:rPr>
        <w:t xml:space="preserve">, </w:t>
      </w:r>
      <w:r w:rsidRPr="006450F2">
        <w:rPr>
          <w:rFonts w:ascii="Times New Roman" w:eastAsia="Times New Roman" w:hAnsi="Times New Roman" w:cs="Times New Roman"/>
          <w:kern w:val="0"/>
          <w14:ligatures w14:val="none"/>
        </w:rPr>
        <w:t>and</w:t>
      </w:r>
      <w:r w:rsidRPr="006450F2">
        <w:rPr>
          <w:rFonts w:ascii="Times New Roman" w:eastAsia="Times New Roman" w:hAnsi="Times New Roman" w:cs="Times New Roman"/>
          <w:i/>
          <w:iCs/>
          <w:kern w:val="0"/>
          <w14:ligatures w14:val="none"/>
        </w:rPr>
        <w:t xml:space="preserve"> </w:t>
      </w:r>
      <w:proofErr w:type="spellStart"/>
      <w:r w:rsidR="00F36A92" w:rsidRPr="006450F2">
        <w:rPr>
          <w:rFonts w:ascii="Times New Roman" w:eastAsia="Times New Roman" w:hAnsi="Times New Roman" w:cs="Times New Roman"/>
          <w:i/>
          <w:iCs/>
          <w:kern w:val="0"/>
          <w14:ligatures w14:val="none"/>
        </w:rPr>
        <w:t>Medionidus</w:t>
      </w:r>
      <w:proofErr w:type="spellEnd"/>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conradicus</w:t>
      </w:r>
      <w:proofErr w:type="spellEnd"/>
      <w:r w:rsidR="00A52D60" w:rsidRPr="006450F2">
        <w:rPr>
          <w:rFonts w:ascii="Times New Roman" w:eastAsia="Times New Roman" w:hAnsi="Times New Roman" w:cs="Times New Roman"/>
          <w:kern w:val="0"/>
          <w14:ligatures w14:val="none"/>
        </w:rPr>
        <w:t xml:space="preserve"> (Lea) (Cumberland </w:t>
      </w:r>
      <w:proofErr w:type="spellStart"/>
      <w:r w:rsidR="00A52D60" w:rsidRPr="006450F2">
        <w:rPr>
          <w:rFonts w:ascii="Times New Roman" w:eastAsia="Times New Roman" w:hAnsi="Times New Roman" w:cs="Times New Roman"/>
          <w:kern w:val="0"/>
          <w14:ligatures w14:val="none"/>
        </w:rPr>
        <w:t>Moccasinshell</w:t>
      </w:r>
      <w:proofErr w:type="spellEnd"/>
      <w:r w:rsidR="00A52D60" w:rsidRPr="006450F2">
        <w:rPr>
          <w:rFonts w:ascii="Times New Roman" w:eastAsia="Times New Roman" w:hAnsi="Times New Roman" w:cs="Times New Roman"/>
          <w:kern w:val="0"/>
          <w14:ligatures w14:val="none"/>
        </w:rPr>
        <w:t>)</w:t>
      </w:r>
      <w:r w:rsidR="00AA042C"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kern w:val="0"/>
          <w14:ligatures w14:val="none"/>
        </w:rPr>
        <w:t xml:space="preserve"> collected between 1982 and 2023 (</w:t>
      </w:r>
      <w:proofErr w:type="spellStart"/>
      <w:r w:rsidRPr="006450F2">
        <w:rPr>
          <w:rFonts w:ascii="Times New Roman" w:eastAsia="Times New Roman" w:hAnsi="Times New Roman" w:cs="Times New Roman"/>
          <w:kern w:val="0"/>
          <w14:ligatures w14:val="none"/>
        </w:rPr>
        <w:t>InvertEBase</w:t>
      </w:r>
      <w:proofErr w:type="spellEnd"/>
      <w:r w:rsidRPr="006450F2">
        <w:rPr>
          <w:rFonts w:ascii="Times New Roman" w:eastAsia="Times New Roman" w:hAnsi="Times New Roman" w:cs="Times New Roman"/>
          <w:kern w:val="0"/>
          <w14:ligatures w14:val="none"/>
        </w:rPr>
        <w:t xml:space="preserve"> Portal).</w:t>
      </w:r>
    </w:p>
    <w:p w14:paraId="67D8F833" w14:textId="5EDB9AE0" w:rsidR="00457A80"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Recent surveys </w:t>
      </w:r>
      <w:r w:rsidR="00FF0FF1" w:rsidRPr="006450F2">
        <w:rPr>
          <w:rFonts w:ascii="Times New Roman" w:eastAsia="Times New Roman" w:hAnsi="Times New Roman" w:cs="Times New Roman"/>
          <w:kern w:val="0"/>
          <w14:ligatures w14:val="none"/>
        </w:rPr>
        <w:t xml:space="preserve">of the mussel fauna were either </w:t>
      </w:r>
      <w:r w:rsidRPr="006450F2">
        <w:rPr>
          <w:rFonts w:ascii="Times New Roman" w:eastAsia="Times New Roman" w:hAnsi="Times New Roman" w:cs="Times New Roman"/>
          <w:kern w:val="0"/>
          <w14:ligatures w14:val="none"/>
        </w:rPr>
        <w:t>limited in range</w:t>
      </w:r>
      <w:r w:rsidR="00FF0FF1" w:rsidRPr="006450F2">
        <w:rPr>
          <w:rFonts w:ascii="Times New Roman" w:eastAsia="Times New Roman" w:hAnsi="Times New Roman" w:cs="Times New Roman"/>
          <w:kern w:val="0"/>
          <w14:ligatures w14:val="none"/>
        </w:rPr>
        <w:t xml:space="preserve"> or</w:t>
      </w:r>
      <w:r w:rsidR="00AA042C" w:rsidRPr="006450F2">
        <w:rPr>
          <w:rFonts w:ascii="Times New Roman" w:eastAsia="Times New Roman" w:hAnsi="Times New Roman" w:cs="Times New Roman"/>
          <w:kern w:val="0"/>
          <w14:ligatures w14:val="none"/>
        </w:rPr>
        <w:t xml:space="preserve"> were</w:t>
      </w:r>
      <w:r w:rsidR="00FF0FF1" w:rsidRPr="006450F2">
        <w:rPr>
          <w:rFonts w:ascii="Times New Roman" w:eastAsia="Times New Roman" w:hAnsi="Times New Roman" w:cs="Times New Roman"/>
          <w:kern w:val="0"/>
          <w14:ligatures w14:val="none"/>
        </w:rPr>
        <w:t xml:space="preserve"> not targeting </w:t>
      </w:r>
      <w:r w:rsidR="00AA042C" w:rsidRPr="006450F2">
        <w:rPr>
          <w:rFonts w:ascii="Times New Roman" w:eastAsia="Times New Roman" w:hAnsi="Times New Roman" w:cs="Times New Roman"/>
          <w:kern w:val="0"/>
          <w14:ligatures w14:val="none"/>
        </w:rPr>
        <w:t>mussels but</w:t>
      </w:r>
      <w:r w:rsidRPr="006450F2">
        <w:rPr>
          <w:rFonts w:ascii="Times New Roman" w:eastAsia="Times New Roman" w:hAnsi="Times New Roman" w:cs="Times New Roman"/>
          <w:kern w:val="0"/>
          <w14:ligatures w14:val="none"/>
        </w:rPr>
        <w:t xml:space="preserve"> </w:t>
      </w:r>
      <w:r w:rsidR="00FF0FF1" w:rsidRPr="006450F2">
        <w:rPr>
          <w:rFonts w:ascii="Times New Roman" w:eastAsia="Times New Roman" w:hAnsi="Times New Roman" w:cs="Times New Roman"/>
          <w:kern w:val="0"/>
          <w14:ligatures w14:val="none"/>
        </w:rPr>
        <w:t xml:space="preserve">can still </w:t>
      </w:r>
      <w:r w:rsidRPr="006450F2">
        <w:rPr>
          <w:rFonts w:ascii="Times New Roman" w:eastAsia="Times New Roman" w:hAnsi="Times New Roman" w:cs="Times New Roman"/>
          <w:kern w:val="0"/>
          <w14:ligatures w14:val="none"/>
        </w:rPr>
        <w:t xml:space="preserve">provide additional insight into the status of the mussel fauna of Abrams Creek. University of Tennessee Master’s student Stephen Fraley encountered </w:t>
      </w:r>
      <w:r w:rsidR="00F36A92" w:rsidRPr="006450F2">
        <w:rPr>
          <w:rFonts w:ascii="Times New Roman" w:eastAsia="Times New Roman" w:hAnsi="Times New Roman" w:cs="Times New Roman"/>
          <w:i/>
          <w:iCs/>
          <w:kern w:val="0"/>
          <w14:ligatures w14:val="none"/>
        </w:rPr>
        <w:t>C.</w:t>
      </w:r>
      <w:r w:rsidRPr="006450F2">
        <w:rPr>
          <w:rFonts w:ascii="Times New Roman" w:eastAsia="Times New Roman" w:hAnsi="Times New Roman" w:cs="Times New Roman"/>
          <w:i/>
          <w:iCs/>
          <w:kern w:val="0"/>
          <w14:ligatures w14:val="none"/>
        </w:rPr>
        <w:t xml:space="preserve"> iris</w:t>
      </w:r>
      <w:r w:rsidRPr="006450F2">
        <w:rPr>
          <w:rFonts w:ascii="Times New Roman" w:eastAsia="Times New Roman" w:hAnsi="Times New Roman" w:cs="Times New Roman"/>
          <w:kern w:val="0"/>
          <w14:ligatures w14:val="none"/>
        </w:rPr>
        <w:t xml:space="preserve"> above Abrams Falls while sampling for aquatic macroinvertebrates (Fraley 1998). In 2016, EnviroScience, Inc. conducted a series of timed search surveys between Abrams Creek campground and Mill Branch, and collected five species- </w:t>
      </w:r>
      <w:r w:rsidRPr="006450F2">
        <w:rPr>
          <w:rFonts w:ascii="Times New Roman" w:eastAsia="Times New Roman" w:hAnsi="Times New Roman" w:cs="Times New Roman"/>
          <w:i/>
          <w:iCs/>
          <w:kern w:val="0"/>
          <w14:ligatures w14:val="none"/>
        </w:rPr>
        <w:t>C</w:t>
      </w:r>
      <w:r w:rsidR="00CC5E5D" w:rsidRPr="006450F2">
        <w:rPr>
          <w:rFonts w:ascii="Times New Roman" w:eastAsia="Times New Roman" w:hAnsi="Times New Roman" w:cs="Times New Roman"/>
          <w:i/>
          <w:iCs/>
          <w:kern w:val="0"/>
          <w14:ligatures w14:val="none"/>
        </w:rPr>
        <w:t>.</w:t>
      </w:r>
      <w:r w:rsidRPr="006450F2">
        <w:rPr>
          <w:rFonts w:ascii="Times New Roman" w:eastAsia="Times New Roman" w:hAnsi="Times New Roman" w:cs="Times New Roman"/>
          <w:i/>
          <w:iCs/>
          <w:kern w:val="0"/>
          <w14:ligatures w14:val="none"/>
        </w:rPr>
        <w:t xml:space="preserve"> iris</w:t>
      </w:r>
      <w:r w:rsidRPr="006450F2">
        <w:rPr>
          <w:rFonts w:ascii="Times New Roman" w:eastAsia="Times New Roman" w:hAnsi="Times New Roman" w:cs="Times New Roman"/>
          <w:kern w:val="0"/>
          <w14:ligatures w14:val="none"/>
        </w:rPr>
        <w:t xml:space="preserve">, </w:t>
      </w:r>
      <w:proofErr w:type="spellStart"/>
      <w:r w:rsidR="00F36A92" w:rsidRPr="006450F2">
        <w:rPr>
          <w:rFonts w:ascii="Times New Roman" w:eastAsia="Times New Roman" w:hAnsi="Times New Roman" w:cs="Times New Roman"/>
          <w:i/>
          <w:iCs/>
          <w:kern w:val="0"/>
          <w14:ligatures w14:val="none"/>
        </w:rPr>
        <w:t>Leaunio</w:t>
      </w:r>
      <w:proofErr w:type="spellEnd"/>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vanuxemensis</w:t>
      </w:r>
      <w:proofErr w:type="spellEnd"/>
      <w:r w:rsidR="00A52D60" w:rsidRPr="006450F2">
        <w:rPr>
          <w:rFonts w:ascii="Times New Roman" w:eastAsia="Times New Roman" w:hAnsi="Times New Roman" w:cs="Times New Roman"/>
          <w:kern w:val="0"/>
          <w14:ligatures w14:val="none"/>
        </w:rPr>
        <w:t xml:space="preserve"> (Lea) (Mountain </w:t>
      </w:r>
      <w:proofErr w:type="spellStart"/>
      <w:r w:rsidR="00A52D60" w:rsidRPr="006450F2">
        <w:rPr>
          <w:rFonts w:ascii="Times New Roman" w:eastAsia="Times New Roman" w:hAnsi="Times New Roman" w:cs="Times New Roman"/>
          <w:kern w:val="0"/>
          <w14:ligatures w14:val="none"/>
        </w:rPr>
        <w:t>Creekshell</w:t>
      </w:r>
      <w:proofErr w:type="spellEnd"/>
      <w:r w:rsidR="00A52D60"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kern w:val="0"/>
          <w14:ligatures w14:val="none"/>
        </w:rPr>
        <w:t xml:space="preserve">, </w:t>
      </w:r>
      <w:r w:rsidRPr="006450F2">
        <w:rPr>
          <w:rFonts w:ascii="Times New Roman" w:eastAsia="Times New Roman" w:hAnsi="Times New Roman" w:cs="Times New Roman"/>
          <w:i/>
          <w:iCs/>
          <w:kern w:val="0"/>
          <w14:ligatures w14:val="none"/>
        </w:rPr>
        <w:t>L</w:t>
      </w:r>
      <w:r w:rsidR="00F36A92" w:rsidRPr="006450F2">
        <w:rPr>
          <w:rFonts w:ascii="Times New Roman" w:eastAsia="Times New Roman" w:hAnsi="Times New Roman" w:cs="Times New Roman"/>
          <w:i/>
          <w:iCs/>
          <w:kern w:val="0"/>
          <w14:ligatures w14:val="none"/>
        </w:rPr>
        <w:t>.</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fasciola</w:t>
      </w:r>
      <w:proofErr w:type="spellEnd"/>
      <w:r w:rsidRPr="006450F2">
        <w:rPr>
          <w:rFonts w:ascii="Times New Roman" w:eastAsia="Times New Roman" w:hAnsi="Times New Roman" w:cs="Times New Roman"/>
          <w:kern w:val="0"/>
          <w14:ligatures w14:val="none"/>
        </w:rPr>
        <w:t xml:space="preserve">, </w:t>
      </w:r>
      <w:r w:rsidR="00F36A92" w:rsidRPr="006450F2">
        <w:rPr>
          <w:rFonts w:ascii="Times New Roman" w:eastAsia="Times New Roman" w:hAnsi="Times New Roman" w:cs="Times New Roman"/>
          <w:i/>
          <w:iCs/>
          <w:kern w:val="0"/>
          <w14:ligatures w14:val="none"/>
        </w:rPr>
        <w:t>M.</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conradicus</w:t>
      </w:r>
      <w:proofErr w:type="spellEnd"/>
      <w:r w:rsidRPr="006450F2">
        <w:rPr>
          <w:rFonts w:ascii="Times New Roman" w:eastAsia="Times New Roman" w:hAnsi="Times New Roman" w:cs="Times New Roman"/>
          <w:kern w:val="0"/>
          <w14:ligatures w14:val="none"/>
        </w:rPr>
        <w:t xml:space="preserve">, and </w:t>
      </w:r>
      <w:r w:rsidR="00F36A92" w:rsidRPr="006450F2">
        <w:rPr>
          <w:rFonts w:ascii="Times New Roman" w:eastAsia="Times New Roman" w:hAnsi="Times New Roman" w:cs="Times New Roman"/>
          <w:i/>
          <w:iCs/>
          <w:kern w:val="0"/>
          <w14:ligatures w14:val="none"/>
        </w:rPr>
        <w:t>P.</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oviforme</w:t>
      </w:r>
      <w:proofErr w:type="spellEnd"/>
      <w:r w:rsidRPr="006450F2">
        <w:rPr>
          <w:rFonts w:ascii="Times New Roman" w:eastAsia="Times New Roman" w:hAnsi="Times New Roman" w:cs="Times New Roman"/>
          <w:kern w:val="0"/>
          <w14:ligatures w14:val="none"/>
        </w:rPr>
        <w:t xml:space="preserve"> (EnviroScience 2016). A subsequent survey by Dinkins and Alford (2018) also examined the lower section of this creek and reported a similar assemblage</w:t>
      </w:r>
      <w:r w:rsidR="004311D0"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kern w:val="0"/>
          <w14:ligatures w14:val="none"/>
        </w:rPr>
        <w:t xml:space="preserve"> </w:t>
      </w:r>
      <w:r w:rsidR="00F36A92" w:rsidRPr="006450F2">
        <w:rPr>
          <w:rFonts w:ascii="Times New Roman" w:eastAsia="Times New Roman" w:hAnsi="Times New Roman" w:cs="Times New Roman"/>
          <w:i/>
          <w:iCs/>
          <w:kern w:val="0"/>
          <w14:ligatures w14:val="none"/>
        </w:rPr>
        <w:t>C.</w:t>
      </w:r>
      <w:r w:rsidRPr="006450F2">
        <w:rPr>
          <w:rFonts w:ascii="Times New Roman" w:eastAsia="Times New Roman" w:hAnsi="Times New Roman" w:cs="Times New Roman"/>
          <w:i/>
          <w:iCs/>
          <w:kern w:val="0"/>
          <w14:ligatures w14:val="none"/>
        </w:rPr>
        <w:t xml:space="preserve"> iris, </w:t>
      </w:r>
      <w:r w:rsidR="00F36A92" w:rsidRPr="006450F2">
        <w:rPr>
          <w:rFonts w:ascii="Times New Roman" w:eastAsia="Times New Roman" w:hAnsi="Times New Roman" w:cs="Times New Roman"/>
          <w:i/>
          <w:iCs/>
          <w:kern w:val="0"/>
          <w14:ligatures w14:val="none"/>
        </w:rPr>
        <w:t>L.</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fasciola</w:t>
      </w:r>
      <w:proofErr w:type="spellEnd"/>
      <w:r w:rsidRPr="006450F2">
        <w:rPr>
          <w:rFonts w:ascii="Times New Roman" w:eastAsia="Times New Roman" w:hAnsi="Times New Roman" w:cs="Times New Roman"/>
          <w:kern w:val="0"/>
          <w14:ligatures w14:val="none"/>
        </w:rPr>
        <w:t xml:space="preserve">, and </w:t>
      </w:r>
      <w:r w:rsidR="00F36A92" w:rsidRPr="006450F2">
        <w:rPr>
          <w:rFonts w:ascii="Times New Roman" w:eastAsia="Times New Roman" w:hAnsi="Times New Roman" w:cs="Times New Roman"/>
          <w:i/>
          <w:iCs/>
          <w:kern w:val="0"/>
          <w14:ligatures w14:val="none"/>
        </w:rPr>
        <w:t>M.</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conradicus</w:t>
      </w:r>
      <w:proofErr w:type="spellEnd"/>
      <w:r w:rsidRPr="006450F2">
        <w:rPr>
          <w:rFonts w:ascii="Times New Roman" w:eastAsia="Times New Roman" w:hAnsi="Times New Roman" w:cs="Times New Roman"/>
          <w:i/>
          <w:iCs/>
          <w:kern w:val="0"/>
          <w14:ligatures w14:val="none"/>
        </w:rPr>
        <w:t xml:space="preserve"> (</w:t>
      </w:r>
      <w:r w:rsidRPr="006450F2">
        <w:rPr>
          <w:rFonts w:ascii="Times New Roman" w:eastAsia="Times New Roman" w:hAnsi="Times New Roman" w:cs="Times New Roman"/>
          <w:kern w:val="0"/>
          <w14:ligatures w14:val="none"/>
        </w:rPr>
        <w:t>Dinkins and Alford 2018</w:t>
      </w:r>
      <w:r w:rsidRPr="006450F2">
        <w:rPr>
          <w:rFonts w:ascii="Times New Roman" w:eastAsia="Times New Roman" w:hAnsi="Times New Roman" w:cs="Times New Roman"/>
          <w:i/>
          <w:iCs/>
          <w:kern w:val="0"/>
          <w14:ligatures w14:val="none"/>
        </w:rPr>
        <w:t xml:space="preserve">). </w:t>
      </w:r>
      <w:r w:rsidRPr="006450F2">
        <w:rPr>
          <w:rFonts w:ascii="Times New Roman" w:eastAsia="Times New Roman" w:hAnsi="Times New Roman" w:cs="Times New Roman"/>
          <w:kern w:val="0"/>
          <w14:ligatures w14:val="none"/>
        </w:rPr>
        <w:t xml:space="preserve">In addition to these species, </w:t>
      </w:r>
      <w:proofErr w:type="spellStart"/>
      <w:r w:rsidRPr="006450F2">
        <w:rPr>
          <w:rFonts w:ascii="Times New Roman" w:eastAsia="Times New Roman" w:hAnsi="Times New Roman" w:cs="Times New Roman"/>
          <w:i/>
          <w:iCs/>
          <w:kern w:val="0"/>
          <w14:ligatures w14:val="none"/>
        </w:rPr>
        <w:t>Utterbackia</w:t>
      </w:r>
      <w:proofErr w:type="spellEnd"/>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imbecillis</w:t>
      </w:r>
      <w:proofErr w:type="spellEnd"/>
      <w:r w:rsidR="00A52D60" w:rsidRPr="006450F2">
        <w:rPr>
          <w:rFonts w:ascii="Times New Roman" w:eastAsia="Times New Roman" w:hAnsi="Times New Roman" w:cs="Times New Roman"/>
          <w:i/>
          <w:iCs/>
          <w:kern w:val="0"/>
          <w14:ligatures w14:val="none"/>
        </w:rPr>
        <w:t xml:space="preserve"> </w:t>
      </w:r>
      <w:r w:rsidR="00A52D60" w:rsidRPr="006450F2">
        <w:rPr>
          <w:rFonts w:ascii="Times New Roman" w:eastAsia="Times New Roman" w:hAnsi="Times New Roman" w:cs="Times New Roman"/>
          <w:kern w:val="0"/>
          <w14:ligatures w14:val="none"/>
        </w:rPr>
        <w:t>(Say)</w:t>
      </w:r>
      <w:r w:rsidR="00A52D60" w:rsidRPr="006450F2">
        <w:rPr>
          <w:rFonts w:ascii="Times New Roman" w:eastAsia="Times New Roman" w:hAnsi="Times New Roman" w:cs="Times New Roman"/>
          <w:i/>
          <w:iCs/>
          <w:kern w:val="0"/>
          <w14:ligatures w14:val="none"/>
        </w:rPr>
        <w:t xml:space="preserve"> </w:t>
      </w:r>
      <w:r w:rsidR="00A52D60" w:rsidRPr="006450F2">
        <w:rPr>
          <w:rFonts w:ascii="Times New Roman" w:eastAsia="Times New Roman" w:hAnsi="Times New Roman" w:cs="Times New Roman"/>
          <w:kern w:val="0"/>
          <w14:ligatures w14:val="none"/>
        </w:rPr>
        <w:t xml:space="preserve">(Paper </w:t>
      </w:r>
      <w:proofErr w:type="spellStart"/>
      <w:r w:rsidR="00A52D60" w:rsidRPr="006450F2">
        <w:rPr>
          <w:rFonts w:ascii="Times New Roman" w:eastAsia="Times New Roman" w:hAnsi="Times New Roman" w:cs="Times New Roman"/>
          <w:kern w:val="0"/>
          <w14:ligatures w14:val="none"/>
        </w:rPr>
        <w:t>Pondshell</w:t>
      </w:r>
      <w:proofErr w:type="spellEnd"/>
      <w:r w:rsidR="00A52D60"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i/>
          <w:iCs/>
          <w:kern w:val="0"/>
          <w14:ligatures w14:val="none"/>
        </w:rPr>
        <w:t xml:space="preserve"> </w:t>
      </w:r>
      <w:r w:rsidRPr="006450F2">
        <w:rPr>
          <w:rFonts w:ascii="Times New Roman" w:eastAsia="Times New Roman" w:hAnsi="Times New Roman" w:cs="Times New Roman"/>
          <w:kern w:val="0"/>
          <w14:ligatures w14:val="none"/>
        </w:rPr>
        <w:t xml:space="preserve">was collected from the section of Abrams Creek now flooded by the </w:t>
      </w:r>
      <w:proofErr w:type="spellStart"/>
      <w:r w:rsidRPr="006450F2">
        <w:rPr>
          <w:rFonts w:ascii="Times New Roman" w:eastAsia="Times New Roman" w:hAnsi="Times New Roman" w:cs="Times New Roman"/>
          <w:kern w:val="0"/>
          <w14:ligatures w14:val="none"/>
        </w:rPr>
        <w:t>Chilhowee</w:t>
      </w:r>
      <w:proofErr w:type="spellEnd"/>
      <w:r w:rsidRPr="006450F2">
        <w:rPr>
          <w:rFonts w:ascii="Times New Roman" w:eastAsia="Times New Roman" w:hAnsi="Times New Roman" w:cs="Times New Roman"/>
          <w:kern w:val="0"/>
          <w14:ligatures w14:val="none"/>
        </w:rPr>
        <w:t xml:space="preserve"> Lake impoundment (Dinkins and Alford 2018). Although these studies confirmed a persisting mussel assemblage, their </w:t>
      </w:r>
      <w:r w:rsidRPr="006450F2">
        <w:rPr>
          <w:rFonts w:ascii="Times New Roman" w:eastAsia="Times New Roman" w:hAnsi="Times New Roman" w:cs="Times New Roman"/>
          <w:kern w:val="0"/>
          <w14:ligatures w14:val="none"/>
        </w:rPr>
        <w:lastRenderedPageBreak/>
        <w:t xml:space="preserve">limited scope reflects the need for a full characterization of the mussel fauna of </w:t>
      </w:r>
      <w:r w:rsidR="00FF0FF1" w:rsidRPr="006450F2">
        <w:rPr>
          <w:rFonts w:ascii="Times New Roman" w:eastAsia="Times New Roman" w:hAnsi="Times New Roman" w:cs="Times New Roman"/>
          <w:kern w:val="0"/>
          <w14:ligatures w14:val="none"/>
        </w:rPr>
        <w:t>Abrams Creek</w:t>
      </w:r>
      <w:r w:rsidRPr="006450F2">
        <w:rPr>
          <w:rFonts w:ascii="Times New Roman" w:eastAsia="Times New Roman" w:hAnsi="Times New Roman" w:cs="Times New Roman"/>
          <w:kern w:val="0"/>
          <w14:ligatures w14:val="none"/>
        </w:rPr>
        <w:t xml:space="preserve"> to better understand</w:t>
      </w:r>
      <w:r w:rsidR="00400165" w:rsidRPr="006450F2">
        <w:rPr>
          <w:rFonts w:ascii="Times New Roman" w:eastAsia="Times New Roman" w:hAnsi="Times New Roman" w:cs="Times New Roman"/>
          <w:kern w:val="0"/>
          <w14:ligatures w14:val="none"/>
        </w:rPr>
        <w:t xml:space="preserve"> </w:t>
      </w:r>
      <w:r w:rsidR="00AA042C" w:rsidRPr="006450F2">
        <w:rPr>
          <w:rFonts w:ascii="Times New Roman" w:eastAsia="Times New Roman" w:hAnsi="Times New Roman" w:cs="Times New Roman"/>
          <w:kern w:val="0"/>
          <w14:ligatures w14:val="none"/>
        </w:rPr>
        <w:t>the existing</w:t>
      </w:r>
      <w:r w:rsidRPr="006450F2">
        <w:rPr>
          <w:rFonts w:ascii="Times New Roman" w:eastAsia="Times New Roman" w:hAnsi="Times New Roman" w:cs="Times New Roman"/>
          <w:kern w:val="0"/>
          <w14:ligatures w14:val="none"/>
        </w:rPr>
        <w:t xml:space="preserve"> </w:t>
      </w:r>
      <w:r w:rsidR="00400165" w:rsidRPr="006450F2">
        <w:rPr>
          <w:rFonts w:ascii="Times New Roman" w:eastAsia="Times New Roman" w:hAnsi="Times New Roman" w:cs="Times New Roman"/>
          <w:kern w:val="0"/>
          <w14:ligatures w14:val="none"/>
        </w:rPr>
        <w:t>assemblage</w:t>
      </w:r>
      <w:r w:rsidRPr="006450F2">
        <w:rPr>
          <w:rFonts w:ascii="Times New Roman" w:eastAsia="Times New Roman" w:hAnsi="Times New Roman" w:cs="Times New Roman"/>
          <w:kern w:val="0"/>
          <w14:ligatures w14:val="none"/>
        </w:rPr>
        <w:t xml:space="preserve"> and identify areas </w:t>
      </w:r>
      <w:r w:rsidR="0025088C" w:rsidRPr="006450F2">
        <w:rPr>
          <w:rFonts w:ascii="Times New Roman" w:eastAsia="Times New Roman" w:hAnsi="Times New Roman" w:cs="Times New Roman"/>
          <w:kern w:val="0"/>
          <w14:ligatures w14:val="none"/>
        </w:rPr>
        <w:t>viable</w:t>
      </w:r>
      <w:r w:rsidRPr="006450F2">
        <w:rPr>
          <w:rFonts w:ascii="Times New Roman" w:eastAsia="Times New Roman" w:hAnsi="Times New Roman" w:cs="Times New Roman"/>
          <w:kern w:val="0"/>
          <w14:ligatures w14:val="none"/>
        </w:rPr>
        <w:t xml:space="preserve"> for restoration.</w:t>
      </w:r>
    </w:p>
    <w:p w14:paraId="09B6A20F" w14:textId="471074E4"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b/>
          <w:bCs/>
        </w:rPr>
        <w:tab/>
      </w:r>
      <w:r w:rsidRPr="006450F2">
        <w:rPr>
          <w:rFonts w:ascii="Times New Roman" w:hAnsi="Times New Roman" w:cs="Times New Roman"/>
        </w:rPr>
        <w:t>While mussels occur throughout Abrams Creek today, the effect of the 1957 rotenone treatment on th</w:t>
      </w:r>
      <w:r w:rsidR="00FF0FF1" w:rsidRPr="006450F2">
        <w:rPr>
          <w:rFonts w:ascii="Times New Roman" w:hAnsi="Times New Roman" w:cs="Times New Roman"/>
        </w:rPr>
        <w:t>is</w:t>
      </w:r>
      <w:r w:rsidRPr="006450F2">
        <w:rPr>
          <w:rFonts w:ascii="Times New Roman" w:hAnsi="Times New Roman" w:cs="Times New Roman"/>
        </w:rPr>
        <w:t xml:space="preserve"> mussel assemblage is unknown. Mussels can tolerate rotenone at a concentration typically used in fisheries management (Hart et al. 2001; Dolmen et al. 1995), but several of the species of fish extirpated by this treatment are common hosts for several mussel species (</w:t>
      </w:r>
      <w:proofErr w:type="spellStart"/>
      <w:r w:rsidRPr="006450F2">
        <w:rPr>
          <w:rFonts w:ascii="Times New Roman" w:hAnsi="Times New Roman" w:cs="Times New Roman"/>
        </w:rPr>
        <w:t>Simbeck</w:t>
      </w:r>
      <w:proofErr w:type="spellEnd"/>
      <w:r w:rsidRPr="006450F2">
        <w:rPr>
          <w:rFonts w:ascii="Times New Roman" w:hAnsi="Times New Roman" w:cs="Times New Roman"/>
        </w:rPr>
        <w:t xml:space="preserve"> 1990, </w:t>
      </w:r>
      <w:r w:rsidR="001F6333" w:rsidRPr="006450F2">
        <w:rPr>
          <w:rFonts w:ascii="Times New Roman" w:hAnsi="Times New Roman" w:cs="Times New Roman"/>
        </w:rPr>
        <w:t>Freshwater</w:t>
      </w:r>
      <w:r w:rsidRPr="006450F2">
        <w:rPr>
          <w:rFonts w:ascii="Times New Roman" w:hAnsi="Times New Roman" w:cs="Times New Roman"/>
        </w:rPr>
        <w:t xml:space="preserve"> Mussel Host Database</w:t>
      </w:r>
      <w:r w:rsidR="001F6333" w:rsidRPr="006450F2">
        <w:rPr>
          <w:rFonts w:ascii="Times New Roman" w:hAnsi="Times New Roman" w:cs="Times New Roman"/>
        </w:rPr>
        <w:t>, https://mollusk.inhs.illinois.edu/freshwater-mussel-host-database/</w:t>
      </w:r>
      <w:r w:rsidRPr="006450F2">
        <w:rPr>
          <w:rFonts w:ascii="Times New Roman" w:hAnsi="Times New Roman" w:cs="Times New Roman"/>
        </w:rPr>
        <w:t>). Widespread loss of available host species would limit reproduction and may lead to extirpation of mussel fauna if host species were lost (Modesto et al. 2018).</w:t>
      </w:r>
    </w:p>
    <w:p w14:paraId="3E73D1A5" w14:textId="62C2FB8B" w:rsidR="00457A80" w:rsidRPr="006450F2" w:rsidRDefault="00457A80" w:rsidP="00763811">
      <w:pPr>
        <w:spacing w:after="0" w:line="480" w:lineRule="auto"/>
        <w:rPr>
          <w:rFonts w:ascii="Times New Roman" w:hAnsi="Times New Roman" w:cs="Times New Roman"/>
        </w:rPr>
      </w:pPr>
      <w:bookmarkStart w:id="3" w:name="_Toc420995896"/>
      <w:bookmarkStart w:id="4" w:name="_Toc422997483"/>
      <w:bookmarkStart w:id="5" w:name="_Toc427156466"/>
      <w:r w:rsidRPr="006450F2">
        <w:rPr>
          <w:rFonts w:ascii="Times New Roman" w:eastAsia="Times New Roman" w:hAnsi="Times New Roman" w:cs="Times New Roman"/>
          <w:b/>
          <w:bCs/>
          <w:kern w:val="0"/>
          <w14:ligatures w14:val="none"/>
        </w:rPr>
        <w:t>II. Research Objectives</w:t>
      </w:r>
    </w:p>
    <w:p w14:paraId="7C3E899E" w14:textId="77777777" w:rsidR="00457A80" w:rsidRPr="006450F2" w:rsidRDefault="00457A80" w:rsidP="00763811">
      <w:pPr>
        <w:spacing w:after="0" w:line="480" w:lineRule="auto"/>
        <w:rPr>
          <w:rFonts w:ascii="Times New Roman" w:eastAsia="Times New Roman" w:hAnsi="Times New Roman" w:cs="Times New Roman"/>
          <w:b/>
          <w:bCs/>
          <w:kern w:val="0"/>
          <w14:ligatures w14:val="none"/>
        </w:rPr>
      </w:pPr>
      <w:r w:rsidRPr="006450F2">
        <w:rPr>
          <w:rFonts w:ascii="Times New Roman" w:eastAsia="Times New Roman" w:hAnsi="Times New Roman" w:cs="Times New Roman"/>
          <w:b/>
          <w:bCs/>
          <w:kern w:val="0"/>
          <w14:ligatures w14:val="none"/>
        </w:rPr>
        <w:t>A. Primary Research Questions</w:t>
      </w:r>
    </w:p>
    <w:p w14:paraId="06327B12" w14:textId="77777777" w:rsidR="00457A80" w:rsidRPr="006450F2" w:rsidRDefault="00457A80" w:rsidP="00763811">
      <w:pPr>
        <w:numPr>
          <w:ilvl w:val="0"/>
          <w:numId w:val="2"/>
        </w:numPr>
        <w:spacing w:after="0" w:line="480" w:lineRule="auto"/>
        <w:contextualSpacing/>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What mussel species currently inhabit Abrams Creek?</w:t>
      </w:r>
    </w:p>
    <w:p w14:paraId="59A82101" w14:textId="77777777" w:rsidR="00457A80" w:rsidRPr="006450F2" w:rsidRDefault="00457A80" w:rsidP="00763811">
      <w:pPr>
        <w:numPr>
          <w:ilvl w:val="0"/>
          <w:numId w:val="2"/>
        </w:numPr>
        <w:spacing w:after="0" w:line="480" w:lineRule="auto"/>
        <w:contextualSpacing/>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Which mussel species are viable for restoration in Abrams Creek?</w:t>
      </w:r>
    </w:p>
    <w:p w14:paraId="2206F76F" w14:textId="77777777" w:rsidR="00457A80" w:rsidRPr="006450F2" w:rsidRDefault="00457A80" w:rsidP="00763811">
      <w:pPr>
        <w:spacing w:after="0" w:line="480" w:lineRule="auto"/>
        <w:rPr>
          <w:rFonts w:ascii="Times New Roman" w:eastAsia="Times New Roman" w:hAnsi="Times New Roman" w:cs="Times New Roman"/>
          <w:b/>
          <w:bCs/>
          <w:kern w:val="0"/>
          <w14:ligatures w14:val="none"/>
        </w:rPr>
      </w:pPr>
      <w:r w:rsidRPr="006450F2">
        <w:rPr>
          <w:rFonts w:ascii="Times New Roman" w:eastAsia="Times New Roman" w:hAnsi="Times New Roman" w:cs="Times New Roman"/>
          <w:b/>
          <w:bCs/>
          <w:kern w:val="0"/>
          <w14:ligatures w14:val="none"/>
        </w:rPr>
        <w:t>B. Research Objectives</w:t>
      </w:r>
    </w:p>
    <w:p w14:paraId="004F2F86" w14:textId="77777777" w:rsidR="00457A80" w:rsidRPr="006450F2" w:rsidRDefault="00457A80" w:rsidP="00763811">
      <w:pPr>
        <w:numPr>
          <w:ilvl w:val="0"/>
          <w:numId w:val="1"/>
        </w:numPr>
        <w:spacing w:after="0" w:line="480" w:lineRule="auto"/>
        <w:contextualSpacing/>
        <w:rPr>
          <w:rFonts w:ascii="Times New Roman" w:hAnsi="Times New Roman" w:cs="Times New Roman"/>
        </w:rPr>
      </w:pPr>
      <w:r w:rsidRPr="006450F2">
        <w:rPr>
          <w:rFonts w:ascii="Times New Roman" w:hAnsi="Times New Roman" w:cs="Times New Roman"/>
        </w:rPr>
        <w:t>Comprehensively characterize the mussel assemblage of Abrams Creek.</w:t>
      </w:r>
    </w:p>
    <w:p w14:paraId="78DEE51E" w14:textId="77777777" w:rsidR="00457A80" w:rsidRPr="006450F2" w:rsidRDefault="00457A80" w:rsidP="00763811">
      <w:pPr>
        <w:numPr>
          <w:ilvl w:val="0"/>
          <w:numId w:val="1"/>
        </w:numPr>
        <w:spacing w:after="0" w:line="480" w:lineRule="auto"/>
        <w:contextualSpacing/>
        <w:rPr>
          <w:rFonts w:ascii="Times New Roman" w:hAnsi="Times New Roman" w:cs="Times New Roman"/>
        </w:rPr>
      </w:pPr>
      <w:r w:rsidRPr="006450F2">
        <w:rPr>
          <w:rFonts w:ascii="Times New Roman" w:hAnsi="Times New Roman" w:cs="Times New Roman"/>
        </w:rPr>
        <w:t xml:space="preserve">Identify species that may be successful upon translocation in Abrams Creek. </w:t>
      </w:r>
    </w:p>
    <w:p w14:paraId="1A08AE02" w14:textId="77777777" w:rsidR="00457A80" w:rsidRPr="006450F2" w:rsidRDefault="00457A80" w:rsidP="00763811">
      <w:pPr>
        <w:numPr>
          <w:ilvl w:val="0"/>
          <w:numId w:val="1"/>
        </w:numPr>
        <w:spacing w:after="0" w:line="480" w:lineRule="auto"/>
        <w:contextualSpacing/>
        <w:rPr>
          <w:rFonts w:ascii="Times New Roman" w:hAnsi="Times New Roman" w:cs="Times New Roman"/>
        </w:rPr>
      </w:pPr>
      <w:r w:rsidRPr="006450F2">
        <w:rPr>
          <w:rFonts w:ascii="Times New Roman" w:hAnsi="Times New Roman" w:cs="Times New Roman"/>
        </w:rPr>
        <w:t xml:space="preserve">Evaluate the restoration potential of a subset of these species via an in-situ experiment. </w:t>
      </w:r>
    </w:p>
    <w:p w14:paraId="5A083933"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C. Project Justification</w:t>
      </w:r>
    </w:p>
    <w:p w14:paraId="458C2CE7" w14:textId="2CEACB28" w:rsidR="00E56003"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b/>
          <w:bCs/>
        </w:rPr>
        <w:tab/>
      </w:r>
      <w:r w:rsidRPr="006450F2">
        <w:rPr>
          <w:rFonts w:ascii="Times New Roman" w:hAnsi="Times New Roman" w:cs="Times New Roman"/>
        </w:rPr>
        <w:t xml:space="preserve">Investigating the viability of restoring other aquatic fauna is vital to the continued management of Abrams Creek. Much of the fish assemblage present prior to the 1957 rotenone treatment has either recolonized or been restored; this system </w:t>
      </w:r>
      <w:r w:rsidR="00AA042C" w:rsidRPr="006450F2">
        <w:rPr>
          <w:rFonts w:ascii="Times New Roman" w:hAnsi="Times New Roman" w:cs="Times New Roman"/>
        </w:rPr>
        <w:t xml:space="preserve">currently </w:t>
      </w:r>
      <w:r w:rsidRPr="006450F2">
        <w:rPr>
          <w:rFonts w:ascii="Times New Roman" w:hAnsi="Times New Roman" w:cs="Times New Roman"/>
        </w:rPr>
        <w:t xml:space="preserve">hosts 43 species of fish, including four that are listed threatened or endangered by USFWS: </w:t>
      </w:r>
      <w:proofErr w:type="spellStart"/>
      <w:r w:rsidRPr="006450F2">
        <w:rPr>
          <w:rFonts w:ascii="Times New Roman" w:hAnsi="Times New Roman" w:cs="Times New Roman"/>
          <w:i/>
          <w:iCs/>
        </w:rPr>
        <w:t>Noturus</w:t>
      </w:r>
      <w:proofErr w:type="spellEnd"/>
      <w:r w:rsidRPr="006450F2">
        <w:rPr>
          <w:rFonts w:ascii="Times New Roman" w:hAnsi="Times New Roman" w:cs="Times New Roman"/>
          <w:i/>
          <w:iCs/>
        </w:rPr>
        <w:t xml:space="preserve"> </w:t>
      </w:r>
      <w:proofErr w:type="spellStart"/>
      <w:r w:rsidRPr="006450F2">
        <w:rPr>
          <w:rFonts w:ascii="Times New Roman" w:hAnsi="Times New Roman" w:cs="Times New Roman"/>
          <w:i/>
          <w:iCs/>
        </w:rPr>
        <w:t>baileyi</w:t>
      </w:r>
      <w:proofErr w:type="spellEnd"/>
      <w:r w:rsidR="00CE4A45" w:rsidRPr="006450F2">
        <w:rPr>
          <w:rFonts w:ascii="Times New Roman" w:hAnsi="Times New Roman" w:cs="Times New Roman"/>
        </w:rPr>
        <w:t xml:space="preserve"> Taylor </w:t>
      </w:r>
      <w:r w:rsidR="00CE4A45" w:rsidRPr="006450F2">
        <w:rPr>
          <w:rFonts w:ascii="Times New Roman" w:hAnsi="Times New Roman" w:cs="Times New Roman"/>
        </w:rPr>
        <w:lastRenderedPageBreak/>
        <w:t>(Smoky Madtom)</w:t>
      </w:r>
      <w:r w:rsidRPr="006450F2">
        <w:rPr>
          <w:rFonts w:ascii="Times New Roman" w:hAnsi="Times New Roman" w:cs="Times New Roman"/>
        </w:rPr>
        <w:t>,</w:t>
      </w:r>
      <w:r w:rsidR="00CE4A45" w:rsidRPr="006450F2">
        <w:rPr>
          <w:rFonts w:ascii="Times New Roman" w:hAnsi="Times New Roman" w:cs="Times New Roman"/>
          <w:i/>
          <w:iCs/>
        </w:rPr>
        <w:t xml:space="preserve"> </w:t>
      </w:r>
      <w:proofErr w:type="spellStart"/>
      <w:r w:rsidR="00CE4A45" w:rsidRPr="006450F2">
        <w:rPr>
          <w:rFonts w:ascii="Times New Roman" w:hAnsi="Times New Roman" w:cs="Times New Roman"/>
          <w:i/>
          <w:iCs/>
        </w:rPr>
        <w:t>Noturus</w:t>
      </w:r>
      <w:proofErr w:type="spellEnd"/>
      <w:r w:rsidR="00CE4A45" w:rsidRPr="006450F2">
        <w:rPr>
          <w:rFonts w:ascii="Times New Roman" w:hAnsi="Times New Roman" w:cs="Times New Roman"/>
          <w:i/>
          <w:iCs/>
        </w:rPr>
        <w:t xml:space="preserve"> </w:t>
      </w:r>
      <w:proofErr w:type="spellStart"/>
      <w:r w:rsidR="00CE4A45" w:rsidRPr="006450F2">
        <w:rPr>
          <w:rFonts w:ascii="Times New Roman" w:hAnsi="Times New Roman" w:cs="Times New Roman"/>
          <w:i/>
          <w:iCs/>
        </w:rPr>
        <w:t>flavipinnis</w:t>
      </w:r>
      <w:proofErr w:type="spellEnd"/>
      <w:r w:rsidRPr="006450F2">
        <w:rPr>
          <w:rFonts w:ascii="Times New Roman" w:hAnsi="Times New Roman" w:cs="Times New Roman"/>
        </w:rPr>
        <w:t xml:space="preserve"> </w:t>
      </w:r>
      <w:r w:rsidR="00CE4A45" w:rsidRPr="006450F2">
        <w:rPr>
          <w:rFonts w:ascii="Times New Roman" w:hAnsi="Times New Roman" w:cs="Times New Roman"/>
        </w:rPr>
        <w:t>Taylor (</w:t>
      </w:r>
      <w:r w:rsidRPr="006450F2">
        <w:rPr>
          <w:rFonts w:ascii="Times New Roman" w:hAnsi="Times New Roman" w:cs="Times New Roman"/>
        </w:rPr>
        <w:t>Yellowfin Madtom),</w:t>
      </w:r>
      <w:r w:rsidR="00CE4A45" w:rsidRPr="006450F2">
        <w:rPr>
          <w:rFonts w:ascii="Times New Roman" w:hAnsi="Times New Roman" w:cs="Times New Roman"/>
          <w:i/>
          <w:iCs/>
        </w:rPr>
        <w:t xml:space="preserve"> </w:t>
      </w:r>
      <w:proofErr w:type="spellStart"/>
      <w:r w:rsidR="00CE4A45" w:rsidRPr="006450F2">
        <w:rPr>
          <w:rFonts w:ascii="Times New Roman" w:hAnsi="Times New Roman" w:cs="Times New Roman"/>
          <w:i/>
          <w:iCs/>
        </w:rPr>
        <w:t>Etheostoma</w:t>
      </w:r>
      <w:proofErr w:type="spellEnd"/>
      <w:r w:rsidR="00CE4A45" w:rsidRPr="006450F2">
        <w:rPr>
          <w:rFonts w:ascii="Times New Roman" w:hAnsi="Times New Roman" w:cs="Times New Roman"/>
          <w:i/>
          <w:iCs/>
        </w:rPr>
        <w:t xml:space="preserve"> </w:t>
      </w:r>
      <w:proofErr w:type="spellStart"/>
      <w:r w:rsidR="00CE4A45" w:rsidRPr="006450F2">
        <w:rPr>
          <w:rFonts w:ascii="Times New Roman" w:hAnsi="Times New Roman" w:cs="Times New Roman"/>
          <w:i/>
          <w:iCs/>
        </w:rPr>
        <w:t>sitikuense</w:t>
      </w:r>
      <w:proofErr w:type="spellEnd"/>
      <w:r w:rsidRPr="006450F2">
        <w:rPr>
          <w:rFonts w:ascii="Times New Roman" w:hAnsi="Times New Roman" w:cs="Times New Roman"/>
        </w:rPr>
        <w:t xml:space="preserve"> </w:t>
      </w:r>
      <w:r w:rsidR="00CE4A45" w:rsidRPr="006450F2">
        <w:rPr>
          <w:rFonts w:ascii="Times New Roman" w:hAnsi="Times New Roman" w:cs="Times New Roman"/>
        </w:rPr>
        <w:t>Blanton (</w:t>
      </w:r>
      <w:proofErr w:type="spellStart"/>
      <w:r w:rsidRPr="006450F2">
        <w:rPr>
          <w:rFonts w:ascii="Times New Roman" w:hAnsi="Times New Roman" w:cs="Times New Roman"/>
        </w:rPr>
        <w:t>Citico</w:t>
      </w:r>
      <w:proofErr w:type="spellEnd"/>
      <w:r w:rsidRPr="006450F2">
        <w:rPr>
          <w:rFonts w:ascii="Times New Roman" w:hAnsi="Times New Roman" w:cs="Times New Roman"/>
        </w:rPr>
        <w:t xml:space="preserve"> </w:t>
      </w:r>
      <w:proofErr w:type="gramStart"/>
      <w:r w:rsidRPr="006450F2">
        <w:rPr>
          <w:rFonts w:ascii="Times New Roman" w:hAnsi="Times New Roman" w:cs="Times New Roman"/>
        </w:rPr>
        <w:t>Darter )</w:t>
      </w:r>
      <w:proofErr w:type="gramEnd"/>
      <w:r w:rsidRPr="006450F2">
        <w:rPr>
          <w:rFonts w:ascii="Times New Roman" w:hAnsi="Times New Roman" w:cs="Times New Roman"/>
        </w:rPr>
        <w:t xml:space="preserve"> and </w:t>
      </w:r>
      <w:proofErr w:type="spellStart"/>
      <w:r w:rsidR="00CE4A45" w:rsidRPr="006450F2">
        <w:rPr>
          <w:rFonts w:ascii="Times New Roman" w:hAnsi="Times New Roman" w:cs="Times New Roman"/>
          <w:i/>
          <w:iCs/>
        </w:rPr>
        <w:t>Percina</w:t>
      </w:r>
      <w:proofErr w:type="spellEnd"/>
      <w:r w:rsidR="00CE4A45" w:rsidRPr="006450F2">
        <w:rPr>
          <w:rFonts w:ascii="Times New Roman" w:hAnsi="Times New Roman" w:cs="Times New Roman"/>
          <w:i/>
          <w:iCs/>
        </w:rPr>
        <w:t xml:space="preserve"> </w:t>
      </w:r>
      <w:proofErr w:type="spellStart"/>
      <w:r w:rsidR="00CE4A45" w:rsidRPr="006450F2">
        <w:rPr>
          <w:rFonts w:ascii="Times New Roman" w:hAnsi="Times New Roman" w:cs="Times New Roman"/>
          <w:i/>
          <w:iCs/>
        </w:rPr>
        <w:t>burtoni</w:t>
      </w:r>
      <w:proofErr w:type="spellEnd"/>
      <w:r w:rsidR="00CE4A45" w:rsidRPr="006450F2">
        <w:rPr>
          <w:rFonts w:ascii="Times New Roman" w:hAnsi="Times New Roman" w:cs="Times New Roman"/>
        </w:rPr>
        <w:t xml:space="preserve"> Fowler (</w:t>
      </w:r>
      <w:proofErr w:type="spellStart"/>
      <w:r w:rsidRPr="006450F2">
        <w:rPr>
          <w:rFonts w:ascii="Times New Roman" w:hAnsi="Times New Roman" w:cs="Times New Roman"/>
        </w:rPr>
        <w:t>Blotchside</w:t>
      </w:r>
      <w:proofErr w:type="spellEnd"/>
      <w:r w:rsidRPr="006450F2">
        <w:rPr>
          <w:rFonts w:ascii="Times New Roman" w:hAnsi="Times New Roman" w:cs="Times New Roman"/>
        </w:rPr>
        <w:t xml:space="preserve"> Logperch) (Matt </w:t>
      </w:r>
      <w:proofErr w:type="spellStart"/>
      <w:r w:rsidRPr="006450F2">
        <w:rPr>
          <w:rFonts w:ascii="Times New Roman" w:hAnsi="Times New Roman" w:cs="Times New Roman"/>
        </w:rPr>
        <w:t>Kulp</w:t>
      </w:r>
      <w:proofErr w:type="spellEnd"/>
      <w:r w:rsidRPr="006450F2">
        <w:rPr>
          <w:rFonts w:ascii="Times New Roman" w:hAnsi="Times New Roman" w:cs="Times New Roman"/>
        </w:rPr>
        <w:t xml:space="preserve">, Personal Communication; Shute et al. 2005, </w:t>
      </w:r>
      <w:proofErr w:type="spellStart"/>
      <w:r w:rsidRPr="006450F2">
        <w:rPr>
          <w:rFonts w:ascii="Times New Roman" w:hAnsi="Times New Roman" w:cs="Times New Roman"/>
        </w:rPr>
        <w:t>Simbeck</w:t>
      </w:r>
      <w:proofErr w:type="spellEnd"/>
      <w:r w:rsidRPr="006450F2">
        <w:rPr>
          <w:rFonts w:ascii="Times New Roman" w:hAnsi="Times New Roman" w:cs="Times New Roman"/>
        </w:rPr>
        <w:t xml:space="preserve"> 1990). The restoration of </w:t>
      </w:r>
      <w:r w:rsidRPr="006450F2">
        <w:rPr>
          <w:rFonts w:ascii="Times New Roman" w:hAnsi="Times New Roman" w:cs="Times New Roman"/>
          <w:i/>
          <w:iCs/>
        </w:rPr>
        <w:t xml:space="preserve">E. </w:t>
      </w:r>
      <w:proofErr w:type="spellStart"/>
      <w:r w:rsidRPr="006450F2">
        <w:rPr>
          <w:rFonts w:ascii="Times New Roman" w:hAnsi="Times New Roman" w:cs="Times New Roman"/>
          <w:i/>
          <w:iCs/>
        </w:rPr>
        <w:t>sitikuense</w:t>
      </w:r>
      <w:proofErr w:type="spellEnd"/>
      <w:r w:rsidR="00CE4A45" w:rsidRPr="006450F2">
        <w:rPr>
          <w:rFonts w:ascii="Times New Roman" w:hAnsi="Times New Roman" w:cs="Times New Roman"/>
          <w:i/>
          <w:iCs/>
        </w:rPr>
        <w:t>,</w:t>
      </w:r>
      <w:r w:rsidRPr="006450F2">
        <w:rPr>
          <w:rFonts w:ascii="Times New Roman" w:hAnsi="Times New Roman" w:cs="Times New Roman"/>
        </w:rPr>
        <w:t xml:space="preserve"> </w:t>
      </w:r>
      <w:r w:rsidRPr="006450F2">
        <w:rPr>
          <w:rFonts w:ascii="Times New Roman" w:hAnsi="Times New Roman" w:cs="Times New Roman"/>
          <w:i/>
          <w:iCs/>
        </w:rPr>
        <w:t xml:space="preserve">P. </w:t>
      </w:r>
      <w:proofErr w:type="spellStart"/>
      <w:r w:rsidRPr="006450F2">
        <w:rPr>
          <w:rFonts w:ascii="Times New Roman" w:hAnsi="Times New Roman" w:cs="Times New Roman"/>
          <w:i/>
          <w:iCs/>
        </w:rPr>
        <w:t>burtoni</w:t>
      </w:r>
      <w:proofErr w:type="spellEnd"/>
      <w:r w:rsidRPr="006450F2">
        <w:rPr>
          <w:rFonts w:ascii="Times New Roman" w:hAnsi="Times New Roman" w:cs="Times New Roman"/>
        </w:rPr>
        <w:t xml:space="preserve">, </w:t>
      </w:r>
      <w:proofErr w:type="spellStart"/>
      <w:r w:rsidR="00CE4A45" w:rsidRPr="006450F2">
        <w:rPr>
          <w:rFonts w:ascii="Times New Roman" w:hAnsi="Times New Roman" w:cs="Times New Roman"/>
          <w:i/>
          <w:iCs/>
        </w:rPr>
        <w:t>Etheostoma</w:t>
      </w:r>
      <w:proofErr w:type="spellEnd"/>
      <w:r w:rsidR="00CE4A45" w:rsidRPr="006450F2">
        <w:rPr>
          <w:rFonts w:ascii="Times New Roman" w:hAnsi="Times New Roman" w:cs="Times New Roman"/>
          <w:i/>
          <w:iCs/>
        </w:rPr>
        <w:t xml:space="preserve"> </w:t>
      </w:r>
      <w:proofErr w:type="spellStart"/>
      <w:r w:rsidR="00CE4A45" w:rsidRPr="006450F2">
        <w:rPr>
          <w:rFonts w:ascii="Times New Roman" w:hAnsi="Times New Roman" w:cs="Times New Roman"/>
          <w:i/>
          <w:iCs/>
        </w:rPr>
        <w:t>blennioides</w:t>
      </w:r>
      <w:proofErr w:type="spellEnd"/>
      <w:r w:rsidR="00CE4A45" w:rsidRPr="006450F2">
        <w:rPr>
          <w:rFonts w:ascii="Times New Roman" w:hAnsi="Times New Roman" w:cs="Times New Roman"/>
        </w:rPr>
        <w:t xml:space="preserve"> Rafinesque (</w:t>
      </w:r>
      <w:r w:rsidRPr="006450F2">
        <w:rPr>
          <w:rFonts w:ascii="Times New Roman" w:hAnsi="Times New Roman" w:cs="Times New Roman"/>
        </w:rPr>
        <w:t xml:space="preserve">Greenside Darter) and </w:t>
      </w:r>
      <w:proofErr w:type="spellStart"/>
      <w:r w:rsidR="00CE4A45" w:rsidRPr="006450F2">
        <w:rPr>
          <w:rFonts w:ascii="Times New Roman" w:hAnsi="Times New Roman" w:cs="Times New Roman"/>
          <w:i/>
          <w:iCs/>
        </w:rPr>
        <w:t>Cottus</w:t>
      </w:r>
      <w:proofErr w:type="spellEnd"/>
      <w:r w:rsidR="00CE4A45" w:rsidRPr="006450F2">
        <w:rPr>
          <w:rFonts w:ascii="Times New Roman" w:hAnsi="Times New Roman" w:cs="Times New Roman"/>
          <w:i/>
          <w:iCs/>
        </w:rPr>
        <w:t xml:space="preserve"> </w:t>
      </w:r>
      <w:proofErr w:type="spellStart"/>
      <w:r w:rsidR="00CE4A45" w:rsidRPr="006450F2">
        <w:rPr>
          <w:rFonts w:ascii="Times New Roman" w:hAnsi="Times New Roman" w:cs="Times New Roman"/>
          <w:i/>
          <w:iCs/>
        </w:rPr>
        <w:t>carolinae</w:t>
      </w:r>
      <w:proofErr w:type="spellEnd"/>
      <w:r w:rsidR="00CE4A45" w:rsidRPr="006450F2">
        <w:rPr>
          <w:rFonts w:ascii="Times New Roman" w:hAnsi="Times New Roman" w:cs="Times New Roman"/>
        </w:rPr>
        <w:t xml:space="preserve"> </w:t>
      </w:r>
      <w:r w:rsidR="004D2478" w:rsidRPr="006450F2">
        <w:rPr>
          <w:rFonts w:ascii="Times New Roman" w:hAnsi="Times New Roman" w:cs="Times New Roman"/>
        </w:rPr>
        <w:t>(Gill) (</w:t>
      </w:r>
      <w:r w:rsidRPr="006450F2">
        <w:rPr>
          <w:rFonts w:ascii="Times New Roman" w:hAnsi="Times New Roman" w:cs="Times New Roman"/>
        </w:rPr>
        <w:t>Banded Sculpin) may support mussel reproduction by increasing host fish availability</w:t>
      </w:r>
      <w:r w:rsidR="002D79C7" w:rsidRPr="006450F2">
        <w:rPr>
          <w:rFonts w:ascii="Times New Roman" w:hAnsi="Times New Roman" w:cs="Times New Roman"/>
        </w:rPr>
        <w:t xml:space="preserve"> (Modesto et al 2018).</w:t>
      </w:r>
      <w:r w:rsidRPr="006450F2">
        <w:rPr>
          <w:rFonts w:ascii="Times New Roman" w:hAnsi="Times New Roman" w:cs="Times New Roman"/>
        </w:rPr>
        <w:t xml:space="preserve"> Several mussel species have been collected in Abrams Creek, including</w:t>
      </w:r>
      <w:r w:rsidR="009A37F4" w:rsidRPr="006450F2">
        <w:rPr>
          <w:rFonts w:ascii="Times New Roman" w:hAnsi="Times New Roman" w:cs="Times New Roman"/>
        </w:rPr>
        <w:t xml:space="preserve"> </w:t>
      </w:r>
      <w:r w:rsidR="00F36A92" w:rsidRPr="006450F2">
        <w:rPr>
          <w:rFonts w:ascii="Times New Roman" w:hAnsi="Times New Roman" w:cs="Times New Roman"/>
          <w:i/>
          <w:iCs/>
        </w:rPr>
        <w:t>C.</w:t>
      </w:r>
      <w:r w:rsidRPr="006450F2">
        <w:rPr>
          <w:rFonts w:ascii="Times New Roman" w:hAnsi="Times New Roman" w:cs="Times New Roman"/>
          <w:i/>
          <w:iCs/>
        </w:rPr>
        <w:t xml:space="preserve"> iris</w:t>
      </w:r>
      <w:r w:rsidRPr="006450F2">
        <w:rPr>
          <w:rFonts w:ascii="Times New Roman" w:hAnsi="Times New Roman" w:cs="Times New Roman"/>
        </w:rPr>
        <w:t xml:space="preserve">,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vanuxemensis</w:t>
      </w:r>
      <w:proofErr w:type="spellEnd"/>
      <w:r w:rsidRPr="006450F2">
        <w:rPr>
          <w:rFonts w:ascii="Times New Roman" w:hAnsi="Times New Roman" w:cs="Times New Roman"/>
        </w:rPr>
        <w:t xml:space="preserve">,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fasciola</w:t>
      </w:r>
      <w:proofErr w:type="spellEnd"/>
      <w:r w:rsidRPr="006450F2">
        <w:rPr>
          <w:rFonts w:ascii="Times New Roman" w:hAnsi="Times New Roman" w:cs="Times New Roman"/>
        </w:rPr>
        <w:t xml:space="preserve">, and two species proposed for listing under the Endangered Species act, </w:t>
      </w:r>
      <w:r w:rsidR="00F36A92" w:rsidRPr="006450F2">
        <w:rPr>
          <w:rFonts w:ascii="Times New Roman" w:hAnsi="Times New Roman" w:cs="Times New Roman"/>
          <w:i/>
          <w:iCs/>
        </w:rPr>
        <w:t>M.</w:t>
      </w:r>
      <w:r w:rsidRPr="006450F2">
        <w:rPr>
          <w:rFonts w:ascii="Times New Roman" w:hAnsi="Times New Roman" w:cs="Times New Roman"/>
          <w:i/>
          <w:iCs/>
        </w:rPr>
        <w:t xml:space="preserve"> </w:t>
      </w:r>
      <w:proofErr w:type="spellStart"/>
      <w:r w:rsidRPr="006450F2">
        <w:rPr>
          <w:rFonts w:ascii="Times New Roman" w:hAnsi="Times New Roman" w:cs="Times New Roman"/>
          <w:i/>
          <w:iCs/>
        </w:rPr>
        <w:t>conradicus</w:t>
      </w:r>
      <w:proofErr w:type="spellEnd"/>
      <w:r w:rsidR="009A37F4" w:rsidRPr="006450F2">
        <w:rPr>
          <w:rFonts w:ascii="Times New Roman" w:hAnsi="Times New Roman" w:cs="Times New Roman"/>
        </w:rPr>
        <w:t xml:space="preserve"> </w:t>
      </w:r>
      <w:r w:rsidRPr="006450F2">
        <w:rPr>
          <w:rFonts w:ascii="Times New Roman" w:hAnsi="Times New Roman" w:cs="Times New Roman"/>
        </w:rPr>
        <w:t xml:space="preserve">and </w:t>
      </w:r>
      <w:r w:rsidR="00F36A92" w:rsidRPr="006450F2">
        <w:rPr>
          <w:rFonts w:ascii="Times New Roman" w:hAnsi="Times New Roman" w:cs="Times New Roman"/>
          <w:i/>
          <w:iCs/>
        </w:rPr>
        <w:t>P.</w:t>
      </w:r>
      <w:r w:rsidRPr="006450F2">
        <w:rPr>
          <w:rFonts w:ascii="Times New Roman" w:hAnsi="Times New Roman" w:cs="Times New Roman"/>
          <w:i/>
          <w:iCs/>
        </w:rPr>
        <w:t xml:space="preserve"> </w:t>
      </w:r>
      <w:proofErr w:type="spellStart"/>
      <w:r w:rsidRPr="006450F2">
        <w:rPr>
          <w:rFonts w:ascii="Times New Roman" w:hAnsi="Times New Roman" w:cs="Times New Roman"/>
          <w:i/>
          <w:iCs/>
        </w:rPr>
        <w:t>oviforme</w:t>
      </w:r>
      <w:proofErr w:type="spellEnd"/>
      <w:r w:rsidRPr="006450F2">
        <w:rPr>
          <w:rFonts w:ascii="Times New Roman" w:hAnsi="Times New Roman" w:cs="Times New Roman"/>
          <w:i/>
          <w:iCs/>
        </w:rPr>
        <w:t xml:space="preserve"> (</w:t>
      </w:r>
      <w:r w:rsidRPr="006450F2">
        <w:rPr>
          <w:rFonts w:ascii="Times New Roman" w:hAnsi="Times New Roman" w:cs="Times New Roman"/>
        </w:rPr>
        <w:t>US Fish and Wildlife Service, 2023</w:t>
      </w:r>
      <w:r w:rsidRPr="006450F2">
        <w:rPr>
          <w:rFonts w:ascii="Times New Roman" w:hAnsi="Times New Roman" w:cs="Times New Roman"/>
          <w:i/>
          <w:iCs/>
        </w:rPr>
        <w:t>)</w:t>
      </w:r>
      <w:r w:rsidRPr="006450F2">
        <w:rPr>
          <w:rFonts w:ascii="Times New Roman" w:hAnsi="Times New Roman" w:cs="Times New Roman"/>
        </w:rPr>
        <w:t xml:space="preserve">. </w:t>
      </w:r>
      <w:r w:rsidR="00400165" w:rsidRPr="006450F2">
        <w:rPr>
          <w:rFonts w:ascii="Times New Roman" w:hAnsi="Times New Roman" w:cs="Times New Roman"/>
        </w:rPr>
        <w:t>Characterizing</w:t>
      </w:r>
      <w:r w:rsidRPr="006450F2">
        <w:rPr>
          <w:rFonts w:ascii="Times New Roman" w:hAnsi="Times New Roman" w:cs="Times New Roman"/>
        </w:rPr>
        <w:t xml:space="preserve"> the mussel assemblage of Abrams Creek and identification of species with high potential for translocation success is necessary to develop a management plan for the mussel fauna of </w:t>
      </w:r>
      <w:r w:rsidR="00FF0FF1" w:rsidRPr="006450F2">
        <w:rPr>
          <w:rFonts w:ascii="Times New Roman" w:hAnsi="Times New Roman" w:cs="Times New Roman"/>
        </w:rPr>
        <w:t>Abrams Creek</w:t>
      </w:r>
      <w:r w:rsidRPr="006450F2">
        <w:rPr>
          <w:rFonts w:ascii="Times New Roman" w:hAnsi="Times New Roman" w:cs="Times New Roman"/>
        </w:rPr>
        <w:t xml:space="preserve">. </w:t>
      </w:r>
      <w:bookmarkEnd w:id="3"/>
      <w:bookmarkEnd w:id="4"/>
      <w:bookmarkEnd w:id="5"/>
    </w:p>
    <w:p w14:paraId="668E745C" w14:textId="1C4D7D49" w:rsidR="00AA042C" w:rsidRPr="006450F2" w:rsidRDefault="00E56003" w:rsidP="00763811">
      <w:pPr>
        <w:spacing w:after="0" w:line="480" w:lineRule="auto"/>
        <w:rPr>
          <w:rFonts w:ascii="Times New Roman" w:hAnsi="Times New Roman" w:cs="Times New Roman"/>
        </w:rPr>
      </w:pPr>
      <w:r w:rsidRPr="006450F2">
        <w:rPr>
          <w:rFonts w:ascii="Times New Roman" w:hAnsi="Times New Roman" w:cs="Times New Roman"/>
        </w:rPr>
        <w:br w:type="page"/>
      </w:r>
    </w:p>
    <w:p w14:paraId="5A13265C" w14:textId="77777777" w:rsidR="00457A80" w:rsidRPr="006450F2" w:rsidRDefault="00457A80"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lastRenderedPageBreak/>
        <w:t>CHAPTER 2</w:t>
      </w:r>
    </w:p>
    <w:p w14:paraId="2BB36D97" w14:textId="77777777" w:rsidR="00457A80" w:rsidRPr="006450F2" w:rsidRDefault="00457A80"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t xml:space="preserve">DIVERSITY AND DISTRIBUTION OF THE </w:t>
      </w:r>
    </w:p>
    <w:p w14:paraId="1D800F5A" w14:textId="77777777" w:rsidR="00457A80" w:rsidRPr="006450F2" w:rsidRDefault="00457A80"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t xml:space="preserve">ABRAMS CREEK MUSSEL FAUNA </w:t>
      </w:r>
    </w:p>
    <w:p w14:paraId="736EE768" w14:textId="77777777" w:rsidR="006450F2" w:rsidRPr="006450F2" w:rsidRDefault="006450F2" w:rsidP="00BC2A04">
      <w:pPr>
        <w:spacing w:line="480" w:lineRule="auto"/>
        <w:jc w:val="center"/>
        <w:rPr>
          <w:rFonts w:ascii="Times New Roman" w:hAnsi="Times New Roman" w:cs="Times New Roman"/>
          <w:b/>
          <w:bCs/>
        </w:rPr>
      </w:pPr>
    </w:p>
    <w:p w14:paraId="0D6DFF70" w14:textId="77777777" w:rsidR="006450F2" w:rsidRPr="006450F2" w:rsidRDefault="006450F2" w:rsidP="00BC2A04">
      <w:pPr>
        <w:spacing w:line="480" w:lineRule="auto"/>
        <w:jc w:val="center"/>
        <w:rPr>
          <w:rFonts w:ascii="Times New Roman" w:hAnsi="Times New Roman" w:cs="Times New Roman"/>
          <w:b/>
          <w:bCs/>
        </w:rPr>
      </w:pPr>
    </w:p>
    <w:p w14:paraId="598BEC01" w14:textId="77777777" w:rsidR="006450F2" w:rsidRPr="006450F2" w:rsidRDefault="006450F2" w:rsidP="00BC2A04">
      <w:pPr>
        <w:spacing w:line="480" w:lineRule="auto"/>
        <w:jc w:val="center"/>
        <w:rPr>
          <w:rFonts w:ascii="Times New Roman" w:hAnsi="Times New Roman" w:cs="Times New Roman"/>
          <w:b/>
          <w:bCs/>
        </w:rPr>
      </w:pPr>
    </w:p>
    <w:p w14:paraId="0E6FB6D9" w14:textId="77777777" w:rsidR="006450F2" w:rsidRPr="006450F2" w:rsidRDefault="006450F2" w:rsidP="00BC2A04">
      <w:pPr>
        <w:spacing w:line="480" w:lineRule="auto"/>
        <w:jc w:val="center"/>
        <w:rPr>
          <w:rFonts w:ascii="Times New Roman" w:hAnsi="Times New Roman" w:cs="Times New Roman"/>
          <w:b/>
          <w:bCs/>
        </w:rPr>
      </w:pPr>
    </w:p>
    <w:p w14:paraId="4B797465" w14:textId="77777777" w:rsidR="006450F2" w:rsidRPr="006450F2" w:rsidRDefault="006450F2" w:rsidP="00BC2A04">
      <w:pPr>
        <w:spacing w:line="480" w:lineRule="auto"/>
        <w:jc w:val="center"/>
        <w:rPr>
          <w:rFonts w:ascii="Times New Roman" w:hAnsi="Times New Roman" w:cs="Times New Roman"/>
          <w:b/>
          <w:bCs/>
        </w:rPr>
      </w:pPr>
    </w:p>
    <w:p w14:paraId="150A0F34" w14:textId="77777777" w:rsidR="006450F2" w:rsidRPr="006450F2" w:rsidRDefault="006450F2" w:rsidP="00BC2A04">
      <w:pPr>
        <w:spacing w:line="480" w:lineRule="auto"/>
        <w:jc w:val="center"/>
        <w:rPr>
          <w:rFonts w:ascii="Times New Roman" w:hAnsi="Times New Roman" w:cs="Times New Roman"/>
          <w:b/>
          <w:bCs/>
        </w:rPr>
      </w:pPr>
    </w:p>
    <w:p w14:paraId="1DE08457" w14:textId="77777777" w:rsidR="006450F2" w:rsidRPr="006450F2" w:rsidRDefault="006450F2" w:rsidP="00BC2A04">
      <w:pPr>
        <w:spacing w:line="480" w:lineRule="auto"/>
        <w:jc w:val="center"/>
        <w:rPr>
          <w:rFonts w:ascii="Times New Roman" w:hAnsi="Times New Roman" w:cs="Times New Roman"/>
          <w:b/>
          <w:bCs/>
        </w:rPr>
      </w:pPr>
    </w:p>
    <w:p w14:paraId="7D40CA1A" w14:textId="77777777" w:rsidR="006450F2" w:rsidRPr="006450F2" w:rsidRDefault="006450F2" w:rsidP="00BC2A04">
      <w:pPr>
        <w:spacing w:line="480" w:lineRule="auto"/>
        <w:jc w:val="center"/>
        <w:rPr>
          <w:rFonts w:ascii="Times New Roman" w:hAnsi="Times New Roman" w:cs="Times New Roman"/>
          <w:b/>
          <w:bCs/>
        </w:rPr>
      </w:pPr>
    </w:p>
    <w:p w14:paraId="53421454" w14:textId="77777777" w:rsidR="006450F2" w:rsidRPr="006450F2" w:rsidRDefault="006450F2" w:rsidP="00BC2A04">
      <w:pPr>
        <w:spacing w:line="480" w:lineRule="auto"/>
        <w:jc w:val="center"/>
        <w:rPr>
          <w:rFonts w:ascii="Times New Roman" w:hAnsi="Times New Roman" w:cs="Times New Roman"/>
          <w:b/>
          <w:bCs/>
        </w:rPr>
      </w:pPr>
    </w:p>
    <w:p w14:paraId="5086573C" w14:textId="77777777" w:rsidR="006450F2" w:rsidRPr="006450F2" w:rsidRDefault="006450F2" w:rsidP="00BC2A04">
      <w:pPr>
        <w:spacing w:line="480" w:lineRule="auto"/>
        <w:jc w:val="center"/>
        <w:rPr>
          <w:rFonts w:ascii="Times New Roman" w:hAnsi="Times New Roman" w:cs="Times New Roman"/>
          <w:b/>
          <w:bCs/>
        </w:rPr>
      </w:pPr>
    </w:p>
    <w:p w14:paraId="01A7FDE6" w14:textId="77777777" w:rsidR="006450F2" w:rsidRPr="006450F2" w:rsidRDefault="006450F2" w:rsidP="00BC2A04">
      <w:pPr>
        <w:spacing w:line="480" w:lineRule="auto"/>
        <w:jc w:val="center"/>
        <w:rPr>
          <w:rFonts w:ascii="Times New Roman" w:hAnsi="Times New Roman" w:cs="Times New Roman"/>
          <w:b/>
          <w:bCs/>
        </w:rPr>
      </w:pPr>
    </w:p>
    <w:p w14:paraId="106F7206" w14:textId="77777777" w:rsidR="006450F2" w:rsidRPr="006450F2" w:rsidRDefault="006450F2" w:rsidP="00BC2A04">
      <w:pPr>
        <w:spacing w:line="480" w:lineRule="auto"/>
        <w:jc w:val="center"/>
        <w:rPr>
          <w:rFonts w:ascii="Times New Roman" w:hAnsi="Times New Roman" w:cs="Times New Roman"/>
          <w:b/>
          <w:bCs/>
        </w:rPr>
      </w:pPr>
    </w:p>
    <w:p w14:paraId="31363D1B" w14:textId="77777777" w:rsidR="006450F2" w:rsidRDefault="006450F2" w:rsidP="00BC2A04">
      <w:pPr>
        <w:spacing w:line="480" w:lineRule="auto"/>
        <w:jc w:val="center"/>
        <w:rPr>
          <w:rFonts w:ascii="Times New Roman" w:hAnsi="Times New Roman" w:cs="Times New Roman"/>
          <w:b/>
          <w:bCs/>
        </w:rPr>
      </w:pPr>
    </w:p>
    <w:p w14:paraId="2596DED4" w14:textId="14EDA4E1" w:rsidR="006450F2" w:rsidRDefault="006450F2" w:rsidP="00BC2A04">
      <w:pPr>
        <w:spacing w:line="480" w:lineRule="auto"/>
        <w:jc w:val="center"/>
        <w:rPr>
          <w:rFonts w:ascii="Times New Roman" w:hAnsi="Times New Roman" w:cs="Times New Roman"/>
          <w:b/>
          <w:bCs/>
        </w:rPr>
      </w:pPr>
    </w:p>
    <w:p w14:paraId="7BDB0667" w14:textId="77777777" w:rsidR="00763811" w:rsidRDefault="00763811" w:rsidP="00BC2A04">
      <w:pPr>
        <w:spacing w:line="480" w:lineRule="auto"/>
        <w:jc w:val="center"/>
        <w:rPr>
          <w:rFonts w:ascii="Times New Roman" w:hAnsi="Times New Roman" w:cs="Times New Roman"/>
          <w:b/>
          <w:bCs/>
        </w:rPr>
      </w:pPr>
    </w:p>
    <w:p w14:paraId="1BEA5404" w14:textId="77777777" w:rsidR="006450F2" w:rsidRPr="006450F2" w:rsidRDefault="006450F2" w:rsidP="00BC2A04">
      <w:pPr>
        <w:spacing w:line="480" w:lineRule="auto"/>
        <w:jc w:val="center"/>
        <w:rPr>
          <w:rFonts w:ascii="Times New Roman" w:hAnsi="Times New Roman" w:cs="Times New Roman"/>
          <w:b/>
          <w:bCs/>
        </w:rPr>
      </w:pPr>
    </w:p>
    <w:p w14:paraId="54D9ACD6" w14:textId="77777777" w:rsidR="00457A80" w:rsidRPr="006450F2" w:rsidRDefault="00457A80" w:rsidP="00763811">
      <w:pPr>
        <w:tabs>
          <w:tab w:val="left" w:pos="4124"/>
        </w:tabs>
        <w:spacing w:after="0" w:line="480" w:lineRule="auto"/>
        <w:rPr>
          <w:rFonts w:ascii="Times New Roman" w:hAnsi="Times New Roman" w:cs="Times New Roman"/>
          <w:b/>
          <w:bCs/>
        </w:rPr>
      </w:pPr>
      <w:r w:rsidRPr="006450F2">
        <w:rPr>
          <w:rFonts w:ascii="Times New Roman" w:hAnsi="Times New Roman" w:cs="Times New Roman"/>
          <w:b/>
          <w:bCs/>
        </w:rPr>
        <w:lastRenderedPageBreak/>
        <w:t>I. CHAPTER ABSTRACT</w:t>
      </w:r>
      <w:r w:rsidRPr="006450F2">
        <w:rPr>
          <w:rFonts w:ascii="Times New Roman" w:hAnsi="Times New Roman" w:cs="Times New Roman"/>
          <w:b/>
          <w:bCs/>
        </w:rPr>
        <w:tab/>
      </w:r>
    </w:p>
    <w:p w14:paraId="3DC86FF9" w14:textId="1D1E5CA0" w:rsidR="00457A80" w:rsidRPr="006450F2" w:rsidRDefault="00457A80" w:rsidP="00763811">
      <w:pPr>
        <w:pStyle w:val="paragraph"/>
        <w:spacing w:before="0" w:beforeAutospacing="0" w:after="0" w:afterAutospacing="0" w:line="480" w:lineRule="auto"/>
        <w:ind w:firstLine="720"/>
        <w:textAlignment w:val="baseline"/>
      </w:pPr>
      <w:r w:rsidRPr="006450F2">
        <w:rPr>
          <w:rStyle w:val="normaltextrun"/>
          <w:rFonts w:eastAsiaTheme="majorEastAsia"/>
        </w:rPr>
        <w:t xml:space="preserve">The mussel assemblage of Abrams Creek was </w:t>
      </w:r>
      <w:r w:rsidR="002D79C7" w:rsidRPr="006450F2">
        <w:rPr>
          <w:rStyle w:val="normaltextrun"/>
          <w:rFonts w:eastAsiaTheme="majorEastAsia"/>
        </w:rPr>
        <w:t>c</w:t>
      </w:r>
      <w:r w:rsidRPr="006450F2">
        <w:rPr>
          <w:rStyle w:val="normaltextrun"/>
          <w:rFonts w:eastAsiaTheme="majorEastAsia"/>
        </w:rPr>
        <w:t xml:space="preserve">haracterized </w:t>
      </w:r>
      <w:r w:rsidR="002D79C7" w:rsidRPr="006450F2">
        <w:rPr>
          <w:rStyle w:val="normaltextrun"/>
          <w:rFonts w:eastAsiaTheme="majorEastAsia"/>
        </w:rPr>
        <w:t>with</w:t>
      </w:r>
      <w:r w:rsidRPr="006450F2">
        <w:rPr>
          <w:rStyle w:val="normaltextrun"/>
          <w:rFonts w:eastAsiaTheme="majorEastAsia"/>
        </w:rPr>
        <w:t xml:space="preserve"> a scientifically-sound study design. Mussel densities were estimated at two sites</w:t>
      </w:r>
      <w:r w:rsidR="00F84A39" w:rsidRPr="006450F2">
        <w:rPr>
          <w:rStyle w:val="normaltextrun"/>
          <w:rFonts w:eastAsiaTheme="majorEastAsia"/>
        </w:rPr>
        <w:t xml:space="preserve"> using a quantitative transect method</w:t>
      </w:r>
      <w:r w:rsidRPr="006450F2">
        <w:rPr>
          <w:rStyle w:val="normaltextrun"/>
          <w:rFonts w:eastAsiaTheme="majorEastAsia"/>
        </w:rPr>
        <w:t>, and relationships between assemblage structure and environmental variables were explored with generalized linear modelling. The relative abundances and sex and size structure at each site was sampled with timed search surveys in a stratified-randomized sampling design that included 33 sites, providing spatial coverage of</w:t>
      </w:r>
      <w:r w:rsidR="00787016" w:rsidRPr="006450F2">
        <w:rPr>
          <w:rStyle w:val="normaltextrun"/>
          <w:rFonts w:eastAsiaTheme="majorEastAsia"/>
        </w:rPr>
        <w:t xml:space="preserve"> </w:t>
      </w:r>
      <w:r w:rsidR="00787016" w:rsidRPr="006450F2">
        <w:rPr>
          <w:rStyle w:val="CommentReference"/>
          <w:rFonts w:eastAsiaTheme="minorHAnsi"/>
          <w:kern w:val="2"/>
          <w:sz w:val="24"/>
          <w:szCs w:val="24"/>
          <w14:ligatures w14:val="standardContextual"/>
        </w:rPr>
        <w:t>p</w:t>
      </w:r>
      <w:r w:rsidRPr="006450F2">
        <w:rPr>
          <w:rStyle w:val="normaltextrun"/>
          <w:rFonts w:eastAsiaTheme="majorEastAsia"/>
        </w:rPr>
        <w:t xml:space="preserve">otentially </w:t>
      </w:r>
      <w:r w:rsidR="0025088C" w:rsidRPr="006450F2">
        <w:rPr>
          <w:rStyle w:val="normaltextrun"/>
          <w:rFonts w:eastAsiaTheme="majorEastAsia"/>
        </w:rPr>
        <w:t>viable</w:t>
      </w:r>
      <w:r w:rsidRPr="006450F2">
        <w:rPr>
          <w:rStyle w:val="normaltextrun"/>
          <w:rFonts w:eastAsiaTheme="majorEastAsia"/>
        </w:rPr>
        <w:t xml:space="preserve"> mussel habitat. Five species were confirmed to be extant in the Abrams Creek assemblage: </w:t>
      </w:r>
      <w:r w:rsidR="00F36A92" w:rsidRPr="006450F2">
        <w:rPr>
          <w:rStyle w:val="normaltextrun"/>
          <w:rFonts w:eastAsiaTheme="majorEastAsia"/>
          <w:i/>
          <w:iCs/>
        </w:rPr>
        <w:t>C.</w:t>
      </w:r>
      <w:r w:rsidRPr="006450F2">
        <w:rPr>
          <w:rStyle w:val="normaltextrun"/>
          <w:rFonts w:eastAsiaTheme="majorEastAsia"/>
          <w:i/>
          <w:iCs/>
        </w:rPr>
        <w:t xml:space="preserve"> iris</w:t>
      </w:r>
      <w:r w:rsidRPr="006450F2">
        <w:rPr>
          <w:rStyle w:val="normaltextrun"/>
          <w:rFonts w:eastAsiaTheme="majorEastAsia"/>
        </w:rPr>
        <w:t xml:space="preserve">, </w:t>
      </w:r>
      <w:r w:rsidR="00F36A92" w:rsidRPr="006450F2">
        <w:rPr>
          <w:rStyle w:val="normaltextrun"/>
          <w:rFonts w:eastAsiaTheme="majorEastAsia"/>
          <w:i/>
          <w:iCs/>
        </w:rPr>
        <w:t>L.</w:t>
      </w:r>
      <w:r w:rsidRPr="006450F2">
        <w:rPr>
          <w:rStyle w:val="normaltextrun"/>
          <w:rFonts w:eastAsiaTheme="majorEastAsia"/>
          <w:i/>
          <w:iCs/>
        </w:rPr>
        <w:t xml:space="preserve"> </w:t>
      </w:r>
      <w:proofErr w:type="spellStart"/>
      <w:r w:rsidRPr="006450F2">
        <w:rPr>
          <w:rStyle w:val="normaltextrun"/>
          <w:rFonts w:eastAsiaTheme="majorEastAsia"/>
          <w:i/>
          <w:iCs/>
        </w:rPr>
        <w:t>vanuxemensis</w:t>
      </w:r>
      <w:proofErr w:type="spellEnd"/>
      <w:r w:rsidRPr="006450F2">
        <w:rPr>
          <w:rStyle w:val="normaltextrun"/>
          <w:rFonts w:eastAsiaTheme="majorEastAsia"/>
        </w:rPr>
        <w:t xml:space="preserve">, </w:t>
      </w:r>
      <w:r w:rsidR="00F36A92" w:rsidRPr="006450F2">
        <w:rPr>
          <w:rStyle w:val="normaltextrun"/>
          <w:rFonts w:eastAsiaTheme="majorEastAsia"/>
          <w:i/>
          <w:iCs/>
        </w:rPr>
        <w:t>L.</w:t>
      </w:r>
      <w:r w:rsidRPr="006450F2">
        <w:rPr>
          <w:rStyle w:val="normaltextrun"/>
          <w:rFonts w:eastAsiaTheme="majorEastAsia"/>
          <w:i/>
          <w:iCs/>
        </w:rPr>
        <w:t xml:space="preserve"> </w:t>
      </w:r>
      <w:proofErr w:type="spellStart"/>
      <w:r w:rsidRPr="006450F2">
        <w:rPr>
          <w:rStyle w:val="normaltextrun"/>
          <w:rFonts w:eastAsiaTheme="majorEastAsia"/>
          <w:i/>
          <w:iCs/>
        </w:rPr>
        <w:t>fasciola</w:t>
      </w:r>
      <w:proofErr w:type="spellEnd"/>
      <w:r w:rsidRPr="006450F2">
        <w:rPr>
          <w:rStyle w:val="normaltextrun"/>
          <w:rFonts w:eastAsiaTheme="majorEastAsia"/>
        </w:rPr>
        <w:t xml:space="preserve">, </w:t>
      </w:r>
      <w:r w:rsidR="00F36A92" w:rsidRPr="006450F2">
        <w:rPr>
          <w:rStyle w:val="normaltextrun"/>
          <w:rFonts w:eastAsiaTheme="majorEastAsia"/>
          <w:i/>
          <w:iCs/>
        </w:rPr>
        <w:t>M.</w:t>
      </w:r>
      <w:r w:rsidRPr="006450F2">
        <w:rPr>
          <w:rStyle w:val="normaltextrun"/>
          <w:rFonts w:eastAsiaTheme="majorEastAsia"/>
          <w:i/>
          <w:iCs/>
        </w:rPr>
        <w:t xml:space="preserve"> </w:t>
      </w:r>
      <w:proofErr w:type="spellStart"/>
      <w:r w:rsidRPr="006450F2">
        <w:rPr>
          <w:rStyle w:val="normaltextrun"/>
          <w:rFonts w:eastAsiaTheme="majorEastAsia"/>
          <w:i/>
          <w:iCs/>
        </w:rPr>
        <w:t>conradicu</w:t>
      </w:r>
      <w:r w:rsidR="009A37F4" w:rsidRPr="006450F2">
        <w:rPr>
          <w:rStyle w:val="normaltextrun"/>
          <w:rFonts w:eastAsiaTheme="majorEastAsia"/>
          <w:i/>
          <w:iCs/>
        </w:rPr>
        <w:t>s</w:t>
      </w:r>
      <w:proofErr w:type="spellEnd"/>
      <w:r w:rsidRPr="006450F2">
        <w:rPr>
          <w:rStyle w:val="normaltextrun"/>
          <w:rFonts w:eastAsiaTheme="majorEastAsia"/>
        </w:rPr>
        <w:t xml:space="preserve">, and </w:t>
      </w:r>
      <w:r w:rsidR="00F36A92" w:rsidRPr="006450F2">
        <w:rPr>
          <w:rStyle w:val="normaltextrun"/>
          <w:rFonts w:eastAsiaTheme="majorEastAsia"/>
          <w:i/>
          <w:iCs/>
        </w:rPr>
        <w:t>P.</w:t>
      </w:r>
      <w:r w:rsidRPr="006450F2">
        <w:rPr>
          <w:rStyle w:val="normaltextrun"/>
          <w:rFonts w:eastAsiaTheme="majorEastAsia"/>
          <w:i/>
          <w:iCs/>
        </w:rPr>
        <w:t xml:space="preserve"> </w:t>
      </w:r>
      <w:proofErr w:type="spellStart"/>
      <w:r w:rsidRPr="006450F2">
        <w:rPr>
          <w:rStyle w:val="normaltextrun"/>
          <w:rFonts w:eastAsiaTheme="majorEastAsia"/>
          <w:i/>
          <w:iCs/>
        </w:rPr>
        <w:t>oviforme</w:t>
      </w:r>
      <w:proofErr w:type="spellEnd"/>
      <w:r w:rsidRPr="006450F2">
        <w:rPr>
          <w:rStyle w:val="normaltextrun"/>
          <w:rFonts w:eastAsiaTheme="majorEastAsia"/>
        </w:rPr>
        <w:t xml:space="preserve">. A species accumulation curve and Chao1 estimator supported the </w:t>
      </w:r>
      <w:r w:rsidR="00BD161A" w:rsidRPr="006450F2">
        <w:rPr>
          <w:rStyle w:val="normaltextrun"/>
          <w:rFonts w:eastAsiaTheme="majorEastAsia"/>
        </w:rPr>
        <w:t>observed</w:t>
      </w:r>
      <w:r w:rsidRPr="006450F2">
        <w:rPr>
          <w:rStyle w:val="normaltextrun"/>
          <w:rFonts w:eastAsiaTheme="majorEastAsia"/>
        </w:rPr>
        <w:t xml:space="preserve"> total richness of five species. A sixth species, </w:t>
      </w:r>
      <w:r w:rsidR="00F36A92" w:rsidRPr="006450F2">
        <w:rPr>
          <w:rStyle w:val="normaltextrun"/>
          <w:rFonts w:eastAsiaTheme="majorEastAsia"/>
          <w:i/>
          <w:iCs/>
        </w:rPr>
        <w:t>P.</w:t>
      </w:r>
      <w:r w:rsidRPr="006450F2">
        <w:rPr>
          <w:rStyle w:val="normaltextrun"/>
          <w:rFonts w:eastAsiaTheme="majorEastAsia"/>
          <w:i/>
          <w:iCs/>
        </w:rPr>
        <w:t xml:space="preserve"> </w:t>
      </w:r>
      <w:proofErr w:type="spellStart"/>
      <w:r w:rsidRPr="006450F2">
        <w:rPr>
          <w:rStyle w:val="normaltextrun"/>
          <w:rFonts w:eastAsiaTheme="majorEastAsia"/>
          <w:i/>
          <w:iCs/>
        </w:rPr>
        <w:t>barnesiana</w:t>
      </w:r>
      <w:proofErr w:type="spellEnd"/>
      <w:r w:rsidRPr="006450F2">
        <w:rPr>
          <w:rStyle w:val="normaltextrun"/>
          <w:rFonts w:eastAsiaTheme="majorEastAsia"/>
        </w:rPr>
        <w:t xml:space="preserve">, last observed in 1914, appears to be extirpated. </w:t>
      </w:r>
      <w:proofErr w:type="spellStart"/>
      <w:r w:rsidR="00F36A92" w:rsidRPr="006450F2">
        <w:rPr>
          <w:rStyle w:val="normaltextrun"/>
          <w:rFonts w:eastAsiaTheme="majorEastAsia"/>
          <w:i/>
          <w:iCs/>
        </w:rPr>
        <w:t>C</w:t>
      </w:r>
      <w:r w:rsidR="00787016" w:rsidRPr="006450F2">
        <w:rPr>
          <w:rStyle w:val="normaltextrun"/>
          <w:rFonts w:eastAsiaTheme="majorEastAsia"/>
          <w:i/>
          <w:iCs/>
        </w:rPr>
        <w:t>ambarunio</w:t>
      </w:r>
      <w:proofErr w:type="spellEnd"/>
      <w:r w:rsidR="00787016" w:rsidRPr="006450F2">
        <w:rPr>
          <w:rStyle w:val="normaltextrun"/>
          <w:rFonts w:eastAsiaTheme="majorEastAsia"/>
          <w:i/>
          <w:iCs/>
        </w:rPr>
        <w:t xml:space="preserve"> </w:t>
      </w:r>
      <w:r w:rsidRPr="006450F2">
        <w:rPr>
          <w:rStyle w:val="normaltextrun"/>
          <w:rFonts w:eastAsiaTheme="majorEastAsia"/>
          <w:i/>
          <w:iCs/>
        </w:rPr>
        <w:t>iris</w:t>
      </w:r>
      <w:r w:rsidRPr="006450F2">
        <w:rPr>
          <w:rStyle w:val="normaltextrun"/>
          <w:rFonts w:eastAsiaTheme="majorEastAsia"/>
        </w:rPr>
        <w:t xml:space="preserve"> and </w:t>
      </w:r>
      <w:r w:rsidR="00F36A92" w:rsidRPr="006450F2">
        <w:rPr>
          <w:rStyle w:val="normaltextrun"/>
          <w:rFonts w:eastAsiaTheme="majorEastAsia"/>
          <w:i/>
          <w:iCs/>
        </w:rPr>
        <w:t>L.</w:t>
      </w:r>
      <w:r w:rsidRPr="006450F2">
        <w:rPr>
          <w:rStyle w:val="normaltextrun"/>
          <w:rFonts w:eastAsiaTheme="majorEastAsia"/>
          <w:i/>
          <w:iCs/>
        </w:rPr>
        <w:t xml:space="preserve"> </w:t>
      </w:r>
      <w:proofErr w:type="spellStart"/>
      <w:r w:rsidRPr="006450F2">
        <w:rPr>
          <w:rStyle w:val="normaltextrun"/>
          <w:rFonts w:eastAsiaTheme="majorEastAsia"/>
          <w:i/>
          <w:iCs/>
        </w:rPr>
        <w:t>vanuxemensis</w:t>
      </w:r>
      <w:proofErr w:type="spellEnd"/>
      <w:r w:rsidRPr="006450F2">
        <w:rPr>
          <w:rStyle w:val="normaltextrun"/>
          <w:rFonts w:eastAsiaTheme="majorEastAsia"/>
        </w:rPr>
        <w:t xml:space="preserve"> were the most abundant and widespread species in this assemblage, </w:t>
      </w:r>
      <w:r w:rsidR="00F36A92" w:rsidRPr="006450F2">
        <w:rPr>
          <w:rStyle w:val="normaltextrun"/>
          <w:rFonts w:eastAsiaTheme="majorEastAsia"/>
          <w:i/>
          <w:iCs/>
        </w:rPr>
        <w:t>L.</w:t>
      </w:r>
      <w:r w:rsidRPr="006450F2">
        <w:rPr>
          <w:rStyle w:val="normaltextrun"/>
          <w:rFonts w:eastAsiaTheme="majorEastAsia"/>
          <w:i/>
          <w:iCs/>
        </w:rPr>
        <w:t xml:space="preserve"> </w:t>
      </w:r>
      <w:proofErr w:type="spellStart"/>
      <w:r w:rsidRPr="006450F2">
        <w:rPr>
          <w:rStyle w:val="normaltextrun"/>
          <w:rFonts w:eastAsiaTheme="majorEastAsia"/>
          <w:i/>
          <w:iCs/>
        </w:rPr>
        <w:t>fasciola</w:t>
      </w:r>
      <w:proofErr w:type="spellEnd"/>
      <w:r w:rsidRPr="006450F2">
        <w:rPr>
          <w:rStyle w:val="normaltextrun"/>
          <w:rFonts w:eastAsiaTheme="majorEastAsia"/>
          <w:i/>
          <w:iCs/>
        </w:rPr>
        <w:t xml:space="preserve"> </w:t>
      </w:r>
      <w:r w:rsidRPr="006450F2">
        <w:rPr>
          <w:rStyle w:val="normaltextrun"/>
          <w:rFonts w:eastAsiaTheme="majorEastAsia"/>
        </w:rPr>
        <w:t>occurred at an intermediate number of locations and in intermediate abundances</w:t>
      </w:r>
      <w:r w:rsidR="00F84A39" w:rsidRPr="006450F2">
        <w:rPr>
          <w:rStyle w:val="normaltextrun"/>
          <w:rFonts w:eastAsiaTheme="majorEastAsia"/>
        </w:rPr>
        <w:t>,</w:t>
      </w:r>
      <w:r w:rsidRPr="006450F2">
        <w:rPr>
          <w:rStyle w:val="normaltextrun"/>
          <w:rFonts w:eastAsiaTheme="majorEastAsia"/>
        </w:rPr>
        <w:t xml:space="preserve"> and </w:t>
      </w:r>
      <w:r w:rsidR="00F36A92" w:rsidRPr="006450F2">
        <w:rPr>
          <w:rStyle w:val="normaltextrun"/>
          <w:rFonts w:eastAsiaTheme="majorEastAsia"/>
          <w:i/>
          <w:iCs/>
        </w:rPr>
        <w:t>M.</w:t>
      </w:r>
      <w:r w:rsidRPr="006450F2">
        <w:rPr>
          <w:rStyle w:val="normaltextrun"/>
          <w:rFonts w:eastAsiaTheme="majorEastAsia"/>
          <w:i/>
          <w:iCs/>
        </w:rPr>
        <w:t xml:space="preserve"> </w:t>
      </w:r>
      <w:proofErr w:type="spellStart"/>
      <w:r w:rsidRPr="006450F2">
        <w:rPr>
          <w:rStyle w:val="normaltextrun"/>
          <w:rFonts w:eastAsiaTheme="majorEastAsia"/>
          <w:i/>
          <w:iCs/>
        </w:rPr>
        <w:t>conradicus</w:t>
      </w:r>
      <w:proofErr w:type="spellEnd"/>
      <w:r w:rsidRPr="006450F2">
        <w:rPr>
          <w:rStyle w:val="normaltextrun"/>
          <w:rFonts w:eastAsiaTheme="majorEastAsia"/>
        </w:rPr>
        <w:t xml:space="preserve"> and </w:t>
      </w:r>
      <w:r w:rsidR="00F36A92" w:rsidRPr="006450F2">
        <w:rPr>
          <w:rStyle w:val="normaltextrun"/>
          <w:rFonts w:eastAsiaTheme="majorEastAsia"/>
          <w:i/>
          <w:iCs/>
        </w:rPr>
        <w:t>P.</w:t>
      </w:r>
      <w:r w:rsidRPr="006450F2">
        <w:rPr>
          <w:rStyle w:val="normaltextrun"/>
          <w:rFonts w:eastAsiaTheme="majorEastAsia"/>
          <w:i/>
          <w:iCs/>
        </w:rPr>
        <w:t xml:space="preserve"> </w:t>
      </w:r>
      <w:proofErr w:type="spellStart"/>
      <w:r w:rsidRPr="006450F2">
        <w:rPr>
          <w:rStyle w:val="normaltextrun"/>
          <w:rFonts w:eastAsiaTheme="majorEastAsia"/>
          <w:i/>
          <w:iCs/>
        </w:rPr>
        <w:t>oviforme</w:t>
      </w:r>
      <w:proofErr w:type="spellEnd"/>
      <w:r w:rsidRPr="006450F2">
        <w:rPr>
          <w:rStyle w:val="normaltextrun"/>
          <w:rFonts w:eastAsiaTheme="majorEastAsia"/>
        </w:rPr>
        <w:t xml:space="preserve"> were patchily distributed in very low abundances. Model selection identified catchment area and groundwater depth as predictors of overall abundance and richness. The population structures of the most common species were examined with shell length-frequency distributions and sex ratios. Overall, the current mussel assemblage exhibits relatively low species richness, but the relative abundances, distributions, size structures, and sex ratios of the more common species are indicative of viable populations. These findings establish a baseline for restoration goals and monitoring of future changes to the mussel assemblage</w:t>
      </w:r>
      <w:r w:rsidR="00360257" w:rsidRPr="006450F2">
        <w:rPr>
          <w:rStyle w:val="normaltextrun"/>
          <w:rFonts w:eastAsiaTheme="majorEastAsia"/>
        </w:rPr>
        <w:t xml:space="preserve">. </w:t>
      </w:r>
    </w:p>
    <w:p w14:paraId="4D7C8251"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II. INTRODUCTION</w:t>
      </w:r>
    </w:p>
    <w:p w14:paraId="3CA0359E" w14:textId="7A1FCFC0"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The southeastern United States hosts the greatest diversity of mussels globally (Hopper et al. 2023; Graf and Cummings 2007); the Tennessee River system alone supported approximately </w:t>
      </w:r>
      <w:r w:rsidRPr="006450F2">
        <w:rPr>
          <w:rFonts w:ascii="Times New Roman" w:hAnsi="Times New Roman" w:cs="Times New Roman"/>
        </w:rPr>
        <w:lastRenderedPageBreak/>
        <w:t xml:space="preserve">107 species (Haag 2012; </w:t>
      </w:r>
      <w:proofErr w:type="spellStart"/>
      <w:r w:rsidRPr="006450F2">
        <w:rPr>
          <w:rFonts w:ascii="Times New Roman" w:hAnsi="Times New Roman" w:cs="Times New Roman"/>
        </w:rPr>
        <w:t>Parmalee</w:t>
      </w:r>
      <w:proofErr w:type="spellEnd"/>
      <w:r w:rsidRPr="006450F2">
        <w:rPr>
          <w:rFonts w:ascii="Times New Roman" w:hAnsi="Times New Roman" w:cs="Times New Roman"/>
        </w:rPr>
        <w:t xml:space="preserve"> &amp; </w:t>
      </w:r>
      <w:proofErr w:type="spellStart"/>
      <w:r w:rsidRPr="006450F2">
        <w:rPr>
          <w:rFonts w:ascii="Times New Roman" w:hAnsi="Times New Roman" w:cs="Times New Roman"/>
        </w:rPr>
        <w:t>Bogan</w:t>
      </w:r>
      <w:proofErr w:type="spellEnd"/>
      <w:r w:rsidRPr="006450F2">
        <w:rPr>
          <w:rFonts w:ascii="Times New Roman" w:hAnsi="Times New Roman" w:cs="Times New Roman"/>
        </w:rPr>
        <w:t xml:space="preserve">, 1998). </w:t>
      </w:r>
      <w:r w:rsidR="00360257" w:rsidRPr="006450F2">
        <w:rPr>
          <w:rFonts w:ascii="Times New Roman" w:hAnsi="Times New Roman" w:cs="Times New Roman"/>
        </w:rPr>
        <w:t>However,</w:t>
      </w:r>
      <w:r w:rsidR="00C959FF" w:rsidRPr="006450F2">
        <w:rPr>
          <w:rFonts w:ascii="Times New Roman" w:hAnsi="Times New Roman" w:cs="Times New Roman"/>
        </w:rPr>
        <w:t xml:space="preserve"> this diversity is facing widespread declines as mussels are</w:t>
      </w:r>
      <w:r w:rsidRPr="006450F2">
        <w:rPr>
          <w:rFonts w:ascii="Times New Roman" w:hAnsi="Times New Roman" w:cs="Times New Roman"/>
        </w:rPr>
        <w:t xml:space="preserve"> threatened by dams, habitat modification, and water quality degradation across the region (Downing et al. 2010; Nobles and Zhang 2011).</w:t>
      </w:r>
      <w:r w:rsidRPr="006450F2" w:rsidDel="0062705F">
        <w:rPr>
          <w:rFonts w:ascii="Times New Roman" w:hAnsi="Times New Roman" w:cs="Times New Roman"/>
        </w:rPr>
        <w:t xml:space="preserve"> </w:t>
      </w:r>
    </w:p>
    <w:p w14:paraId="6935C038" w14:textId="336CCE5D"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Abrams Creek is located in the</w:t>
      </w:r>
      <w:r w:rsidR="00787016" w:rsidRPr="006450F2">
        <w:rPr>
          <w:rFonts w:ascii="Times New Roman" w:hAnsi="Times New Roman" w:cs="Times New Roman"/>
        </w:rPr>
        <w:t xml:space="preserve"> </w:t>
      </w:r>
      <w:r w:rsidR="00AA042C" w:rsidRPr="006450F2">
        <w:rPr>
          <w:rFonts w:ascii="Times New Roman" w:hAnsi="Times New Roman" w:cs="Times New Roman"/>
        </w:rPr>
        <w:t>Great Smoky Mountains National Park (</w:t>
      </w:r>
      <w:r w:rsidRPr="006450F2">
        <w:rPr>
          <w:rFonts w:ascii="Times New Roman" w:hAnsi="Times New Roman" w:cs="Times New Roman"/>
        </w:rPr>
        <w:t>GSMNP</w:t>
      </w:r>
      <w:r w:rsidR="00AA042C" w:rsidRPr="006450F2">
        <w:rPr>
          <w:rFonts w:ascii="Times New Roman" w:hAnsi="Times New Roman" w:cs="Times New Roman"/>
        </w:rPr>
        <w:t>)</w:t>
      </w:r>
      <w:r w:rsidR="00787016" w:rsidRPr="006450F2">
        <w:rPr>
          <w:rFonts w:ascii="Times New Roman" w:hAnsi="Times New Roman" w:cs="Times New Roman"/>
        </w:rPr>
        <w:t xml:space="preserve"> a</w:t>
      </w:r>
      <w:r w:rsidRPr="006450F2">
        <w:rPr>
          <w:rFonts w:ascii="Times New Roman" w:hAnsi="Times New Roman" w:cs="Times New Roman"/>
        </w:rPr>
        <w:t>nd was historically the park’s most biodiverse stream (</w:t>
      </w:r>
      <w:proofErr w:type="spellStart"/>
      <w:r w:rsidRPr="006450F2">
        <w:rPr>
          <w:rFonts w:ascii="Times New Roman" w:hAnsi="Times New Roman" w:cs="Times New Roman"/>
        </w:rPr>
        <w:t>Simbeck</w:t>
      </w:r>
      <w:proofErr w:type="spellEnd"/>
      <w:r w:rsidRPr="006450F2">
        <w:rPr>
          <w:rFonts w:ascii="Times New Roman" w:hAnsi="Times New Roman" w:cs="Times New Roman"/>
        </w:rPr>
        <w:t xml:space="preserve"> 1990). This was likely due to the exposure of its headwaters to limestone, which supports primary production (Arce and Boyd 1975). While this stream maintains good water quality and largely intact habitat, it has also experienced three major disturbances that contributed to the degradation of the aquatic </w:t>
      </w:r>
      <w:r w:rsidR="00AE786E" w:rsidRPr="006450F2">
        <w:rPr>
          <w:rFonts w:ascii="Times New Roman" w:hAnsi="Times New Roman" w:cs="Times New Roman"/>
        </w:rPr>
        <w:t>fauna</w:t>
      </w:r>
      <w:r w:rsidRPr="006450F2">
        <w:rPr>
          <w:rFonts w:ascii="Times New Roman" w:hAnsi="Times New Roman" w:cs="Times New Roman"/>
        </w:rPr>
        <w:t xml:space="preserve"> here. First, this watershed was heavily logged through the 1930s (Silsbee and Larson 1983), likely causing sedimentation and channel instability (</w:t>
      </w:r>
      <w:proofErr w:type="spellStart"/>
      <w:r w:rsidRPr="006450F2">
        <w:rPr>
          <w:rFonts w:ascii="Times New Roman" w:hAnsi="Times New Roman" w:cs="Times New Roman"/>
        </w:rPr>
        <w:t>Graynoth</w:t>
      </w:r>
      <w:proofErr w:type="spellEnd"/>
      <w:r w:rsidRPr="006450F2">
        <w:rPr>
          <w:rFonts w:ascii="Times New Roman" w:hAnsi="Times New Roman" w:cs="Times New Roman"/>
        </w:rPr>
        <w:t xml:space="preserve"> 1979; </w:t>
      </w:r>
      <w:proofErr w:type="spellStart"/>
      <w:r w:rsidRPr="006450F2">
        <w:rPr>
          <w:rFonts w:ascii="Times New Roman" w:hAnsi="Times New Roman" w:cs="Times New Roman"/>
        </w:rPr>
        <w:t>Tebo</w:t>
      </w:r>
      <w:proofErr w:type="spellEnd"/>
      <w:r w:rsidRPr="006450F2">
        <w:rPr>
          <w:rFonts w:ascii="Times New Roman" w:hAnsi="Times New Roman" w:cs="Times New Roman"/>
        </w:rPr>
        <w:t xml:space="preserve"> 1955). Second, a large-scale rotenone treatment in 1957 </w:t>
      </w:r>
      <w:r w:rsidR="00787016" w:rsidRPr="006450F2">
        <w:rPr>
          <w:rFonts w:ascii="Times New Roman" w:hAnsi="Times New Roman" w:cs="Times New Roman"/>
        </w:rPr>
        <w:t xml:space="preserve">temporarily </w:t>
      </w:r>
      <w:r w:rsidRPr="006450F2">
        <w:rPr>
          <w:rFonts w:ascii="Times New Roman" w:hAnsi="Times New Roman" w:cs="Times New Roman"/>
        </w:rPr>
        <w:t xml:space="preserve">eliminated much of the </w:t>
      </w:r>
      <w:r w:rsidR="00AA042C" w:rsidRPr="006450F2">
        <w:rPr>
          <w:rFonts w:ascii="Times New Roman" w:hAnsi="Times New Roman" w:cs="Times New Roman"/>
        </w:rPr>
        <w:t>ichthyo</w:t>
      </w:r>
      <w:r w:rsidRPr="006450F2">
        <w:rPr>
          <w:rFonts w:ascii="Times New Roman" w:hAnsi="Times New Roman" w:cs="Times New Roman"/>
        </w:rPr>
        <w:t>fauna between Abrams Falls and the Little Tennessee River, approximately 28.5</w:t>
      </w:r>
      <w:r w:rsidR="00787016" w:rsidRPr="006450F2">
        <w:rPr>
          <w:rFonts w:ascii="Times New Roman" w:hAnsi="Times New Roman" w:cs="Times New Roman"/>
        </w:rPr>
        <w:t xml:space="preserve"> </w:t>
      </w:r>
      <w:r w:rsidRPr="006450F2">
        <w:rPr>
          <w:rFonts w:ascii="Times New Roman" w:hAnsi="Times New Roman" w:cs="Times New Roman"/>
        </w:rPr>
        <w:t xml:space="preserve">km (Figure 1). Third, the completion of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Dam later in 1957 impounded the lower 3.2 km of Abrams Creek and severed natural recolonization pathways for both mussels and their host fishes (</w:t>
      </w:r>
      <w:proofErr w:type="spellStart"/>
      <w:r w:rsidRPr="006450F2">
        <w:rPr>
          <w:rFonts w:ascii="Times New Roman" w:hAnsi="Times New Roman" w:cs="Times New Roman"/>
        </w:rPr>
        <w:t>Larinier</w:t>
      </w:r>
      <w:proofErr w:type="spellEnd"/>
      <w:r w:rsidRPr="006450F2">
        <w:rPr>
          <w:rFonts w:ascii="Times New Roman" w:hAnsi="Times New Roman" w:cs="Times New Roman"/>
        </w:rPr>
        <w:t xml:space="preserve"> 2000).</w:t>
      </w:r>
    </w:p>
    <w:p w14:paraId="4E1C0BAB" w14:textId="1D6107C6" w:rsidR="00457A80" w:rsidRPr="006450F2" w:rsidRDefault="00457A80" w:rsidP="00763811">
      <w:pPr>
        <w:pStyle w:val="NormalWeb"/>
        <w:spacing w:before="0" w:beforeAutospacing="0" w:after="0" w:afterAutospacing="0" w:line="480" w:lineRule="auto"/>
        <w:ind w:firstLine="720"/>
      </w:pPr>
      <w:r w:rsidRPr="006450F2">
        <w:t>Because no comprehensive mussel survey was conducted before these disturbances, the historical assemblage of Abrams Creek is poorly documented. A</w:t>
      </w:r>
      <w:r w:rsidR="007D5718" w:rsidRPr="006450F2">
        <w:t>rnold</w:t>
      </w:r>
      <w:r w:rsidRPr="006450F2">
        <w:t xml:space="preserve"> </w:t>
      </w:r>
      <w:proofErr w:type="spellStart"/>
      <w:r w:rsidRPr="006450F2">
        <w:t>Ortmann</w:t>
      </w:r>
      <w:proofErr w:type="spellEnd"/>
      <w:r w:rsidRPr="006450F2">
        <w:t xml:space="preserve"> collected </w:t>
      </w:r>
      <w:r w:rsidR="00F36A92" w:rsidRPr="006450F2">
        <w:rPr>
          <w:rStyle w:val="Emphasis"/>
          <w:rFonts w:eastAsiaTheme="majorEastAsia"/>
        </w:rPr>
        <w:t>P.</w:t>
      </w:r>
      <w:r w:rsidRPr="006450F2">
        <w:rPr>
          <w:rStyle w:val="Emphasis"/>
          <w:rFonts w:eastAsiaTheme="majorEastAsia"/>
        </w:rPr>
        <w:t xml:space="preserve"> </w:t>
      </w:r>
      <w:proofErr w:type="spellStart"/>
      <w:r w:rsidRPr="006450F2">
        <w:rPr>
          <w:rStyle w:val="Emphasis"/>
          <w:rFonts w:eastAsiaTheme="majorEastAsia"/>
        </w:rPr>
        <w:t>barnesiana</w:t>
      </w:r>
      <w:proofErr w:type="spellEnd"/>
      <w:r w:rsidRPr="006450F2">
        <w:t xml:space="preserve"> at an unknown site </w:t>
      </w:r>
      <w:r w:rsidR="00787016" w:rsidRPr="006450F2">
        <w:t>in</w:t>
      </w:r>
      <w:r w:rsidRPr="006450F2">
        <w:t xml:space="preserve"> Abrams Creek in 1914 (</w:t>
      </w:r>
      <w:proofErr w:type="spellStart"/>
      <w:r w:rsidRPr="006450F2">
        <w:t>Ortmann</w:t>
      </w:r>
      <w:proofErr w:type="spellEnd"/>
      <w:r w:rsidRPr="006450F2">
        <w:t xml:space="preserve"> 1918); this species has not been collected from this system since. Modern surveys prior to this study were </w:t>
      </w:r>
      <w:r w:rsidR="00D01C7E" w:rsidRPr="006450F2">
        <w:t xml:space="preserve">either </w:t>
      </w:r>
      <w:r w:rsidRPr="006450F2">
        <w:t>spatially limited</w:t>
      </w:r>
      <w:r w:rsidR="00D01C7E" w:rsidRPr="006450F2">
        <w:t xml:space="preserve"> or were not </w:t>
      </w:r>
      <w:r w:rsidR="006F75B6" w:rsidRPr="006450F2">
        <w:t>targeting</w:t>
      </w:r>
      <w:r w:rsidR="00D01C7E" w:rsidRPr="006450F2">
        <w:t xml:space="preserve"> mussels</w:t>
      </w:r>
      <w:r w:rsidRPr="006450F2">
        <w:t xml:space="preserve">; Stephen Fraley (1998) collected </w:t>
      </w:r>
      <w:r w:rsidR="00AA042C" w:rsidRPr="006450F2">
        <w:t>one species</w:t>
      </w:r>
      <w:r w:rsidRPr="006450F2">
        <w:t xml:space="preserve"> above Abrams Falls</w:t>
      </w:r>
      <w:r w:rsidR="00CC6960" w:rsidRPr="006450F2">
        <w:t xml:space="preserve"> while sampling for macroinvertebrates</w:t>
      </w:r>
      <w:r w:rsidRPr="006450F2">
        <w:t xml:space="preserve">, EnviroScience (2016) surveyed between Abrams Creek campground and Mill Branch, and Dinkins and Alford (2018) sampled </w:t>
      </w:r>
      <w:r w:rsidR="00D01C7E" w:rsidRPr="006450F2">
        <w:t xml:space="preserve">lower Abrams below Mill Branch, including </w:t>
      </w:r>
      <w:r w:rsidRPr="006450F2">
        <w:t xml:space="preserve">the impounded lower reach during a temporary reservoir </w:t>
      </w:r>
      <w:r w:rsidRPr="006450F2">
        <w:lastRenderedPageBreak/>
        <w:t xml:space="preserve">drawdown. However, no effort had previously surveyed the entire stream or characterized the full assemblage across all potentially </w:t>
      </w:r>
      <w:r w:rsidR="0025088C" w:rsidRPr="006450F2">
        <w:t xml:space="preserve">viable </w:t>
      </w:r>
      <w:r w:rsidRPr="006450F2">
        <w:t>habitat.</w:t>
      </w:r>
    </w:p>
    <w:p w14:paraId="24F88B78" w14:textId="5E2635EE" w:rsidR="00457A80" w:rsidRPr="006450F2" w:rsidRDefault="00787016" w:rsidP="00763811">
      <w:pPr>
        <w:pStyle w:val="NormalWeb"/>
        <w:spacing w:before="0" w:beforeAutospacing="0" w:after="0" w:afterAutospacing="0" w:line="480" w:lineRule="auto"/>
        <w:ind w:firstLine="720"/>
      </w:pPr>
      <w:r w:rsidRPr="006450F2">
        <w:t>Ma</w:t>
      </w:r>
      <w:r w:rsidR="00457A80" w:rsidRPr="006450F2">
        <w:t xml:space="preserve">ny of the fish species extirpated by the rotenone treatment have either recolonized or been reintroduced (Matt </w:t>
      </w:r>
      <w:proofErr w:type="spellStart"/>
      <w:r w:rsidR="00457A80" w:rsidRPr="006450F2">
        <w:t>Kulp</w:t>
      </w:r>
      <w:proofErr w:type="spellEnd"/>
      <w:r w:rsidR="00457A80" w:rsidRPr="006450F2">
        <w:t xml:space="preserve">, Personal Communication; </w:t>
      </w:r>
      <w:proofErr w:type="spellStart"/>
      <w:r w:rsidR="00457A80" w:rsidRPr="006450F2">
        <w:t>Schute</w:t>
      </w:r>
      <w:proofErr w:type="spellEnd"/>
      <w:r w:rsidR="00457A80" w:rsidRPr="006450F2">
        <w:t xml:space="preserve"> 2005; </w:t>
      </w:r>
      <w:proofErr w:type="spellStart"/>
      <w:r w:rsidR="00457A80" w:rsidRPr="006450F2">
        <w:t>Simbeck</w:t>
      </w:r>
      <w:proofErr w:type="spellEnd"/>
      <w:r w:rsidR="00457A80" w:rsidRPr="006450F2">
        <w:t xml:space="preserve"> 1990) Given the intact habitat conditions, the </w:t>
      </w:r>
      <w:r w:rsidR="00573806" w:rsidRPr="006450F2">
        <w:t>unknown level of</w:t>
      </w:r>
      <w:r w:rsidR="00D01C7E" w:rsidRPr="006450F2">
        <w:t xml:space="preserve"> </w:t>
      </w:r>
      <w:r w:rsidR="00457A80" w:rsidRPr="006450F2">
        <w:t xml:space="preserve">degradation of the </w:t>
      </w:r>
      <w:r w:rsidR="00573806" w:rsidRPr="006450F2">
        <w:t>mussel</w:t>
      </w:r>
      <w:r w:rsidR="00457A80" w:rsidRPr="006450F2">
        <w:t xml:space="preserve"> </w:t>
      </w:r>
      <w:r w:rsidR="00AE786E" w:rsidRPr="006450F2">
        <w:t>fauna</w:t>
      </w:r>
      <w:r w:rsidR="00457A80" w:rsidRPr="006450F2">
        <w:t>, and the re</w:t>
      </w:r>
      <w:r w:rsidR="00A02C60" w:rsidRPr="006450F2">
        <w:t>storation</w:t>
      </w:r>
      <w:r w:rsidR="00457A80" w:rsidRPr="006450F2">
        <w:t xml:space="preserve"> of multiple host fish species, Abrams Creek is a strong candidate for mussel restoration. A comprehensive assessment of species presence, distribution, and relative abundance is therefore essential to inform restoration planning.</w:t>
      </w:r>
    </w:p>
    <w:p w14:paraId="7660574A" w14:textId="0B612462"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The objectives of this study were to fully characterize the Abrams Creek mussel assemblage, identify environmental variables related to mussel assemblage structure, and identify potential restoration and long-term monitoring sites. This study provides baseline data for conservation efforts and establishes protocols for long-term monitoring of mussels in Abrams Creek.</w:t>
      </w:r>
    </w:p>
    <w:p w14:paraId="56C9D5AD" w14:textId="77777777" w:rsidR="00457A80" w:rsidRPr="006450F2" w:rsidRDefault="00457A80" w:rsidP="00763811">
      <w:pPr>
        <w:spacing w:after="0" w:line="480" w:lineRule="auto"/>
        <w:rPr>
          <w:rFonts w:ascii="Times New Roman" w:hAnsi="Times New Roman" w:cs="Times New Roman"/>
          <w:b/>
          <w:bCs/>
        </w:rPr>
      </w:pPr>
      <w:bookmarkStart w:id="6" w:name="_Toc420995905"/>
      <w:bookmarkStart w:id="7" w:name="_Toc422997492"/>
      <w:bookmarkStart w:id="8" w:name="_Toc427156475"/>
      <w:r w:rsidRPr="006450F2">
        <w:rPr>
          <w:rFonts w:ascii="Times New Roman" w:hAnsi="Times New Roman" w:cs="Times New Roman"/>
          <w:b/>
          <w:bCs/>
        </w:rPr>
        <w:t>III. METHODS</w:t>
      </w:r>
    </w:p>
    <w:bookmarkEnd w:id="6"/>
    <w:bookmarkEnd w:id="7"/>
    <w:bookmarkEnd w:id="8"/>
    <w:p w14:paraId="181726A4"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A. Study Area and Site Selection</w:t>
      </w:r>
    </w:p>
    <w:p w14:paraId="4B321E6B" w14:textId="37346E7B"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Abrams Creek is a major tributary of the Little Tennessee River and is contained in the </w:t>
      </w:r>
      <w:r w:rsidR="00C959FF" w:rsidRPr="006450F2">
        <w:rPr>
          <w:rFonts w:ascii="Times New Roman" w:hAnsi="Times New Roman" w:cs="Times New Roman"/>
        </w:rPr>
        <w:t>GSMNP</w:t>
      </w:r>
      <w:r w:rsidRPr="006450F2">
        <w:rPr>
          <w:rFonts w:ascii="Times New Roman" w:hAnsi="Times New Roman" w:cs="Times New Roman"/>
        </w:rPr>
        <w:t>. This stream runs a</w:t>
      </w:r>
      <w:r w:rsidR="00CC6960" w:rsidRPr="006450F2">
        <w:rPr>
          <w:rFonts w:ascii="Times New Roman" w:hAnsi="Times New Roman" w:cs="Times New Roman"/>
        </w:rPr>
        <w:t>pproximately</w:t>
      </w:r>
      <w:r w:rsidRPr="006450F2">
        <w:rPr>
          <w:rFonts w:ascii="Times New Roman" w:hAnsi="Times New Roman" w:cs="Times New Roman"/>
        </w:rPr>
        <w:t xml:space="preserve"> 44.5 km from its headwaters to the confluence with the Little Tennessee River at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Lake. This study focused on the 26.5</w:t>
      </w:r>
      <w:r w:rsidR="00CC6960" w:rsidRPr="006450F2">
        <w:rPr>
          <w:rFonts w:ascii="Times New Roman" w:hAnsi="Times New Roman" w:cs="Times New Roman"/>
        </w:rPr>
        <w:t xml:space="preserve"> </w:t>
      </w:r>
      <w:r w:rsidRPr="006450F2">
        <w:rPr>
          <w:rFonts w:ascii="Times New Roman" w:hAnsi="Times New Roman" w:cs="Times New Roman"/>
        </w:rPr>
        <w:t xml:space="preserve">km section between Abrams Falls and the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Lake impoundment. Except for approximately 3.2 km of lower Abrams Creek that is </w:t>
      </w:r>
      <w:r w:rsidR="00BD161A" w:rsidRPr="006450F2">
        <w:rPr>
          <w:rFonts w:ascii="Times New Roman" w:hAnsi="Times New Roman" w:cs="Times New Roman"/>
        </w:rPr>
        <w:t xml:space="preserve">impounded </w:t>
      </w:r>
      <w:r w:rsidRPr="006450F2">
        <w:rPr>
          <w:rFonts w:ascii="Times New Roman" w:hAnsi="Times New Roman" w:cs="Times New Roman"/>
        </w:rPr>
        <w:t xml:space="preserve">by </w:t>
      </w:r>
      <w:proofErr w:type="spellStart"/>
      <w:r w:rsidR="00BD161A" w:rsidRPr="006450F2">
        <w:rPr>
          <w:rFonts w:ascii="Times New Roman" w:hAnsi="Times New Roman" w:cs="Times New Roman"/>
        </w:rPr>
        <w:t>Chilhowee</w:t>
      </w:r>
      <w:proofErr w:type="spellEnd"/>
      <w:r w:rsidR="00BD161A" w:rsidRPr="006450F2">
        <w:rPr>
          <w:rFonts w:ascii="Times New Roman" w:hAnsi="Times New Roman" w:cs="Times New Roman"/>
        </w:rPr>
        <w:t xml:space="preserve"> Dam</w:t>
      </w:r>
      <w:r w:rsidRPr="006450F2">
        <w:rPr>
          <w:rFonts w:ascii="Times New Roman" w:hAnsi="Times New Roman" w:cs="Times New Roman"/>
        </w:rPr>
        <w:t xml:space="preserve">, this section corresponds to the boundaries of the 1957 chemical treatment (Figure 1). This section also supports the highest biodiversity in the system, making it the focus of most ongoing monitoring and management efforts (Matt </w:t>
      </w:r>
      <w:proofErr w:type="spellStart"/>
      <w:r w:rsidRPr="006450F2">
        <w:rPr>
          <w:rFonts w:ascii="Times New Roman" w:hAnsi="Times New Roman" w:cs="Times New Roman"/>
        </w:rPr>
        <w:t>Kulp</w:t>
      </w:r>
      <w:proofErr w:type="spellEnd"/>
      <w:r w:rsidRPr="006450F2">
        <w:rPr>
          <w:rFonts w:ascii="Times New Roman" w:hAnsi="Times New Roman" w:cs="Times New Roman"/>
        </w:rPr>
        <w:t xml:space="preserve">, Personal Communication). Abrams Falls is a likely natural barrier to most mussel distributions </w:t>
      </w:r>
      <w:r w:rsidRPr="006450F2">
        <w:rPr>
          <w:rFonts w:ascii="Times New Roman" w:hAnsi="Times New Roman" w:cs="Times New Roman"/>
        </w:rPr>
        <w:lastRenderedPageBreak/>
        <w:t xml:space="preserve">within this system, further supporting limiting survey efforts to below this point. An additional study reach was selected above this point to </w:t>
      </w:r>
      <w:r w:rsidR="00D01C7E" w:rsidRPr="006450F2">
        <w:rPr>
          <w:rFonts w:ascii="Times New Roman" w:hAnsi="Times New Roman" w:cs="Times New Roman"/>
        </w:rPr>
        <w:t>determine i</w:t>
      </w:r>
      <w:r w:rsidR="00CC6960" w:rsidRPr="006450F2">
        <w:rPr>
          <w:rFonts w:ascii="Times New Roman" w:hAnsi="Times New Roman" w:cs="Times New Roman"/>
        </w:rPr>
        <w:t>f</w:t>
      </w:r>
      <w:r w:rsidR="00D01C7E" w:rsidRPr="006450F2">
        <w:rPr>
          <w:rFonts w:ascii="Times New Roman" w:hAnsi="Times New Roman" w:cs="Times New Roman"/>
        </w:rPr>
        <w:t xml:space="preserve"> mussels currently occur b</w:t>
      </w:r>
      <w:r w:rsidRPr="006450F2">
        <w:rPr>
          <w:rFonts w:ascii="Times New Roman" w:hAnsi="Times New Roman" w:cs="Times New Roman"/>
        </w:rPr>
        <w:t xml:space="preserve">eyond this physical barrier. </w:t>
      </w:r>
    </w:p>
    <w:p w14:paraId="5CC5DB97" w14:textId="66B1F55B"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rPr>
        <w:tab/>
        <w:t>Thirty sites were selected between Abrams Falls and the impoundment using</w:t>
      </w:r>
      <w:r w:rsidRPr="006450F2">
        <w:t xml:space="preserve"> </w:t>
      </w:r>
      <w:r w:rsidRPr="006450F2">
        <w:rPr>
          <w:rFonts w:ascii="Times New Roman" w:hAnsi="Times New Roman" w:cs="Times New Roman"/>
        </w:rPr>
        <w:t xml:space="preserve">a stratified randomized design in ArcGIS (Figure 1). To determine if mussel distributions extend above the Abrams Falls barrier, three supplemental sites were selected upstream of this </w:t>
      </w:r>
      <w:r w:rsidR="006F75B6" w:rsidRPr="006450F2">
        <w:rPr>
          <w:rFonts w:ascii="Times New Roman" w:hAnsi="Times New Roman" w:cs="Times New Roman"/>
        </w:rPr>
        <w:t>point</w:t>
      </w:r>
      <w:r w:rsidRPr="006450F2">
        <w:rPr>
          <w:rFonts w:ascii="Times New Roman" w:hAnsi="Times New Roman" w:cs="Times New Roman"/>
        </w:rPr>
        <w:t>. To create strata, the complete length of the study area was measured and divided into three equal-length sections; for the remainder of this thesis these sections will be referred to as the upper, middle, and lower sections of Abrams Creek (Figure 1). Each section was then further divided into 295</w:t>
      </w:r>
      <w:r w:rsidR="00524AEC" w:rsidRPr="006450F2">
        <w:rPr>
          <w:rFonts w:ascii="Times New Roman" w:hAnsi="Times New Roman" w:cs="Times New Roman"/>
        </w:rPr>
        <w:t xml:space="preserve"> </w:t>
      </w:r>
      <w:r w:rsidRPr="006450F2">
        <w:rPr>
          <w:rFonts w:ascii="Times New Roman" w:hAnsi="Times New Roman" w:cs="Times New Roman"/>
        </w:rPr>
        <w:t xml:space="preserve">m sites, and ten sites were randomly selected to be sampled from each section. A specific reach within each site was selected to be searched for mussels based on visual evaluation of available habitat within the site. </w:t>
      </w:r>
    </w:p>
    <w:p w14:paraId="2D861F33" w14:textId="77777777"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b/>
          <w:bCs/>
        </w:rPr>
        <w:t>B. Timed Searches</w:t>
      </w:r>
    </w:p>
    <w:p w14:paraId="0D67BE39" w14:textId="5D7B774B"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rPr>
        <w:tab/>
        <w:t xml:space="preserve">Timed searches were used to characterize the mussel fauna at all 33 selected sites. Standardized timed search surveys are an effective way to characterize a mussel assemblage; although timed searches do not yield data on species density or total abundance, they offer a reliable approach for assessing species diversity, </w:t>
      </w:r>
      <w:r w:rsidR="00360257" w:rsidRPr="006450F2">
        <w:rPr>
          <w:rFonts w:ascii="Times New Roman" w:hAnsi="Times New Roman" w:cs="Times New Roman"/>
        </w:rPr>
        <w:t>distribution,</w:t>
      </w:r>
      <w:r w:rsidRPr="006450F2">
        <w:rPr>
          <w:rFonts w:ascii="Times New Roman" w:hAnsi="Times New Roman" w:cs="Times New Roman"/>
        </w:rPr>
        <w:t xml:space="preserve"> and relative abundance (</w:t>
      </w:r>
      <w:bookmarkStart w:id="9" w:name="_Hlk211377428"/>
      <w:r w:rsidRPr="006450F2">
        <w:rPr>
          <w:rFonts w:ascii="Times New Roman" w:hAnsi="Times New Roman" w:cs="Times New Roman"/>
        </w:rPr>
        <w:t>Obermeyer 1998; Vaughn et al. 1997</w:t>
      </w:r>
      <w:bookmarkEnd w:id="9"/>
      <w:r w:rsidRPr="006450F2">
        <w:rPr>
          <w:rFonts w:ascii="Times New Roman" w:hAnsi="Times New Roman" w:cs="Times New Roman"/>
        </w:rPr>
        <w:t>).</w:t>
      </w:r>
    </w:p>
    <w:p w14:paraId="5FF94A40" w14:textId="2D53F409"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rPr>
        <w:tab/>
        <w:t>Each 295</w:t>
      </w:r>
      <w:r w:rsidR="00E56003" w:rsidRPr="006450F2">
        <w:rPr>
          <w:rFonts w:ascii="Times New Roman" w:hAnsi="Times New Roman" w:cs="Times New Roman"/>
        </w:rPr>
        <w:t xml:space="preserve"> </w:t>
      </w:r>
      <w:r w:rsidRPr="006450F2">
        <w:rPr>
          <w:rFonts w:ascii="Times New Roman" w:hAnsi="Times New Roman" w:cs="Times New Roman"/>
        </w:rPr>
        <w:t>m reach selected was visually surveyed to identify viable habitat, which was measured to establish a study area between 30 – 120</w:t>
      </w:r>
      <w:r w:rsidR="00E56003" w:rsidRPr="006450F2">
        <w:rPr>
          <w:rFonts w:ascii="Times New Roman" w:hAnsi="Times New Roman" w:cs="Times New Roman"/>
        </w:rPr>
        <w:t xml:space="preserve"> </w:t>
      </w:r>
      <w:r w:rsidR="00360257" w:rsidRPr="006450F2">
        <w:rPr>
          <w:rFonts w:ascii="Times New Roman" w:hAnsi="Times New Roman" w:cs="Times New Roman"/>
        </w:rPr>
        <w:t xml:space="preserve">m. </w:t>
      </w:r>
      <w:r w:rsidRPr="006450F2">
        <w:rPr>
          <w:rFonts w:ascii="Times New Roman" w:hAnsi="Times New Roman" w:cs="Times New Roman"/>
        </w:rPr>
        <w:t xml:space="preserve">All sites were searched with </w:t>
      </w:r>
      <w:r w:rsidR="003F12C0" w:rsidRPr="006450F2">
        <w:rPr>
          <w:rFonts w:ascii="Times New Roman" w:hAnsi="Times New Roman" w:cs="Times New Roman"/>
        </w:rPr>
        <w:t xml:space="preserve">skin diving </w:t>
      </w:r>
      <w:r w:rsidRPr="006450F2">
        <w:rPr>
          <w:rFonts w:ascii="Times New Roman" w:hAnsi="Times New Roman" w:cs="Times New Roman"/>
        </w:rPr>
        <w:t>gear</w:t>
      </w:r>
      <w:r w:rsidR="003F12C0" w:rsidRPr="006450F2">
        <w:rPr>
          <w:rFonts w:ascii="Times New Roman" w:hAnsi="Times New Roman" w:cs="Times New Roman"/>
        </w:rPr>
        <w:t xml:space="preserve"> (mask and snorkel)</w:t>
      </w:r>
      <w:r w:rsidRPr="006450F2">
        <w:rPr>
          <w:rFonts w:ascii="Times New Roman" w:hAnsi="Times New Roman" w:cs="Times New Roman"/>
        </w:rPr>
        <w:t>, with one person-hour of effort applied per site</w:t>
      </w:r>
      <w:r w:rsidR="00BD161A" w:rsidRPr="006450F2">
        <w:rPr>
          <w:rFonts w:ascii="Times New Roman" w:hAnsi="Times New Roman" w:cs="Times New Roman"/>
        </w:rPr>
        <w:t>,</w:t>
      </w:r>
      <w:r w:rsidRPr="006450F2">
        <w:rPr>
          <w:rFonts w:ascii="Times New Roman" w:hAnsi="Times New Roman" w:cs="Times New Roman"/>
        </w:rPr>
        <w:t xml:space="preserve"> most often using two surveyors. Surveyor ability, survey conditions, and effort were comparable across all sites. Surveyors began at the most downstream point of the study reach and moved upstream in a </w:t>
      </w:r>
      <w:r w:rsidRPr="006450F2">
        <w:rPr>
          <w:rFonts w:ascii="Times New Roman" w:hAnsi="Times New Roman" w:cs="Times New Roman"/>
        </w:rPr>
        <w:lastRenderedPageBreak/>
        <w:t xml:space="preserve">weaving pattern to cover </w:t>
      </w:r>
      <w:r w:rsidR="00BD161A" w:rsidRPr="006450F2">
        <w:rPr>
          <w:rFonts w:ascii="Times New Roman" w:hAnsi="Times New Roman" w:cs="Times New Roman"/>
        </w:rPr>
        <w:t xml:space="preserve">all </w:t>
      </w:r>
      <w:r w:rsidRPr="006450F2">
        <w:rPr>
          <w:rFonts w:ascii="Times New Roman" w:hAnsi="Times New Roman" w:cs="Times New Roman"/>
        </w:rPr>
        <w:t xml:space="preserve">habitat </w:t>
      </w:r>
      <w:r w:rsidR="00400165" w:rsidRPr="006450F2">
        <w:rPr>
          <w:rFonts w:ascii="Times New Roman" w:hAnsi="Times New Roman" w:cs="Times New Roman"/>
        </w:rPr>
        <w:t xml:space="preserve">present </w:t>
      </w:r>
      <w:r w:rsidRPr="006450F2">
        <w:rPr>
          <w:rFonts w:ascii="Times New Roman" w:hAnsi="Times New Roman" w:cs="Times New Roman"/>
        </w:rPr>
        <w:t xml:space="preserve">within the site. Surveyors visually scanned the streambed, tactilely searched fine sediment, flipped </w:t>
      </w:r>
      <w:r w:rsidR="00BD161A" w:rsidRPr="006450F2">
        <w:rPr>
          <w:rFonts w:ascii="Times New Roman" w:hAnsi="Times New Roman" w:cs="Times New Roman"/>
        </w:rPr>
        <w:t>large rocks</w:t>
      </w:r>
      <w:r w:rsidR="00360257" w:rsidRPr="006450F2">
        <w:rPr>
          <w:rFonts w:ascii="Times New Roman" w:hAnsi="Times New Roman" w:cs="Times New Roman"/>
        </w:rPr>
        <w:t>,</w:t>
      </w:r>
      <w:r w:rsidRPr="006450F2">
        <w:rPr>
          <w:rFonts w:ascii="Times New Roman" w:hAnsi="Times New Roman" w:cs="Times New Roman"/>
        </w:rPr>
        <w:t xml:space="preserve"> and moved woody debris. All mussels found were retained until the end of the survey, and all individuals were identified, measured to the nearest millimeter, </w:t>
      </w:r>
      <w:r w:rsidR="003F12C0" w:rsidRPr="006450F2">
        <w:rPr>
          <w:rFonts w:ascii="Times New Roman" w:hAnsi="Times New Roman" w:cs="Times New Roman"/>
        </w:rPr>
        <w:t xml:space="preserve">and sexed if </w:t>
      </w:r>
      <w:r w:rsidRPr="006450F2">
        <w:rPr>
          <w:rFonts w:ascii="Times New Roman" w:hAnsi="Times New Roman" w:cs="Times New Roman"/>
        </w:rPr>
        <w:t>dimorphic. All individuals encountered except for juveniles less than 20</w:t>
      </w:r>
      <w:r w:rsidR="0025088C" w:rsidRPr="006450F2">
        <w:rPr>
          <w:rFonts w:ascii="Times New Roman" w:hAnsi="Times New Roman" w:cs="Times New Roman"/>
        </w:rPr>
        <w:t xml:space="preserve"> </w:t>
      </w:r>
      <w:r w:rsidRPr="006450F2">
        <w:rPr>
          <w:rFonts w:ascii="Times New Roman" w:hAnsi="Times New Roman" w:cs="Times New Roman"/>
        </w:rPr>
        <w:t xml:space="preserve">mm in length were tagged with a </w:t>
      </w:r>
      <w:proofErr w:type="spellStart"/>
      <w:r w:rsidRPr="006450F2">
        <w:rPr>
          <w:rFonts w:ascii="Times New Roman" w:hAnsi="Times New Roman" w:cs="Times New Roman"/>
        </w:rPr>
        <w:t>Hallprint</w:t>
      </w:r>
      <w:proofErr w:type="spellEnd"/>
      <w:r w:rsidRPr="006450F2">
        <w:rPr>
          <w:rFonts w:ascii="Times New Roman" w:hAnsi="Times New Roman" w:cs="Times New Roman"/>
        </w:rPr>
        <w:t xml:space="preserve"> alphanumeric tag. Relic shells collected were stored at the McClung Museum malacological collection at the University of Tennessee, Knoxville. Additional site data included coordinates, locality relative to any major trails or other landmarks, and visual estimates of flow, underwater visibility, bank erosion, bank height, and depth were collected.</w:t>
      </w:r>
    </w:p>
    <w:p w14:paraId="79A26644"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C. Quantitative Transect Surveys</w:t>
      </w:r>
    </w:p>
    <w:p w14:paraId="663A49EB" w14:textId="2C51C25A"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b/>
          <w:bCs/>
        </w:rPr>
        <w:tab/>
      </w:r>
      <w:r w:rsidRPr="006450F2">
        <w:rPr>
          <w:rFonts w:ascii="Times New Roman" w:hAnsi="Times New Roman" w:cs="Times New Roman"/>
        </w:rPr>
        <w:t xml:space="preserve">In addition to timed searches, two sites were sampled with quantitative transect surveys to determine species densities. Both sites were selected to overlap with a timed search </w:t>
      </w:r>
      <w:r w:rsidR="00BD161A" w:rsidRPr="006450F2">
        <w:rPr>
          <w:rFonts w:ascii="Times New Roman" w:hAnsi="Times New Roman" w:cs="Times New Roman"/>
        </w:rPr>
        <w:t xml:space="preserve">where </w:t>
      </w:r>
      <w:r w:rsidRPr="006450F2">
        <w:rPr>
          <w:rFonts w:ascii="Times New Roman" w:hAnsi="Times New Roman" w:cs="Times New Roman"/>
        </w:rPr>
        <w:t>high relative abundance</w:t>
      </w:r>
      <w:r w:rsidR="00BD161A" w:rsidRPr="006450F2">
        <w:rPr>
          <w:rFonts w:ascii="Times New Roman" w:hAnsi="Times New Roman" w:cs="Times New Roman"/>
        </w:rPr>
        <w:t>s were observed</w:t>
      </w:r>
      <w:r w:rsidRPr="006450F2">
        <w:rPr>
          <w:rFonts w:ascii="Times New Roman" w:hAnsi="Times New Roman" w:cs="Times New Roman"/>
        </w:rPr>
        <w:t>, one from middle Abrams and one from lower Abrams (</w:t>
      </w:r>
      <w:r w:rsidR="00AD7F82" w:rsidRPr="006450F2">
        <w:rPr>
          <w:rFonts w:ascii="Times New Roman" w:hAnsi="Times New Roman" w:cs="Times New Roman"/>
        </w:rPr>
        <w:t>Figure 1</w:t>
      </w:r>
      <w:r w:rsidRPr="006450F2">
        <w:rPr>
          <w:rFonts w:ascii="Times New Roman" w:hAnsi="Times New Roman" w:cs="Times New Roman"/>
        </w:rPr>
        <w:t>)</w:t>
      </w:r>
      <w:r w:rsidR="00360257" w:rsidRPr="006450F2">
        <w:rPr>
          <w:rFonts w:ascii="Times New Roman" w:hAnsi="Times New Roman" w:cs="Times New Roman"/>
        </w:rPr>
        <w:t xml:space="preserve">. </w:t>
      </w:r>
    </w:p>
    <w:p w14:paraId="6532A917" w14:textId="04CEA2EB" w:rsidR="00457A80" w:rsidRPr="006450F2" w:rsidRDefault="00457A80" w:rsidP="00763811">
      <w:pPr>
        <w:spacing w:after="0" w:line="480" w:lineRule="auto"/>
        <w:ind w:firstLine="720"/>
        <w:rPr>
          <w:rStyle w:val="cf01"/>
          <w:rFonts w:ascii="Times New Roman" w:hAnsi="Times New Roman" w:cs="Times New Roman"/>
          <w:sz w:val="24"/>
          <w:szCs w:val="24"/>
        </w:rPr>
      </w:pPr>
      <w:r w:rsidRPr="006450F2">
        <w:rPr>
          <w:rFonts w:ascii="Times New Roman" w:hAnsi="Times New Roman" w:cs="Times New Roman"/>
        </w:rPr>
        <w:t>At each site</w:t>
      </w:r>
      <w:r w:rsidR="00BD161A" w:rsidRPr="006450F2">
        <w:rPr>
          <w:rFonts w:ascii="Times New Roman" w:hAnsi="Times New Roman" w:cs="Times New Roman"/>
        </w:rPr>
        <w:t>,</w:t>
      </w:r>
      <w:r w:rsidRPr="006450F2">
        <w:rPr>
          <w:rFonts w:ascii="Times New Roman" w:hAnsi="Times New Roman" w:cs="Times New Roman"/>
        </w:rPr>
        <w:t xml:space="preserve"> twelve randomly placed transects were placed perpendicular to the</w:t>
      </w:r>
      <w:r w:rsidR="00BD161A" w:rsidRPr="006450F2">
        <w:rPr>
          <w:rFonts w:ascii="Times New Roman" w:hAnsi="Times New Roman" w:cs="Times New Roman"/>
        </w:rPr>
        <w:t xml:space="preserve"> direction of</w:t>
      </w:r>
      <w:r w:rsidRPr="006450F2">
        <w:rPr>
          <w:rFonts w:ascii="Times New Roman" w:hAnsi="Times New Roman" w:cs="Times New Roman"/>
        </w:rPr>
        <w:t xml:space="preserve"> </w:t>
      </w:r>
      <w:r w:rsidR="00BD161A" w:rsidRPr="006450F2">
        <w:rPr>
          <w:rFonts w:ascii="Times New Roman" w:hAnsi="Times New Roman" w:cs="Times New Roman"/>
        </w:rPr>
        <w:t>water flow</w:t>
      </w:r>
      <w:r w:rsidRPr="006450F2">
        <w:rPr>
          <w:rFonts w:ascii="Times New Roman" w:hAnsi="Times New Roman" w:cs="Times New Roman"/>
        </w:rPr>
        <w:t xml:space="preserve"> and sampled using 0.25</w:t>
      </w:r>
      <w:r w:rsidR="00524AEC" w:rsidRPr="006450F2">
        <w:rPr>
          <w:rFonts w:ascii="Times New Roman" w:hAnsi="Times New Roman" w:cs="Times New Roman"/>
        </w:rPr>
        <w:t xml:space="preserve"> </w:t>
      </w:r>
      <w:r w:rsidRPr="006450F2">
        <w:rPr>
          <w:rFonts w:ascii="Times New Roman" w:hAnsi="Times New Roman" w:cs="Times New Roman"/>
        </w:rPr>
        <w:t>m</w:t>
      </w:r>
      <w:r w:rsidRPr="006450F2">
        <w:rPr>
          <w:rFonts w:ascii="Times New Roman" w:hAnsi="Times New Roman" w:cs="Times New Roman"/>
          <w:vertAlign w:val="superscript"/>
        </w:rPr>
        <w:t>2</w:t>
      </w:r>
      <w:r w:rsidRPr="006450F2">
        <w:rPr>
          <w:rFonts w:ascii="Times New Roman" w:hAnsi="Times New Roman" w:cs="Times New Roman"/>
        </w:rPr>
        <w:t xml:space="preserve"> quadrats, following a modified protocol described in Strayer and Smith (2003). To survey </w:t>
      </w:r>
      <w:proofErr w:type="gramStart"/>
      <w:r w:rsidRPr="006450F2">
        <w:rPr>
          <w:rFonts w:ascii="Times New Roman" w:hAnsi="Times New Roman" w:cs="Times New Roman"/>
        </w:rPr>
        <w:t>each</w:t>
      </w:r>
      <w:proofErr w:type="gramEnd"/>
      <w:r w:rsidRPr="006450F2">
        <w:rPr>
          <w:rFonts w:ascii="Times New Roman" w:hAnsi="Times New Roman" w:cs="Times New Roman"/>
        </w:rPr>
        <w:t xml:space="preserve"> transect, </w:t>
      </w:r>
      <w:r w:rsidRPr="006450F2">
        <w:rPr>
          <w:rStyle w:val="cf01"/>
          <w:rFonts w:ascii="Times New Roman" w:hAnsi="Times New Roman" w:cs="Times New Roman"/>
          <w:sz w:val="24"/>
          <w:szCs w:val="24"/>
        </w:rPr>
        <w:t>ten 0.25</w:t>
      </w:r>
      <w:r w:rsidR="00524AEC" w:rsidRPr="006450F2">
        <w:rPr>
          <w:rStyle w:val="cf01"/>
          <w:rFonts w:ascii="Times New Roman" w:hAnsi="Times New Roman" w:cs="Times New Roman"/>
          <w:sz w:val="24"/>
          <w:szCs w:val="24"/>
        </w:rPr>
        <w:t xml:space="preserve"> </w:t>
      </w:r>
      <w:r w:rsidRPr="006450F2">
        <w:rPr>
          <w:rStyle w:val="cf01"/>
          <w:rFonts w:ascii="Times New Roman" w:hAnsi="Times New Roman" w:cs="Times New Roman"/>
          <w:sz w:val="24"/>
          <w:szCs w:val="24"/>
        </w:rPr>
        <w:t>m</w:t>
      </w:r>
      <w:r w:rsidRPr="006450F2">
        <w:rPr>
          <w:rStyle w:val="cf11"/>
          <w:rFonts w:ascii="Times New Roman" w:hAnsi="Times New Roman" w:cs="Times New Roman"/>
          <w:sz w:val="24"/>
          <w:szCs w:val="24"/>
        </w:rPr>
        <w:t>2</w:t>
      </w:r>
      <w:r w:rsidRPr="006450F2">
        <w:rPr>
          <w:rStyle w:val="cf01"/>
          <w:rFonts w:ascii="Times New Roman" w:hAnsi="Times New Roman" w:cs="Times New Roman"/>
          <w:sz w:val="24"/>
          <w:szCs w:val="24"/>
        </w:rPr>
        <w:t xml:space="preserve"> quadrats were evenly distributed across the transect; in the case that a transect was too long or short for exactly ten quadrats, surveyors placed quadrats to the edge of the wetted width regardless of transect length. A minimum of 100 quadrats were sampled at each site. To sample each quadrat, surveyors first visually scanned the substrate within each quadrat and collected any mussels at the surface; the surveyors then moved any </w:t>
      </w:r>
      <w:r w:rsidR="00524AEC" w:rsidRPr="006450F2">
        <w:rPr>
          <w:rStyle w:val="cf01"/>
          <w:rFonts w:ascii="Times New Roman" w:hAnsi="Times New Roman" w:cs="Times New Roman"/>
          <w:sz w:val="24"/>
          <w:szCs w:val="24"/>
        </w:rPr>
        <w:t>large rocks,</w:t>
      </w:r>
      <w:r w:rsidRPr="006450F2">
        <w:rPr>
          <w:rStyle w:val="cf01"/>
          <w:rFonts w:ascii="Times New Roman" w:hAnsi="Times New Roman" w:cs="Times New Roman"/>
          <w:sz w:val="24"/>
          <w:szCs w:val="24"/>
        </w:rPr>
        <w:t xml:space="preserve"> detritus, or loose woody debris and conducted another visual search. </w:t>
      </w:r>
      <w:r w:rsidR="00BD161A" w:rsidRPr="006450F2">
        <w:rPr>
          <w:rStyle w:val="cf01"/>
          <w:rFonts w:ascii="Times New Roman" w:hAnsi="Times New Roman" w:cs="Times New Roman"/>
          <w:sz w:val="24"/>
          <w:szCs w:val="24"/>
        </w:rPr>
        <w:t>Next, s</w:t>
      </w:r>
      <w:r w:rsidRPr="006450F2">
        <w:rPr>
          <w:rStyle w:val="cf01"/>
          <w:rFonts w:ascii="Times New Roman" w:hAnsi="Times New Roman" w:cs="Times New Roman"/>
          <w:sz w:val="24"/>
          <w:szCs w:val="24"/>
        </w:rPr>
        <w:t xml:space="preserve">urveyors excavated the substrate to a depth of 5–10 cm, removed all </w:t>
      </w:r>
      <w:r w:rsidRPr="006450F2">
        <w:rPr>
          <w:rStyle w:val="cf01"/>
          <w:rFonts w:ascii="Times New Roman" w:hAnsi="Times New Roman" w:cs="Times New Roman"/>
          <w:sz w:val="24"/>
          <w:szCs w:val="24"/>
        </w:rPr>
        <w:lastRenderedPageBreak/>
        <w:t>mussels, then returned all substrate and woody debris to the quadrat. Surveyors identified, sexed, and measured all mussels before returning them to the substrate where they were found.</w:t>
      </w:r>
    </w:p>
    <w:p w14:paraId="638DC6B2"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D. Data Analysis and Visualization</w:t>
      </w:r>
    </w:p>
    <w:p w14:paraId="510C97B8" w14:textId="062F152D" w:rsidR="00457A80" w:rsidRPr="006450F2" w:rsidRDefault="00CC696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Multiple analyses were used to summarize the characteristics of this assemblage and evaluate the effectiveness of these surveys. </w:t>
      </w:r>
      <w:r w:rsidR="00BE2A55" w:rsidRPr="006450F2">
        <w:rPr>
          <w:rFonts w:ascii="Times New Roman" w:hAnsi="Times New Roman" w:cs="Times New Roman"/>
        </w:rPr>
        <w:t xml:space="preserve">An assemblage summary table was created to reflect the tribe, number of individuals collected, and observed sex ratios of each species </w:t>
      </w:r>
      <w:r w:rsidRPr="006450F2">
        <w:rPr>
          <w:rFonts w:ascii="Times New Roman" w:hAnsi="Times New Roman" w:cs="Times New Roman"/>
        </w:rPr>
        <w:t xml:space="preserve">collected during timed searches </w:t>
      </w:r>
      <w:r w:rsidR="00BE2A55" w:rsidRPr="006450F2">
        <w:rPr>
          <w:rFonts w:ascii="Times New Roman" w:hAnsi="Times New Roman" w:cs="Times New Roman"/>
        </w:rPr>
        <w:t xml:space="preserve">(Table 1). </w:t>
      </w:r>
      <w:r w:rsidRPr="006450F2">
        <w:rPr>
          <w:rFonts w:ascii="Times New Roman" w:hAnsi="Times New Roman" w:cs="Times New Roman"/>
        </w:rPr>
        <w:t xml:space="preserve">A species accumulation curve and Chao1 estimator were used to estimate the likelihood of additional undetected species based on the timed search effort (Figure 2). </w:t>
      </w:r>
      <w:r w:rsidR="00575AC3" w:rsidRPr="006450F2">
        <w:rPr>
          <w:rFonts w:ascii="Times New Roman" w:hAnsi="Times New Roman" w:cs="Times New Roman"/>
        </w:rPr>
        <w:t xml:space="preserve">The species composition and relative abundance of each timed search site was visualized using pie charts (Figure 3). </w:t>
      </w:r>
      <w:r w:rsidR="00457A80" w:rsidRPr="006450F2">
        <w:rPr>
          <w:rFonts w:ascii="Times New Roman" w:hAnsi="Times New Roman" w:cs="Times New Roman"/>
        </w:rPr>
        <w:t>Species richness and Shannon diversity indices were calculated for each site (</w:t>
      </w:r>
      <w:r w:rsidR="00AD7F82" w:rsidRPr="006450F2">
        <w:rPr>
          <w:rFonts w:ascii="Times New Roman" w:hAnsi="Times New Roman" w:cs="Times New Roman"/>
        </w:rPr>
        <w:t xml:space="preserve">Table </w:t>
      </w:r>
      <w:r w:rsidR="00BE2A55" w:rsidRPr="006450F2">
        <w:rPr>
          <w:rFonts w:ascii="Times New Roman" w:hAnsi="Times New Roman" w:cs="Times New Roman"/>
        </w:rPr>
        <w:t>2</w:t>
      </w:r>
      <w:r w:rsidR="00457A80" w:rsidRPr="006450F2">
        <w:rPr>
          <w:rFonts w:ascii="Times New Roman" w:hAnsi="Times New Roman" w:cs="Times New Roman"/>
        </w:rPr>
        <w:t xml:space="preserve">). </w:t>
      </w:r>
      <w:r w:rsidR="00575AC3" w:rsidRPr="006450F2">
        <w:rPr>
          <w:rFonts w:ascii="Times New Roman" w:hAnsi="Times New Roman" w:cs="Times New Roman"/>
        </w:rPr>
        <w:t>The observed size structure of each population was visualized using length-frequency histograms (Figure 4).</w:t>
      </w:r>
    </w:p>
    <w:p w14:paraId="6B254DC0" w14:textId="1A4D93B2"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The effect of multiple landscape-scale predictors on total relative abundance and species richness </w:t>
      </w:r>
      <w:r w:rsidR="00FD0B9B" w:rsidRPr="006450F2">
        <w:rPr>
          <w:rFonts w:ascii="Times New Roman" w:hAnsi="Times New Roman" w:cs="Times New Roman"/>
        </w:rPr>
        <w:t xml:space="preserve">was </w:t>
      </w:r>
      <w:r w:rsidRPr="006450F2">
        <w:rPr>
          <w:rFonts w:ascii="Times New Roman" w:hAnsi="Times New Roman" w:cs="Times New Roman"/>
        </w:rPr>
        <w:t>evaluated using a generalized linear modeling approach</w:t>
      </w:r>
      <w:r w:rsidR="00BD161A" w:rsidRPr="006450F2">
        <w:rPr>
          <w:rFonts w:ascii="Times New Roman" w:hAnsi="Times New Roman" w:cs="Times New Roman"/>
        </w:rPr>
        <w:t xml:space="preserve">. </w:t>
      </w:r>
      <w:r w:rsidRPr="006450F2">
        <w:rPr>
          <w:rFonts w:ascii="Times New Roman" w:hAnsi="Times New Roman" w:cs="Times New Roman"/>
        </w:rPr>
        <w:t>Total relative abundance was model</w:t>
      </w:r>
      <w:r w:rsidR="00EF3901" w:rsidRPr="006450F2">
        <w:rPr>
          <w:rFonts w:ascii="Times New Roman" w:hAnsi="Times New Roman" w:cs="Times New Roman"/>
        </w:rPr>
        <w:t>ed</w:t>
      </w:r>
      <w:r w:rsidRPr="006450F2">
        <w:rPr>
          <w:rFonts w:ascii="Times New Roman" w:hAnsi="Times New Roman" w:cs="Times New Roman"/>
        </w:rPr>
        <w:t xml:space="preserve"> using negative binomial regression to account for overdispersion in abundance counts (</w:t>
      </w:r>
      <w:r w:rsidR="00AD7F82" w:rsidRPr="006450F2">
        <w:rPr>
          <w:rFonts w:ascii="Times New Roman" w:hAnsi="Times New Roman" w:cs="Times New Roman"/>
        </w:rPr>
        <w:t>Table 3</w:t>
      </w:r>
      <w:r w:rsidRPr="006450F2">
        <w:rPr>
          <w:rFonts w:ascii="Times New Roman" w:hAnsi="Times New Roman" w:cs="Times New Roman"/>
        </w:rPr>
        <w:t>); species richness was modeled with a Poisson regression as richness represents a discrete count variable (</w:t>
      </w:r>
      <w:r w:rsidR="00AD7F82" w:rsidRPr="006450F2">
        <w:rPr>
          <w:rFonts w:ascii="Times New Roman" w:hAnsi="Times New Roman" w:cs="Times New Roman"/>
        </w:rPr>
        <w:t>Table 4</w:t>
      </w:r>
      <w:r w:rsidRPr="006450F2">
        <w:rPr>
          <w:rFonts w:ascii="Times New Roman" w:hAnsi="Times New Roman" w:cs="Times New Roman"/>
        </w:rPr>
        <w:t xml:space="preserve">). </w:t>
      </w:r>
    </w:p>
    <w:p w14:paraId="1124ABC6" w14:textId="18FC97B0"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Candidate predictor variables were selected based on ecological relevance and prior research on mussel distribution in southeastern streams including variables representing stream size (catchment area, average stream width), groundwater stability (available water supply at 150</w:t>
      </w:r>
      <w:r w:rsidR="0025088C" w:rsidRPr="006450F2">
        <w:rPr>
          <w:rFonts w:ascii="Times New Roman" w:hAnsi="Times New Roman" w:cs="Times New Roman"/>
        </w:rPr>
        <w:t xml:space="preserve"> </w:t>
      </w:r>
      <w:r w:rsidRPr="006450F2">
        <w:rPr>
          <w:rFonts w:ascii="Times New Roman" w:hAnsi="Times New Roman" w:cs="Times New Roman"/>
        </w:rPr>
        <w:t xml:space="preserve">cm depth and landscape context (distance to the downstream impoundment, distance to the nearest upstream tributary, and dominant soil and forest types). Before modeling, all predictors </w:t>
      </w:r>
      <w:r w:rsidRPr="006450F2">
        <w:rPr>
          <w:rFonts w:ascii="Times New Roman" w:hAnsi="Times New Roman" w:cs="Times New Roman"/>
        </w:rPr>
        <w:lastRenderedPageBreak/>
        <w:t>were assessed for collinearity and variables with variance inflation factors (VIF) greater than five were removed to reduce redundancy (</w:t>
      </w:r>
      <w:proofErr w:type="spellStart"/>
      <w:r w:rsidRPr="006450F2">
        <w:rPr>
          <w:rFonts w:ascii="Times New Roman" w:hAnsi="Times New Roman" w:cs="Times New Roman"/>
        </w:rPr>
        <w:t>Senaviratna</w:t>
      </w:r>
      <w:proofErr w:type="spellEnd"/>
      <w:r w:rsidRPr="006450F2">
        <w:rPr>
          <w:rFonts w:ascii="Times New Roman" w:hAnsi="Times New Roman" w:cs="Times New Roman"/>
        </w:rPr>
        <w:t xml:space="preserve"> and Cooray 2019).</w:t>
      </w:r>
    </w:p>
    <w:p w14:paraId="3FEDA95D" w14:textId="159257F1" w:rsidR="00E56003"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A global model that included all remaining predictors was constructed for both response variables, then an all-subsets model selection procedure was performed using the </w:t>
      </w:r>
      <w:proofErr w:type="spellStart"/>
      <w:r w:rsidRPr="006450F2">
        <w:rPr>
          <w:rFonts w:ascii="Times New Roman" w:hAnsi="Times New Roman" w:cs="Times New Roman"/>
        </w:rPr>
        <w:t>MuMIn</w:t>
      </w:r>
      <w:proofErr w:type="spellEnd"/>
      <w:r w:rsidRPr="006450F2">
        <w:rPr>
          <w:rFonts w:ascii="Times New Roman" w:hAnsi="Times New Roman" w:cs="Times New Roman"/>
        </w:rPr>
        <w:t xml:space="preserve"> package in R. All models were ranked using corrected Akaike Information Criterion (</w:t>
      </w:r>
      <w:proofErr w:type="spellStart"/>
      <w:r w:rsidRPr="006450F2">
        <w:rPr>
          <w:rFonts w:ascii="Times New Roman" w:hAnsi="Times New Roman" w:cs="Times New Roman"/>
        </w:rPr>
        <w:t>AICc</w:t>
      </w:r>
      <w:proofErr w:type="spellEnd"/>
      <w:r w:rsidRPr="006450F2">
        <w:rPr>
          <w:rFonts w:ascii="Times New Roman" w:hAnsi="Times New Roman" w:cs="Times New Roman"/>
        </w:rPr>
        <w:t xml:space="preserve">), and models within two </w:t>
      </w:r>
      <w:proofErr w:type="spellStart"/>
      <w:r w:rsidRPr="006450F2">
        <w:rPr>
          <w:rFonts w:ascii="Times New Roman" w:hAnsi="Times New Roman" w:cs="Times New Roman"/>
        </w:rPr>
        <w:t>ΔAICc</w:t>
      </w:r>
      <w:proofErr w:type="spellEnd"/>
      <w:r w:rsidRPr="006450F2">
        <w:rPr>
          <w:rFonts w:ascii="Times New Roman" w:hAnsi="Times New Roman" w:cs="Times New Roman"/>
        </w:rPr>
        <w:t xml:space="preserve"> units of the top model </w:t>
      </w:r>
      <w:r w:rsidR="00D01C7E" w:rsidRPr="006450F2">
        <w:rPr>
          <w:rFonts w:ascii="Times New Roman" w:hAnsi="Times New Roman" w:cs="Times New Roman"/>
        </w:rPr>
        <w:t>were considered to</w:t>
      </w:r>
      <w:r w:rsidRPr="006450F2">
        <w:rPr>
          <w:rFonts w:ascii="Times New Roman" w:hAnsi="Times New Roman" w:cs="Times New Roman"/>
        </w:rPr>
        <w:t xml:space="preserve"> be equally supported. A corrected AIC was used to rank these models to account for small sample sizes (</w:t>
      </w:r>
      <w:proofErr w:type="spellStart"/>
      <w:r w:rsidRPr="006450F2">
        <w:rPr>
          <w:rFonts w:ascii="Times New Roman" w:hAnsi="Times New Roman" w:cs="Times New Roman"/>
        </w:rPr>
        <w:t>Hurvich</w:t>
      </w:r>
      <w:proofErr w:type="spellEnd"/>
      <w:r w:rsidRPr="006450F2">
        <w:rPr>
          <w:rFonts w:ascii="Times New Roman" w:hAnsi="Times New Roman" w:cs="Times New Roman"/>
        </w:rPr>
        <w:t xml:space="preserve"> and Tsai 1991).</w:t>
      </w:r>
      <w:r w:rsidR="009079A6" w:rsidRPr="006450F2">
        <w:rPr>
          <w:rFonts w:ascii="Times New Roman" w:hAnsi="Times New Roman" w:cs="Times New Roman"/>
        </w:rPr>
        <w:t xml:space="preserve"> Both a </w:t>
      </w:r>
      <w:proofErr w:type="spellStart"/>
      <w:r w:rsidR="009079A6" w:rsidRPr="006450F2">
        <w:rPr>
          <w:rFonts w:ascii="Times New Roman" w:hAnsi="Times New Roman" w:cs="Times New Roman"/>
        </w:rPr>
        <w:t>Nagelkerke</w:t>
      </w:r>
      <w:proofErr w:type="spellEnd"/>
      <w:r w:rsidR="009079A6" w:rsidRPr="006450F2">
        <w:rPr>
          <w:rFonts w:ascii="Times New Roman" w:hAnsi="Times New Roman" w:cs="Times New Roman"/>
        </w:rPr>
        <w:t xml:space="preserve"> and McFadden </w:t>
      </w:r>
      <w:r w:rsidR="001E1CFE" w:rsidRPr="006450F2">
        <w:rPr>
          <w:rFonts w:ascii="Times New Roman" w:hAnsi="Times New Roman" w:cs="Times New Roman"/>
        </w:rPr>
        <w:t>p</w:t>
      </w:r>
      <w:r w:rsidR="009079A6" w:rsidRPr="006450F2">
        <w:rPr>
          <w:rFonts w:ascii="Times New Roman" w:hAnsi="Times New Roman" w:cs="Times New Roman"/>
        </w:rPr>
        <w:t>seudo</w:t>
      </w:r>
      <w:r w:rsidR="001E1CFE" w:rsidRPr="006450F2">
        <w:rPr>
          <w:rFonts w:ascii="Times New Roman" w:hAnsi="Times New Roman" w:cs="Times New Roman"/>
        </w:rPr>
        <w:t>-</w:t>
      </w:r>
      <w:r w:rsidR="009079A6" w:rsidRPr="006450F2">
        <w:rPr>
          <w:rFonts w:ascii="Times New Roman" w:hAnsi="Times New Roman" w:cs="Times New Roman"/>
        </w:rPr>
        <w:t>R</w:t>
      </w:r>
      <w:r w:rsidR="009079A6" w:rsidRPr="006450F2">
        <w:rPr>
          <w:rFonts w:ascii="Times New Roman" w:hAnsi="Times New Roman" w:cs="Times New Roman"/>
          <w:vertAlign w:val="superscript"/>
        </w:rPr>
        <w:t xml:space="preserve">2 </w:t>
      </w:r>
      <w:r w:rsidR="009079A6" w:rsidRPr="006450F2">
        <w:rPr>
          <w:rFonts w:ascii="Times New Roman" w:hAnsi="Times New Roman" w:cs="Times New Roman"/>
        </w:rPr>
        <w:t xml:space="preserve">value were used to evaluate model fit, and the p-value of each model was presented to </w:t>
      </w:r>
      <w:r w:rsidR="00940FF1" w:rsidRPr="006450F2">
        <w:rPr>
          <w:rFonts w:ascii="Times New Roman" w:hAnsi="Times New Roman" w:cs="Times New Roman"/>
        </w:rPr>
        <w:t xml:space="preserve">reflect model </w:t>
      </w:r>
      <w:r w:rsidR="005F218D" w:rsidRPr="006450F2">
        <w:rPr>
          <w:rFonts w:ascii="Times New Roman" w:hAnsi="Times New Roman" w:cs="Times New Roman"/>
        </w:rPr>
        <w:t>significance</w:t>
      </w:r>
      <w:r w:rsidR="00940FF1" w:rsidRPr="006450F2">
        <w:rPr>
          <w:rFonts w:ascii="Times New Roman" w:hAnsi="Times New Roman" w:cs="Times New Roman"/>
        </w:rPr>
        <w:t xml:space="preserve">. </w:t>
      </w:r>
      <w:r w:rsidRPr="006450F2">
        <w:rPr>
          <w:rFonts w:ascii="Times New Roman" w:hAnsi="Times New Roman" w:cs="Times New Roman"/>
        </w:rPr>
        <w:t>Model residuals were used to verify homogeneity and independence dispersion parameters</w:t>
      </w:r>
      <w:r w:rsidR="00BD161A" w:rsidRPr="006450F2">
        <w:rPr>
          <w:rFonts w:ascii="Times New Roman" w:hAnsi="Times New Roman" w:cs="Times New Roman"/>
        </w:rPr>
        <w:t xml:space="preserve"> were assessed</w:t>
      </w:r>
      <w:r w:rsidRPr="006450F2">
        <w:rPr>
          <w:rFonts w:ascii="Times New Roman" w:hAnsi="Times New Roman" w:cs="Times New Roman"/>
        </w:rPr>
        <w:t xml:space="preserve"> to confirm model fit. Model performance was also evaluated with observed vs. predicted plots (</w:t>
      </w:r>
      <w:r w:rsidR="00AD7F82" w:rsidRPr="006450F2">
        <w:rPr>
          <w:rFonts w:ascii="Times New Roman" w:hAnsi="Times New Roman" w:cs="Times New Roman"/>
        </w:rPr>
        <w:t>Figure 5</w:t>
      </w:r>
      <w:r w:rsidRPr="006450F2">
        <w:rPr>
          <w:rFonts w:ascii="Times New Roman" w:hAnsi="Times New Roman" w:cs="Times New Roman"/>
        </w:rPr>
        <w:t>).</w:t>
      </w:r>
    </w:p>
    <w:p w14:paraId="5625CC59"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IV. RESULTS</w:t>
      </w:r>
    </w:p>
    <w:p w14:paraId="031D51A5" w14:textId="0D9461FE"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 xml:space="preserve">A. Assemblage </w:t>
      </w:r>
      <w:r w:rsidR="00360257" w:rsidRPr="006450F2">
        <w:rPr>
          <w:rFonts w:ascii="Times New Roman" w:hAnsi="Times New Roman" w:cs="Times New Roman"/>
          <w:b/>
          <w:bCs/>
        </w:rPr>
        <w:t>C</w:t>
      </w:r>
      <w:r w:rsidRPr="006450F2">
        <w:rPr>
          <w:rFonts w:ascii="Times New Roman" w:hAnsi="Times New Roman" w:cs="Times New Roman"/>
          <w:b/>
          <w:bCs/>
        </w:rPr>
        <w:t xml:space="preserve">haracterization and </w:t>
      </w:r>
      <w:r w:rsidR="00360257" w:rsidRPr="006450F2">
        <w:rPr>
          <w:rFonts w:ascii="Times New Roman" w:hAnsi="Times New Roman" w:cs="Times New Roman"/>
          <w:b/>
          <w:bCs/>
        </w:rPr>
        <w:t>P</w:t>
      </w:r>
      <w:r w:rsidRPr="006450F2">
        <w:rPr>
          <w:rFonts w:ascii="Times New Roman" w:hAnsi="Times New Roman" w:cs="Times New Roman"/>
          <w:b/>
          <w:bCs/>
        </w:rPr>
        <w:t xml:space="preserve">opulation </w:t>
      </w:r>
      <w:r w:rsidR="00360257" w:rsidRPr="006450F2">
        <w:rPr>
          <w:rFonts w:ascii="Times New Roman" w:hAnsi="Times New Roman" w:cs="Times New Roman"/>
          <w:b/>
          <w:bCs/>
        </w:rPr>
        <w:t>C</w:t>
      </w:r>
      <w:r w:rsidRPr="006450F2">
        <w:rPr>
          <w:rFonts w:ascii="Times New Roman" w:hAnsi="Times New Roman" w:cs="Times New Roman"/>
          <w:b/>
          <w:bCs/>
        </w:rPr>
        <w:t>haracteristics</w:t>
      </w:r>
    </w:p>
    <w:p w14:paraId="16D1DC38" w14:textId="396247B4" w:rsidR="00457A80" w:rsidRPr="006450F2" w:rsidRDefault="00457A80" w:rsidP="00763811">
      <w:pPr>
        <w:spacing w:after="0" w:line="480" w:lineRule="auto"/>
        <w:rPr>
          <w:rFonts w:ascii="Times New Roman" w:hAnsi="Times New Roman" w:cs="Times New Roman"/>
        </w:rPr>
      </w:pPr>
      <w:r w:rsidRPr="006450F2">
        <w:tab/>
      </w:r>
      <w:r w:rsidRPr="006450F2">
        <w:rPr>
          <w:rFonts w:ascii="Times New Roman" w:hAnsi="Times New Roman" w:cs="Times New Roman"/>
        </w:rPr>
        <w:t xml:space="preserve">During the timed search effort, 201 mussels </w:t>
      </w:r>
      <w:r w:rsidR="00EF3901" w:rsidRPr="006450F2">
        <w:rPr>
          <w:rFonts w:ascii="Times New Roman" w:hAnsi="Times New Roman" w:cs="Times New Roman"/>
        </w:rPr>
        <w:t xml:space="preserve">representing </w:t>
      </w:r>
      <w:r w:rsidRPr="006450F2">
        <w:rPr>
          <w:rFonts w:ascii="Times New Roman" w:hAnsi="Times New Roman" w:cs="Times New Roman"/>
        </w:rPr>
        <w:t xml:space="preserve">five species were observed in Abrams Creek. These included </w:t>
      </w:r>
      <w:r w:rsidR="00F36A92" w:rsidRPr="006450F2">
        <w:rPr>
          <w:rStyle w:val="Emphasis"/>
          <w:rFonts w:ascii="Times New Roman" w:hAnsi="Times New Roman" w:cs="Times New Roman"/>
        </w:rPr>
        <w:t>C.</w:t>
      </w:r>
      <w:r w:rsidRPr="006450F2">
        <w:rPr>
          <w:rStyle w:val="Emphasis"/>
          <w:rFonts w:ascii="Times New Roman" w:hAnsi="Times New Roman" w:cs="Times New Roman"/>
        </w:rPr>
        <w:t xml:space="preserve"> iris</w:t>
      </w:r>
      <w:r w:rsidRPr="006450F2">
        <w:rPr>
          <w:rFonts w:ascii="Times New Roman" w:hAnsi="Times New Roman" w:cs="Times New Roman"/>
        </w:rPr>
        <w:t xml:space="preserve">, </w:t>
      </w:r>
      <w:r w:rsidR="00F36A92" w:rsidRPr="006450F2">
        <w:rPr>
          <w:rStyle w:val="Emphasis"/>
          <w:rFonts w:ascii="Times New Roman" w:hAnsi="Times New Roman" w:cs="Times New Roman"/>
        </w:rPr>
        <w:t>L.</w:t>
      </w:r>
      <w:r w:rsidRPr="006450F2">
        <w:rPr>
          <w:rStyle w:val="Emphasis"/>
          <w:rFonts w:ascii="Times New Roman" w:hAnsi="Times New Roman" w:cs="Times New Roman"/>
        </w:rPr>
        <w:t xml:space="preserve"> </w:t>
      </w:r>
      <w:proofErr w:type="spellStart"/>
      <w:r w:rsidRPr="006450F2">
        <w:rPr>
          <w:rStyle w:val="Emphasis"/>
          <w:rFonts w:ascii="Times New Roman" w:hAnsi="Times New Roman" w:cs="Times New Roman"/>
        </w:rPr>
        <w:t>fasciola</w:t>
      </w:r>
      <w:proofErr w:type="spellEnd"/>
      <w:r w:rsidR="004D6302" w:rsidRPr="006450F2">
        <w:rPr>
          <w:rFonts w:ascii="Times New Roman" w:hAnsi="Times New Roman" w:cs="Times New Roman"/>
        </w:rPr>
        <w:t xml:space="preserve">, </w:t>
      </w:r>
      <w:r w:rsidR="00F36A92" w:rsidRPr="006450F2">
        <w:rPr>
          <w:rStyle w:val="Emphasis"/>
          <w:rFonts w:ascii="Times New Roman" w:hAnsi="Times New Roman" w:cs="Times New Roman"/>
        </w:rPr>
        <w:t>L.</w:t>
      </w:r>
      <w:r w:rsidRPr="006450F2">
        <w:rPr>
          <w:rStyle w:val="Emphasis"/>
          <w:rFonts w:ascii="Times New Roman" w:hAnsi="Times New Roman" w:cs="Times New Roman"/>
        </w:rPr>
        <w:t xml:space="preserve"> </w:t>
      </w:r>
      <w:proofErr w:type="spellStart"/>
      <w:r w:rsidRPr="006450F2">
        <w:rPr>
          <w:rStyle w:val="Emphasis"/>
          <w:rFonts w:ascii="Times New Roman" w:hAnsi="Times New Roman" w:cs="Times New Roman"/>
        </w:rPr>
        <w:t>vanuxemensis</w:t>
      </w:r>
      <w:proofErr w:type="spellEnd"/>
      <w:r w:rsidRPr="006450F2">
        <w:rPr>
          <w:rFonts w:ascii="Times New Roman" w:hAnsi="Times New Roman" w:cs="Times New Roman"/>
        </w:rPr>
        <w:t xml:space="preserve">, </w:t>
      </w:r>
      <w:r w:rsidR="00F36A92" w:rsidRPr="006450F2">
        <w:rPr>
          <w:rStyle w:val="Emphasis"/>
          <w:rFonts w:ascii="Times New Roman" w:hAnsi="Times New Roman" w:cs="Times New Roman"/>
        </w:rPr>
        <w:t>M.</w:t>
      </w:r>
      <w:r w:rsidRPr="006450F2">
        <w:rPr>
          <w:rStyle w:val="Emphasis"/>
          <w:rFonts w:ascii="Times New Roman" w:hAnsi="Times New Roman" w:cs="Times New Roman"/>
        </w:rPr>
        <w:t xml:space="preserve"> </w:t>
      </w:r>
      <w:proofErr w:type="spellStart"/>
      <w:r w:rsidRPr="006450F2">
        <w:rPr>
          <w:rStyle w:val="Emphasis"/>
          <w:rFonts w:ascii="Times New Roman" w:hAnsi="Times New Roman" w:cs="Times New Roman"/>
        </w:rPr>
        <w:t>conradicus</w:t>
      </w:r>
      <w:proofErr w:type="spellEnd"/>
      <w:r w:rsidRPr="006450F2">
        <w:rPr>
          <w:rFonts w:ascii="Times New Roman" w:hAnsi="Times New Roman" w:cs="Times New Roman"/>
        </w:rPr>
        <w:t xml:space="preserve">, and </w:t>
      </w:r>
      <w:r w:rsidR="00F36A92" w:rsidRPr="006450F2">
        <w:rPr>
          <w:rStyle w:val="Emphasis"/>
          <w:rFonts w:ascii="Times New Roman" w:hAnsi="Times New Roman" w:cs="Times New Roman"/>
        </w:rPr>
        <w:t>P.</w:t>
      </w:r>
      <w:r w:rsidRPr="006450F2">
        <w:rPr>
          <w:rStyle w:val="Emphasis"/>
          <w:rFonts w:ascii="Times New Roman" w:hAnsi="Times New Roman" w:cs="Times New Roman"/>
        </w:rPr>
        <w:t xml:space="preserve"> </w:t>
      </w:r>
      <w:proofErr w:type="spellStart"/>
      <w:r w:rsidRPr="006450F2">
        <w:rPr>
          <w:rStyle w:val="Emphasis"/>
          <w:rFonts w:ascii="Times New Roman" w:hAnsi="Times New Roman" w:cs="Times New Roman"/>
        </w:rPr>
        <w:t>oviforme</w:t>
      </w:r>
      <w:proofErr w:type="spellEnd"/>
      <w:r w:rsidRPr="006450F2">
        <w:rPr>
          <w:rFonts w:ascii="Times New Roman" w:hAnsi="Times New Roman" w:cs="Times New Roman"/>
        </w:rPr>
        <w:t xml:space="preserve"> (</w:t>
      </w:r>
      <w:r w:rsidR="00AD7F82" w:rsidRPr="006450F2">
        <w:rPr>
          <w:rFonts w:ascii="Times New Roman" w:hAnsi="Times New Roman" w:cs="Times New Roman"/>
        </w:rPr>
        <w:t>Table 1</w:t>
      </w:r>
      <w:r w:rsidRPr="006450F2">
        <w:rPr>
          <w:rFonts w:ascii="Times New Roman" w:hAnsi="Times New Roman" w:cs="Times New Roman"/>
        </w:rPr>
        <w:t xml:space="preserve">). The species accumulation curve from these sites shows a rapid initial increase in detections, with four of the five species observed within the first ten sites; the curve then </w:t>
      </w:r>
      <w:r w:rsidR="004311D0" w:rsidRPr="006450F2">
        <w:rPr>
          <w:rFonts w:ascii="Times New Roman" w:hAnsi="Times New Roman" w:cs="Times New Roman"/>
        </w:rPr>
        <w:t>gradually</w:t>
      </w:r>
      <w:r w:rsidRPr="006450F2">
        <w:rPr>
          <w:rFonts w:ascii="Times New Roman" w:hAnsi="Times New Roman" w:cs="Times New Roman"/>
        </w:rPr>
        <w:t xml:space="preserve"> reac</w:t>
      </w:r>
      <w:r w:rsidR="004311D0" w:rsidRPr="006450F2">
        <w:rPr>
          <w:rFonts w:ascii="Times New Roman" w:hAnsi="Times New Roman" w:cs="Times New Roman"/>
        </w:rPr>
        <w:t xml:space="preserve">hes </w:t>
      </w:r>
      <w:r w:rsidRPr="006450F2">
        <w:rPr>
          <w:rFonts w:ascii="Times New Roman" w:hAnsi="Times New Roman" w:cs="Times New Roman"/>
        </w:rPr>
        <w:t>five species (</w:t>
      </w:r>
      <w:r w:rsidR="008A52B4" w:rsidRPr="006450F2">
        <w:rPr>
          <w:rFonts w:ascii="Times New Roman" w:hAnsi="Times New Roman" w:cs="Times New Roman"/>
        </w:rPr>
        <w:t>Figure 2</w:t>
      </w:r>
      <w:r w:rsidRPr="006450F2">
        <w:rPr>
          <w:rFonts w:ascii="Times New Roman" w:hAnsi="Times New Roman" w:cs="Times New Roman"/>
        </w:rPr>
        <w:t xml:space="preserve">). The Chao1 richness estimator also predicted five species with a 95% confidence interval </w:t>
      </w:r>
      <w:r w:rsidR="00BD161A" w:rsidRPr="006450F2">
        <w:rPr>
          <w:rFonts w:ascii="Times New Roman" w:hAnsi="Times New Roman" w:cs="Times New Roman"/>
        </w:rPr>
        <w:t>of</w:t>
      </w:r>
      <w:r w:rsidRPr="006450F2">
        <w:rPr>
          <w:rFonts w:ascii="Times New Roman" w:hAnsi="Times New Roman" w:cs="Times New Roman"/>
        </w:rPr>
        <w:t xml:space="preserve"> 4.1</w:t>
      </w:r>
      <w:r w:rsidR="00BD161A" w:rsidRPr="006450F2">
        <w:rPr>
          <w:rFonts w:ascii="Times New Roman" w:hAnsi="Times New Roman" w:cs="Times New Roman"/>
        </w:rPr>
        <w:t xml:space="preserve"> to </w:t>
      </w:r>
      <w:r w:rsidRPr="006450F2">
        <w:rPr>
          <w:rFonts w:ascii="Times New Roman" w:hAnsi="Times New Roman" w:cs="Times New Roman"/>
        </w:rPr>
        <w:t>5.9.</w:t>
      </w:r>
    </w:p>
    <w:p w14:paraId="0BFA0972" w14:textId="7501AAD8"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rPr>
        <w:tab/>
        <w:t xml:space="preserve">The relative abundance and distribution of each species in this assemblage varied widely. </w:t>
      </w:r>
      <w:proofErr w:type="spellStart"/>
      <w:r w:rsidR="00F36A92" w:rsidRPr="006450F2">
        <w:rPr>
          <w:rStyle w:val="Emphasis"/>
          <w:rFonts w:ascii="Times New Roman" w:hAnsi="Times New Roman" w:cs="Times New Roman"/>
        </w:rPr>
        <w:t>C</w:t>
      </w:r>
      <w:r w:rsidR="00EF3901" w:rsidRPr="006450F2">
        <w:rPr>
          <w:rStyle w:val="Emphasis"/>
          <w:rFonts w:ascii="Times New Roman" w:hAnsi="Times New Roman" w:cs="Times New Roman"/>
        </w:rPr>
        <w:t>ambarunio</w:t>
      </w:r>
      <w:proofErr w:type="spellEnd"/>
      <w:r w:rsidRPr="006450F2">
        <w:rPr>
          <w:rStyle w:val="Emphasis"/>
          <w:rFonts w:ascii="Times New Roman" w:hAnsi="Times New Roman" w:cs="Times New Roman"/>
        </w:rPr>
        <w:t xml:space="preserve"> iris</w:t>
      </w:r>
      <w:r w:rsidRPr="006450F2">
        <w:rPr>
          <w:rFonts w:ascii="Times New Roman" w:hAnsi="Times New Roman" w:cs="Times New Roman"/>
        </w:rPr>
        <w:t xml:space="preserve"> and </w:t>
      </w:r>
      <w:r w:rsidR="00F36A92" w:rsidRPr="006450F2">
        <w:rPr>
          <w:rStyle w:val="Emphasis"/>
          <w:rFonts w:ascii="Times New Roman" w:hAnsi="Times New Roman" w:cs="Times New Roman"/>
        </w:rPr>
        <w:t>L.</w:t>
      </w:r>
      <w:r w:rsidRPr="006450F2">
        <w:rPr>
          <w:rStyle w:val="Emphasis"/>
          <w:rFonts w:ascii="Times New Roman" w:hAnsi="Times New Roman" w:cs="Times New Roman"/>
        </w:rPr>
        <w:t xml:space="preserve"> </w:t>
      </w:r>
      <w:proofErr w:type="spellStart"/>
      <w:r w:rsidRPr="006450F2">
        <w:rPr>
          <w:rStyle w:val="Emphasis"/>
          <w:rFonts w:ascii="Times New Roman" w:hAnsi="Times New Roman" w:cs="Times New Roman"/>
        </w:rPr>
        <w:t>vanuxemensis</w:t>
      </w:r>
      <w:proofErr w:type="spellEnd"/>
      <w:r w:rsidRPr="006450F2">
        <w:rPr>
          <w:rFonts w:ascii="Times New Roman" w:hAnsi="Times New Roman" w:cs="Times New Roman"/>
        </w:rPr>
        <w:t xml:space="preserve"> were relatively abundant and widely distributed and comprised 83.6 % of all individuals encountered. </w:t>
      </w:r>
      <w:proofErr w:type="spellStart"/>
      <w:r w:rsidR="00F36A92" w:rsidRPr="006450F2">
        <w:rPr>
          <w:rFonts w:ascii="Times New Roman" w:hAnsi="Times New Roman" w:cs="Times New Roman"/>
          <w:i/>
          <w:iCs/>
        </w:rPr>
        <w:t>L</w:t>
      </w:r>
      <w:r w:rsidR="00684612" w:rsidRPr="006450F2">
        <w:rPr>
          <w:rFonts w:ascii="Times New Roman" w:hAnsi="Times New Roman" w:cs="Times New Roman"/>
          <w:i/>
          <w:iCs/>
        </w:rPr>
        <w:t>ampsilis</w:t>
      </w:r>
      <w:proofErr w:type="spellEnd"/>
      <w:r w:rsidRPr="006450F2">
        <w:rPr>
          <w:rFonts w:ascii="Times New Roman" w:hAnsi="Times New Roman" w:cs="Times New Roman"/>
          <w:i/>
          <w:iCs/>
        </w:rPr>
        <w:t xml:space="preserve"> </w:t>
      </w:r>
      <w:proofErr w:type="spellStart"/>
      <w:r w:rsidRPr="006450F2">
        <w:rPr>
          <w:rFonts w:ascii="Times New Roman" w:hAnsi="Times New Roman" w:cs="Times New Roman"/>
          <w:i/>
          <w:iCs/>
        </w:rPr>
        <w:t>fasciola</w:t>
      </w:r>
      <w:proofErr w:type="spellEnd"/>
      <w:r w:rsidRPr="006450F2">
        <w:rPr>
          <w:rFonts w:ascii="Times New Roman" w:hAnsi="Times New Roman" w:cs="Times New Roman"/>
          <w:i/>
          <w:iCs/>
        </w:rPr>
        <w:t xml:space="preserve"> </w:t>
      </w:r>
      <w:r w:rsidRPr="006450F2">
        <w:rPr>
          <w:rFonts w:ascii="Times New Roman" w:hAnsi="Times New Roman" w:cs="Times New Roman"/>
        </w:rPr>
        <w:t xml:space="preserve">was moderately abundant but displayed a patchy distribution and comprised 12% of individuals. </w:t>
      </w:r>
      <w:proofErr w:type="spellStart"/>
      <w:r w:rsidR="00F36A92" w:rsidRPr="006450F2">
        <w:rPr>
          <w:rFonts w:ascii="Times New Roman" w:hAnsi="Times New Roman" w:cs="Times New Roman"/>
          <w:i/>
          <w:iCs/>
        </w:rPr>
        <w:t>M</w:t>
      </w:r>
      <w:r w:rsidR="00684612" w:rsidRPr="006450F2">
        <w:rPr>
          <w:rFonts w:ascii="Times New Roman" w:hAnsi="Times New Roman" w:cs="Times New Roman"/>
          <w:i/>
          <w:iCs/>
        </w:rPr>
        <w:t>edionidus</w:t>
      </w:r>
      <w:proofErr w:type="spellEnd"/>
      <w:r w:rsidRPr="006450F2">
        <w:rPr>
          <w:rFonts w:ascii="Times New Roman" w:hAnsi="Times New Roman" w:cs="Times New Roman"/>
          <w:i/>
          <w:iCs/>
        </w:rPr>
        <w:t xml:space="preserve"> </w:t>
      </w:r>
      <w:proofErr w:type="spellStart"/>
      <w:r w:rsidRPr="006450F2">
        <w:rPr>
          <w:rFonts w:ascii="Times New Roman" w:hAnsi="Times New Roman" w:cs="Times New Roman"/>
          <w:i/>
          <w:iCs/>
        </w:rPr>
        <w:t>conradicus</w:t>
      </w:r>
      <w:proofErr w:type="spellEnd"/>
      <w:r w:rsidRPr="006450F2">
        <w:rPr>
          <w:rFonts w:ascii="Times New Roman" w:hAnsi="Times New Roman" w:cs="Times New Roman"/>
        </w:rPr>
        <w:t xml:space="preserve"> </w:t>
      </w:r>
      <w:r w:rsidRPr="006450F2">
        <w:rPr>
          <w:rFonts w:ascii="Times New Roman" w:hAnsi="Times New Roman" w:cs="Times New Roman"/>
        </w:rPr>
        <w:lastRenderedPageBreak/>
        <w:t xml:space="preserve">and </w:t>
      </w:r>
      <w:r w:rsidR="00F36A92" w:rsidRPr="006450F2">
        <w:rPr>
          <w:rFonts w:ascii="Times New Roman" w:hAnsi="Times New Roman" w:cs="Times New Roman"/>
          <w:i/>
          <w:iCs/>
        </w:rPr>
        <w:t>P.</w:t>
      </w:r>
      <w:r w:rsidRPr="006450F2">
        <w:rPr>
          <w:rFonts w:ascii="Times New Roman" w:hAnsi="Times New Roman" w:cs="Times New Roman"/>
          <w:i/>
          <w:iCs/>
        </w:rPr>
        <w:t xml:space="preserve"> </w:t>
      </w:r>
      <w:proofErr w:type="spellStart"/>
      <w:r w:rsidRPr="006450F2">
        <w:rPr>
          <w:rFonts w:ascii="Times New Roman" w:hAnsi="Times New Roman" w:cs="Times New Roman"/>
          <w:i/>
          <w:iCs/>
        </w:rPr>
        <w:t>oviforme</w:t>
      </w:r>
      <w:proofErr w:type="spellEnd"/>
      <w:r w:rsidRPr="006450F2">
        <w:rPr>
          <w:rFonts w:ascii="Times New Roman" w:hAnsi="Times New Roman" w:cs="Times New Roman"/>
        </w:rPr>
        <w:t xml:space="preserve"> were rare, with only seven individuals of </w:t>
      </w:r>
      <w:r w:rsidR="00F36A92" w:rsidRPr="006450F2">
        <w:rPr>
          <w:rFonts w:ascii="Times New Roman" w:hAnsi="Times New Roman" w:cs="Times New Roman"/>
          <w:i/>
          <w:iCs/>
        </w:rPr>
        <w:t>M.</w:t>
      </w:r>
      <w:r w:rsidRPr="006450F2">
        <w:rPr>
          <w:rFonts w:ascii="Times New Roman" w:hAnsi="Times New Roman" w:cs="Times New Roman"/>
          <w:i/>
          <w:iCs/>
        </w:rPr>
        <w:t xml:space="preserve"> </w:t>
      </w:r>
      <w:proofErr w:type="spellStart"/>
      <w:r w:rsidRPr="006450F2">
        <w:rPr>
          <w:rFonts w:ascii="Times New Roman" w:hAnsi="Times New Roman" w:cs="Times New Roman"/>
          <w:i/>
          <w:iCs/>
        </w:rPr>
        <w:t>conradicus</w:t>
      </w:r>
      <w:proofErr w:type="spellEnd"/>
      <w:r w:rsidRPr="006450F2">
        <w:rPr>
          <w:rFonts w:ascii="Times New Roman" w:hAnsi="Times New Roman" w:cs="Times New Roman"/>
        </w:rPr>
        <w:t xml:space="preserve"> and one individual of </w:t>
      </w:r>
      <w:r w:rsidR="00F36A92" w:rsidRPr="006450F2">
        <w:rPr>
          <w:rFonts w:ascii="Times New Roman" w:hAnsi="Times New Roman" w:cs="Times New Roman"/>
          <w:i/>
          <w:iCs/>
        </w:rPr>
        <w:t>P.</w:t>
      </w:r>
      <w:r w:rsidRPr="006450F2">
        <w:rPr>
          <w:rFonts w:ascii="Times New Roman" w:hAnsi="Times New Roman" w:cs="Times New Roman"/>
          <w:i/>
          <w:iCs/>
        </w:rPr>
        <w:t xml:space="preserve"> </w:t>
      </w:r>
      <w:proofErr w:type="spellStart"/>
      <w:r w:rsidRPr="006450F2">
        <w:rPr>
          <w:rFonts w:ascii="Times New Roman" w:hAnsi="Times New Roman" w:cs="Times New Roman"/>
          <w:i/>
          <w:iCs/>
        </w:rPr>
        <w:t>oviforme</w:t>
      </w:r>
      <w:proofErr w:type="spellEnd"/>
      <w:r w:rsidRPr="006450F2">
        <w:rPr>
          <w:rFonts w:ascii="Times New Roman" w:hAnsi="Times New Roman" w:cs="Times New Roman"/>
        </w:rPr>
        <w:t xml:space="preserve"> collected across all sites</w:t>
      </w:r>
      <w:r w:rsidR="00EF3901" w:rsidRPr="006450F2">
        <w:rPr>
          <w:rFonts w:ascii="Times New Roman" w:hAnsi="Times New Roman" w:cs="Times New Roman"/>
        </w:rPr>
        <w:t xml:space="preserve"> combined</w:t>
      </w:r>
      <w:r w:rsidRPr="006450F2">
        <w:rPr>
          <w:rFonts w:ascii="Times New Roman" w:hAnsi="Times New Roman" w:cs="Times New Roman"/>
        </w:rPr>
        <w:t>, making up 3.5% and 0.5% of individuals collected, respectively</w:t>
      </w:r>
      <w:r w:rsidR="006F75B6" w:rsidRPr="006450F2">
        <w:rPr>
          <w:rFonts w:ascii="Times New Roman" w:hAnsi="Times New Roman" w:cs="Times New Roman"/>
        </w:rPr>
        <w:t xml:space="preserve"> (Table 1)</w:t>
      </w:r>
      <w:r w:rsidRPr="006450F2">
        <w:rPr>
          <w:rFonts w:ascii="Times New Roman" w:hAnsi="Times New Roman" w:cs="Times New Roman"/>
        </w:rPr>
        <w:t xml:space="preserve">. </w:t>
      </w:r>
      <w:proofErr w:type="spellStart"/>
      <w:r w:rsidR="00F36A92" w:rsidRPr="006450F2">
        <w:rPr>
          <w:rStyle w:val="Emphasis"/>
          <w:rFonts w:ascii="Times New Roman" w:hAnsi="Times New Roman" w:cs="Times New Roman"/>
        </w:rPr>
        <w:t>L</w:t>
      </w:r>
      <w:r w:rsidR="00684612" w:rsidRPr="006450F2">
        <w:rPr>
          <w:rStyle w:val="Emphasis"/>
          <w:rFonts w:ascii="Times New Roman" w:hAnsi="Times New Roman" w:cs="Times New Roman"/>
        </w:rPr>
        <w:t>eaunio</w:t>
      </w:r>
      <w:proofErr w:type="spellEnd"/>
      <w:r w:rsidRPr="006450F2">
        <w:rPr>
          <w:rStyle w:val="Emphasis"/>
          <w:rFonts w:ascii="Times New Roman" w:hAnsi="Times New Roman" w:cs="Times New Roman"/>
        </w:rPr>
        <w:t xml:space="preserve"> </w:t>
      </w:r>
      <w:proofErr w:type="spellStart"/>
      <w:r w:rsidRPr="006450F2">
        <w:rPr>
          <w:rStyle w:val="Emphasis"/>
          <w:rFonts w:ascii="Times New Roman" w:hAnsi="Times New Roman" w:cs="Times New Roman"/>
        </w:rPr>
        <w:t>vanuxemensis</w:t>
      </w:r>
      <w:proofErr w:type="spellEnd"/>
      <w:r w:rsidRPr="006450F2">
        <w:rPr>
          <w:rFonts w:ascii="Times New Roman" w:hAnsi="Times New Roman" w:cs="Times New Roman"/>
        </w:rPr>
        <w:t xml:space="preserve"> occurred farther upstream than any other species</w:t>
      </w:r>
      <w:r w:rsidR="00524AEC" w:rsidRPr="006450F2">
        <w:rPr>
          <w:rFonts w:ascii="Times New Roman" w:hAnsi="Times New Roman" w:cs="Times New Roman"/>
        </w:rPr>
        <w:t xml:space="preserve">, and </w:t>
      </w:r>
      <w:r w:rsidR="00F36A92" w:rsidRPr="006450F2">
        <w:rPr>
          <w:rStyle w:val="Emphasis"/>
          <w:rFonts w:ascii="Times New Roman" w:hAnsi="Times New Roman" w:cs="Times New Roman"/>
        </w:rPr>
        <w:t>C</w:t>
      </w:r>
      <w:r w:rsidR="00524AEC" w:rsidRPr="006450F2">
        <w:rPr>
          <w:rStyle w:val="Emphasis"/>
          <w:rFonts w:ascii="Times New Roman" w:hAnsi="Times New Roman" w:cs="Times New Roman"/>
        </w:rPr>
        <w:t>.</w:t>
      </w:r>
      <w:r w:rsidR="004D6302" w:rsidRPr="006450F2">
        <w:rPr>
          <w:rStyle w:val="Emphasis"/>
          <w:rFonts w:ascii="Times New Roman" w:hAnsi="Times New Roman" w:cs="Times New Roman"/>
        </w:rPr>
        <w:t xml:space="preserve"> </w:t>
      </w:r>
      <w:r w:rsidRPr="006450F2">
        <w:rPr>
          <w:rStyle w:val="Emphasis"/>
          <w:rFonts w:ascii="Times New Roman" w:hAnsi="Times New Roman" w:cs="Times New Roman"/>
        </w:rPr>
        <w:t>iris</w:t>
      </w:r>
      <w:r w:rsidRPr="006450F2">
        <w:rPr>
          <w:rFonts w:ascii="Times New Roman" w:hAnsi="Times New Roman" w:cs="Times New Roman"/>
        </w:rPr>
        <w:t xml:space="preserve"> was the only other species present in upper Abrams Cree</w:t>
      </w:r>
      <w:r w:rsidR="00524AEC" w:rsidRPr="006450F2">
        <w:rPr>
          <w:rFonts w:ascii="Times New Roman" w:hAnsi="Times New Roman" w:cs="Times New Roman"/>
        </w:rPr>
        <w:t>k.</w:t>
      </w:r>
      <w:r w:rsidRPr="006450F2">
        <w:rPr>
          <w:rFonts w:ascii="Times New Roman" w:hAnsi="Times New Roman" w:cs="Times New Roman"/>
        </w:rPr>
        <w:t xml:space="preserve"> </w:t>
      </w:r>
      <w:r w:rsidR="00524AEC" w:rsidRPr="006450F2">
        <w:rPr>
          <w:rFonts w:ascii="Times New Roman" w:hAnsi="Times New Roman" w:cs="Times New Roman"/>
        </w:rPr>
        <w:t>T</w:t>
      </w:r>
      <w:r w:rsidRPr="006450F2">
        <w:rPr>
          <w:rFonts w:ascii="Times New Roman" w:hAnsi="Times New Roman" w:cs="Times New Roman"/>
        </w:rPr>
        <w:t>he upstream limit of all other species occurred in middle or lower Abrams Creek (</w:t>
      </w:r>
      <w:r w:rsidR="008A52B4" w:rsidRPr="006450F2">
        <w:rPr>
          <w:rFonts w:ascii="Times New Roman" w:hAnsi="Times New Roman" w:cs="Times New Roman"/>
        </w:rPr>
        <w:t>Figure 3</w:t>
      </w:r>
      <w:r w:rsidRPr="006450F2">
        <w:rPr>
          <w:rFonts w:ascii="Times New Roman" w:hAnsi="Times New Roman" w:cs="Times New Roman"/>
        </w:rPr>
        <w:t xml:space="preserve">). Site-level diversity ranged from 0 to 1.036 (mean = 0.45 ± 0.39 SD; </w:t>
      </w:r>
      <w:r w:rsidR="008A52B4" w:rsidRPr="006450F2">
        <w:rPr>
          <w:rFonts w:ascii="Times New Roman" w:hAnsi="Times New Roman" w:cs="Times New Roman"/>
        </w:rPr>
        <w:t>Table 2</w:t>
      </w:r>
      <w:r w:rsidRPr="006450F2">
        <w:rPr>
          <w:rFonts w:ascii="Times New Roman" w:hAnsi="Times New Roman" w:cs="Times New Roman"/>
        </w:rPr>
        <w:t>).</w:t>
      </w:r>
    </w:p>
    <w:p w14:paraId="12490E44" w14:textId="57570742"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 Length frequency distributions of </w:t>
      </w:r>
      <w:r w:rsidR="00F36A92" w:rsidRPr="006450F2">
        <w:rPr>
          <w:rFonts w:ascii="Times New Roman" w:hAnsi="Times New Roman" w:cs="Times New Roman"/>
          <w:i/>
          <w:iCs/>
        </w:rPr>
        <w:t>C.</w:t>
      </w:r>
      <w:r w:rsidRPr="006450F2">
        <w:rPr>
          <w:rFonts w:ascii="Times New Roman" w:hAnsi="Times New Roman" w:cs="Times New Roman"/>
          <w:i/>
          <w:iCs/>
        </w:rPr>
        <w:t xml:space="preserve"> iris</w:t>
      </w:r>
      <w:r w:rsidRPr="006450F2">
        <w:rPr>
          <w:rFonts w:ascii="Times New Roman" w:hAnsi="Times New Roman" w:cs="Times New Roman"/>
        </w:rPr>
        <w:t xml:space="preserve"> and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vanuxemensis</w:t>
      </w:r>
      <w:proofErr w:type="spellEnd"/>
      <w:r w:rsidRPr="006450F2">
        <w:rPr>
          <w:rFonts w:ascii="Times New Roman" w:hAnsi="Times New Roman" w:cs="Times New Roman"/>
        </w:rPr>
        <w:t xml:space="preserve"> appeared to be normally distributed. The distribution for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fasciola</w:t>
      </w:r>
      <w:proofErr w:type="spellEnd"/>
      <w:r w:rsidRPr="006450F2">
        <w:rPr>
          <w:rFonts w:ascii="Times New Roman" w:hAnsi="Times New Roman" w:cs="Times New Roman"/>
        </w:rPr>
        <w:t xml:space="preserve"> appeared skewed toward larger individuals. Very few </w:t>
      </w:r>
      <w:r w:rsidR="00F36A92" w:rsidRPr="006450F2">
        <w:rPr>
          <w:rFonts w:ascii="Times New Roman" w:hAnsi="Times New Roman" w:cs="Times New Roman"/>
          <w:i/>
          <w:iCs/>
        </w:rPr>
        <w:t>M.</w:t>
      </w:r>
      <w:r w:rsidRPr="006450F2">
        <w:rPr>
          <w:rFonts w:ascii="Times New Roman" w:hAnsi="Times New Roman" w:cs="Times New Roman"/>
          <w:i/>
          <w:iCs/>
        </w:rPr>
        <w:t xml:space="preserve"> </w:t>
      </w:r>
      <w:proofErr w:type="spellStart"/>
      <w:r w:rsidRPr="006450F2">
        <w:rPr>
          <w:rFonts w:ascii="Times New Roman" w:hAnsi="Times New Roman" w:cs="Times New Roman"/>
          <w:i/>
          <w:iCs/>
        </w:rPr>
        <w:t>conradicus</w:t>
      </w:r>
      <w:proofErr w:type="spellEnd"/>
      <w:r w:rsidRPr="006450F2">
        <w:rPr>
          <w:rFonts w:ascii="Times New Roman" w:hAnsi="Times New Roman" w:cs="Times New Roman"/>
          <w:i/>
          <w:iCs/>
        </w:rPr>
        <w:t xml:space="preserve"> </w:t>
      </w:r>
      <w:r w:rsidRPr="006450F2">
        <w:rPr>
          <w:rFonts w:ascii="Times New Roman" w:hAnsi="Times New Roman" w:cs="Times New Roman"/>
        </w:rPr>
        <w:t>were encountered</w:t>
      </w:r>
      <w:r w:rsidR="00BD161A" w:rsidRPr="006450F2">
        <w:rPr>
          <w:rFonts w:ascii="Times New Roman" w:hAnsi="Times New Roman" w:cs="Times New Roman"/>
        </w:rPr>
        <w:t>,</w:t>
      </w:r>
      <w:r w:rsidRPr="006450F2">
        <w:rPr>
          <w:rFonts w:ascii="Times New Roman" w:hAnsi="Times New Roman" w:cs="Times New Roman"/>
        </w:rPr>
        <w:t xml:space="preserve"> which limited </w:t>
      </w:r>
      <w:r w:rsidR="00BD161A" w:rsidRPr="006450F2">
        <w:rPr>
          <w:rFonts w:ascii="Times New Roman" w:hAnsi="Times New Roman" w:cs="Times New Roman"/>
        </w:rPr>
        <w:t>interpretation of</w:t>
      </w:r>
      <w:r w:rsidRPr="006450F2">
        <w:rPr>
          <w:rFonts w:ascii="Times New Roman" w:hAnsi="Times New Roman" w:cs="Times New Roman"/>
        </w:rPr>
        <w:t xml:space="preserve"> length patterns, but all individuals were similar in size (Figure 4). The sex ratios of </w:t>
      </w:r>
      <w:r w:rsidR="00F36A92" w:rsidRPr="006450F2">
        <w:rPr>
          <w:rFonts w:ascii="Times New Roman" w:hAnsi="Times New Roman" w:cs="Times New Roman"/>
          <w:i/>
          <w:iCs/>
        </w:rPr>
        <w:t>C.</w:t>
      </w:r>
      <w:r w:rsidRPr="006450F2">
        <w:rPr>
          <w:rFonts w:ascii="Times New Roman" w:hAnsi="Times New Roman" w:cs="Times New Roman"/>
          <w:i/>
          <w:iCs/>
        </w:rPr>
        <w:t xml:space="preserve"> iris</w:t>
      </w:r>
      <w:r w:rsidRPr="006450F2">
        <w:rPr>
          <w:rFonts w:ascii="Times New Roman" w:hAnsi="Times New Roman" w:cs="Times New Roman"/>
        </w:rPr>
        <w:t xml:space="preserve">,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fasciola</w:t>
      </w:r>
      <w:proofErr w:type="spellEnd"/>
      <w:r w:rsidRPr="006450F2">
        <w:rPr>
          <w:rFonts w:ascii="Times New Roman" w:hAnsi="Times New Roman" w:cs="Times New Roman"/>
        </w:rPr>
        <w:t xml:space="preserve">, and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vanuxemensis</w:t>
      </w:r>
      <w:proofErr w:type="spellEnd"/>
      <w:r w:rsidRPr="006450F2">
        <w:rPr>
          <w:rFonts w:ascii="Times New Roman" w:hAnsi="Times New Roman" w:cs="Times New Roman"/>
        </w:rPr>
        <w:t xml:space="preserve"> all deviated from 1:1 (</w:t>
      </w:r>
      <w:proofErr w:type="gramStart"/>
      <w:r w:rsidRPr="006450F2">
        <w:rPr>
          <w:rFonts w:ascii="Times New Roman" w:hAnsi="Times New Roman" w:cs="Times New Roman"/>
        </w:rPr>
        <w:t>M:F</w:t>
      </w:r>
      <w:proofErr w:type="gramEnd"/>
      <w:r w:rsidRPr="006450F2">
        <w:rPr>
          <w:rFonts w:ascii="Times New Roman" w:hAnsi="Times New Roman" w:cs="Times New Roman"/>
        </w:rPr>
        <w:t>) (</w:t>
      </w:r>
      <w:r w:rsidR="008A52B4" w:rsidRPr="006450F2">
        <w:rPr>
          <w:rFonts w:ascii="Times New Roman" w:hAnsi="Times New Roman" w:cs="Times New Roman"/>
        </w:rPr>
        <w:t>Table 1</w:t>
      </w:r>
      <w:r w:rsidRPr="006450F2">
        <w:rPr>
          <w:rFonts w:ascii="Times New Roman" w:hAnsi="Times New Roman" w:cs="Times New Roman"/>
        </w:rPr>
        <w:t xml:space="preserve">). </w:t>
      </w:r>
      <w:proofErr w:type="spellStart"/>
      <w:r w:rsidR="00F36A92" w:rsidRPr="006450F2">
        <w:rPr>
          <w:rFonts w:ascii="Times New Roman" w:hAnsi="Times New Roman" w:cs="Times New Roman"/>
          <w:i/>
          <w:iCs/>
        </w:rPr>
        <w:t>C</w:t>
      </w:r>
      <w:r w:rsidR="004D6302" w:rsidRPr="006450F2">
        <w:rPr>
          <w:rFonts w:ascii="Times New Roman" w:hAnsi="Times New Roman" w:cs="Times New Roman"/>
          <w:i/>
          <w:iCs/>
        </w:rPr>
        <w:t>ambarunio</w:t>
      </w:r>
      <w:proofErr w:type="spellEnd"/>
      <w:r w:rsidRPr="006450F2">
        <w:rPr>
          <w:rFonts w:ascii="Times New Roman" w:hAnsi="Times New Roman" w:cs="Times New Roman"/>
          <w:i/>
          <w:iCs/>
        </w:rPr>
        <w:t xml:space="preserve"> iris</w:t>
      </w:r>
      <w:r w:rsidRPr="006450F2">
        <w:rPr>
          <w:rFonts w:ascii="Times New Roman" w:hAnsi="Times New Roman" w:cs="Times New Roman"/>
        </w:rPr>
        <w:t xml:space="preserve"> exhibited male skewed populations across surveyed sites (1.14:1 </w:t>
      </w:r>
      <w:proofErr w:type="gramStart"/>
      <w:r w:rsidRPr="006450F2">
        <w:rPr>
          <w:rFonts w:ascii="Times New Roman" w:hAnsi="Times New Roman" w:cs="Times New Roman"/>
        </w:rPr>
        <w:t>M:F</w:t>
      </w:r>
      <w:proofErr w:type="gramEnd"/>
      <w:r w:rsidRPr="006450F2">
        <w:rPr>
          <w:rFonts w:ascii="Times New Roman" w:hAnsi="Times New Roman" w:cs="Times New Roman"/>
        </w:rPr>
        <w:t xml:space="preserve">), while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fasciola</w:t>
      </w:r>
      <w:proofErr w:type="spellEnd"/>
      <w:r w:rsidRPr="006450F2">
        <w:rPr>
          <w:rFonts w:ascii="Times New Roman" w:hAnsi="Times New Roman" w:cs="Times New Roman"/>
        </w:rPr>
        <w:t xml:space="preserve"> and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vanuxemensis</w:t>
      </w:r>
      <w:proofErr w:type="spellEnd"/>
      <w:r w:rsidRPr="006450F2">
        <w:rPr>
          <w:rFonts w:ascii="Times New Roman" w:hAnsi="Times New Roman" w:cs="Times New Roman"/>
        </w:rPr>
        <w:t xml:space="preserve"> showed female skewed ratios (0.61:1 M:F). </w:t>
      </w:r>
      <w:r w:rsidR="00EF3901" w:rsidRPr="006450F2">
        <w:rPr>
          <w:rFonts w:ascii="Times New Roman" w:hAnsi="Times New Roman" w:cs="Times New Roman"/>
        </w:rPr>
        <w:t>The presence of j</w:t>
      </w:r>
      <w:r w:rsidRPr="006450F2">
        <w:rPr>
          <w:rFonts w:ascii="Times New Roman" w:hAnsi="Times New Roman" w:cs="Times New Roman"/>
        </w:rPr>
        <w:t xml:space="preserve">uvenile </w:t>
      </w:r>
      <w:r w:rsidR="00F36A92" w:rsidRPr="006450F2">
        <w:rPr>
          <w:rFonts w:ascii="Times New Roman" w:hAnsi="Times New Roman" w:cs="Times New Roman"/>
          <w:i/>
          <w:iCs/>
        </w:rPr>
        <w:t>C.</w:t>
      </w:r>
      <w:r w:rsidRPr="006450F2">
        <w:rPr>
          <w:rFonts w:ascii="Times New Roman" w:hAnsi="Times New Roman" w:cs="Times New Roman"/>
          <w:i/>
          <w:iCs/>
        </w:rPr>
        <w:t xml:space="preserve"> iris</w:t>
      </w:r>
      <w:r w:rsidRPr="006450F2">
        <w:rPr>
          <w:rFonts w:ascii="Times New Roman" w:hAnsi="Times New Roman" w:cs="Times New Roman"/>
        </w:rPr>
        <w:t xml:space="preserve">,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fasciola</w:t>
      </w:r>
      <w:proofErr w:type="spellEnd"/>
      <w:r w:rsidRPr="006450F2">
        <w:rPr>
          <w:rFonts w:ascii="Times New Roman" w:hAnsi="Times New Roman" w:cs="Times New Roman"/>
        </w:rPr>
        <w:t xml:space="preserve">, and </w:t>
      </w:r>
      <w:r w:rsidR="00F36A92" w:rsidRPr="006450F2">
        <w:rPr>
          <w:rFonts w:ascii="Times New Roman" w:hAnsi="Times New Roman" w:cs="Times New Roman"/>
          <w:i/>
          <w:iCs/>
        </w:rPr>
        <w:t>L.</w:t>
      </w:r>
      <w:r w:rsidRPr="006450F2">
        <w:rPr>
          <w:rFonts w:ascii="Times New Roman" w:hAnsi="Times New Roman" w:cs="Times New Roman"/>
          <w:i/>
          <w:iCs/>
        </w:rPr>
        <w:t xml:space="preserve"> </w:t>
      </w:r>
      <w:proofErr w:type="spellStart"/>
      <w:r w:rsidRPr="006450F2">
        <w:rPr>
          <w:rFonts w:ascii="Times New Roman" w:hAnsi="Times New Roman" w:cs="Times New Roman"/>
          <w:i/>
          <w:iCs/>
        </w:rPr>
        <w:t>vanuxemensis</w:t>
      </w:r>
      <w:proofErr w:type="spellEnd"/>
      <w:r w:rsidR="00FD0B9B" w:rsidRPr="006450F2">
        <w:rPr>
          <w:rFonts w:ascii="Times New Roman" w:hAnsi="Times New Roman" w:cs="Times New Roman"/>
        </w:rPr>
        <w:t xml:space="preserve"> </w:t>
      </w:r>
      <w:r w:rsidRPr="006450F2">
        <w:rPr>
          <w:rFonts w:ascii="Times New Roman" w:hAnsi="Times New Roman" w:cs="Times New Roman"/>
        </w:rPr>
        <w:t xml:space="preserve">indicates ongoing recruitment in these populations. </w:t>
      </w:r>
    </w:p>
    <w:p w14:paraId="17B514DB"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B. Transect Survey Results</w:t>
      </w:r>
    </w:p>
    <w:p w14:paraId="18EDDA58" w14:textId="59B8F37C" w:rsidR="00457A80"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Across both sites, 330 quadrats (0.25 m² each) were excavated, giving a total sampled area of 82.5 m². Only two species were </w:t>
      </w:r>
      <w:r w:rsidR="00360257" w:rsidRPr="006450F2">
        <w:rPr>
          <w:rFonts w:ascii="Times New Roman" w:eastAsia="Times New Roman" w:hAnsi="Times New Roman" w:cs="Times New Roman"/>
          <w:kern w:val="0"/>
          <w14:ligatures w14:val="none"/>
        </w:rPr>
        <w:t>detected:</w:t>
      </w:r>
      <w:r w:rsidRPr="006450F2">
        <w:rPr>
          <w:rFonts w:ascii="Times New Roman" w:eastAsia="Times New Roman" w:hAnsi="Times New Roman" w:cs="Times New Roman"/>
          <w:kern w:val="0"/>
          <w14:ligatures w14:val="none"/>
        </w:rPr>
        <w:t xml:space="preserve"> </w:t>
      </w:r>
      <w:r w:rsidR="00F36A92" w:rsidRPr="006450F2">
        <w:rPr>
          <w:rFonts w:ascii="Times New Roman" w:eastAsia="Times New Roman" w:hAnsi="Times New Roman" w:cs="Times New Roman"/>
          <w:i/>
          <w:iCs/>
          <w:kern w:val="0"/>
          <w14:ligatures w14:val="none"/>
        </w:rPr>
        <w:t>C.</w:t>
      </w:r>
      <w:r w:rsidRPr="006450F2">
        <w:rPr>
          <w:rFonts w:ascii="Times New Roman" w:eastAsia="Times New Roman" w:hAnsi="Times New Roman" w:cs="Times New Roman"/>
          <w:i/>
          <w:iCs/>
          <w:kern w:val="0"/>
          <w14:ligatures w14:val="none"/>
        </w:rPr>
        <w:t xml:space="preserve"> iris</w:t>
      </w:r>
      <w:r w:rsidRPr="006450F2">
        <w:rPr>
          <w:rFonts w:ascii="Times New Roman" w:eastAsia="Times New Roman" w:hAnsi="Times New Roman" w:cs="Times New Roman"/>
          <w:kern w:val="0"/>
          <w14:ligatures w14:val="none"/>
        </w:rPr>
        <w:t xml:space="preserve"> and </w:t>
      </w:r>
      <w:r w:rsidR="00F36A92" w:rsidRPr="006450F2">
        <w:rPr>
          <w:rFonts w:ascii="Times New Roman" w:eastAsia="Times New Roman" w:hAnsi="Times New Roman" w:cs="Times New Roman"/>
          <w:i/>
          <w:iCs/>
          <w:kern w:val="0"/>
          <w14:ligatures w14:val="none"/>
        </w:rPr>
        <w:t>L.</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fasciola</w:t>
      </w:r>
      <w:proofErr w:type="spellEnd"/>
      <w:r w:rsidR="008A61D6" w:rsidRPr="006450F2">
        <w:rPr>
          <w:rFonts w:ascii="Times New Roman" w:eastAsia="Times New Roman" w:hAnsi="Times New Roman" w:cs="Times New Roman"/>
          <w:i/>
          <w:iCs/>
          <w:kern w:val="0"/>
          <w14:ligatures w14:val="none"/>
        </w:rPr>
        <w:t>.</w:t>
      </w:r>
      <w:r w:rsidRPr="006450F2">
        <w:rPr>
          <w:rFonts w:ascii="Times New Roman" w:eastAsia="Times New Roman" w:hAnsi="Times New Roman" w:cs="Times New Roman"/>
          <w:kern w:val="0"/>
          <w14:ligatures w14:val="none"/>
        </w:rPr>
        <w:t xml:space="preserve"> </w:t>
      </w:r>
      <w:r w:rsidR="008A61D6" w:rsidRPr="006450F2">
        <w:rPr>
          <w:rFonts w:ascii="Times New Roman" w:eastAsia="Times New Roman" w:hAnsi="Times New Roman" w:cs="Times New Roman"/>
          <w:kern w:val="0"/>
          <w14:ligatures w14:val="none"/>
        </w:rPr>
        <w:t xml:space="preserve">A single </w:t>
      </w:r>
      <w:r w:rsidRPr="006450F2">
        <w:rPr>
          <w:rFonts w:ascii="Times New Roman" w:eastAsia="Times New Roman" w:hAnsi="Times New Roman" w:cs="Times New Roman"/>
          <w:kern w:val="0"/>
          <w14:ligatures w14:val="none"/>
        </w:rPr>
        <w:t xml:space="preserve">juvenile </w:t>
      </w:r>
      <w:r w:rsidR="00F36A92" w:rsidRPr="006450F2">
        <w:rPr>
          <w:rFonts w:ascii="Times New Roman" w:eastAsia="Times New Roman" w:hAnsi="Times New Roman" w:cs="Times New Roman"/>
          <w:i/>
          <w:iCs/>
          <w:kern w:val="0"/>
          <w14:ligatures w14:val="none"/>
        </w:rPr>
        <w:t>C.</w:t>
      </w:r>
      <w:r w:rsidRPr="006450F2">
        <w:rPr>
          <w:rFonts w:ascii="Times New Roman" w:eastAsia="Times New Roman" w:hAnsi="Times New Roman" w:cs="Times New Roman"/>
          <w:i/>
          <w:iCs/>
          <w:kern w:val="0"/>
          <w14:ligatures w14:val="none"/>
        </w:rPr>
        <w:t xml:space="preserve"> iris</w:t>
      </w:r>
      <w:r w:rsidRPr="006450F2">
        <w:rPr>
          <w:rFonts w:ascii="Times New Roman" w:eastAsia="Times New Roman" w:hAnsi="Times New Roman" w:cs="Times New Roman"/>
          <w:kern w:val="0"/>
          <w14:ligatures w14:val="none"/>
        </w:rPr>
        <w:t xml:space="preserve"> was encountered at each site. At the </w:t>
      </w:r>
      <w:r w:rsidR="00D01C7E" w:rsidRPr="006450F2">
        <w:rPr>
          <w:rFonts w:ascii="Times New Roman" w:eastAsia="Times New Roman" w:hAnsi="Times New Roman" w:cs="Times New Roman"/>
          <w:kern w:val="0"/>
          <w14:ligatures w14:val="none"/>
        </w:rPr>
        <w:t xml:space="preserve">upper </w:t>
      </w:r>
      <w:r w:rsidRPr="006450F2">
        <w:rPr>
          <w:rFonts w:ascii="Times New Roman" w:eastAsia="Times New Roman" w:hAnsi="Times New Roman" w:cs="Times New Roman"/>
          <w:kern w:val="0"/>
          <w14:ligatures w14:val="none"/>
        </w:rPr>
        <w:t>site, 157 quadrats yielded 13 individuals of</w:t>
      </w:r>
      <w:r w:rsidR="006F2AA5" w:rsidRPr="006450F2">
        <w:rPr>
          <w:rFonts w:ascii="Times New Roman" w:eastAsia="Times New Roman" w:hAnsi="Times New Roman" w:cs="Times New Roman"/>
          <w:kern w:val="0"/>
          <w14:ligatures w14:val="none"/>
        </w:rPr>
        <w:t xml:space="preserve"> </w:t>
      </w:r>
      <w:r w:rsidR="00F36A92" w:rsidRPr="006450F2">
        <w:rPr>
          <w:rFonts w:ascii="Times New Roman" w:eastAsia="Times New Roman" w:hAnsi="Times New Roman" w:cs="Times New Roman"/>
          <w:i/>
          <w:iCs/>
          <w:kern w:val="0"/>
          <w14:ligatures w14:val="none"/>
        </w:rPr>
        <w:t>C.</w:t>
      </w:r>
      <w:r w:rsidRPr="006450F2">
        <w:rPr>
          <w:rFonts w:ascii="Times New Roman" w:eastAsia="Times New Roman" w:hAnsi="Times New Roman" w:cs="Times New Roman"/>
          <w:i/>
          <w:iCs/>
          <w:kern w:val="0"/>
          <w14:ligatures w14:val="none"/>
        </w:rPr>
        <w:t xml:space="preserve"> iris</w:t>
      </w:r>
      <w:r w:rsidRPr="006450F2">
        <w:rPr>
          <w:rFonts w:ascii="Times New Roman" w:eastAsia="Times New Roman" w:hAnsi="Times New Roman" w:cs="Times New Roman"/>
          <w:kern w:val="0"/>
          <w14:ligatures w14:val="none"/>
        </w:rPr>
        <w:t>, resulting in a mean density of 0.33 individuals/m</w:t>
      </w:r>
      <w:r w:rsidRPr="006450F2">
        <w:rPr>
          <w:rFonts w:ascii="Times New Roman" w:eastAsia="Times New Roman" w:hAnsi="Times New Roman" w:cs="Times New Roman"/>
          <w:kern w:val="0"/>
          <w:vertAlign w:val="superscript"/>
          <w14:ligatures w14:val="none"/>
        </w:rPr>
        <w:t>2</w:t>
      </w:r>
      <w:r w:rsidRPr="006450F2">
        <w:rPr>
          <w:rFonts w:ascii="Times New Roman" w:eastAsia="Times New Roman" w:hAnsi="Times New Roman" w:cs="Times New Roman"/>
          <w:kern w:val="0"/>
          <w14:ligatures w14:val="none"/>
        </w:rPr>
        <w:t xml:space="preserve">. At the lower site, 173 quadrats produced </w:t>
      </w:r>
      <w:r w:rsidR="008A61D6" w:rsidRPr="006450F2">
        <w:rPr>
          <w:rFonts w:ascii="Times New Roman" w:eastAsia="Times New Roman" w:hAnsi="Times New Roman" w:cs="Times New Roman"/>
          <w:kern w:val="0"/>
          <w14:ligatures w14:val="none"/>
        </w:rPr>
        <w:t xml:space="preserve">six </w:t>
      </w:r>
      <w:r w:rsidR="00F36A92" w:rsidRPr="006450F2">
        <w:rPr>
          <w:rFonts w:ascii="Times New Roman" w:eastAsia="Times New Roman" w:hAnsi="Times New Roman" w:cs="Times New Roman"/>
          <w:i/>
          <w:iCs/>
          <w:kern w:val="0"/>
          <w14:ligatures w14:val="none"/>
        </w:rPr>
        <w:t>C.</w:t>
      </w:r>
      <w:r w:rsidRPr="006450F2">
        <w:rPr>
          <w:rFonts w:ascii="Times New Roman" w:eastAsia="Times New Roman" w:hAnsi="Times New Roman" w:cs="Times New Roman"/>
          <w:i/>
          <w:iCs/>
          <w:kern w:val="0"/>
          <w14:ligatures w14:val="none"/>
        </w:rPr>
        <w:t xml:space="preserve"> iris</w:t>
      </w:r>
      <w:r w:rsidRPr="006450F2">
        <w:rPr>
          <w:rFonts w:ascii="Times New Roman" w:eastAsia="Times New Roman" w:hAnsi="Times New Roman" w:cs="Times New Roman"/>
          <w:kern w:val="0"/>
          <w14:ligatures w14:val="none"/>
        </w:rPr>
        <w:t xml:space="preserve"> with a density of 0.14 individuals/m</w:t>
      </w:r>
      <w:r w:rsidRPr="006450F2">
        <w:rPr>
          <w:rFonts w:ascii="Times New Roman" w:eastAsia="Times New Roman" w:hAnsi="Times New Roman" w:cs="Times New Roman"/>
          <w:kern w:val="0"/>
          <w:vertAlign w:val="superscript"/>
          <w14:ligatures w14:val="none"/>
        </w:rPr>
        <w:t>2</w:t>
      </w:r>
      <w:r w:rsidRPr="006450F2">
        <w:rPr>
          <w:rFonts w:ascii="Times New Roman" w:eastAsia="Times New Roman" w:hAnsi="Times New Roman" w:cs="Times New Roman"/>
          <w:kern w:val="0"/>
          <w14:ligatures w14:val="none"/>
        </w:rPr>
        <w:t xml:space="preserve"> and </w:t>
      </w:r>
      <w:r w:rsidR="008A61D6" w:rsidRPr="006450F2">
        <w:rPr>
          <w:rFonts w:ascii="Times New Roman" w:eastAsia="Times New Roman" w:hAnsi="Times New Roman" w:cs="Times New Roman"/>
          <w:kern w:val="0"/>
          <w14:ligatures w14:val="none"/>
        </w:rPr>
        <w:t xml:space="preserve">two </w:t>
      </w:r>
      <w:r w:rsidR="00F36A92" w:rsidRPr="006450F2">
        <w:rPr>
          <w:rFonts w:ascii="Times New Roman" w:eastAsia="Times New Roman" w:hAnsi="Times New Roman" w:cs="Times New Roman"/>
          <w:i/>
          <w:iCs/>
          <w:kern w:val="0"/>
          <w14:ligatures w14:val="none"/>
        </w:rPr>
        <w:t>L.</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fasciola</w:t>
      </w:r>
      <w:proofErr w:type="spellEnd"/>
      <w:r w:rsidRPr="006450F2">
        <w:rPr>
          <w:rFonts w:ascii="Times New Roman" w:eastAsia="Times New Roman" w:hAnsi="Times New Roman" w:cs="Times New Roman"/>
          <w:i/>
          <w:iCs/>
          <w:kern w:val="0"/>
          <w14:ligatures w14:val="none"/>
        </w:rPr>
        <w:t xml:space="preserve"> </w:t>
      </w:r>
      <w:r w:rsidRPr="006450F2">
        <w:rPr>
          <w:rFonts w:ascii="Times New Roman" w:eastAsia="Times New Roman" w:hAnsi="Times New Roman" w:cs="Times New Roman"/>
          <w:kern w:val="0"/>
          <w14:ligatures w14:val="none"/>
        </w:rPr>
        <w:t>with a density of 0.04 individuals/m</w:t>
      </w:r>
      <w:r w:rsidRPr="006450F2">
        <w:rPr>
          <w:rFonts w:ascii="Times New Roman" w:eastAsia="Times New Roman" w:hAnsi="Times New Roman" w:cs="Times New Roman"/>
          <w:kern w:val="0"/>
          <w:vertAlign w:val="superscript"/>
          <w14:ligatures w14:val="none"/>
        </w:rPr>
        <w:t>2</w:t>
      </w:r>
      <w:r w:rsidRPr="006450F2">
        <w:rPr>
          <w:rFonts w:ascii="Times New Roman" w:eastAsia="Times New Roman" w:hAnsi="Times New Roman" w:cs="Times New Roman"/>
          <w:kern w:val="0"/>
          <w14:ligatures w14:val="none"/>
        </w:rPr>
        <w:t>, for a combined density of 0.18 individuals/m</w:t>
      </w:r>
      <w:r w:rsidRPr="006450F2">
        <w:rPr>
          <w:rFonts w:ascii="Times New Roman" w:eastAsia="Times New Roman" w:hAnsi="Times New Roman" w:cs="Times New Roman"/>
          <w:kern w:val="0"/>
          <w:vertAlign w:val="superscript"/>
          <w14:ligatures w14:val="none"/>
        </w:rPr>
        <w:t>2</w:t>
      </w:r>
      <w:r w:rsidRPr="006450F2">
        <w:rPr>
          <w:rFonts w:ascii="Times New Roman" w:eastAsia="Times New Roman" w:hAnsi="Times New Roman" w:cs="Times New Roman"/>
          <w:kern w:val="0"/>
          <w14:ligatures w14:val="none"/>
        </w:rPr>
        <w:t xml:space="preserve"> (</w:t>
      </w:r>
      <w:r w:rsidR="008A52B4" w:rsidRPr="006450F2">
        <w:rPr>
          <w:rFonts w:ascii="Times New Roman" w:eastAsia="Times New Roman" w:hAnsi="Times New Roman" w:cs="Times New Roman"/>
          <w:kern w:val="0"/>
          <w14:ligatures w14:val="none"/>
        </w:rPr>
        <w:t>Table 5</w:t>
      </w:r>
      <w:r w:rsidRPr="006450F2">
        <w:rPr>
          <w:rFonts w:ascii="Times New Roman" w:eastAsia="Times New Roman" w:hAnsi="Times New Roman" w:cs="Times New Roman"/>
          <w:kern w:val="0"/>
          <w14:ligatures w14:val="none"/>
        </w:rPr>
        <w:t xml:space="preserve">). More than 90% of quadrats were unoccupied, and many mussels were confined to isolated patches of sand and silt along the margins of the stream. </w:t>
      </w:r>
    </w:p>
    <w:p w14:paraId="77DE3210" w14:textId="351D0600"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lastRenderedPageBreak/>
        <w:t xml:space="preserve">C. Environmental </w:t>
      </w:r>
      <w:r w:rsidR="00360257" w:rsidRPr="006450F2">
        <w:rPr>
          <w:rFonts w:ascii="Times New Roman" w:hAnsi="Times New Roman" w:cs="Times New Roman"/>
          <w:b/>
          <w:bCs/>
        </w:rPr>
        <w:t>F</w:t>
      </w:r>
      <w:r w:rsidRPr="006450F2">
        <w:rPr>
          <w:rFonts w:ascii="Times New Roman" w:hAnsi="Times New Roman" w:cs="Times New Roman"/>
          <w:b/>
          <w:bCs/>
        </w:rPr>
        <w:t xml:space="preserve">actors </w:t>
      </w:r>
      <w:r w:rsidR="00360257" w:rsidRPr="006450F2">
        <w:rPr>
          <w:rFonts w:ascii="Times New Roman" w:hAnsi="Times New Roman" w:cs="Times New Roman"/>
          <w:b/>
          <w:bCs/>
        </w:rPr>
        <w:t>A</w:t>
      </w:r>
      <w:r w:rsidRPr="006450F2">
        <w:rPr>
          <w:rFonts w:ascii="Times New Roman" w:hAnsi="Times New Roman" w:cs="Times New Roman"/>
          <w:b/>
          <w:bCs/>
        </w:rPr>
        <w:t xml:space="preserve">ffecting </w:t>
      </w:r>
      <w:r w:rsidR="00360257" w:rsidRPr="006450F2">
        <w:rPr>
          <w:rFonts w:ascii="Times New Roman" w:hAnsi="Times New Roman" w:cs="Times New Roman"/>
          <w:b/>
          <w:bCs/>
        </w:rPr>
        <w:t>M</w:t>
      </w:r>
      <w:r w:rsidRPr="006450F2">
        <w:rPr>
          <w:rFonts w:ascii="Times New Roman" w:hAnsi="Times New Roman" w:cs="Times New Roman"/>
          <w:b/>
          <w:bCs/>
        </w:rPr>
        <w:t xml:space="preserve">ussel </w:t>
      </w:r>
      <w:r w:rsidR="00360257" w:rsidRPr="006450F2">
        <w:rPr>
          <w:rFonts w:ascii="Times New Roman" w:hAnsi="Times New Roman" w:cs="Times New Roman"/>
          <w:b/>
          <w:bCs/>
        </w:rPr>
        <w:t>A</w:t>
      </w:r>
      <w:r w:rsidRPr="006450F2">
        <w:rPr>
          <w:rFonts w:ascii="Times New Roman" w:hAnsi="Times New Roman" w:cs="Times New Roman"/>
          <w:b/>
          <w:bCs/>
        </w:rPr>
        <w:t>ssemblage</w:t>
      </w:r>
    </w:p>
    <w:p w14:paraId="223396B0" w14:textId="652D9D41" w:rsidR="00457A80"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Model selection supported catchment area and available water supply at 150 cm depth (AWS150) as predictors of relative abundance and species richness in this system. The top model of abundance had a delta </w:t>
      </w:r>
      <w:proofErr w:type="spellStart"/>
      <w:r w:rsidRPr="006450F2">
        <w:rPr>
          <w:rFonts w:ascii="Times New Roman" w:eastAsia="Times New Roman" w:hAnsi="Times New Roman" w:cs="Times New Roman"/>
          <w:kern w:val="0"/>
          <w14:ligatures w14:val="none"/>
        </w:rPr>
        <w:t>AICc</w:t>
      </w:r>
      <w:proofErr w:type="spellEnd"/>
      <w:r w:rsidRPr="006450F2">
        <w:rPr>
          <w:rFonts w:ascii="Times New Roman" w:eastAsia="Times New Roman" w:hAnsi="Times New Roman" w:cs="Times New Roman"/>
          <w:kern w:val="0"/>
          <w14:ligatures w14:val="none"/>
        </w:rPr>
        <w:t xml:space="preserve"> value two higher than the next best model and included both catchment area and ASW150 as predictor variables. The top model of species richness only included catchment area as a predictor variable, but when ranked with </w:t>
      </w:r>
      <w:proofErr w:type="spellStart"/>
      <w:r w:rsidRPr="006450F2">
        <w:rPr>
          <w:rFonts w:ascii="Times New Roman" w:eastAsia="Times New Roman" w:hAnsi="Times New Roman" w:cs="Times New Roman"/>
          <w:kern w:val="0"/>
          <w14:ligatures w14:val="none"/>
        </w:rPr>
        <w:t>AICc</w:t>
      </w:r>
      <w:proofErr w:type="spellEnd"/>
      <w:r w:rsidRPr="006450F2">
        <w:rPr>
          <w:rFonts w:ascii="Times New Roman" w:eastAsia="Times New Roman" w:hAnsi="Times New Roman" w:cs="Times New Roman"/>
          <w:kern w:val="0"/>
          <w14:ligatures w14:val="none"/>
        </w:rPr>
        <w:t xml:space="preserve"> the second-best model including AWS150, and the global model that included AWS150 and distance to the nearest tributary both received comparable support. </w:t>
      </w:r>
      <w:r w:rsidR="00D01C7E" w:rsidRPr="006450F2">
        <w:rPr>
          <w:rFonts w:ascii="Times New Roman" w:eastAsia="Times New Roman" w:hAnsi="Times New Roman" w:cs="Times New Roman"/>
          <w:kern w:val="0"/>
          <w14:ligatures w14:val="none"/>
        </w:rPr>
        <w:t>Since</w:t>
      </w:r>
      <w:r w:rsidRPr="006450F2">
        <w:rPr>
          <w:rFonts w:ascii="Times New Roman" w:eastAsia="Times New Roman" w:hAnsi="Times New Roman" w:cs="Times New Roman"/>
          <w:kern w:val="0"/>
          <w14:ligatures w14:val="none"/>
        </w:rPr>
        <w:t xml:space="preserve"> the global model and top model performed very similarly, the simpler model is preferred (Mills and Prasad 1992).</w:t>
      </w:r>
      <w:r w:rsidR="00940FF1" w:rsidRPr="006450F2">
        <w:rPr>
          <w:rFonts w:ascii="Times New Roman" w:eastAsia="Times New Roman" w:hAnsi="Times New Roman" w:cs="Times New Roman"/>
          <w:kern w:val="0"/>
          <w14:ligatures w14:val="none"/>
        </w:rPr>
        <w:t xml:space="preserve"> The pseudo</w:t>
      </w:r>
      <w:r w:rsidR="001E1CFE" w:rsidRPr="006450F2">
        <w:rPr>
          <w:rFonts w:ascii="Times New Roman" w:eastAsia="Times New Roman" w:hAnsi="Times New Roman" w:cs="Times New Roman"/>
          <w:kern w:val="0"/>
          <w14:ligatures w14:val="none"/>
        </w:rPr>
        <w:t>-</w:t>
      </w:r>
      <w:r w:rsidR="00940FF1" w:rsidRPr="006450F2">
        <w:rPr>
          <w:rFonts w:ascii="Times New Roman" w:eastAsia="Times New Roman" w:hAnsi="Times New Roman" w:cs="Times New Roman"/>
          <w:kern w:val="0"/>
          <w14:ligatures w14:val="none"/>
        </w:rPr>
        <w:t>R</w:t>
      </w:r>
      <w:r w:rsidR="00940FF1" w:rsidRPr="006450F2">
        <w:rPr>
          <w:rFonts w:ascii="Times New Roman" w:eastAsia="Times New Roman" w:hAnsi="Times New Roman" w:cs="Times New Roman"/>
          <w:kern w:val="0"/>
          <w:vertAlign w:val="superscript"/>
          <w14:ligatures w14:val="none"/>
        </w:rPr>
        <w:t>2</w:t>
      </w:r>
      <w:r w:rsidR="00940FF1" w:rsidRPr="006450F2">
        <w:rPr>
          <w:rFonts w:ascii="Times New Roman" w:eastAsia="Times New Roman" w:hAnsi="Times New Roman" w:cs="Times New Roman"/>
          <w:kern w:val="0"/>
          <w14:ligatures w14:val="none"/>
        </w:rPr>
        <w:t xml:space="preserve"> values used to evaluate these models reflect that models</w:t>
      </w:r>
      <w:r w:rsidR="005F218D" w:rsidRPr="006450F2">
        <w:rPr>
          <w:rFonts w:ascii="Times New Roman" w:eastAsia="Times New Roman" w:hAnsi="Times New Roman" w:cs="Times New Roman"/>
          <w:kern w:val="0"/>
          <w14:ligatures w14:val="none"/>
        </w:rPr>
        <w:t xml:space="preserve"> moderately</w:t>
      </w:r>
      <w:r w:rsidR="00940FF1" w:rsidRPr="006450F2">
        <w:rPr>
          <w:rFonts w:ascii="Times New Roman" w:eastAsia="Times New Roman" w:hAnsi="Times New Roman" w:cs="Times New Roman"/>
          <w:kern w:val="0"/>
          <w14:ligatures w14:val="none"/>
        </w:rPr>
        <w:t xml:space="preserve"> explain variance in these models. The p-value of both top models is well below 0.05</w:t>
      </w:r>
      <w:r w:rsidR="00DE3178" w:rsidRPr="006450F2">
        <w:rPr>
          <w:rFonts w:ascii="Times New Roman" w:eastAsia="Times New Roman" w:hAnsi="Times New Roman" w:cs="Times New Roman"/>
          <w:kern w:val="0"/>
          <w14:ligatures w14:val="none"/>
        </w:rPr>
        <w:t>, indicating</w:t>
      </w:r>
      <w:r w:rsidR="00940FF1" w:rsidRPr="006450F2">
        <w:rPr>
          <w:rFonts w:ascii="Times New Roman" w:eastAsia="Times New Roman" w:hAnsi="Times New Roman" w:cs="Times New Roman"/>
          <w:kern w:val="0"/>
          <w14:ligatures w14:val="none"/>
        </w:rPr>
        <w:t xml:space="preserve"> that there is sufficient evidence to reject the null model.</w:t>
      </w:r>
      <w:r w:rsidRPr="006450F2">
        <w:rPr>
          <w:rFonts w:ascii="Times New Roman" w:eastAsia="Times New Roman" w:hAnsi="Times New Roman" w:cs="Times New Roman"/>
          <w:kern w:val="0"/>
          <w14:ligatures w14:val="none"/>
        </w:rPr>
        <w:t xml:space="preserve"> These results reflect that catchment area and AWS150 have a positive effect on both species richness and relative abundance. Models that included these two variables consistently outperformed both the null and reduced alternatives, indicating that watershed size and groundwater availability are the most influential environmental drivers currently evaluated for mussel distribution in </w:t>
      </w:r>
      <w:r w:rsidR="006F75B6" w:rsidRPr="006450F2">
        <w:rPr>
          <w:rFonts w:ascii="Times New Roman" w:eastAsia="Times New Roman" w:hAnsi="Times New Roman" w:cs="Times New Roman"/>
          <w:kern w:val="0"/>
          <w14:ligatures w14:val="none"/>
        </w:rPr>
        <w:t>Abrams Creek</w:t>
      </w:r>
      <w:r w:rsidRPr="006450F2">
        <w:rPr>
          <w:rFonts w:ascii="Times New Roman" w:eastAsia="Times New Roman" w:hAnsi="Times New Roman" w:cs="Times New Roman"/>
          <w:kern w:val="0"/>
          <w14:ligatures w14:val="none"/>
        </w:rPr>
        <w:t xml:space="preserve"> (Table </w:t>
      </w:r>
      <w:r w:rsidR="008A52B4" w:rsidRPr="006450F2">
        <w:rPr>
          <w:rFonts w:ascii="Times New Roman" w:eastAsia="Times New Roman" w:hAnsi="Times New Roman" w:cs="Times New Roman"/>
          <w:kern w:val="0"/>
          <w14:ligatures w14:val="none"/>
        </w:rPr>
        <w:t>3</w:t>
      </w:r>
      <w:r w:rsidRPr="006450F2">
        <w:rPr>
          <w:rFonts w:ascii="Times New Roman" w:eastAsia="Times New Roman" w:hAnsi="Times New Roman" w:cs="Times New Roman"/>
          <w:kern w:val="0"/>
          <w14:ligatures w14:val="none"/>
        </w:rPr>
        <w:t xml:space="preserve">; Table </w:t>
      </w:r>
      <w:r w:rsidR="008A52B4" w:rsidRPr="006450F2">
        <w:rPr>
          <w:rFonts w:ascii="Times New Roman" w:eastAsia="Times New Roman" w:hAnsi="Times New Roman" w:cs="Times New Roman"/>
          <w:kern w:val="0"/>
          <w14:ligatures w14:val="none"/>
        </w:rPr>
        <w:t>4</w:t>
      </w:r>
      <w:r w:rsidRPr="006450F2">
        <w:rPr>
          <w:rFonts w:ascii="Times New Roman" w:eastAsia="Times New Roman" w:hAnsi="Times New Roman" w:cs="Times New Roman"/>
          <w:kern w:val="0"/>
          <w14:ligatures w14:val="none"/>
        </w:rPr>
        <w:t xml:space="preserve">). </w:t>
      </w:r>
    </w:p>
    <w:p w14:paraId="7B473BA2" w14:textId="4F07A7FE" w:rsidR="008A52B4"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Observed versus predicted plots supported these findings, showing that both models captured general patterns in both relative abundance and species richness; the weak fit observed in these plots does indicate unexplained variance </w:t>
      </w:r>
      <w:r w:rsidR="00BD161A" w:rsidRPr="006450F2">
        <w:rPr>
          <w:rFonts w:ascii="Times New Roman" w:eastAsia="Times New Roman" w:hAnsi="Times New Roman" w:cs="Times New Roman"/>
          <w:kern w:val="0"/>
          <w14:ligatures w14:val="none"/>
        </w:rPr>
        <w:t>in the models</w:t>
      </w:r>
      <w:r w:rsidRPr="006450F2">
        <w:rPr>
          <w:rFonts w:ascii="Times New Roman" w:eastAsia="Times New Roman" w:hAnsi="Times New Roman" w:cs="Times New Roman"/>
          <w:kern w:val="0"/>
          <w14:ligatures w14:val="none"/>
        </w:rPr>
        <w:t xml:space="preserve"> (Figure </w:t>
      </w:r>
      <w:r w:rsidR="008A52B4" w:rsidRPr="006450F2">
        <w:rPr>
          <w:rFonts w:ascii="Times New Roman" w:eastAsia="Times New Roman" w:hAnsi="Times New Roman" w:cs="Times New Roman"/>
          <w:kern w:val="0"/>
          <w14:ligatures w14:val="none"/>
        </w:rPr>
        <w:t>5</w:t>
      </w:r>
      <w:r w:rsidRPr="006450F2">
        <w:rPr>
          <w:rFonts w:ascii="Times New Roman" w:eastAsia="Times New Roman" w:hAnsi="Times New Roman" w:cs="Times New Roman"/>
          <w:kern w:val="0"/>
          <w14:ligatures w14:val="none"/>
        </w:rPr>
        <w:t xml:space="preserve">). Species distribution maps further indicate that larger catchments consistently supported higher mussel abundance and richness, particularly in the lower and middle sections of Abrams Creek (Figure </w:t>
      </w:r>
      <w:r w:rsidR="008A52B4" w:rsidRPr="006450F2">
        <w:rPr>
          <w:rFonts w:ascii="Times New Roman" w:eastAsia="Times New Roman" w:hAnsi="Times New Roman" w:cs="Times New Roman"/>
          <w:kern w:val="0"/>
          <w14:ligatures w14:val="none"/>
        </w:rPr>
        <w:t>3</w:t>
      </w:r>
      <w:r w:rsidRPr="006450F2">
        <w:rPr>
          <w:rFonts w:ascii="Times New Roman" w:eastAsia="Times New Roman" w:hAnsi="Times New Roman" w:cs="Times New Roman"/>
          <w:kern w:val="0"/>
          <w14:ligatures w14:val="none"/>
        </w:rPr>
        <w:t>).</w:t>
      </w:r>
    </w:p>
    <w:p w14:paraId="77207B61"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V. Discussion</w:t>
      </w:r>
    </w:p>
    <w:p w14:paraId="342A2675" w14:textId="393A1378" w:rsidR="00457A80" w:rsidRPr="006450F2" w:rsidRDefault="00457A80" w:rsidP="00763811">
      <w:pPr>
        <w:spacing w:after="0" w:line="480" w:lineRule="auto"/>
        <w:rPr>
          <w:rFonts w:ascii="Times New Roman" w:hAnsi="Times New Roman" w:cs="Times New Roman"/>
          <w:b/>
          <w:bCs/>
        </w:rPr>
      </w:pPr>
      <w:r w:rsidRPr="006450F2">
        <w:rPr>
          <w:rFonts w:ascii="Times New Roman" w:eastAsia="Times New Roman" w:hAnsi="Times New Roman" w:cs="Times New Roman"/>
          <w:b/>
          <w:bCs/>
          <w:kern w:val="0"/>
          <w14:ligatures w14:val="none"/>
        </w:rPr>
        <w:t xml:space="preserve">A. The </w:t>
      </w:r>
      <w:r w:rsidR="00F4206E" w:rsidRPr="006450F2">
        <w:rPr>
          <w:rFonts w:ascii="Times New Roman" w:eastAsia="Times New Roman" w:hAnsi="Times New Roman" w:cs="Times New Roman"/>
          <w:b/>
          <w:bCs/>
          <w:kern w:val="0"/>
          <w14:ligatures w14:val="none"/>
        </w:rPr>
        <w:t>Abrams Creek Mussel Assemblage</w:t>
      </w:r>
    </w:p>
    <w:p w14:paraId="501237D6" w14:textId="16A7A488" w:rsidR="00457A80"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lastRenderedPageBreak/>
        <w:t xml:space="preserve">The mussel assemblage of Abrams Creek is composed of five species: </w:t>
      </w:r>
      <w:r w:rsidR="00F36A92" w:rsidRPr="006450F2">
        <w:rPr>
          <w:rFonts w:ascii="Times New Roman" w:eastAsia="Times New Roman" w:hAnsi="Times New Roman" w:cs="Times New Roman"/>
          <w:i/>
          <w:iCs/>
          <w:kern w:val="0"/>
          <w14:ligatures w14:val="none"/>
        </w:rPr>
        <w:t>C.</w:t>
      </w:r>
      <w:r w:rsidRPr="006450F2">
        <w:rPr>
          <w:rFonts w:ascii="Times New Roman" w:eastAsia="Times New Roman" w:hAnsi="Times New Roman" w:cs="Times New Roman"/>
          <w:i/>
          <w:iCs/>
          <w:kern w:val="0"/>
          <w14:ligatures w14:val="none"/>
        </w:rPr>
        <w:t xml:space="preserve"> iris</w:t>
      </w:r>
      <w:r w:rsidRPr="006450F2">
        <w:rPr>
          <w:rFonts w:ascii="Times New Roman" w:eastAsia="Times New Roman" w:hAnsi="Times New Roman" w:cs="Times New Roman"/>
          <w:kern w:val="0"/>
          <w14:ligatures w14:val="none"/>
        </w:rPr>
        <w:t xml:space="preserve">, </w:t>
      </w:r>
      <w:r w:rsidR="00F36A92" w:rsidRPr="006450F2">
        <w:rPr>
          <w:rFonts w:ascii="Times New Roman" w:eastAsia="Times New Roman" w:hAnsi="Times New Roman" w:cs="Times New Roman"/>
          <w:i/>
          <w:iCs/>
          <w:kern w:val="0"/>
          <w14:ligatures w14:val="none"/>
        </w:rPr>
        <w:t>L.</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vanuxemensis</w:t>
      </w:r>
      <w:proofErr w:type="spellEnd"/>
      <w:r w:rsidRPr="006450F2">
        <w:rPr>
          <w:rFonts w:ascii="Times New Roman" w:eastAsia="Times New Roman" w:hAnsi="Times New Roman" w:cs="Times New Roman"/>
          <w:kern w:val="0"/>
          <w14:ligatures w14:val="none"/>
        </w:rPr>
        <w:t xml:space="preserve">, </w:t>
      </w:r>
      <w:r w:rsidR="00F36A92" w:rsidRPr="006450F2">
        <w:rPr>
          <w:rFonts w:ascii="Times New Roman" w:eastAsia="Times New Roman" w:hAnsi="Times New Roman" w:cs="Times New Roman"/>
          <w:i/>
          <w:iCs/>
          <w:kern w:val="0"/>
          <w14:ligatures w14:val="none"/>
        </w:rPr>
        <w:t>L.</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fasciola</w:t>
      </w:r>
      <w:proofErr w:type="spellEnd"/>
      <w:r w:rsidRPr="006450F2">
        <w:rPr>
          <w:rFonts w:ascii="Times New Roman" w:eastAsia="Times New Roman" w:hAnsi="Times New Roman" w:cs="Times New Roman"/>
          <w:kern w:val="0"/>
          <w14:ligatures w14:val="none"/>
        </w:rPr>
        <w:t xml:space="preserve">, </w:t>
      </w:r>
      <w:r w:rsidR="00F36A92" w:rsidRPr="006450F2">
        <w:rPr>
          <w:rFonts w:ascii="Times New Roman" w:eastAsia="Times New Roman" w:hAnsi="Times New Roman" w:cs="Times New Roman"/>
          <w:i/>
          <w:iCs/>
          <w:kern w:val="0"/>
          <w14:ligatures w14:val="none"/>
        </w:rPr>
        <w:t>M.</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conradicus</w:t>
      </w:r>
      <w:proofErr w:type="spellEnd"/>
      <w:r w:rsidRPr="006450F2">
        <w:rPr>
          <w:rFonts w:ascii="Times New Roman" w:eastAsia="Times New Roman" w:hAnsi="Times New Roman" w:cs="Times New Roman"/>
          <w:kern w:val="0"/>
          <w14:ligatures w14:val="none"/>
        </w:rPr>
        <w:t xml:space="preserve">, and </w:t>
      </w:r>
      <w:r w:rsidR="00F36A92" w:rsidRPr="006450F2">
        <w:rPr>
          <w:rFonts w:ascii="Times New Roman" w:eastAsia="Times New Roman" w:hAnsi="Times New Roman" w:cs="Times New Roman"/>
          <w:i/>
          <w:iCs/>
          <w:kern w:val="0"/>
          <w14:ligatures w14:val="none"/>
        </w:rPr>
        <w:t>P.</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oviforme</w:t>
      </w:r>
      <w:proofErr w:type="spellEnd"/>
      <w:r w:rsidRPr="006450F2">
        <w:rPr>
          <w:rFonts w:ascii="Times New Roman" w:eastAsia="Times New Roman" w:hAnsi="Times New Roman" w:cs="Times New Roman"/>
          <w:kern w:val="0"/>
          <w14:ligatures w14:val="none"/>
        </w:rPr>
        <w:t xml:space="preserve">. This assemblage is notably less diverse than Little Tennessee River and other tributaries, indicating that some species may have been lost due to historical disturbances. The Little Tennessee River historically hosted 55 species (Gerald Dinkins, unpublished data); other nearby tributaries to the Little Tennessee and Tennessee River also hosted more species than Abrams Creek including Tellico River (n=13), </w:t>
      </w:r>
      <w:proofErr w:type="spellStart"/>
      <w:r w:rsidRPr="006450F2">
        <w:rPr>
          <w:rFonts w:ascii="Times New Roman" w:eastAsia="Times New Roman" w:hAnsi="Times New Roman" w:cs="Times New Roman"/>
          <w:kern w:val="0"/>
          <w14:ligatures w14:val="none"/>
        </w:rPr>
        <w:t>Citico</w:t>
      </w:r>
      <w:proofErr w:type="spellEnd"/>
      <w:r w:rsidRPr="006450F2">
        <w:rPr>
          <w:rFonts w:ascii="Times New Roman" w:eastAsia="Times New Roman" w:hAnsi="Times New Roman" w:cs="Times New Roman"/>
          <w:kern w:val="0"/>
          <w14:ligatures w14:val="none"/>
        </w:rPr>
        <w:t xml:space="preserve"> Creek (n=7), and Little River (n=14) (Johnson et al. 2005; </w:t>
      </w:r>
      <w:proofErr w:type="spellStart"/>
      <w:r w:rsidRPr="006450F2">
        <w:rPr>
          <w:rFonts w:ascii="Times New Roman" w:eastAsia="Times New Roman" w:hAnsi="Times New Roman" w:cs="Times New Roman"/>
          <w:kern w:val="0"/>
          <w14:ligatures w14:val="none"/>
        </w:rPr>
        <w:t>Parmalee</w:t>
      </w:r>
      <w:proofErr w:type="spellEnd"/>
      <w:r w:rsidRPr="006450F2">
        <w:rPr>
          <w:rFonts w:ascii="Times New Roman" w:eastAsia="Times New Roman" w:hAnsi="Times New Roman" w:cs="Times New Roman"/>
          <w:kern w:val="0"/>
          <w14:ligatures w14:val="none"/>
        </w:rPr>
        <w:t xml:space="preserve"> and Hughes 1993; </w:t>
      </w:r>
      <w:proofErr w:type="spellStart"/>
      <w:r w:rsidRPr="006450F2">
        <w:rPr>
          <w:rFonts w:ascii="Times New Roman" w:eastAsia="Times New Roman" w:hAnsi="Times New Roman" w:cs="Times New Roman"/>
          <w:kern w:val="0"/>
          <w14:ligatures w14:val="none"/>
        </w:rPr>
        <w:t>Parmalee</w:t>
      </w:r>
      <w:proofErr w:type="spellEnd"/>
      <w:r w:rsidRPr="006450F2">
        <w:rPr>
          <w:rFonts w:ascii="Times New Roman" w:eastAsia="Times New Roman" w:hAnsi="Times New Roman" w:cs="Times New Roman"/>
          <w:kern w:val="0"/>
          <w14:ligatures w14:val="none"/>
        </w:rPr>
        <w:t xml:space="preserve"> and Klippel 1984; Schilling et al. 2017). While minimal historical data exists for this stream, comparisons between Abrams Creek and other nearby systems seem to indicate that the mussel diversity of this stream may be reduced from historical levels. </w:t>
      </w:r>
    </w:p>
    <w:p w14:paraId="65F4E4B5" w14:textId="5247DBDF" w:rsidR="00457A80" w:rsidRPr="006450F2" w:rsidRDefault="00457A80" w:rsidP="00763811">
      <w:pPr>
        <w:pStyle w:val="paragraph"/>
        <w:spacing w:before="0" w:beforeAutospacing="0" w:after="0" w:afterAutospacing="0" w:line="480" w:lineRule="auto"/>
        <w:ind w:firstLine="720"/>
        <w:textAlignment w:val="baseline"/>
        <w:rPr>
          <w:rFonts w:eastAsiaTheme="majorEastAsia"/>
        </w:rPr>
      </w:pPr>
      <w:r w:rsidRPr="006450F2">
        <w:rPr>
          <w:rStyle w:val="normaltextrun"/>
          <w:rFonts w:eastAsiaTheme="majorEastAsia"/>
        </w:rPr>
        <w:t xml:space="preserve">Despite having low diversity when compared to other systems, it appears that the Abrams Creek fauna still </w:t>
      </w:r>
      <w:r w:rsidR="005F218D" w:rsidRPr="006450F2">
        <w:rPr>
          <w:rStyle w:val="normaltextrun"/>
          <w:rFonts w:eastAsiaTheme="majorEastAsia"/>
        </w:rPr>
        <w:t>maintains</w:t>
      </w:r>
      <w:r w:rsidRPr="006450F2">
        <w:rPr>
          <w:rStyle w:val="normaltextrun"/>
          <w:rFonts w:eastAsiaTheme="majorEastAsia"/>
        </w:rPr>
        <w:t xml:space="preserve"> some functional diversity. The species in Abrams Creek are from two tribes, </w:t>
      </w:r>
      <w:proofErr w:type="spellStart"/>
      <w:r w:rsidRPr="006450F2">
        <w:rPr>
          <w:rStyle w:val="normaltextrun"/>
          <w:rFonts w:eastAsiaTheme="majorEastAsia"/>
        </w:rPr>
        <w:t>Lampsilini</w:t>
      </w:r>
      <w:proofErr w:type="spellEnd"/>
      <w:r w:rsidRPr="006450F2">
        <w:rPr>
          <w:rStyle w:val="normaltextrun"/>
          <w:rFonts w:eastAsiaTheme="majorEastAsia"/>
        </w:rPr>
        <w:t xml:space="preserve"> and </w:t>
      </w:r>
      <w:proofErr w:type="spellStart"/>
      <w:r w:rsidRPr="006450F2">
        <w:rPr>
          <w:rStyle w:val="normaltextrun"/>
          <w:rFonts w:eastAsiaTheme="majorEastAsia"/>
        </w:rPr>
        <w:t>Pleurobemini</w:t>
      </w:r>
      <w:proofErr w:type="spellEnd"/>
      <w:r w:rsidRPr="006450F2">
        <w:rPr>
          <w:rStyle w:val="normaltextrun"/>
          <w:rFonts w:eastAsiaTheme="majorEastAsia"/>
        </w:rPr>
        <w:t xml:space="preserve">, indicating the success of multiple feeding preferences, habitat associations, and reproductive strategies within the system (Haag 2012). While </w:t>
      </w:r>
      <w:r w:rsidR="00F36A92" w:rsidRPr="006450F2">
        <w:rPr>
          <w:rStyle w:val="normaltextrun"/>
          <w:rFonts w:eastAsiaTheme="majorEastAsia"/>
          <w:i/>
          <w:iCs/>
        </w:rPr>
        <w:t>C.</w:t>
      </w:r>
      <w:r w:rsidRPr="006450F2">
        <w:rPr>
          <w:rStyle w:val="normaltextrun"/>
          <w:rFonts w:eastAsiaTheme="majorEastAsia"/>
          <w:i/>
          <w:iCs/>
        </w:rPr>
        <w:t xml:space="preserve"> iris</w:t>
      </w:r>
      <w:r w:rsidRPr="006450F2">
        <w:rPr>
          <w:rStyle w:val="normaltextrun"/>
          <w:rFonts w:eastAsiaTheme="majorEastAsia"/>
        </w:rPr>
        <w:t xml:space="preserve">, </w:t>
      </w:r>
      <w:r w:rsidR="00F36A92" w:rsidRPr="006450F2">
        <w:rPr>
          <w:rStyle w:val="normaltextrun"/>
          <w:rFonts w:eastAsiaTheme="majorEastAsia"/>
          <w:i/>
          <w:iCs/>
        </w:rPr>
        <w:t>L.</w:t>
      </w:r>
      <w:r w:rsidRPr="006450F2">
        <w:rPr>
          <w:rStyle w:val="normaltextrun"/>
          <w:rFonts w:eastAsiaTheme="majorEastAsia"/>
          <w:i/>
          <w:iCs/>
        </w:rPr>
        <w:t xml:space="preserve"> </w:t>
      </w:r>
      <w:proofErr w:type="spellStart"/>
      <w:r w:rsidRPr="006450F2">
        <w:rPr>
          <w:rStyle w:val="normaltextrun"/>
          <w:rFonts w:eastAsiaTheme="majorEastAsia"/>
          <w:i/>
          <w:iCs/>
        </w:rPr>
        <w:t>vanuxemensis</w:t>
      </w:r>
      <w:proofErr w:type="spellEnd"/>
      <w:r w:rsidRPr="006450F2">
        <w:rPr>
          <w:rStyle w:val="normaltextrun"/>
          <w:rFonts w:eastAsiaTheme="majorEastAsia"/>
        </w:rPr>
        <w:t xml:space="preserve"> and </w:t>
      </w:r>
      <w:r w:rsidR="00F36A92" w:rsidRPr="006450F2">
        <w:rPr>
          <w:rStyle w:val="normaltextrun"/>
          <w:rFonts w:eastAsiaTheme="majorEastAsia"/>
          <w:i/>
          <w:iCs/>
        </w:rPr>
        <w:t>L.</w:t>
      </w:r>
      <w:r w:rsidRPr="006450F2">
        <w:rPr>
          <w:rStyle w:val="normaltextrun"/>
          <w:rFonts w:eastAsiaTheme="majorEastAsia"/>
          <w:i/>
          <w:iCs/>
        </w:rPr>
        <w:t xml:space="preserve"> </w:t>
      </w:r>
      <w:proofErr w:type="spellStart"/>
      <w:r w:rsidRPr="006450F2">
        <w:rPr>
          <w:rStyle w:val="normaltextrun"/>
          <w:rFonts w:eastAsiaTheme="majorEastAsia"/>
          <w:i/>
          <w:iCs/>
        </w:rPr>
        <w:t>fasciola</w:t>
      </w:r>
      <w:proofErr w:type="spellEnd"/>
      <w:r w:rsidRPr="006450F2">
        <w:rPr>
          <w:rStyle w:val="normaltextrun"/>
          <w:rFonts w:eastAsiaTheme="majorEastAsia"/>
        </w:rPr>
        <w:t xml:space="preserve"> are three of the most common species throughout the Tennessee River drainage (</w:t>
      </w:r>
      <w:proofErr w:type="spellStart"/>
      <w:r w:rsidRPr="006450F2">
        <w:rPr>
          <w:rStyle w:val="normaltextrun"/>
          <w:rFonts w:eastAsiaTheme="majorEastAsia"/>
        </w:rPr>
        <w:t>Parmalee</w:t>
      </w:r>
      <w:proofErr w:type="spellEnd"/>
      <w:r w:rsidRPr="006450F2">
        <w:rPr>
          <w:rStyle w:val="normaltextrun"/>
          <w:rFonts w:eastAsiaTheme="majorEastAsia"/>
        </w:rPr>
        <w:t xml:space="preserve"> and </w:t>
      </w:r>
      <w:proofErr w:type="spellStart"/>
      <w:r w:rsidRPr="006450F2">
        <w:rPr>
          <w:rStyle w:val="normaltextrun"/>
          <w:rFonts w:eastAsiaTheme="majorEastAsia"/>
        </w:rPr>
        <w:t>Bogan</w:t>
      </w:r>
      <w:proofErr w:type="spellEnd"/>
      <w:r w:rsidRPr="006450F2">
        <w:rPr>
          <w:rStyle w:val="normaltextrun"/>
          <w:rFonts w:eastAsiaTheme="majorEastAsia"/>
        </w:rPr>
        <w:t xml:space="preserve"> 1998), the presence of </w:t>
      </w:r>
      <w:r w:rsidR="00F36A92" w:rsidRPr="006450F2">
        <w:rPr>
          <w:rStyle w:val="normaltextrun"/>
          <w:rFonts w:eastAsiaTheme="majorEastAsia"/>
          <w:i/>
          <w:iCs/>
        </w:rPr>
        <w:t>M.</w:t>
      </w:r>
      <w:r w:rsidRPr="006450F2">
        <w:rPr>
          <w:rStyle w:val="normaltextrun"/>
          <w:rFonts w:eastAsiaTheme="majorEastAsia"/>
          <w:i/>
          <w:iCs/>
        </w:rPr>
        <w:t xml:space="preserve"> </w:t>
      </w:r>
      <w:proofErr w:type="spellStart"/>
      <w:r w:rsidRPr="006450F2">
        <w:rPr>
          <w:rStyle w:val="normaltextrun"/>
          <w:rFonts w:eastAsiaTheme="majorEastAsia"/>
          <w:i/>
          <w:iCs/>
        </w:rPr>
        <w:t>conradicus</w:t>
      </w:r>
      <w:proofErr w:type="spellEnd"/>
      <w:r w:rsidRPr="006450F2">
        <w:rPr>
          <w:rStyle w:val="normaltextrun"/>
          <w:rFonts w:eastAsiaTheme="majorEastAsia"/>
        </w:rPr>
        <w:t xml:space="preserve"> and </w:t>
      </w:r>
      <w:r w:rsidR="00F36A92" w:rsidRPr="006450F2">
        <w:rPr>
          <w:rStyle w:val="normaltextrun"/>
          <w:rFonts w:eastAsiaTheme="majorEastAsia"/>
          <w:i/>
          <w:iCs/>
        </w:rPr>
        <w:t>P.</w:t>
      </w:r>
      <w:r w:rsidRPr="006450F2">
        <w:rPr>
          <w:rStyle w:val="normaltextrun"/>
          <w:rFonts w:eastAsiaTheme="majorEastAsia"/>
          <w:i/>
          <w:iCs/>
        </w:rPr>
        <w:t xml:space="preserve"> </w:t>
      </w:r>
      <w:proofErr w:type="spellStart"/>
      <w:r w:rsidRPr="006450F2">
        <w:rPr>
          <w:rStyle w:val="normaltextrun"/>
          <w:rFonts w:eastAsiaTheme="majorEastAsia"/>
          <w:i/>
          <w:iCs/>
        </w:rPr>
        <w:t>oviforme</w:t>
      </w:r>
      <w:proofErr w:type="spellEnd"/>
      <w:r w:rsidRPr="006450F2">
        <w:rPr>
          <w:rStyle w:val="normaltextrun"/>
          <w:rFonts w:eastAsiaTheme="majorEastAsia"/>
        </w:rPr>
        <w:t xml:space="preserve"> is evidence that Abrams Creek supports habitat for rare species (US Fish and Wildlife Service, 2023). </w:t>
      </w:r>
    </w:p>
    <w:p w14:paraId="7EF6D708" w14:textId="6664B712" w:rsidR="00457A80" w:rsidRPr="006450F2" w:rsidRDefault="00457A80" w:rsidP="00763811">
      <w:pPr>
        <w:pStyle w:val="paragraph"/>
        <w:spacing w:before="0" w:beforeAutospacing="0" w:after="0" w:afterAutospacing="0" w:line="480" w:lineRule="auto"/>
        <w:ind w:firstLine="720"/>
        <w:textAlignment w:val="baseline"/>
        <w:rPr>
          <w:rFonts w:eastAsiaTheme="majorEastAsia"/>
        </w:rPr>
      </w:pPr>
      <w:r w:rsidRPr="006450F2">
        <w:rPr>
          <w:rStyle w:val="normaltextrun"/>
          <w:rFonts w:eastAsiaTheme="majorEastAsia"/>
        </w:rPr>
        <w:t xml:space="preserve">Size structure and sex ratio varied among mussel species. </w:t>
      </w:r>
      <w:proofErr w:type="spellStart"/>
      <w:r w:rsidR="00F36A92" w:rsidRPr="006450F2">
        <w:rPr>
          <w:rStyle w:val="normaltextrun"/>
          <w:rFonts w:eastAsiaTheme="majorEastAsia"/>
          <w:i/>
          <w:iCs/>
        </w:rPr>
        <w:t>C</w:t>
      </w:r>
      <w:r w:rsidR="004D6302" w:rsidRPr="006450F2">
        <w:rPr>
          <w:rStyle w:val="normaltextrun"/>
          <w:rFonts w:eastAsiaTheme="majorEastAsia"/>
          <w:i/>
          <w:iCs/>
        </w:rPr>
        <w:t>ambarunio</w:t>
      </w:r>
      <w:proofErr w:type="spellEnd"/>
      <w:r w:rsidRPr="006450F2">
        <w:rPr>
          <w:rStyle w:val="normaltextrun"/>
          <w:rFonts w:eastAsiaTheme="majorEastAsia"/>
          <w:i/>
          <w:iCs/>
        </w:rPr>
        <w:t xml:space="preserve"> iris</w:t>
      </w:r>
      <w:r w:rsidRPr="006450F2">
        <w:rPr>
          <w:rStyle w:val="normaltextrun"/>
          <w:rFonts w:eastAsiaTheme="majorEastAsia"/>
        </w:rPr>
        <w:t xml:space="preserve"> and </w:t>
      </w:r>
      <w:r w:rsidR="00F36A92" w:rsidRPr="006450F2">
        <w:rPr>
          <w:rStyle w:val="normaltextrun"/>
          <w:rFonts w:eastAsiaTheme="majorEastAsia"/>
          <w:i/>
          <w:iCs/>
        </w:rPr>
        <w:t>L.</w:t>
      </w:r>
      <w:r w:rsidRPr="006450F2">
        <w:rPr>
          <w:rStyle w:val="normaltextrun"/>
          <w:rFonts w:eastAsiaTheme="majorEastAsia"/>
          <w:i/>
          <w:iCs/>
        </w:rPr>
        <w:t xml:space="preserve"> </w:t>
      </w:r>
      <w:proofErr w:type="spellStart"/>
      <w:r w:rsidRPr="006450F2">
        <w:rPr>
          <w:rStyle w:val="normaltextrun"/>
          <w:rFonts w:eastAsiaTheme="majorEastAsia"/>
          <w:i/>
          <w:iCs/>
        </w:rPr>
        <w:t>vanuxemensis</w:t>
      </w:r>
      <w:proofErr w:type="spellEnd"/>
      <w:r w:rsidRPr="006450F2">
        <w:rPr>
          <w:rStyle w:val="normaltextrun"/>
          <w:rFonts w:eastAsiaTheme="majorEastAsia"/>
        </w:rPr>
        <w:t xml:space="preserve"> had broad size ranges, from juveniles (&lt; 20 mm) to mature adults (&gt; 60 mm). The shape of the size distributions appeared normal, which indicates ongoing recruitment and suggests that Abrams Creek can currently</w:t>
      </w:r>
      <w:r w:rsidR="00D01C7E" w:rsidRPr="006450F2">
        <w:rPr>
          <w:rStyle w:val="normaltextrun"/>
          <w:rFonts w:eastAsiaTheme="majorEastAsia"/>
        </w:rPr>
        <w:t xml:space="preserve"> support</w:t>
      </w:r>
      <w:r w:rsidRPr="006450F2">
        <w:rPr>
          <w:rStyle w:val="normaltextrun"/>
          <w:rFonts w:eastAsiaTheme="majorEastAsia"/>
        </w:rPr>
        <w:t xml:space="preserve"> reproduction and survival of mussels (Asher and Christian 2012; </w:t>
      </w:r>
      <w:proofErr w:type="spellStart"/>
      <w:r w:rsidRPr="006450F2">
        <w:rPr>
          <w:rStyle w:val="normaltextrun"/>
          <w:rFonts w:eastAsiaTheme="majorEastAsia"/>
        </w:rPr>
        <w:t>Ellwanger</w:t>
      </w:r>
      <w:proofErr w:type="spellEnd"/>
      <w:r w:rsidRPr="006450F2">
        <w:rPr>
          <w:rStyle w:val="normaltextrun"/>
          <w:rFonts w:eastAsiaTheme="majorEastAsia"/>
        </w:rPr>
        <w:t xml:space="preserve"> and Wagner 2022; Haag 2012). The sex ratio of </w:t>
      </w:r>
      <w:r w:rsidR="00F36A92" w:rsidRPr="006450F2">
        <w:rPr>
          <w:rStyle w:val="normaltextrun"/>
          <w:rFonts w:eastAsiaTheme="majorEastAsia"/>
          <w:i/>
          <w:iCs/>
        </w:rPr>
        <w:t>C.</w:t>
      </w:r>
      <w:r w:rsidRPr="006450F2">
        <w:rPr>
          <w:rStyle w:val="normaltextrun"/>
          <w:rFonts w:eastAsiaTheme="majorEastAsia"/>
          <w:i/>
          <w:iCs/>
        </w:rPr>
        <w:t xml:space="preserve"> iris</w:t>
      </w:r>
      <w:r w:rsidRPr="006450F2">
        <w:rPr>
          <w:rStyle w:val="normaltextrun"/>
          <w:rFonts w:eastAsiaTheme="majorEastAsia"/>
        </w:rPr>
        <w:t xml:space="preserve"> was </w:t>
      </w:r>
      <w:r w:rsidRPr="006450F2">
        <w:rPr>
          <w:rStyle w:val="normaltextrun"/>
          <w:rFonts w:eastAsiaTheme="majorEastAsia"/>
        </w:rPr>
        <w:lastRenderedPageBreak/>
        <w:t xml:space="preserve">slightly male-skewed, a pattern consistent with reports for this species from other systems (Asher and Christian 2012); </w:t>
      </w:r>
      <w:proofErr w:type="gramStart"/>
      <w:r w:rsidRPr="006450F2">
        <w:rPr>
          <w:rStyle w:val="normaltextrun"/>
          <w:rFonts w:eastAsiaTheme="majorEastAsia"/>
        </w:rPr>
        <w:t>however</w:t>
      </w:r>
      <w:proofErr w:type="gramEnd"/>
      <w:r w:rsidRPr="006450F2">
        <w:rPr>
          <w:rStyle w:val="normaltextrun"/>
          <w:rFonts w:eastAsiaTheme="majorEastAsia"/>
        </w:rPr>
        <w:t xml:space="preserve"> this may be due to the difficulty of determining the sex of young individuals, which could result in false identifications of female mussels as male (Gerald Dinkins, Personal Communication; Haag and </w:t>
      </w:r>
      <w:proofErr w:type="spellStart"/>
      <w:r w:rsidRPr="006450F2">
        <w:rPr>
          <w:rStyle w:val="normaltextrun"/>
          <w:rFonts w:eastAsiaTheme="majorEastAsia"/>
        </w:rPr>
        <w:t>Rypel</w:t>
      </w:r>
      <w:proofErr w:type="spellEnd"/>
      <w:r w:rsidRPr="006450F2">
        <w:rPr>
          <w:rStyle w:val="normaltextrun"/>
          <w:rFonts w:eastAsiaTheme="majorEastAsia"/>
        </w:rPr>
        <w:t xml:space="preserve"> 2011). </w:t>
      </w:r>
      <w:proofErr w:type="spellStart"/>
      <w:r w:rsidR="00F36A92" w:rsidRPr="006450F2">
        <w:rPr>
          <w:rStyle w:val="normaltextrun"/>
          <w:rFonts w:eastAsiaTheme="majorEastAsia"/>
          <w:i/>
          <w:iCs/>
        </w:rPr>
        <w:t>L</w:t>
      </w:r>
      <w:r w:rsidR="00684612" w:rsidRPr="006450F2">
        <w:rPr>
          <w:rStyle w:val="normaltextrun"/>
          <w:rFonts w:eastAsiaTheme="majorEastAsia"/>
          <w:i/>
          <w:iCs/>
        </w:rPr>
        <w:t>eaunio</w:t>
      </w:r>
      <w:proofErr w:type="spellEnd"/>
      <w:r w:rsidRPr="006450F2">
        <w:rPr>
          <w:rStyle w:val="normaltextrun"/>
          <w:rFonts w:eastAsiaTheme="majorEastAsia"/>
          <w:i/>
          <w:iCs/>
        </w:rPr>
        <w:t xml:space="preserve"> </w:t>
      </w:r>
      <w:proofErr w:type="spellStart"/>
      <w:r w:rsidRPr="006450F2">
        <w:rPr>
          <w:rStyle w:val="normaltextrun"/>
          <w:rFonts w:eastAsiaTheme="majorEastAsia"/>
          <w:i/>
          <w:iCs/>
        </w:rPr>
        <w:t>vanuxemensis</w:t>
      </w:r>
      <w:proofErr w:type="spellEnd"/>
      <w:r w:rsidRPr="006450F2">
        <w:rPr>
          <w:rStyle w:val="normaltextrun"/>
          <w:rFonts w:eastAsiaTheme="majorEastAsia"/>
          <w:i/>
          <w:iCs/>
        </w:rPr>
        <w:t xml:space="preserve"> </w:t>
      </w:r>
      <w:r w:rsidRPr="006450F2">
        <w:rPr>
          <w:rStyle w:val="normaltextrun"/>
          <w:rFonts w:eastAsiaTheme="majorEastAsia"/>
        </w:rPr>
        <w:t>appeared to be female skewed, making up approximately 60% of individuals observed. The sexual dimorphism displayed in this species does make discerning sex easier, so this could represent a</w:t>
      </w:r>
      <w:r w:rsidR="00400165" w:rsidRPr="006450F2">
        <w:rPr>
          <w:rStyle w:val="normaltextrun"/>
          <w:rFonts w:eastAsiaTheme="majorEastAsia"/>
        </w:rPr>
        <w:t xml:space="preserve">n actual </w:t>
      </w:r>
      <w:r w:rsidRPr="006450F2">
        <w:rPr>
          <w:rStyle w:val="normaltextrun"/>
          <w:rFonts w:eastAsiaTheme="majorEastAsia"/>
        </w:rPr>
        <w:t xml:space="preserve">skew </w:t>
      </w:r>
      <w:r w:rsidR="00400165" w:rsidRPr="006450F2">
        <w:rPr>
          <w:rStyle w:val="normaltextrun"/>
          <w:rFonts w:eastAsiaTheme="majorEastAsia"/>
        </w:rPr>
        <w:t xml:space="preserve">in the demographics of this population </w:t>
      </w:r>
      <w:r w:rsidRPr="006450F2">
        <w:rPr>
          <w:rStyle w:val="normaltextrun"/>
          <w:rFonts w:eastAsiaTheme="majorEastAsia"/>
        </w:rPr>
        <w:t>(</w:t>
      </w:r>
      <w:proofErr w:type="spellStart"/>
      <w:r w:rsidRPr="006450F2">
        <w:rPr>
          <w:rStyle w:val="normaltextrun"/>
          <w:rFonts w:eastAsiaTheme="majorEastAsia"/>
        </w:rPr>
        <w:t>Parmalee</w:t>
      </w:r>
      <w:proofErr w:type="spellEnd"/>
      <w:r w:rsidRPr="006450F2">
        <w:rPr>
          <w:rStyle w:val="normaltextrun"/>
          <w:rFonts w:eastAsiaTheme="majorEastAsia"/>
        </w:rPr>
        <w:t xml:space="preserve"> and </w:t>
      </w:r>
      <w:proofErr w:type="spellStart"/>
      <w:r w:rsidRPr="006450F2">
        <w:rPr>
          <w:rStyle w:val="normaltextrun"/>
          <w:rFonts w:eastAsiaTheme="majorEastAsia"/>
        </w:rPr>
        <w:t>Bogan</w:t>
      </w:r>
      <w:proofErr w:type="spellEnd"/>
      <w:r w:rsidRPr="006450F2">
        <w:rPr>
          <w:rStyle w:val="normaltextrun"/>
          <w:rFonts w:eastAsiaTheme="majorEastAsia"/>
        </w:rPr>
        <w:t xml:space="preserve"> 1998). </w:t>
      </w:r>
      <w:proofErr w:type="spellStart"/>
      <w:r w:rsidR="00F36A92" w:rsidRPr="006450F2">
        <w:rPr>
          <w:rStyle w:val="normaltextrun"/>
          <w:rFonts w:eastAsiaTheme="majorEastAsia"/>
          <w:i/>
          <w:iCs/>
        </w:rPr>
        <w:t>L</w:t>
      </w:r>
      <w:r w:rsidR="00684612" w:rsidRPr="006450F2">
        <w:rPr>
          <w:rStyle w:val="normaltextrun"/>
          <w:rFonts w:eastAsiaTheme="majorEastAsia"/>
          <w:i/>
          <w:iCs/>
        </w:rPr>
        <w:t>ampsilis</w:t>
      </w:r>
      <w:proofErr w:type="spellEnd"/>
      <w:r w:rsidRPr="006450F2">
        <w:rPr>
          <w:rStyle w:val="normaltextrun"/>
          <w:rFonts w:eastAsiaTheme="majorEastAsia"/>
          <w:i/>
          <w:iCs/>
        </w:rPr>
        <w:t xml:space="preserve"> </w:t>
      </w:r>
      <w:proofErr w:type="spellStart"/>
      <w:r w:rsidRPr="006450F2">
        <w:rPr>
          <w:rStyle w:val="normaltextrun"/>
          <w:rFonts w:eastAsiaTheme="majorEastAsia"/>
          <w:i/>
          <w:iCs/>
        </w:rPr>
        <w:t>fasciola</w:t>
      </w:r>
      <w:proofErr w:type="spellEnd"/>
      <w:r w:rsidRPr="006450F2">
        <w:rPr>
          <w:rStyle w:val="normaltextrun"/>
          <w:rFonts w:eastAsiaTheme="majorEastAsia"/>
        </w:rPr>
        <w:t xml:space="preserve"> displayed a right-skewed size distribution and a female skewed sex ratio</w:t>
      </w:r>
      <w:r w:rsidR="00575AC3" w:rsidRPr="006450F2">
        <w:rPr>
          <w:rStyle w:val="normaltextrun"/>
          <w:rFonts w:eastAsiaTheme="majorEastAsia"/>
        </w:rPr>
        <w:t xml:space="preserve">; </w:t>
      </w:r>
      <w:proofErr w:type="gramStart"/>
      <w:r w:rsidR="00575AC3" w:rsidRPr="006450F2">
        <w:rPr>
          <w:rStyle w:val="normaltextrun"/>
          <w:rFonts w:eastAsiaTheme="majorEastAsia"/>
        </w:rPr>
        <w:t>however</w:t>
      </w:r>
      <w:proofErr w:type="gramEnd"/>
      <w:r w:rsidR="00575AC3" w:rsidRPr="006450F2">
        <w:rPr>
          <w:rStyle w:val="normaltextrun"/>
          <w:rFonts w:eastAsiaTheme="majorEastAsia"/>
        </w:rPr>
        <w:t xml:space="preserve"> t</w:t>
      </w:r>
      <w:r w:rsidRPr="006450F2">
        <w:rPr>
          <w:rStyle w:val="normaltextrun"/>
          <w:rFonts w:eastAsiaTheme="majorEastAsia"/>
        </w:rPr>
        <w:t xml:space="preserve">he conspicuous mantle lure displayed by mature females likely increased detections of this size and sex class, which could influence </w:t>
      </w:r>
      <w:r w:rsidR="00BD161A" w:rsidRPr="006450F2">
        <w:rPr>
          <w:rStyle w:val="normaltextrun"/>
          <w:rFonts w:eastAsiaTheme="majorEastAsia"/>
        </w:rPr>
        <w:t xml:space="preserve">observations of </w:t>
      </w:r>
      <w:r w:rsidRPr="006450F2">
        <w:rPr>
          <w:rStyle w:val="normaltextrun"/>
          <w:rFonts w:eastAsiaTheme="majorEastAsia"/>
        </w:rPr>
        <w:t xml:space="preserve">size and sex ratios for this species (Zanatta et al. 2007). Juveniles of this species were rarely encountered; however, this may be a result of the methods used to survey this assemblage and may not represent a lack of recruitment in this population (Hart et al. 2016). Mature adults of </w:t>
      </w:r>
      <w:r w:rsidR="00F36A92" w:rsidRPr="006450F2">
        <w:rPr>
          <w:rStyle w:val="normaltextrun"/>
          <w:rFonts w:eastAsiaTheme="majorEastAsia"/>
          <w:i/>
          <w:iCs/>
        </w:rPr>
        <w:t>M.</w:t>
      </w:r>
      <w:r w:rsidRPr="006450F2">
        <w:rPr>
          <w:rStyle w:val="normaltextrun"/>
          <w:rFonts w:eastAsiaTheme="majorEastAsia"/>
          <w:i/>
          <w:iCs/>
        </w:rPr>
        <w:t xml:space="preserve"> </w:t>
      </w:r>
      <w:proofErr w:type="spellStart"/>
      <w:r w:rsidRPr="006450F2">
        <w:rPr>
          <w:rStyle w:val="normaltextrun"/>
          <w:rFonts w:eastAsiaTheme="majorEastAsia"/>
          <w:i/>
          <w:iCs/>
        </w:rPr>
        <w:t>conradicus</w:t>
      </w:r>
      <w:proofErr w:type="spellEnd"/>
      <w:r w:rsidRPr="006450F2">
        <w:rPr>
          <w:rStyle w:val="normaltextrun"/>
          <w:rFonts w:eastAsiaTheme="majorEastAsia"/>
        </w:rPr>
        <w:t xml:space="preserve"> dominated observations of this species, and no juveniles were recorded; this may not represent a lack of recruitment but rather a low detection probability from low abundances (Smith 2006).</w:t>
      </w:r>
    </w:p>
    <w:p w14:paraId="5EA44198" w14:textId="34277158" w:rsidR="00457A80" w:rsidRPr="006450F2" w:rsidRDefault="00457A80" w:rsidP="00763811">
      <w:pPr>
        <w:pStyle w:val="paragraph"/>
        <w:spacing w:before="0" w:beforeAutospacing="0" w:after="0" w:afterAutospacing="0" w:line="480" w:lineRule="auto"/>
        <w:ind w:firstLine="720"/>
        <w:textAlignment w:val="baseline"/>
        <w:rPr>
          <w:rFonts w:eastAsiaTheme="majorEastAsia"/>
        </w:rPr>
      </w:pPr>
      <w:r w:rsidRPr="006450F2">
        <w:rPr>
          <w:rStyle w:val="normaltextrun"/>
          <w:rFonts w:eastAsiaTheme="majorEastAsia"/>
        </w:rPr>
        <w:t xml:space="preserve">Spatial distributions </w:t>
      </w:r>
      <w:r w:rsidR="00DE3178" w:rsidRPr="006450F2">
        <w:rPr>
          <w:rStyle w:val="normaltextrun"/>
          <w:rFonts w:eastAsiaTheme="majorEastAsia"/>
        </w:rPr>
        <w:t>differ</w:t>
      </w:r>
      <w:r w:rsidRPr="006450F2">
        <w:rPr>
          <w:rStyle w:val="normaltextrun"/>
          <w:rFonts w:eastAsiaTheme="majorEastAsia"/>
        </w:rPr>
        <w:t xml:space="preserve"> widely between species, indicating each species may have variable habitat associations. </w:t>
      </w:r>
      <w:proofErr w:type="spellStart"/>
      <w:r w:rsidR="00F36A92" w:rsidRPr="006450F2">
        <w:rPr>
          <w:rStyle w:val="normaltextrun"/>
          <w:rFonts w:eastAsiaTheme="majorEastAsia"/>
          <w:i/>
          <w:iCs/>
        </w:rPr>
        <w:t>L</w:t>
      </w:r>
      <w:r w:rsidR="00684612" w:rsidRPr="006450F2">
        <w:rPr>
          <w:rStyle w:val="normaltextrun"/>
          <w:rFonts w:eastAsiaTheme="majorEastAsia"/>
          <w:i/>
          <w:iCs/>
        </w:rPr>
        <w:t>eaunio</w:t>
      </w:r>
      <w:proofErr w:type="spellEnd"/>
      <w:r w:rsidR="00684612" w:rsidRPr="006450F2">
        <w:rPr>
          <w:rStyle w:val="normaltextrun"/>
          <w:rFonts w:eastAsiaTheme="majorEastAsia"/>
          <w:i/>
          <w:iCs/>
        </w:rPr>
        <w:t xml:space="preserve"> </w:t>
      </w:r>
      <w:proofErr w:type="spellStart"/>
      <w:r w:rsidRPr="006450F2">
        <w:rPr>
          <w:rStyle w:val="normaltextrun"/>
          <w:rFonts w:eastAsiaTheme="majorEastAsia"/>
          <w:i/>
          <w:iCs/>
        </w:rPr>
        <w:t>vanuxemensis</w:t>
      </w:r>
      <w:proofErr w:type="spellEnd"/>
      <w:r w:rsidRPr="006450F2">
        <w:rPr>
          <w:rStyle w:val="normaltextrun"/>
          <w:rFonts w:eastAsiaTheme="majorEastAsia"/>
        </w:rPr>
        <w:t xml:space="preserve"> and </w:t>
      </w:r>
      <w:r w:rsidR="00F36A92" w:rsidRPr="006450F2">
        <w:rPr>
          <w:rStyle w:val="normaltextrun"/>
          <w:rFonts w:eastAsiaTheme="majorEastAsia"/>
          <w:i/>
          <w:iCs/>
        </w:rPr>
        <w:t>C.</w:t>
      </w:r>
      <w:r w:rsidRPr="006450F2">
        <w:rPr>
          <w:rStyle w:val="normaltextrun"/>
          <w:rFonts w:eastAsiaTheme="majorEastAsia"/>
          <w:i/>
          <w:iCs/>
        </w:rPr>
        <w:t xml:space="preserve"> iris</w:t>
      </w:r>
      <w:r w:rsidRPr="006450F2">
        <w:rPr>
          <w:rStyle w:val="normaltextrun"/>
          <w:rFonts w:eastAsiaTheme="majorEastAsia"/>
        </w:rPr>
        <w:t xml:space="preserve"> had the widest distributions but reached their greatest abundance in the middle section of Abrams Creek. </w:t>
      </w:r>
      <w:proofErr w:type="spellStart"/>
      <w:r w:rsidR="00F36A92" w:rsidRPr="006450F2">
        <w:rPr>
          <w:rStyle w:val="normaltextrun"/>
          <w:rFonts w:eastAsiaTheme="majorEastAsia"/>
          <w:i/>
          <w:iCs/>
        </w:rPr>
        <w:t>L</w:t>
      </w:r>
      <w:r w:rsidR="00684612" w:rsidRPr="006450F2">
        <w:rPr>
          <w:rStyle w:val="normaltextrun"/>
          <w:rFonts w:eastAsiaTheme="majorEastAsia"/>
          <w:i/>
          <w:iCs/>
        </w:rPr>
        <w:t>eaunio</w:t>
      </w:r>
      <w:proofErr w:type="spellEnd"/>
      <w:r w:rsidRPr="006450F2">
        <w:rPr>
          <w:rStyle w:val="normaltextrun"/>
          <w:rFonts w:eastAsiaTheme="majorEastAsia"/>
          <w:i/>
          <w:iCs/>
        </w:rPr>
        <w:t xml:space="preserve"> </w:t>
      </w:r>
      <w:proofErr w:type="spellStart"/>
      <w:r w:rsidRPr="006450F2">
        <w:rPr>
          <w:rStyle w:val="normaltextrun"/>
          <w:rFonts w:eastAsiaTheme="majorEastAsia"/>
          <w:i/>
          <w:iCs/>
        </w:rPr>
        <w:t>vanuxemensis</w:t>
      </w:r>
      <w:proofErr w:type="spellEnd"/>
      <w:r w:rsidRPr="006450F2">
        <w:rPr>
          <w:rStyle w:val="normaltextrun"/>
          <w:rFonts w:eastAsiaTheme="majorEastAsia"/>
        </w:rPr>
        <w:t xml:space="preserve"> extended further upstream, a commonly observed distributional pattern in this species (</w:t>
      </w:r>
      <w:proofErr w:type="spellStart"/>
      <w:r w:rsidRPr="006450F2">
        <w:rPr>
          <w:rStyle w:val="normaltextrun"/>
          <w:rFonts w:eastAsiaTheme="majorEastAsia"/>
        </w:rPr>
        <w:t>Parmalee</w:t>
      </w:r>
      <w:proofErr w:type="spellEnd"/>
      <w:r w:rsidRPr="006450F2">
        <w:rPr>
          <w:rStyle w:val="normaltextrun"/>
          <w:rFonts w:eastAsiaTheme="majorEastAsia"/>
        </w:rPr>
        <w:t xml:space="preserve"> and </w:t>
      </w:r>
      <w:proofErr w:type="spellStart"/>
      <w:r w:rsidRPr="006450F2">
        <w:rPr>
          <w:rStyle w:val="normaltextrun"/>
          <w:rFonts w:eastAsiaTheme="majorEastAsia"/>
        </w:rPr>
        <w:t>Bogan</w:t>
      </w:r>
      <w:proofErr w:type="spellEnd"/>
      <w:r w:rsidRPr="006450F2">
        <w:rPr>
          <w:rStyle w:val="normaltextrun"/>
          <w:rFonts w:eastAsiaTheme="majorEastAsia"/>
        </w:rPr>
        <w:t xml:space="preserve"> 1998). </w:t>
      </w:r>
      <w:proofErr w:type="spellStart"/>
      <w:r w:rsidR="00F36A92" w:rsidRPr="006450F2">
        <w:rPr>
          <w:rStyle w:val="normaltextrun"/>
          <w:rFonts w:eastAsiaTheme="majorEastAsia"/>
          <w:i/>
          <w:iCs/>
        </w:rPr>
        <w:t>L</w:t>
      </w:r>
      <w:r w:rsidR="00684612" w:rsidRPr="006450F2">
        <w:rPr>
          <w:rStyle w:val="normaltextrun"/>
          <w:rFonts w:eastAsiaTheme="majorEastAsia"/>
          <w:i/>
          <w:iCs/>
        </w:rPr>
        <w:t>ampsilis</w:t>
      </w:r>
      <w:proofErr w:type="spellEnd"/>
      <w:r w:rsidRPr="006450F2">
        <w:rPr>
          <w:rStyle w:val="normaltextrun"/>
          <w:rFonts w:eastAsiaTheme="majorEastAsia"/>
          <w:i/>
          <w:iCs/>
        </w:rPr>
        <w:t xml:space="preserve"> </w:t>
      </w:r>
      <w:proofErr w:type="spellStart"/>
      <w:r w:rsidRPr="006450F2">
        <w:rPr>
          <w:rStyle w:val="normaltextrun"/>
          <w:rFonts w:eastAsiaTheme="majorEastAsia"/>
          <w:i/>
          <w:iCs/>
        </w:rPr>
        <w:t>fasciola</w:t>
      </w:r>
      <w:proofErr w:type="spellEnd"/>
      <w:r w:rsidRPr="006450F2">
        <w:rPr>
          <w:rStyle w:val="normaltextrun"/>
          <w:rFonts w:eastAsiaTheme="majorEastAsia"/>
        </w:rPr>
        <w:t xml:space="preserve">, </w:t>
      </w:r>
      <w:r w:rsidR="00F36A92" w:rsidRPr="006450F2">
        <w:rPr>
          <w:rStyle w:val="normaltextrun"/>
          <w:rFonts w:eastAsiaTheme="majorEastAsia"/>
          <w:i/>
          <w:iCs/>
        </w:rPr>
        <w:t>M.</w:t>
      </w:r>
      <w:r w:rsidRPr="006450F2">
        <w:rPr>
          <w:rStyle w:val="normaltextrun"/>
          <w:rFonts w:eastAsiaTheme="majorEastAsia"/>
          <w:i/>
          <w:iCs/>
        </w:rPr>
        <w:t xml:space="preserve"> </w:t>
      </w:r>
      <w:proofErr w:type="spellStart"/>
      <w:r w:rsidRPr="006450F2">
        <w:rPr>
          <w:rStyle w:val="normaltextrun"/>
          <w:rFonts w:eastAsiaTheme="majorEastAsia"/>
          <w:i/>
          <w:iCs/>
        </w:rPr>
        <w:t>conradicus</w:t>
      </w:r>
      <w:proofErr w:type="spellEnd"/>
      <w:r w:rsidRPr="006450F2">
        <w:rPr>
          <w:rStyle w:val="normaltextrun"/>
          <w:rFonts w:eastAsiaTheme="majorEastAsia"/>
        </w:rPr>
        <w:t xml:space="preserve">, and </w:t>
      </w:r>
      <w:r w:rsidR="00F36A92" w:rsidRPr="006450F2">
        <w:rPr>
          <w:rStyle w:val="normaltextrun"/>
          <w:rFonts w:eastAsiaTheme="majorEastAsia"/>
          <w:i/>
          <w:iCs/>
        </w:rPr>
        <w:t>P.</w:t>
      </w:r>
      <w:r w:rsidRPr="006450F2">
        <w:rPr>
          <w:rStyle w:val="normaltextrun"/>
          <w:rFonts w:eastAsiaTheme="majorEastAsia"/>
          <w:i/>
          <w:iCs/>
        </w:rPr>
        <w:t xml:space="preserve"> </w:t>
      </w:r>
      <w:proofErr w:type="spellStart"/>
      <w:r w:rsidRPr="006450F2">
        <w:rPr>
          <w:rStyle w:val="normaltextrun"/>
          <w:rFonts w:eastAsiaTheme="majorEastAsia"/>
          <w:i/>
          <w:iCs/>
        </w:rPr>
        <w:t>oviforme</w:t>
      </w:r>
      <w:proofErr w:type="spellEnd"/>
      <w:r w:rsidRPr="006450F2">
        <w:rPr>
          <w:rStyle w:val="normaltextrun"/>
          <w:rFonts w:eastAsiaTheme="majorEastAsia"/>
        </w:rPr>
        <w:t xml:space="preserve"> occurred in patchy distributions, usually represented by only a few individuals.</w:t>
      </w:r>
      <w:r w:rsidRPr="006450F2">
        <w:rPr>
          <w:rStyle w:val="eop"/>
          <w:rFonts w:eastAsiaTheme="majorEastAsia"/>
        </w:rPr>
        <w:t> </w:t>
      </w:r>
      <w:r w:rsidRPr="006450F2">
        <w:rPr>
          <w:rStyle w:val="normaltextrun"/>
          <w:rFonts w:eastAsiaTheme="majorEastAsia"/>
        </w:rPr>
        <w:t xml:space="preserve">Mussels also appeared to be absent from several sites with suitable habitat, suggesting that factors beyond habitat quality, such as </w:t>
      </w:r>
      <w:r w:rsidRPr="006450F2">
        <w:rPr>
          <w:rStyle w:val="normaltextrun"/>
          <w:rFonts w:eastAsiaTheme="majorEastAsia"/>
        </w:rPr>
        <w:lastRenderedPageBreak/>
        <w:t xml:space="preserve">available food resources, availability of host fish, or other biological requirements may affect species distributions, a pattern observed in other systems (Vaughn and Taylor 1999; Haag 2012). </w:t>
      </w:r>
    </w:p>
    <w:p w14:paraId="5E754F71" w14:textId="757369F7" w:rsidR="00457A80" w:rsidRPr="006450F2" w:rsidRDefault="00457A80" w:rsidP="00763811">
      <w:pPr>
        <w:pStyle w:val="paragraph"/>
        <w:spacing w:before="0" w:beforeAutospacing="0" w:after="0" w:afterAutospacing="0" w:line="480" w:lineRule="auto"/>
        <w:ind w:firstLine="720"/>
        <w:textAlignment w:val="baseline"/>
        <w:rPr>
          <w:rStyle w:val="normaltextrun"/>
          <w:rFonts w:eastAsiaTheme="majorEastAsia"/>
        </w:rPr>
      </w:pPr>
      <w:r w:rsidRPr="006450F2">
        <w:rPr>
          <w:rFonts w:eastAsiaTheme="majorEastAsia"/>
        </w:rPr>
        <w:t xml:space="preserve">The only historically documented species not detected in this survey was </w:t>
      </w:r>
      <w:r w:rsidR="00F36A92" w:rsidRPr="006450F2">
        <w:rPr>
          <w:rFonts w:eastAsiaTheme="majorEastAsia"/>
          <w:i/>
          <w:iCs/>
        </w:rPr>
        <w:t>P.</w:t>
      </w:r>
      <w:r w:rsidRPr="006450F2">
        <w:rPr>
          <w:rFonts w:eastAsiaTheme="majorEastAsia"/>
          <w:i/>
          <w:iCs/>
        </w:rPr>
        <w:t xml:space="preserve"> </w:t>
      </w:r>
      <w:proofErr w:type="spellStart"/>
      <w:r w:rsidRPr="006450F2">
        <w:rPr>
          <w:rFonts w:eastAsiaTheme="majorEastAsia"/>
          <w:i/>
          <w:iCs/>
        </w:rPr>
        <w:t>barnesiana</w:t>
      </w:r>
      <w:proofErr w:type="spellEnd"/>
      <w:r w:rsidRPr="006450F2">
        <w:rPr>
          <w:rFonts w:eastAsiaTheme="majorEastAsia"/>
        </w:rPr>
        <w:t>, which is now likely extirpated. This last observation of this species occurred in 1914 (</w:t>
      </w:r>
      <w:proofErr w:type="spellStart"/>
      <w:r w:rsidRPr="006450F2">
        <w:rPr>
          <w:rFonts w:eastAsiaTheme="majorEastAsia"/>
        </w:rPr>
        <w:t>Ortmann</w:t>
      </w:r>
      <w:proofErr w:type="spellEnd"/>
      <w:r w:rsidRPr="006450F2">
        <w:rPr>
          <w:rFonts w:eastAsiaTheme="majorEastAsia"/>
        </w:rPr>
        <w:t xml:space="preserve"> 1918); since that time</w:t>
      </w:r>
      <w:r w:rsidR="00BD161A" w:rsidRPr="006450F2">
        <w:rPr>
          <w:rFonts w:eastAsiaTheme="majorEastAsia"/>
        </w:rPr>
        <w:t>,</w:t>
      </w:r>
      <w:r w:rsidRPr="006450F2">
        <w:rPr>
          <w:rFonts w:eastAsiaTheme="majorEastAsia"/>
        </w:rPr>
        <w:t xml:space="preserve"> i</w:t>
      </w:r>
      <w:r w:rsidR="00457933" w:rsidRPr="006450F2">
        <w:rPr>
          <w:rFonts w:eastAsiaTheme="majorEastAsia"/>
        </w:rPr>
        <w:t>t</w:t>
      </w:r>
      <w:r w:rsidRPr="006450F2">
        <w:rPr>
          <w:rFonts w:eastAsiaTheme="majorEastAsia"/>
        </w:rPr>
        <w:t xml:space="preserve"> has remained undetected by </w:t>
      </w:r>
      <w:r w:rsidR="00457933" w:rsidRPr="006450F2">
        <w:rPr>
          <w:rFonts w:eastAsiaTheme="majorEastAsia"/>
        </w:rPr>
        <w:t xml:space="preserve">subsequent </w:t>
      </w:r>
      <w:r w:rsidRPr="006450F2">
        <w:rPr>
          <w:rFonts w:eastAsiaTheme="majorEastAsia"/>
        </w:rPr>
        <w:t>survey efforts, as well as any incidental collections (</w:t>
      </w:r>
      <w:proofErr w:type="spellStart"/>
      <w:r w:rsidRPr="006450F2">
        <w:rPr>
          <w:rFonts w:eastAsiaTheme="majorEastAsia"/>
        </w:rPr>
        <w:t>InvertEBase</w:t>
      </w:r>
      <w:proofErr w:type="spellEnd"/>
      <w:r w:rsidRPr="006450F2">
        <w:rPr>
          <w:rFonts w:eastAsiaTheme="majorEastAsia"/>
        </w:rPr>
        <w:t xml:space="preserve"> Portal). This loss is concerning as this species is endemic to the Tennessee River basin and is current proposed for listing as endangered alongside </w:t>
      </w:r>
      <w:r w:rsidR="00F36A92" w:rsidRPr="006450F2">
        <w:rPr>
          <w:rStyle w:val="normaltextrun"/>
          <w:rFonts w:eastAsiaTheme="majorEastAsia"/>
          <w:i/>
          <w:iCs/>
        </w:rPr>
        <w:t>M.</w:t>
      </w:r>
      <w:r w:rsidRPr="006450F2">
        <w:rPr>
          <w:rStyle w:val="normaltextrun"/>
          <w:rFonts w:eastAsiaTheme="majorEastAsia"/>
          <w:i/>
          <w:iCs/>
        </w:rPr>
        <w:t xml:space="preserve"> </w:t>
      </w:r>
      <w:proofErr w:type="spellStart"/>
      <w:r w:rsidRPr="006450F2">
        <w:rPr>
          <w:rStyle w:val="normaltextrun"/>
          <w:rFonts w:eastAsiaTheme="majorEastAsia"/>
          <w:i/>
          <w:iCs/>
        </w:rPr>
        <w:t>conradicus</w:t>
      </w:r>
      <w:proofErr w:type="spellEnd"/>
      <w:r w:rsidRPr="006450F2">
        <w:rPr>
          <w:rStyle w:val="normaltextrun"/>
          <w:rFonts w:eastAsiaTheme="majorEastAsia"/>
        </w:rPr>
        <w:t xml:space="preserve"> and </w:t>
      </w:r>
      <w:r w:rsidR="00F36A92" w:rsidRPr="006450F2">
        <w:rPr>
          <w:rStyle w:val="normaltextrun"/>
          <w:rFonts w:eastAsiaTheme="majorEastAsia"/>
          <w:i/>
          <w:iCs/>
        </w:rPr>
        <w:t>P.</w:t>
      </w:r>
      <w:r w:rsidRPr="006450F2">
        <w:rPr>
          <w:rStyle w:val="normaltextrun"/>
          <w:rFonts w:eastAsiaTheme="majorEastAsia"/>
          <w:i/>
          <w:iCs/>
        </w:rPr>
        <w:t xml:space="preserve"> </w:t>
      </w:r>
      <w:proofErr w:type="spellStart"/>
      <w:r w:rsidRPr="006450F2">
        <w:rPr>
          <w:rStyle w:val="normaltextrun"/>
          <w:rFonts w:eastAsiaTheme="majorEastAsia"/>
          <w:i/>
          <w:iCs/>
        </w:rPr>
        <w:t>oviforme</w:t>
      </w:r>
      <w:proofErr w:type="spellEnd"/>
      <w:r w:rsidRPr="006450F2">
        <w:rPr>
          <w:rStyle w:val="normaltextrun"/>
          <w:rFonts w:eastAsiaTheme="majorEastAsia"/>
        </w:rPr>
        <w:t xml:space="preserve"> (U.S. Fish and Wildlife Service, 2023). Although the direct cause of the disappearance of this species is unknown, it is possible that that combined effects of widespread logging, and both the direct effects of the 1957 rotenone treatment and the potential loss of host fish may have </w:t>
      </w:r>
      <w:r w:rsidR="00457933" w:rsidRPr="006450F2">
        <w:rPr>
          <w:rStyle w:val="normaltextrun"/>
          <w:rFonts w:eastAsiaTheme="majorEastAsia"/>
        </w:rPr>
        <w:t>led</w:t>
      </w:r>
      <w:r w:rsidRPr="006450F2">
        <w:rPr>
          <w:rStyle w:val="normaltextrun"/>
          <w:rFonts w:eastAsiaTheme="majorEastAsia"/>
        </w:rPr>
        <w:t xml:space="preserve"> to the </w:t>
      </w:r>
      <w:r w:rsidR="00F04A4C" w:rsidRPr="006450F2">
        <w:rPr>
          <w:rStyle w:val="normaltextrun"/>
          <w:rFonts w:eastAsiaTheme="majorEastAsia"/>
        </w:rPr>
        <w:t>extirpation</w:t>
      </w:r>
      <w:r w:rsidRPr="006450F2">
        <w:rPr>
          <w:rStyle w:val="normaltextrun"/>
          <w:rFonts w:eastAsiaTheme="majorEastAsia"/>
        </w:rPr>
        <w:t xml:space="preserve"> of this species</w:t>
      </w:r>
      <w:r w:rsidR="009268EF" w:rsidRPr="006450F2">
        <w:rPr>
          <w:rStyle w:val="normaltextrun"/>
          <w:rFonts w:eastAsiaTheme="majorEastAsia"/>
        </w:rPr>
        <w:t xml:space="preserve"> (Downing et al. 2010; Haag 20012)</w:t>
      </w:r>
      <w:r w:rsidRPr="006450F2">
        <w:rPr>
          <w:rStyle w:val="normaltextrun"/>
          <w:rFonts w:eastAsiaTheme="majorEastAsia"/>
        </w:rPr>
        <w:t>.</w:t>
      </w:r>
    </w:p>
    <w:p w14:paraId="0B1B2B60" w14:textId="72BF6445" w:rsidR="006450F2" w:rsidRPr="006450F2" w:rsidRDefault="00457A80" w:rsidP="00763811">
      <w:pPr>
        <w:spacing w:after="0" w:line="480" w:lineRule="auto"/>
        <w:ind w:firstLine="720"/>
        <w:rPr>
          <w:rStyle w:val="normaltextrun"/>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The species accumulation curve and Chao1 estimator reflect that this sampling effort effectively captured the existing mussel assemblage of Abrams Creek</w:t>
      </w:r>
      <w:r w:rsidR="00E12393" w:rsidRPr="006450F2">
        <w:rPr>
          <w:rFonts w:ascii="Times New Roman" w:eastAsia="Times New Roman" w:hAnsi="Times New Roman" w:cs="Times New Roman"/>
          <w:kern w:val="0"/>
          <w14:ligatures w14:val="none"/>
        </w:rPr>
        <w:t xml:space="preserve"> (Thompson and Withers 2003)</w:t>
      </w:r>
      <w:r w:rsidRPr="006450F2">
        <w:rPr>
          <w:rFonts w:ascii="Times New Roman" w:eastAsia="Times New Roman" w:hAnsi="Times New Roman" w:cs="Times New Roman"/>
          <w:kern w:val="0"/>
          <w14:ligatures w14:val="none"/>
        </w:rPr>
        <w:t xml:space="preserve">. Observed richness closely aligned with richness estimates in both metrics, indicating that additional sampling would be unlikely to detect additional species (Chao et al. 2009). </w:t>
      </w:r>
    </w:p>
    <w:p w14:paraId="16B4504A" w14:textId="62494FE8" w:rsidR="00457A80" w:rsidRPr="006450F2" w:rsidRDefault="004572B1" w:rsidP="00763811">
      <w:pPr>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b/>
          <w:bCs/>
          <w:kern w:val="0"/>
          <w14:ligatures w14:val="none"/>
        </w:rPr>
        <w:t>B</w:t>
      </w:r>
      <w:r w:rsidR="00457A80" w:rsidRPr="006450F2">
        <w:rPr>
          <w:rFonts w:ascii="Times New Roman" w:eastAsia="Times New Roman" w:hAnsi="Times New Roman" w:cs="Times New Roman"/>
          <w:b/>
          <w:bCs/>
          <w:kern w:val="0"/>
          <w14:ligatures w14:val="none"/>
        </w:rPr>
        <w:t xml:space="preserve">. Landscape </w:t>
      </w:r>
      <w:r w:rsidR="00F4206E" w:rsidRPr="006450F2">
        <w:rPr>
          <w:rFonts w:ascii="Times New Roman" w:eastAsia="Times New Roman" w:hAnsi="Times New Roman" w:cs="Times New Roman"/>
          <w:b/>
          <w:bCs/>
          <w:kern w:val="0"/>
          <w14:ligatures w14:val="none"/>
        </w:rPr>
        <w:t>S</w:t>
      </w:r>
      <w:r w:rsidR="00457A80" w:rsidRPr="006450F2">
        <w:rPr>
          <w:rFonts w:ascii="Times New Roman" w:eastAsia="Times New Roman" w:hAnsi="Times New Roman" w:cs="Times New Roman"/>
          <w:b/>
          <w:bCs/>
          <w:kern w:val="0"/>
          <w14:ligatures w14:val="none"/>
        </w:rPr>
        <w:t xml:space="preserve">cale </w:t>
      </w:r>
      <w:r w:rsidR="00F4206E" w:rsidRPr="006450F2">
        <w:rPr>
          <w:rFonts w:ascii="Times New Roman" w:eastAsia="Times New Roman" w:hAnsi="Times New Roman" w:cs="Times New Roman"/>
          <w:b/>
          <w:bCs/>
          <w:kern w:val="0"/>
          <w14:ligatures w14:val="none"/>
        </w:rPr>
        <w:t>D</w:t>
      </w:r>
      <w:r w:rsidR="00457A80" w:rsidRPr="006450F2">
        <w:rPr>
          <w:rFonts w:ascii="Times New Roman" w:eastAsia="Times New Roman" w:hAnsi="Times New Roman" w:cs="Times New Roman"/>
          <w:b/>
          <w:bCs/>
          <w:kern w:val="0"/>
          <w14:ligatures w14:val="none"/>
        </w:rPr>
        <w:t>rivers of Assemblage Characteristics</w:t>
      </w:r>
    </w:p>
    <w:p w14:paraId="1E78D8F0" w14:textId="353424F9" w:rsidR="00457A80"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Analysis of the variables tested identified catchment area as the most consistent driver of increasing mussel abundance in Abrams Creek</w:t>
      </w:r>
      <w:r w:rsidR="00940FF1" w:rsidRPr="006450F2">
        <w:rPr>
          <w:rFonts w:ascii="Times New Roman" w:eastAsia="Times New Roman" w:hAnsi="Times New Roman" w:cs="Times New Roman"/>
          <w:kern w:val="0"/>
          <w14:ligatures w14:val="none"/>
        </w:rPr>
        <w:t xml:space="preserve"> that was tested</w:t>
      </w:r>
      <w:r w:rsidRPr="006450F2">
        <w:rPr>
          <w:rFonts w:ascii="Times New Roman" w:eastAsia="Times New Roman" w:hAnsi="Times New Roman" w:cs="Times New Roman"/>
          <w:kern w:val="0"/>
          <w14:ligatures w14:val="none"/>
        </w:rPr>
        <w:t xml:space="preserve">, with sites further downstream consistently supporting more diverse and abundant mussel fauna. While this could simply be a relationship between larger stream area and these variables, these patterns may </w:t>
      </w:r>
      <w:r w:rsidR="00360257" w:rsidRPr="006450F2">
        <w:rPr>
          <w:rFonts w:ascii="Times New Roman" w:eastAsia="Times New Roman" w:hAnsi="Times New Roman" w:cs="Times New Roman"/>
          <w:kern w:val="0"/>
          <w14:ligatures w14:val="none"/>
        </w:rPr>
        <w:t>reflect some</w:t>
      </w:r>
      <w:r w:rsidRPr="006450F2">
        <w:rPr>
          <w:rFonts w:ascii="Times New Roman" w:eastAsia="Times New Roman" w:hAnsi="Times New Roman" w:cs="Times New Roman"/>
          <w:kern w:val="0"/>
          <w14:ligatures w14:val="none"/>
        </w:rPr>
        <w:t xml:space="preserve"> shift in stream morphology that </w:t>
      </w:r>
      <w:r w:rsidR="00BD161A" w:rsidRPr="006450F2">
        <w:rPr>
          <w:rFonts w:ascii="Times New Roman" w:eastAsia="Times New Roman" w:hAnsi="Times New Roman" w:cs="Times New Roman"/>
          <w:kern w:val="0"/>
          <w14:ligatures w14:val="none"/>
        </w:rPr>
        <w:t xml:space="preserve">occurs </w:t>
      </w:r>
      <w:r w:rsidRPr="006450F2">
        <w:rPr>
          <w:rFonts w:ascii="Times New Roman" w:eastAsia="Times New Roman" w:hAnsi="Times New Roman" w:cs="Times New Roman"/>
          <w:kern w:val="0"/>
          <w14:ligatures w14:val="none"/>
        </w:rPr>
        <w:t>with increasing catchment area (Strayer 2008). Available water supply at 150</w:t>
      </w:r>
      <w:r w:rsidR="00E56003" w:rsidRPr="006450F2">
        <w:rPr>
          <w:rFonts w:ascii="Times New Roman" w:eastAsia="Times New Roman" w:hAnsi="Times New Roman" w:cs="Times New Roman"/>
          <w:kern w:val="0"/>
          <w14:ligatures w14:val="none"/>
        </w:rPr>
        <w:t xml:space="preserve"> </w:t>
      </w:r>
      <w:r w:rsidRPr="006450F2">
        <w:rPr>
          <w:rFonts w:ascii="Times New Roman" w:eastAsia="Times New Roman" w:hAnsi="Times New Roman" w:cs="Times New Roman"/>
          <w:kern w:val="0"/>
          <w14:ligatures w14:val="none"/>
        </w:rPr>
        <w:t xml:space="preserve">cm depth (AWS150) also emerged as a factor influencing relative </w:t>
      </w:r>
      <w:r w:rsidRPr="006450F2">
        <w:rPr>
          <w:rFonts w:ascii="Times New Roman" w:eastAsia="Times New Roman" w:hAnsi="Times New Roman" w:cs="Times New Roman"/>
          <w:kern w:val="0"/>
          <w14:ligatures w14:val="none"/>
        </w:rPr>
        <w:lastRenderedPageBreak/>
        <w:t>abundance. This variable represents groundwater depth which may be correlated with baseflow consistency, which may mitigate sudden variations in flow</w:t>
      </w:r>
      <w:r w:rsidR="009268EF" w:rsidRPr="006450F2">
        <w:rPr>
          <w:rFonts w:ascii="Times New Roman" w:eastAsia="Times New Roman" w:hAnsi="Times New Roman" w:cs="Times New Roman"/>
          <w:kern w:val="0"/>
          <w14:ligatures w14:val="none"/>
        </w:rPr>
        <w:t xml:space="preserve"> (</w:t>
      </w:r>
      <w:proofErr w:type="spellStart"/>
      <w:r w:rsidR="009268EF" w:rsidRPr="006450F2">
        <w:rPr>
          <w:rFonts w:ascii="Times New Roman" w:eastAsia="Times New Roman" w:hAnsi="Times New Roman" w:cs="Times New Roman"/>
          <w:kern w:val="0"/>
          <w14:ligatures w14:val="none"/>
        </w:rPr>
        <w:t>Bottaro</w:t>
      </w:r>
      <w:proofErr w:type="spellEnd"/>
      <w:r w:rsidR="009268EF" w:rsidRPr="006450F2">
        <w:rPr>
          <w:rFonts w:ascii="Times New Roman" w:eastAsia="Times New Roman" w:hAnsi="Times New Roman" w:cs="Times New Roman"/>
          <w:kern w:val="0"/>
          <w14:ligatures w14:val="none"/>
        </w:rPr>
        <w:t xml:space="preserve"> et al. 2003)</w:t>
      </w:r>
      <w:r w:rsidRPr="006450F2">
        <w:rPr>
          <w:rFonts w:ascii="Times New Roman" w:eastAsia="Times New Roman" w:hAnsi="Times New Roman" w:cs="Times New Roman"/>
          <w:kern w:val="0"/>
          <w14:ligatures w14:val="none"/>
        </w:rPr>
        <w:t xml:space="preserve">. Consistent baseflow supported by available groundwater can mitigate the worst effects of droughts and other low water events by </w:t>
      </w:r>
      <w:r w:rsidRPr="006450F2">
        <w:rPr>
          <w:rStyle w:val="normaltextrun"/>
          <w:rFonts w:ascii="Times New Roman" w:hAnsi="Times New Roman" w:cs="Times New Roman"/>
        </w:rPr>
        <w:t xml:space="preserve">maintaining sufficient depth and margin habitat commonly used by both juvenile fish and mussels, further supporting recruitment (Boulton 2003; Bower et al. 2019; </w:t>
      </w:r>
      <w:proofErr w:type="spellStart"/>
      <w:r w:rsidRPr="006450F2">
        <w:rPr>
          <w:rStyle w:val="normaltextrun"/>
          <w:rFonts w:ascii="Times New Roman" w:hAnsi="Times New Roman" w:cs="Times New Roman"/>
        </w:rPr>
        <w:t>Cushway</w:t>
      </w:r>
      <w:proofErr w:type="spellEnd"/>
      <w:r w:rsidRPr="006450F2">
        <w:rPr>
          <w:rStyle w:val="normaltextrun"/>
          <w:rFonts w:ascii="Times New Roman" w:hAnsi="Times New Roman" w:cs="Times New Roman"/>
        </w:rPr>
        <w:t xml:space="preserve"> et al. 2024)</w:t>
      </w:r>
      <w:r w:rsidRPr="006450F2">
        <w:rPr>
          <w:rFonts w:ascii="Times New Roman" w:eastAsia="Times New Roman" w:hAnsi="Times New Roman" w:cs="Times New Roman"/>
          <w:kern w:val="0"/>
          <w14:ligatures w14:val="none"/>
        </w:rPr>
        <w:t xml:space="preserve"> While species richness responded to the same predictors, its relationship with these variables is less clear than that of abundance. This suggests that the number of species currently present in Abrams Creek may be more strongly influenced by historical constraints- such as rotenone treatment and barriers to recolonization- than by current habitat conditions</w:t>
      </w:r>
      <w:r w:rsidR="006B67D6" w:rsidRPr="006450F2">
        <w:rPr>
          <w:rFonts w:ascii="Times New Roman" w:eastAsia="Times New Roman" w:hAnsi="Times New Roman" w:cs="Times New Roman"/>
          <w:kern w:val="0"/>
          <w14:ligatures w14:val="none"/>
        </w:rPr>
        <w:t xml:space="preserve"> (</w:t>
      </w:r>
      <w:r w:rsidR="00B96218" w:rsidRPr="006450F2">
        <w:rPr>
          <w:rFonts w:ascii="Times New Roman" w:eastAsia="Times New Roman" w:hAnsi="Times New Roman" w:cs="Times New Roman"/>
          <w:kern w:val="0"/>
          <w14:ligatures w14:val="none"/>
        </w:rPr>
        <w:t xml:space="preserve">Haag 2012; </w:t>
      </w:r>
      <w:r w:rsidR="00B96218" w:rsidRPr="006450F2">
        <w:rPr>
          <w:rFonts w:ascii="Times New Roman" w:hAnsi="Times New Roman" w:cs="Times New Roman"/>
        </w:rPr>
        <w:t>Wu et al. 2019)</w:t>
      </w:r>
      <w:r w:rsidRPr="006450F2">
        <w:rPr>
          <w:rFonts w:ascii="Times New Roman" w:eastAsia="Times New Roman" w:hAnsi="Times New Roman" w:cs="Times New Roman"/>
          <w:kern w:val="0"/>
          <w14:ligatures w14:val="none"/>
        </w:rPr>
        <w:t>.</w:t>
      </w:r>
    </w:p>
    <w:p w14:paraId="644B6B8B" w14:textId="37CF13DB" w:rsidR="00457A80"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 Together these models highlight the importance of watershed-scale management in supporting mussel assemblage restoration. While the actual drivers of this relationship are unknown, maintaining catchment-scale processes, including natural hydrology</w:t>
      </w:r>
      <w:r w:rsidR="00E75D8A" w:rsidRPr="006450F2">
        <w:rPr>
          <w:rFonts w:ascii="Times New Roman" w:eastAsia="Times New Roman" w:hAnsi="Times New Roman" w:cs="Times New Roman"/>
          <w:kern w:val="0"/>
          <w14:ligatures w14:val="none"/>
        </w:rPr>
        <w:t xml:space="preserve"> (</w:t>
      </w:r>
      <w:r w:rsidRPr="006450F2">
        <w:rPr>
          <w:rFonts w:ascii="Times New Roman" w:eastAsia="Times New Roman" w:hAnsi="Times New Roman" w:cs="Times New Roman"/>
          <w:kern w:val="0"/>
          <w14:ligatures w14:val="none"/>
        </w:rPr>
        <w:t>baseflow contributions, sediment transport</w:t>
      </w:r>
      <w:r w:rsidR="00E75D8A" w:rsidRPr="006450F2">
        <w:rPr>
          <w:rFonts w:ascii="Times New Roman" w:eastAsia="Times New Roman" w:hAnsi="Times New Roman" w:cs="Times New Roman"/>
          <w:kern w:val="0"/>
          <w14:ligatures w14:val="none"/>
        </w:rPr>
        <w:t>) c</w:t>
      </w:r>
      <w:r w:rsidRPr="006450F2">
        <w:rPr>
          <w:rFonts w:ascii="Times New Roman" w:eastAsia="Times New Roman" w:hAnsi="Times New Roman" w:cs="Times New Roman"/>
          <w:kern w:val="0"/>
          <w14:ligatures w14:val="none"/>
        </w:rPr>
        <w:t xml:space="preserve">ould support the long-term viability of this mussel assemblage. </w:t>
      </w:r>
    </w:p>
    <w:p w14:paraId="3C699BCC" w14:textId="77777777" w:rsidR="00457A80" w:rsidRPr="006450F2" w:rsidRDefault="00457A80" w:rsidP="00763811">
      <w:pPr>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b/>
          <w:bCs/>
          <w:kern w:val="0"/>
          <w14:ligatures w14:val="none"/>
        </w:rPr>
        <w:t>C. Quantitative Transect Surveys</w:t>
      </w:r>
    </w:p>
    <w:p w14:paraId="3A8AB4F4" w14:textId="7F2454B8" w:rsidR="00457A80"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Quantitative transect surveys were conducted at sites that high relative abundance was noted during timed searches, but these transects did not produce </w:t>
      </w:r>
      <w:r w:rsidR="004311D0" w:rsidRPr="006450F2">
        <w:rPr>
          <w:rFonts w:ascii="Times New Roman" w:eastAsia="Times New Roman" w:hAnsi="Times New Roman" w:cs="Times New Roman"/>
          <w:kern w:val="0"/>
          <w14:ligatures w14:val="none"/>
        </w:rPr>
        <w:t>comparable results</w:t>
      </w:r>
      <w:r w:rsidRPr="006450F2">
        <w:rPr>
          <w:rFonts w:ascii="Times New Roman" w:eastAsia="Times New Roman" w:hAnsi="Times New Roman" w:cs="Times New Roman"/>
          <w:kern w:val="0"/>
          <w14:ligatures w14:val="none"/>
        </w:rPr>
        <w:t xml:space="preserve">. During this effort, very low densities were observed and only one to two species were observed at either site; timed searches at each of these sites observed high relative abundance and each encountered twice the </w:t>
      </w:r>
      <w:r w:rsidR="00BD161A" w:rsidRPr="006450F2">
        <w:rPr>
          <w:rFonts w:ascii="Times New Roman" w:eastAsia="Times New Roman" w:hAnsi="Times New Roman" w:cs="Times New Roman"/>
          <w:kern w:val="0"/>
          <w14:ligatures w14:val="none"/>
        </w:rPr>
        <w:t xml:space="preserve">number of </w:t>
      </w:r>
      <w:r w:rsidRPr="006450F2">
        <w:rPr>
          <w:rFonts w:ascii="Times New Roman" w:eastAsia="Times New Roman" w:hAnsi="Times New Roman" w:cs="Times New Roman"/>
          <w:kern w:val="0"/>
          <w14:ligatures w14:val="none"/>
        </w:rPr>
        <w:t>species observed during the transect surveys. This likely reflects the patchy distribution of mussels in Abrams Creek, as randomly selected quadrats may miss preferred habitat that timed searches can selectively target (</w:t>
      </w:r>
      <w:r w:rsidRPr="006450F2">
        <w:rPr>
          <w:rFonts w:ascii="Times New Roman" w:hAnsi="Times New Roman" w:cs="Times New Roman"/>
        </w:rPr>
        <w:t>Obermeyer 1998; Vaughn et al. 1997</w:t>
      </w:r>
      <w:r w:rsidRPr="006450F2">
        <w:rPr>
          <w:rFonts w:ascii="Times New Roman" w:eastAsia="Times New Roman" w:hAnsi="Times New Roman" w:cs="Times New Roman"/>
          <w:kern w:val="0"/>
          <w14:ligatures w14:val="none"/>
        </w:rPr>
        <w:t xml:space="preserve">). </w:t>
      </w:r>
      <w:r w:rsidRPr="006450F2">
        <w:rPr>
          <w:rFonts w:ascii="Times New Roman" w:eastAsia="Times New Roman" w:hAnsi="Times New Roman" w:cs="Times New Roman"/>
          <w:kern w:val="0"/>
          <w14:ligatures w14:val="none"/>
        </w:rPr>
        <w:lastRenderedPageBreak/>
        <w:t xml:space="preserve">Although this effort failed to capture the density of mussels at each of these sites, it provides baseline data and a protocol for evaluating restoration success. Standardizing this effort enables consistency in comparisons throughout time and reduces the effect of observer bias and variations in sampling methods (Dunn 2000). Establishing permanent grid reference points also ensures that subsequent surveys can be conducted at the same locations, so comparisons over time detect changes in the mussel assemblage rather than differences in sampling location (Strayer and Smith 2003; </w:t>
      </w:r>
      <w:proofErr w:type="spellStart"/>
      <w:r w:rsidRPr="006450F2">
        <w:rPr>
          <w:rFonts w:ascii="Times New Roman" w:eastAsia="Times New Roman" w:hAnsi="Times New Roman" w:cs="Times New Roman"/>
          <w:kern w:val="0"/>
          <w14:ligatures w14:val="none"/>
        </w:rPr>
        <w:t>Hornbach</w:t>
      </w:r>
      <w:proofErr w:type="spellEnd"/>
      <w:r w:rsidRPr="006450F2">
        <w:rPr>
          <w:rFonts w:ascii="Times New Roman" w:eastAsia="Times New Roman" w:hAnsi="Times New Roman" w:cs="Times New Roman"/>
          <w:kern w:val="0"/>
          <w14:ligatures w14:val="none"/>
        </w:rPr>
        <w:t xml:space="preserve"> and </w:t>
      </w:r>
      <w:proofErr w:type="spellStart"/>
      <w:r w:rsidRPr="006450F2">
        <w:rPr>
          <w:rFonts w:ascii="Times New Roman" w:eastAsia="Times New Roman" w:hAnsi="Times New Roman" w:cs="Times New Roman"/>
          <w:kern w:val="0"/>
          <w14:ligatures w14:val="none"/>
        </w:rPr>
        <w:t>Deneka</w:t>
      </w:r>
      <w:proofErr w:type="spellEnd"/>
      <w:r w:rsidRPr="006450F2">
        <w:rPr>
          <w:rFonts w:ascii="Times New Roman" w:eastAsia="Times New Roman" w:hAnsi="Times New Roman" w:cs="Times New Roman"/>
          <w:kern w:val="0"/>
          <w14:ligatures w14:val="none"/>
        </w:rPr>
        <w:t xml:space="preserve"> 1996).</w:t>
      </w:r>
    </w:p>
    <w:p w14:paraId="764CD84B" w14:textId="2AAE9643" w:rsidR="00457A80" w:rsidRPr="006450F2" w:rsidRDefault="004572B1" w:rsidP="00763811">
      <w:pPr>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b/>
          <w:bCs/>
          <w:kern w:val="0"/>
          <w14:ligatures w14:val="none"/>
        </w:rPr>
        <w:t>D</w:t>
      </w:r>
      <w:r w:rsidR="00457A80" w:rsidRPr="006450F2">
        <w:rPr>
          <w:rFonts w:ascii="Times New Roman" w:eastAsia="Times New Roman" w:hAnsi="Times New Roman" w:cs="Times New Roman"/>
          <w:b/>
          <w:bCs/>
          <w:kern w:val="0"/>
          <w14:ligatures w14:val="none"/>
        </w:rPr>
        <w:t>. Study Limitations and Future Directions</w:t>
      </w:r>
    </w:p>
    <w:p w14:paraId="6C487731" w14:textId="6A6A29AD" w:rsidR="00E56003"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This study provides a current assessment of the mussel </w:t>
      </w:r>
      <w:r w:rsidR="00AE786E" w:rsidRPr="006450F2">
        <w:rPr>
          <w:rFonts w:ascii="Times New Roman" w:eastAsia="Times New Roman" w:hAnsi="Times New Roman" w:cs="Times New Roman"/>
          <w:kern w:val="0"/>
          <w14:ligatures w14:val="none"/>
        </w:rPr>
        <w:t>assemblage</w:t>
      </w:r>
      <w:r w:rsidRPr="006450F2">
        <w:rPr>
          <w:rFonts w:ascii="Times New Roman" w:eastAsia="Times New Roman" w:hAnsi="Times New Roman" w:cs="Times New Roman"/>
          <w:kern w:val="0"/>
          <w14:ligatures w14:val="none"/>
        </w:rPr>
        <w:t xml:space="preserve"> in Abrams Creek; however, several limitations constrain interpretation. Timed searches do not provide density estimates, and patchy distributions reduced the effectiveness of statistical modeling (</w:t>
      </w:r>
      <w:proofErr w:type="spellStart"/>
      <w:r w:rsidRPr="006450F2">
        <w:rPr>
          <w:rFonts w:ascii="Times New Roman" w:eastAsia="Times New Roman" w:hAnsi="Times New Roman" w:cs="Times New Roman"/>
          <w:kern w:val="0"/>
          <w14:ligatures w14:val="none"/>
        </w:rPr>
        <w:t>Vaugn</w:t>
      </w:r>
      <w:proofErr w:type="spellEnd"/>
      <w:r w:rsidRPr="006450F2">
        <w:rPr>
          <w:rFonts w:ascii="Times New Roman" w:eastAsia="Times New Roman" w:hAnsi="Times New Roman" w:cs="Times New Roman"/>
          <w:kern w:val="0"/>
          <w14:ligatures w14:val="none"/>
        </w:rPr>
        <w:t xml:space="preserve"> et al. 1997). Additionally, the historical assemblage is unknown due to minimal survey data</w:t>
      </w:r>
      <w:r w:rsidR="00BE317D" w:rsidRPr="006450F2">
        <w:rPr>
          <w:rFonts w:ascii="Times New Roman" w:eastAsia="Times New Roman" w:hAnsi="Times New Roman" w:cs="Times New Roman"/>
          <w:kern w:val="0"/>
          <w14:ligatures w14:val="none"/>
        </w:rPr>
        <w:t xml:space="preserve"> collected</w:t>
      </w:r>
      <w:r w:rsidRPr="006450F2">
        <w:rPr>
          <w:rFonts w:ascii="Times New Roman" w:eastAsia="Times New Roman" w:hAnsi="Times New Roman" w:cs="Times New Roman"/>
          <w:kern w:val="0"/>
          <w14:ligatures w14:val="none"/>
        </w:rPr>
        <w:t xml:space="preserve"> prior to 1957, which complicates comparisons of this stream to others nearby (</w:t>
      </w:r>
      <w:proofErr w:type="spellStart"/>
      <w:r w:rsidRPr="006450F2">
        <w:rPr>
          <w:rFonts w:ascii="Times New Roman" w:eastAsia="Times New Roman" w:hAnsi="Times New Roman" w:cs="Times New Roman"/>
          <w:kern w:val="0"/>
          <w14:ligatures w14:val="none"/>
        </w:rPr>
        <w:t>InvertEBase</w:t>
      </w:r>
      <w:proofErr w:type="spellEnd"/>
      <w:r w:rsidRPr="006450F2">
        <w:rPr>
          <w:rFonts w:ascii="Times New Roman" w:eastAsia="Times New Roman" w:hAnsi="Times New Roman" w:cs="Times New Roman"/>
          <w:kern w:val="0"/>
          <w14:ligatures w14:val="none"/>
        </w:rPr>
        <w:t xml:space="preserve"> Portal).</w:t>
      </w:r>
      <w:r w:rsidR="00BE2A55" w:rsidRPr="006450F2">
        <w:rPr>
          <w:rFonts w:ascii="Times New Roman" w:eastAsia="Times New Roman" w:hAnsi="Times New Roman" w:cs="Times New Roman"/>
          <w:kern w:val="0"/>
          <w14:ligatures w14:val="none"/>
        </w:rPr>
        <w:t xml:space="preserve"> </w:t>
      </w:r>
      <w:r w:rsidRPr="006450F2">
        <w:rPr>
          <w:rFonts w:ascii="Times New Roman" w:eastAsia="Times New Roman" w:hAnsi="Times New Roman" w:cs="Times New Roman"/>
          <w:kern w:val="0"/>
          <w14:ligatures w14:val="none"/>
        </w:rPr>
        <w:t xml:space="preserve">Future research </w:t>
      </w:r>
      <w:r w:rsidR="00BE317D" w:rsidRPr="006450F2">
        <w:rPr>
          <w:rFonts w:ascii="Times New Roman" w:eastAsia="Times New Roman" w:hAnsi="Times New Roman" w:cs="Times New Roman"/>
          <w:kern w:val="0"/>
          <w14:ligatures w14:val="none"/>
        </w:rPr>
        <w:t>c</w:t>
      </w:r>
      <w:r w:rsidRPr="006450F2">
        <w:rPr>
          <w:rFonts w:ascii="Times New Roman" w:eastAsia="Times New Roman" w:hAnsi="Times New Roman" w:cs="Times New Roman"/>
          <w:kern w:val="0"/>
          <w14:ligatures w14:val="none"/>
        </w:rPr>
        <w:t>ould expand this quantitative survey effort</w:t>
      </w:r>
      <w:r w:rsidR="00D01C7E" w:rsidRPr="006450F2">
        <w:rPr>
          <w:rFonts w:ascii="Times New Roman" w:eastAsia="Times New Roman" w:hAnsi="Times New Roman" w:cs="Times New Roman"/>
          <w:kern w:val="0"/>
          <w14:ligatures w14:val="none"/>
        </w:rPr>
        <w:t xml:space="preserve"> at additional sites</w:t>
      </w:r>
      <w:r w:rsidRPr="006450F2">
        <w:rPr>
          <w:rFonts w:ascii="Times New Roman" w:eastAsia="Times New Roman" w:hAnsi="Times New Roman" w:cs="Times New Roman"/>
          <w:kern w:val="0"/>
          <w14:ligatures w14:val="none"/>
        </w:rPr>
        <w:t xml:space="preserve"> </w:t>
      </w:r>
      <w:r w:rsidR="00BE2A55" w:rsidRPr="006450F2">
        <w:rPr>
          <w:rFonts w:ascii="Times New Roman" w:eastAsia="Times New Roman" w:hAnsi="Times New Roman" w:cs="Times New Roman"/>
          <w:kern w:val="0"/>
          <w14:ligatures w14:val="none"/>
        </w:rPr>
        <w:t xml:space="preserve">in </w:t>
      </w:r>
      <w:r w:rsidR="00BE317D" w:rsidRPr="006450F2">
        <w:rPr>
          <w:rFonts w:ascii="Times New Roman" w:eastAsia="Times New Roman" w:hAnsi="Times New Roman" w:cs="Times New Roman"/>
          <w:kern w:val="0"/>
          <w14:ligatures w14:val="none"/>
        </w:rPr>
        <w:t>A</w:t>
      </w:r>
      <w:r w:rsidRPr="006450F2">
        <w:rPr>
          <w:rFonts w:ascii="Times New Roman" w:eastAsia="Times New Roman" w:hAnsi="Times New Roman" w:cs="Times New Roman"/>
          <w:kern w:val="0"/>
          <w14:ligatures w14:val="none"/>
        </w:rPr>
        <w:t>brams Creek to establish density baselines</w:t>
      </w:r>
      <w:r w:rsidR="00D01C7E" w:rsidRPr="006450F2">
        <w:rPr>
          <w:rFonts w:ascii="Times New Roman" w:eastAsia="Times New Roman" w:hAnsi="Times New Roman" w:cs="Times New Roman"/>
          <w:kern w:val="0"/>
          <w14:ligatures w14:val="none"/>
        </w:rPr>
        <w:t xml:space="preserve"> </w:t>
      </w:r>
      <w:r w:rsidR="00BE317D" w:rsidRPr="006450F2">
        <w:rPr>
          <w:rFonts w:ascii="Times New Roman" w:eastAsia="Times New Roman" w:hAnsi="Times New Roman" w:cs="Times New Roman"/>
          <w:kern w:val="0"/>
          <w14:ligatures w14:val="none"/>
        </w:rPr>
        <w:t>that could be compared</w:t>
      </w:r>
      <w:r w:rsidRPr="006450F2">
        <w:rPr>
          <w:rFonts w:ascii="Times New Roman" w:eastAsia="Times New Roman" w:hAnsi="Times New Roman" w:cs="Times New Roman"/>
          <w:kern w:val="0"/>
          <w14:ligatures w14:val="none"/>
        </w:rPr>
        <w:t xml:space="preserve"> to densities of mussel fauna</w:t>
      </w:r>
      <w:r w:rsidR="006A3D26">
        <w:rPr>
          <w:rFonts w:ascii="Times New Roman" w:eastAsia="Times New Roman" w:hAnsi="Times New Roman" w:cs="Times New Roman"/>
          <w:kern w:val="0"/>
          <w14:ligatures w14:val="none"/>
        </w:rPr>
        <w:t xml:space="preserve"> </w:t>
      </w:r>
      <w:r w:rsidRPr="006450F2">
        <w:rPr>
          <w:rFonts w:ascii="Times New Roman" w:eastAsia="Times New Roman" w:hAnsi="Times New Roman" w:cs="Times New Roman"/>
          <w:kern w:val="0"/>
          <w14:ligatures w14:val="none"/>
        </w:rPr>
        <w:t>throughout the Little Tennessee River basin</w:t>
      </w:r>
      <w:r w:rsidR="00BE317D" w:rsidRPr="006450F2">
        <w:rPr>
          <w:rFonts w:ascii="Times New Roman" w:eastAsia="Times New Roman" w:hAnsi="Times New Roman" w:cs="Times New Roman"/>
          <w:kern w:val="0"/>
          <w14:ligatures w14:val="none"/>
        </w:rPr>
        <w:t xml:space="preserve">. </w:t>
      </w:r>
      <w:r w:rsidRPr="006450F2">
        <w:rPr>
          <w:rFonts w:ascii="Times New Roman" w:eastAsia="Times New Roman" w:hAnsi="Times New Roman" w:cs="Times New Roman"/>
          <w:kern w:val="0"/>
          <w14:ligatures w14:val="none"/>
        </w:rPr>
        <w:t xml:space="preserve">These efforts will improve restoration planning and support the selection of sites for translocations. </w:t>
      </w:r>
    </w:p>
    <w:p w14:paraId="1E7F68F7" w14:textId="1CC19EC6" w:rsidR="00F04A4C" w:rsidRPr="006450F2" w:rsidRDefault="00E56003" w:rsidP="00763811">
      <w:pPr>
        <w:spacing w:after="0" w:line="480" w:lineRule="auto"/>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br w:type="page"/>
      </w:r>
    </w:p>
    <w:p w14:paraId="6D3EE68A" w14:textId="77777777" w:rsidR="00457A80" w:rsidRPr="006450F2" w:rsidRDefault="00457A80"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lastRenderedPageBreak/>
        <w:t>CHAPTER 3</w:t>
      </w:r>
    </w:p>
    <w:p w14:paraId="211F306C" w14:textId="77777777" w:rsidR="00457A80" w:rsidRPr="006450F2" w:rsidRDefault="00457A80" w:rsidP="00763811">
      <w:pPr>
        <w:spacing w:after="0" w:line="480" w:lineRule="auto"/>
        <w:jc w:val="center"/>
        <w:rPr>
          <w:rFonts w:ascii="Times New Roman" w:hAnsi="Times New Roman" w:cs="Times New Roman"/>
          <w:b/>
          <w:bCs/>
        </w:rPr>
      </w:pPr>
      <w:r w:rsidRPr="006450F2">
        <w:rPr>
          <w:rFonts w:ascii="Times New Roman" w:hAnsi="Times New Roman" w:cs="Times New Roman"/>
          <w:b/>
          <w:bCs/>
        </w:rPr>
        <w:t>PRIORITIZATION OF VIABLE SPECIES FOR BIODIVERSITY RESTORATION IN ABRAMS CREEK</w:t>
      </w:r>
    </w:p>
    <w:p w14:paraId="2021635E" w14:textId="77777777" w:rsidR="006450F2" w:rsidRPr="006450F2" w:rsidRDefault="006450F2" w:rsidP="00763811">
      <w:pPr>
        <w:spacing w:after="0" w:line="480" w:lineRule="auto"/>
        <w:jc w:val="center"/>
        <w:rPr>
          <w:rFonts w:ascii="Times New Roman" w:hAnsi="Times New Roman" w:cs="Times New Roman"/>
          <w:b/>
          <w:bCs/>
        </w:rPr>
      </w:pPr>
    </w:p>
    <w:p w14:paraId="2E0D18D1" w14:textId="77777777" w:rsidR="006450F2" w:rsidRPr="006450F2" w:rsidRDefault="006450F2" w:rsidP="00763811">
      <w:pPr>
        <w:spacing w:after="0" w:line="480" w:lineRule="auto"/>
        <w:jc w:val="center"/>
        <w:rPr>
          <w:rFonts w:ascii="Times New Roman" w:hAnsi="Times New Roman" w:cs="Times New Roman"/>
          <w:b/>
          <w:bCs/>
        </w:rPr>
      </w:pPr>
    </w:p>
    <w:p w14:paraId="40532D82" w14:textId="77777777" w:rsidR="006450F2" w:rsidRPr="006450F2" w:rsidRDefault="006450F2" w:rsidP="00763811">
      <w:pPr>
        <w:spacing w:after="0" w:line="480" w:lineRule="auto"/>
        <w:jc w:val="center"/>
        <w:rPr>
          <w:rFonts w:ascii="Times New Roman" w:hAnsi="Times New Roman" w:cs="Times New Roman"/>
          <w:b/>
          <w:bCs/>
        </w:rPr>
      </w:pPr>
    </w:p>
    <w:p w14:paraId="4060A36C" w14:textId="77777777" w:rsidR="006450F2" w:rsidRPr="006450F2" w:rsidRDefault="006450F2" w:rsidP="00763811">
      <w:pPr>
        <w:spacing w:after="0" w:line="480" w:lineRule="auto"/>
        <w:jc w:val="center"/>
        <w:rPr>
          <w:rFonts w:ascii="Times New Roman" w:hAnsi="Times New Roman" w:cs="Times New Roman"/>
          <w:b/>
          <w:bCs/>
        </w:rPr>
      </w:pPr>
    </w:p>
    <w:p w14:paraId="4725B3AF" w14:textId="77777777" w:rsidR="006450F2" w:rsidRPr="006450F2" w:rsidRDefault="006450F2" w:rsidP="00763811">
      <w:pPr>
        <w:spacing w:after="0" w:line="480" w:lineRule="auto"/>
        <w:jc w:val="center"/>
        <w:rPr>
          <w:rFonts w:ascii="Times New Roman" w:hAnsi="Times New Roman" w:cs="Times New Roman"/>
          <w:b/>
          <w:bCs/>
        </w:rPr>
      </w:pPr>
    </w:p>
    <w:p w14:paraId="03BBC7DD" w14:textId="77777777" w:rsidR="006450F2" w:rsidRPr="006450F2" w:rsidRDefault="006450F2" w:rsidP="00BC2A04">
      <w:pPr>
        <w:spacing w:line="480" w:lineRule="auto"/>
        <w:jc w:val="center"/>
        <w:rPr>
          <w:rFonts w:ascii="Times New Roman" w:hAnsi="Times New Roman" w:cs="Times New Roman"/>
          <w:b/>
          <w:bCs/>
        </w:rPr>
      </w:pPr>
    </w:p>
    <w:p w14:paraId="53657D09" w14:textId="77777777" w:rsidR="006450F2" w:rsidRPr="006450F2" w:rsidRDefault="006450F2" w:rsidP="00BC2A04">
      <w:pPr>
        <w:spacing w:line="480" w:lineRule="auto"/>
        <w:jc w:val="center"/>
        <w:rPr>
          <w:rFonts w:ascii="Times New Roman" w:hAnsi="Times New Roman" w:cs="Times New Roman"/>
          <w:b/>
          <w:bCs/>
        </w:rPr>
      </w:pPr>
    </w:p>
    <w:p w14:paraId="34C3DB5B" w14:textId="77777777" w:rsidR="006450F2" w:rsidRPr="006450F2" w:rsidRDefault="006450F2" w:rsidP="00BC2A04">
      <w:pPr>
        <w:spacing w:line="480" w:lineRule="auto"/>
        <w:jc w:val="center"/>
        <w:rPr>
          <w:rFonts w:ascii="Times New Roman" w:hAnsi="Times New Roman" w:cs="Times New Roman"/>
          <w:b/>
          <w:bCs/>
        </w:rPr>
      </w:pPr>
    </w:p>
    <w:p w14:paraId="4B1725F9" w14:textId="77777777" w:rsidR="006450F2" w:rsidRPr="006450F2" w:rsidRDefault="006450F2" w:rsidP="00BC2A04">
      <w:pPr>
        <w:spacing w:line="480" w:lineRule="auto"/>
        <w:jc w:val="center"/>
        <w:rPr>
          <w:rFonts w:ascii="Times New Roman" w:hAnsi="Times New Roman" w:cs="Times New Roman"/>
          <w:b/>
          <w:bCs/>
        </w:rPr>
      </w:pPr>
    </w:p>
    <w:p w14:paraId="134A1876" w14:textId="77777777" w:rsidR="006450F2" w:rsidRPr="006450F2" w:rsidRDefault="006450F2" w:rsidP="00BC2A04">
      <w:pPr>
        <w:spacing w:line="480" w:lineRule="auto"/>
        <w:jc w:val="center"/>
        <w:rPr>
          <w:rFonts w:ascii="Times New Roman" w:hAnsi="Times New Roman" w:cs="Times New Roman"/>
          <w:b/>
          <w:bCs/>
        </w:rPr>
      </w:pPr>
    </w:p>
    <w:p w14:paraId="371EC474" w14:textId="77777777" w:rsidR="006450F2" w:rsidRPr="006450F2" w:rsidRDefault="006450F2" w:rsidP="00BC2A04">
      <w:pPr>
        <w:spacing w:line="480" w:lineRule="auto"/>
        <w:jc w:val="center"/>
        <w:rPr>
          <w:rFonts w:ascii="Times New Roman" w:hAnsi="Times New Roman" w:cs="Times New Roman"/>
          <w:b/>
          <w:bCs/>
        </w:rPr>
      </w:pPr>
    </w:p>
    <w:p w14:paraId="2B86C4F6" w14:textId="77777777" w:rsidR="006450F2" w:rsidRPr="006450F2" w:rsidRDefault="006450F2" w:rsidP="00BC2A04">
      <w:pPr>
        <w:spacing w:line="480" w:lineRule="auto"/>
        <w:jc w:val="center"/>
        <w:rPr>
          <w:rFonts w:ascii="Times New Roman" w:hAnsi="Times New Roman" w:cs="Times New Roman"/>
          <w:b/>
          <w:bCs/>
        </w:rPr>
      </w:pPr>
    </w:p>
    <w:p w14:paraId="4253FEA3" w14:textId="77777777" w:rsidR="006450F2" w:rsidRDefault="006450F2" w:rsidP="00BC2A04">
      <w:pPr>
        <w:spacing w:line="480" w:lineRule="auto"/>
        <w:jc w:val="center"/>
        <w:rPr>
          <w:rFonts w:ascii="Times New Roman" w:hAnsi="Times New Roman" w:cs="Times New Roman"/>
          <w:b/>
          <w:bCs/>
        </w:rPr>
      </w:pPr>
    </w:p>
    <w:p w14:paraId="549117A5" w14:textId="77777777" w:rsidR="006450F2" w:rsidRDefault="006450F2" w:rsidP="00BC2A04">
      <w:pPr>
        <w:spacing w:line="480" w:lineRule="auto"/>
        <w:jc w:val="center"/>
        <w:rPr>
          <w:rFonts w:ascii="Times New Roman" w:hAnsi="Times New Roman" w:cs="Times New Roman"/>
          <w:b/>
          <w:bCs/>
        </w:rPr>
      </w:pPr>
    </w:p>
    <w:p w14:paraId="37C00962" w14:textId="75DA5658" w:rsidR="006450F2" w:rsidRDefault="006450F2" w:rsidP="00BC2A04">
      <w:pPr>
        <w:spacing w:line="480" w:lineRule="auto"/>
        <w:jc w:val="center"/>
        <w:rPr>
          <w:rFonts w:ascii="Times New Roman" w:hAnsi="Times New Roman" w:cs="Times New Roman"/>
          <w:b/>
          <w:bCs/>
        </w:rPr>
      </w:pPr>
    </w:p>
    <w:p w14:paraId="542F622E" w14:textId="77777777" w:rsidR="00763811" w:rsidRDefault="00763811" w:rsidP="00BC2A04">
      <w:pPr>
        <w:spacing w:line="480" w:lineRule="auto"/>
        <w:jc w:val="center"/>
        <w:rPr>
          <w:rFonts w:ascii="Times New Roman" w:hAnsi="Times New Roman" w:cs="Times New Roman"/>
          <w:b/>
          <w:bCs/>
        </w:rPr>
      </w:pPr>
    </w:p>
    <w:p w14:paraId="4B0C3750" w14:textId="77777777" w:rsidR="006450F2" w:rsidRPr="006450F2" w:rsidRDefault="006450F2" w:rsidP="00BC2A04">
      <w:pPr>
        <w:spacing w:line="480" w:lineRule="auto"/>
        <w:jc w:val="center"/>
        <w:rPr>
          <w:rFonts w:ascii="Times New Roman" w:hAnsi="Times New Roman" w:cs="Times New Roman"/>
          <w:b/>
          <w:bCs/>
        </w:rPr>
      </w:pPr>
    </w:p>
    <w:p w14:paraId="4491757A"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lastRenderedPageBreak/>
        <w:t>I. CHAPTER ABSTRACT</w:t>
      </w:r>
    </w:p>
    <w:p w14:paraId="1968C90B" w14:textId="352FC57E"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This chapter identifies and prioritizes multiple mussel species for </w:t>
      </w:r>
      <w:r w:rsidR="00BD161A" w:rsidRPr="006450F2">
        <w:rPr>
          <w:rFonts w:ascii="Times New Roman" w:hAnsi="Times New Roman" w:cs="Times New Roman"/>
        </w:rPr>
        <w:t>potential</w:t>
      </w:r>
      <w:r w:rsidRPr="006450F2">
        <w:rPr>
          <w:rFonts w:ascii="Times New Roman" w:hAnsi="Times New Roman" w:cs="Times New Roman"/>
        </w:rPr>
        <w:t xml:space="preserve"> translocation or stocking that could be used to augment mussel diversity in Abrams Creek. </w:t>
      </w:r>
      <w:r w:rsidR="00E75D8A" w:rsidRPr="006450F2">
        <w:rPr>
          <w:rFonts w:ascii="Times New Roman" w:hAnsi="Times New Roman" w:cs="Times New Roman"/>
        </w:rPr>
        <w:t>Al</w:t>
      </w:r>
      <w:r w:rsidRPr="006450F2">
        <w:rPr>
          <w:rFonts w:ascii="Times New Roman" w:hAnsi="Times New Roman" w:cs="Times New Roman"/>
        </w:rPr>
        <w:t xml:space="preserve">l available data including </w:t>
      </w:r>
      <w:proofErr w:type="spellStart"/>
      <w:r w:rsidRPr="006450F2">
        <w:rPr>
          <w:rFonts w:ascii="Times New Roman" w:hAnsi="Times New Roman" w:cs="Times New Roman"/>
        </w:rPr>
        <w:t>InvertEBase</w:t>
      </w:r>
      <w:proofErr w:type="spellEnd"/>
      <w:r w:rsidRPr="006450F2">
        <w:rPr>
          <w:rFonts w:ascii="Times New Roman" w:hAnsi="Times New Roman" w:cs="Times New Roman"/>
        </w:rPr>
        <w:t xml:space="preserve"> collections, archaeological survey records, and current species distributions throughout the Little Tennessee River basin were combined to identify species</w:t>
      </w:r>
      <w:r w:rsidR="00E75D8A" w:rsidRPr="006450F2">
        <w:rPr>
          <w:rFonts w:ascii="Times New Roman" w:hAnsi="Times New Roman" w:cs="Times New Roman"/>
        </w:rPr>
        <w:t xml:space="preserve"> that could be successfully translocated</w:t>
      </w:r>
      <w:r w:rsidRPr="006450F2">
        <w:rPr>
          <w:rFonts w:ascii="Times New Roman" w:hAnsi="Times New Roman" w:cs="Times New Roman"/>
        </w:rPr>
        <w:t xml:space="preserve"> in</w:t>
      </w:r>
      <w:r w:rsidR="008C76F3" w:rsidRPr="006450F2">
        <w:rPr>
          <w:rFonts w:ascii="Times New Roman" w:hAnsi="Times New Roman" w:cs="Times New Roman"/>
        </w:rPr>
        <w:t>to</w:t>
      </w:r>
      <w:r w:rsidRPr="006450F2">
        <w:rPr>
          <w:rFonts w:ascii="Times New Roman" w:hAnsi="Times New Roman" w:cs="Times New Roman"/>
        </w:rPr>
        <w:t xml:space="preserve"> this system. Five criteria were used to rank these species, including</w:t>
      </w:r>
      <w:r w:rsidR="00104CCC" w:rsidRPr="006450F2">
        <w:rPr>
          <w:rFonts w:ascii="Times New Roman" w:hAnsi="Times New Roman" w:cs="Times New Roman"/>
        </w:rPr>
        <w:t xml:space="preserve"> historical occurrence in the Little Tennessee basin, habitat</w:t>
      </w:r>
      <w:r w:rsidRPr="006450F2">
        <w:rPr>
          <w:rFonts w:ascii="Times New Roman" w:hAnsi="Times New Roman" w:cs="Times New Roman"/>
        </w:rPr>
        <w:t xml:space="preserve"> </w:t>
      </w:r>
      <w:r w:rsidR="0025088C" w:rsidRPr="006450F2">
        <w:rPr>
          <w:rFonts w:ascii="Times New Roman" w:hAnsi="Times New Roman" w:cs="Times New Roman"/>
        </w:rPr>
        <w:t>associations,</w:t>
      </w:r>
      <w:r w:rsidRPr="006450F2">
        <w:rPr>
          <w:rFonts w:ascii="Times New Roman" w:hAnsi="Times New Roman" w:cs="Times New Roman"/>
        </w:rPr>
        <w:t xml:space="preserve"> host fish availability, conservation status, and source stock availability. Fourteen species were identified as viable candidates, grouped into four tiers. A yearlong in-situ experiment testing the feasibility of translocation as a tool for restoration was also conducted using two species, </w:t>
      </w:r>
      <w:proofErr w:type="spellStart"/>
      <w:r w:rsidRPr="006450F2">
        <w:rPr>
          <w:rFonts w:ascii="Times New Roman" w:hAnsi="Times New Roman" w:cs="Times New Roman"/>
          <w:i/>
          <w:iCs/>
        </w:rPr>
        <w:t>E</w:t>
      </w:r>
      <w:r w:rsidR="00FD0B9B" w:rsidRPr="006450F2">
        <w:rPr>
          <w:rFonts w:ascii="Times New Roman" w:hAnsi="Times New Roman" w:cs="Times New Roman"/>
          <w:i/>
          <w:iCs/>
        </w:rPr>
        <w:t>urynia</w:t>
      </w:r>
      <w:proofErr w:type="spellEnd"/>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rPr>
        <w:t xml:space="preserve"> and </w:t>
      </w:r>
      <w:proofErr w:type="spellStart"/>
      <w:r w:rsidR="003744FA" w:rsidRPr="006450F2">
        <w:rPr>
          <w:rFonts w:ascii="Times New Roman" w:hAnsi="Times New Roman" w:cs="Times New Roman"/>
          <w:i/>
          <w:iCs/>
        </w:rPr>
        <w:t>Pressodonta</w:t>
      </w:r>
      <w:proofErr w:type="spellEnd"/>
      <w:r w:rsidRPr="006450F2">
        <w:rPr>
          <w:rFonts w:ascii="Times New Roman" w:hAnsi="Times New Roman" w:cs="Times New Roman"/>
          <w:i/>
          <w:iCs/>
        </w:rPr>
        <w:t xml:space="preserve"> </w:t>
      </w:r>
      <w:proofErr w:type="spellStart"/>
      <w:r w:rsidRPr="006450F2">
        <w:rPr>
          <w:rFonts w:ascii="Times New Roman" w:hAnsi="Times New Roman" w:cs="Times New Roman"/>
          <w:i/>
          <w:iCs/>
        </w:rPr>
        <w:t>viridis</w:t>
      </w:r>
      <w:proofErr w:type="spellEnd"/>
      <w:r w:rsidRPr="006450F2">
        <w:rPr>
          <w:rFonts w:ascii="Times New Roman" w:hAnsi="Times New Roman" w:cs="Times New Roman"/>
        </w:rPr>
        <w:t xml:space="preserve">. While vandalism severely reduced the size of these experimental populations, remaining individuals were healthy after one year, indicating the potential for successful restoration under current habitat conditions. By integrating biological, </w:t>
      </w:r>
      <w:r w:rsidR="00BE317D" w:rsidRPr="006450F2">
        <w:rPr>
          <w:rFonts w:ascii="Times New Roman" w:hAnsi="Times New Roman" w:cs="Times New Roman"/>
        </w:rPr>
        <w:t>logistical,</w:t>
      </w:r>
      <w:r w:rsidRPr="006450F2">
        <w:rPr>
          <w:rFonts w:ascii="Times New Roman" w:hAnsi="Times New Roman" w:cs="Times New Roman"/>
        </w:rPr>
        <w:t xml:space="preserve"> and regulatory considerations, this chapter establishes a decision-making framework for restoring extirpated species and increasing species diversity in </w:t>
      </w:r>
      <w:r w:rsidR="006F75B6" w:rsidRPr="006450F2">
        <w:rPr>
          <w:rFonts w:ascii="Times New Roman" w:hAnsi="Times New Roman" w:cs="Times New Roman"/>
        </w:rPr>
        <w:t>Abrams Creek</w:t>
      </w:r>
      <w:r w:rsidRPr="006450F2">
        <w:rPr>
          <w:rFonts w:ascii="Times New Roman" w:hAnsi="Times New Roman" w:cs="Times New Roman"/>
        </w:rPr>
        <w:t xml:space="preserve">. </w:t>
      </w:r>
    </w:p>
    <w:p w14:paraId="63F5673D"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II. INTRODUCTION</w:t>
      </w:r>
    </w:p>
    <w:p w14:paraId="37B07416" w14:textId="0D2246C8" w:rsidR="00457A80" w:rsidRPr="006450F2" w:rsidRDefault="00457A80" w:rsidP="00763811">
      <w:pPr>
        <w:spacing w:after="0" w:line="480" w:lineRule="auto"/>
        <w:ind w:firstLine="720"/>
        <w:rPr>
          <w:rFonts w:ascii="Times New Roman" w:hAnsi="Times New Roman" w:cs="Times New Roman"/>
        </w:rPr>
      </w:pPr>
      <w:r w:rsidRPr="006450F2">
        <w:rPr>
          <w:rFonts w:ascii="Times New Roman" w:eastAsia="Times New Roman" w:hAnsi="Times New Roman" w:cs="Times New Roman"/>
          <w:kern w:val="0"/>
          <w14:ligatures w14:val="none"/>
        </w:rPr>
        <w:t xml:space="preserve">Abrams Creek is a major tributary of the Little Tennessee River in </w:t>
      </w:r>
      <w:r w:rsidR="00C959FF" w:rsidRPr="006450F2">
        <w:rPr>
          <w:rFonts w:ascii="Times New Roman" w:eastAsia="Times New Roman" w:hAnsi="Times New Roman" w:cs="Times New Roman"/>
          <w:kern w:val="0"/>
          <w14:ligatures w14:val="none"/>
        </w:rPr>
        <w:t xml:space="preserve">the </w:t>
      </w:r>
      <w:r w:rsidR="00FF0FF1" w:rsidRPr="006450F2">
        <w:rPr>
          <w:rFonts w:ascii="Times New Roman" w:eastAsia="Times New Roman" w:hAnsi="Times New Roman" w:cs="Times New Roman"/>
          <w:kern w:val="0"/>
          <w14:ligatures w14:val="none"/>
        </w:rPr>
        <w:t>Great Smoky Mountains National Park (</w:t>
      </w:r>
      <w:r w:rsidRPr="006450F2">
        <w:rPr>
          <w:rFonts w:ascii="Times New Roman" w:eastAsia="Times New Roman" w:hAnsi="Times New Roman" w:cs="Times New Roman"/>
          <w:kern w:val="0"/>
          <w14:ligatures w14:val="none"/>
        </w:rPr>
        <w:t>GSMNP</w:t>
      </w:r>
      <w:r w:rsidR="00FF0FF1"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kern w:val="0"/>
          <w14:ligatures w14:val="none"/>
        </w:rPr>
        <w:t>, where previous fish reintroductions have helped restore native fauna, and similar efforts to augment the mussel assemblage may now be necessary to recover lost biodiversity following historic ecological disturbance. Prior to 1957 this stream was notably diverse and supported 67 species of fish (</w:t>
      </w:r>
      <w:proofErr w:type="spellStart"/>
      <w:r w:rsidRPr="006450F2">
        <w:rPr>
          <w:rFonts w:ascii="Times New Roman" w:eastAsia="Times New Roman" w:hAnsi="Times New Roman" w:cs="Times New Roman"/>
          <w:kern w:val="0"/>
          <w14:ligatures w14:val="none"/>
        </w:rPr>
        <w:t>Simbeck</w:t>
      </w:r>
      <w:proofErr w:type="spellEnd"/>
      <w:r w:rsidRPr="006450F2">
        <w:rPr>
          <w:rFonts w:ascii="Times New Roman" w:eastAsia="Times New Roman" w:hAnsi="Times New Roman" w:cs="Times New Roman"/>
          <w:kern w:val="0"/>
          <w14:ligatures w14:val="none"/>
        </w:rPr>
        <w:t xml:space="preserve"> 1990). </w:t>
      </w:r>
      <w:r w:rsidRPr="006450F2">
        <w:rPr>
          <w:rFonts w:ascii="Times New Roman" w:hAnsi="Times New Roman" w:cs="Times New Roman"/>
        </w:rPr>
        <w:t>In 1957, the</w:t>
      </w:r>
      <w:r w:rsidR="00C959FF" w:rsidRPr="006450F2">
        <w:rPr>
          <w:rFonts w:ascii="Times New Roman" w:hAnsi="Times New Roman" w:cs="Times New Roman"/>
        </w:rPr>
        <w:t xml:space="preserve"> </w:t>
      </w:r>
      <w:r w:rsidR="00FF0FF1" w:rsidRPr="006450F2">
        <w:rPr>
          <w:rFonts w:ascii="Times New Roman" w:hAnsi="Times New Roman" w:cs="Times New Roman"/>
        </w:rPr>
        <w:t>National Park Service (</w:t>
      </w:r>
      <w:r w:rsidRPr="006450F2">
        <w:rPr>
          <w:rFonts w:ascii="Times New Roman" w:hAnsi="Times New Roman" w:cs="Times New Roman"/>
        </w:rPr>
        <w:t>NPS</w:t>
      </w:r>
      <w:r w:rsidR="00FF0FF1" w:rsidRPr="006450F2">
        <w:rPr>
          <w:rFonts w:ascii="Times New Roman" w:hAnsi="Times New Roman" w:cs="Times New Roman"/>
        </w:rPr>
        <w:t>)</w:t>
      </w:r>
      <w:r w:rsidR="00C959FF" w:rsidRPr="006450F2">
        <w:rPr>
          <w:rFonts w:ascii="Times New Roman" w:hAnsi="Times New Roman" w:cs="Times New Roman"/>
        </w:rPr>
        <w:t xml:space="preserve"> </w:t>
      </w:r>
      <w:r w:rsidRPr="006450F2">
        <w:rPr>
          <w:rFonts w:ascii="Times New Roman" w:hAnsi="Times New Roman" w:cs="Times New Roman"/>
        </w:rPr>
        <w:t xml:space="preserve">and US Fish and </w:t>
      </w:r>
      <w:r w:rsidR="00FF0FF1" w:rsidRPr="006450F2">
        <w:rPr>
          <w:rFonts w:ascii="Times New Roman" w:hAnsi="Times New Roman" w:cs="Times New Roman"/>
        </w:rPr>
        <w:t>Wildlife Service (</w:t>
      </w:r>
      <w:r w:rsidRPr="006450F2">
        <w:rPr>
          <w:rFonts w:ascii="Times New Roman" w:hAnsi="Times New Roman" w:cs="Times New Roman"/>
        </w:rPr>
        <w:t>USFWS</w:t>
      </w:r>
      <w:r w:rsidR="00FF0FF1" w:rsidRPr="006450F2">
        <w:rPr>
          <w:rFonts w:ascii="Times New Roman" w:hAnsi="Times New Roman" w:cs="Times New Roman"/>
        </w:rPr>
        <w:t>)</w:t>
      </w:r>
      <w:r w:rsidRPr="006450F2">
        <w:rPr>
          <w:rFonts w:ascii="Times New Roman" w:hAnsi="Times New Roman" w:cs="Times New Roman"/>
        </w:rPr>
        <w:t xml:space="preserve"> conducted a rotenone treatment in this system intended to eliminate “rough” fish and create a recreational trout fishery (Lennon and </w:t>
      </w:r>
      <w:r w:rsidRPr="006450F2">
        <w:rPr>
          <w:rFonts w:ascii="Times New Roman" w:hAnsi="Times New Roman" w:cs="Times New Roman"/>
        </w:rPr>
        <w:lastRenderedPageBreak/>
        <w:t xml:space="preserve">Parker 1959).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Dam was also completed the same year, which disconnects </w:t>
      </w:r>
      <w:r w:rsidR="006F75B6" w:rsidRPr="006450F2">
        <w:rPr>
          <w:rFonts w:ascii="Times New Roman" w:hAnsi="Times New Roman" w:cs="Times New Roman"/>
        </w:rPr>
        <w:t xml:space="preserve">Abrams Creek </w:t>
      </w:r>
      <w:r w:rsidRPr="006450F2">
        <w:rPr>
          <w:rFonts w:ascii="Times New Roman" w:hAnsi="Times New Roman" w:cs="Times New Roman"/>
        </w:rPr>
        <w:t xml:space="preserve">from the Little Tennessee River (McCaffery et al. 2019; Wu et al. 2019). </w:t>
      </w:r>
      <w:r w:rsidR="002361AF" w:rsidRPr="006450F2">
        <w:rPr>
          <w:rFonts w:ascii="Times New Roman" w:hAnsi="Times New Roman" w:cs="Times New Roman"/>
        </w:rPr>
        <w:t xml:space="preserve">This treatment and its timing coinciding with the completion of </w:t>
      </w:r>
      <w:proofErr w:type="spellStart"/>
      <w:r w:rsidR="002361AF" w:rsidRPr="006450F2">
        <w:rPr>
          <w:rFonts w:ascii="Times New Roman" w:hAnsi="Times New Roman" w:cs="Times New Roman"/>
        </w:rPr>
        <w:t>Chilhowee</w:t>
      </w:r>
      <w:proofErr w:type="spellEnd"/>
      <w:r w:rsidR="002361AF" w:rsidRPr="006450F2">
        <w:rPr>
          <w:rFonts w:ascii="Times New Roman" w:hAnsi="Times New Roman" w:cs="Times New Roman"/>
        </w:rPr>
        <w:t xml:space="preserve"> Dam were intended to </w:t>
      </w:r>
      <w:r w:rsidRPr="006450F2">
        <w:rPr>
          <w:rFonts w:ascii="Times New Roman" w:hAnsi="Times New Roman" w:cs="Times New Roman"/>
        </w:rPr>
        <w:t>remove non-game fish that would compete with Rainbow Trout, but likely also le</w:t>
      </w:r>
      <w:r w:rsidR="003118DA" w:rsidRPr="006450F2">
        <w:rPr>
          <w:rFonts w:ascii="Times New Roman" w:hAnsi="Times New Roman" w:cs="Times New Roman"/>
        </w:rPr>
        <w:t>d</w:t>
      </w:r>
      <w:r w:rsidRPr="006450F2">
        <w:rPr>
          <w:rFonts w:ascii="Times New Roman" w:hAnsi="Times New Roman" w:cs="Times New Roman"/>
        </w:rPr>
        <w:t xml:space="preserve"> to the decline of the mussel fauna due to their dependence on those same fish species for reproduction (Modesto et al. 2019). </w:t>
      </w:r>
    </w:p>
    <w:p w14:paraId="076243B1" w14:textId="7100ECDC" w:rsidR="00457A80" w:rsidRPr="006450F2" w:rsidRDefault="00457A80" w:rsidP="00763811">
      <w:pPr>
        <w:pStyle w:val="NormalWeb"/>
        <w:spacing w:before="0" w:beforeAutospacing="0" w:after="0" w:afterAutospacing="0" w:line="480" w:lineRule="auto"/>
        <w:ind w:firstLine="720"/>
      </w:pPr>
      <w:r w:rsidRPr="006450F2">
        <w:t xml:space="preserve">Despite this history of disturbance, Abrams Creek has recovered substantially due to its protected status within the GSMNP. Many fish species have recolonized naturally, and additional restoration efforts have successfully reestablished much of the former fish assemblage (Matt </w:t>
      </w:r>
      <w:proofErr w:type="spellStart"/>
      <w:r w:rsidRPr="006450F2">
        <w:t>Kulp</w:t>
      </w:r>
      <w:proofErr w:type="spellEnd"/>
      <w:r w:rsidRPr="006450F2">
        <w:t xml:space="preserve">, Personal Communication; </w:t>
      </w:r>
      <w:proofErr w:type="spellStart"/>
      <w:r w:rsidRPr="006450F2">
        <w:t>Schute</w:t>
      </w:r>
      <w:proofErr w:type="spellEnd"/>
      <w:r w:rsidRPr="006450F2">
        <w:t xml:space="preserve"> et al. 2005). Unlike many rivers where ongoing habitat degradation continues to limit recovery (Haag 2009; Downing et al. 2010; Nobles and Zhang 2011), Abrams Creek now contains extensive </w:t>
      </w:r>
      <w:r w:rsidR="0025088C" w:rsidRPr="006450F2">
        <w:t>viable</w:t>
      </w:r>
      <w:r w:rsidRPr="006450F2">
        <w:t xml:space="preserve"> habitat and a diverse fish assemblage capable of supporting mussel recruitment (Shute et al. 2005; Modesto et al. 2018; Melchior et al. 2021).</w:t>
      </w:r>
    </w:p>
    <w:p w14:paraId="5FCB8CA7" w14:textId="0FF91A98" w:rsidR="00457A80" w:rsidRPr="006450F2" w:rsidRDefault="00457A80" w:rsidP="00763811">
      <w:pPr>
        <w:pStyle w:val="NormalWeb"/>
        <w:spacing w:before="0" w:beforeAutospacing="0" w:after="0" w:afterAutospacing="0" w:line="480" w:lineRule="auto"/>
        <w:ind w:firstLine="720"/>
      </w:pPr>
      <w:r w:rsidRPr="006450F2">
        <w:t xml:space="preserve">Although this mussel assemblage likely declined following the 1957 rotenone treatment and impoundment, multiple species persist. The Abrams Creek mussel assemblage was characterized </w:t>
      </w:r>
      <w:r w:rsidR="00B96218" w:rsidRPr="006450F2">
        <w:t xml:space="preserve">in this study </w:t>
      </w:r>
      <w:r w:rsidRPr="006450F2">
        <w:t xml:space="preserve">and consists of five species: </w:t>
      </w:r>
      <w:r w:rsidR="00F36A92" w:rsidRPr="006450F2">
        <w:rPr>
          <w:i/>
          <w:iCs/>
        </w:rPr>
        <w:t>C.</w:t>
      </w:r>
      <w:r w:rsidRPr="006450F2">
        <w:rPr>
          <w:i/>
          <w:iCs/>
        </w:rPr>
        <w:t xml:space="preserve"> iris</w:t>
      </w:r>
      <w:r w:rsidRPr="006450F2">
        <w:t xml:space="preserve">, </w:t>
      </w:r>
      <w:r w:rsidR="00F36A92" w:rsidRPr="006450F2">
        <w:rPr>
          <w:i/>
          <w:iCs/>
        </w:rPr>
        <w:t>L.</w:t>
      </w:r>
      <w:r w:rsidRPr="006450F2">
        <w:rPr>
          <w:i/>
          <w:iCs/>
        </w:rPr>
        <w:t xml:space="preserve"> </w:t>
      </w:r>
      <w:proofErr w:type="spellStart"/>
      <w:r w:rsidRPr="006450F2">
        <w:rPr>
          <w:i/>
          <w:iCs/>
        </w:rPr>
        <w:t>vanuxemensis</w:t>
      </w:r>
      <w:proofErr w:type="spellEnd"/>
      <w:r w:rsidRPr="006450F2">
        <w:t xml:space="preserve">, </w:t>
      </w:r>
      <w:r w:rsidR="00F36A92" w:rsidRPr="006450F2">
        <w:rPr>
          <w:i/>
          <w:iCs/>
        </w:rPr>
        <w:t>L.</w:t>
      </w:r>
      <w:r w:rsidRPr="006450F2">
        <w:rPr>
          <w:i/>
          <w:iCs/>
        </w:rPr>
        <w:t xml:space="preserve"> </w:t>
      </w:r>
      <w:proofErr w:type="spellStart"/>
      <w:r w:rsidRPr="006450F2">
        <w:rPr>
          <w:i/>
          <w:iCs/>
        </w:rPr>
        <w:t>fasciola</w:t>
      </w:r>
      <w:proofErr w:type="spellEnd"/>
      <w:r w:rsidR="004D6302" w:rsidRPr="006450F2">
        <w:t>,</w:t>
      </w:r>
      <w:r w:rsidRPr="006450F2">
        <w:t xml:space="preserve"> </w:t>
      </w:r>
      <w:r w:rsidR="00F36A92" w:rsidRPr="006450F2">
        <w:rPr>
          <w:i/>
          <w:iCs/>
        </w:rPr>
        <w:t>M.</w:t>
      </w:r>
      <w:r w:rsidRPr="006450F2">
        <w:rPr>
          <w:i/>
          <w:iCs/>
        </w:rPr>
        <w:t xml:space="preserve"> </w:t>
      </w:r>
      <w:proofErr w:type="spellStart"/>
      <w:r w:rsidRPr="006450F2">
        <w:rPr>
          <w:i/>
          <w:iCs/>
        </w:rPr>
        <w:t>conradicus</w:t>
      </w:r>
      <w:proofErr w:type="spellEnd"/>
      <w:r w:rsidRPr="006450F2">
        <w:t xml:space="preserve">, and </w:t>
      </w:r>
      <w:r w:rsidR="00F36A92" w:rsidRPr="006450F2">
        <w:rPr>
          <w:i/>
          <w:iCs/>
        </w:rPr>
        <w:t>P.</w:t>
      </w:r>
      <w:r w:rsidRPr="006450F2">
        <w:rPr>
          <w:i/>
          <w:iCs/>
        </w:rPr>
        <w:t xml:space="preserve"> </w:t>
      </w:r>
      <w:proofErr w:type="spellStart"/>
      <w:r w:rsidRPr="006450F2">
        <w:rPr>
          <w:i/>
          <w:iCs/>
        </w:rPr>
        <w:t>oviforme</w:t>
      </w:r>
      <w:proofErr w:type="spellEnd"/>
      <w:r w:rsidR="004D2478" w:rsidRPr="006450F2">
        <w:rPr>
          <w:i/>
          <w:iCs/>
        </w:rPr>
        <w:t xml:space="preserve">. </w:t>
      </w:r>
      <w:r w:rsidRPr="006450F2">
        <w:t xml:space="preserve">When comparing this assemblage to collections from this system prior to 1957, it appears that </w:t>
      </w:r>
      <w:r w:rsidR="00F36A92" w:rsidRPr="006450F2">
        <w:rPr>
          <w:i/>
          <w:iCs/>
        </w:rPr>
        <w:t>P.</w:t>
      </w:r>
      <w:r w:rsidRPr="006450F2">
        <w:rPr>
          <w:i/>
          <w:iCs/>
        </w:rPr>
        <w:t xml:space="preserve"> </w:t>
      </w:r>
      <w:proofErr w:type="spellStart"/>
      <w:r w:rsidRPr="006450F2">
        <w:rPr>
          <w:i/>
          <w:iCs/>
        </w:rPr>
        <w:t>barnesiana</w:t>
      </w:r>
      <w:proofErr w:type="spellEnd"/>
      <w:r w:rsidRPr="006450F2">
        <w:t xml:space="preserve"> was extirpated</w:t>
      </w:r>
      <w:r w:rsidR="00FD0B9B" w:rsidRPr="006450F2">
        <w:t>;</w:t>
      </w:r>
      <w:r w:rsidRPr="006450F2">
        <w:t xml:space="preserve"> this supports that at least one species was lost and may indicate that additional species were extirpated by these disturbances. </w:t>
      </w:r>
    </w:p>
    <w:p w14:paraId="1EDFDB15" w14:textId="3C9CC167" w:rsidR="00457A80" w:rsidRPr="006450F2" w:rsidRDefault="00457A80" w:rsidP="00763811">
      <w:pPr>
        <w:pStyle w:val="NormalWeb"/>
        <w:spacing w:before="0" w:beforeAutospacing="0" w:after="0" w:afterAutospacing="0" w:line="480" w:lineRule="auto"/>
        <w:ind w:firstLine="720"/>
      </w:pPr>
      <w:r w:rsidRPr="006450F2">
        <w:t xml:space="preserve">Increasing mussel biodiversity in Abrams Creek will require careful, species-specific evaluations to determine species that </w:t>
      </w:r>
      <w:r w:rsidR="00BD161A" w:rsidRPr="006450F2">
        <w:t>may</w:t>
      </w:r>
      <w:r w:rsidRPr="006450F2">
        <w:t xml:space="preserve"> </w:t>
      </w:r>
      <w:r w:rsidR="00BD161A" w:rsidRPr="006450F2">
        <w:t xml:space="preserve">contribute to </w:t>
      </w:r>
      <w:r w:rsidRPr="006450F2">
        <w:t>successful</w:t>
      </w:r>
      <w:r w:rsidR="00BD161A" w:rsidRPr="006450F2">
        <w:t xml:space="preserve"> restorations of richness through</w:t>
      </w:r>
      <w:r w:rsidRPr="006450F2">
        <w:t xml:space="preserve"> translocation</w:t>
      </w:r>
      <w:r w:rsidR="00BD161A" w:rsidRPr="006450F2">
        <w:t>s or propagation and stocking</w:t>
      </w:r>
      <w:r w:rsidRPr="006450F2">
        <w:t xml:space="preserve">. Species selection must incorporate </w:t>
      </w:r>
      <w:r w:rsidRPr="006450F2">
        <w:lastRenderedPageBreak/>
        <w:t>biological, ecological, and logistical considerations that influence restoration feasibility</w:t>
      </w:r>
      <w:r w:rsidR="001908AC" w:rsidRPr="006450F2">
        <w:t xml:space="preserve"> (Rohr et al. 2018)</w:t>
      </w:r>
      <w:r w:rsidRPr="006450F2">
        <w:t xml:space="preserve">. Key biological and ecological criteria include historical </w:t>
      </w:r>
      <w:r w:rsidR="00DE3178" w:rsidRPr="006450F2">
        <w:t>occurrences</w:t>
      </w:r>
      <w:r w:rsidRPr="006450F2">
        <w:t xml:space="preserve"> within the Little Tennessee River basin, the presence of </w:t>
      </w:r>
      <w:r w:rsidR="0025088C" w:rsidRPr="006450F2">
        <w:t>preferred</w:t>
      </w:r>
      <w:r w:rsidRPr="006450F2">
        <w:t xml:space="preserve"> host fish within Abrams Creek, and compatibility between each species</w:t>
      </w:r>
      <w:r w:rsidR="00BD161A" w:rsidRPr="006450F2">
        <w:t>’</w:t>
      </w:r>
      <w:r w:rsidRPr="006450F2">
        <w:t xml:space="preserve"> habitat associations and the current conditions of this stream. Logistical considerations including the availability of viable source populations and the conservation status of these species are also necessary to incorporate. </w:t>
      </w:r>
    </w:p>
    <w:p w14:paraId="0CE46423" w14:textId="558209C9" w:rsidR="00457A80" w:rsidRPr="006450F2" w:rsidRDefault="00457A80" w:rsidP="00763811">
      <w:pPr>
        <w:pStyle w:val="NormalWeb"/>
        <w:spacing w:before="0" w:beforeAutospacing="0" w:after="0" w:afterAutospacing="0" w:line="480" w:lineRule="auto"/>
        <w:ind w:firstLine="720"/>
      </w:pPr>
      <w:r w:rsidRPr="006450F2">
        <w:t xml:space="preserve">This chapter identifies and prioritizes mussel species with potential for successful translocation into Abrams Creek. </w:t>
      </w:r>
      <w:r w:rsidR="002A4151" w:rsidRPr="006450F2">
        <w:t xml:space="preserve">A </w:t>
      </w:r>
      <w:r w:rsidRPr="006450F2">
        <w:t xml:space="preserve">ranked list of candidate species was created to guide restoration planning. Two species were selected from this list and tested through an in-situ experiment to evaluate the viability of restoration through translocations. </w:t>
      </w:r>
    </w:p>
    <w:p w14:paraId="43F035AD" w14:textId="2EB2D427" w:rsidR="00940FF1"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This study has two main objectives: to identify species</w:t>
      </w:r>
      <w:r w:rsidR="008C76F3" w:rsidRPr="006450F2">
        <w:rPr>
          <w:rFonts w:ascii="Times New Roman" w:hAnsi="Times New Roman" w:cs="Times New Roman"/>
        </w:rPr>
        <w:t xml:space="preserve"> that could be successfully translocated into this system </w:t>
      </w:r>
      <w:r w:rsidRPr="006450F2">
        <w:rPr>
          <w:rFonts w:ascii="Times New Roman" w:hAnsi="Times New Roman" w:cs="Times New Roman"/>
        </w:rPr>
        <w:t>based on current conditions, and to evaluate the potential success of translocation from viable mussel populations as a tool to expand the diversity of the mussel assemblage in Abrams Creek</w:t>
      </w:r>
      <w:r w:rsidR="00940FF1" w:rsidRPr="006450F2">
        <w:rPr>
          <w:rFonts w:ascii="Times New Roman" w:hAnsi="Times New Roman" w:cs="Times New Roman"/>
        </w:rPr>
        <w:t>.</w:t>
      </w:r>
    </w:p>
    <w:p w14:paraId="6B6CC161"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III. METHODS</w:t>
      </w:r>
    </w:p>
    <w:p w14:paraId="46439342"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A. Candidate Species Selection</w:t>
      </w:r>
    </w:p>
    <w:p w14:paraId="2CA0F9CB" w14:textId="614110B2" w:rsidR="00457A80" w:rsidRPr="006450F2" w:rsidRDefault="00457A80" w:rsidP="00763811">
      <w:pPr>
        <w:spacing w:after="0" w:line="480" w:lineRule="auto"/>
        <w:rPr>
          <w:rFonts w:ascii="Times New Roman" w:hAnsi="Times New Roman" w:cs="Times New Roman"/>
        </w:rPr>
      </w:pPr>
      <w:r w:rsidRPr="006450F2">
        <w:tab/>
      </w:r>
      <w:r w:rsidR="00BD161A" w:rsidRPr="006450F2">
        <w:rPr>
          <w:rFonts w:ascii="Times New Roman" w:hAnsi="Times New Roman" w:cs="Times New Roman"/>
        </w:rPr>
        <w:t>M</w:t>
      </w:r>
      <w:r w:rsidRPr="006450F2">
        <w:rPr>
          <w:rFonts w:ascii="Times New Roman" w:hAnsi="Times New Roman" w:cs="Times New Roman"/>
        </w:rPr>
        <w:t xml:space="preserve">ultiple sources were utilized to identify species that likely occurred in or near </w:t>
      </w:r>
      <w:r w:rsidR="006F75B6" w:rsidRPr="006450F2">
        <w:rPr>
          <w:rFonts w:ascii="Times New Roman" w:hAnsi="Times New Roman" w:cs="Times New Roman"/>
        </w:rPr>
        <w:t>Abrams Creek</w:t>
      </w:r>
      <w:r w:rsidRPr="006450F2">
        <w:rPr>
          <w:rFonts w:ascii="Times New Roman" w:hAnsi="Times New Roman" w:cs="Times New Roman"/>
        </w:rPr>
        <w:t xml:space="preserve">. </w:t>
      </w:r>
      <w:r w:rsidR="001908AC" w:rsidRPr="006450F2">
        <w:rPr>
          <w:rFonts w:ascii="Times New Roman" w:hAnsi="Times New Roman" w:cs="Times New Roman"/>
        </w:rPr>
        <w:t>Al</w:t>
      </w:r>
      <w:r w:rsidR="00E42DA6" w:rsidRPr="006450F2">
        <w:rPr>
          <w:rFonts w:ascii="Times New Roman" w:hAnsi="Times New Roman" w:cs="Times New Roman"/>
        </w:rPr>
        <w:t xml:space="preserve">l </w:t>
      </w:r>
      <w:r w:rsidR="001908AC" w:rsidRPr="006450F2">
        <w:rPr>
          <w:rFonts w:ascii="Times New Roman" w:hAnsi="Times New Roman" w:cs="Times New Roman"/>
        </w:rPr>
        <w:t xml:space="preserve">previous </w:t>
      </w:r>
      <w:r w:rsidR="00E42DA6" w:rsidRPr="006450F2">
        <w:rPr>
          <w:rFonts w:ascii="Times New Roman" w:hAnsi="Times New Roman" w:cs="Times New Roman"/>
        </w:rPr>
        <w:t>species observations were used to evaluate th</w:t>
      </w:r>
      <w:r w:rsidR="006F75B6" w:rsidRPr="006450F2">
        <w:rPr>
          <w:rFonts w:ascii="Times New Roman" w:hAnsi="Times New Roman" w:cs="Times New Roman"/>
        </w:rPr>
        <w:t>is</w:t>
      </w:r>
      <w:r w:rsidR="00E42DA6" w:rsidRPr="006450F2">
        <w:rPr>
          <w:rFonts w:ascii="Times New Roman" w:hAnsi="Times New Roman" w:cs="Times New Roman"/>
        </w:rPr>
        <w:t xml:space="preserve"> assemblage </w:t>
      </w:r>
      <w:r w:rsidRPr="006450F2">
        <w:rPr>
          <w:rFonts w:ascii="Times New Roman" w:hAnsi="Times New Roman" w:cs="Times New Roman"/>
        </w:rPr>
        <w:t>(</w:t>
      </w:r>
      <w:proofErr w:type="spellStart"/>
      <w:r w:rsidR="00E42DA6" w:rsidRPr="006450F2">
        <w:rPr>
          <w:rFonts w:ascii="Times New Roman" w:hAnsi="Times New Roman" w:cs="Times New Roman"/>
        </w:rPr>
        <w:t>Ortmann</w:t>
      </w:r>
      <w:proofErr w:type="spellEnd"/>
      <w:r w:rsidR="00E42DA6" w:rsidRPr="006450F2">
        <w:rPr>
          <w:rFonts w:ascii="Times New Roman" w:hAnsi="Times New Roman" w:cs="Times New Roman"/>
        </w:rPr>
        <w:t xml:space="preserve"> 1918; </w:t>
      </w:r>
      <w:proofErr w:type="spellStart"/>
      <w:r w:rsidRPr="006450F2">
        <w:rPr>
          <w:rFonts w:ascii="Times New Roman" w:hAnsi="Times New Roman" w:cs="Times New Roman"/>
        </w:rPr>
        <w:t>InvertEBase</w:t>
      </w:r>
      <w:proofErr w:type="spellEnd"/>
      <w:r w:rsidRPr="006450F2">
        <w:rPr>
          <w:rFonts w:ascii="Times New Roman" w:hAnsi="Times New Roman" w:cs="Times New Roman"/>
        </w:rPr>
        <w:t xml:space="preserve"> Portal, </w:t>
      </w:r>
      <w:hyperlink r:id="rId11" w:history="1">
        <w:r w:rsidRPr="006450F2">
          <w:rPr>
            <w:rStyle w:val="Hyperlink"/>
            <w:rFonts w:ascii="Times New Roman" w:hAnsi="Times New Roman" w:cs="Times New Roman"/>
          </w:rPr>
          <w:t>https://invertebase.org/portal</w:t>
        </w:r>
      </w:hyperlink>
      <w:r w:rsidRPr="006450F2">
        <w:rPr>
          <w:rFonts w:ascii="Times New Roman" w:hAnsi="Times New Roman" w:cs="Times New Roman"/>
        </w:rPr>
        <w:t xml:space="preserve">). </w:t>
      </w:r>
      <w:r w:rsidR="00E42DA6" w:rsidRPr="006450F2">
        <w:rPr>
          <w:rFonts w:ascii="Times New Roman" w:hAnsi="Times New Roman" w:cs="Times New Roman"/>
        </w:rPr>
        <w:t>A</w:t>
      </w:r>
      <w:r w:rsidRPr="006450F2">
        <w:rPr>
          <w:rFonts w:ascii="Times New Roman" w:hAnsi="Times New Roman" w:cs="Times New Roman"/>
        </w:rPr>
        <w:t>rchaeological evidence</w:t>
      </w:r>
      <w:r w:rsidR="00E42DA6" w:rsidRPr="006450F2">
        <w:rPr>
          <w:rFonts w:ascii="Times New Roman" w:hAnsi="Times New Roman" w:cs="Times New Roman"/>
        </w:rPr>
        <w:t xml:space="preserve"> of the distribution of mussel fauna in this area is available</w:t>
      </w:r>
      <w:r w:rsidRPr="006450F2">
        <w:rPr>
          <w:rFonts w:ascii="Times New Roman" w:hAnsi="Times New Roman" w:cs="Times New Roman"/>
        </w:rPr>
        <w:t xml:space="preserve"> from sites throughout the Little Tennessee River basin</w:t>
      </w:r>
      <w:r w:rsidR="00E42DA6" w:rsidRPr="006450F2">
        <w:rPr>
          <w:rFonts w:ascii="Times New Roman" w:hAnsi="Times New Roman" w:cs="Times New Roman"/>
        </w:rPr>
        <w:t xml:space="preserve">. Shell middens and other shell material have been collected at </w:t>
      </w:r>
      <w:r w:rsidRPr="006450F2">
        <w:rPr>
          <w:rFonts w:ascii="Times New Roman" w:hAnsi="Times New Roman" w:cs="Times New Roman"/>
        </w:rPr>
        <w:t>the Martin Farm site downstream of Abrams Creek (</w:t>
      </w:r>
      <w:proofErr w:type="spellStart"/>
      <w:r w:rsidRPr="006450F2">
        <w:rPr>
          <w:rFonts w:ascii="Times New Roman" w:hAnsi="Times New Roman" w:cs="Times New Roman"/>
        </w:rPr>
        <w:t>Schroedl</w:t>
      </w:r>
      <w:proofErr w:type="spellEnd"/>
      <w:r w:rsidRPr="006450F2">
        <w:rPr>
          <w:rFonts w:ascii="Times New Roman" w:hAnsi="Times New Roman" w:cs="Times New Roman"/>
        </w:rPr>
        <w:t xml:space="preserve"> et al 1985)</w:t>
      </w:r>
      <w:r w:rsidR="00E42DA6" w:rsidRPr="006450F2">
        <w:rPr>
          <w:rFonts w:ascii="Times New Roman" w:hAnsi="Times New Roman" w:cs="Times New Roman"/>
        </w:rPr>
        <w:t xml:space="preserve">, </w:t>
      </w:r>
      <w:r w:rsidRPr="006450F2">
        <w:rPr>
          <w:rFonts w:ascii="Times New Roman" w:hAnsi="Times New Roman" w:cs="Times New Roman"/>
        </w:rPr>
        <w:t xml:space="preserve">the </w:t>
      </w:r>
      <w:proofErr w:type="spellStart"/>
      <w:r w:rsidRPr="006450F2">
        <w:rPr>
          <w:rFonts w:ascii="Times New Roman" w:hAnsi="Times New Roman" w:cs="Times New Roman"/>
        </w:rPr>
        <w:t>Citico</w:t>
      </w:r>
      <w:proofErr w:type="spellEnd"/>
      <w:r w:rsidRPr="006450F2">
        <w:rPr>
          <w:rFonts w:ascii="Times New Roman" w:hAnsi="Times New Roman" w:cs="Times New Roman"/>
        </w:rPr>
        <w:t xml:space="preserve"> Creek site, approximately 10</w:t>
      </w:r>
      <w:r w:rsidR="0025088C" w:rsidRPr="006450F2">
        <w:rPr>
          <w:rFonts w:ascii="Times New Roman" w:hAnsi="Times New Roman" w:cs="Times New Roman"/>
        </w:rPr>
        <w:t xml:space="preserve"> </w:t>
      </w:r>
      <w:r w:rsidRPr="006450F2">
        <w:rPr>
          <w:rFonts w:ascii="Times New Roman" w:hAnsi="Times New Roman" w:cs="Times New Roman"/>
        </w:rPr>
        <w:t xml:space="preserve">km from Abrams Creek, and </w:t>
      </w:r>
      <w:r w:rsidR="00C035FB" w:rsidRPr="006450F2">
        <w:rPr>
          <w:rFonts w:ascii="Times New Roman" w:hAnsi="Times New Roman" w:cs="Times New Roman"/>
        </w:rPr>
        <w:t xml:space="preserve">the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site, immediately downstream of Abrams Creek (</w:t>
      </w:r>
      <w:proofErr w:type="spellStart"/>
      <w:r w:rsidRPr="006450F2">
        <w:rPr>
          <w:rFonts w:ascii="Times New Roman" w:hAnsi="Times New Roman" w:cs="Times New Roman"/>
        </w:rPr>
        <w:t>Bogan</w:t>
      </w:r>
      <w:proofErr w:type="spellEnd"/>
      <w:r w:rsidRPr="006450F2">
        <w:rPr>
          <w:rFonts w:ascii="Times New Roman" w:hAnsi="Times New Roman" w:cs="Times New Roman"/>
        </w:rPr>
        <w:t xml:space="preserve"> 1990; </w:t>
      </w:r>
      <w:r w:rsidRPr="006450F2">
        <w:rPr>
          <w:rFonts w:ascii="Times New Roman" w:hAnsi="Times New Roman" w:cs="Times New Roman"/>
        </w:rPr>
        <w:lastRenderedPageBreak/>
        <w:t xml:space="preserve">Chapman and Newman 1979). Current </w:t>
      </w:r>
      <w:r w:rsidR="00CC1B5E" w:rsidRPr="006450F2">
        <w:rPr>
          <w:rFonts w:ascii="Times New Roman" w:hAnsi="Times New Roman" w:cs="Times New Roman"/>
        </w:rPr>
        <w:t>and historical a</w:t>
      </w:r>
      <w:r w:rsidRPr="006450F2">
        <w:rPr>
          <w:rFonts w:ascii="Times New Roman" w:hAnsi="Times New Roman" w:cs="Times New Roman"/>
        </w:rPr>
        <w:t xml:space="preserve">ssemblage records of both the Little Tennessee River and nearby tributaries </w:t>
      </w:r>
      <w:r w:rsidR="00E42DA6" w:rsidRPr="006450F2">
        <w:rPr>
          <w:rFonts w:ascii="Times New Roman" w:hAnsi="Times New Roman" w:cs="Times New Roman"/>
        </w:rPr>
        <w:t xml:space="preserve">were </w:t>
      </w:r>
      <w:r w:rsidRPr="006450F2">
        <w:rPr>
          <w:rFonts w:ascii="Times New Roman" w:hAnsi="Times New Roman" w:cs="Times New Roman"/>
        </w:rPr>
        <w:t>also</w:t>
      </w:r>
      <w:r w:rsidR="00E42DA6" w:rsidRPr="006450F2">
        <w:rPr>
          <w:rFonts w:ascii="Times New Roman" w:hAnsi="Times New Roman" w:cs="Times New Roman"/>
        </w:rPr>
        <w:t xml:space="preserve"> used to compare to the current Abrams Creek assemblage </w:t>
      </w:r>
      <w:r w:rsidRPr="006450F2">
        <w:rPr>
          <w:rFonts w:ascii="Times New Roman" w:hAnsi="Times New Roman" w:cs="Times New Roman"/>
        </w:rPr>
        <w:t xml:space="preserve">(Gerald Dinkins, Personal Communication; Johnson et al. 2005; </w:t>
      </w:r>
      <w:proofErr w:type="spellStart"/>
      <w:r w:rsidRPr="006450F2">
        <w:rPr>
          <w:rFonts w:ascii="Times New Roman" w:hAnsi="Times New Roman" w:cs="Times New Roman"/>
        </w:rPr>
        <w:t>Parmalee</w:t>
      </w:r>
      <w:proofErr w:type="spellEnd"/>
      <w:r w:rsidRPr="006450F2">
        <w:rPr>
          <w:rFonts w:ascii="Times New Roman" w:hAnsi="Times New Roman" w:cs="Times New Roman"/>
        </w:rPr>
        <w:t xml:space="preserve"> and </w:t>
      </w:r>
      <w:proofErr w:type="spellStart"/>
      <w:r w:rsidRPr="006450F2">
        <w:rPr>
          <w:rFonts w:ascii="Times New Roman" w:hAnsi="Times New Roman" w:cs="Times New Roman"/>
        </w:rPr>
        <w:t>Bogan</w:t>
      </w:r>
      <w:proofErr w:type="spellEnd"/>
      <w:r w:rsidRPr="006450F2">
        <w:rPr>
          <w:rFonts w:ascii="Times New Roman" w:hAnsi="Times New Roman" w:cs="Times New Roman"/>
        </w:rPr>
        <w:t xml:space="preserve"> 1998; </w:t>
      </w:r>
      <w:proofErr w:type="spellStart"/>
      <w:r w:rsidRPr="006450F2">
        <w:rPr>
          <w:rFonts w:ascii="Times New Roman" w:hAnsi="Times New Roman" w:cs="Times New Roman"/>
        </w:rPr>
        <w:t>Parmalee</w:t>
      </w:r>
      <w:proofErr w:type="spellEnd"/>
      <w:r w:rsidRPr="006450F2">
        <w:rPr>
          <w:rFonts w:ascii="Times New Roman" w:hAnsi="Times New Roman" w:cs="Times New Roman"/>
        </w:rPr>
        <w:t xml:space="preserve"> and Klippel 1979; Schilling et al. 2017). The mussel fauna of these systems </w:t>
      </w:r>
      <w:r w:rsidR="00360257" w:rsidRPr="006450F2">
        <w:rPr>
          <w:rFonts w:ascii="Times New Roman" w:hAnsi="Times New Roman" w:cs="Times New Roman"/>
        </w:rPr>
        <w:t>was</w:t>
      </w:r>
      <w:r w:rsidRPr="006450F2">
        <w:rPr>
          <w:rFonts w:ascii="Times New Roman" w:hAnsi="Times New Roman" w:cs="Times New Roman"/>
        </w:rPr>
        <w:t xml:space="preserve"> considered for viability under the current conditions present in Abrams Creek</w:t>
      </w:r>
      <w:r w:rsidR="00E42DA6" w:rsidRPr="006450F2">
        <w:rPr>
          <w:rFonts w:ascii="Times New Roman" w:hAnsi="Times New Roman" w:cs="Times New Roman"/>
        </w:rPr>
        <w:t xml:space="preserve">. </w:t>
      </w:r>
      <w:r w:rsidRPr="006450F2">
        <w:rPr>
          <w:rFonts w:ascii="Times New Roman" w:hAnsi="Times New Roman" w:cs="Times New Roman"/>
        </w:rPr>
        <w:t>These species were then ranked using five criteria to determine their restoration priority:</w:t>
      </w:r>
    </w:p>
    <w:p w14:paraId="369B99B1" w14:textId="10F3B7D0" w:rsidR="00457A80" w:rsidRPr="006450F2" w:rsidRDefault="00457A80" w:rsidP="00763811">
      <w:pPr>
        <w:pStyle w:val="ListParagraph"/>
        <w:numPr>
          <w:ilvl w:val="0"/>
          <w:numId w:val="4"/>
        </w:numPr>
        <w:spacing w:after="0" w:line="480" w:lineRule="auto"/>
        <w:rPr>
          <w:rFonts w:ascii="Times New Roman" w:hAnsi="Times New Roman" w:cs="Times New Roman"/>
        </w:rPr>
      </w:pPr>
      <w:r w:rsidRPr="006450F2">
        <w:rPr>
          <w:rFonts w:ascii="Times New Roman" w:hAnsi="Times New Roman" w:cs="Times New Roman"/>
          <w:b/>
          <w:bCs/>
        </w:rPr>
        <w:t xml:space="preserve">Habitat </w:t>
      </w:r>
      <w:r w:rsidR="0025088C" w:rsidRPr="006450F2">
        <w:rPr>
          <w:rFonts w:ascii="Times New Roman" w:hAnsi="Times New Roman" w:cs="Times New Roman"/>
          <w:b/>
          <w:bCs/>
        </w:rPr>
        <w:t>Associations</w:t>
      </w:r>
      <w:r w:rsidRPr="006450F2">
        <w:rPr>
          <w:rFonts w:ascii="Times New Roman" w:hAnsi="Times New Roman" w:cs="Times New Roman"/>
        </w:rPr>
        <w:t>: Does the habitat in Abrams Creek mirror the species</w:t>
      </w:r>
      <w:r w:rsidR="00C035FB" w:rsidRPr="006450F2">
        <w:rPr>
          <w:rFonts w:ascii="Times New Roman" w:hAnsi="Times New Roman" w:cs="Times New Roman"/>
        </w:rPr>
        <w:t>’</w:t>
      </w:r>
      <w:r w:rsidRPr="006450F2">
        <w:rPr>
          <w:rFonts w:ascii="Times New Roman" w:hAnsi="Times New Roman" w:cs="Times New Roman"/>
        </w:rPr>
        <w:t xml:space="preserve"> habitat associations?</w:t>
      </w:r>
    </w:p>
    <w:p w14:paraId="0A63F6F1" w14:textId="77777777" w:rsidR="00457A80" w:rsidRPr="006450F2" w:rsidRDefault="00457A80" w:rsidP="00763811">
      <w:pPr>
        <w:numPr>
          <w:ilvl w:val="0"/>
          <w:numId w:val="3"/>
        </w:numPr>
        <w:spacing w:after="0" w:line="480" w:lineRule="auto"/>
        <w:rPr>
          <w:rFonts w:ascii="Times New Roman" w:hAnsi="Times New Roman" w:cs="Times New Roman"/>
        </w:rPr>
      </w:pPr>
      <w:r w:rsidRPr="006450F2">
        <w:rPr>
          <w:rFonts w:ascii="Times New Roman" w:hAnsi="Times New Roman" w:cs="Times New Roman"/>
          <w:b/>
          <w:bCs/>
        </w:rPr>
        <w:t>Host fish availability</w:t>
      </w:r>
      <w:r w:rsidRPr="006450F2">
        <w:rPr>
          <w:rFonts w:ascii="Times New Roman" w:hAnsi="Times New Roman" w:cs="Times New Roman"/>
        </w:rPr>
        <w:t>: Does a fish host for this species occur in Abrams Creek?</w:t>
      </w:r>
    </w:p>
    <w:p w14:paraId="380534A6" w14:textId="77777777" w:rsidR="00457A80" w:rsidRPr="006450F2" w:rsidRDefault="00457A80" w:rsidP="00763811">
      <w:pPr>
        <w:numPr>
          <w:ilvl w:val="0"/>
          <w:numId w:val="3"/>
        </w:numPr>
        <w:spacing w:after="0" w:line="480" w:lineRule="auto"/>
        <w:rPr>
          <w:rFonts w:ascii="Times New Roman" w:hAnsi="Times New Roman" w:cs="Times New Roman"/>
        </w:rPr>
      </w:pPr>
      <w:r w:rsidRPr="006450F2">
        <w:rPr>
          <w:rFonts w:ascii="Times New Roman" w:hAnsi="Times New Roman" w:cs="Times New Roman"/>
          <w:b/>
          <w:bCs/>
        </w:rPr>
        <w:t>Historical Occurrence</w:t>
      </w:r>
      <w:r w:rsidRPr="006450F2">
        <w:rPr>
          <w:rFonts w:ascii="Times New Roman" w:hAnsi="Times New Roman" w:cs="Times New Roman"/>
        </w:rPr>
        <w:t>: Did this species occur in or near Abrams Creek prior to 1957?</w:t>
      </w:r>
    </w:p>
    <w:p w14:paraId="3AC18784" w14:textId="0D547AA7" w:rsidR="00457A80" w:rsidRPr="006450F2" w:rsidRDefault="00457A80" w:rsidP="00763811">
      <w:pPr>
        <w:numPr>
          <w:ilvl w:val="0"/>
          <w:numId w:val="3"/>
        </w:numPr>
        <w:spacing w:after="0" w:line="480" w:lineRule="auto"/>
        <w:rPr>
          <w:rFonts w:ascii="Times New Roman" w:hAnsi="Times New Roman" w:cs="Times New Roman"/>
        </w:rPr>
      </w:pPr>
      <w:r w:rsidRPr="006450F2">
        <w:rPr>
          <w:rFonts w:ascii="Times New Roman" w:hAnsi="Times New Roman" w:cs="Times New Roman"/>
          <w:b/>
          <w:bCs/>
        </w:rPr>
        <w:t>Source Stocks</w:t>
      </w:r>
      <w:r w:rsidRPr="006450F2">
        <w:rPr>
          <w:rFonts w:ascii="Times New Roman" w:hAnsi="Times New Roman" w:cs="Times New Roman"/>
        </w:rPr>
        <w:t xml:space="preserve">: Are there </w:t>
      </w:r>
      <w:r w:rsidR="00265412" w:rsidRPr="006450F2">
        <w:rPr>
          <w:rFonts w:ascii="Times New Roman" w:hAnsi="Times New Roman" w:cs="Times New Roman"/>
        </w:rPr>
        <w:t>available s</w:t>
      </w:r>
      <w:r w:rsidRPr="006450F2">
        <w:rPr>
          <w:rFonts w:ascii="Times New Roman" w:hAnsi="Times New Roman" w:cs="Times New Roman"/>
        </w:rPr>
        <w:t>ource stocks, wild or propagated?</w:t>
      </w:r>
    </w:p>
    <w:p w14:paraId="2D78AA2C" w14:textId="77777777" w:rsidR="00457A80" w:rsidRPr="006450F2" w:rsidRDefault="00457A80" w:rsidP="00763811">
      <w:pPr>
        <w:numPr>
          <w:ilvl w:val="0"/>
          <w:numId w:val="3"/>
        </w:numPr>
        <w:spacing w:after="0" w:line="480" w:lineRule="auto"/>
        <w:rPr>
          <w:rFonts w:ascii="Times New Roman" w:hAnsi="Times New Roman" w:cs="Times New Roman"/>
        </w:rPr>
      </w:pPr>
      <w:r w:rsidRPr="006450F2">
        <w:rPr>
          <w:rFonts w:ascii="Times New Roman" w:hAnsi="Times New Roman" w:cs="Times New Roman"/>
          <w:b/>
          <w:bCs/>
        </w:rPr>
        <w:t xml:space="preserve">Conservation Status: </w:t>
      </w:r>
      <w:r w:rsidRPr="006450F2">
        <w:rPr>
          <w:rFonts w:ascii="Times New Roman" w:hAnsi="Times New Roman" w:cs="Times New Roman"/>
        </w:rPr>
        <w:t xml:space="preserve">Is this species state or federally listed? </w:t>
      </w:r>
    </w:p>
    <w:p w14:paraId="09251DF3" w14:textId="0453388B" w:rsidR="00457A80" w:rsidRPr="006450F2" w:rsidRDefault="00457A80" w:rsidP="00763811">
      <w:pPr>
        <w:spacing w:after="0" w:line="480" w:lineRule="auto"/>
        <w:ind w:firstLine="360"/>
        <w:rPr>
          <w:rFonts w:ascii="Times New Roman" w:hAnsi="Times New Roman" w:cs="Times New Roman"/>
        </w:rPr>
      </w:pPr>
      <w:r w:rsidRPr="006450F2">
        <w:rPr>
          <w:rFonts w:ascii="Times New Roman" w:hAnsi="Times New Roman" w:cs="Times New Roman"/>
        </w:rPr>
        <w:t>Species ranked with these criteria were place</w:t>
      </w:r>
      <w:r w:rsidR="00C035FB" w:rsidRPr="006450F2">
        <w:rPr>
          <w:rFonts w:ascii="Times New Roman" w:hAnsi="Times New Roman" w:cs="Times New Roman"/>
        </w:rPr>
        <w:t>d</w:t>
      </w:r>
      <w:r w:rsidRPr="006450F2">
        <w:rPr>
          <w:rFonts w:ascii="Times New Roman" w:hAnsi="Times New Roman" w:cs="Times New Roman"/>
        </w:rPr>
        <w:t xml:space="preserve"> in Tiers </w:t>
      </w:r>
      <w:r w:rsidR="00265412" w:rsidRPr="006450F2">
        <w:rPr>
          <w:rFonts w:ascii="Times New Roman" w:hAnsi="Times New Roman" w:cs="Times New Roman"/>
        </w:rPr>
        <w:t>one</w:t>
      </w:r>
      <w:r w:rsidRPr="006450F2">
        <w:rPr>
          <w:rFonts w:ascii="Times New Roman" w:hAnsi="Times New Roman" w:cs="Times New Roman"/>
        </w:rPr>
        <w:t xml:space="preserve"> to </w:t>
      </w:r>
      <w:r w:rsidR="00265412" w:rsidRPr="006450F2">
        <w:rPr>
          <w:rFonts w:ascii="Times New Roman" w:hAnsi="Times New Roman" w:cs="Times New Roman"/>
        </w:rPr>
        <w:t>four</w:t>
      </w:r>
      <w:r w:rsidRPr="006450F2">
        <w:rPr>
          <w:rFonts w:ascii="Times New Roman" w:hAnsi="Times New Roman" w:cs="Times New Roman"/>
        </w:rPr>
        <w:t xml:space="preserve"> to provide managers insight into both the likelihood of translocation success and logistical challenges that may be involved when selecting restoration species. Tier one species are either known to be extirpated from Abrams Creek or are </w:t>
      </w:r>
      <w:r w:rsidR="004311D0" w:rsidRPr="006450F2">
        <w:rPr>
          <w:rFonts w:ascii="Times New Roman" w:hAnsi="Times New Roman" w:cs="Times New Roman"/>
        </w:rPr>
        <w:t>likely</w:t>
      </w:r>
      <w:r w:rsidRPr="006450F2">
        <w:rPr>
          <w:rFonts w:ascii="Times New Roman" w:hAnsi="Times New Roman" w:cs="Times New Roman"/>
        </w:rPr>
        <w:t xml:space="preserve"> to contribute to successful restoration efforts based on habitat requirements and availability of source stocks. </w:t>
      </w:r>
      <w:r w:rsidR="003744FA" w:rsidRPr="006450F2">
        <w:rPr>
          <w:rFonts w:ascii="Times New Roman" w:hAnsi="Times New Roman" w:cs="Times New Roman"/>
        </w:rPr>
        <w:t xml:space="preserve">Tier two species could also be supported in this system based on current conditions, but identifying viable source populations may be more difficult for these species as their populations are either too small to support translocation efforts or are not currently being propagated. </w:t>
      </w:r>
      <w:r w:rsidRPr="006450F2">
        <w:rPr>
          <w:rFonts w:ascii="Times New Roman" w:hAnsi="Times New Roman" w:cs="Times New Roman"/>
        </w:rPr>
        <w:t>Tier three</w:t>
      </w:r>
      <w:r w:rsidR="00916DCC" w:rsidRPr="006450F2">
        <w:rPr>
          <w:rFonts w:ascii="Times New Roman" w:hAnsi="Times New Roman" w:cs="Times New Roman"/>
        </w:rPr>
        <w:t xml:space="preserve"> species were species of conservation concern that may be difficult to source based on the</w:t>
      </w:r>
      <w:r w:rsidR="003744FA" w:rsidRPr="006450F2">
        <w:rPr>
          <w:rFonts w:ascii="Times New Roman" w:hAnsi="Times New Roman" w:cs="Times New Roman"/>
        </w:rPr>
        <w:t xml:space="preserve"> limitations of source stock</w:t>
      </w:r>
      <w:r w:rsidR="00916DCC" w:rsidRPr="006450F2">
        <w:rPr>
          <w:rFonts w:ascii="Times New Roman" w:hAnsi="Times New Roman" w:cs="Times New Roman"/>
        </w:rPr>
        <w:t xml:space="preserve"> of each species. </w:t>
      </w:r>
      <w:r w:rsidRPr="006450F2">
        <w:rPr>
          <w:rFonts w:ascii="Times New Roman" w:hAnsi="Times New Roman" w:cs="Times New Roman"/>
        </w:rPr>
        <w:t>Tier four species are separated from tier three species if no known</w:t>
      </w:r>
      <w:r w:rsidR="003744FA" w:rsidRPr="006450F2">
        <w:rPr>
          <w:rFonts w:ascii="Times New Roman" w:hAnsi="Times New Roman" w:cs="Times New Roman"/>
        </w:rPr>
        <w:t xml:space="preserve"> wild or propagated</w:t>
      </w:r>
      <w:r w:rsidRPr="006450F2">
        <w:rPr>
          <w:rFonts w:ascii="Times New Roman" w:hAnsi="Times New Roman" w:cs="Times New Roman"/>
        </w:rPr>
        <w:t xml:space="preserve"> source stocks occur. </w:t>
      </w:r>
    </w:p>
    <w:p w14:paraId="6FFA9D16" w14:textId="425F2D52"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 xml:space="preserve">B. </w:t>
      </w:r>
      <w:r w:rsidR="00524AEC" w:rsidRPr="006450F2">
        <w:rPr>
          <w:rFonts w:ascii="Times New Roman" w:eastAsia="Times New Roman" w:hAnsi="Times New Roman" w:cs="Times New Roman"/>
          <w:b/>
          <w:bCs/>
          <w:kern w:val="0"/>
          <w14:ligatures w14:val="none"/>
        </w:rPr>
        <w:t>In-situ Experiment of Translocation Viability</w:t>
      </w:r>
    </w:p>
    <w:p w14:paraId="7C693C77" w14:textId="4C314AC0"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lastRenderedPageBreak/>
        <w:t xml:space="preserve">The viability of translocation as a method for restoration of the mussel fauna in </w:t>
      </w:r>
      <w:r w:rsidR="006F75B6" w:rsidRPr="006450F2">
        <w:rPr>
          <w:rFonts w:ascii="Times New Roman" w:hAnsi="Times New Roman" w:cs="Times New Roman"/>
        </w:rPr>
        <w:t xml:space="preserve">Abrams Creek </w:t>
      </w:r>
      <w:r w:rsidRPr="006450F2">
        <w:rPr>
          <w:rFonts w:ascii="Times New Roman" w:hAnsi="Times New Roman" w:cs="Times New Roman"/>
        </w:rPr>
        <w:t xml:space="preserve">was experimentally tested with an in-situ study of two species. These two species were selected from the list of candidate species discussed in the previous section: </w:t>
      </w:r>
      <w:proofErr w:type="spellStart"/>
      <w:r w:rsidRPr="006450F2">
        <w:rPr>
          <w:rFonts w:ascii="Times New Roman" w:hAnsi="Times New Roman" w:cs="Times New Roman"/>
          <w:i/>
          <w:iCs/>
        </w:rPr>
        <w:t>Eurynia</w:t>
      </w:r>
      <w:proofErr w:type="spellEnd"/>
      <w:r w:rsidRPr="006450F2">
        <w:rPr>
          <w:rFonts w:ascii="Times New Roman" w:hAnsi="Times New Roman" w:cs="Times New Roman"/>
          <w:i/>
          <w:iCs/>
        </w:rPr>
        <w:t xml:space="preserve"> </w:t>
      </w:r>
      <w:proofErr w:type="spellStart"/>
      <w:r w:rsidR="004D2478" w:rsidRPr="006450F2">
        <w:rPr>
          <w:rFonts w:ascii="Times New Roman" w:hAnsi="Times New Roman" w:cs="Times New Roman"/>
          <w:i/>
          <w:iCs/>
        </w:rPr>
        <w:t>dilatata</w:t>
      </w:r>
      <w:proofErr w:type="spellEnd"/>
      <w:r w:rsidR="004D2478" w:rsidRPr="006450F2">
        <w:rPr>
          <w:rFonts w:ascii="Times New Roman" w:hAnsi="Times New Roman" w:cs="Times New Roman"/>
          <w:i/>
          <w:iCs/>
        </w:rPr>
        <w:t xml:space="preserve"> </w:t>
      </w:r>
      <w:r w:rsidR="004D2478" w:rsidRPr="006450F2">
        <w:rPr>
          <w:rFonts w:ascii="Times New Roman" w:hAnsi="Times New Roman" w:cs="Times New Roman"/>
        </w:rPr>
        <w:t>(Rafinesque) (Spike)</w:t>
      </w:r>
      <w:r w:rsidRPr="006450F2">
        <w:rPr>
          <w:rFonts w:ascii="Times New Roman" w:hAnsi="Times New Roman" w:cs="Times New Roman"/>
        </w:rPr>
        <w:t xml:space="preserve"> and</w:t>
      </w:r>
      <w:r w:rsidR="004D2478" w:rsidRPr="006450F2">
        <w:rPr>
          <w:rFonts w:ascii="Times New Roman" w:hAnsi="Times New Roman" w:cs="Times New Roman"/>
        </w:rPr>
        <w:t xml:space="preserve"> </w:t>
      </w:r>
      <w:proofErr w:type="spellStart"/>
      <w:r w:rsidR="003744FA" w:rsidRPr="006450F2">
        <w:rPr>
          <w:rFonts w:ascii="Times New Roman" w:hAnsi="Times New Roman" w:cs="Times New Roman"/>
          <w:i/>
          <w:iCs/>
        </w:rPr>
        <w:t>Pressodonta</w:t>
      </w:r>
      <w:proofErr w:type="spellEnd"/>
      <w:r w:rsidRPr="006450F2">
        <w:rPr>
          <w:rFonts w:ascii="Times New Roman" w:hAnsi="Times New Roman" w:cs="Times New Roman"/>
          <w:i/>
          <w:iCs/>
        </w:rPr>
        <w:t xml:space="preserve"> </w:t>
      </w:r>
      <w:proofErr w:type="spellStart"/>
      <w:r w:rsidRPr="006450F2">
        <w:rPr>
          <w:rFonts w:ascii="Times New Roman" w:hAnsi="Times New Roman" w:cs="Times New Roman"/>
          <w:i/>
          <w:iCs/>
        </w:rPr>
        <w:t>viridis</w:t>
      </w:r>
      <w:proofErr w:type="spellEnd"/>
      <w:r w:rsidR="004D2478" w:rsidRPr="006450F2">
        <w:rPr>
          <w:rFonts w:ascii="Times New Roman" w:hAnsi="Times New Roman" w:cs="Times New Roman"/>
        </w:rPr>
        <w:t xml:space="preserve"> (</w:t>
      </w:r>
      <w:r w:rsidR="00274B4D" w:rsidRPr="006450F2">
        <w:rPr>
          <w:rFonts w:ascii="Times New Roman" w:hAnsi="Times New Roman" w:cs="Times New Roman"/>
        </w:rPr>
        <w:t>Rafinesque) (</w:t>
      </w:r>
      <w:proofErr w:type="spellStart"/>
      <w:r w:rsidR="00274B4D" w:rsidRPr="006450F2">
        <w:rPr>
          <w:rFonts w:ascii="Times New Roman" w:hAnsi="Times New Roman" w:cs="Times New Roman"/>
        </w:rPr>
        <w:t>Slippershell</w:t>
      </w:r>
      <w:proofErr w:type="spellEnd"/>
      <w:r w:rsidR="00274B4D" w:rsidRPr="006450F2">
        <w:rPr>
          <w:rFonts w:ascii="Times New Roman" w:hAnsi="Times New Roman" w:cs="Times New Roman"/>
        </w:rPr>
        <w:t>)</w:t>
      </w:r>
      <w:r w:rsidRPr="006450F2">
        <w:rPr>
          <w:rFonts w:ascii="Times New Roman" w:hAnsi="Times New Roman" w:cs="Times New Roman"/>
        </w:rPr>
        <w:t xml:space="preserve">. </w:t>
      </w:r>
      <w:r w:rsidR="00BE317D" w:rsidRPr="006450F2">
        <w:rPr>
          <w:rFonts w:ascii="Times New Roman" w:hAnsi="Times New Roman" w:cs="Times New Roman"/>
        </w:rPr>
        <w:t xml:space="preserve">These species are known to occur in the Little Tennessee River basin, and testing species </w:t>
      </w:r>
      <w:r w:rsidRPr="006450F2">
        <w:rPr>
          <w:rFonts w:ascii="Times New Roman" w:hAnsi="Times New Roman" w:cs="Times New Roman"/>
        </w:rPr>
        <w:t xml:space="preserve">of different tiers </w:t>
      </w:r>
      <w:r w:rsidR="00BE317D" w:rsidRPr="006450F2">
        <w:rPr>
          <w:rFonts w:ascii="Times New Roman" w:hAnsi="Times New Roman" w:cs="Times New Roman"/>
        </w:rPr>
        <w:t xml:space="preserve">allows for comparison of species from different tribes. </w:t>
      </w:r>
    </w:p>
    <w:p w14:paraId="6C419B96" w14:textId="40284E1F"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The individuals used in this experiment were sourced from the closest populations large enough to support removal of these animals (Luke </w:t>
      </w:r>
      <w:proofErr w:type="spellStart"/>
      <w:r w:rsidRPr="006450F2">
        <w:rPr>
          <w:rFonts w:ascii="Times New Roman" w:hAnsi="Times New Roman" w:cs="Times New Roman"/>
        </w:rPr>
        <w:t>Etchison</w:t>
      </w:r>
      <w:proofErr w:type="spellEnd"/>
      <w:r w:rsidRPr="006450F2">
        <w:rPr>
          <w:rFonts w:ascii="Times New Roman" w:hAnsi="Times New Roman" w:cs="Times New Roman"/>
        </w:rPr>
        <w:t>,</w:t>
      </w:r>
      <w:r w:rsidR="00CC1B5E" w:rsidRPr="006450F2">
        <w:rPr>
          <w:rFonts w:ascii="Times New Roman" w:hAnsi="Times New Roman" w:cs="Times New Roman"/>
        </w:rPr>
        <w:t xml:space="preserve"> NC Wildlife,</w:t>
      </w:r>
      <w:r w:rsidRPr="006450F2">
        <w:rPr>
          <w:rFonts w:ascii="Times New Roman" w:hAnsi="Times New Roman" w:cs="Times New Roman"/>
        </w:rPr>
        <w:t xml:space="preserve"> Personal Communication). </w:t>
      </w:r>
      <w:proofErr w:type="spellStart"/>
      <w:r w:rsidRPr="006450F2">
        <w:rPr>
          <w:rFonts w:ascii="Times New Roman" w:hAnsi="Times New Roman" w:cs="Times New Roman"/>
          <w:i/>
          <w:iCs/>
        </w:rPr>
        <w:t>Eurynia</w:t>
      </w:r>
      <w:proofErr w:type="spellEnd"/>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i/>
          <w:iCs/>
        </w:rPr>
        <w:t xml:space="preserve"> </w:t>
      </w:r>
      <w:r w:rsidRPr="006450F2">
        <w:rPr>
          <w:rFonts w:ascii="Times New Roman" w:hAnsi="Times New Roman" w:cs="Times New Roman"/>
        </w:rPr>
        <w:t xml:space="preserve">were sourced from the Needmore Tract in the upper Little Tennessee river. Sourcing </w:t>
      </w:r>
      <w:r w:rsidR="003744FA" w:rsidRPr="006450F2">
        <w:rPr>
          <w:rStyle w:val="Emphasis"/>
          <w:rFonts w:ascii="Times New Roman" w:eastAsiaTheme="majorEastAsia" w:hAnsi="Times New Roman" w:cs="Times New Roman"/>
        </w:rPr>
        <w:t>P</w:t>
      </w:r>
      <w:r w:rsidR="00274B4D" w:rsidRPr="006450F2">
        <w:rPr>
          <w:rStyle w:val="Emphasis"/>
          <w:rFonts w:ascii="Times New Roman" w:eastAsiaTheme="majorEastAsia" w:hAnsi="Times New Roman" w:cs="Times New Roman"/>
        </w:rPr>
        <w:t>.</w:t>
      </w:r>
      <w:r w:rsidRPr="006450F2">
        <w:rPr>
          <w:rStyle w:val="Emphasis"/>
          <w:rFonts w:ascii="Times New Roman" w:eastAsiaTheme="majorEastAsia" w:hAnsi="Times New Roman" w:cs="Times New Roman"/>
        </w:rPr>
        <w:t xml:space="preserve"> </w:t>
      </w:r>
      <w:proofErr w:type="spellStart"/>
      <w:r w:rsidRPr="006450F2">
        <w:rPr>
          <w:rStyle w:val="Emphasis"/>
          <w:rFonts w:ascii="Times New Roman" w:eastAsiaTheme="majorEastAsia" w:hAnsi="Times New Roman" w:cs="Times New Roman"/>
        </w:rPr>
        <w:t>viridis</w:t>
      </w:r>
      <w:proofErr w:type="spellEnd"/>
      <w:r w:rsidRPr="006450F2">
        <w:rPr>
          <w:rFonts w:ascii="Times New Roman" w:hAnsi="Times New Roman" w:cs="Times New Roman"/>
        </w:rPr>
        <w:t xml:space="preserve"> was </w:t>
      </w:r>
      <w:r w:rsidR="003744FA" w:rsidRPr="006450F2">
        <w:rPr>
          <w:rFonts w:ascii="Times New Roman" w:hAnsi="Times New Roman" w:cs="Times New Roman"/>
        </w:rPr>
        <w:t>more challenging</w:t>
      </w:r>
      <w:r w:rsidRPr="006450F2">
        <w:rPr>
          <w:rFonts w:ascii="Times New Roman" w:hAnsi="Times New Roman" w:cs="Times New Roman"/>
        </w:rPr>
        <w:t>, as secure populations in the Little Tennessee river basin are uncommon due to current declines observed in this species and is state listed through much of its range (</w:t>
      </w:r>
      <w:proofErr w:type="spellStart"/>
      <w:r w:rsidRPr="006450F2">
        <w:rPr>
          <w:rFonts w:ascii="Times New Roman" w:hAnsi="Times New Roman" w:cs="Times New Roman"/>
        </w:rPr>
        <w:t>Ruigrok</w:t>
      </w:r>
      <w:proofErr w:type="spellEnd"/>
      <w:r w:rsidRPr="006450F2">
        <w:rPr>
          <w:rFonts w:ascii="Times New Roman" w:hAnsi="Times New Roman" w:cs="Times New Roman"/>
        </w:rPr>
        <w:t xml:space="preserve"> 2019). The nearest population from which managers deemed removal of individuals feasible was in the Mills River, a tributary of the French Broad River (Luke </w:t>
      </w:r>
      <w:proofErr w:type="spellStart"/>
      <w:r w:rsidRPr="006450F2">
        <w:rPr>
          <w:rFonts w:ascii="Times New Roman" w:hAnsi="Times New Roman" w:cs="Times New Roman"/>
        </w:rPr>
        <w:t>Etchison</w:t>
      </w:r>
      <w:proofErr w:type="spellEnd"/>
      <w:r w:rsidRPr="006450F2">
        <w:rPr>
          <w:rFonts w:ascii="Times New Roman" w:hAnsi="Times New Roman" w:cs="Times New Roman"/>
        </w:rPr>
        <w:t>, Personal Communication). Collection of these individuals w</w:t>
      </w:r>
      <w:r w:rsidR="00CC1B5E" w:rsidRPr="006450F2">
        <w:rPr>
          <w:rFonts w:ascii="Times New Roman" w:hAnsi="Times New Roman" w:cs="Times New Roman"/>
        </w:rPr>
        <w:t>as</w:t>
      </w:r>
      <w:r w:rsidRPr="006450F2">
        <w:rPr>
          <w:rFonts w:ascii="Times New Roman" w:hAnsi="Times New Roman" w:cs="Times New Roman"/>
        </w:rPr>
        <w:t xml:space="preserve"> conducted in collaboration with North Carolina Wildlife biologists</w:t>
      </w:r>
      <w:r w:rsidR="00265412" w:rsidRPr="006450F2">
        <w:rPr>
          <w:rFonts w:ascii="Times New Roman" w:hAnsi="Times New Roman" w:cs="Times New Roman"/>
        </w:rPr>
        <w:t xml:space="preserve"> </w:t>
      </w:r>
      <w:r w:rsidRPr="006450F2">
        <w:rPr>
          <w:rFonts w:ascii="Times New Roman" w:hAnsi="Times New Roman" w:cs="Times New Roman"/>
        </w:rPr>
        <w:t xml:space="preserve">who had previously monitored mussels at these sites for invasive pests and health risks. No pest species or disease has been observed at either of these locations. Sixty-eight </w:t>
      </w:r>
      <w:r w:rsidRPr="006450F2">
        <w:rPr>
          <w:rStyle w:val="Emphasis"/>
          <w:rFonts w:ascii="Times New Roman" w:eastAsiaTheme="majorEastAsia" w:hAnsi="Times New Roman" w:cs="Times New Roman"/>
        </w:rPr>
        <w:t>E</w:t>
      </w:r>
      <w:r w:rsidR="00274B4D" w:rsidRPr="006450F2">
        <w:rPr>
          <w:rStyle w:val="Emphasis"/>
          <w:rFonts w:ascii="Times New Roman" w:eastAsiaTheme="majorEastAsia" w:hAnsi="Times New Roman" w:cs="Times New Roman"/>
        </w:rPr>
        <w:t>.</w:t>
      </w:r>
      <w:r w:rsidRPr="006450F2">
        <w:rPr>
          <w:rStyle w:val="Emphasis"/>
          <w:rFonts w:ascii="Times New Roman" w:eastAsiaTheme="majorEastAsia" w:hAnsi="Times New Roman" w:cs="Times New Roman"/>
        </w:rPr>
        <w:t xml:space="preserve"> </w:t>
      </w:r>
      <w:proofErr w:type="spellStart"/>
      <w:r w:rsidRPr="006450F2">
        <w:rPr>
          <w:rStyle w:val="Emphasis"/>
          <w:rFonts w:ascii="Times New Roman" w:eastAsiaTheme="majorEastAsia" w:hAnsi="Times New Roman" w:cs="Times New Roman"/>
        </w:rPr>
        <w:t>dilatata</w:t>
      </w:r>
      <w:proofErr w:type="spellEnd"/>
      <w:r w:rsidRPr="006450F2">
        <w:rPr>
          <w:rFonts w:ascii="Times New Roman" w:hAnsi="Times New Roman" w:cs="Times New Roman"/>
        </w:rPr>
        <w:t xml:space="preserve"> and 36 </w:t>
      </w:r>
      <w:r w:rsidR="003744FA" w:rsidRPr="006450F2">
        <w:rPr>
          <w:rStyle w:val="Emphasis"/>
          <w:rFonts w:ascii="Times New Roman" w:eastAsiaTheme="majorEastAsia" w:hAnsi="Times New Roman" w:cs="Times New Roman"/>
        </w:rPr>
        <w:t>P</w:t>
      </w:r>
      <w:r w:rsidR="00274B4D" w:rsidRPr="006450F2">
        <w:rPr>
          <w:rStyle w:val="Emphasis"/>
          <w:rFonts w:ascii="Times New Roman" w:eastAsiaTheme="majorEastAsia" w:hAnsi="Times New Roman" w:cs="Times New Roman"/>
        </w:rPr>
        <w:t>.</w:t>
      </w:r>
      <w:r w:rsidRPr="006450F2">
        <w:rPr>
          <w:rStyle w:val="Emphasis"/>
          <w:rFonts w:ascii="Times New Roman" w:eastAsiaTheme="majorEastAsia" w:hAnsi="Times New Roman" w:cs="Times New Roman"/>
        </w:rPr>
        <w:t xml:space="preserve"> </w:t>
      </w:r>
      <w:proofErr w:type="spellStart"/>
      <w:r w:rsidRPr="006450F2">
        <w:rPr>
          <w:rStyle w:val="Emphasis"/>
          <w:rFonts w:ascii="Times New Roman" w:eastAsiaTheme="majorEastAsia" w:hAnsi="Times New Roman" w:cs="Times New Roman"/>
        </w:rPr>
        <w:t>viridis</w:t>
      </w:r>
      <w:proofErr w:type="spellEnd"/>
      <w:r w:rsidRPr="006450F2">
        <w:rPr>
          <w:rFonts w:ascii="Times New Roman" w:hAnsi="Times New Roman" w:cs="Times New Roman"/>
        </w:rPr>
        <w:t xml:space="preserve"> were </w:t>
      </w:r>
      <w:r w:rsidR="00D2393E" w:rsidRPr="006450F2">
        <w:rPr>
          <w:rFonts w:ascii="Times New Roman" w:hAnsi="Times New Roman" w:cs="Times New Roman"/>
        </w:rPr>
        <w:t>collected from these locations</w:t>
      </w:r>
      <w:r w:rsidRPr="006450F2">
        <w:rPr>
          <w:rFonts w:ascii="Times New Roman" w:hAnsi="Times New Roman" w:cs="Times New Roman"/>
        </w:rPr>
        <w:t xml:space="preserve"> for </w:t>
      </w:r>
      <w:r w:rsidR="00D2393E" w:rsidRPr="006450F2">
        <w:rPr>
          <w:rFonts w:ascii="Times New Roman" w:hAnsi="Times New Roman" w:cs="Times New Roman"/>
        </w:rPr>
        <w:t xml:space="preserve">use in </w:t>
      </w:r>
      <w:r w:rsidRPr="006450F2">
        <w:rPr>
          <w:rFonts w:ascii="Times New Roman" w:hAnsi="Times New Roman" w:cs="Times New Roman"/>
        </w:rPr>
        <w:t xml:space="preserve">this experiment. </w:t>
      </w:r>
    </w:p>
    <w:p w14:paraId="2BFABB29" w14:textId="0F96B170"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 xml:space="preserve">Two sites were selected for this experiment based on accessibility, and representation of the range of habitat conditions available in Abrams Creek (Figure </w:t>
      </w:r>
      <w:r w:rsidR="008A52B4" w:rsidRPr="006450F2">
        <w:rPr>
          <w:rFonts w:ascii="Times New Roman" w:hAnsi="Times New Roman" w:cs="Times New Roman"/>
        </w:rPr>
        <w:t>1</w:t>
      </w:r>
      <w:r w:rsidRPr="006450F2">
        <w:rPr>
          <w:rFonts w:ascii="Times New Roman" w:hAnsi="Times New Roman" w:cs="Times New Roman"/>
        </w:rPr>
        <w:t xml:space="preserve">). The first site was lower Abrams Creek, approximately 100 meters above the high-water mark of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reservoir. The second site was in middle Abrams Creek between the Abrams Creek campground and the Abrams Creek ranger station. Because few mussels were observed in upper Abrams Creek in the </w:t>
      </w:r>
      <w:r w:rsidRPr="006450F2">
        <w:rPr>
          <w:rFonts w:ascii="Times New Roman" w:hAnsi="Times New Roman" w:cs="Times New Roman"/>
        </w:rPr>
        <w:lastRenderedPageBreak/>
        <w:t>previous chapter, this section was excluded from this experiment. These sites represented conditions in middle and lower Abrams Creek, which allowed for evaluation of variation in species success across sections of the stream.</w:t>
      </w:r>
    </w:p>
    <w:p w14:paraId="4CEADC80" w14:textId="2A100211"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Experimental populations were deployed at each of these sites using two primary methods outlined by Haag et al. (2019). The primary method used for both species in this study was mesh sediment cages, which confined mussels while exposing them to substrate conditions (</w:t>
      </w:r>
      <w:r w:rsidR="008A52B4" w:rsidRPr="006450F2">
        <w:rPr>
          <w:rFonts w:ascii="Times New Roman" w:hAnsi="Times New Roman" w:cs="Times New Roman"/>
        </w:rPr>
        <w:t>Figure 6</w:t>
      </w:r>
      <w:r w:rsidRPr="006450F2">
        <w:rPr>
          <w:rFonts w:ascii="Times New Roman" w:hAnsi="Times New Roman" w:cs="Times New Roman"/>
        </w:rPr>
        <w:t xml:space="preserve">); the secondary method was mussel silos which hold mussels above the substrate. Using both methods was expected to allow for comparisons of growth and overall health between methods, as these same methods were </w:t>
      </w:r>
      <w:r w:rsidR="00493513" w:rsidRPr="006450F2">
        <w:rPr>
          <w:rFonts w:ascii="Times New Roman" w:hAnsi="Times New Roman" w:cs="Times New Roman"/>
        </w:rPr>
        <w:t xml:space="preserve">employed using </w:t>
      </w:r>
      <w:r w:rsidR="003744FA" w:rsidRPr="006450F2">
        <w:rPr>
          <w:rFonts w:ascii="Times New Roman" w:hAnsi="Times New Roman" w:cs="Times New Roman"/>
          <w:i/>
          <w:iCs/>
        </w:rPr>
        <w:t>P</w:t>
      </w:r>
      <w:r w:rsidR="00493513" w:rsidRPr="006450F2">
        <w:rPr>
          <w:rFonts w:ascii="Times New Roman" w:hAnsi="Times New Roman" w:cs="Times New Roman"/>
          <w:i/>
          <w:iCs/>
        </w:rPr>
        <w:t xml:space="preserve">. </w:t>
      </w:r>
      <w:proofErr w:type="spellStart"/>
      <w:r w:rsidR="00493513" w:rsidRPr="006450F2">
        <w:rPr>
          <w:rFonts w:ascii="Times New Roman" w:hAnsi="Times New Roman" w:cs="Times New Roman"/>
          <w:i/>
          <w:iCs/>
        </w:rPr>
        <w:t>viridis</w:t>
      </w:r>
      <w:proofErr w:type="spellEnd"/>
      <w:r w:rsidR="00493513" w:rsidRPr="006450F2">
        <w:rPr>
          <w:rFonts w:ascii="Times New Roman" w:hAnsi="Times New Roman" w:cs="Times New Roman"/>
        </w:rPr>
        <w:t xml:space="preserve"> </w:t>
      </w:r>
      <w:r w:rsidRPr="006450F2">
        <w:rPr>
          <w:rFonts w:ascii="Times New Roman" w:hAnsi="Times New Roman" w:cs="Times New Roman"/>
        </w:rPr>
        <w:t xml:space="preserve">in the Upper </w:t>
      </w:r>
      <w:proofErr w:type="spellStart"/>
      <w:r w:rsidRPr="006450F2">
        <w:rPr>
          <w:rFonts w:ascii="Times New Roman" w:hAnsi="Times New Roman" w:cs="Times New Roman"/>
        </w:rPr>
        <w:t>Oconaluftee</w:t>
      </w:r>
      <w:proofErr w:type="spellEnd"/>
      <w:r w:rsidRPr="006450F2">
        <w:rPr>
          <w:rFonts w:ascii="Times New Roman" w:hAnsi="Times New Roman" w:cs="Times New Roman"/>
        </w:rPr>
        <w:t xml:space="preserve"> River (</w:t>
      </w:r>
      <w:proofErr w:type="spellStart"/>
      <w:r w:rsidRPr="006450F2">
        <w:rPr>
          <w:rFonts w:ascii="Times New Roman" w:hAnsi="Times New Roman" w:cs="Times New Roman"/>
        </w:rPr>
        <w:t>Ruigrok</w:t>
      </w:r>
      <w:proofErr w:type="spellEnd"/>
      <w:r w:rsidRPr="006450F2">
        <w:rPr>
          <w:rFonts w:ascii="Times New Roman" w:hAnsi="Times New Roman" w:cs="Times New Roman"/>
        </w:rPr>
        <w:t xml:space="preserve"> 2019). In addition to these retention methods, several individuals of both species had passive integrated transponder (PIT) tags attached and were released at each site. The </w:t>
      </w:r>
      <w:r w:rsidR="00493513" w:rsidRPr="006450F2">
        <w:rPr>
          <w:rFonts w:ascii="Times New Roman" w:hAnsi="Times New Roman" w:cs="Times New Roman"/>
        </w:rPr>
        <w:t xml:space="preserve">release </w:t>
      </w:r>
      <w:r w:rsidRPr="006450F2">
        <w:rPr>
          <w:rFonts w:ascii="Times New Roman" w:hAnsi="Times New Roman" w:cs="Times New Roman"/>
        </w:rPr>
        <w:t xml:space="preserve">group served as a control for mussels held in silos and cages, providing a benchmark for which retention method best represents natural growth over longer periods. The distribution of individuals between each of these methods is described in </w:t>
      </w:r>
      <w:r w:rsidR="008A52B4" w:rsidRPr="006450F2">
        <w:rPr>
          <w:rFonts w:ascii="Times New Roman" w:hAnsi="Times New Roman" w:cs="Times New Roman"/>
        </w:rPr>
        <w:t xml:space="preserve">Table </w:t>
      </w:r>
      <w:r w:rsidR="00BE2A55" w:rsidRPr="006450F2">
        <w:rPr>
          <w:rFonts w:ascii="Times New Roman" w:hAnsi="Times New Roman" w:cs="Times New Roman"/>
        </w:rPr>
        <w:t>6</w:t>
      </w:r>
      <w:r w:rsidR="008A52B4" w:rsidRPr="006450F2">
        <w:rPr>
          <w:rFonts w:ascii="Times New Roman" w:hAnsi="Times New Roman" w:cs="Times New Roman"/>
        </w:rPr>
        <w:t>.</w:t>
      </w:r>
    </w:p>
    <w:p w14:paraId="6919F4B6" w14:textId="760E93F9" w:rsidR="00457A80" w:rsidRPr="006450F2" w:rsidRDefault="00457A80" w:rsidP="00763811">
      <w:pPr>
        <w:spacing w:after="0" w:line="480" w:lineRule="auto"/>
        <w:ind w:firstLine="720"/>
        <w:rPr>
          <w:rFonts w:ascii="Times New Roman" w:hAnsi="Times New Roman" w:cs="Times New Roman"/>
        </w:rPr>
      </w:pPr>
      <w:r w:rsidRPr="006450F2">
        <w:rPr>
          <w:rFonts w:ascii="Times New Roman" w:hAnsi="Times New Roman" w:cs="Times New Roman"/>
        </w:rPr>
        <w:t>This experiment was initiated on April 14, 2024, and</w:t>
      </w:r>
      <w:r w:rsidR="004E108A" w:rsidRPr="006450F2">
        <w:rPr>
          <w:rFonts w:ascii="Times New Roman" w:hAnsi="Times New Roman" w:cs="Times New Roman"/>
        </w:rPr>
        <w:t xml:space="preserve"> was</w:t>
      </w:r>
      <w:r w:rsidRPr="006450F2">
        <w:rPr>
          <w:rFonts w:ascii="Times New Roman" w:hAnsi="Times New Roman" w:cs="Times New Roman"/>
        </w:rPr>
        <w:t xml:space="preserve"> </w:t>
      </w:r>
      <w:r w:rsidR="00CC1B5E" w:rsidRPr="006450F2">
        <w:rPr>
          <w:rFonts w:ascii="Times New Roman" w:hAnsi="Times New Roman" w:cs="Times New Roman"/>
        </w:rPr>
        <w:t>planned</w:t>
      </w:r>
      <w:r w:rsidRPr="006450F2">
        <w:rPr>
          <w:rFonts w:ascii="Times New Roman" w:hAnsi="Times New Roman" w:cs="Times New Roman"/>
        </w:rPr>
        <w:t xml:space="preserve"> to span twelve months, with assessments of growth and condition conducted at six months. Sampling at six-month intervals accounted for the effect of post handling disturbance of growth (Griffin 2015). During the six-month sampl</w:t>
      </w:r>
      <w:r w:rsidR="00921A25" w:rsidRPr="006450F2">
        <w:rPr>
          <w:rFonts w:ascii="Times New Roman" w:hAnsi="Times New Roman" w:cs="Times New Roman"/>
        </w:rPr>
        <w:t>ing</w:t>
      </w:r>
      <w:r w:rsidRPr="006450F2">
        <w:rPr>
          <w:rFonts w:ascii="Times New Roman" w:hAnsi="Times New Roman" w:cs="Times New Roman"/>
        </w:rPr>
        <w:t xml:space="preserve">, it was discovered that cages and silos at sites had been vandalized; sediment cages had been cut open or set on rocks to dry, and silos were moved upstream into backwaters where they were buried and the individuals within were suffocated. In total, 24 individuals of </w:t>
      </w:r>
      <w:r w:rsidR="003744FA" w:rsidRPr="006450F2">
        <w:rPr>
          <w:rFonts w:ascii="Times New Roman" w:hAnsi="Times New Roman" w:cs="Times New Roman"/>
          <w:i/>
          <w:iCs/>
        </w:rPr>
        <w:t>P</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viridis</w:t>
      </w:r>
      <w:proofErr w:type="spellEnd"/>
      <w:r w:rsidRPr="006450F2">
        <w:rPr>
          <w:rFonts w:ascii="Times New Roman" w:hAnsi="Times New Roman" w:cs="Times New Roman"/>
        </w:rPr>
        <w:t xml:space="preserve"> and 40 individuals of </w:t>
      </w:r>
      <w:r w:rsidRPr="006450F2">
        <w:rPr>
          <w:rFonts w:ascii="Times New Roman" w:hAnsi="Times New Roman" w:cs="Times New Roman"/>
          <w:i/>
          <w:iCs/>
        </w:rPr>
        <w:t>E</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rPr>
        <w:t xml:space="preserve"> were lost. To prevent further loss, all remaining individuals were PIT tagged and free released into the streambed for the remainder of the experiment; this included 12 </w:t>
      </w:r>
      <w:r w:rsidR="003744FA" w:rsidRPr="006450F2">
        <w:rPr>
          <w:rFonts w:ascii="Times New Roman" w:hAnsi="Times New Roman" w:cs="Times New Roman"/>
          <w:i/>
          <w:iCs/>
        </w:rPr>
        <w:t>P</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viridis</w:t>
      </w:r>
      <w:proofErr w:type="spellEnd"/>
      <w:r w:rsidRPr="006450F2">
        <w:rPr>
          <w:rFonts w:ascii="Times New Roman" w:hAnsi="Times New Roman" w:cs="Times New Roman"/>
        </w:rPr>
        <w:t xml:space="preserve"> and 28 </w:t>
      </w:r>
      <w:r w:rsidRPr="006450F2">
        <w:rPr>
          <w:rFonts w:ascii="Times New Roman" w:hAnsi="Times New Roman" w:cs="Times New Roman"/>
          <w:i/>
          <w:iCs/>
        </w:rPr>
        <w:t>E</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rPr>
        <w:t xml:space="preserve">. Six </w:t>
      </w:r>
      <w:r w:rsidR="003744FA" w:rsidRPr="006450F2">
        <w:rPr>
          <w:rFonts w:ascii="Times New Roman" w:hAnsi="Times New Roman" w:cs="Times New Roman"/>
          <w:i/>
          <w:iCs/>
        </w:rPr>
        <w:t>P</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viridis</w:t>
      </w:r>
      <w:proofErr w:type="spellEnd"/>
      <w:r w:rsidRPr="006450F2">
        <w:rPr>
          <w:rFonts w:ascii="Times New Roman" w:hAnsi="Times New Roman" w:cs="Times New Roman"/>
        </w:rPr>
        <w:t xml:space="preserve"> and 11 </w:t>
      </w:r>
      <w:r w:rsidRPr="006450F2">
        <w:rPr>
          <w:rFonts w:ascii="Times New Roman" w:hAnsi="Times New Roman" w:cs="Times New Roman"/>
          <w:i/>
          <w:iCs/>
        </w:rPr>
        <w:t>E</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rPr>
        <w:t xml:space="preserve"> </w:t>
      </w:r>
      <w:r w:rsidRPr="006450F2">
        <w:rPr>
          <w:rFonts w:ascii="Times New Roman" w:hAnsi="Times New Roman" w:cs="Times New Roman"/>
        </w:rPr>
        <w:lastRenderedPageBreak/>
        <w:t xml:space="preserve">were released at the middle site, and 6 </w:t>
      </w:r>
      <w:r w:rsidR="001908AC" w:rsidRPr="006450F2">
        <w:rPr>
          <w:rFonts w:ascii="Times New Roman" w:hAnsi="Times New Roman" w:cs="Times New Roman"/>
          <w:i/>
          <w:iCs/>
        </w:rPr>
        <w:t>P</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viridis</w:t>
      </w:r>
      <w:proofErr w:type="spellEnd"/>
      <w:r w:rsidRPr="006450F2">
        <w:rPr>
          <w:rFonts w:ascii="Times New Roman" w:hAnsi="Times New Roman" w:cs="Times New Roman"/>
        </w:rPr>
        <w:t xml:space="preserve"> and one </w:t>
      </w:r>
      <w:r w:rsidRPr="006450F2">
        <w:rPr>
          <w:rFonts w:ascii="Times New Roman" w:hAnsi="Times New Roman" w:cs="Times New Roman"/>
          <w:i/>
          <w:iCs/>
        </w:rPr>
        <w:t>E</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rPr>
        <w:t xml:space="preserve"> were released at the lower site (</w:t>
      </w:r>
      <w:r w:rsidR="008A52B4" w:rsidRPr="006450F2">
        <w:rPr>
          <w:rFonts w:ascii="Times New Roman" w:hAnsi="Times New Roman" w:cs="Times New Roman"/>
        </w:rPr>
        <w:t xml:space="preserve">Table </w:t>
      </w:r>
      <w:r w:rsidR="00BE2A55" w:rsidRPr="006450F2">
        <w:rPr>
          <w:rFonts w:ascii="Times New Roman" w:hAnsi="Times New Roman" w:cs="Times New Roman"/>
        </w:rPr>
        <w:t>6</w:t>
      </w:r>
      <w:r w:rsidRPr="006450F2">
        <w:rPr>
          <w:rFonts w:ascii="Times New Roman" w:hAnsi="Times New Roman" w:cs="Times New Roman"/>
        </w:rPr>
        <w:t xml:space="preserve">). </w:t>
      </w:r>
    </w:p>
    <w:p w14:paraId="23CDDEA2" w14:textId="77777777" w:rsidR="00457A80" w:rsidRPr="006450F2" w:rsidRDefault="00457A80" w:rsidP="00763811">
      <w:pPr>
        <w:pStyle w:val="whitespace-normal"/>
        <w:spacing w:before="0" w:beforeAutospacing="0" w:after="0" w:afterAutospacing="0" w:line="480" w:lineRule="auto"/>
      </w:pPr>
      <w:r w:rsidRPr="006450F2">
        <w:rPr>
          <w:rFonts w:eastAsiaTheme="majorEastAsia"/>
          <w:b/>
          <w:bCs/>
        </w:rPr>
        <w:t>IV. RESULTS</w:t>
      </w:r>
    </w:p>
    <w:p w14:paraId="2BE2B1A3" w14:textId="1D6ACEAB" w:rsidR="00457A80" w:rsidRPr="006450F2" w:rsidRDefault="00E42DA6" w:rsidP="00763811">
      <w:pPr>
        <w:pStyle w:val="whitespace-normal"/>
        <w:spacing w:before="0" w:beforeAutospacing="0" w:after="0" w:afterAutospacing="0" w:line="480" w:lineRule="auto"/>
        <w:rPr>
          <w:rFonts w:eastAsiaTheme="majorEastAsia"/>
          <w:b/>
          <w:bCs/>
        </w:rPr>
      </w:pPr>
      <w:r w:rsidRPr="006450F2">
        <w:rPr>
          <w:rFonts w:eastAsiaTheme="majorEastAsia"/>
          <w:b/>
          <w:bCs/>
        </w:rPr>
        <w:t xml:space="preserve">A. </w:t>
      </w:r>
      <w:r w:rsidR="00457A80" w:rsidRPr="006450F2">
        <w:rPr>
          <w:rFonts w:eastAsiaTheme="majorEastAsia"/>
          <w:b/>
          <w:bCs/>
        </w:rPr>
        <w:t>Candidate Species for Restoration</w:t>
      </w:r>
    </w:p>
    <w:p w14:paraId="667CB7A7" w14:textId="16F71F3A" w:rsidR="00E42DA6" w:rsidRPr="006450F2" w:rsidRDefault="00E42DA6" w:rsidP="00763811">
      <w:pPr>
        <w:spacing w:after="0" w:line="480" w:lineRule="auto"/>
        <w:ind w:firstLine="720"/>
        <w:rPr>
          <w:rFonts w:ascii="Times New Roman" w:hAnsi="Times New Roman" w:cs="Times New Roman"/>
        </w:rPr>
      </w:pPr>
      <w:r w:rsidRPr="006450F2">
        <w:rPr>
          <w:rFonts w:ascii="Times New Roman" w:hAnsi="Times New Roman" w:cs="Times New Roman"/>
        </w:rPr>
        <w:t>Few historical collections occurred in Abrams Creek</w:t>
      </w:r>
      <w:r w:rsidR="007570B6" w:rsidRPr="006450F2">
        <w:rPr>
          <w:rFonts w:ascii="Times New Roman" w:hAnsi="Times New Roman" w:cs="Times New Roman"/>
        </w:rPr>
        <w:t xml:space="preserve"> prior to the 1957 rotenone treatment</w:t>
      </w:r>
      <w:r w:rsidRPr="006450F2">
        <w:rPr>
          <w:rFonts w:ascii="Times New Roman" w:hAnsi="Times New Roman" w:cs="Times New Roman"/>
        </w:rPr>
        <w:t>,</w:t>
      </w:r>
      <w:r w:rsidR="003F3347" w:rsidRPr="006450F2">
        <w:rPr>
          <w:rFonts w:ascii="Times New Roman" w:hAnsi="Times New Roman" w:cs="Times New Roman"/>
        </w:rPr>
        <w:t xml:space="preserve"> which limits restoration planning based on historical surveys; the </w:t>
      </w:r>
      <w:r w:rsidRPr="006450F2">
        <w:rPr>
          <w:rFonts w:ascii="Times New Roman" w:hAnsi="Times New Roman" w:cs="Times New Roman"/>
        </w:rPr>
        <w:t>most notable</w:t>
      </w:r>
      <w:r w:rsidR="003F3347" w:rsidRPr="006450F2">
        <w:rPr>
          <w:rFonts w:ascii="Times New Roman" w:hAnsi="Times New Roman" w:cs="Times New Roman"/>
        </w:rPr>
        <w:t xml:space="preserve"> of these collections</w:t>
      </w:r>
      <w:r w:rsidRPr="006450F2">
        <w:rPr>
          <w:rFonts w:ascii="Times New Roman" w:hAnsi="Times New Roman" w:cs="Times New Roman"/>
        </w:rPr>
        <w:t xml:space="preserve"> being </w:t>
      </w:r>
      <w:r w:rsidRPr="006450F2">
        <w:rPr>
          <w:rFonts w:ascii="Times New Roman" w:hAnsi="Times New Roman" w:cs="Times New Roman"/>
          <w:i/>
          <w:iCs/>
        </w:rPr>
        <w:t xml:space="preserve">P. </w:t>
      </w:r>
      <w:proofErr w:type="spellStart"/>
      <w:r w:rsidRPr="006450F2">
        <w:rPr>
          <w:rFonts w:ascii="Times New Roman" w:hAnsi="Times New Roman" w:cs="Times New Roman"/>
          <w:i/>
          <w:iCs/>
        </w:rPr>
        <w:t>barnesiana</w:t>
      </w:r>
      <w:proofErr w:type="spellEnd"/>
      <w:r w:rsidRPr="006450F2">
        <w:rPr>
          <w:rFonts w:ascii="Times New Roman" w:hAnsi="Times New Roman" w:cs="Times New Roman"/>
        </w:rPr>
        <w:t xml:space="preserve"> in 1914 (</w:t>
      </w:r>
      <w:proofErr w:type="spellStart"/>
      <w:r w:rsidRPr="006450F2">
        <w:rPr>
          <w:rFonts w:ascii="Times New Roman" w:hAnsi="Times New Roman" w:cs="Times New Roman"/>
        </w:rPr>
        <w:t>Ortmann</w:t>
      </w:r>
      <w:proofErr w:type="spellEnd"/>
      <w:r w:rsidRPr="006450F2">
        <w:rPr>
          <w:rFonts w:ascii="Times New Roman" w:hAnsi="Times New Roman" w:cs="Times New Roman"/>
        </w:rPr>
        <w:t xml:space="preserve"> 1918). Several other observations are also noted, with </w:t>
      </w:r>
      <w:r w:rsidR="00BD161A" w:rsidRPr="006450F2">
        <w:rPr>
          <w:rFonts w:ascii="Times New Roman" w:hAnsi="Times New Roman" w:cs="Times New Roman"/>
        </w:rPr>
        <w:t xml:space="preserve">multiple </w:t>
      </w:r>
      <w:r w:rsidRPr="006450F2">
        <w:rPr>
          <w:rFonts w:ascii="Times New Roman" w:hAnsi="Times New Roman" w:cs="Times New Roman"/>
        </w:rPr>
        <w:t xml:space="preserve">collections of </w:t>
      </w:r>
      <w:r w:rsidRPr="006450F2">
        <w:rPr>
          <w:rFonts w:ascii="Times New Roman" w:hAnsi="Times New Roman" w:cs="Times New Roman"/>
          <w:i/>
          <w:iCs/>
        </w:rPr>
        <w:t xml:space="preserve">C. iris, L. </w:t>
      </w:r>
      <w:proofErr w:type="spellStart"/>
      <w:r w:rsidRPr="006450F2">
        <w:rPr>
          <w:rFonts w:ascii="Times New Roman" w:hAnsi="Times New Roman" w:cs="Times New Roman"/>
          <w:i/>
          <w:iCs/>
        </w:rPr>
        <w:t>fasciola</w:t>
      </w:r>
      <w:proofErr w:type="spellEnd"/>
      <w:r w:rsidRPr="006450F2">
        <w:rPr>
          <w:rFonts w:ascii="Times New Roman" w:hAnsi="Times New Roman" w:cs="Times New Roman"/>
        </w:rPr>
        <w:t xml:space="preserve">, </w:t>
      </w:r>
      <w:r w:rsidRPr="006450F2">
        <w:rPr>
          <w:rFonts w:ascii="Times New Roman" w:hAnsi="Times New Roman" w:cs="Times New Roman"/>
          <w:i/>
          <w:iCs/>
        </w:rPr>
        <w:t xml:space="preserve">M. </w:t>
      </w:r>
      <w:proofErr w:type="spellStart"/>
      <w:r w:rsidRPr="006450F2">
        <w:rPr>
          <w:rFonts w:ascii="Times New Roman" w:hAnsi="Times New Roman" w:cs="Times New Roman"/>
          <w:i/>
          <w:iCs/>
        </w:rPr>
        <w:t>conradicus</w:t>
      </w:r>
      <w:proofErr w:type="spellEnd"/>
      <w:r w:rsidRPr="006450F2">
        <w:rPr>
          <w:rFonts w:ascii="Times New Roman" w:hAnsi="Times New Roman" w:cs="Times New Roman"/>
        </w:rPr>
        <w:t xml:space="preserve"> and </w:t>
      </w:r>
      <w:r w:rsidRPr="006450F2">
        <w:rPr>
          <w:rFonts w:ascii="Times New Roman" w:hAnsi="Times New Roman" w:cs="Times New Roman"/>
          <w:i/>
          <w:iCs/>
        </w:rPr>
        <w:t xml:space="preserve">P. </w:t>
      </w:r>
      <w:proofErr w:type="spellStart"/>
      <w:r w:rsidR="009101F7" w:rsidRPr="006450F2">
        <w:rPr>
          <w:rFonts w:ascii="Times New Roman" w:hAnsi="Times New Roman" w:cs="Times New Roman"/>
          <w:i/>
          <w:iCs/>
        </w:rPr>
        <w:t>oviforme</w:t>
      </w:r>
      <w:proofErr w:type="spellEnd"/>
      <w:r w:rsidR="009101F7" w:rsidRPr="006450F2">
        <w:rPr>
          <w:rFonts w:ascii="Times New Roman" w:hAnsi="Times New Roman" w:cs="Times New Roman"/>
          <w:i/>
          <w:iCs/>
        </w:rPr>
        <w:t xml:space="preserve"> </w:t>
      </w:r>
      <w:r w:rsidRPr="006450F2">
        <w:rPr>
          <w:rFonts w:ascii="Times New Roman" w:hAnsi="Times New Roman" w:cs="Times New Roman"/>
        </w:rPr>
        <w:t xml:space="preserve">between the 1800s </w:t>
      </w:r>
      <w:r w:rsidR="00BD161A" w:rsidRPr="006450F2">
        <w:rPr>
          <w:rFonts w:ascii="Times New Roman" w:hAnsi="Times New Roman" w:cs="Times New Roman"/>
        </w:rPr>
        <w:t xml:space="preserve">and </w:t>
      </w:r>
      <w:r w:rsidRPr="006450F2">
        <w:rPr>
          <w:rFonts w:ascii="Times New Roman" w:hAnsi="Times New Roman" w:cs="Times New Roman"/>
        </w:rPr>
        <w:t>the present (</w:t>
      </w:r>
      <w:proofErr w:type="spellStart"/>
      <w:r w:rsidRPr="006450F2">
        <w:rPr>
          <w:rFonts w:ascii="Times New Roman" w:hAnsi="Times New Roman" w:cs="Times New Roman"/>
        </w:rPr>
        <w:t>InvertEBase</w:t>
      </w:r>
      <w:proofErr w:type="spellEnd"/>
      <w:r w:rsidRPr="006450F2">
        <w:rPr>
          <w:rFonts w:ascii="Times New Roman" w:hAnsi="Times New Roman" w:cs="Times New Roman"/>
        </w:rPr>
        <w:t xml:space="preserve"> Portal, </w:t>
      </w:r>
      <w:hyperlink r:id="rId12" w:history="1">
        <w:r w:rsidRPr="006450F2">
          <w:rPr>
            <w:rStyle w:val="Hyperlink"/>
            <w:rFonts w:ascii="Times New Roman" w:hAnsi="Times New Roman" w:cs="Times New Roman"/>
          </w:rPr>
          <w:t>https://invertebase.org/portal</w:t>
        </w:r>
      </w:hyperlink>
      <w:r w:rsidRPr="006450F2">
        <w:rPr>
          <w:rFonts w:ascii="Times New Roman" w:hAnsi="Times New Roman" w:cs="Times New Roman"/>
        </w:rPr>
        <w:t>).</w:t>
      </w:r>
    </w:p>
    <w:p w14:paraId="5234F24E" w14:textId="60C56376" w:rsidR="00E42DA6" w:rsidRPr="006450F2" w:rsidRDefault="00E42DA6" w:rsidP="00763811">
      <w:pPr>
        <w:spacing w:after="0" w:line="480" w:lineRule="auto"/>
        <w:ind w:firstLine="720"/>
        <w:rPr>
          <w:rFonts w:ascii="Times New Roman" w:hAnsi="Times New Roman" w:cs="Times New Roman"/>
        </w:rPr>
      </w:pPr>
      <w:r w:rsidRPr="006450F2">
        <w:rPr>
          <w:rFonts w:ascii="Times New Roman" w:hAnsi="Times New Roman" w:cs="Times New Roman"/>
        </w:rPr>
        <w:t>Archaeological evidence from sites throughout the Little Tennessee River basin also provides insight into the historical distribution of mussel species in this area. In particular, the Martin Farm site downstream of Abrams Creek contained a highly diverse mussel assemblage</w:t>
      </w:r>
      <w:r w:rsidR="00CC1B5E" w:rsidRPr="006450F2">
        <w:rPr>
          <w:rFonts w:ascii="Times New Roman" w:hAnsi="Times New Roman" w:cs="Times New Roman"/>
        </w:rPr>
        <w:t xml:space="preserve"> including </w:t>
      </w:r>
      <w:proofErr w:type="spellStart"/>
      <w:r w:rsidR="00CC1B5E" w:rsidRPr="006450F2">
        <w:rPr>
          <w:rFonts w:ascii="Times New Roman" w:hAnsi="Times New Roman" w:cs="Times New Roman"/>
          <w:i/>
          <w:iCs/>
        </w:rPr>
        <w:t>Fusconaia</w:t>
      </w:r>
      <w:proofErr w:type="spellEnd"/>
      <w:r w:rsidR="00CC1B5E" w:rsidRPr="006450F2">
        <w:rPr>
          <w:rFonts w:ascii="Times New Roman" w:hAnsi="Times New Roman" w:cs="Times New Roman"/>
          <w:i/>
          <w:iCs/>
        </w:rPr>
        <w:t xml:space="preserve"> </w:t>
      </w:r>
      <w:proofErr w:type="spellStart"/>
      <w:r w:rsidR="00CC1B5E" w:rsidRPr="006450F2">
        <w:rPr>
          <w:rFonts w:ascii="Times New Roman" w:hAnsi="Times New Roman" w:cs="Times New Roman"/>
          <w:i/>
          <w:iCs/>
        </w:rPr>
        <w:t>subrotunda</w:t>
      </w:r>
      <w:proofErr w:type="spellEnd"/>
      <w:r w:rsidR="00CC1B5E" w:rsidRPr="006450F2">
        <w:rPr>
          <w:rFonts w:ascii="Times New Roman" w:hAnsi="Times New Roman" w:cs="Times New Roman"/>
          <w:i/>
          <w:iCs/>
        </w:rPr>
        <w:t xml:space="preserve"> </w:t>
      </w:r>
      <w:r w:rsidR="00CC1B5E" w:rsidRPr="006450F2">
        <w:rPr>
          <w:rFonts w:ascii="Times New Roman" w:hAnsi="Times New Roman" w:cs="Times New Roman"/>
          <w:iCs/>
        </w:rPr>
        <w:t>(Lea) (Long-solid)</w:t>
      </w:r>
      <w:r w:rsidR="00CC1B5E" w:rsidRPr="006450F2">
        <w:rPr>
          <w:rFonts w:ascii="Times New Roman" w:hAnsi="Times New Roman" w:cs="Times New Roman"/>
          <w:i/>
          <w:iCs/>
        </w:rPr>
        <w:t xml:space="preserve">, P. </w:t>
      </w:r>
      <w:proofErr w:type="spellStart"/>
      <w:r w:rsidR="00CC1B5E" w:rsidRPr="006450F2">
        <w:rPr>
          <w:rFonts w:ascii="Times New Roman" w:hAnsi="Times New Roman" w:cs="Times New Roman"/>
          <w:i/>
          <w:iCs/>
        </w:rPr>
        <w:t>barnesiana</w:t>
      </w:r>
      <w:proofErr w:type="spellEnd"/>
      <w:r w:rsidR="00CC1B5E" w:rsidRPr="006450F2">
        <w:rPr>
          <w:rFonts w:ascii="Times New Roman" w:hAnsi="Times New Roman" w:cs="Times New Roman"/>
          <w:i/>
          <w:iCs/>
        </w:rPr>
        <w:t xml:space="preserve">, E. </w:t>
      </w:r>
      <w:proofErr w:type="spellStart"/>
      <w:r w:rsidR="00CC1B5E" w:rsidRPr="006450F2">
        <w:rPr>
          <w:rFonts w:ascii="Times New Roman" w:hAnsi="Times New Roman" w:cs="Times New Roman"/>
          <w:i/>
          <w:iCs/>
        </w:rPr>
        <w:t>dilatata</w:t>
      </w:r>
      <w:proofErr w:type="spellEnd"/>
      <w:r w:rsidR="00CC1B5E" w:rsidRPr="006450F2">
        <w:rPr>
          <w:rFonts w:ascii="Times New Roman" w:hAnsi="Times New Roman" w:cs="Times New Roman"/>
        </w:rPr>
        <w:t>, and other species of conservation concern; this site</w:t>
      </w:r>
      <w:r w:rsidRPr="006450F2">
        <w:rPr>
          <w:rFonts w:ascii="Times New Roman" w:hAnsi="Times New Roman" w:cs="Times New Roman"/>
        </w:rPr>
        <w:t xml:space="preserve"> represen</w:t>
      </w:r>
      <w:r w:rsidR="00CC1B5E" w:rsidRPr="006450F2">
        <w:rPr>
          <w:rFonts w:ascii="Times New Roman" w:hAnsi="Times New Roman" w:cs="Times New Roman"/>
        </w:rPr>
        <w:t>ts</w:t>
      </w:r>
      <w:r w:rsidRPr="006450F2">
        <w:rPr>
          <w:rFonts w:ascii="Times New Roman" w:hAnsi="Times New Roman" w:cs="Times New Roman"/>
        </w:rPr>
        <w:t xml:space="preserve"> multiple cultural periods, indicating long-term utilization of mussel resources and a historically rich fauna in this portion of the </w:t>
      </w:r>
      <w:r w:rsidR="00CC1B5E" w:rsidRPr="006450F2">
        <w:rPr>
          <w:rFonts w:ascii="Times New Roman" w:hAnsi="Times New Roman" w:cs="Times New Roman"/>
        </w:rPr>
        <w:t>river basin</w:t>
      </w:r>
      <w:r w:rsidRPr="006450F2">
        <w:rPr>
          <w:rFonts w:ascii="Times New Roman" w:hAnsi="Times New Roman" w:cs="Times New Roman"/>
        </w:rPr>
        <w:t xml:space="preserve"> (</w:t>
      </w:r>
      <w:proofErr w:type="spellStart"/>
      <w:r w:rsidRPr="006450F2">
        <w:rPr>
          <w:rFonts w:ascii="Times New Roman" w:hAnsi="Times New Roman" w:cs="Times New Roman"/>
        </w:rPr>
        <w:t>Schroedl</w:t>
      </w:r>
      <w:proofErr w:type="spellEnd"/>
      <w:r w:rsidRPr="006450F2">
        <w:rPr>
          <w:rFonts w:ascii="Times New Roman" w:hAnsi="Times New Roman" w:cs="Times New Roman"/>
        </w:rPr>
        <w:t xml:space="preserve"> et al 1985). Similarly, archaeological collections at the </w:t>
      </w:r>
      <w:proofErr w:type="spellStart"/>
      <w:r w:rsidRPr="006450F2">
        <w:rPr>
          <w:rFonts w:ascii="Times New Roman" w:hAnsi="Times New Roman" w:cs="Times New Roman"/>
        </w:rPr>
        <w:t>Citico</w:t>
      </w:r>
      <w:proofErr w:type="spellEnd"/>
      <w:r w:rsidRPr="006450F2">
        <w:rPr>
          <w:rFonts w:ascii="Times New Roman" w:hAnsi="Times New Roman" w:cs="Times New Roman"/>
        </w:rPr>
        <w:t xml:space="preserve"> Creek site, approximately 10</w:t>
      </w:r>
      <w:r w:rsidR="0025088C" w:rsidRPr="006450F2">
        <w:rPr>
          <w:rFonts w:ascii="Times New Roman" w:hAnsi="Times New Roman" w:cs="Times New Roman"/>
        </w:rPr>
        <w:t xml:space="preserve"> </w:t>
      </w:r>
      <w:r w:rsidRPr="006450F2">
        <w:rPr>
          <w:rFonts w:ascii="Times New Roman" w:hAnsi="Times New Roman" w:cs="Times New Roman"/>
        </w:rPr>
        <w:t xml:space="preserve">km from Abrams Creek, and the </w:t>
      </w:r>
      <w:proofErr w:type="spellStart"/>
      <w:r w:rsidRPr="006450F2">
        <w:rPr>
          <w:rFonts w:ascii="Times New Roman" w:hAnsi="Times New Roman" w:cs="Times New Roman"/>
        </w:rPr>
        <w:t>Chilhowee</w:t>
      </w:r>
      <w:proofErr w:type="spellEnd"/>
      <w:r w:rsidRPr="006450F2">
        <w:rPr>
          <w:rFonts w:ascii="Times New Roman" w:hAnsi="Times New Roman" w:cs="Times New Roman"/>
        </w:rPr>
        <w:t xml:space="preserve"> site, immediately downstream of Abrams Creek, documented extensive mussel diversity, further supporting the inference that Abrams Creek and adjacent tributaries once supported a diverse mussel </w:t>
      </w:r>
      <w:r w:rsidR="00AE786E" w:rsidRPr="006450F2">
        <w:rPr>
          <w:rFonts w:ascii="Times New Roman" w:hAnsi="Times New Roman" w:cs="Times New Roman"/>
        </w:rPr>
        <w:t>assemblage</w:t>
      </w:r>
      <w:r w:rsidRPr="006450F2">
        <w:rPr>
          <w:rFonts w:ascii="Times New Roman" w:hAnsi="Times New Roman" w:cs="Times New Roman"/>
        </w:rPr>
        <w:t xml:space="preserve"> (</w:t>
      </w:r>
      <w:proofErr w:type="spellStart"/>
      <w:r w:rsidRPr="006450F2">
        <w:rPr>
          <w:rFonts w:ascii="Times New Roman" w:hAnsi="Times New Roman" w:cs="Times New Roman"/>
        </w:rPr>
        <w:t>Bogan</w:t>
      </w:r>
      <w:proofErr w:type="spellEnd"/>
      <w:r w:rsidRPr="006450F2">
        <w:rPr>
          <w:rFonts w:ascii="Times New Roman" w:hAnsi="Times New Roman" w:cs="Times New Roman"/>
        </w:rPr>
        <w:t xml:space="preserve"> 1990; Chapman and Newman 1979). </w:t>
      </w:r>
    </w:p>
    <w:p w14:paraId="7D4D07C4" w14:textId="185C8B73" w:rsidR="00E42DA6" w:rsidRPr="006450F2" w:rsidRDefault="00BC584C" w:rsidP="00763811">
      <w:pPr>
        <w:pStyle w:val="whitespace-normal"/>
        <w:spacing w:before="0" w:beforeAutospacing="0" w:after="0" w:afterAutospacing="0" w:line="480" w:lineRule="auto"/>
        <w:ind w:firstLine="720"/>
      </w:pPr>
      <w:r w:rsidRPr="006450F2">
        <w:t xml:space="preserve">Both current and historical </w:t>
      </w:r>
      <w:r w:rsidR="00E42DA6" w:rsidRPr="006450F2">
        <w:t xml:space="preserve">assemblage records </w:t>
      </w:r>
      <w:r w:rsidR="00BD161A" w:rsidRPr="006450F2">
        <w:t xml:space="preserve">from </w:t>
      </w:r>
      <w:r w:rsidR="00E42DA6" w:rsidRPr="006450F2">
        <w:t xml:space="preserve">the Little Tennessee River and nearby tributaries also indicate species that would likely have had access to this system prior to the construction of </w:t>
      </w:r>
      <w:proofErr w:type="spellStart"/>
      <w:r w:rsidR="00E42DA6" w:rsidRPr="006450F2">
        <w:t>Chilhowee</w:t>
      </w:r>
      <w:proofErr w:type="spellEnd"/>
      <w:r w:rsidR="00E42DA6" w:rsidRPr="006450F2">
        <w:t xml:space="preserve"> </w:t>
      </w:r>
      <w:r w:rsidR="000F5862" w:rsidRPr="006450F2">
        <w:t>Dam.</w:t>
      </w:r>
      <w:r w:rsidRPr="006450F2">
        <w:t xml:space="preserve"> T</w:t>
      </w:r>
      <w:r w:rsidR="00E42DA6" w:rsidRPr="006450F2">
        <w:t>he number of species in the</w:t>
      </w:r>
      <w:r w:rsidR="002361AF" w:rsidRPr="006450F2">
        <w:t xml:space="preserve"> </w:t>
      </w:r>
      <w:r w:rsidR="00E42DA6" w:rsidRPr="006450F2">
        <w:t xml:space="preserve">Little Tennessee River (n=55) </w:t>
      </w:r>
      <w:r w:rsidR="00E42DA6" w:rsidRPr="006450F2">
        <w:lastRenderedPageBreak/>
        <w:t xml:space="preserve">and tributaries like </w:t>
      </w:r>
      <w:proofErr w:type="spellStart"/>
      <w:r w:rsidR="00E42DA6" w:rsidRPr="006450F2">
        <w:t>Citico</w:t>
      </w:r>
      <w:proofErr w:type="spellEnd"/>
      <w:r w:rsidR="00E42DA6" w:rsidRPr="006450F2">
        <w:t xml:space="preserve"> Creek (n=7), Tellico River (n=13), and Little River (n=14)</w:t>
      </w:r>
      <w:r w:rsidR="002361AF" w:rsidRPr="006450F2">
        <w:t xml:space="preserve"> appears to reflect that the </w:t>
      </w:r>
      <w:r w:rsidR="00E42DA6" w:rsidRPr="006450F2">
        <w:t xml:space="preserve">Abrams Creek mussel assemblage (n=5) </w:t>
      </w:r>
      <w:r w:rsidR="002361AF" w:rsidRPr="006450F2">
        <w:t xml:space="preserve">is reduced </w:t>
      </w:r>
      <w:r w:rsidR="00E42DA6" w:rsidRPr="006450F2">
        <w:t xml:space="preserve">(Gerald Dinkins, Personal Communication; Johnson et al. 2005; </w:t>
      </w:r>
      <w:proofErr w:type="spellStart"/>
      <w:r w:rsidR="00E42DA6" w:rsidRPr="006450F2">
        <w:t>Parmalee</w:t>
      </w:r>
      <w:proofErr w:type="spellEnd"/>
      <w:r w:rsidR="00E42DA6" w:rsidRPr="006450F2">
        <w:t xml:space="preserve"> and </w:t>
      </w:r>
      <w:proofErr w:type="spellStart"/>
      <w:r w:rsidR="00E42DA6" w:rsidRPr="006450F2">
        <w:t>Bogan</w:t>
      </w:r>
      <w:proofErr w:type="spellEnd"/>
      <w:r w:rsidR="00E42DA6" w:rsidRPr="006450F2">
        <w:t xml:space="preserve"> 1998; </w:t>
      </w:r>
      <w:proofErr w:type="spellStart"/>
      <w:r w:rsidR="00E42DA6" w:rsidRPr="006450F2">
        <w:t>Parmalee</w:t>
      </w:r>
      <w:proofErr w:type="spellEnd"/>
      <w:r w:rsidR="00E42DA6" w:rsidRPr="006450F2">
        <w:t xml:space="preserve"> and Klippel 1979; Schilling et al. 2017).</w:t>
      </w:r>
    </w:p>
    <w:p w14:paraId="32C58A50" w14:textId="6947F020" w:rsidR="00457A80" w:rsidRPr="006450F2" w:rsidRDefault="001908AC" w:rsidP="00763811">
      <w:pPr>
        <w:pStyle w:val="whitespace-normal"/>
        <w:spacing w:before="0" w:beforeAutospacing="0" w:after="0" w:afterAutospacing="0" w:line="480" w:lineRule="auto"/>
        <w:ind w:firstLine="720"/>
      </w:pPr>
      <w:r w:rsidRPr="006450F2">
        <w:t xml:space="preserve">Using the selected criteria to rank candidate species throughout the Little Tennessee River basin, 14 species were identified as viable candidates for translocation into Abrams Creek. </w:t>
      </w:r>
      <w:r w:rsidR="00457A80" w:rsidRPr="006450F2">
        <w:t>Three species were ranked in tier one, six species in tier two, three in tier three, and one in tier four (</w:t>
      </w:r>
      <w:r w:rsidR="008A52B4" w:rsidRPr="006450F2">
        <w:t xml:space="preserve">Table </w:t>
      </w:r>
      <w:r w:rsidR="00BE2A55" w:rsidRPr="006450F2">
        <w:t>7</w:t>
      </w:r>
      <w:r w:rsidR="00457A80" w:rsidRPr="006450F2">
        <w:t>). Each species</w:t>
      </w:r>
      <w:r w:rsidR="00BD161A" w:rsidRPr="006450F2">
        <w:t>’</w:t>
      </w:r>
      <w:r w:rsidR="00457A80" w:rsidRPr="006450F2">
        <w:t xml:space="preserve"> habitat associations and known host fish that occur in Abrams Creek are also listed. Five of the 14 species identified are either proposed or currently listed threatened or endangered by USFWS. Potential source stocks including wild and propagated populations were identified for each species, except for </w:t>
      </w:r>
      <w:proofErr w:type="spellStart"/>
      <w:r w:rsidR="00457A80" w:rsidRPr="006450F2">
        <w:rPr>
          <w:i/>
          <w:iCs/>
        </w:rPr>
        <w:t>Epioblasma</w:t>
      </w:r>
      <w:proofErr w:type="spellEnd"/>
      <w:r w:rsidR="00457A80" w:rsidRPr="006450F2">
        <w:rPr>
          <w:i/>
          <w:iCs/>
        </w:rPr>
        <w:t xml:space="preserve"> </w:t>
      </w:r>
      <w:proofErr w:type="spellStart"/>
      <w:r w:rsidR="00457A80" w:rsidRPr="006450F2">
        <w:rPr>
          <w:i/>
          <w:iCs/>
        </w:rPr>
        <w:t>aureola</w:t>
      </w:r>
      <w:proofErr w:type="spellEnd"/>
      <w:r w:rsidR="009101F7" w:rsidRPr="006450F2">
        <w:rPr>
          <w:i/>
          <w:iCs/>
        </w:rPr>
        <w:t xml:space="preserve">, </w:t>
      </w:r>
      <w:r w:rsidR="009101F7" w:rsidRPr="006450F2">
        <w:t xml:space="preserve">Jones and Neves (Golden </w:t>
      </w:r>
      <w:proofErr w:type="spellStart"/>
      <w:r w:rsidR="009101F7" w:rsidRPr="006450F2">
        <w:t>Riffleshell</w:t>
      </w:r>
      <w:proofErr w:type="spellEnd"/>
      <w:r w:rsidR="009101F7" w:rsidRPr="006450F2">
        <w:t>)</w:t>
      </w:r>
      <w:r w:rsidR="00457A80" w:rsidRPr="006450F2">
        <w:t xml:space="preserve"> which is likely extinct </w:t>
      </w:r>
      <w:r w:rsidR="00916DCC" w:rsidRPr="006450F2">
        <w:t>(Gerald Dinkins, Personal Communication)</w:t>
      </w:r>
      <w:r w:rsidR="00457A80" w:rsidRPr="006450F2">
        <w:t xml:space="preserve"> These species and the criteria used to evaluate them are detailed in </w:t>
      </w:r>
      <w:r w:rsidR="008A52B4" w:rsidRPr="006450F2">
        <w:t xml:space="preserve">Table </w:t>
      </w:r>
      <w:r w:rsidR="00BE2A55" w:rsidRPr="006450F2">
        <w:t>7</w:t>
      </w:r>
      <w:r w:rsidR="008A52B4" w:rsidRPr="006450F2">
        <w:t xml:space="preserve">. </w:t>
      </w:r>
    </w:p>
    <w:p w14:paraId="5F57FF92" w14:textId="5F410A1F" w:rsidR="00457A80" w:rsidRPr="006450F2" w:rsidRDefault="00BE317D" w:rsidP="00763811">
      <w:pPr>
        <w:spacing w:after="0" w:line="480" w:lineRule="auto"/>
        <w:rPr>
          <w:rFonts w:ascii="Times New Roman" w:hAnsi="Times New Roman" w:cs="Times New Roman"/>
          <w:b/>
          <w:bCs/>
          <w:i/>
          <w:iCs/>
        </w:rPr>
      </w:pPr>
      <w:r w:rsidRPr="006450F2">
        <w:rPr>
          <w:rFonts w:ascii="Times New Roman" w:hAnsi="Times New Roman" w:cs="Times New Roman"/>
          <w:b/>
          <w:bCs/>
        </w:rPr>
        <w:t xml:space="preserve">B. </w:t>
      </w:r>
      <w:r w:rsidR="00524AEC" w:rsidRPr="006450F2">
        <w:rPr>
          <w:rFonts w:ascii="Times New Roman" w:eastAsia="Times New Roman" w:hAnsi="Times New Roman" w:cs="Times New Roman"/>
          <w:b/>
          <w:bCs/>
          <w:kern w:val="0"/>
          <w14:ligatures w14:val="none"/>
        </w:rPr>
        <w:t>In-situ Experiment of Translocation Viability</w:t>
      </w:r>
    </w:p>
    <w:p w14:paraId="4DF45C14" w14:textId="64A2DA6F"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rPr>
        <w:tab/>
        <w:t xml:space="preserve">Although vandalism reduced the sample size of this experiment, several individuals of </w:t>
      </w:r>
      <w:r w:rsidRPr="006450F2">
        <w:rPr>
          <w:rFonts w:ascii="Times New Roman" w:hAnsi="Times New Roman" w:cs="Times New Roman"/>
          <w:i/>
          <w:iCs/>
        </w:rPr>
        <w:t>E</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rPr>
        <w:t xml:space="preserve"> and </w:t>
      </w:r>
      <w:r w:rsidR="001908AC" w:rsidRPr="006450F2">
        <w:rPr>
          <w:rFonts w:ascii="Times New Roman" w:hAnsi="Times New Roman" w:cs="Times New Roman"/>
          <w:i/>
          <w:iCs/>
        </w:rPr>
        <w:t>P</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viridis</w:t>
      </w:r>
      <w:proofErr w:type="spellEnd"/>
      <w:r w:rsidRPr="006450F2">
        <w:rPr>
          <w:rFonts w:ascii="Times New Roman" w:hAnsi="Times New Roman" w:cs="Times New Roman"/>
        </w:rPr>
        <w:t xml:space="preserve"> survived to the conclusion of the planned twelve-month duration of this experiment. </w:t>
      </w:r>
      <w:r w:rsidR="002A4151" w:rsidRPr="006450F2">
        <w:rPr>
          <w:rFonts w:ascii="Times New Roman" w:hAnsi="Times New Roman" w:cs="Times New Roman"/>
        </w:rPr>
        <w:t>At the final survey of these populations, t</w:t>
      </w:r>
      <w:r w:rsidRPr="006450F2">
        <w:rPr>
          <w:rFonts w:ascii="Times New Roman" w:hAnsi="Times New Roman" w:cs="Times New Roman"/>
        </w:rPr>
        <w:t xml:space="preserve">hree </w:t>
      </w:r>
      <w:r w:rsidR="001908AC" w:rsidRPr="006450F2">
        <w:rPr>
          <w:rFonts w:ascii="Times New Roman" w:hAnsi="Times New Roman" w:cs="Times New Roman"/>
          <w:i/>
          <w:iCs/>
        </w:rPr>
        <w:t>P</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viridis</w:t>
      </w:r>
      <w:proofErr w:type="spellEnd"/>
      <w:r w:rsidRPr="006450F2">
        <w:rPr>
          <w:rFonts w:ascii="Times New Roman" w:hAnsi="Times New Roman" w:cs="Times New Roman"/>
        </w:rPr>
        <w:t xml:space="preserve"> and seven </w:t>
      </w:r>
      <w:r w:rsidRPr="006450F2">
        <w:rPr>
          <w:rFonts w:ascii="Times New Roman" w:hAnsi="Times New Roman" w:cs="Times New Roman"/>
          <w:i/>
          <w:iCs/>
        </w:rPr>
        <w:t>E</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rPr>
        <w:t xml:space="preserve"> were recovered at the middle site, and one </w:t>
      </w:r>
      <w:r w:rsidRPr="006450F2">
        <w:rPr>
          <w:rFonts w:ascii="Times New Roman" w:hAnsi="Times New Roman" w:cs="Times New Roman"/>
          <w:i/>
          <w:iCs/>
        </w:rPr>
        <w:t>E</w:t>
      </w:r>
      <w:r w:rsidR="00274B4D" w:rsidRPr="006450F2">
        <w:rPr>
          <w:rFonts w:ascii="Times New Roman" w:hAnsi="Times New Roman" w:cs="Times New Roman"/>
          <w:i/>
          <w:iCs/>
        </w:rPr>
        <w:t>.</w:t>
      </w:r>
      <w:r w:rsidRPr="006450F2">
        <w:rPr>
          <w:rFonts w:ascii="Times New Roman" w:hAnsi="Times New Roman" w:cs="Times New Roman"/>
          <w:i/>
          <w:iCs/>
        </w:rPr>
        <w:t xml:space="preserve"> </w:t>
      </w:r>
      <w:proofErr w:type="spellStart"/>
      <w:r w:rsidRPr="006450F2">
        <w:rPr>
          <w:rFonts w:ascii="Times New Roman" w:hAnsi="Times New Roman" w:cs="Times New Roman"/>
          <w:i/>
          <w:iCs/>
        </w:rPr>
        <w:t>dilatata</w:t>
      </w:r>
      <w:proofErr w:type="spellEnd"/>
      <w:r w:rsidRPr="006450F2">
        <w:rPr>
          <w:rFonts w:ascii="Times New Roman" w:hAnsi="Times New Roman" w:cs="Times New Roman"/>
        </w:rPr>
        <w:t xml:space="preserve"> was recovered at the lower site. None of the individuals grew between release and the twelve-month check, but all were in good condition and demonstrated strong adductor muscle respons</w:t>
      </w:r>
      <w:r w:rsidR="009101F7" w:rsidRPr="006450F2">
        <w:rPr>
          <w:rFonts w:ascii="Times New Roman" w:hAnsi="Times New Roman" w:cs="Times New Roman"/>
        </w:rPr>
        <w:t>e</w:t>
      </w:r>
      <w:r w:rsidRPr="006450F2">
        <w:rPr>
          <w:rFonts w:ascii="Times New Roman" w:hAnsi="Times New Roman" w:cs="Times New Roman"/>
        </w:rPr>
        <w:t xml:space="preserve">. </w:t>
      </w:r>
    </w:p>
    <w:p w14:paraId="327D5584"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V. DISCUSSION</w:t>
      </w:r>
    </w:p>
    <w:p w14:paraId="0D467229" w14:textId="77777777" w:rsidR="00457A80" w:rsidRPr="006450F2" w:rsidRDefault="00457A80" w:rsidP="00763811">
      <w:pPr>
        <w:spacing w:after="0" w:line="480" w:lineRule="auto"/>
        <w:rPr>
          <w:rFonts w:ascii="Times New Roman" w:hAnsi="Times New Roman" w:cs="Times New Roman"/>
          <w:b/>
          <w:bCs/>
        </w:rPr>
      </w:pPr>
      <w:r w:rsidRPr="006450F2">
        <w:rPr>
          <w:rFonts w:ascii="Times New Roman" w:hAnsi="Times New Roman" w:cs="Times New Roman"/>
          <w:b/>
          <w:bCs/>
        </w:rPr>
        <w:t>A. Candidate Species for Restoration</w:t>
      </w:r>
    </w:p>
    <w:p w14:paraId="62965420" w14:textId="2F98E26B" w:rsidR="00457A80" w:rsidRPr="006450F2" w:rsidRDefault="00457A80" w:rsidP="00763811">
      <w:pPr>
        <w:spacing w:after="0" w:line="480" w:lineRule="auto"/>
        <w:rPr>
          <w:rFonts w:ascii="Times New Roman" w:hAnsi="Times New Roman" w:cs="Times New Roman"/>
        </w:rPr>
      </w:pPr>
      <w:r w:rsidRPr="006450F2">
        <w:rPr>
          <w:rFonts w:ascii="Times New Roman" w:hAnsi="Times New Roman" w:cs="Times New Roman"/>
          <w:b/>
          <w:bCs/>
        </w:rPr>
        <w:lastRenderedPageBreak/>
        <w:tab/>
      </w:r>
      <w:r w:rsidRPr="006450F2">
        <w:rPr>
          <w:rFonts w:ascii="Times New Roman" w:hAnsi="Times New Roman" w:cs="Times New Roman"/>
        </w:rPr>
        <w:t>The fourteen species identified with restoration potential in Abrams Creek could</w:t>
      </w:r>
      <w:r w:rsidR="006F75B6" w:rsidRPr="006450F2">
        <w:rPr>
          <w:rFonts w:ascii="Times New Roman" w:hAnsi="Times New Roman" w:cs="Times New Roman"/>
        </w:rPr>
        <w:t xml:space="preserve"> each</w:t>
      </w:r>
      <w:r w:rsidRPr="006450F2">
        <w:rPr>
          <w:rFonts w:ascii="Times New Roman" w:hAnsi="Times New Roman" w:cs="Times New Roman"/>
        </w:rPr>
        <w:t xml:space="preserve"> be used to increase the diversity of mussel fauna in this system</w:t>
      </w:r>
      <w:r w:rsidR="005708B6" w:rsidRPr="006450F2">
        <w:rPr>
          <w:rFonts w:ascii="Times New Roman" w:hAnsi="Times New Roman" w:cs="Times New Roman"/>
        </w:rPr>
        <w:t xml:space="preserve">. The restoration potential of each species varies due to differences </w:t>
      </w:r>
      <w:r w:rsidR="003F3347" w:rsidRPr="006450F2">
        <w:rPr>
          <w:rFonts w:ascii="Times New Roman" w:hAnsi="Times New Roman" w:cs="Times New Roman"/>
        </w:rPr>
        <w:t>between</w:t>
      </w:r>
      <w:r w:rsidR="005708B6" w:rsidRPr="006450F2">
        <w:rPr>
          <w:rFonts w:ascii="Times New Roman" w:hAnsi="Times New Roman" w:cs="Times New Roman"/>
        </w:rPr>
        <w:t xml:space="preserve"> </w:t>
      </w:r>
      <w:r w:rsidR="003F3347" w:rsidRPr="006450F2">
        <w:rPr>
          <w:rFonts w:ascii="Times New Roman" w:hAnsi="Times New Roman" w:cs="Times New Roman"/>
        </w:rPr>
        <w:t xml:space="preserve">both </w:t>
      </w:r>
      <w:r w:rsidR="005708B6" w:rsidRPr="006450F2">
        <w:rPr>
          <w:rFonts w:ascii="Times New Roman" w:hAnsi="Times New Roman" w:cs="Times New Roman"/>
        </w:rPr>
        <w:t xml:space="preserve">the extent that this system meets the biological requirements of the species, and the availability of source stocks for each species </w:t>
      </w:r>
      <w:r w:rsidRPr="006450F2">
        <w:rPr>
          <w:rFonts w:ascii="Times New Roman" w:hAnsi="Times New Roman" w:cs="Times New Roman"/>
        </w:rPr>
        <w:t>(Hyde and Jones 2025</w:t>
      </w:r>
      <w:r w:rsidR="005708B6" w:rsidRPr="006450F2">
        <w:rPr>
          <w:rFonts w:ascii="Times New Roman" w:hAnsi="Times New Roman" w:cs="Times New Roman"/>
        </w:rPr>
        <w:t xml:space="preserve">; </w:t>
      </w:r>
      <w:proofErr w:type="spellStart"/>
      <w:r w:rsidR="005708B6" w:rsidRPr="006450F2">
        <w:rPr>
          <w:rFonts w:ascii="Times New Roman" w:hAnsi="Times New Roman" w:cs="Times New Roman"/>
        </w:rPr>
        <w:t>Parmalee</w:t>
      </w:r>
      <w:proofErr w:type="spellEnd"/>
      <w:r w:rsidR="005708B6" w:rsidRPr="006450F2">
        <w:rPr>
          <w:rFonts w:ascii="Times New Roman" w:hAnsi="Times New Roman" w:cs="Times New Roman"/>
        </w:rPr>
        <w:t xml:space="preserve"> and </w:t>
      </w:r>
      <w:proofErr w:type="spellStart"/>
      <w:r w:rsidR="005708B6" w:rsidRPr="006450F2">
        <w:rPr>
          <w:rFonts w:ascii="Times New Roman" w:hAnsi="Times New Roman" w:cs="Times New Roman"/>
        </w:rPr>
        <w:t>Bogan</w:t>
      </w:r>
      <w:proofErr w:type="spellEnd"/>
      <w:r w:rsidR="005708B6" w:rsidRPr="006450F2">
        <w:rPr>
          <w:rFonts w:ascii="Times New Roman" w:hAnsi="Times New Roman" w:cs="Times New Roman"/>
        </w:rPr>
        <w:t xml:space="preserve"> 1998</w:t>
      </w:r>
      <w:r w:rsidRPr="006450F2">
        <w:rPr>
          <w:rFonts w:ascii="Times New Roman" w:hAnsi="Times New Roman" w:cs="Times New Roman"/>
        </w:rPr>
        <w:t xml:space="preserve">). </w:t>
      </w:r>
      <w:r w:rsidR="008C76F3" w:rsidRPr="006450F2">
        <w:rPr>
          <w:rFonts w:ascii="Times New Roman" w:hAnsi="Times New Roman" w:cs="Times New Roman"/>
        </w:rPr>
        <w:t>Restoration of both tier one and tier two species appears viable given current conditions in Abrams Creek; however, differences in the availability of source stocks separate these two tiers</w:t>
      </w:r>
      <w:r w:rsidR="00BC584C" w:rsidRPr="006450F2">
        <w:rPr>
          <w:rFonts w:ascii="Times New Roman" w:hAnsi="Times New Roman" w:cs="Times New Roman"/>
        </w:rPr>
        <w:t xml:space="preserve">. </w:t>
      </w:r>
      <w:r w:rsidR="003744FA" w:rsidRPr="006450F2">
        <w:rPr>
          <w:rFonts w:ascii="Times New Roman" w:hAnsi="Times New Roman" w:cs="Times New Roman"/>
        </w:rPr>
        <w:t xml:space="preserve">Tier three species are likely compatible with habitat conditions in this system, yet the availability of source populations is constrained by their protected status </w:t>
      </w:r>
      <w:r w:rsidR="00BC584C" w:rsidRPr="006450F2">
        <w:rPr>
          <w:rFonts w:ascii="Times New Roman" w:hAnsi="Times New Roman" w:cs="Times New Roman"/>
        </w:rPr>
        <w:t>(ECOS database,</w:t>
      </w:r>
      <w:r w:rsidR="00BC584C" w:rsidRPr="006450F2">
        <w:t xml:space="preserve"> </w:t>
      </w:r>
      <w:r w:rsidR="00BC584C" w:rsidRPr="006450F2">
        <w:rPr>
          <w:rFonts w:ascii="Times New Roman" w:hAnsi="Times New Roman" w:cs="Times New Roman"/>
        </w:rPr>
        <w:t>https://ecos.fws.gov/ecp/</w:t>
      </w:r>
      <w:r w:rsidR="00D2393E" w:rsidRPr="006450F2">
        <w:rPr>
          <w:rFonts w:ascii="Times New Roman" w:hAnsi="Times New Roman" w:cs="Times New Roman"/>
        </w:rPr>
        <w:t>).</w:t>
      </w:r>
      <w:r w:rsidRPr="006450F2">
        <w:rPr>
          <w:rFonts w:ascii="Times New Roman" w:hAnsi="Times New Roman" w:cs="Times New Roman"/>
        </w:rPr>
        <w:t xml:space="preserve"> </w:t>
      </w:r>
      <w:proofErr w:type="spellStart"/>
      <w:r w:rsidRPr="006450F2">
        <w:rPr>
          <w:rFonts w:ascii="Times New Roman" w:hAnsi="Times New Roman" w:cs="Times New Roman"/>
          <w:i/>
          <w:iCs/>
        </w:rPr>
        <w:t>Epioblasma</w:t>
      </w:r>
      <w:proofErr w:type="spellEnd"/>
      <w:r w:rsidRPr="006450F2">
        <w:rPr>
          <w:rFonts w:ascii="Times New Roman" w:hAnsi="Times New Roman" w:cs="Times New Roman"/>
          <w:i/>
          <w:iCs/>
        </w:rPr>
        <w:t xml:space="preserve"> </w:t>
      </w:r>
      <w:proofErr w:type="spellStart"/>
      <w:r w:rsidRPr="006450F2">
        <w:rPr>
          <w:rFonts w:ascii="Times New Roman" w:hAnsi="Times New Roman" w:cs="Times New Roman"/>
          <w:i/>
          <w:iCs/>
        </w:rPr>
        <w:t>aureola</w:t>
      </w:r>
      <w:proofErr w:type="spellEnd"/>
      <w:r w:rsidRPr="006450F2">
        <w:rPr>
          <w:rFonts w:ascii="Times New Roman" w:hAnsi="Times New Roman" w:cs="Times New Roman"/>
        </w:rPr>
        <w:t>, the tier four species, is presumed extinct and will not be viable for restoration into Abrams Creek unless a new population is discovered (</w:t>
      </w:r>
      <w:r w:rsidR="00916DCC" w:rsidRPr="006450F2">
        <w:rPr>
          <w:rFonts w:ascii="Times New Roman" w:hAnsi="Times New Roman" w:cs="Times New Roman"/>
        </w:rPr>
        <w:t>Gerald Dinkins, Personal Communication</w:t>
      </w:r>
      <w:r w:rsidRPr="006450F2">
        <w:rPr>
          <w:rFonts w:ascii="Times New Roman" w:hAnsi="Times New Roman" w:cs="Times New Roman"/>
        </w:rPr>
        <w:t>).</w:t>
      </w:r>
    </w:p>
    <w:p w14:paraId="3C264989" w14:textId="2F083CFE" w:rsidR="00457A80" w:rsidRPr="006450F2" w:rsidRDefault="00457A80" w:rsidP="00763811">
      <w:pPr>
        <w:spacing w:after="0" w:line="480" w:lineRule="auto"/>
        <w:ind w:firstLine="720"/>
        <w:rPr>
          <w:rFonts w:ascii="Times New Roman" w:eastAsia="Times New Roman" w:hAnsi="Times New Roman" w:cs="Times New Roman"/>
          <w:kern w:val="0"/>
          <w14:ligatures w14:val="none"/>
        </w:rPr>
      </w:pPr>
      <w:r w:rsidRPr="006450F2">
        <w:rPr>
          <w:rFonts w:ascii="Times New Roman" w:eastAsia="Times New Roman" w:hAnsi="Times New Roman" w:cs="Times New Roman"/>
          <w:kern w:val="0"/>
          <w14:ligatures w14:val="none"/>
        </w:rPr>
        <w:t xml:space="preserve">From this list, </w:t>
      </w:r>
      <w:r w:rsidR="00F36A92" w:rsidRPr="006450F2">
        <w:rPr>
          <w:rFonts w:ascii="Times New Roman" w:eastAsia="Times New Roman" w:hAnsi="Times New Roman" w:cs="Times New Roman"/>
          <w:i/>
          <w:iCs/>
          <w:kern w:val="0"/>
          <w14:ligatures w14:val="none"/>
        </w:rPr>
        <w:t>P.</w:t>
      </w:r>
      <w:r w:rsidRPr="006450F2">
        <w:rPr>
          <w:rFonts w:ascii="Times New Roman" w:eastAsia="Times New Roman" w:hAnsi="Times New Roman" w:cs="Times New Roman"/>
          <w:i/>
          <w:iCs/>
          <w:kern w:val="0"/>
          <w14:ligatures w14:val="none"/>
        </w:rPr>
        <w:t xml:space="preserve"> </w:t>
      </w:r>
      <w:proofErr w:type="spellStart"/>
      <w:r w:rsidRPr="006450F2">
        <w:rPr>
          <w:rFonts w:ascii="Times New Roman" w:eastAsia="Times New Roman" w:hAnsi="Times New Roman" w:cs="Times New Roman"/>
          <w:i/>
          <w:iCs/>
          <w:kern w:val="0"/>
          <w14:ligatures w14:val="none"/>
        </w:rPr>
        <w:t>barnesiana</w:t>
      </w:r>
      <w:proofErr w:type="spellEnd"/>
      <w:r w:rsidRPr="006450F2">
        <w:rPr>
          <w:rFonts w:ascii="Times New Roman" w:eastAsia="Times New Roman" w:hAnsi="Times New Roman" w:cs="Times New Roman"/>
          <w:kern w:val="0"/>
          <w14:ligatures w14:val="none"/>
        </w:rPr>
        <w:t xml:space="preserve"> is the only species </w:t>
      </w:r>
      <w:r w:rsidR="00CE7E74" w:rsidRPr="006450F2">
        <w:rPr>
          <w:rFonts w:ascii="Times New Roman" w:eastAsia="Times New Roman" w:hAnsi="Times New Roman" w:cs="Times New Roman"/>
          <w:kern w:val="0"/>
          <w14:ligatures w14:val="none"/>
        </w:rPr>
        <w:t xml:space="preserve">that is </w:t>
      </w:r>
      <w:r w:rsidRPr="006450F2">
        <w:rPr>
          <w:rFonts w:ascii="Times New Roman" w:eastAsia="Times New Roman" w:hAnsi="Times New Roman" w:cs="Times New Roman"/>
          <w:kern w:val="0"/>
          <w14:ligatures w14:val="none"/>
        </w:rPr>
        <w:t xml:space="preserve">confirmed to have occurred in Abrams Creek and is likely now extirpated (Dinkins and Alford 2018; EnviroScience 2016; </w:t>
      </w:r>
      <w:proofErr w:type="spellStart"/>
      <w:r w:rsidRPr="006450F2">
        <w:rPr>
          <w:rFonts w:ascii="Times New Roman" w:eastAsia="Times New Roman" w:hAnsi="Times New Roman" w:cs="Times New Roman"/>
          <w:kern w:val="0"/>
          <w14:ligatures w14:val="none"/>
        </w:rPr>
        <w:t>Ortmann</w:t>
      </w:r>
      <w:proofErr w:type="spellEnd"/>
      <w:r w:rsidRPr="006450F2">
        <w:rPr>
          <w:rFonts w:ascii="Times New Roman" w:eastAsia="Times New Roman" w:hAnsi="Times New Roman" w:cs="Times New Roman"/>
          <w:kern w:val="0"/>
          <w14:ligatures w14:val="none"/>
        </w:rPr>
        <w:t xml:space="preserve"> 1918). Habitat commonly used by this species, as well as its host fish</w:t>
      </w:r>
      <w:r w:rsidR="00921A25" w:rsidRPr="006450F2">
        <w:rPr>
          <w:rFonts w:ascii="Times New Roman" w:eastAsia="Times New Roman" w:hAnsi="Times New Roman" w:cs="Times New Roman"/>
          <w:kern w:val="0"/>
          <w14:ligatures w14:val="none"/>
        </w:rPr>
        <w:t>,</w:t>
      </w:r>
      <w:r w:rsidRPr="006450F2">
        <w:rPr>
          <w:rFonts w:ascii="Times New Roman" w:eastAsia="Times New Roman" w:hAnsi="Times New Roman" w:cs="Times New Roman"/>
          <w:kern w:val="0"/>
          <w14:ligatures w14:val="none"/>
        </w:rPr>
        <w:t xml:space="preserve"> </w:t>
      </w:r>
      <w:proofErr w:type="spellStart"/>
      <w:r w:rsidR="009101F7" w:rsidRPr="006450F2">
        <w:rPr>
          <w:rStyle w:val="normaltextrun"/>
          <w:rFonts w:ascii="Times New Roman" w:hAnsi="Times New Roman" w:cs="Times New Roman"/>
          <w:i/>
          <w:iCs/>
          <w:color w:val="000000"/>
        </w:rPr>
        <w:t>Cyprinella</w:t>
      </w:r>
      <w:proofErr w:type="spellEnd"/>
      <w:r w:rsidR="009101F7" w:rsidRPr="006450F2">
        <w:rPr>
          <w:rStyle w:val="normaltextrun"/>
          <w:rFonts w:ascii="Times New Roman" w:hAnsi="Times New Roman" w:cs="Times New Roman"/>
          <w:color w:val="000000"/>
        </w:rPr>
        <w:t xml:space="preserve"> </w:t>
      </w:r>
      <w:proofErr w:type="spellStart"/>
      <w:r w:rsidR="009101F7" w:rsidRPr="006450F2">
        <w:rPr>
          <w:rStyle w:val="normaltextrun"/>
          <w:rFonts w:ascii="Times New Roman" w:hAnsi="Times New Roman" w:cs="Times New Roman"/>
          <w:i/>
          <w:iCs/>
          <w:color w:val="000000"/>
        </w:rPr>
        <w:t>galactura</w:t>
      </w:r>
      <w:proofErr w:type="spellEnd"/>
      <w:r w:rsidR="009101F7" w:rsidRPr="006450F2">
        <w:rPr>
          <w:rStyle w:val="normaltextrun"/>
          <w:rFonts w:ascii="Times New Roman" w:hAnsi="Times New Roman" w:cs="Times New Roman"/>
          <w:i/>
          <w:iCs/>
          <w:color w:val="000000"/>
        </w:rPr>
        <w:t xml:space="preserve"> </w:t>
      </w:r>
      <w:r w:rsidR="009101F7" w:rsidRPr="006450F2">
        <w:rPr>
          <w:rStyle w:val="normaltextrun"/>
          <w:rFonts w:ascii="Times New Roman" w:hAnsi="Times New Roman" w:cs="Times New Roman"/>
          <w:color w:val="000000"/>
        </w:rPr>
        <w:t>(Cope)</w:t>
      </w:r>
      <w:r w:rsidR="009101F7" w:rsidRPr="006450F2">
        <w:rPr>
          <w:rFonts w:ascii="Times New Roman" w:eastAsia="Times New Roman" w:hAnsi="Times New Roman" w:cs="Times New Roman"/>
          <w:kern w:val="0"/>
          <w14:ligatures w14:val="none"/>
        </w:rPr>
        <w:t xml:space="preserve"> (</w:t>
      </w:r>
      <w:r w:rsidRPr="006450F2">
        <w:rPr>
          <w:rStyle w:val="normaltextrun"/>
          <w:rFonts w:ascii="Times New Roman" w:hAnsi="Times New Roman" w:cs="Times New Roman"/>
          <w:color w:val="000000"/>
        </w:rPr>
        <w:t>Whitetail Shiner)</w:t>
      </w:r>
      <w:r w:rsidR="00921A25" w:rsidRPr="006450F2">
        <w:rPr>
          <w:rStyle w:val="normaltextrun"/>
          <w:rFonts w:ascii="Times New Roman" w:hAnsi="Times New Roman" w:cs="Times New Roman"/>
          <w:color w:val="000000"/>
        </w:rPr>
        <w:t>,</w:t>
      </w:r>
      <w:r w:rsidRPr="006450F2">
        <w:rPr>
          <w:rStyle w:val="normaltextrun"/>
          <w:rFonts w:ascii="Times New Roman" w:hAnsi="Times New Roman" w:cs="Times New Roman"/>
          <w:color w:val="000000"/>
        </w:rPr>
        <w:t xml:space="preserve"> are widely available throughout </w:t>
      </w:r>
      <w:r w:rsidR="006F75B6" w:rsidRPr="006450F2">
        <w:rPr>
          <w:rStyle w:val="normaltextrun"/>
          <w:rFonts w:ascii="Times New Roman" w:hAnsi="Times New Roman" w:cs="Times New Roman"/>
          <w:color w:val="000000"/>
        </w:rPr>
        <w:t>Abrams Creek</w:t>
      </w:r>
      <w:r w:rsidRPr="006450F2">
        <w:rPr>
          <w:rStyle w:val="normaltextrun"/>
          <w:rFonts w:ascii="Times New Roman" w:hAnsi="Times New Roman" w:cs="Times New Roman"/>
          <w:color w:val="000000"/>
        </w:rPr>
        <w:t xml:space="preserve"> (Tim Lane, TWRA, personal communication; </w:t>
      </w:r>
      <w:proofErr w:type="spellStart"/>
      <w:r w:rsidRPr="006450F2">
        <w:rPr>
          <w:rStyle w:val="normaltextrun"/>
          <w:rFonts w:ascii="Times New Roman" w:hAnsi="Times New Roman" w:cs="Times New Roman"/>
          <w:color w:val="000000"/>
        </w:rPr>
        <w:t>Simbeck</w:t>
      </w:r>
      <w:proofErr w:type="spellEnd"/>
      <w:r w:rsidRPr="006450F2">
        <w:rPr>
          <w:rStyle w:val="normaltextrun"/>
          <w:rFonts w:ascii="Times New Roman" w:hAnsi="Times New Roman" w:cs="Times New Roman"/>
          <w:color w:val="000000"/>
        </w:rPr>
        <w:t xml:space="preserve"> 1990), further supporting its current viability </w:t>
      </w:r>
      <w:r w:rsidR="006F75B6" w:rsidRPr="006450F2">
        <w:rPr>
          <w:rStyle w:val="normaltextrun"/>
          <w:rFonts w:ascii="Times New Roman" w:hAnsi="Times New Roman" w:cs="Times New Roman"/>
          <w:color w:val="000000"/>
        </w:rPr>
        <w:t>here</w:t>
      </w:r>
      <w:r w:rsidRPr="006450F2">
        <w:rPr>
          <w:rStyle w:val="normaltextrun"/>
          <w:rFonts w:ascii="Times New Roman" w:hAnsi="Times New Roman" w:cs="Times New Roman"/>
          <w:color w:val="000000"/>
        </w:rPr>
        <w:t xml:space="preserve">. Determining a source stock for translocation efforts may be challenging as many wild populations are declining (US Fish and Wildlife Service 2023); </w:t>
      </w:r>
      <w:proofErr w:type="gramStart"/>
      <w:r w:rsidRPr="006450F2">
        <w:rPr>
          <w:rStyle w:val="normaltextrun"/>
          <w:rFonts w:ascii="Times New Roman" w:hAnsi="Times New Roman" w:cs="Times New Roman"/>
          <w:color w:val="000000"/>
        </w:rPr>
        <w:t>however</w:t>
      </w:r>
      <w:proofErr w:type="gramEnd"/>
      <w:r w:rsidRPr="006450F2">
        <w:rPr>
          <w:rStyle w:val="normaltextrun"/>
          <w:rFonts w:ascii="Times New Roman" w:hAnsi="Times New Roman" w:cs="Times New Roman"/>
          <w:color w:val="000000"/>
        </w:rPr>
        <w:t xml:space="preserve"> the</w:t>
      </w:r>
      <w:r w:rsidRPr="006450F2">
        <w:rPr>
          <w:rFonts w:ascii="Times New Roman" w:eastAsia="Times New Roman" w:hAnsi="Times New Roman" w:cs="Times New Roman"/>
          <w:kern w:val="0"/>
          <w14:ligatures w14:val="none"/>
        </w:rPr>
        <w:t xml:space="preserve"> </w:t>
      </w:r>
      <w:r w:rsidRPr="006450F2">
        <w:rPr>
          <w:rStyle w:val="normaltextrun"/>
          <w:rFonts w:ascii="Times New Roman" w:hAnsi="Times New Roman" w:cs="Times New Roman"/>
          <w:color w:val="000000"/>
        </w:rPr>
        <w:t xml:space="preserve">Virginia Department of Wildlife Resources Aquatic Wildlife Conservation Center (AWCC) has successfully propagated and released </w:t>
      </w:r>
      <w:r w:rsidR="00F36A92" w:rsidRPr="006450F2">
        <w:rPr>
          <w:rStyle w:val="normaltextrun"/>
          <w:rFonts w:ascii="Times New Roman" w:hAnsi="Times New Roman" w:cs="Times New Roman"/>
          <w:i/>
          <w:iCs/>
          <w:color w:val="000000"/>
        </w:rPr>
        <w:t>P.</w:t>
      </w:r>
      <w:r w:rsidRPr="006450F2">
        <w:rPr>
          <w:rStyle w:val="normaltextrun"/>
          <w:rFonts w:ascii="Times New Roman" w:hAnsi="Times New Roman" w:cs="Times New Roman"/>
          <w:i/>
          <w:iCs/>
          <w:color w:val="000000"/>
        </w:rPr>
        <w:t xml:space="preserve"> </w:t>
      </w:r>
      <w:proofErr w:type="spellStart"/>
      <w:r w:rsidRPr="006450F2">
        <w:rPr>
          <w:rStyle w:val="normaltextrun"/>
          <w:rFonts w:ascii="Times New Roman" w:hAnsi="Times New Roman" w:cs="Times New Roman"/>
          <w:i/>
          <w:iCs/>
          <w:color w:val="000000"/>
        </w:rPr>
        <w:t>barnesiana</w:t>
      </w:r>
      <w:proofErr w:type="spellEnd"/>
      <w:r w:rsidRPr="006450F2">
        <w:rPr>
          <w:rStyle w:val="normaltextrun"/>
          <w:rFonts w:ascii="Times New Roman" w:hAnsi="Times New Roman" w:cs="Times New Roman"/>
          <w:i/>
          <w:iCs/>
          <w:color w:val="000000"/>
        </w:rPr>
        <w:t xml:space="preserve"> </w:t>
      </w:r>
      <w:r w:rsidRPr="006450F2">
        <w:rPr>
          <w:rStyle w:val="normaltextrun"/>
          <w:rFonts w:ascii="Times New Roman" w:hAnsi="Times New Roman" w:cs="Times New Roman"/>
          <w:color w:val="000000"/>
        </w:rPr>
        <w:t xml:space="preserve">in the past, indicating that propagation facilities may be a viable source for the restoration of this species in the future (Hyde and Jones 2025). </w:t>
      </w:r>
      <w:proofErr w:type="spellStart"/>
      <w:r w:rsidR="00F36A92" w:rsidRPr="006450F2">
        <w:rPr>
          <w:rStyle w:val="normaltextrun"/>
          <w:rFonts w:ascii="Times New Roman" w:hAnsi="Times New Roman" w:cs="Times New Roman"/>
          <w:i/>
          <w:iCs/>
          <w:color w:val="000000"/>
        </w:rPr>
        <w:t>P</w:t>
      </w:r>
      <w:r w:rsidR="00921A25" w:rsidRPr="006450F2">
        <w:rPr>
          <w:rStyle w:val="normaltextrun"/>
          <w:rFonts w:ascii="Times New Roman" w:hAnsi="Times New Roman" w:cs="Times New Roman"/>
          <w:i/>
          <w:iCs/>
          <w:color w:val="000000"/>
        </w:rPr>
        <w:t>leuronaia</w:t>
      </w:r>
      <w:proofErr w:type="spellEnd"/>
      <w:r w:rsidRPr="006450F2">
        <w:rPr>
          <w:rStyle w:val="normaltextrun"/>
          <w:rFonts w:ascii="Times New Roman" w:hAnsi="Times New Roman" w:cs="Times New Roman"/>
          <w:i/>
          <w:iCs/>
          <w:color w:val="000000"/>
        </w:rPr>
        <w:t xml:space="preserve"> </w:t>
      </w:r>
      <w:proofErr w:type="spellStart"/>
      <w:r w:rsidRPr="006450F2">
        <w:rPr>
          <w:rStyle w:val="normaltextrun"/>
          <w:rFonts w:ascii="Times New Roman" w:hAnsi="Times New Roman" w:cs="Times New Roman"/>
          <w:i/>
          <w:iCs/>
          <w:color w:val="000000"/>
        </w:rPr>
        <w:t>barnesiana</w:t>
      </w:r>
      <w:proofErr w:type="spellEnd"/>
      <w:r w:rsidRPr="006450F2">
        <w:rPr>
          <w:rStyle w:val="normaltextrun"/>
          <w:rFonts w:ascii="Times New Roman" w:hAnsi="Times New Roman" w:cs="Times New Roman"/>
          <w:i/>
          <w:iCs/>
          <w:color w:val="000000"/>
        </w:rPr>
        <w:t xml:space="preserve"> </w:t>
      </w:r>
      <w:r w:rsidRPr="006450F2">
        <w:rPr>
          <w:rFonts w:ascii="Times New Roman" w:eastAsia="Times New Roman" w:hAnsi="Times New Roman" w:cs="Times New Roman"/>
          <w:kern w:val="0"/>
          <w14:ligatures w14:val="none"/>
        </w:rPr>
        <w:t>is facing habitat loss and is declining across its range, so restoring a population</w:t>
      </w:r>
      <w:r w:rsidR="00400165" w:rsidRPr="006450F2">
        <w:rPr>
          <w:rFonts w:ascii="Times New Roman" w:eastAsia="Times New Roman" w:hAnsi="Times New Roman" w:cs="Times New Roman"/>
          <w:kern w:val="0"/>
          <w14:ligatures w14:val="none"/>
        </w:rPr>
        <w:t xml:space="preserve"> based </w:t>
      </w:r>
      <w:r w:rsidR="00400165" w:rsidRPr="006450F2">
        <w:rPr>
          <w:rFonts w:ascii="Times New Roman" w:eastAsia="Times New Roman" w:hAnsi="Times New Roman" w:cs="Times New Roman"/>
          <w:kern w:val="0"/>
          <w14:ligatures w14:val="none"/>
        </w:rPr>
        <w:lastRenderedPageBreak/>
        <w:t xml:space="preserve">on a historical </w:t>
      </w:r>
      <w:r w:rsidR="00D2393E" w:rsidRPr="006450F2">
        <w:rPr>
          <w:rFonts w:ascii="Times New Roman" w:eastAsia="Times New Roman" w:hAnsi="Times New Roman" w:cs="Times New Roman"/>
          <w:kern w:val="0"/>
          <w14:ligatures w14:val="none"/>
        </w:rPr>
        <w:t>occurrence</w:t>
      </w:r>
      <w:r w:rsidRPr="006450F2">
        <w:rPr>
          <w:rFonts w:ascii="Times New Roman" w:eastAsia="Times New Roman" w:hAnsi="Times New Roman" w:cs="Times New Roman"/>
          <w:kern w:val="0"/>
          <w14:ligatures w14:val="none"/>
        </w:rPr>
        <w:t xml:space="preserve"> in a protected stream would support the conservation of this species (US Fish and Wildlife Service 2023).</w:t>
      </w:r>
    </w:p>
    <w:p w14:paraId="23DFD48E" w14:textId="2BFE3332" w:rsidR="00457A80" w:rsidRPr="006450F2" w:rsidRDefault="00457A80" w:rsidP="00763811">
      <w:pPr>
        <w:spacing w:after="0" w:line="480" w:lineRule="auto"/>
        <w:ind w:firstLine="720"/>
        <w:rPr>
          <w:rFonts w:ascii="Times New Roman" w:hAnsi="Times New Roman" w:cs="Times New Roman"/>
          <w:color w:val="000000"/>
        </w:rPr>
      </w:pPr>
      <w:r w:rsidRPr="006450F2">
        <w:rPr>
          <w:rFonts w:ascii="Times New Roman" w:hAnsi="Times New Roman" w:cs="Times New Roman"/>
          <w:color w:val="000000"/>
        </w:rPr>
        <w:t>While th</w:t>
      </w:r>
      <w:r w:rsidR="00CE7E74" w:rsidRPr="006450F2">
        <w:rPr>
          <w:rFonts w:ascii="Times New Roman" w:hAnsi="Times New Roman" w:cs="Times New Roman"/>
          <w:color w:val="000000"/>
        </w:rPr>
        <w:t>ere are no records of occurrence</w:t>
      </w:r>
      <w:r w:rsidR="00CE7E74" w:rsidRPr="006450F2" w:rsidDel="00CE7E74">
        <w:rPr>
          <w:rFonts w:ascii="Times New Roman" w:hAnsi="Times New Roman" w:cs="Times New Roman"/>
          <w:color w:val="000000"/>
        </w:rPr>
        <w:t xml:space="preserve"> </w:t>
      </w:r>
      <w:r w:rsidR="00CE7E74" w:rsidRPr="006450F2">
        <w:rPr>
          <w:rFonts w:ascii="Times New Roman" w:hAnsi="Times New Roman" w:cs="Times New Roman"/>
          <w:color w:val="000000"/>
        </w:rPr>
        <w:t>of the</w:t>
      </w:r>
      <w:r w:rsidRPr="006450F2">
        <w:rPr>
          <w:rFonts w:ascii="Times New Roman" w:hAnsi="Times New Roman" w:cs="Times New Roman"/>
          <w:color w:val="000000"/>
        </w:rPr>
        <w:t xml:space="preserve"> other species on this list in Abrams Creek, </w:t>
      </w:r>
      <w:r w:rsidR="00CE7E74" w:rsidRPr="006450F2">
        <w:rPr>
          <w:rFonts w:ascii="Times New Roman" w:hAnsi="Times New Roman" w:cs="Times New Roman"/>
          <w:color w:val="000000"/>
        </w:rPr>
        <w:t>they</w:t>
      </w:r>
      <w:r w:rsidRPr="006450F2">
        <w:rPr>
          <w:rFonts w:ascii="Times New Roman" w:hAnsi="Times New Roman" w:cs="Times New Roman"/>
          <w:color w:val="000000"/>
        </w:rPr>
        <w:t xml:space="preserve"> likely occurred in the Little Tennessee River </w:t>
      </w:r>
      <w:r w:rsidR="00F04A4C" w:rsidRPr="006450F2">
        <w:rPr>
          <w:rFonts w:ascii="Times New Roman" w:hAnsi="Times New Roman" w:cs="Times New Roman"/>
          <w:color w:val="000000"/>
        </w:rPr>
        <w:t xml:space="preserve">near its confluence </w:t>
      </w:r>
      <w:r w:rsidR="006450F2" w:rsidRPr="006450F2">
        <w:rPr>
          <w:rFonts w:ascii="Times New Roman" w:hAnsi="Times New Roman" w:cs="Times New Roman"/>
          <w:color w:val="000000"/>
        </w:rPr>
        <w:t>with Abrams</w:t>
      </w:r>
      <w:r w:rsidRPr="006450F2">
        <w:rPr>
          <w:rFonts w:ascii="Times New Roman" w:hAnsi="Times New Roman" w:cs="Times New Roman"/>
          <w:color w:val="000000"/>
        </w:rPr>
        <w:t xml:space="preserve"> Creek, and prior to the construction of </w:t>
      </w:r>
      <w:proofErr w:type="spellStart"/>
      <w:r w:rsidRPr="006450F2">
        <w:rPr>
          <w:rFonts w:ascii="Times New Roman" w:hAnsi="Times New Roman" w:cs="Times New Roman"/>
          <w:color w:val="000000"/>
        </w:rPr>
        <w:t>Chilhowee</w:t>
      </w:r>
      <w:proofErr w:type="spellEnd"/>
      <w:r w:rsidRPr="006450F2">
        <w:rPr>
          <w:rFonts w:ascii="Times New Roman" w:hAnsi="Times New Roman" w:cs="Times New Roman"/>
          <w:color w:val="000000"/>
        </w:rPr>
        <w:t xml:space="preserve"> Dam there were no physical barrier</w:t>
      </w:r>
      <w:r w:rsidR="00852CED" w:rsidRPr="006450F2">
        <w:rPr>
          <w:rFonts w:ascii="Times New Roman" w:hAnsi="Times New Roman" w:cs="Times New Roman"/>
          <w:color w:val="000000"/>
        </w:rPr>
        <w:t>s</w:t>
      </w:r>
      <w:r w:rsidRPr="006450F2">
        <w:rPr>
          <w:rFonts w:ascii="Times New Roman" w:hAnsi="Times New Roman" w:cs="Times New Roman"/>
          <w:color w:val="000000"/>
        </w:rPr>
        <w:t xml:space="preserve"> on the lower end of the stream preventing upstream migration</w:t>
      </w:r>
      <w:r w:rsidR="00BC584C" w:rsidRPr="006450F2">
        <w:rPr>
          <w:rFonts w:ascii="Times New Roman" w:hAnsi="Times New Roman" w:cs="Times New Roman"/>
          <w:color w:val="000000"/>
        </w:rPr>
        <w:t xml:space="preserve"> (Gerald Dinkins, Personal Communication; Wu et al. 2019)</w:t>
      </w:r>
      <w:r w:rsidRPr="006450F2">
        <w:rPr>
          <w:rFonts w:ascii="Times New Roman" w:hAnsi="Times New Roman" w:cs="Times New Roman"/>
          <w:color w:val="000000"/>
        </w:rPr>
        <w:t xml:space="preserve">. Restoration would not only be beneficial to the Abrams Creek </w:t>
      </w:r>
      <w:r w:rsidR="009101F7" w:rsidRPr="006450F2">
        <w:rPr>
          <w:rFonts w:ascii="Times New Roman" w:hAnsi="Times New Roman" w:cs="Times New Roman"/>
          <w:color w:val="000000"/>
        </w:rPr>
        <w:t>ecosystem but</w:t>
      </w:r>
      <w:r w:rsidRPr="006450F2">
        <w:rPr>
          <w:rFonts w:ascii="Times New Roman" w:hAnsi="Times New Roman" w:cs="Times New Roman"/>
          <w:color w:val="000000"/>
        </w:rPr>
        <w:t xml:space="preserve"> also could act as a refuge for the threatened or endangered species on this list that are declining throughout their range</w:t>
      </w:r>
      <w:r w:rsidR="009101F7" w:rsidRPr="006450F2">
        <w:rPr>
          <w:rFonts w:ascii="Times New Roman" w:hAnsi="Times New Roman" w:cs="Times New Roman"/>
          <w:color w:val="000000"/>
        </w:rPr>
        <w:t xml:space="preserve"> </w:t>
      </w:r>
      <w:r w:rsidRPr="006450F2">
        <w:rPr>
          <w:rFonts w:ascii="Times New Roman" w:hAnsi="Times New Roman" w:cs="Times New Roman"/>
          <w:color w:val="000000"/>
        </w:rPr>
        <w:t>(</w:t>
      </w:r>
      <w:r w:rsidR="008F375D" w:rsidRPr="006450F2">
        <w:rPr>
          <w:rFonts w:ascii="Times New Roman" w:hAnsi="Times New Roman" w:cs="Times New Roman"/>
          <w:color w:val="000000"/>
        </w:rPr>
        <w:t>Haag 2012; McGoldrick et al. 2009</w:t>
      </w:r>
      <w:r w:rsidRPr="006450F2">
        <w:rPr>
          <w:rFonts w:ascii="Times New Roman" w:hAnsi="Times New Roman" w:cs="Times New Roman"/>
          <w:color w:val="000000"/>
        </w:rPr>
        <w:t xml:space="preserve">); </w:t>
      </w:r>
      <w:r w:rsidR="005708B6" w:rsidRPr="006450F2">
        <w:rPr>
          <w:rFonts w:ascii="Times New Roman" w:hAnsi="Times New Roman" w:cs="Times New Roman"/>
          <w:color w:val="000000"/>
        </w:rPr>
        <w:t xml:space="preserve">extending species ranges into areas protected </w:t>
      </w:r>
      <w:r w:rsidR="003F3347" w:rsidRPr="006450F2">
        <w:rPr>
          <w:rFonts w:ascii="Times New Roman" w:hAnsi="Times New Roman" w:cs="Times New Roman"/>
          <w:color w:val="000000"/>
        </w:rPr>
        <w:t>ongoing environmental degradation may also support the conservation of these species</w:t>
      </w:r>
      <w:r w:rsidR="003F3347" w:rsidRPr="006450F2">
        <w:rPr>
          <w:rFonts w:ascii="Times New Roman" w:hAnsi="Times New Roman" w:cs="Times New Roman"/>
        </w:rPr>
        <w:t xml:space="preserve"> </w:t>
      </w:r>
      <w:r w:rsidRPr="006450F2">
        <w:rPr>
          <w:rFonts w:ascii="Times New Roman" w:hAnsi="Times New Roman" w:cs="Times New Roman"/>
        </w:rPr>
        <w:t xml:space="preserve">(Conant 1988; </w:t>
      </w:r>
      <w:proofErr w:type="spellStart"/>
      <w:r w:rsidRPr="006450F2">
        <w:rPr>
          <w:rFonts w:ascii="Times New Roman" w:hAnsi="Times New Roman" w:cs="Times New Roman"/>
        </w:rPr>
        <w:t>Schute</w:t>
      </w:r>
      <w:proofErr w:type="spellEnd"/>
      <w:r w:rsidRPr="006450F2">
        <w:rPr>
          <w:rFonts w:ascii="Times New Roman" w:hAnsi="Times New Roman" w:cs="Times New Roman"/>
        </w:rPr>
        <w:t xml:space="preserve"> et al. 2005)</w:t>
      </w:r>
      <w:r w:rsidR="003F3347" w:rsidRPr="006450F2">
        <w:rPr>
          <w:rFonts w:ascii="Times New Roman" w:hAnsi="Times New Roman" w:cs="Times New Roman"/>
        </w:rPr>
        <w:t>.</w:t>
      </w:r>
    </w:p>
    <w:p w14:paraId="5CE9FF83" w14:textId="6A208B96" w:rsidR="00457A80" w:rsidRPr="006450F2" w:rsidRDefault="00BE317D" w:rsidP="00763811">
      <w:pPr>
        <w:spacing w:after="0" w:line="480" w:lineRule="auto"/>
        <w:rPr>
          <w:rFonts w:ascii="Times New Roman" w:hAnsi="Times New Roman" w:cs="Times New Roman"/>
          <w:b/>
          <w:bCs/>
        </w:rPr>
      </w:pPr>
      <w:r w:rsidRPr="006450F2">
        <w:rPr>
          <w:rFonts w:ascii="Times New Roman" w:hAnsi="Times New Roman" w:cs="Times New Roman"/>
          <w:b/>
          <w:bCs/>
        </w:rPr>
        <w:t xml:space="preserve">B. </w:t>
      </w:r>
      <w:r w:rsidR="00457A80" w:rsidRPr="006450F2">
        <w:rPr>
          <w:rFonts w:ascii="Times New Roman" w:hAnsi="Times New Roman" w:cs="Times New Roman"/>
          <w:b/>
          <w:bCs/>
        </w:rPr>
        <w:t>In-situ Experiment of Translocation Viability</w:t>
      </w:r>
    </w:p>
    <w:p w14:paraId="3BCF4A89" w14:textId="16035F0A" w:rsidR="00524AEC" w:rsidRPr="006450F2" w:rsidRDefault="00457A80" w:rsidP="00763811">
      <w:pPr>
        <w:pStyle w:val="NormalWeb"/>
        <w:spacing w:before="0" w:beforeAutospacing="0" w:after="0" w:afterAutospacing="0" w:line="480" w:lineRule="auto"/>
        <w:ind w:firstLine="720"/>
      </w:pPr>
      <w:r w:rsidRPr="006450F2">
        <w:t xml:space="preserve">Although the loss of most of this experimental population due to vandalism limits the results, this experiment provided valuable insight into translocation and monitoring procedures and highlighted ways to improve future in-situ evaluations. </w:t>
      </w:r>
      <w:r w:rsidR="007570B6" w:rsidRPr="006450F2">
        <w:t xml:space="preserve">Any additional in-situ studies should prioritize PIT tagging and full release of individuals, paired with long-term surveys to improve detection and reduce risk of equipment loss (Cope et al. 2003). </w:t>
      </w:r>
      <w:r w:rsidRPr="006450F2">
        <w:t xml:space="preserve">Though no measurable growth was observed, individuals recovered both before and after the disturbance appeared healthy, anecdotally suggesting that </w:t>
      </w:r>
      <w:r w:rsidR="001908AC" w:rsidRPr="006450F2">
        <w:rPr>
          <w:i/>
          <w:iCs/>
        </w:rPr>
        <w:t>P</w:t>
      </w:r>
      <w:r w:rsidR="00274B4D" w:rsidRPr="006450F2">
        <w:rPr>
          <w:i/>
          <w:iCs/>
        </w:rPr>
        <w:t>.</w:t>
      </w:r>
      <w:r w:rsidRPr="006450F2">
        <w:rPr>
          <w:i/>
          <w:iCs/>
        </w:rPr>
        <w:t xml:space="preserve"> </w:t>
      </w:r>
      <w:proofErr w:type="spellStart"/>
      <w:r w:rsidRPr="006450F2">
        <w:rPr>
          <w:i/>
          <w:iCs/>
        </w:rPr>
        <w:t>viridis</w:t>
      </w:r>
      <w:proofErr w:type="spellEnd"/>
      <w:r w:rsidRPr="006450F2">
        <w:t xml:space="preserve"> and </w:t>
      </w:r>
      <w:r w:rsidRPr="006450F2">
        <w:rPr>
          <w:i/>
          <w:iCs/>
        </w:rPr>
        <w:t>E</w:t>
      </w:r>
      <w:r w:rsidR="00274B4D" w:rsidRPr="006450F2">
        <w:rPr>
          <w:i/>
          <w:iCs/>
        </w:rPr>
        <w:t>.</w:t>
      </w:r>
      <w:r w:rsidRPr="006450F2">
        <w:rPr>
          <w:i/>
          <w:iCs/>
        </w:rPr>
        <w:t xml:space="preserve"> </w:t>
      </w:r>
      <w:proofErr w:type="spellStart"/>
      <w:r w:rsidRPr="006450F2">
        <w:rPr>
          <w:i/>
          <w:iCs/>
        </w:rPr>
        <w:t>dilatata</w:t>
      </w:r>
      <w:proofErr w:type="spellEnd"/>
      <w:r w:rsidRPr="006450F2">
        <w:t xml:space="preserve"> may succeed if these species were fully established in Abrams Creek (Haag et al. 2019</w:t>
      </w:r>
      <w:r w:rsidR="00BC584C" w:rsidRPr="006450F2">
        <w:t xml:space="preserve">; </w:t>
      </w:r>
      <w:proofErr w:type="spellStart"/>
      <w:r w:rsidR="00BC584C" w:rsidRPr="006450F2">
        <w:t>Ruigrok</w:t>
      </w:r>
      <w:proofErr w:type="spellEnd"/>
      <w:r w:rsidR="00BC584C" w:rsidRPr="006450F2">
        <w:t xml:space="preserve"> 2019</w:t>
      </w:r>
      <w:r w:rsidRPr="006450F2">
        <w:t xml:space="preserve">). These results are consistent with observations of </w:t>
      </w:r>
      <w:r w:rsidR="001908AC" w:rsidRPr="006450F2">
        <w:rPr>
          <w:i/>
          <w:iCs/>
        </w:rPr>
        <w:t>P</w:t>
      </w:r>
      <w:r w:rsidR="00274B4D" w:rsidRPr="006450F2">
        <w:rPr>
          <w:i/>
          <w:iCs/>
        </w:rPr>
        <w:t>.</w:t>
      </w:r>
      <w:r w:rsidRPr="006450F2">
        <w:rPr>
          <w:i/>
          <w:iCs/>
        </w:rPr>
        <w:t xml:space="preserve"> </w:t>
      </w:r>
      <w:proofErr w:type="spellStart"/>
      <w:r w:rsidRPr="006450F2">
        <w:rPr>
          <w:i/>
          <w:iCs/>
        </w:rPr>
        <w:t>viridis</w:t>
      </w:r>
      <w:proofErr w:type="spellEnd"/>
      <w:r w:rsidRPr="006450F2">
        <w:t xml:space="preserve"> </w:t>
      </w:r>
      <w:r w:rsidR="00CC23F7" w:rsidRPr="006450F2">
        <w:t>translocated</w:t>
      </w:r>
      <w:r w:rsidRPr="006450F2">
        <w:t xml:space="preserve"> to the Upper </w:t>
      </w:r>
      <w:proofErr w:type="spellStart"/>
      <w:r w:rsidRPr="006450F2">
        <w:t>Oconaluftee</w:t>
      </w:r>
      <w:proofErr w:type="spellEnd"/>
      <w:r w:rsidRPr="006450F2">
        <w:t xml:space="preserve"> River, where negligible growth was observed for this species but recovered individuals appeared healthy (</w:t>
      </w:r>
      <w:proofErr w:type="spellStart"/>
      <w:r w:rsidRPr="006450F2">
        <w:t>Ruigrok</w:t>
      </w:r>
      <w:proofErr w:type="spellEnd"/>
      <w:r w:rsidRPr="006450F2">
        <w:t xml:space="preserve"> 2019). </w:t>
      </w:r>
      <w:r w:rsidR="00E42DA6" w:rsidRPr="006450F2">
        <w:t xml:space="preserve">Testing species of different tiers and tribes also provide insight into the different challenges for </w:t>
      </w:r>
      <w:r w:rsidR="00E42DA6" w:rsidRPr="006450F2">
        <w:lastRenderedPageBreak/>
        <w:t>each group when planning future translocations</w:t>
      </w:r>
      <w:r w:rsidR="00BC584C" w:rsidRPr="006450F2">
        <w:t xml:space="preserve"> (Haag 2012)</w:t>
      </w:r>
      <w:r w:rsidR="00E42DA6" w:rsidRPr="006450F2">
        <w:t>.</w:t>
      </w:r>
      <w:r w:rsidR="007570B6" w:rsidRPr="006450F2">
        <w:t xml:space="preserve"> Continuing this effort with additional species</w:t>
      </w:r>
      <w:r w:rsidRPr="006450F2">
        <w:t xml:space="preserve"> will </w:t>
      </w:r>
      <w:r w:rsidR="00D57ABF" w:rsidRPr="006450F2">
        <w:t>support</w:t>
      </w:r>
      <w:r w:rsidRPr="006450F2">
        <w:t xml:space="preserve"> the species rankings developed in this chapter, reduce uncertainty </w:t>
      </w:r>
      <w:r w:rsidR="00D57ABF" w:rsidRPr="006450F2">
        <w:t xml:space="preserve">of success </w:t>
      </w:r>
      <w:r w:rsidRPr="006450F2">
        <w:t>for restoration planning, and ultimately support the selection of species most likely to establish self-sustaining populations in Abrams Creek.</w:t>
      </w:r>
    </w:p>
    <w:p w14:paraId="4C97F152" w14:textId="44753A26" w:rsidR="00524AEC" w:rsidRPr="006450F2" w:rsidRDefault="00524AEC" w:rsidP="00763811">
      <w:pPr>
        <w:spacing w:after="0" w:line="480" w:lineRule="auto"/>
        <w:rPr>
          <w:rFonts w:ascii="Times New Roman" w:eastAsia="Times New Roman" w:hAnsi="Times New Roman" w:cs="Times New Roman"/>
          <w:kern w:val="0"/>
          <w14:ligatures w14:val="none"/>
        </w:rPr>
      </w:pPr>
      <w:r w:rsidRPr="006450F2">
        <w:br w:type="page"/>
      </w:r>
    </w:p>
    <w:p w14:paraId="35B3287C" w14:textId="77777777" w:rsidR="00457A80" w:rsidRPr="006450F2" w:rsidRDefault="00457A80" w:rsidP="00763811">
      <w:pPr>
        <w:pStyle w:val="paragraph"/>
        <w:spacing w:before="0" w:beforeAutospacing="0" w:after="0" w:afterAutospacing="0" w:line="480" w:lineRule="auto"/>
        <w:jc w:val="center"/>
        <w:textAlignment w:val="baseline"/>
      </w:pPr>
      <w:r w:rsidRPr="006450F2">
        <w:rPr>
          <w:rStyle w:val="normaltextrun"/>
          <w:rFonts w:eastAsiaTheme="majorEastAsia"/>
          <w:b/>
          <w:bCs/>
        </w:rPr>
        <w:lastRenderedPageBreak/>
        <w:t>CHAPTER FOUR</w:t>
      </w:r>
      <w:r w:rsidRPr="006450F2">
        <w:rPr>
          <w:rStyle w:val="eop"/>
          <w:rFonts w:eastAsiaTheme="majorEastAsia"/>
        </w:rPr>
        <w:t> </w:t>
      </w:r>
    </w:p>
    <w:p w14:paraId="3524E1AF" w14:textId="77777777" w:rsidR="00457A80" w:rsidRPr="006450F2" w:rsidRDefault="00457A80" w:rsidP="00763811">
      <w:pPr>
        <w:pStyle w:val="paragraph"/>
        <w:spacing w:before="0" w:beforeAutospacing="0" w:after="0" w:afterAutospacing="0" w:line="480" w:lineRule="auto"/>
        <w:jc w:val="center"/>
        <w:textAlignment w:val="baseline"/>
      </w:pPr>
      <w:r w:rsidRPr="006450F2">
        <w:rPr>
          <w:rStyle w:val="normaltextrun"/>
          <w:rFonts w:eastAsiaTheme="majorEastAsia"/>
          <w:b/>
          <w:bCs/>
        </w:rPr>
        <w:t>CONCLUSION AND MANAGEMENT IMPLICATIONS</w:t>
      </w:r>
      <w:r w:rsidRPr="006450F2">
        <w:rPr>
          <w:rStyle w:val="eop"/>
          <w:rFonts w:eastAsiaTheme="majorEastAsia"/>
        </w:rPr>
        <w:t> </w:t>
      </w:r>
    </w:p>
    <w:p w14:paraId="62F2B8BC" w14:textId="77777777" w:rsidR="00457A80" w:rsidRPr="006450F2" w:rsidRDefault="00457A80" w:rsidP="00763811">
      <w:pPr>
        <w:pStyle w:val="paragraph"/>
        <w:spacing w:before="0" w:beforeAutospacing="0" w:after="0" w:afterAutospacing="0" w:line="480" w:lineRule="auto"/>
        <w:textAlignment w:val="baseline"/>
      </w:pPr>
      <w:r w:rsidRPr="006450F2">
        <w:rPr>
          <w:rStyle w:val="normaltextrun"/>
          <w:rFonts w:eastAsiaTheme="majorEastAsia"/>
          <w:b/>
          <w:bCs/>
        </w:rPr>
        <w:t>A. Restoration Potential Summary</w:t>
      </w:r>
      <w:r w:rsidRPr="006450F2">
        <w:rPr>
          <w:rStyle w:val="eop"/>
          <w:rFonts w:eastAsiaTheme="majorEastAsia"/>
        </w:rPr>
        <w:t> </w:t>
      </w:r>
    </w:p>
    <w:p w14:paraId="3C83BCA7" w14:textId="1D5D9E06" w:rsidR="00457A80" w:rsidRPr="006450F2" w:rsidRDefault="00457A80" w:rsidP="00763811">
      <w:pPr>
        <w:pStyle w:val="paragraph"/>
        <w:spacing w:before="0" w:beforeAutospacing="0" w:after="0" w:afterAutospacing="0" w:line="480" w:lineRule="auto"/>
        <w:ind w:firstLine="720"/>
        <w:textAlignment w:val="baseline"/>
        <w:rPr>
          <w:rFonts w:eastAsiaTheme="majorEastAsia"/>
        </w:rPr>
      </w:pPr>
      <w:r w:rsidRPr="006450F2">
        <w:rPr>
          <w:rStyle w:val="normaltextrun"/>
          <w:rFonts w:eastAsiaTheme="majorEastAsia"/>
        </w:rPr>
        <w:t>This study indicates that the mussel assemblage in Abrams Creek</w:t>
      </w:r>
      <w:r w:rsidR="00D57ABF" w:rsidRPr="006450F2">
        <w:rPr>
          <w:rStyle w:val="normaltextrun"/>
          <w:rFonts w:eastAsiaTheme="majorEastAsia"/>
        </w:rPr>
        <w:t xml:space="preserve"> appears to be reduced </w:t>
      </w:r>
      <w:r w:rsidR="00CC23F7" w:rsidRPr="006450F2">
        <w:rPr>
          <w:rStyle w:val="normaltextrun"/>
          <w:rFonts w:eastAsiaTheme="majorEastAsia"/>
        </w:rPr>
        <w:t>compared to</w:t>
      </w:r>
      <w:r w:rsidR="00D57ABF" w:rsidRPr="006450F2">
        <w:rPr>
          <w:rStyle w:val="normaltextrun"/>
          <w:rFonts w:eastAsiaTheme="majorEastAsia"/>
        </w:rPr>
        <w:t xml:space="preserve"> the diversity present elsewhere in the Little Tennessee river basin</w:t>
      </w:r>
      <w:r w:rsidR="00104CCC" w:rsidRPr="006450F2">
        <w:rPr>
          <w:rStyle w:val="CommentReference"/>
          <w:rFonts w:asciiTheme="minorHAnsi" w:eastAsiaTheme="minorHAnsi" w:hAnsiTheme="minorHAnsi" w:cstheme="minorBidi"/>
          <w:kern w:val="2"/>
          <w:sz w:val="24"/>
          <w:szCs w:val="24"/>
          <w14:ligatures w14:val="standardContextual"/>
        </w:rPr>
        <w:t xml:space="preserve">; </w:t>
      </w:r>
      <w:r w:rsidR="00104CCC" w:rsidRPr="006450F2">
        <w:rPr>
          <w:rStyle w:val="CommentReference"/>
          <w:rFonts w:eastAsiaTheme="minorHAnsi"/>
          <w:kern w:val="2"/>
          <w:sz w:val="24"/>
          <w:szCs w:val="24"/>
          <w14:ligatures w14:val="standardContextual"/>
        </w:rPr>
        <w:t>ho</w:t>
      </w:r>
      <w:r w:rsidRPr="006450F2">
        <w:rPr>
          <w:rStyle w:val="normaltextrun"/>
          <w:rFonts w:eastAsiaTheme="majorEastAsia"/>
        </w:rPr>
        <w:t>wever, th</w:t>
      </w:r>
      <w:r w:rsidR="00104CCC" w:rsidRPr="006450F2">
        <w:rPr>
          <w:rStyle w:val="normaltextrun"/>
          <w:rFonts w:eastAsiaTheme="majorEastAsia"/>
        </w:rPr>
        <w:t>is</w:t>
      </w:r>
      <w:r w:rsidRPr="006450F2">
        <w:rPr>
          <w:rStyle w:val="normaltextrun"/>
          <w:rFonts w:eastAsiaTheme="majorEastAsia"/>
        </w:rPr>
        <w:t xml:space="preserve"> system retains many attributes necessary to support a more diverse mussel </w:t>
      </w:r>
      <w:r w:rsidR="00AE786E" w:rsidRPr="006450F2">
        <w:rPr>
          <w:rStyle w:val="normaltextrun"/>
          <w:rFonts w:eastAsiaTheme="majorEastAsia"/>
        </w:rPr>
        <w:t>assemblage</w:t>
      </w:r>
      <w:r w:rsidRPr="006450F2">
        <w:rPr>
          <w:rStyle w:val="normaltextrun"/>
          <w:rFonts w:eastAsiaTheme="majorEastAsia"/>
        </w:rPr>
        <w:t>, including intact habitat and a diverse host fish assemblage (</w:t>
      </w:r>
      <w:r w:rsidR="004841AC" w:rsidRPr="006450F2">
        <w:rPr>
          <w:rStyle w:val="normaltextrun"/>
          <w:rFonts w:eastAsiaTheme="majorEastAsia"/>
        </w:rPr>
        <w:t xml:space="preserve">Matt </w:t>
      </w:r>
      <w:proofErr w:type="spellStart"/>
      <w:r w:rsidR="004841AC" w:rsidRPr="006450F2">
        <w:rPr>
          <w:rStyle w:val="normaltextrun"/>
          <w:rFonts w:eastAsiaTheme="majorEastAsia"/>
        </w:rPr>
        <w:t>Kulp</w:t>
      </w:r>
      <w:proofErr w:type="spellEnd"/>
      <w:r w:rsidR="004841AC" w:rsidRPr="006450F2">
        <w:rPr>
          <w:rStyle w:val="normaltextrun"/>
          <w:rFonts w:eastAsiaTheme="majorEastAsia"/>
        </w:rPr>
        <w:t xml:space="preserve">, Personal Communication; </w:t>
      </w:r>
      <w:proofErr w:type="spellStart"/>
      <w:r w:rsidRPr="006450F2">
        <w:rPr>
          <w:rStyle w:val="normaltextrun"/>
          <w:rFonts w:eastAsiaTheme="majorEastAsia"/>
        </w:rPr>
        <w:t>Simbeck</w:t>
      </w:r>
      <w:proofErr w:type="spellEnd"/>
      <w:r w:rsidRPr="006450F2">
        <w:rPr>
          <w:rStyle w:val="normaltextrun"/>
          <w:rFonts w:eastAsiaTheme="majorEastAsia"/>
        </w:rPr>
        <w:t xml:space="preserve"> 1990). If the National Park Service elects to pursue mussel restoration in Abrams Creek, the candidate species identified in this study represent viable options.</w:t>
      </w:r>
      <w:r w:rsidRPr="006450F2">
        <w:rPr>
          <w:rStyle w:val="eop"/>
          <w:rFonts w:eastAsiaTheme="majorEastAsia"/>
        </w:rPr>
        <w:t> </w:t>
      </w:r>
      <w:r w:rsidRPr="006450F2">
        <w:rPr>
          <w:rStyle w:val="normaltextrun"/>
          <w:rFonts w:eastAsiaTheme="majorEastAsia"/>
        </w:rPr>
        <w:t xml:space="preserve">A selective approach to initial species translocations may be the most effective strategy should restoration be undertaken. Prioritizing a few viable species in the </w:t>
      </w:r>
      <w:r w:rsidR="004311D0" w:rsidRPr="006450F2">
        <w:rPr>
          <w:rStyle w:val="normaltextrun"/>
          <w:rFonts w:eastAsiaTheme="majorEastAsia"/>
        </w:rPr>
        <w:t>initial stages</w:t>
      </w:r>
      <w:r w:rsidRPr="006450F2">
        <w:rPr>
          <w:rStyle w:val="normaltextrun"/>
          <w:rFonts w:eastAsiaTheme="majorEastAsia"/>
        </w:rPr>
        <w:t xml:space="preserve"> of this process would allow managers to concentrate effort and resources, evaluate the success of translocated populations, and refine monitoring methods before expanding restoration to include additional species. Initial trial populations may be most effective in the middle reaches of Abrams Creek, where habitat availability is high and the risk of displacement during high-flow events may be reduced. </w:t>
      </w:r>
      <w:r w:rsidR="00573806" w:rsidRPr="006450F2">
        <w:rPr>
          <w:rStyle w:val="normaltextrun"/>
          <w:rFonts w:eastAsiaTheme="majorEastAsia"/>
        </w:rPr>
        <w:t>PIT tagging additional individuals of proposed species and releasing them directly into available habitat may support population recovery and minimize vulnerability to further vandalism</w:t>
      </w:r>
      <w:r w:rsidR="00360257" w:rsidRPr="006450F2">
        <w:rPr>
          <w:rStyle w:val="normaltextrun"/>
          <w:rFonts w:eastAsiaTheme="majorEastAsia"/>
        </w:rPr>
        <w:t xml:space="preserve">. </w:t>
      </w:r>
    </w:p>
    <w:p w14:paraId="1E2142A3" w14:textId="77777777" w:rsidR="00457A80" w:rsidRPr="006450F2" w:rsidRDefault="00457A80" w:rsidP="00763811">
      <w:pPr>
        <w:pStyle w:val="paragraph"/>
        <w:spacing w:before="0" w:beforeAutospacing="0" w:after="0" w:afterAutospacing="0" w:line="480" w:lineRule="auto"/>
        <w:textAlignment w:val="baseline"/>
      </w:pPr>
      <w:r w:rsidRPr="006450F2">
        <w:rPr>
          <w:rStyle w:val="normaltextrun"/>
          <w:rFonts w:eastAsiaTheme="majorEastAsia"/>
          <w:b/>
          <w:bCs/>
        </w:rPr>
        <w:t>B.</w:t>
      </w:r>
      <w:r w:rsidRPr="006450F2">
        <w:rPr>
          <w:rStyle w:val="normaltextrun"/>
          <w:rFonts w:eastAsiaTheme="majorEastAsia"/>
        </w:rPr>
        <w:t xml:space="preserve"> </w:t>
      </w:r>
      <w:r w:rsidRPr="006450F2">
        <w:rPr>
          <w:rStyle w:val="normaltextrun"/>
          <w:rFonts w:eastAsiaTheme="majorEastAsia"/>
          <w:b/>
          <w:bCs/>
        </w:rPr>
        <w:t>Management Considerations if Restoration is Pursued</w:t>
      </w:r>
      <w:r w:rsidRPr="006450F2">
        <w:rPr>
          <w:rStyle w:val="eop"/>
          <w:rFonts w:eastAsiaTheme="majorEastAsia"/>
        </w:rPr>
        <w:t> </w:t>
      </w:r>
    </w:p>
    <w:p w14:paraId="3C551A68" w14:textId="72017DC5" w:rsidR="008344AD" w:rsidRPr="006450F2" w:rsidRDefault="00457A80" w:rsidP="00763811">
      <w:pPr>
        <w:pStyle w:val="paragraph"/>
        <w:spacing w:before="0" w:beforeAutospacing="0" w:after="0" w:afterAutospacing="0" w:line="480" w:lineRule="auto"/>
        <w:ind w:firstLine="720"/>
        <w:textAlignment w:val="baseline"/>
        <w:rPr>
          <w:rStyle w:val="eop"/>
          <w:rFonts w:eastAsiaTheme="majorEastAsia"/>
        </w:rPr>
      </w:pPr>
      <w:r w:rsidRPr="006450F2">
        <w:rPr>
          <w:rStyle w:val="normaltextrun"/>
          <w:rFonts w:eastAsiaTheme="majorEastAsia"/>
        </w:rPr>
        <w:t xml:space="preserve">If restoration is pursued, maintaining the diversity of the host fish </w:t>
      </w:r>
      <w:r w:rsidR="00AE786E" w:rsidRPr="006450F2">
        <w:rPr>
          <w:rStyle w:val="normaltextrun"/>
          <w:rFonts w:eastAsiaTheme="majorEastAsia"/>
        </w:rPr>
        <w:t>assemblage</w:t>
      </w:r>
      <w:r w:rsidRPr="006450F2">
        <w:rPr>
          <w:rStyle w:val="normaltextrun"/>
          <w:rFonts w:eastAsiaTheme="majorEastAsia"/>
        </w:rPr>
        <w:t xml:space="preserve"> will remain vital, as successful mussel recruitment depends on the availability of these species (</w:t>
      </w:r>
      <w:r w:rsidR="004841AC" w:rsidRPr="006450F2">
        <w:rPr>
          <w:rStyle w:val="normaltextrun"/>
          <w:rFonts w:eastAsiaTheme="majorEastAsia"/>
        </w:rPr>
        <w:t>Modesto et al. 2018</w:t>
      </w:r>
      <w:r w:rsidRPr="006450F2">
        <w:rPr>
          <w:rStyle w:val="normaltextrun"/>
          <w:rFonts w:eastAsiaTheme="majorEastAsia"/>
        </w:rPr>
        <w:t>). Coordination with state and federal partners and mussel propagation facilities</w:t>
      </w:r>
      <w:r w:rsidR="004841AC" w:rsidRPr="006450F2">
        <w:rPr>
          <w:rStyle w:val="normaltextrun"/>
          <w:rFonts w:eastAsiaTheme="majorEastAsia"/>
        </w:rPr>
        <w:t xml:space="preserve"> prior to restoration planning</w:t>
      </w:r>
      <w:r w:rsidRPr="006450F2">
        <w:rPr>
          <w:rStyle w:val="normaltextrun"/>
          <w:rFonts w:eastAsiaTheme="majorEastAsia"/>
        </w:rPr>
        <w:t xml:space="preserve"> may also be valuable for identifying or developing viable source stocks when necessary to support restoration efforts. As restoration progresses, long-term monitoring </w:t>
      </w:r>
      <w:r w:rsidRPr="006450F2">
        <w:rPr>
          <w:rStyle w:val="normaltextrun"/>
          <w:rFonts w:eastAsiaTheme="majorEastAsia"/>
        </w:rPr>
        <w:lastRenderedPageBreak/>
        <w:t>will also be essential to evaluate growth, survival, reproduction, and recruitment of introduced species to adapt management strategies as conditions change.</w:t>
      </w:r>
      <w:r w:rsidRPr="006450F2">
        <w:rPr>
          <w:rStyle w:val="eop"/>
          <w:rFonts w:eastAsiaTheme="majorEastAsia"/>
        </w:rPr>
        <w:t> </w:t>
      </w:r>
    </w:p>
    <w:p w14:paraId="76609358" w14:textId="24458190" w:rsidR="008344AD" w:rsidRPr="008344AD" w:rsidRDefault="008344AD" w:rsidP="00763811">
      <w:pPr>
        <w:spacing w:after="0" w:line="480" w:lineRule="auto"/>
        <w:rPr>
          <w:rFonts w:ascii="Times New Roman" w:eastAsiaTheme="majorEastAsia" w:hAnsi="Times New Roman" w:cs="Times New Roman"/>
          <w:kern w:val="0"/>
          <w14:ligatures w14:val="none"/>
        </w:rPr>
      </w:pPr>
      <w:r>
        <w:rPr>
          <w:rStyle w:val="eop"/>
          <w:rFonts w:eastAsiaTheme="majorEastAsia"/>
        </w:rPr>
        <w:br w:type="page"/>
      </w:r>
    </w:p>
    <w:p w14:paraId="1C915119" w14:textId="77777777" w:rsidR="00233001" w:rsidRDefault="00233001" w:rsidP="00763811">
      <w:pPr>
        <w:spacing w:after="0" w:line="480" w:lineRule="auto"/>
        <w:jc w:val="center"/>
        <w:rPr>
          <w:rFonts w:ascii="Times New Roman" w:hAnsi="Times New Roman" w:cs="Times New Roman"/>
          <w:b/>
          <w:bCs/>
        </w:rPr>
      </w:pPr>
      <w:r>
        <w:rPr>
          <w:rFonts w:ascii="Times New Roman" w:hAnsi="Times New Roman" w:cs="Times New Roman"/>
          <w:b/>
          <w:bCs/>
        </w:rPr>
        <w:lastRenderedPageBreak/>
        <w:t>LIST OF REFERENCES</w:t>
      </w:r>
    </w:p>
    <w:p w14:paraId="0DE0F1EB" w14:textId="77777777" w:rsidR="00233001" w:rsidRDefault="00233001" w:rsidP="00763811">
      <w:pPr>
        <w:spacing w:after="0" w:line="480" w:lineRule="auto"/>
        <w:rPr>
          <w:rFonts w:ascii="Times New Roman" w:eastAsia="Times New Roman" w:hAnsi="Times New Roman" w:cs="Times New Roman"/>
          <w:kern w:val="0"/>
          <w14:ligatures w14:val="none"/>
        </w:rPr>
      </w:pPr>
      <w:bookmarkStart w:id="10" w:name="_Hlk209362594"/>
      <w:proofErr w:type="spellStart"/>
      <w:r w:rsidRPr="00DC2409">
        <w:rPr>
          <w:rFonts w:ascii="Times New Roman" w:eastAsia="Times New Roman" w:hAnsi="Times New Roman" w:cs="Times New Roman"/>
          <w:kern w:val="0"/>
          <w14:ligatures w14:val="none"/>
        </w:rPr>
        <w:t>Adham</w:t>
      </w:r>
      <w:proofErr w:type="spellEnd"/>
      <w:r w:rsidRPr="00DC2409">
        <w:rPr>
          <w:rFonts w:ascii="Times New Roman" w:eastAsia="Times New Roman" w:hAnsi="Times New Roman" w:cs="Times New Roman"/>
          <w:kern w:val="0"/>
          <w14:ligatures w14:val="none"/>
        </w:rPr>
        <w:t xml:space="preserve">, A. K. M., &amp; Kobayashi, A. (2009). Effect of Intensity and pH of Rain on the </w:t>
      </w:r>
    </w:p>
    <w:p w14:paraId="09AD82F1" w14:textId="77777777" w:rsidR="00233001" w:rsidRDefault="00233001" w:rsidP="00763811">
      <w:pPr>
        <w:spacing w:after="0" w:line="480" w:lineRule="auto"/>
        <w:ind w:firstLine="720"/>
        <w:rPr>
          <w:rFonts w:ascii="Times New Roman" w:eastAsia="Times New Roman" w:hAnsi="Times New Roman" w:cs="Times New Roman"/>
          <w:i/>
          <w:iCs/>
          <w:kern w:val="0"/>
          <w14:ligatures w14:val="none"/>
        </w:rPr>
      </w:pPr>
      <w:r w:rsidRPr="00DC2409">
        <w:rPr>
          <w:rFonts w:ascii="Times New Roman" w:eastAsia="Times New Roman" w:hAnsi="Times New Roman" w:cs="Times New Roman"/>
          <w:kern w:val="0"/>
          <w14:ligatures w14:val="none"/>
        </w:rPr>
        <w:t xml:space="preserve">Dissolution of Limestone. In </w:t>
      </w:r>
      <w:r w:rsidRPr="00DC2409">
        <w:rPr>
          <w:rFonts w:ascii="Times New Roman" w:eastAsia="Times New Roman" w:hAnsi="Times New Roman" w:cs="Times New Roman"/>
          <w:i/>
          <w:iCs/>
          <w:kern w:val="0"/>
          <w14:ligatures w14:val="none"/>
        </w:rPr>
        <w:t xml:space="preserve">ISOPE International Ocean and Polar Engineering </w:t>
      </w:r>
    </w:p>
    <w:p w14:paraId="691F1312" w14:textId="0F4D15C6" w:rsidR="00233001" w:rsidRDefault="00233001" w:rsidP="00763811">
      <w:pPr>
        <w:spacing w:after="0" w:line="480" w:lineRule="auto"/>
        <w:ind w:firstLine="720"/>
        <w:rPr>
          <w:rFonts w:ascii="Times New Roman" w:eastAsia="Times New Roman" w:hAnsi="Times New Roman" w:cs="Times New Roman"/>
          <w:kern w:val="0"/>
          <w14:ligatures w14:val="none"/>
        </w:rPr>
      </w:pPr>
      <w:r w:rsidRPr="00DC2409">
        <w:rPr>
          <w:rFonts w:ascii="Times New Roman" w:eastAsia="Times New Roman" w:hAnsi="Times New Roman" w:cs="Times New Roman"/>
          <w:i/>
          <w:iCs/>
          <w:kern w:val="0"/>
          <w14:ligatures w14:val="none"/>
        </w:rPr>
        <w:t>Conference</w:t>
      </w:r>
      <w:r w:rsidRPr="00DC2409">
        <w:rPr>
          <w:rFonts w:ascii="Times New Roman" w:eastAsia="Times New Roman" w:hAnsi="Times New Roman" w:cs="Times New Roman"/>
          <w:kern w:val="0"/>
          <w14:ligatures w14:val="none"/>
        </w:rPr>
        <w:t xml:space="preserve"> (pp. ISOPE-I). ISOPE.</w:t>
      </w:r>
    </w:p>
    <w:p w14:paraId="682B78D9" w14:textId="77777777" w:rsidR="00233001" w:rsidRDefault="00233001" w:rsidP="00763811">
      <w:pPr>
        <w:spacing w:after="0" w:line="480" w:lineRule="auto"/>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Arce, R. G., &amp; Boyd, C. E. (1975). Effects of agricultural limestone on water chemistry,</w:t>
      </w:r>
    </w:p>
    <w:p w14:paraId="2093F30E" w14:textId="1B491623" w:rsidR="00233001" w:rsidRDefault="00233001" w:rsidP="00763811">
      <w:pPr>
        <w:spacing w:after="0" w:line="480" w:lineRule="auto"/>
        <w:ind w:left="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phytoplankton productivity, and fish production in soft water ponds. </w:t>
      </w:r>
      <w:r w:rsidRPr="00143EF4">
        <w:rPr>
          <w:rFonts w:ascii="Times New Roman" w:eastAsia="Times New Roman" w:hAnsi="Times New Roman" w:cs="Times New Roman"/>
          <w:i/>
          <w:iCs/>
          <w:kern w:val="0"/>
          <w14:ligatures w14:val="none"/>
        </w:rPr>
        <w:t>Transactions of the American Fisheries Society</w:t>
      </w:r>
      <w:r w:rsidRPr="00143EF4">
        <w:rPr>
          <w:rFonts w:ascii="Times New Roman" w:eastAsia="Times New Roman" w:hAnsi="Times New Roman" w:cs="Times New Roman"/>
          <w:kern w:val="0"/>
          <w14:ligatures w14:val="none"/>
        </w:rPr>
        <w:t xml:space="preserve">, </w:t>
      </w:r>
      <w:r w:rsidRPr="00143EF4">
        <w:rPr>
          <w:rFonts w:ascii="Times New Roman" w:eastAsia="Times New Roman" w:hAnsi="Times New Roman" w:cs="Times New Roman"/>
          <w:i/>
          <w:iCs/>
          <w:kern w:val="0"/>
          <w14:ligatures w14:val="none"/>
        </w:rPr>
        <w:t>104</w:t>
      </w:r>
      <w:r w:rsidRPr="00143EF4">
        <w:rPr>
          <w:rFonts w:ascii="Times New Roman" w:eastAsia="Times New Roman" w:hAnsi="Times New Roman" w:cs="Times New Roman"/>
          <w:kern w:val="0"/>
          <w14:ligatures w14:val="none"/>
        </w:rPr>
        <w:t>(2), 308-312.</w:t>
      </w:r>
    </w:p>
    <w:p w14:paraId="66E0234B" w14:textId="77777777" w:rsidR="00233001" w:rsidRDefault="00233001" w:rsidP="00763811">
      <w:pPr>
        <w:spacing w:after="0" w:line="480" w:lineRule="auto"/>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Asher, A. M., &amp; Christian, A. D. (2012). Population characteristics of the mussel </w:t>
      </w:r>
      <w:proofErr w:type="spellStart"/>
      <w:r w:rsidRPr="00143EF4">
        <w:rPr>
          <w:rFonts w:ascii="Times New Roman" w:eastAsia="Times New Roman" w:hAnsi="Times New Roman" w:cs="Times New Roman"/>
          <w:kern w:val="0"/>
          <w14:ligatures w14:val="none"/>
        </w:rPr>
        <w:t>Villosa</w:t>
      </w:r>
      <w:proofErr w:type="spellEnd"/>
      <w:r w:rsidRPr="00143EF4">
        <w:rPr>
          <w:rFonts w:ascii="Times New Roman" w:eastAsia="Times New Roman" w:hAnsi="Times New Roman" w:cs="Times New Roman"/>
          <w:kern w:val="0"/>
          <w14:ligatures w14:val="none"/>
        </w:rPr>
        <w:t xml:space="preserve"> iris </w:t>
      </w:r>
    </w:p>
    <w:p w14:paraId="686815F9" w14:textId="5DE301F2" w:rsidR="00233001" w:rsidRDefault="00233001" w:rsidP="00763811">
      <w:pPr>
        <w:spacing w:after="0" w:line="480" w:lineRule="auto"/>
        <w:ind w:left="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(Lea) (rainbow shell) in the Spring River watershed, Arkansas. </w:t>
      </w:r>
      <w:r w:rsidRPr="00143EF4">
        <w:rPr>
          <w:rFonts w:ascii="Times New Roman" w:eastAsia="Times New Roman" w:hAnsi="Times New Roman" w:cs="Times New Roman"/>
          <w:i/>
          <w:iCs/>
          <w:kern w:val="0"/>
          <w14:ligatures w14:val="none"/>
        </w:rPr>
        <w:t>Southeastern Naturalist</w:t>
      </w:r>
      <w:r w:rsidRPr="00143EF4">
        <w:rPr>
          <w:rFonts w:ascii="Times New Roman" w:eastAsia="Times New Roman" w:hAnsi="Times New Roman" w:cs="Times New Roman"/>
          <w:kern w:val="0"/>
          <w14:ligatures w14:val="none"/>
        </w:rPr>
        <w:t xml:space="preserve">, </w:t>
      </w:r>
      <w:r w:rsidRPr="00143EF4">
        <w:rPr>
          <w:rFonts w:ascii="Times New Roman" w:eastAsia="Times New Roman" w:hAnsi="Times New Roman" w:cs="Times New Roman"/>
          <w:i/>
          <w:iCs/>
          <w:kern w:val="0"/>
          <w14:ligatures w14:val="none"/>
        </w:rPr>
        <w:t>11</w:t>
      </w:r>
      <w:r w:rsidRPr="00143EF4">
        <w:rPr>
          <w:rFonts w:ascii="Times New Roman" w:eastAsia="Times New Roman" w:hAnsi="Times New Roman" w:cs="Times New Roman"/>
          <w:kern w:val="0"/>
          <w14:ligatures w14:val="none"/>
        </w:rPr>
        <w:t>(2), 219-238.</w:t>
      </w:r>
    </w:p>
    <w:p w14:paraId="7C1FE7FE" w14:textId="77777777" w:rsidR="00233001" w:rsidRPr="00F06C8A" w:rsidRDefault="00233001" w:rsidP="00763811">
      <w:pPr>
        <w:spacing w:after="0" w:line="480" w:lineRule="auto"/>
        <w:rPr>
          <w:rFonts w:ascii="Times New Roman" w:eastAsia="Times New Roman" w:hAnsi="Times New Roman" w:cs="Times New Roman"/>
          <w:kern w:val="0"/>
          <w14:ligatures w14:val="none"/>
        </w:rPr>
      </w:pPr>
      <w:proofErr w:type="spellStart"/>
      <w:r w:rsidRPr="00AA3A1F">
        <w:rPr>
          <w:rFonts w:ascii="Times New Roman" w:eastAsia="Times New Roman" w:hAnsi="Times New Roman" w:cs="Times New Roman"/>
          <w:kern w:val="0"/>
          <w14:ligatures w14:val="none"/>
        </w:rPr>
        <w:t>Bakshi</w:t>
      </w:r>
      <w:proofErr w:type="spellEnd"/>
      <w:r w:rsidRPr="00AA3A1F">
        <w:rPr>
          <w:rFonts w:ascii="Times New Roman" w:eastAsia="Times New Roman" w:hAnsi="Times New Roman" w:cs="Times New Roman"/>
          <w:kern w:val="0"/>
          <w14:ligatures w14:val="none"/>
        </w:rPr>
        <w:t xml:space="preserve">, B., Bouchard, Jr, R. W., Dietz, R., </w:t>
      </w:r>
      <w:proofErr w:type="spellStart"/>
      <w:r w:rsidRPr="00AA3A1F">
        <w:rPr>
          <w:rFonts w:ascii="Times New Roman" w:eastAsia="Times New Roman" w:hAnsi="Times New Roman" w:cs="Times New Roman"/>
          <w:kern w:val="0"/>
          <w14:ligatures w14:val="none"/>
        </w:rPr>
        <w:t>Hornbach</w:t>
      </w:r>
      <w:proofErr w:type="spellEnd"/>
      <w:r w:rsidRPr="00AA3A1F">
        <w:rPr>
          <w:rFonts w:ascii="Times New Roman" w:eastAsia="Times New Roman" w:hAnsi="Times New Roman" w:cs="Times New Roman"/>
          <w:kern w:val="0"/>
          <w14:ligatures w14:val="none"/>
        </w:rPr>
        <w:t xml:space="preserve">, D., Monson, P., </w:t>
      </w:r>
      <w:proofErr w:type="spellStart"/>
      <w:r w:rsidRPr="00AA3A1F">
        <w:rPr>
          <w:rFonts w:ascii="Times New Roman" w:eastAsia="Times New Roman" w:hAnsi="Times New Roman" w:cs="Times New Roman"/>
          <w:kern w:val="0"/>
          <w14:ligatures w14:val="none"/>
        </w:rPr>
        <w:t>Sietman</w:t>
      </w:r>
      <w:proofErr w:type="spellEnd"/>
      <w:r w:rsidRPr="00AA3A1F">
        <w:rPr>
          <w:rFonts w:ascii="Times New Roman" w:eastAsia="Times New Roman" w:hAnsi="Times New Roman" w:cs="Times New Roman"/>
          <w:kern w:val="0"/>
          <w14:ligatures w14:val="none"/>
        </w:rPr>
        <w:t xml:space="preserve">, B., &amp; </w:t>
      </w:r>
      <w:proofErr w:type="spellStart"/>
      <w:r w:rsidRPr="00AA3A1F">
        <w:rPr>
          <w:rFonts w:ascii="Times New Roman" w:eastAsia="Times New Roman" w:hAnsi="Times New Roman" w:cs="Times New Roman"/>
          <w:kern w:val="0"/>
          <w14:ligatures w14:val="none"/>
        </w:rPr>
        <w:t>Wasley</w:t>
      </w:r>
      <w:proofErr w:type="spellEnd"/>
      <w:r w:rsidRPr="00AA3A1F">
        <w:rPr>
          <w:rFonts w:ascii="Times New Roman" w:eastAsia="Times New Roman" w:hAnsi="Times New Roman" w:cs="Times New Roman"/>
          <w:kern w:val="0"/>
          <w14:ligatures w14:val="none"/>
        </w:rPr>
        <w:t xml:space="preserve">, D. </w:t>
      </w:r>
    </w:p>
    <w:p w14:paraId="68EEB3BE" w14:textId="68CE9AD2" w:rsidR="00233001" w:rsidRDefault="00233001" w:rsidP="00763811">
      <w:pPr>
        <w:spacing w:after="0" w:line="480" w:lineRule="auto"/>
        <w:ind w:left="720"/>
        <w:rPr>
          <w:rFonts w:ascii="Times New Roman" w:eastAsia="Times New Roman" w:hAnsi="Times New Roman" w:cs="Times New Roman"/>
          <w:kern w:val="0"/>
          <w14:ligatures w14:val="none"/>
        </w:rPr>
      </w:pPr>
      <w:r w:rsidRPr="00AA3A1F">
        <w:rPr>
          <w:rFonts w:ascii="Times New Roman" w:eastAsia="Times New Roman" w:hAnsi="Times New Roman" w:cs="Times New Roman"/>
          <w:kern w:val="0"/>
          <w14:ligatures w14:val="none"/>
        </w:rPr>
        <w:t xml:space="preserve">(2023). Freshwater mussels, ecosystem services, and clean water regulation in Minnesota: Formulating an effective conservation strategy. </w:t>
      </w:r>
      <w:r w:rsidRPr="00AA3A1F">
        <w:rPr>
          <w:rFonts w:ascii="Times New Roman" w:eastAsia="Times New Roman" w:hAnsi="Times New Roman" w:cs="Times New Roman"/>
          <w:i/>
          <w:iCs/>
          <w:kern w:val="0"/>
          <w14:ligatures w14:val="none"/>
        </w:rPr>
        <w:t>Water</w:t>
      </w:r>
      <w:r w:rsidRPr="00AA3A1F">
        <w:rPr>
          <w:rFonts w:ascii="Times New Roman" w:eastAsia="Times New Roman" w:hAnsi="Times New Roman" w:cs="Times New Roman"/>
          <w:kern w:val="0"/>
          <w14:ligatures w14:val="none"/>
        </w:rPr>
        <w:t xml:space="preserve">, </w:t>
      </w:r>
      <w:r w:rsidRPr="00AA3A1F">
        <w:rPr>
          <w:rFonts w:ascii="Times New Roman" w:eastAsia="Times New Roman" w:hAnsi="Times New Roman" w:cs="Times New Roman"/>
          <w:i/>
          <w:iCs/>
          <w:kern w:val="0"/>
          <w14:ligatures w14:val="none"/>
        </w:rPr>
        <w:t>15</w:t>
      </w:r>
      <w:r w:rsidRPr="00AA3A1F">
        <w:rPr>
          <w:rFonts w:ascii="Times New Roman" w:eastAsia="Times New Roman" w:hAnsi="Times New Roman" w:cs="Times New Roman"/>
          <w:kern w:val="0"/>
          <w14:ligatures w14:val="none"/>
        </w:rPr>
        <w:t>(14), 2560.</w:t>
      </w:r>
    </w:p>
    <w:p w14:paraId="287271B1" w14:textId="77777777" w:rsidR="00233001" w:rsidRDefault="00233001" w:rsidP="00763811">
      <w:pPr>
        <w:spacing w:after="0" w:line="480" w:lineRule="auto"/>
        <w:rPr>
          <w:rFonts w:ascii="Times New Roman" w:eastAsia="Times New Roman" w:hAnsi="Times New Roman" w:cs="Times New Roman"/>
          <w:kern w:val="0"/>
          <w14:ligatures w14:val="none"/>
        </w:rPr>
      </w:pPr>
      <w:r w:rsidRPr="003F3F1B">
        <w:rPr>
          <w:rFonts w:ascii="Times New Roman" w:eastAsia="Times New Roman" w:hAnsi="Times New Roman" w:cs="Times New Roman"/>
          <w:kern w:val="0"/>
          <w14:ligatures w14:val="none"/>
        </w:rPr>
        <w:t xml:space="preserve">Barnhart, M. C., Haag, W. R., &amp; </w:t>
      </w:r>
      <w:proofErr w:type="spellStart"/>
      <w:r w:rsidRPr="003F3F1B">
        <w:rPr>
          <w:rFonts w:ascii="Times New Roman" w:eastAsia="Times New Roman" w:hAnsi="Times New Roman" w:cs="Times New Roman"/>
          <w:kern w:val="0"/>
          <w14:ligatures w14:val="none"/>
        </w:rPr>
        <w:t>Roston</w:t>
      </w:r>
      <w:proofErr w:type="spellEnd"/>
      <w:r w:rsidRPr="003F3F1B">
        <w:rPr>
          <w:rFonts w:ascii="Times New Roman" w:eastAsia="Times New Roman" w:hAnsi="Times New Roman" w:cs="Times New Roman"/>
          <w:kern w:val="0"/>
          <w14:ligatures w14:val="none"/>
        </w:rPr>
        <w:t xml:space="preserve">, W. N. (2008). Adaptations to host infection and larval </w:t>
      </w:r>
    </w:p>
    <w:p w14:paraId="49805BD5"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3F3F1B">
        <w:rPr>
          <w:rFonts w:ascii="Times New Roman" w:eastAsia="Times New Roman" w:hAnsi="Times New Roman" w:cs="Times New Roman"/>
          <w:kern w:val="0"/>
          <w14:ligatures w14:val="none"/>
        </w:rPr>
        <w:t xml:space="preserve">parasitism in </w:t>
      </w:r>
      <w:proofErr w:type="spellStart"/>
      <w:r w:rsidRPr="003F3F1B">
        <w:rPr>
          <w:rFonts w:ascii="Times New Roman" w:eastAsia="Times New Roman" w:hAnsi="Times New Roman" w:cs="Times New Roman"/>
          <w:kern w:val="0"/>
          <w14:ligatures w14:val="none"/>
        </w:rPr>
        <w:t>Unionoida</w:t>
      </w:r>
      <w:proofErr w:type="spellEnd"/>
      <w:r w:rsidRPr="003F3F1B">
        <w:rPr>
          <w:rFonts w:ascii="Times New Roman" w:eastAsia="Times New Roman" w:hAnsi="Times New Roman" w:cs="Times New Roman"/>
          <w:kern w:val="0"/>
          <w14:ligatures w14:val="none"/>
        </w:rPr>
        <w:t xml:space="preserve">. </w:t>
      </w:r>
      <w:r w:rsidRPr="003F3F1B">
        <w:rPr>
          <w:rFonts w:ascii="Times New Roman" w:eastAsia="Times New Roman" w:hAnsi="Times New Roman" w:cs="Times New Roman"/>
          <w:i/>
          <w:iCs/>
          <w:kern w:val="0"/>
          <w14:ligatures w14:val="none"/>
        </w:rPr>
        <w:t xml:space="preserve">Journal of the North American </w:t>
      </w:r>
      <w:proofErr w:type="spellStart"/>
      <w:r w:rsidRPr="003F3F1B">
        <w:rPr>
          <w:rFonts w:ascii="Times New Roman" w:eastAsia="Times New Roman" w:hAnsi="Times New Roman" w:cs="Times New Roman"/>
          <w:i/>
          <w:iCs/>
          <w:kern w:val="0"/>
          <w14:ligatures w14:val="none"/>
        </w:rPr>
        <w:t>Benthological</w:t>
      </w:r>
      <w:proofErr w:type="spellEnd"/>
      <w:r w:rsidRPr="003F3F1B">
        <w:rPr>
          <w:rFonts w:ascii="Times New Roman" w:eastAsia="Times New Roman" w:hAnsi="Times New Roman" w:cs="Times New Roman"/>
          <w:i/>
          <w:iCs/>
          <w:kern w:val="0"/>
          <w14:ligatures w14:val="none"/>
        </w:rPr>
        <w:t xml:space="preserve"> Society</w:t>
      </w:r>
      <w:r w:rsidRPr="003F3F1B">
        <w:rPr>
          <w:rFonts w:ascii="Times New Roman" w:eastAsia="Times New Roman" w:hAnsi="Times New Roman" w:cs="Times New Roman"/>
          <w:kern w:val="0"/>
          <w14:ligatures w14:val="none"/>
        </w:rPr>
        <w:t xml:space="preserve">, </w:t>
      </w:r>
      <w:r w:rsidRPr="003F3F1B">
        <w:rPr>
          <w:rFonts w:ascii="Times New Roman" w:eastAsia="Times New Roman" w:hAnsi="Times New Roman" w:cs="Times New Roman"/>
          <w:i/>
          <w:iCs/>
          <w:kern w:val="0"/>
          <w14:ligatures w14:val="none"/>
        </w:rPr>
        <w:t>27</w:t>
      </w:r>
      <w:r w:rsidRPr="003F3F1B">
        <w:rPr>
          <w:rFonts w:ascii="Times New Roman" w:eastAsia="Times New Roman" w:hAnsi="Times New Roman" w:cs="Times New Roman"/>
          <w:kern w:val="0"/>
          <w14:ligatures w14:val="none"/>
        </w:rPr>
        <w:t xml:space="preserve">(2), </w:t>
      </w:r>
    </w:p>
    <w:p w14:paraId="7C904565" w14:textId="5916586F"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3F3F1B">
        <w:rPr>
          <w:rFonts w:ascii="Times New Roman" w:eastAsia="Times New Roman" w:hAnsi="Times New Roman" w:cs="Times New Roman"/>
          <w:kern w:val="0"/>
          <w14:ligatures w14:val="none"/>
        </w:rPr>
        <w:t>370-394.</w:t>
      </w:r>
    </w:p>
    <w:p w14:paraId="45C31E77"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172C84">
        <w:rPr>
          <w:rFonts w:ascii="Times New Roman" w:eastAsia="Times New Roman" w:hAnsi="Times New Roman" w:cs="Times New Roman"/>
          <w:kern w:val="0"/>
          <w14:ligatures w14:val="none"/>
        </w:rPr>
        <w:t>Bogan</w:t>
      </w:r>
      <w:proofErr w:type="spellEnd"/>
      <w:r w:rsidRPr="00172C84">
        <w:rPr>
          <w:rFonts w:ascii="Times New Roman" w:eastAsia="Times New Roman" w:hAnsi="Times New Roman" w:cs="Times New Roman"/>
          <w:kern w:val="0"/>
          <w14:ligatures w14:val="none"/>
        </w:rPr>
        <w:t>, A. E. (1990). Stability of recent unionid (Mollusca: Bivalvia) communities over the past</w:t>
      </w:r>
    </w:p>
    <w:p w14:paraId="379BEFD1" w14:textId="494B749D"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172C84">
        <w:rPr>
          <w:rFonts w:ascii="Times New Roman" w:eastAsia="Times New Roman" w:hAnsi="Times New Roman" w:cs="Times New Roman"/>
          <w:kern w:val="0"/>
          <w14:ligatures w14:val="none"/>
        </w:rPr>
        <w:t xml:space="preserve">6000 years. </w:t>
      </w:r>
      <w:r w:rsidRPr="00172C84">
        <w:rPr>
          <w:rFonts w:ascii="Times New Roman" w:eastAsia="Times New Roman" w:hAnsi="Times New Roman" w:cs="Times New Roman"/>
          <w:i/>
          <w:iCs/>
          <w:kern w:val="0"/>
          <w14:ligatures w14:val="none"/>
        </w:rPr>
        <w:t>The Paleontological Society Special Publications</w:t>
      </w:r>
      <w:r w:rsidRPr="00172C84">
        <w:rPr>
          <w:rFonts w:ascii="Times New Roman" w:eastAsia="Times New Roman" w:hAnsi="Times New Roman" w:cs="Times New Roman"/>
          <w:kern w:val="0"/>
          <w14:ligatures w14:val="none"/>
        </w:rPr>
        <w:t xml:space="preserve">, </w:t>
      </w:r>
      <w:r w:rsidRPr="00172C84">
        <w:rPr>
          <w:rFonts w:ascii="Times New Roman" w:eastAsia="Times New Roman" w:hAnsi="Times New Roman" w:cs="Times New Roman"/>
          <w:i/>
          <w:iCs/>
          <w:kern w:val="0"/>
          <w14:ligatures w14:val="none"/>
        </w:rPr>
        <w:t>5</w:t>
      </w:r>
      <w:r w:rsidRPr="00172C84">
        <w:rPr>
          <w:rFonts w:ascii="Times New Roman" w:eastAsia="Times New Roman" w:hAnsi="Times New Roman" w:cs="Times New Roman"/>
          <w:kern w:val="0"/>
          <w14:ligatures w14:val="none"/>
        </w:rPr>
        <w:t>, 112-136.</w:t>
      </w:r>
    </w:p>
    <w:p w14:paraId="744BF6F8"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3213BB">
        <w:rPr>
          <w:rFonts w:ascii="Times New Roman" w:eastAsia="Times New Roman" w:hAnsi="Times New Roman" w:cs="Times New Roman"/>
          <w:kern w:val="0"/>
          <w14:ligatures w14:val="none"/>
        </w:rPr>
        <w:t>Bogan</w:t>
      </w:r>
      <w:proofErr w:type="spellEnd"/>
      <w:r w:rsidRPr="003213BB">
        <w:rPr>
          <w:rFonts w:ascii="Times New Roman" w:eastAsia="Times New Roman" w:hAnsi="Times New Roman" w:cs="Times New Roman"/>
          <w:kern w:val="0"/>
          <w14:ligatures w14:val="none"/>
        </w:rPr>
        <w:t xml:space="preserve">, A. E. (2008). Global diversity of freshwater mussels (Mollusca, Bivalvia) in freshwater. </w:t>
      </w:r>
    </w:p>
    <w:p w14:paraId="78DF9859" w14:textId="6EC58027" w:rsidR="009268EF" w:rsidRPr="00DE3178" w:rsidRDefault="00233001" w:rsidP="00763811">
      <w:pPr>
        <w:spacing w:after="0" w:line="480" w:lineRule="auto"/>
        <w:ind w:firstLine="720"/>
        <w:rPr>
          <w:rFonts w:ascii="Times New Roman" w:eastAsia="Times New Roman" w:hAnsi="Times New Roman" w:cs="Times New Roman"/>
          <w:kern w:val="0"/>
          <w:lang w:val="es-US"/>
          <w14:ligatures w14:val="none"/>
        </w:rPr>
      </w:pPr>
      <w:proofErr w:type="spellStart"/>
      <w:r w:rsidRPr="00DE3178">
        <w:rPr>
          <w:rFonts w:ascii="Times New Roman" w:eastAsia="Times New Roman" w:hAnsi="Times New Roman" w:cs="Times New Roman"/>
          <w:i/>
          <w:iCs/>
          <w:kern w:val="0"/>
          <w:lang w:val="es-US"/>
          <w14:ligatures w14:val="none"/>
        </w:rPr>
        <w:t>Hydrobiologia</w:t>
      </w:r>
      <w:proofErr w:type="spellEnd"/>
      <w:r w:rsidRPr="00DE3178">
        <w:rPr>
          <w:rFonts w:ascii="Times New Roman" w:eastAsia="Times New Roman" w:hAnsi="Times New Roman" w:cs="Times New Roman"/>
          <w:kern w:val="0"/>
          <w:lang w:val="es-US"/>
          <w14:ligatures w14:val="none"/>
        </w:rPr>
        <w:t xml:space="preserve">, </w:t>
      </w:r>
      <w:r w:rsidRPr="00DE3178">
        <w:rPr>
          <w:rFonts w:ascii="Times New Roman" w:eastAsia="Times New Roman" w:hAnsi="Times New Roman" w:cs="Times New Roman"/>
          <w:i/>
          <w:iCs/>
          <w:kern w:val="0"/>
          <w:lang w:val="es-US"/>
          <w14:ligatures w14:val="none"/>
        </w:rPr>
        <w:t>595</w:t>
      </w:r>
      <w:r w:rsidRPr="00DE3178">
        <w:rPr>
          <w:rFonts w:ascii="Times New Roman" w:eastAsia="Times New Roman" w:hAnsi="Times New Roman" w:cs="Times New Roman"/>
          <w:kern w:val="0"/>
          <w:lang w:val="es-US"/>
          <w14:ligatures w14:val="none"/>
        </w:rPr>
        <w:t>(1), 139-147.</w:t>
      </w:r>
    </w:p>
    <w:p w14:paraId="04B2F713" w14:textId="60BD5338" w:rsidR="006450F2" w:rsidRDefault="009268EF" w:rsidP="00763811">
      <w:pPr>
        <w:spacing w:after="0" w:line="480" w:lineRule="auto"/>
        <w:rPr>
          <w:rFonts w:ascii="Times New Roman" w:eastAsia="Times New Roman" w:hAnsi="Times New Roman" w:cs="Times New Roman"/>
          <w:kern w:val="0"/>
          <w14:ligatures w14:val="none"/>
        </w:rPr>
      </w:pPr>
      <w:proofErr w:type="spellStart"/>
      <w:r w:rsidRPr="00DE3178">
        <w:rPr>
          <w:rFonts w:ascii="Times New Roman" w:eastAsia="Times New Roman" w:hAnsi="Times New Roman" w:cs="Times New Roman"/>
          <w:kern w:val="0"/>
          <w:lang w:val="es-US"/>
          <w14:ligatures w14:val="none"/>
        </w:rPr>
        <w:t>Bottaro</w:t>
      </w:r>
      <w:proofErr w:type="spellEnd"/>
      <w:r w:rsidRPr="00DE3178">
        <w:rPr>
          <w:rFonts w:ascii="Times New Roman" w:eastAsia="Times New Roman" w:hAnsi="Times New Roman" w:cs="Times New Roman"/>
          <w:kern w:val="0"/>
          <w:lang w:val="es-US"/>
          <w14:ligatures w14:val="none"/>
        </w:rPr>
        <w:t xml:space="preserve">, A., </w:t>
      </w:r>
      <w:proofErr w:type="spellStart"/>
      <w:r w:rsidRPr="00DE3178">
        <w:rPr>
          <w:rFonts w:ascii="Times New Roman" w:eastAsia="Times New Roman" w:hAnsi="Times New Roman" w:cs="Times New Roman"/>
          <w:kern w:val="0"/>
          <w:lang w:val="es-US"/>
          <w14:ligatures w14:val="none"/>
        </w:rPr>
        <w:t>Corbett</w:t>
      </w:r>
      <w:proofErr w:type="spellEnd"/>
      <w:r w:rsidRPr="00DE3178">
        <w:rPr>
          <w:rFonts w:ascii="Times New Roman" w:eastAsia="Times New Roman" w:hAnsi="Times New Roman" w:cs="Times New Roman"/>
          <w:kern w:val="0"/>
          <w:lang w:val="es-US"/>
          <w14:ligatures w14:val="none"/>
        </w:rPr>
        <w:t xml:space="preserve">, P., &amp; </w:t>
      </w:r>
      <w:proofErr w:type="spellStart"/>
      <w:r w:rsidRPr="00DE3178">
        <w:rPr>
          <w:rFonts w:ascii="Times New Roman" w:eastAsia="Times New Roman" w:hAnsi="Times New Roman" w:cs="Times New Roman"/>
          <w:kern w:val="0"/>
          <w:lang w:val="es-US"/>
          <w14:ligatures w14:val="none"/>
        </w:rPr>
        <w:t>Luchini</w:t>
      </w:r>
      <w:proofErr w:type="spellEnd"/>
      <w:r w:rsidRPr="00DE3178">
        <w:rPr>
          <w:rFonts w:ascii="Times New Roman" w:eastAsia="Times New Roman" w:hAnsi="Times New Roman" w:cs="Times New Roman"/>
          <w:kern w:val="0"/>
          <w:lang w:val="es-US"/>
          <w14:ligatures w14:val="none"/>
        </w:rPr>
        <w:t xml:space="preserve">, P. (2003). </w:t>
      </w:r>
      <w:r w:rsidRPr="009268EF">
        <w:rPr>
          <w:rFonts w:ascii="Times New Roman" w:eastAsia="Times New Roman" w:hAnsi="Times New Roman" w:cs="Times New Roman"/>
          <w:kern w:val="0"/>
          <w14:ligatures w14:val="none"/>
        </w:rPr>
        <w:t xml:space="preserve">The effect of base flow variation on flow stability. </w:t>
      </w:r>
      <w:r>
        <w:rPr>
          <w:rFonts w:ascii="Times New Roman" w:eastAsia="Times New Roman" w:hAnsi="Times New Roman" w:cs="Times New Roman"/>
          <w:kern w:val="0"/>
          <w14:ligatures w14:val="none"/>
        </w:rPr>
        <w:tab/>
      </w:r>
      <w:r w:rsidRPr="009268EF">
        <w:rPr>
          <w:rFonts w:ascii="Times New Roman" w:eastAsia="Times New Roman" w:hAnsi="Times New Roman" w:cs="Times New Roman"/>
          <w:i/>
          <w:iCs/>
          <w:kern w:val="0"/>
          <w14:ligatures w14:val="none"/>
        </w:rPr>
        <w:t>Journal of Fluid Mechanics</w:t>
      </w:r>
      <w:r w:rsidRPr="009268EF">
        <w:rPr>
          <w:rFonts w:ascii="Times New Roman" w:eastAsia="Times New Roman" w:hAnsi="Times New Roman" w:cs="Times New Roman"/>
          <w:kern w:val="0"/>
          <w14:ligatures w14:val="none"/>
        </w:rPr>
        <w:t xml:space="preserve">, </w:t>
      </w:r>
      <w:r w:rsidRPr="009268EF">
        <w:rPr>
          <w:rFonts w:ascii="Times New Roman" w:eastAsia="Times New Roman" w:hAnsi="Times New Roman" w:cs="Times New Roman"/>
          <w:i/>
          <w:iCs/>
          <w:kern w:val="0"/>
          <w14:ligatures w14:val="none"/>
        </w:rPr>
        <w:t>476</w:t>
      </w:r>
      <w:r w:rsidRPr="009268EF">
        <w:rPr>
          <w:rFonts w:ascii="Times New Roman" w:eastAsia="Times New Roman" w:hAnsi="Times New Roman" w:cs="Times New Roman"/>
          <w:kern w:val="0"/>
          <w14:ligatures w14:val="none"/>
        </w:rPr>
        <w:t>, 293-302.</w:t>
      </w:r>
    </w:p>
    <w:p w14:paraId="4F438015" w14:textId="77777777" w:rsidR="00233001" w:rsidRDefault="00233001" w:rsidP="00763811">
      <w:pPr>
        <w:spacing w:after="0" w:line="480" w:lineRule="auto"/>
        <w:rPr>
          <w:rFonts w:ascii="Times New Roman" w:eastAsia="Times New Roman" w:hAnsi="Times New Roman" w:cs="Times New Roman"/>
          <w:kern w:val="0"/>
          <w14:ligatures w14:val="none"/>
        </w:rPr>
      </w:pPr>
      <w:r w:rsidRPr="00D53D62">
        <w:rPr>
          <w:rFonts w:ascii="Times New Roman" w:eastAsia="Times New Roman" w:hAnsi="Times New Roman" w:cs="Times New Roman"/>
          <w:kern w:val="0"/>
          <w14:ligatures w14:val="none"/>
        </w:rPr>
        <w:t xml:space="preserve">Boulton, A. J. (2003). Parallels and contrasts in the effects of drought on stream </w:t>
      </w:r>
    </w:p>
    <w:p w14:paraId="61143297" w14:textId="5A2E6878" w:rsidR="00233001" w:rsidRPr="00DE3178" w:rsidRDefault="00233001" w:rsidP="00763811">
      <w:pPr>
        <w:spacing w:after="0" w:line="480" w:lineRule="auto"/>
        <w:ind w:firstLine="720"/>
        <w:rPr>
          <w:rFonts w:ascii="Times New Roman" w:eastAsia="Times New Roman" w:hAnsi="Times New Roman" w:cs="Times New Roman"/>
          <w:kern w:val="0"/>
          <w14:ligatures w14:val="none"/>
        </w:rPr>
      </w:pPr>
      <w:r w:rsidRPr="00D53D62">
        <w:rPr>
          <w:rFonts w:ascii="Times New Roman" w:eastAsia="Times New Roman" w:hAnsi="Times New Roman" w:cs="Times New Roman"/>
          <w:kern w:val="0"/>
          <w14:ligatures w14:val="none"/>
        </w:rPr>
        <w:lastRenderedPageBreak/>
        <w:t xml:space="preserve">macroinvertebrate assemblages. </w:t>
      </w:r>
      <w:r w:rsidRPr="00DE3178">
        <w:rPr>
          <w:rFonts w:ascii="Times New Roman" w:eastAsia="Times New Roman" w:hAnsi="Times New Roman" w:cs="Times New Roman"/>
          <w:kern w:val="0"/>
          <w14:ligatures w14:val="none"/>
        </w:rPr>
        <w:t>Freshwater Biology, 48(7), 1173-1185.</w:t>
      </w:r>
    </w:p>
    <w:p w14:paraId="5EE5C80F" w14:textId="77777777" w:rsidR="00233001" w:rsidRPr="00DE3178" w:rsidRDefault="00233001" w:rsidP="00763811">
      <w:pPr>
        <w:spacing w:after="0" w:line="480" w:lineRule="auto"/>
        <w:rPr>
          <w:rFonts w:ascii="Times New Roman" w:eastAsia="Times New Roman" w:hAnsi="Times New Roman" w:cs="Times New Roman"/>
          <w:kern w:val="0"/>
          <w14:ligatures w14:val="none"/>
        </w:rPr>
      </w:pPr>
      <w:r w:rsidRPr="00DE3178">
        <w:rPr>
          <w:rFonts w:ascii="Times New Roman" w:eastAsia="Times New Roman" w:hAnsi="Times New Roman" w:cs="Times New Roman"/>
          <w:kern w:val="0"/>
          <w14:ligatures w14:val="none"/>
        </w:rPr>
        <w:t xml:space="preserve">Bower, L. M., </w:t>
      </w:r>
      <w:proofErr w:type="spellStart"/>
      <w:r w:rsidRPr="00DE3178">
        <w:rPr>
          <w:rFonts w:ascii="Times New Roman" w:eastAsia="Times New Roman" w:hAnsi="Times New Roman" w:cs="Times New Roman"/>
          <w:kern w:val="0"/>
          <w14:ligatures w14:val="none"/>
        </w:rPr>
        <w:t>Keppeler</w:t>
      </w:r>
      <w:proofErr w:type="spellEnd"/>
      <w:r w:rsidRPr="00DE3178">
        <w:rPr>
          <w:rFonts w:ascii="Times New Roman" w:eastAsia="Times New Roman" w:hAnsi="Times New Roman" w:cs="Times New Roman"/>
          <w:kern w:val="0"/>
          <w14:ligatures w14:val="none"/>
        </w:rPr>
        <w:t xml:space="preserve">, F. W., Cunha, E. R., Quintana, Y., Saenz, D. E., Lopez‐Delgado, E. O., </w:t>
      </w:r>
    </w:p>
    <w:p w14:paraId="3038D54C"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DE3178">
        <w:rPr>
          <w:rFonts w:ascii="Times New Roman" w:eastAsia="Times New Roman" w:hAnsi="Times New Roman" w:cs="Times New Roman"/>
          <w:kern w:val="0"/>
          <w14:ligatures w14:val="none"/>
        </w:rPr>
        <w:t xml:space="preserve">... </w:t>
      </w:r>
      <w:r w:rsidRPr="00F73A64">
        <w:rPr>
          <w:rFonts w:ascii="Times New Roman" w:eastAsia="Times New Roman" w:hAnsi="Times New Roman" w:cs="Times New Roman"/>
          <w:kern w:val="0"/>
          <w14:ligatures w14:val="none"/>
        </w:rPr>
        <w:t xml:space="preserve">&amp; </w:t>
      </w:r>
      <w:proofErr w:type="spellStart"/>
      <w:r w:rsidRPr="00F73A64">
        <w:rPr>
          <w:rFonts w:ascii="Times New Roman" w:eastAsia="Times New Roman" w:hAnsi="Times New Roman" w:cs="Times New Roman"/>
          <w:kern w:val="0"/>
          <w14:ligatures w14:val="none"/>
        </w:rPr>
        <w:t>Winemiller</w:t>
      </w:r>
      <w:proofErr w:type="spellEnd"/>
      <w:r w:rsidRPr="00F73A64">
        <w:rPr>
          <w:rFonts w:ascii="Times New Roman" w:eastAsia="Times New Roman" w:hAnsi="Times New Roman" w:cs="Times New Roman"/>
          <w:kern w:val="0"/>
          <w14:ligatures w14:val="none"/>
        </w:rPr>
        <w:t xml:space="preserve">, K. O. (2019). Effects of hydrology on fish diversity and assemblage </w:t>
      </w:r>
    </w:p>
    <w:p w14:paraId="0F5B8307"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F73A64">
        <w:rPr>
          <w:rFonts w:ascii="Times New Roman" w:eastAsia="Times New Roman" w:hAnsi="Times New Roman" w:cs="Times New Roman"/>
          <w:kern w:val="0"/>
          <w14:ligatures w14:val="none"/>
        </w:rPr>
        <w:t xml:space="preserve">structure in a Texan coastal </w:t>
      </w:r>
      <w:proofErr w:type="gramStart"/>
      <w:r w:rsidRPr="00F73A64">
        <w:rPr>
          <w:rFonts w:ascii="Times New Roman" w:eastAsia="Times New Roman" w:hAnsi="Times New Roman" w:cs="Times New Roman"/>
          <w:kern w:val="0"/>
          <w14:ligatures w14:val="none"/>
        </w:rPr>
        <w:t>plains</w:t>
      </w:r>
      <w:proofErr w:type="gramEnd"/>
      <w:r w:rsidRPr="00F73A64">
        <w:rPr>
          <w:rFonts w:ascii="Times New Roman" w:eastAsia="Times New Roman" w:hAnsi="Times New Roman" w:cs="Times New Roman"/>
          <w:kern w:val="0"/>
          <w14:ligatures w14:val="none"/>
        </w:rPr>
        <w:t xml:space="preserve"> river. Transactions of the American Fisheries Society, </w:t>
      </w:r>
    </w:p>
    <w:p w14:paraId="726C7EC9" w14:textId="416AAC0B" w:rsidR="00233001" w:rsidRPr="00F63CF8" w:rsidRDefault="00233001" w:rsidP="00763811">
      <w:pPr>
        <w:spacing w:after="0" w:line="480" w:lineRule="auto"/>
        <w:ind w:firstLine="720"/>
        <w:rPr>
          <w:rFonts w:ascii="Times New Roman" w:eastAsia="Times New Roman" w:hAnsi="Times New Roman" w:cs="Times New Roman"/>
          <w:kern w:val="0"/>
          <w14:ligatures w14:val="none"/>
        </w:rPr>
      </w:pPr>
      <w:r w:rsidRPr="00F73A64">
        <w:rPr>
          <w:rFonts w:ascii="Times New Roman" w:eastAsia="Times New Roman" w:hAnsi="Times New Roman" w:cs="Times New Roman"/>
          <w:kern w:val="0"/>
          <w14:ligatures w14:val="none"/>
        </w:rPr>
        <w:t>148(1), 207-218.</w:t>
      </w:r>
    </w:p>
    <w:p w14:paraId="1A9A18D1" w14:textId="77777777" w:rsidR="00233001" w:rsidRPr="00F63CF8" w:rsidRDefault="00233001" w:rsidP="00763811">
      <w:pPr>
        <w:spacing w:after="0" w:line="480" w:lineRule="auto"/>
        <w:rPr>
          <w:rFonts w:ascii="Times New Roman" w:eastAsia="Times New Roman" w:hAnsi="Times New Roman" w:cs="Times New Roman"/>
          <w:kern w:val="0"/>
          <w14:ligatures w14:val="none"/>
        </w:rPr>
      </w:pPr>
      <w:r w:rsidRPr="00F63CF8">
        <w:rPr>
          <w:rFonts w:ascii="Times New Roman" w:eastAsia="Times New Roman" w:hAnsi="Times New Roman" w:cs="Times New Roman"/>
          <w:kern w:val="0"/>
          <w14:ligatures w14:val="none"/>
        </w:rPr>
        <w:t>Brian, J. I., &amp; Aldridge, D. C. (2023). Enigmatic freshwater mussel declines could be explained</w:t>
      </w:r>
    </w:p>
    <w:p w14:paraId="15D138F3" w14:textId="345703C7" w:rsidR="00233001" w:rsidRDefault="00233001" w:rsidP="00763811">
      <w:pPr>
        <w:spacing w:after="0" w:line="480" w:lineRule="auto"/>
        <w:rPr>
          <w:rFonts w:ascii="Times New Roman" w:eastAsia="Times New Roman" w:hAnsi="Times New Roman" w:cs="Times New Roman"/>
          <w:kern w:val="0"/>
          <w14:ligatures w14:val="none"/>
        </w:rPr>
      </w:pPr>
      <w:r w:rsidRPr="00F63CF8">
        <w:rPr>
          <w:rFonts w:ascii="Times New Roman" w:eastAsia="Times New Roman" w:hAnsi="Times New Roman" w:cs="Times New Roman"/>
          <w:kern w:val="0"/>
          <w14:ligatures w14:val="none"/>
        </w:rPr>
        <w:t xml:space="preserve"> </w:t>
      </w:r>
      <w:r w:rsidRPr="00F63CF8">
        <w:rPr>
          <w:rFonts w:ascii="Times New Roman" w:eastAsia="Times New Roman" w:hAnsi="Times New Roman" w:cs="Times New Roman"/>
          <w:kern w:val="0"/>
          <w14:ligatures w14:val="none"/>
        </w:rPr>
        <w:tab/>
        <w:t xml:space="preserve">by the biodiversity-disease relationship. </w:t>
      </w:r>
      <w:r w:rsidRPr="00F63CF8">
        <w:rPr>
          <w:rFonts w:ascii="Times New Roman" w:eastAsia="Times New Roman" w:hAnsi="Times New Roman" w:cs="Times New Roman"/>
          <w:i/>
          <w:iCs/>
          <w:kern w:val="0"/>
          <w14:ligatures w14:val="none"/>
        </w:rPr>
        <w:t>Journal of Applied Ecology, 60</w:t>
      </w:r>
      <w:r w:rsidRPr="00F63CF8">
        <w:rPr>
          <w:rFonts w:ascii="Times New Roman" w:eastAsia="Times New Roman" w:hAnsi="Times New Roman" w:cs="Times New Roman"/>
          <w:kern w:val="0"/>
          <w14:ligatures w14:val="none"/>
        </w:rPr>
        <w:t xml:space="preserve">, 1771–1777. </w:t>
      </w:r>
    </w:p>
    <w:p w14:paraId="16827C33" w14:textId="77777777" w:rsidR="00233001" w:rsidRDefault="00233001" w:rsidP="00763811">
      <w:pPr>
        <w:spacing w:after="0" w:line="480" w:lineRule="auto"/>
        <w:rPr>
          <w:rFonts w:ascii="Times New Roman" w:eastAsia="Times New Roman" w:hAnsi="Times New Roman" w:cs="Times New Roman"/>
          <w:kern w:val="0"/>
          <w14:ligatures w14:val="none"/>
        </w:rPr>
      </w:pPr>
      <w:r w:rsidRPr="00E961AC">
        <w:rPr>
          <w:rFonts w:ascii="Times New Roman" w:eastAsia="Times New Roman" w:hAnsi="Times New Roman" w:cs="Times New Roman"/>
          <w:kern w:val="0"/>
          <w14:ligatures w14:val="none"/>
        </w:rPr>
        <w:t xml:space="preserve">Chao, A., Colwell, R. K., Lin, C. W., &amp; </w:t>
      </w:r>
      <w:proofErr w:type="spellStart"/>
      <w:r w:rsidRPr="00E961AC">
        <w:rPr>
          <w:rFonts w:ascii="Times New Roman" w:eastAsia="Times New Roman" w:hAnsi="Times New Roman" w:cs="Times New Roman"/>
          <w:kern w:val="0"/>
          <w14:ligatures w14:val="none"/>
        </w:rPr>
        <w:t>Gotelli</w:t>
      </w:r>
      <w:proofErr w:type="spellEnd"/>
      <w:r w:rsidRPr="00E961AC">
        <w:rPr>
          <w:rFonts w:ascii="Times New Roman" w:eastAsia="Times New Roman" w:hAnsi="Times New Roman" w:cs="Times New Roman"/>
          <w:kern w:val="0"/>
          <w14:ligatures w14:val="none"/>
        </w:rPr>
        <w:t>, N. J. (2009). Sufficient sampling for asymptotic</w:t>
      </w:r>
    </w:p>
    <w:p w14:paraId="68DF7225" w14:textId="0938C4B6" w:rsidR="00233001" w:rsidRDefault="00233001" w:rsidP="00763811">
      <w:pPr>
        <w:spacing w:after="0" w:line="480" w:lineRule="auto"/>
        <w:ind w:firstLine="720"/>
        <w:rPr>
          <w:rFonts w:ascii="Times New Roman" w:eastAsia="Times New Roman" w:hAnsi="Times New Roman" w:cs="Times New Roman"/>
          <w:kern w:val="0"/>
          <w14:ligatures w14:val="none"/>
        </w:rPr>
      </w:pPr>
      <w:r w:rsidRPr="00E961AC">
        <w:rPr>
          <w:rFonts w:ascii="Times New Roman" w:eastAsia="Times New Roman" w:hAnsi="Times New Roman" w:cs="Times New Roman"/>
          <w:kern w:val="0"/>
          <w14:ligatures w14:val="none"/>
        </w:rPr>
        <w:t xml:space="preserve">minimum species richness estimators. </w:t>
      </w:r>
      <w:r w:rsidRPr="00E961AC">
        <w:rPr>
          <w:rFonts w:ascii="Times New Roman" w:eastAsia="Times New Roman" w:hAnsi="Times New Roman" w:cs="Times New Roman"/>
          <w:i/>
          <w:iCs/>
          <w:kern w:val="0"/>
          <w14:ligatures w14:val="none"/>
        </w:rPr>
        <w:t>Ecology</w:t>
      </w:r>
      <w:r w:rsidRPr="00E961AC">
        <w:rPr>
          <w:rFonts w:ascii="Times New Roman" w:eastAsia="Times New Roman" w:hAnsi="Times New Roman" w:cs="Times New Roman"/>
          <w:kern w:val="0"/>
          <w14:ligatures w14:val="none"/>
        </w:rPr>
        <w:t xml:space="preserve">, </w:t>
      </w:r>
      <w:r w:rsidRPr="00E961AC">
        <w:rPr>
          <w:rFonts w:ascii="Times New Roman" w:eastAsia="Times New Roman" w:hAnsi="Times New Roman" w:cs="Times New Roman"/>
          <w:i/>
          <w:iCs/>
          <w:kern w:val="0"/>
          <w14:ligatures w14:val="none"/>
        </w:rPr>
        <w:t>90</w:t>
      </w:r>
      <w:r w:rsidRPr="00E961AC">
        <w:rPr>
          <w:rFonts w:ascii="Times New Roman" w:eastAsia="Times New Roman" w:hAnsi="Times New Roman" w:cs="Times New Roman"/>
          <w:kern w:val="0"/>
          <w14:ligatures w14:val="none"/>
        </w:rPr>
        <w:t>(4), 1125-1133.</w:t>
      </w:r>
    </w:p>
    <w:p w14:paraId="5F2AEE60" w14:textId="77777777" w:rsidR="00233001" w:rsidRDefault="00233001" w:rsidP="00763811">
      <w:pPr>
        <w:spacing w:after="0" w:line="480" w:lineRule="auto"/>
        <w:rPr>
          <w:rFonts w:ascii="Times New Roman" w:eastAsia="Times New Roman" w:hAnsi="Times New Roman" w:cs="Times New Roman"/>
          <w:kern w:val="0"/>
          <w14:ligatures w14:val="none"/>
        </w:rPr>
      </w:pPr>
      <w:r w:rsidRPr="0041493A">
        <w:rPr>
          <w:rFonts w:ascii="Times New Roman" w:eastAsia="Times New Roman" w:hAnsi="Times New Roman" w:cs="Times New Roman"/>
          <w:kern w:val="0"/>
          <w14:ligatures w14:val="none"/>
        </w:rPr>
        <w:t>Chapman, Jefferson and Newman</w:t>
      </w:r>
      <w:r>
        <w:rPr>
          <w:rFonts w:ascii="Times New Roman" w:eastAsia="Times New Roman" w:hAnsi="Times New Roman" w:cs="Times New Roman"/>
          <w:kern w:val="0"/>
          <w14:ligatures w14:val="none"/>
        </w:rPr>
        <w:t xml:space="preserve">, </w:t>
      </w:r>
      <w:r w:rsidRPr="0041493A">
        <w:rPr>
          <w:rFonts w:ascii="Times New Roman" w:eastAsia="Times New Roman" w:hAnsi="Times New Roman" w:cs="Times New Roman"/>
          <w:kern w:val="0"/>
          <w14:ligatures w14:val="none"/>
        </w:rPr>
        <w:t>Robert</w:t>
      </w:r>
      <w:r>
        <w:rPr>
          <w:rFonts w:ascii="Times New Roman" w:eastAsia="Times New Roman" w:hAnsi="Times New Roman" w:cs="Times New Roman"/>
          <w:kern w:val="0"/>
          <w14:ligatures w14:val="none"/>
        </w:rPr>
        <w:t xml:space="preserve"> (</w:t>
      </w:r>
      <w:r w:rsidRPr="0041493A">
        <w:rPr>
          <w:rFonts w:ascii="Times New Roman" w:eastAsia="Times New Roman" w:hAnsi="Times New Roman" w:cs="Times New Roman"/>
          <w:kern w:val="0"/>
          <w14:ligatures w14:val="none"/>
        </w:rPr>
        <w:t>1979</w:t>
      </w:r>
      <w:r>
        <w:rPr>
          <w:rFonts w:ascii="Times New Roman" w:eastAsia="Times New Roman" w:hAnsi="Times New Roman" w:cs="Times New Roman"/>
          <w:kern w:val="0"/>
          <w14:ligatures w14:val="none"/>
        </w:rPr>
        <w:t>).</w:t>
      </w:r>
      <w:r w:rsidRPr="0041493A">
        <w:rPr>
          <w:rFonts w:ascii="Times New Roman" w:eastAsia="Times New Roman" w:hAnsi="Times New Roman" w:cs="Times New Roman"/>
          <w:kern w:val="0"/>
          <w14:ligatures w14:val="none"/>
        </w:rPr>
        <w:t xml:space="preserve"> Archaeological Investigations at the </w:t>
      </w:r>
      <w:proofErr w:type="spellStart"/>
      <w:r w:rsidRPr="0041493A">
        <w:rPr>
          <w:rFonts w:ascii="Times New Roman" w:eastAsia="Times New Roman" w:hAnsi="Times New Roman" w:cs="Times New Roman"/>
          <w:kern w:val="0"/>
          <w14:ligatures w14:val="none"/>
        </w:rPr>
        <w:t>Citico</w:t>
      </w:r>
      <w:proofErr w:type="spellEnd"/>
      <w:r w:rsidRPr="0041493A">
        <w:rPr>
          <w:rFonts w:ascii="Times New Roman" w:eastAsia="Times New Roman" w:hAnsi="Times New Roman" w:cs="Times New Roman"/>
          <w:kern w:val="0"/>
          <w14:ligatures w14:val="none"/>
        </w:rPr>
        <w:t xml:space="preserve"> </w:t>
      </w:r>
    </w:p>
    <w:p w14:paraId="0D07B929"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41493A">
        <w:rPr>
          <w:rFonts w:ascii="Times New Roman" w:eastAsia="Times New Roman" w:hAnsi="Times New Roman" w:cs="Times New Roman"/>
          <w:kern w:val="0"/>
          <w14:ligatures w14:val="none"/>
        </w:rPr>
        <w:t>Site (40MR7). In The 1978</w:t>
      </w:r>
      <w:r>
        <w:rPr>
          <w:rFonts w:ascii="Times New Roman" w:eastAsia="Times New Roman" w:hAnsi="Times New Roman" w:cs="Times New Roman"/>
          <w:kern w:val="0"/>
          <w14:ligatures w14:val="none"/>
        </w:rPr>
        <w:t xml:space="preserve"> </w:t>
      </w:r>
      <w:r w:rsidRPr="0041493A">
        <w:rPr>
          <w:rFonts w:ascii="Times New Roman" w:eastAsia="Times New Roman" w:hAnsi="Times New Roman" w:cs="Times New Roman"/>
          <w:kern w:val="0"/>
          <w14:ligatures w14:val="none"/>
        </w:rPr>
        <w:t xml:space="preserve">Archaeological Investigations at the </w:t>
      </w:r>
      <w:proofErr w:type="spellStart"/>
      <w:r w:rsidRPr="0041493A">
        <w:rPr>
          <w:rFonts w:ascii="Times New Roman" w:eastAsia="Times New Roman" w:hAnsi="Times New Roman" w:cs="Times New Roman"/>
          <w:kern w:val="0"/>
          <w14:ligatures w14:val="none"/>
        </w:rPr>
        <w:t>Citico</w:t>
      </w:r>
      <w:proofErr w:type="spellEnd"/>
      <w:r w:rsidRPr="0041493A">
        <w:rPr>
          <w:rFonts w:ascii="Times New Roman" w:eastAsia="Times New Roman" w:hAnsi="Times New Roman" w:cs="Times New Roman"/>
          <w:kern w:val="0"/>
          <w14:ligatures w14:val="none"/>
        </w:rPr>
        <w:t xml:space="preserve"> Site (40MR7),</w:t>
      </w:r>
    </w:p>
    <w:p w14:paraId="1B6BFB6F" w14:textId="61DF1E4E" w:rsidR="000D308A" w:rsidRDefault="00233001" w:rsidP="00763811">
      <w:pPr>
        <w:spacing w:after="0" w:line="480" w:lineRule="auto"/>
        <w:ind w:left="720" w:firstLine="60"/>
        <w:rPr>
          <w:rFonts w:ascii="Times New Roman" w:eastAsia="Times New Roman" w:hAnsi="Times New Roman" w:cs="Times New Roman"/>
          <w:kern w:val="0"/>
          <w14:ligatures w14:val="none"/>
        </w:rPr>
      </w:pPr>
      <w:r w:rsidRPr="0041493A">
        <w:rPr>
          <w:rFonts w:ascii="Times New Roman" w:eastAsia="Times New Roman" w:hAnsi="Times New Roman" w:cs="Times New Roman"/>
          <w:kern w:val="0"/>
          <w14:ligatures w14:val="none"/>
        </w:rPr>
        <w:t>edited by Jefferson</w:t>
      </w:r>
      <w:r>
        <w:rPr>
          <w:rFonts w:ascii="Times New Roman" w:eastAsia="Times New Roman" w:hAnsi="Times New Roman" w:cs="Times New Roman"/>
          <w:kern w:val="0"/>
          <w14:ligatures w14:val="none"/>
        </w:rPr>
        <w:t xml:space="preserve"> </w:t>
      </w:r>
      <w:r w:rsidRPr="0041493A">
        <w:rPr>
          <w:rFonts w:ascii="Times New Roman" w:eastAsia="Times New Roman" w:hAnsi="Times New Roman" w:cs="Times New Roman"/>
          <w:kern w:val="0"/>
          <w14:ligatures w14:val="none"/>
        </w:rPr>
        <w:t>Chapman, pp. 1-41. Report submitted to the Tennessee Valley Authority.</w:t>
      </w:r>
    </w:p>
    <w:p w14:paraId="189989AC" w14:textId="77777777" w:rsidR="000D308A" w:rsidRPr="000D308A" w:rsidRDefault="000D308A" w:rsidP="00763811">
      <w:pPr>
        <w:spacing w:after="0" w:line="480" w:lineRule="auto"/>
        <w:rPr>
          <w:rFonts w:ascii="Times New Roman" w:eastAsia="Times New Roman" w:hAnsi="Times New Roman" w:cs="Times New Roman"/>
          <w:i/>
          <w:iCs/>
          <w:kern w:val="0"/>
          <w14:ligatures w14:val="none"/>
        </w:rPr>
      </w:pPr>
      <w:r w:rsidRPr="000D308A">
        <w:rPr>
          <w:rFonts w:ascii="Times New Roman" w:eastAsia="Times New Roman" w:hAnsi="Times New Roman" w:cs="Times New Roman"/>
          <w:kern w:val="0"/>
          <w14:ligatures w14:val="none"/>
        </w:rPr>
        <w:t xml:space="preserve">Coker, R. E. (1916). The utilization and preservation of fresh-water mussels. </w:t>
      </w:r>
      <w:r w:rsidRPr="000D308A">
        <w:rPr>
          <w:rFonts w:ascii="Times New Roman" w:eastAsia="Times New Roman" w:hAnsi="Times New Roman" w:cs="Times New Roman"/>
          <w:i/>
          <w:iCs/>
          <w:kern w:val="0"/>
          <w14:ligatures w14:val="none"/>
        </w:rPr>
        <w:t>Transactions of the</w:t>
      </w:r>
    </w:p>
    <w:p w14:paraId="35018C28" w14:textId="479A8C46" w:rsidR="00233001" w:rsidRDefault="000D308A" w:rsidP="00763811">
      <w:pPr>
        <w:spacing w:after="0" w:line="480" w:lineRule="auto"/>
        <w:ind w:left="720" w:firstLine="60"/>
        <w:rPr>
          <w:rFonts w:ascii="Times New Roman" w:eastAsia="Times New Roman" w:hAnsi="Times New Roman" w:cs="Times New Roman"/>
          <w:kern w:val="0"/>
          <w14:ligatures w14:val="none"/>
        </w:rPr>
      </w:pPr>
      <w:r w:rsidRPr="000D308A">
        <w:rPr>
          <w:rFonts w:ascii="Times New Roman" w:eastAsia="Times New Roman" w:hAnsi="Times New Roman" w:cs="Times New Roman"/>
          <w:i/>
          <w:iCs/>
          <w:kern w:val="0"/>
          <w14:ligatures w14:val="none"/>
        </w:rPr>
        <w:t>American Fisheries Society, 46</w:t>
      </w:r>
      <w:r w:rsidRPr="000D308A">
        <w:rPr>
          <w:rFonts w:ascii="Times New Roman" w:eastAsia="Times New Roman" w:hAnsi="Times New Roman" w:cs="Times New Roman"/>
          <w:kern w:val="0"/>
          <w14:ligatures w14:val="none"/>
        </w:rPr>
        <w:t>(1), 39-49.</w:t>
      </w:r>
    </w:p>
    <w:p w14:paraId="176AA2B1" w14:textId="77777777" w:rsidR="00233001" w:rsidRDefault="00233001" w:rsidP="00763811">
      <w:pPr>
        <w:spacing w:after="0" w:line="480" w:lineRule="auto"/>
        <w:rPr>
          <w:rFonts w:ascii="Times New Roman" w:eastAsia="Times New Roman" w:hAnsi="Times New Roman" w:cs="Times New Roman"/>
          <w:kern w:val="0"/>
          <w14:ligatures w14:val="none"/>
        </w:rPr>
      </w:pPr>
      <w:r w:rsidRPr="00041D4E">
        <w:rPr>
          <w:rFonts w:ascii="Times New Roman" w:eastAsia="Times New Roman" w:hAnsi="Times New Roman" w:cs="Times New Roman"/>
          <w:kern w:val="0"/>
          <w14:ligatures w14:val="none"/>
        </w:rPr>
        <w:t xml:space="preserve">Conant, S. (1988). Saving endangered species by translocation: are we tinkering with </w:t>
      </w:r>
      <w:proofErr w:type="gramStart"/>
      <w:r w:rsidRPr="00041D4E">
        <w:rPr>
          <w:rFonts w:ascii="Times New Roman" w:eastAsia="Times New Roman" w:hAnsi="Times New Roman" w:cs="Times New Roman"/>
          <w:kern w:val="0"/>
          <w14:ligatures w14:val="none"/>
        </w:rPr>
        <w:t>evolution?.</w:t>
      </w:r>
      <w:proofErr w:type="gramEnd"/>
      <w:r w:rsidRPr="00041D4E">
        <w:rPr>
          <w:rFonts w:ascii="Times New Roman" w:eastAsia="Times New Roman" w:hAnsi="Times New Roman" w:cs="Times New Roman"/>
          <w:kern w:val="0"/>
          <w14:ligatures w14:val="none"/>
        </w:rPr>
        <w:t xml:space="preserve"> </w:t>
      </w:r>
    </w:p>
    <w:p w14:paraId="01AA11F8" w14:textId="678AE6E9" w:rsidR="000D308A" w:rsidRDefault="00233001" w:rsidP="00763811">
      <w:pPr>
        <w:spacing w:after="0" w:line="480" w:lineRule="auto"/>
        <w:ind w:firstLine="720"/>
        <w:rPr>
          <w:rFonts w:ascii="Times New Roman" w:eastAsia="Times New Roman" w:hAnsi="Times New Roman" w:cs="Times New Roman"/>
          <w:kern w:val="0"/>
          <w14:ligatures w14:val="none"/>
        </w:rPr>
      </w:pPr>
      <w:proofErr w:type="spellStart"/>
      <w:r w:rsidRPr="00041D4E">
        <w:rPr>
          <w:rFonts w:ascii="Times New Roman" w:eastAsia="Times New Roman" w:hAnsi="Times New Roman" w:cs="Times New Roman"/>
          <w:i/>
          <w:iCs/>
          <w:kern w:val="0"/>
          <w14:ligatures w14:val="none"/>
        </w:rPr>
        <w:t>BioScience</w:t>
      </w:r>
      <w:proofErr w:type="spellEnd"/>
      <w:r w:rsidRPr="00041D4E">
        <w:rPr>
          <w:rFonts w:ascii="Times New Roman" w:eastAsia="Times New Roman" w:hAnsi="Times New Roman" w:cs="Times New Roman"/>
          <w:kern w:val="0"/>
          <w14:ligatures w14:val="none"/>
        </w:rPr>
        <w:t xml:space="preserve">, </w:t>
      </w:r>
      <w:r w:rsidRPr="00041D4E">
        <w:rPr>
          <w:rFonts w:ascii="Times New Roman" w:eastAsia="Times New Roman" w:hAnsi="Times New Roman" w:cs="Times New Roman"/>
          <w:i/>
          <w:iCs/>
          <w:kern w:val="0"/>
          <w14:ligatures w14:val="none"/>
        </w:rPr>
        <w:t>38</w:t>
      </w:r>
      <w:r w:rsidRPr="00041D4E">
        <w:rPr>
          <w:rFonts w:ascii="Times New Roman" w:eastAsia="Times New Roman" w:hAnsi="Times New Roman" w:cs="Times New Roman"/>
          <w:kern w:val="0"/>
          <w14:ligatures w14:val="none"/>
        </w:rPr>
        <w:t>(4), 254-257.</w:t>
      </w:r>
    </w:p>
    <w:p w14:paraId="0CF51296" w14:textId="77777777" w:rsidR="000D308A" w:rsidRDefault="000D308A" w:rsidP="00763811">
      <w:pPr>
        <w:spacing w:after="0" w:line="480" w:lineRule="auto"/>
        <w:rPr>
          <w:rFonts w:ascii="Times New Roman" w:eastAsia="Times New Roman" w:hAnsi="Times New Roman" w:cs="Times New Roman"/>
          <w:kern w:val="0"/>
          <w14:ligatures w14:val="none"/>
        </w:rPr>
      </w:pPr>
      <w:r w:rsidRPr="000D308A">
        <w:rPr>
          <w:rFonts w:ascii="Times New Roman" w:eastAsia="Times New Roman" w:hAnsi="Times New Roman" w:cs="Times New Roman"/>
          <w:kern w:val="0"/>
          <w14:ligatures w14:val="none"/>
        </w:rPr>
        <w:t xml:space="preserve">Cope, W. G., Hove, M. C., Waller, D. L., </w:t>
      </w:r>
      <w:proofErr w:type="spellStart"/>
      <w:r w:rsidRPr="000D308A">
        <w:rPr>
          <w:rFonts w:ascii="Times New Roman" w:eastAsia="Times New Roman" w:hAnsi="Times New Roman" w:cs="Times New Roman"/>
          <w:kern w:val="0"/>
          <w14:ligatures w14:val="none"/>
        </w:rPr>
        <w:t>Hornbach</w:t>
      </w:r>
      <w:proofErr w:type="spellEnd"/>
      <w:r w:rsidRPr="000D308A">
        <w:rPr>
          <w:rFonts w:ascii="Times New Roman" w:eastAsia="Times New Roman" w:hAnsi="Times New Roman" w:cs="Times New Roman"/>
          <w:kern w:val="0"/>
          <w14:ligatures w14:val="none"/>
        </w:rPr>
        <w:t>, D. J., Bartsch, M. R., Cunningham, L. A., ...</w:t>
      </w:r>
    </w:p>
    <w:p w14:paraId="4F2D70ED" w14:textId="56C958ED" w:rsidR="00233001" w:rsidRDefault="000D308A" w:rsidP="00763811">
      <w:pPr>
        <w:spacing w:after="0" w:line="480" w:lineRule="auto"/>
        <w:ind w:left="720"/>
        <w:rPr>
          <w:rFonts w:ascii="Times New Roman" w:eastAsia="Times New Roman" w:hAnsi="Times New Roman" w:cs="Times New Roman"/>
          <w:kern w:val="0"/>
          <w14:ligatures w14:val="none"/>
        </w:rPr>
      </w:pPr>
      <w:r w:rsidRPr="000D308A">
        <w:rPr>
          <w:rFonts w:ascii="Times New Roman" w:eastAsia="Times New Roman" w:hAnsi="Times New Roman" w:cs="Times New Roman"/>
          <w:kern w:val="0"/>
          <w14:ligatures w14:val="none"/>
        </w:rPr>
        <w:t xml:space="preserve">&amp; Kapuscinski, A. R. (2003). Evaluation of relocation of unionid mussels to in situ refugia. </w:t>
      </w:r>
      <w:r w:rsidRPr="000D308A">
        <w:rPr>
          <w:rFonts w:ascii="Times New Roman" w:eastAsia="Times New Roman" w:hAnsi="Times New Roman" w:cs="Times New Roman"/>
          <w:i/>
          <w:iCs/>
          <w:kern w:val="0"/>
          <w14:ligatures w14:val="none"/>
        </w:rPr>
        <w:t>Journal of Molluscan Studies</w:t>
      </w:r>
      <w:r w:rsidRPr="000D308A">
        <w:rPr>
          <w:rFonts w:ascii="Times New Roman" w:eastAsia="Times New Roman" w:hAnsi="Times New Roman" w:cs="Times New Roman"/>
          <w:kern w:val="0"/>
          <w14:ligatures w14:val="none"/>
        </w:rPr>
        <w:t xml:space="preserve">, </w:t>
      </w:r>
      <w:r w:rsidRPr="000D308A">
        <w:rPr>
          <w:rFonts w:ascii="Times New Roman" w:eastAsia="Times New Roman" w:hAnsi="Times New Roman" w:cs="Times New Roman"/>
          <w:i/>
          <w:iCs/>
          <w:kern w:val="0"/>
          <w14:ligatures w14:val="none"/>
        </w:rPr>
        <w:t>69</w:t>
      </w:r>
      <w:r w:rsidRPr="000D308A">
        <w:rPr>
          <w:rFonts w:ascii="Times New Roman" w:eastAsia="Times New Roman" w:hAnsi="Times New Roman" w:cs="Times New Roman"/>
          <w:kern w:val="0"/>
          <w14:ligatures w14:val="none"/>
        </w:rPr>
        <w:t>(1), 27-34.</w:t>
      </w:r>
    </w:p>
    <w:p w14:paraId="1D520147"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143EF4">
        <w:rPr>
          <w:rFonts w:ascii="Times New Roman" w:eastAsia="Times New Roman" w:hAnsi="Times New Roman" w:cs="Times New Roman"/>
          <w:kern w:val="0"/>
          <w14:ligatures w14:val="none"/>
        </w:rPr>
        <w:t>Cushway</w:t>
      </w:r>
      <w:proofErr w:type="spellEnd"/>
      <w:r w:rsidRPr="00143EF4">
        <w:rPr>
          <w:rFonts w:ascii="Times New Roman" w:eastAsia="Times New Roman" w:hAnsi="Times New Roman" w:cs="Times New Roman"/>
          <w:kern w:val="0"/>
          <w14:ligatures w14:val="none"/>
        </w:rPr>
        <w:t xml:space="preserve">, K. C., Harris, A. E., Piercy, C. D., Mitchell, Z. A., &amp; </w:t>
      </w:r>
      <w:proofErr w:type="spellStart"/>
      <w:r w:rsidRPr="00143EF4">
        <w:rPr>
          <w:rFonts w:ascii="Times New Roman" w:eastAsia="Times New Roman" w:hAnsi="Times New Roman" w:cs="Times New Roman"/>
          <w:kern w:val="0"/>
          <w14:ligatures w14:val="none"/>
        </w:rPr>
        <w:t>Schwalb</w:t>
      </w:r>
      <w:proofErr w:type="spellEnd"/>
      <w:r w:rsidRPr="00143EF4">
        <w:rPr>
          <w:rFonts w:ascii="Times New Roman" w:eastAsia="Times New Roman" w:hAnsi="Times New Roman" w:cs="Times New Roman"/>
          <w:kern w:val="0"/>
          <w14:ligatures w14:val="none"/>
        </w:rPr>
        <w:t>, A. N. (2024). Go with</w:t>
      </w:r>
    </w:p>
    <w:p w14:paraId="6E07B7B7" w14:textId="77777777" w:rsidR="00233001" w:rsidRDefault="00233001" w:rsidP="00763811">
      <w:pPr>
        <w:spacing w:after="0" w:line="480" w:lineRule="auto"/>
        <w:ind w:left="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the flow: Impacts of high and low flow conditions on freshwater mussel assemblages and distribution. </w:t>
      </w:r>
      <w:proofErr w:type="spellStart"/>
      <w:r w:rsidRPr="00143EF4">
        <w:rPr>
          <w:rFonts w:ascii="Times New Roman" w:eastAsia="Times New Roman" w:hAnsi="Times New Roman" w:cs="Times New Roman"/>
          <w:kern w:val="0"/>
          <w14:ligatures w14:val="none"/>
        </w:rPr>
        <w:t>Plos</w:t>
      </w:r>
      <w:proofErr w:type="spellEnd"/>
      <w:r w:rsidRPr="00143EF4">
        <w:rPr>
          <w:rFonts w:ascii="Times New Roman" w:eastAsia="Times New Roman" w:hAnsi="Times New Roman" w:cs="Times New Roman"/>
          <w:kern w:val="0"/>
          <w14:ligatures w14:val="none"/>
        </w:rPr>
        <w:t xml:space="preserve"> one, 19(2), e0296861.</w:t>
      </w:r>
    </w:p>
    <w:p w14:paraId="71268A94" w14:textId="77777777" w:rsidR="00233001" w:rsidRDefault="00233001" w:rsidP="00763811">
      <w:pPr>
        <w:spacing w:after="0" w:line="480" w:lineRule="auto"/>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lastRenderedPageBreak/>
        <w:t xml:space="preserve">Dinkins, G. R., &amp; Alford, J. B. (2018). Survey for freshwater mussels in the Little Tennessee </w:t>
      </w:r>
    </w:p>
    <w:p w14:paraId="6E9F3A16"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River and selected tributaries between Calderwood Dam and backwaters of </w:t>
      </w:r>
      <w:proofErr w:type="spellStart"/>
      <w:r w:rsidRPr="00143EF4">
        <w:rPr>
          <w:rFonts w:ascii="Times New Roman" w:eastAsia="Times New Roman" w:hAnsi="Times New Roman" w:cs="Times New Roman"/>
          <w:kern w:val="0"/>
          <w14:ligatures w14:val="none"/>
        </w:rPr>
        <w:t>Chilhowee</w:t>
      </w:r>
      <w:proofErr w:type="spellEnd"/>
    </w:p>
    <w:p w14:paraId="08AE8678" w14:textId="15D65600"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 reservoir Blount and Monroe Counties, Tennessee. Report to Brookfield Renewable.</w:t>
      </w:r>
    </w:p>
    <w:p w14:paraId="2A695A13" w14:textId="77777777" w:rsidR="00233001" w:rsidRDefault="00233001" w:rsidP="00763811">
      <w:pPr>
        <w:spacing w:after="0" w:line="480" w:lineRule="auto"/>
        <w:rPr>
          <w:rFonts w:ascii="Times New Roman" w:eastAsia="Times New Roman" w:hAnsi="Times New Roman" w:cs="Times New Roman"/>
          <w:kern w:val="0"/>
          <w14:ligatures w14:val="none"/>
        </w:rPr>
      </w:pPr>
      <w:r w:rsidRPr="00E473D1">
        <w:rPr>
          <w:rFonts w:ascii="Times New Roman" w:eastAsia="Times New Roman" w:hAnsi="Times New Roman" w:cs="Times New Roman"/>
          <w:kern w:val="0"/>
          <w14:ligatures w14:val="none"/>
        </w:rPr>
        <w:t xml:space="preserve">Dolmen, D., </w:t>
      </w:r>
      <w:proofErr w:type="spellStart"/>
      <w:r w:rsidRPr="00E473D1">
        <w:rPr>
          <w:rFonts w:ascii="Times New Roman" w:eastAsia="Times New Roman" w:hAnsi="Times New Roman" w:cs="Times New Roman"/>
          <w:kern w:val="0"/>
          <w14:ligatures w14:val="none"/>
        </w:rPr>
        <w:t>Arnekleiv</w:t>
      </w:r>
      <w:proofErr w:type="spellEnd"/>
      <w:r w:rsidRPr="00E473D1">
        <w:rPr>
          <w:rFonts w:ascii="Times New Roman" w:eastAsia="Times New Roman" w:hAnsi="Times New Roman" w:cs="Times New Roman"/>
          <w:kern w:val="0"/>
          <w14:ligatures w14:val="none"/>
        </w:rPr>
        <w:t xml:space="preserve">, J. V., &amp; </w:t>
      </w:r>
      <w:proofErr w:type="spellStart"/>
      <w:r w:rsidRPr="00E473D1">
        <w:rPr>
          <w:rFonts w:ascii="Times New Roman" w:eastAsia="Times New Roman" w:hAnsi="Times New Roman" w:cs="Times New Roman"/>
          <w:kern w:val="0"/>
          <w14:ligatures w14:val="none"/>
        </w:rPr>
        <w:t>Haukebø</w:t>
      </w:r>
      <w:proofErr w:type="spellEnd"/>
      <w:r w:rsidRPr="00E473D1">
        <w:rPr>
          <w:rFonts w:ascii="Times New Roman" w:eastAsia="Times New Roman" w:hAnsi="Times New Roman" w:cs="Times New Roman"/>
          <w:kern w:val="0"/>
          <w14:ligatures w14:val="none"/>
        </w:rPr>
        <w:t xml:space="preserve">, T. (1995). Rotenone tolerance in the freshwater pearl </w:t>
      </w:r>
    </w:p>
    <w:p w14:paraId="26B15263" w14:textId="77777777" w:rsidR="00233001" w:rsidRDefault="00233001" w:rsidP="00763811">
      <w:pPr>
        <w:spacing w:after="0" w:line="480" w:lineRule="auto"/>
        <w:ind w:firstLine="720"/>
        <w:rPr>
          <w:rFonts w:ascii="Times New Roman" w:eastAsia="Times New Roman" w:hAnsi="Times New Roman" w:cs="Times New Roman"/>
          <w:i/>
          <w:iCs/>
          <w:kern w:val="0"/>
          <w14:ligatures w14:val="none"/>
        </w:rPr>
      </w:pPr>
      <w:r w:rsidRPr="00E473D1">
        <w:rPr>
          <w:rFonts w:ascii="Times New Roman" w:eastAsia="Times New Roman" w:hAnsi="Times New Roman" w:cs="Times New Roman"/>
          <w:kern w:val="0"/>
          <w14:ligatures w14:val="none"/>
        </w:rPr>
        <w:t xml:space="preserve">mussel </w:t>
      </w:r>
      <w:proofErr w:type="spellStart"/>
      <w:r w:rsidRPr="00E473D1">
        <w:rPr>
          <w:rFonts w:ascii="Times New Roman" w:eastAsia="Times New Roman" w:hAnsi="Times New Roman" w:cs="Times New Roman"/>
          <w:kern w:val="0"/>
          <w14:ligatures w14:val="none"/>
        </w:rPr>
        <w:t>Margaritifera</w:t>
      </w:r>
      <w:proofErr w:type="spellEnd"/>
      <w:r w:rsidRPr="00E473D1">
        <w:rPr>
          <w:rFonts w:ascii="Times New Roman" w:eastAsia="Times New Roman" w:hAnsi="Times New Roman" w:cs="Times New Roman"/>
          <w:kern w:val="0"/>
          <w14:ligatures w14:val="none"/>
        </w:rPr>
        <w:t xml:space="preserve"> </w:t>
      </w:r>
      <w:proofErr w:type="spellStart"/>
      <w:r w:rsidRPr="00E473D1">
        <w:rPr>
          <w:rFonts w:ascii="Times New Roman" w:eastAsia="Times New Roman" w:hAnsi="Times New Roman" w:cs="Times New Roman"/>
          <w:kern w:val="0"/>
          <w14:ligatures w14:val="none"/>
        </w:rPr>
        <w:t>margaritifera</w:t>
      </w:r>
      <w:proofErr w:type="spellEnd"/>
      <w:r w:rsidRPr="00E473D1">
        <w:rPr>
          <w:rFonts w:ascii="Times New Roman" w:eastAsia="Times New Roman" w:hAnsi="Times New Roman" w:cs="Times New Roman"/>
          <w:kern w:val="0"/>
          <w14:ligatures w14:val="none"/>
        </w:rPr>
        <w:t xml:space="preserve">. </w:t>
      </w:r>
      <w:r w:rsidRPr="00E473D1">
        <w:rPr>
          <w:rFonts w:ascii="Times New Roman" w:eastAsia="Times New Roman" w:hAnsi="Times New Roman" w:cs="Times New Roman"/>
          <w:i/>
          <w:iCs/>
          <w:kern w:val="0"/>
          <w14:ligatures w14:val="none"/>
        </w:rPr>
        <w:t>Nordic journal of freshwater research.</w:t>
      </w:r>
      <w:r>
        <w:rPr>
          <w:rFonts w:ascii="Times New Roman" w:eastAsia="Times New Roman" w:hAnsi="Times New Roman" w:cs="Times New Roman"/>
          <w:i/>
          <w:iCs/>
          <w:kern w:val="0"/>
          <w14:ligatures w14:val="none"/>
        </w:rPr>
        <w:t xml:space="preserve"> </w:t>
      </w:r>
    </w:p>
    <w:p w14:paraId="04DB94D8" w14:textId="5AAE0A6D"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proofErr w:type="spellStart"/>
      <w:r w:rsidRPr="00E473D1">
        <w:rPr>
          <w:rFonts w:ascii="Times New Roman" w:eastAsia="Times New Roman" w:hAnsi="Times New Roman" w:cs="Times New Roman"/>
          <w:i/>
          <w:iCs/>
          <w:kern w:val="0"/>
          <w14:ligatures w14:val="none"/>
        </w:rPr>
        <w:t>Drottningholm</w:t>
      </w:r>
      <w:proofErr w:type="spellEnd"/>
      <w:r w:rsidRPr="00E473D1">
        <w:rPr>
          <w:rFonts w:ascii="Times New Roman" w:eastAsia="Times New Roman" w:hAnsi="Times New Roman" w:cs="Times New Roman"/>
          <w:kern w:val="0"/>
          <w14:ligatures w14:val="none"/>
        </w:rPr>
        <w:t xml:space="preserve">, </w:t>
      </w:r>
      <w:r w:rsidRPr="00E473D1">
        <w:rPr>
          <w:rFonts w:ascii="Times New Roman" w:eastAsia="Times New Roman" w:hAnsi="Times New Roman" w:cs="Times New Roman"/>
          <w:i/>
          <w:iCs/>
          <w:kern w:val="0"/>
          <w14:ligatures w14:val="none"/>
        </w:rPr>
        <w:t>70</w:t>
      </w:r>
      <w:r w:rsidRPr="00E473D1">
        <w:rPr>
          <w:rFonts w:ascii="Times New Roman" w:eastAsia="Times New Roman" w:hAnsi="Times New Roman" w:cs="Times New Roman"/>
          <w:kern w:val="0"/>
          <w14:ligatures w14:val="none"/>
        </w:rPr>
        <w:t>, 21-30.</w:t>
      </w:r>
    </w:p>
    <w:p w14:paraId="76E9E1A1" w14:textId="77777777" w:rsidR="00233001" w:rsidRPr="00F06C8A" w:rsidRDefault="00233001" w:rsidP="00763811">
      <w:pPr>
        <w:spacing w:after="0" w:line="480" w:lineRule="auto"/>
        <w:rPr>
          <w:rFonts w:ascii="Times New Roman" w:eastAsia="Times New Roman" w:hAnsi="Times New Roman" w:cs="Times New Roman"/>
          <w:kern w:val="0"/>
          <w14:ligatures w14:val="none"/>
        </w:rPr>
      </w:pPr>
      <w:r w:rsidRPr="00847EFB">
        <w:rPr>
          <w:rFonts w:ascii="Times New Roman" w:eastAsia="Times New Roman" w:hAnsi="Times New Roman" w:cs="Times New Roman"/>
          <w:kern w:val="0"/>
          <w14:ligatures w14:val="none"/>
        </w:rPr>
        <w:t xml:space="preserve">Downing, J. A., Van Meter, P., &amp; </w:t>
      </w:r>
      <w:proofErr w:type="spellStart"/>
      <w:r w:rsidRPr="00847EFB">
        <w:rPr>
          <w:rFonts w:ascii="Times New Roman" w:eastAsia="Times New Roman" w:hAnsi="Times New Roman" w:cs="Times New Roman"/>
          <w:kern w:val="0"/>
          <w14:ligatures w14:val="none"/>
        </w:rPr>
        <w:t>Woolnough</w:t>
      </w:r>
      <w:proofErr w:type="spellEnd"/>
      <w:r w:rsidRPr="00847EFB">
        <w:rPr>
          <w:rFonts w:ascii="Times New Roman" w:eastAsia="Times New Roman" w:hAnsi="Times New Roman" w:cs="Times New Roman"/>
          <w:kern w:val="0"/>
          <w14:ligatures w14:val="none"/>
        </w:rPr>
        <w:t xml:space="preserve">, D. A. (2010). Suspects and evidence: a review of </w:t>
      </w:r>
    </w:p>
    <w:p w14:paraId="0581E26A" w14:textId="77777777" w:rsidR="00233001" w:rsidRPr="00F06C8A" w:rsidRDefault="00233001" w:rsidP="00763811">
      <w:pPr>
        <w:spacing w:after="0" w:line="480" w:lineRule="auto"/>
        <w:ind w:firstLine="720"/>
        <w:rPr>
          <w:rFonts w:ascii="Times New Roman" w:eastAsia="Times New Roman" w:hAnsi="Times New Roman" w:cs="Times New Roman"/>
          <w:i/>
          <w:iCs/>
          <w:kern w:val="0"/>
          <w14:ligatures w14:val="none"/>
        </w:rPr>
      </w:pPr>
      <w:r w:rsidRPr="00847EFB">
        <w:rPr>
          <w:rFonts w:ascii="Times New Roman" w:eastAsia="Times New Roman" w:hAnsi="Times New Roman" w:cs="Times New Roman"/>
          <w:kern w:val="0"/>
          <w14:ligatures w14:val="none"/>
        </w:rPr>
        <w:t xml:space="preserve">the causes of extirpation and decline in freshwater mussels. </w:t>
      </w:r>
      <w:r w:rsidRPr="00847EFB">
        <w:rPr>
          <w:rFonts w:ascii="Times New Roman" w:eastAsia="Times New Roman" w:hAnsi="Times New Roman" w:cs="Times New Roman"/>
          <w:i/>
          <w:iCs/>
          <w:kern w:val="0"/>
          <w14:ligatures w14:val="none"/>
        </w:rPr>
        <w:t xml:space="preserve">Animal biodiversity and </w:t>
      </w:r>
    </w:p>
    <w:p w14:paraId="08E018B4" w14:textId="61D2DBED" w:rsidR="00233001" w:rsidRDefault="00233001" w:rsidP="00763811">
      <w:pPr>
        <w:spacing w:after="0" w:line="480" w:lineRule="auto"/>
        <w:ind w:firstLine="720"/>
        <w:rPr>
          <w:rFonts w:ascii="Times New Roman" w:eastAsia="Times New Roman" w:hAnsi="Times New Roman" w:cs="Times New Roman"/>
          <w:kern w:val="0"/>
          <w14:ligatures w14:val="none"/>
        </w:rPr>
      </w:pPr>
      <w:r w:rsidRPr="00847EFB">
        <w:rPr>
          <w:rFonts w:ascii="Times New Roman" w:eastAsia="Times New Roman" w:hAnsi="Times New Roman" w:cs="Times New Roman"/>
          <w:i/>
          <w:iCs/>
          <w:kern w:val="0"/>
          <w14:ligatures w14:val="none"/>
        </w:rPr>
        <w:t>conservation</w:t>
      </w:r>
      <w:r w:rsidRPr="00847EFB">
        <w:rPr>
          <w:rFonts w:ascii="Times New Roman" w:eastAsia="Times New Roman" w:hAnsi="Times New Roman" w:cs="Times New Roman"/>
          <w:kern w:val="0"/>
          <w14:ligatures w14:val="none"/>
        </w:rPr>
        <w:t xml:space="preserve">, </w:t>
      </w:r>
      <w:r w:rsidRPr="00847EFB">
        <w:rPr>
          <w:rFonts w:ascii="Times New Roman" w:eastAsia="Times New Roman" w:hAnsi="Times New Roman" w:cs="Times New Roman"/>
          <w:i/>
          <w:iCs/>
          <w:kern w:val="0"/>
          <w14:ligatures w14:val="none"/>
        </w:rPr>
        <w:t>33</w:t>
      </w:r>
      <w:r w:rsidRPr="00847EFB">
        <w:rPr>
          <w:rFonts w:ascii="Times New Roman" w:eastAsia="Times New Roman" w:hAnsi="Times New Roman" w:cs="Times New Roman"/>
          <w:kern w:val="0"/>
          <w14:ligatures w14:val="none"/>
        </w:rPr>
        <w:t>(2), 151-185.</w:t>
      </w:r>
    </w:p>
    <w:p w14:paraId="1820689E" w14:textId="77777777" w:rsidR="00233001" w:rsidRDefault="00233001" w:rsidP="00763811">
      <w:pPr>
        <w:spacing w:after="0" w:line="480" w:lineRule="auto"/>
        <w:rPr>
          <w:rFonts w:ascii="Times New Roman" w:eastAsia="Times New Roman" w:hAnsi="Times New Roman" w:cs="Times New Roman"/>
          <w:kern w:val="0"/>
          <w14:ligatures w14:val="none"/>
        </w:rPr>
      </w:pPr>
      <w:r w:rsidRPr="00B07B63">
        <w:rPr>
          <w:rFonts w:ascii="Times New Roman" w:eastAsia="Times New Roman" w:hAnsi="Times New Roman" w:cs="Times New Roman"/>
          <w:kern w:val="0"/>
          <w14:ligatures w14:val="none"/>
        </w:rPr>
        <w:t xml:space="preserve">Dunn, H. L. (2000). Development of strategies for sampling freshwater mussels </w:t>
      </w:r>
    </w:p>
    <w:p w14:paraId="0E496FDA" w14:textId="714BF540" w:rsidR="00233001" w:rsidRPr="006450F2" w:rsidRDefault="00233001" w:rsidP="00763811">
      <w:pPr>
        <w:spacing w:after="0" w:line="480" w:lineRule="auto"/>
        <w:ind w:left="720"/>
        <w:rPr>
          <w:rFonts w:ascii="Times New Roman" w:eastAsia="Times New Roman" w:hAnsi="Times New Roman" w:cs="Times New Roman"/>
          <w:kern w:val="0"/>
          <w14:ligatures w14:val="none"/>
        </w:rPr>
      </w:pPr>
      <w:r w:rsidRPr="00B07B63">
        <w:rPr>
          <w:rFonts w:ascii="Times New Roman" w:eastAsia="Times New Roman" w:hAnsi="Times New Roman" w:cs="Times New Roman"/>
          <w:kern w:val="0"/>
          <w14:ligatures w14:val="none"/>
        </w:rPr>
        <w:t xml:space="preserve">(Bivalvia: </w:t>
      </w:r>
      <w:proofErr w:type="spellStart"/>
      <w:r w:rsidRPr="00B07B63">
        <w:rPr>
          <w:rFonts w:ascii="Times New Roman" w:eastAsia="Times New Roman" w:hAnsi="Times New Roman" w:cs="Times New Roman"/>
          <w:kern w:val="0"/>
          <w14:ligatures w14:val="none"/>
        </w:rPr>
        <w:t>Unionidae</w:t>
      </w:r>
      <w:proofErr w:type="spellEnd"/>
      <w:r w:rsidRPr="00B07B63">
        <w:rPr>
          <w:rFonts w:ascii="Times New Roman" w:eastAsia="Times New Roman" w:hAnsi="Times New Roman" w:cs="Times New Roman"/>
          <w:kern w:val="0"/>
          <w14:ligatures w14:val="none"/>
        </w:rPr>
        <w:t xml:space="preserve">). In </w:t>
      </w:r>
      <w:r w:rsidRPr="00B07B63">
        <w:rPr>
          <w:rFonts w:ascii="Times New Roman" w:eastAsia="Times New Roman" w:hAnsi="Times New Roman" w:cs="Times New Roman"/>
          <w:i/>
          <w:iCs/>
          <w:kern w:val="0"/>
          <w14:ligatures w14:val="none"/>
        </w:rPr>
        <w:t>Freshwater Mollusk Symposia Proceedings Part II Proceedings of the 1st Freshwater Mollusk Conservation Society Symposium</w:t>
      </w:r>
      <w:r w:rsidRPr="00B07B63">
        <w:rPr>
          <w:rFonts w:ascii="Times New Roman" w:eastAsia="Times New Roman" w:hAnsi="Times New Roman" w:cs="Times New Roman"/>
          <w:kern w:val="0"/>
          <w14:ligatures w14:val="none"/>
        </w:rPr>
        <w:t xml:space="preserve"> (pp. 161-167).</w:t>
      </w:r>
    </w:p>
    <w:p w14:paraId="3C03D32D" w14:textId="77777777" w:rsidR="00233001" w:rsidRDefault="00233001" w:rsidP="00763811">
      <w:pPr>
        <w:spacing w:after="0" w:line="480" w:lineRule="auto"/>
        <w:rPr>
          <w:rFonts w:ascii="Times New Roman" w:hAnsi="Times New Roman" w:cs="Times New Roman"/>
        </w:rPr>
      </w:pPr>
      <w:proofErr w:type="spellStart"/>
      <w:r w:rsidRPr="00143EF4">
        <w:rPr>
          <w:rFonts w:ascii="Times New Roman" w:hAnsi="Times New Roman" w:cs="Times New Roman"/>
        </w:rPr>
        <w:t>Filipsson</w:t>
      </w:r>
      <w:proofErr w:type="spellEnd"/>
      <w:r w:rsidRPr="00143EF4">
        <w:rPr>
          <w:rFonts w:ascii="Times New Roman" w:hAnsi="Times New Roman" w:cs="Times New Roman"/>
        </w:rPr>
        <w:t xml:space="preserve">, K., </w:t>
      </w:r>
      <w:proofErr w:type="spellStart"/>
      <w:r w:rsidRPr="00143EF4">
        <w:rPr>
          <w:rFonts w:ascii="Times New Roman" w:hAnsi="Times New Roman" w:cs="Times New Roman"/>
        </w:rPr>
        <w:t>Brijs</w:t>
      </w:r>
      <w:proofErr w:type="spellEnd"/>
      <w:r w:rsidRPr="00143EF4">
        <w:rPr>
          <w:rFonts w:ascii="Times New Roman" w:hAnsi="Times New Roman" w:cs="Times New Roman"/>
        </w:rPr>
        <w:t xml:space="preserve">, J., </w:t>
      </w:r>
      <w:proofErr w:type="spellStart"/>
      <w:r w:rsidRPr="00143EF4">
        <w:rPr>
          <w:rFonts w:ascii="Times New Roman" w:hAnsi="Times New Roman" w:cs="Times New Roman"/>
        </w:rPr>
        <w:t>Näslund</w:t>
      </w:r>
      <w:proofErr w:type="spellEnd"/>
      <w:r w:rsidRPr="00143EF4">
        <w:rPr>
          <w:rFonts w:ascii="Times New Roman" w:hAnsi="Times New Roman" w:cs="Times New Roman"/>
        </w:rPr>
        <w:t xml:space="preserve">, J., </w:t>
      </w:r>
      <w:proofErr w:type="spellStart"/>
      <w:r w:rsidRPr="00143EF4">
        <w:rPr>
          <w:rFonts w:ascii="Times New Roman" w:hAnsi="Times New Roman" w:cs="Times New Roman"/>
        </w:rPr>
        <w:t>Wengström</w:t>
      </w:r>
      <w:proofErr w:type="spellEnd"/>
      <w:r w:rsidRPr="00143EF4">
        <w:rPr>
          <w:rFonts w:ascii="Times New Roman" w:hAnsi="Times New Roman" w:cs="Times New Roman"/>
        </w:rPr>
        <w:t xml:space="preserve">, N., </w:t>
      </w:r>
      <w:proofErr w:type="spellStart"/>
      <w:r w:rsidRPr="00143EF4">
        <w:rPr>
          <w:rFonts w:ascii="Times New Roman" w:hAnsi="Times New Roman" w:cs="Times New Roman"/>
        </w:rPr>
        <w:t>Adamsson</w:t>
      </w:r>
      <w:proofErr w:type="spellEnd"/>
      <w:r w:rsidRPr="00143EF4">
        <w:rPr>
          <w:rFonts w:ascii="Times New Roman" w:hAnsi="Times New Roman" w:cs="Times New Roman"/>
        </w:rPr>
        <w:t xml:space="preserve">, M., </w:t>
      </w:r>
      <w:proofErr w:type="spellStart"/>
      <w:r w:rsidRPr="00143EF4">
        <w:rPr>
          <w:rFonts w:ascii="Times New Roman" w:hAnsi="Times New Roman" w:cs="Times New Roman"/>
        </w:rPr>
        <w:t>Závorka</w:t>
      </w:r>
      <w:proofErr w:type="spellEnd"/>
      <w:r w:rsidRPr="00143EF4">
        <w:rPr>
          <w:rFonts w:ascii="Times New Roman" w:hAnsi="Times New Roman" w:cs="Times New Roman"/>
        </w:rPr>
        <w:t xml:space="preserve">, L., &amp; </w:t>
      </w:r>
      <w:proofErr w:type="spellStart"/>
      <w:r w:rsidRPr="00143EF4">
        <w:rPr>
          <w:rFonts w:ascii="Times New Roman" w:hAnsi="Times New Roman" w:cs="Times New Roman"/>
        </w:rPr>
        <w:t>Höjesjö</w:t>
      </w:r>
      <w:proofErr w:type="spellEnd"/>
      <w:r w:rsidRPr="00143EF4">
        <w:rPr>
          <w:rFonts w:ascii="Times New Roman" w:hAnsi="Times New Roman" w:cs="Times New Roman"/>
        </w:rPr>
        <w:t xml:space="preserve">, J. </w:t>
      </w:r>
    </w:p>
    <w:p w14:paraId="79C92D20" w14:textId="77777777" w:rsidR="00233001" w:rsidRDefault="00233001" w:rsidP="00763811">
      <w:pPr>
        <w:spacing w:after="0" w:line="480" w:lineRule="auto"/>
        <w:ind w:left="720"/>
        <w:rPr>
          <w:rFonts w:ascii="Times New Roman" w:hAnsi="Times New Roman" w:cs="Times New Roman"/>
        </w:rPr>
      </w:pPr>
      <w:r w:rsidRPr="00143EF4">
        <w:rPr>
          <w:rFonts w:ascii="Times New Roman" w:hAnsi="Times New Roman" w:cs="Times New Roman"/>
        </w:rPr>
        <w:t xml:space="preserve">(2017). </w:t>
      </w:r>
      <w:proofErr w:type="spellStart"/>
      <w:r w:rsidRPr="00143EF4">
        <w:rPr>
          <w:rFonts w:ascii="Times New Roman" w:hAnsi="Times New Roman" w:cs="Times New Roman"/>
        </w:rPr>
        <w:t>Encystment</w:t>
      </w:r>
      <w:proofErr w:type="spellEnd"/>
      <w:r w:rsidRPr="00143EF4">
        <w:rPr>
          <w:rFonts w:ascii="Times New Roman" w:hAnsi="Times New Roman" w:cs="Times New Roman"/>
        </w:rPr>
        <w:t xml:space="preserve"> of parasitic freshwater pearl mussel (</w:t>
      </w:r>
      <w:proofErr w:type="spellStart"/>
      <w:r w:rsidRPr="00143EF4">
        <w:rPr>
          <w:rFonts w:ascii="Times New Roman" w:hAnsi="Times New Roman" w:cs="Times New Roman"/>
        </w:rPr>
        <w:t>Margaritifera</w:t>
      </w:r>
      <w:proofErr w:type="spellEnd"/>
      <w:r w:rsidRPr="00143EF4">
        <w:rPr>
          <w:rFonts w:ascii="Times New Roman" w:hAnsi="Times New Roman" w:cs="Times New Roman"/>
        </w:rPr>
        <w:t xml:space="preserve"> </w:t>
      </w:r>
      <w:proofErr w:type="spellStart"/>
      <w:r w:rsidRPr="00143EF4">
        <w:rPr>
          <w:rFonts w:ascii="Times New Roman" w:hAnsi="Times New Roman" w:cs="Times New Roman"/>
        </w:rPr>
        <w:t>margaritifera</w:t>
      </w:r>
      <w:proofErr w:type="spellEnd"/>
      <w:r w:rsidRPr="00143EF4">
        <w:rPr>
          <w:rFonts w:ascii="Times New Roman" w:hAnsi="Times New Roman" w:cs="Times New Roman"/>
        </w:rPr>
        <w:t xml:space="preserve">) larvae coincides with increased metabolic rate and </w:t>
      </w:r>
      <w:proofErr w:type="spellStart"/>
      <w:r w:rsidRPr="00143EF4">
        <w:rPr>
          <w:rFonts w:ascii="Times New Roman" w:hAnsi="Times New Roman" w:cs="Times New Roman"/>
        </w:rPr>
        <w:t>haematocrit</w:t>
      </w:r>
      <w:proofErr w:type="spellEnd"/>
      <w:r w:rsidRPr="00143EF4">
        <w:rPr>
          <w:rFonts w:ascii="Times New Roman" w:hAnsi="Times New Roman" w:cs="Times New Roman"/>
        </w:rPr>
        <w:t xml:space="preserve"> in juvenile brown trout </w:t>
      </w:r>
      <w:r w:rsidRPr="00143EF4">
        <w:rPr>
          <w:rFonts w:ascii="Times New Roman" w:hAnsi="Times New Roman" w:cs="Times New Roman"/>
        </w:rPr>
        <w:br/>
        <w:t xml:space="preserve">(Salmo </w:t>
      </w:r>
      <w:proofErr w:type="spellStart"/>
      <w:r w:rsidRPr="00143EF4">
        <w:rPr>
          <w:rFonts w:ascii="Times New Roman" w:hAnsi="Times New Roman" w:cs="Times New Roman"/>
        </w:rPr>
        <w:t>trutta</w:t>
      </w:r>
      <w:proofErr w:type="spellEnd"/>
      <w:r w:rsidRPr="00143EF4">
        <w:rPr>
          <w:rFonts w:ascii="Times New Roman" w:hAnsi="Times New Roman" w:cs="Times New Roman"/>
        </w:rPr>
        <w:t xml:space="preserve">). </w:t>
      </w:r>
      <w:r w:rsidRPr="00143EF4">
        <w:rPr>
          <w:rFonts w:ascii="Times New Roman" w:hAnsi="Times New Roman" w:cs="Times New Roman"/>
          <w:i/>
          <w:iCs/>
        </w:rPr>
        <w:t>Parasitology Research, 116</w:t>
      </w:r>
      <w:r w:rsidRPr="00143EF4">
        <w:rPr>
          <w:rFonts w:ascii="Times New Roman" w:hAnsi="Times New Roman" w:cs="Times New Roman"/>
        </w:rPr>
        <w:t>, 1353-1360.</w:t>
      </w:r>
    </w:p>
    <w:p w14:paraId="35D52547" w14:textId="77777777" w:rsidR="00233001" w:rsidRDefault="00233001" w:rsidP="00763811">
      <w:pPr>
        <w:spacing w:after="0" w:line="480" w:lineRule="auto"/>
        <w:rPr>
          <w:rFonts w:ascii="Times New Roman" w:hAnsi="Times New Roman" w:cs="Times New Roman"/>
        </w:rPr>
      </w:pPr>
      <w:proofErr w:type="spellStart"/>
      <w:r w:rsidRPr="00143EF4">
        <w:rPr>
          <w:rFonts w:ascii="Times New Roman" w:hAnsi="Times New Roman" w:cs="Times New Roman"/>
          <w:lang w:val="es-US"/>
        </w:rPr>
        <w:t>Fiquepron</w:t>
      </w:r>
      <w:proofErr w:type="spellEnd"/>
      <w:r w:rsidRPr="00143EF4">
        <w:rPr>
          <w:rFonts w:ascii="Times New Roman" w:hAnsi="Times New Roman" w:cs="Times New Roman"/>
          <w:lang w:val="es-US"/>
        </w:rPr>
        <w:t xml:space="preserve">, J., Garcia, S., &amp; </w:t>
      </w:r>
      <w:proofErr w:type="spellStart"/>
      <w:r w:rsidRPr="00143EF4">
        <w:rPr>
          <w:rFonts w:ascii="Times New Roman" w:hAnsi="Times New Roman" w:cs="Times New Roman"/>
          <w:lang w:val="es-US"/>
        </w:rPr>
        <w:t>Stenger</w:t>
      </w:r>
      <w:proofErr w:type="spellEnd"/>
      <w:r w:rsidRPr="00143EF4">
        <w:rPr>
          <w:rFonts w:ascii="Times New Roman" w:hAnsi="Times New Roman" w:cs="Times New Roman"/>
          <w:lang w:val="es-US"/>
        </w:rPr>
        <w:t xml:space="preserve">, A. (2013). </w:t>
      </w:r>
      <w:r w:rsidRPr="00143EF4">
        <w:rPr>
          <w:rFonts w:ascii="Times New Roman" w:hAnsi="Times New Roman" w:cs="Times New Roman"/>
        </w:rPr>
        <w:t xml:space="preserve">Land use impact on water quality: Valuing forest </w:t>
      </w:r>
    </w:p>
    <w:p w14:paraId="4D03E9FC" w14:textId="77777777" w:rsidR="00233001" w:rsidRDefault="00233001" w:rsidP="00763811">
      <w:pPr>
        <w:spacing w:after="0" w:line="480" w:lineRule="auto"/>
        <w:ind w:firstLine="720"/>
        <w:rPr>
          <w:rFonts w:ascii="Times New Roman" w:hAnsi="Times New Roman" w:cs="Times New Roman"/>
        </w:rPr>
      </w:pPr>
      <w:r w:rsidRPr="00143EF4">
        <w:rPr>
          <w:rFonts w:ascii="Times New Roman" w:hAnsi="Times New Roman" w:cs="Times New Roman"/>
        </w:rPr>
        <w:t xml:space="preserve">services in terms of the water supply sector. </w:t>
      </w:r>
      <w:r w:rsidRPr="00143EF4">
        <w:rPr>
          <w:rFonts w:ascii="Times New Roman" w:hAnsi="Times New Roman" w:cs="Times New Roman"/>
          <w:i/>
          <w:iCs/>
        </w:rPr>
        <w:t>Journal of environmental management, 126</w:t>
      </w:r>
      <w:r w:rsidRPr="00143EF4">
        <w:rPr>
          <w:rFonts w:ascii="Times New Roman" w:hAnsi="Times New Roman" w:cs="Times New Roman"/>
        </w:rPr>
        <w:t>,</w:t>
      </w:r>
    </w:p>
    <w:p w14:paraId="4F55488B" w14:textId="0A0C9682" w:rsidR="007570B6" w:rsidRDefault="00233001" w:rsidP="00763811">
      <w:pPr>
        <w:spacing w:after="0" w:line="480" w:lineRule="auto"/>
        <w:ind w:firstLine="720"/>
        <w:rPr>
          <w:rFonts w:ascii="Times New Roman" w:hAnsi="Times New Roman" w:cs="Times New Roman"/>
        </w:rPr>
      </w:pPr>
      <w:r w:rsidRPr="00143EF4">
        <w:rPr>
          <w:rFonts w:ascii="Times New Roman" w:hAnsi="Times New Roman" w:cs="Times New Roman"/>
        </w:rPr>
        <w:t xml:space="preserve"> 113-121.</w:t>
      </w:r>
    </w:p>
    <w:p w14:paraId="64BA0831" w14:textId="77777777" w:rsidR="00233001" w:rsidRDefault="00233001" w:rsidP="00763811">
      <w:pPr>
        <w:spacing w:after="0" w:line="480" w:lineRule="auto"/>
        <w:rPr>
          <w:rFonts w:ascii="Times New Roman" w:eastAsia="Times New Roman" w:hAnsi="Times New Roman" w:cs="Times New Roman"/>
          <w:kern w:val="0"/>
          <w14:ligatures w14:val="none"/>
        </w:rPr>
      </w:pPr>
      <w:r w:rsidRPr="00012E81">
        <w:rPr>
          <w:rFonts w:ascii="Times New Roman" w:eastAsia="Times New Roman" w:hAnsi="Times New Roman" w:cs="Times New Roman"/>
          <w:kern w:val="0"/>
          <w14:ligatures w14:val="none"/>
        </w:rPr>
        <w:t>Fraley, Stephen J., "</w:t>
      </w:r>
      <w:r w:rsidRPr="00D86D8E">
        <w:rPr>
          <w:rFonts w:ascii="Times New Roman" w:eastAsia="Times New Roman" w:hAnsi="Times New Roman" w:cs="Times New Roman"/>
          <w:kern w:val="0"/>
          <w14:ligatures w14:val="none"/>
        </w:rPr>
        <w:t xml:space="preserve">A baseline survey of aquatic macroinvertebrate communities at seven sites in </w:t>
      </w:r>
    </w:p>
    <w:p w14:paraId="4FD92614"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D86D8E">
        <w:rPr>
          <w:rFonts w:ascii="Times New Roman" w:eastAsia="Times New Roman" w:hAnsi="Times New Roman" w:cs="Times New Roman"/>
          <w:kern w:val="0"/>
          <w14:ligatures w14:val="none"/>
        </w:rPr>
        <w:t xml:space="preserve">the Abrams Creek system, Great Smoky Mountains National Park, Blount County, </w:t>
      </w:r>
    </w:p>
    <w:p w14:paraId="3D2512DC" w14:textId="1FF6AF41" w:rsidR="00171EC3" w:rsidRDefault="00233001" w:rsidP="00763811">
      <w:pPr>
        <w:spacing w:after="0" w:line="480" w:lineRule="auto"/>
        <w:ind w:left="720"/>
        <w:rPr>
          <w:rFonts w:ascii="Times New Roman" w:eastAsia="Times New Roman" w:hAnsi="Times New Roman" w:cs="Times New Roman"/>
          <w:kern w:val="0"/>
          <w14:ligatures w14:val="none"/>
        </w:rPr>
      </w:pPr>
      <w:r w:rsidRPr="00D86D8E">
        <w:rPr>
          <w:rFonts w:ascii="Times New Roman" w:eastAsia="Times New Roman" w:hAnsi="Times New Roman" w:cs="Times New Roman"/>
          <w:kern w:val="0"/>
          <w14:ligatures w14:val="none"/>
        </w:rPr>
        <w:t>Tennessee</w:t>
      </w:r>
      <w:r w:rsidRPr="00012E81">
        <w:rPr>
          <w:rFonts w:ascii="Times New Roman" w:eastAsia="Times New Roman" w:hAnsi="Times New Roman" w:cs="Times New Roman"/>
          <w:kern w:val="0"/>
          <w14:ligatures w14:val="none"/>
        </w:rPr>
        <w:t>." Master's Thesis, University of Tennessee, 1998.</w:t>
      </w:r>
      <w:r w:rsidRPr="00012E81">
        <w:rPr>
          <w:rFonts w:ascii="Times New Roman" w:eastAsia="Times New Roman" w:hAnsi="Times New Roman" w:cs="Times New Roman"/>
          <w:kern w:val="0"/>
          <w14:ligatures w14:val="none"/>
        </w:rPr>
        <w:br/>
      </w:r>
      <w:r w:rsidRPr="00704E2A">
        <w:rPr>
          <w:rFonts w:ascii="Times New Roman" w:eastAsia="Times New Roman" w:hAnsi="Times New Roman" w:cs="Times New Roman"/>
          <w:kern w:val="0"/>
          <w14:ligatures w14:val="none"/>
        </w:rPr>
        <w:t>https://trace.tennessee.edu/utk_gradthes/6619</w:t>
      </w:r>
    </w:p>
    <w:p w14:paraId="771ADD76" w14:textId="77777777" w:rsidR="00233001" w:rsidRDefault="00233001" w:rsidP="00763811">
      <w:pPr>
        <w:spacing w:after="0" w:line="480" w:lineRule="auto"/>
        <w:rPr>
          <w:rFonts w:ascii="Times New Roman" w:eastAsia="Times New Roman" w:hAnsi="Times New Roman" w:cs="Times New Roman"/>
          <w:i/>
          <w:iCs/>
          <w:kern w:val="0"/>
          <w14:ligatures w14:val="none"/>
        </w:rPr>
      </w:pPr>
      <w:r w:rsidRPr="003C6CA1">
        <w:rPr>
          <w:rFonts w:ascii="Times New Roman" w:eastAsia="Times New Roman" w:hAnsi="Times New Roman" w:cs="Times New Roman"/>
          <w:kern w:val="0"/>
          <w14:ligatures w14:val="none"/>
        </w:rPr>
        <w:lastRenderedPageBreak/>
        <w:t xml:space="preserve">Gal, R. (2025). </w:t>
      </w:r>
      <w:r w:rsidRPr="003C6CA1">
        <w:rPr>
          <w:rFonts w:ascii="Times New Roman" w:eastAsia="Times New Roman" w:hAnsi="Times New Roman" w:cs="Times New Roman"/>
          <w:i/>
          <w:iCs/>
          <w:kern w:val="0"/>
          <w14:ligatures w14:val="none"/>
        </w:rPr>
        <w:t>Ecosystem Engineering by Freshwater Mussels: Effects on Macroinvertebrate</w:t>
      </w:r>
    </w:p>
    <w:p w14:paraId="5CAEE0D7"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3C6CA1">
        <w:rPr>
          <w:rFonts w:ascii="Times New Roman" w:eastAsia="Times New Roman" w:hAnsi="Times New Roman" w:cs="Times New Roman"/>
          <w:i/>
          <w:iCs/>
          <w:kern w:val="0"/>
          <w14:ligatures w14:val="none"/>
        </w:rPr>
        <w:t xml:space="preserve">Communities, Decomposition Processes and Fish </w:t>
      </w:r>
      <w:proofErr w:type="spellStart"/>
      <w:r w:rsidRPr="003C6CA1">
        <w:rPr>
          <w:rFonts w:ascii="Times New Roman" w:eastAsia="Times New Roman" w:hAnsi="Times New Roman" w:cs="Times New Roman"/>
          <w:i/>
          <w:iCs/>
          <w:kern w:val="0"/>
          <w14:ligatures w14:val="none"/>
        </w:rPr>
        <w:t>Behaviour</w:t>
      </w:r>
      <w:proofErr w:type="spellEnd"/>
      <w:r w:rsidRPr="003C6CA1">
        <w:rPr>
          <w:rFonts w:ascii="Times New Roman" w:eastAsia="Times New Roman" w:hAnsi="Times New Roman" w:cs="Times New Roman"/>
          <w:kern w:val="0"/>
          <w14:ligatures w14:val="none"/>
        </w:rPr>
        <w:t xml:space="preserve"> (Doctoral dissertation, </w:t>
      </w:r>
    </w:p>
    <w:p w14:paraId="2E8742C6" w14:textId="55AE02AA" w:rsidR="00233001" w:rsidRDefault="00233001" w:rsidP="00763811">
      <w:pPr>
        <w:spacing w:after="0" w:line="480" w:lineRule="auto"/>
        <w:ind w:firstLine="720"/>
        <w:rPr>
          <w:rFonts w:ascii="Times New Roman" w:eastAsia="Times New Roman" w:hAnsi="Times New Roman" w:cs="Times New Roman"/>
          <w:kern w:val="0"/>
          <w14:ligatures w14:val="none"/>
        </w:rPr>
      </w:pPr>
      <w:proofErr w:type="spellStart"/>
      <w:r w:rsidRPr="003C6CA1">
        <w:rPr>
          <w:rFonts w:ascii="Times New Roman" w:eastAsia="Times New Roman" w:hAnsi="Times New Roman" w:cs="Times New Roman"/>
          <w:kern w:val="0"/>
          <w14:ligatures w14:val="none"/>
        </w:rPr>
        <w:t>Karlstads</w:t>
      </w:r>
      <w:proofErr w:type="spellEnd"/>
      <w:r w:rsidRPr="003C6CA1">
        <w:rPr>
          <w:rFonts w:ascii="Times New Roman" w:eastAsia="Times New Roman" w:hAnsi="Times New Roman" w:cs="Times New Roman"/>
          <w:kern w:val="0"/>
          <w14:ligatures w14:val="none"/>
        </w:rPr>
        <w:t xml:space="preserve"> </w:t>
      </w:r>
      <w:proofErr w:type="spellStart"/>
      <w:r w:rsidRPr="003C6CA1">
        <w:rPr>
          <w:rFonts w:ascii="Times New Roman" w:eastAsia="Times New Roman" w:hAnsi="Times New Roman" w:cs="Times New Roman"/>
          <w:kern w:val="0"/>
          <w14:ligatures w14:val="none"/>
        </w:rPr>
        <w:t>universitet</w:t>
      </w:r>
      <w:proofErr w:type="spellEnd"/>
      <w:r w:rsidRPr="003C6CA1">
        <w:rPr>
          <w:rFonts w:ascii="Times New Roman" w:eastAsia="Times New Roman" w:hAnsi="Times New Roman" w:cs="Times New Roman"/>
          <w:kern w:val="0"/>
          <w14:ligatures w14:val="none"/>
        </w:rPr>
        <w:t>).</w:t>
      </w:r>
    </w:p>
    <w:p w14:paraId="16196EFD"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3C6CA1">
        <w:rPr>
          <w:rFonts w:ascii="Times New Roman" w:eastAsia="Times New Roman" w:hAnsi="Times New Roman" w:cs="Times New Roman"/>
          <w:kern w:val="0"/>
          <w14:ligatures w14:val="none"/>
        </w:rPr>
        <w:t>Grabarkieuicz</w:t>
      </w:r>
      <w:proofErr w:type="spellEnd"/>
      <w:r w:rsidRPr="003C6CA1">
        <w:rPr>
          <w:rFonts w:ascii="Times New Roman" w:eastAsia="Times New Roman" w:hAnsi="Times New Roman" w:cs="Times New Roman"/>
          <w:kern w:val="0"/>
          <w14:ligatures w14:val="none"/>
        </w:rPr>
        <w:t xml:space="preserve">, J. D., &amp; </w:t>
      </w:r>
      <w:proofErr w:type="spellStart"/>
      <w:r w:rsidRPr="003C6CA1">
        <w:rPr>
          <w:rFonts w:ascii="Times New Roman" w:eastAsia="Times New Roman" w:hAnsi="Times New Roman" w:cs="Times New Roman"/>
          <w:kern w:val="0"/>
          <w14:ligatures w14:val="none"/>
        </w:rPr>
        <w:t>Danis</w:t>
      </w:r>
      <w:proofErr w:type="spellEnd"/>
      <w:r w:rsidRPr="003C6CA1">
        <w:rPr>
          <w:rFonts w:ascii="Times New Roman" w:eastAsia="Times New Roman" w:hAnsi="Times New Roman" w:cs="Times New Roman"/>
          <w:kern w:val="0"/>
          <w14:ligatures w14:val="none"/>
        </w:rPr>
        <w:t xml:space="preserve">, W. S. (2008). An Introduction to freshwater mussels as Biological </w:t>
      </w:r>
    </w:p>
    <w:p w14:paraId="328CA80B" w14:textId="0FA91A7D" w:rsidR="00233001" w:rsidRDefault="00233001" w:rsidP="00763811">
      <w:pPr>
        <w:spacing w:after="0" w:line="480" w:lineRule="auto"/>
        <w:ind w:firstLine="720"/>
        <w:rPr>
          <w:rFonts w:ascii="Times New Roman" w:eastAsia="Times New Roman" w:hAnsi="Times New Roman" w:cs="Times New Roman"/>
          <w:kern w:val="0"/>
          <w14:ligatures w14:val="none"/>
        </w:rPr>
      </w:pPr>
      <w:r w:rsidRPr="003C6CA1">
        <w:rPr>
          <w:rFonts w:ascii="Times New Roman" w:eastAsia="Times New Roman" w:hAnsi="Times New Roman" w:cs="Times New Roman"/>
          <w:kern w:val="0"/>
          <w14:ligatures w14:val="none"/>
        </w:rPr>
        <w:t>Indicators. EPA.</w:t>
      </w:r>
    </w:p>
    <w:p w14:paraId="59177507" w14:textId="77777777" w:rsidR="00233001" w:rsidRDefault="00233001" w:rsidP="00763811">
      <w:pPr>
        <w:spacing w:after="0" w:line="480" w:lineRule="auto"/>
        <w:rPr>
          <w:rFonts w:ascii="Times New Roman" w:eastAsia="Times New Roman" w:hAnsi="Times New Roman" w:cs="Times New Roman"/>
          <w:i/>
          <w:iCs/>
          <w:kern w:val="0"/>
          <w14:ligatures w14:val="none"/>
        </w:rPr>
      </w:pPr>
      <w:r w:rsidRPr="00143EF4">
        <w:rPr>
          <w:rFonts w:ascii="Times New Roman" w:eastAsia="Times New Roman" w:hAnsi="Times New Roman" w:cs="Times New Roman"/>
          <w:kern w:val="0"/>
          <w14:ligatures w14:val="none"/>
        </w:rPr>
        <w:t xml:space="preserve">Grace, J. M. (2005). Forest operations and water quality in the south. </w:t>
      </w:r>
      <w:r w:rsidRPr="00143EF4">
        <w:rPr>
          <w:rFonts w:ascii="Times New Roman" w:eastAsia="Times New Roman" w:hAnsi="Times New Roman" w:cs="Times New Roman"/>
          <w:i/>
          <w:iCs/>
          <w:kern w:val="0"/>
          <w14:ligatures w14:val="none"/>
        </w:rPr>
        <w:t>Transactions of the ASAE,</w:t>
      </w:r>
    </w:p>
    <w:p w14:paraId="29A31863" w14:textId="6569E202" w:rsidR="00233001" w:rsidRPr="006450F2" w:rsidRDefault="00233001" w:rsidP="00763811">
      <w:pPr>
        <w:spacing w:after="0" w:line="480" w:lineRule="auto"/>
        <w:ind w:firstLine="720"/>
        <w:rPr>
          <w:rFonts w:ascii="Times New Roman" w:eastAsia="Times New Roman" w:hAnsi="Times New Roman" w:cs="Times New Roman"/>
          <w:i/>
          <w:iCs/>
          <w:kern w:val="0"/>
          <w14:ligatures w14:val="none"/>
        </w:rPr>
      </w:pPr>
      <w:r w:rsidRPr="00143EF4">
        <w:rPr>
          <w:rFonts w:ascii="Times New Roman" w:eastAsia="Times New Roman" w:hAnsi="Times New Roman" w:cs="Times New Roman"/>
          <w:i/>
          <w:iCs/>
          <w:kern w:val="0"/>
          <w14:ligatures w14:val="none"/>
        </w:rPr>
        <w:t>48</w:t>
      </w:r>
      <w:r w:rsidRPr="00143EF4">
        <w:rPr>
          <w:rFonts w:ascii="Times New Roman" w:eastAsia="Times New Roman" w:hAnsi="Times New Roman" w:cs="Times New Roman"/>
          <w:kern w:val="0"/>
          <w14:ligatures w14:val="none"/>
        </w:rPr>
        <w:t>(2), 871-880.</w:t>
      </w:r>
    </w:p>
    <w:p w14:paraId="70EB65C7" w14:textId="77777777" w:rsidR="00233001" w:rsidRPr="00F06C8A" w:rsidRDefault="00233001" w:rsidP="00763811">
      <w:pPr>
        <w:spacing w:after="0" w:line="480" w:lineRule="auto"/>
        <w:rPr>
          <w:rFonts w:ascii="Times New Roman" w:hAnsi="Times New Roman" w:cs="Times New Roman"/>
        </w:rPr>
      </w:pPr>
      <w:r w:rsidRPr="00F06C8A">
        <w:rPr>
          <w:rFonts w:ascii="Times New Roman" w:hAnsi="Times New Roman" w:cs="Times New Roman"/>
        </w:rPr>
        <w:t xml:space="preserve">Graf, D. L., &amp; Cummings, K. S. (2007). Review of the systematics and global diversity of </w:t>
      </w:r>
    </w:p>
    <w:p w14:paraId="11AC7F01" w14:textId="77777777" w:rsidR="00233001" w:rsidRPr="00F06C8A" w:rsidRDefault="00233001" w:rsidP="00763811">
      <w:pPr>
        <w:spacing w:after="0" w:line="480" w:lineRule="auto"/>
        <w:ind w:firstLine="720"/>
        <w:rPr>
          <w:rFonts w:ascii="Times New Roman" w:hAnsi="Times New Roman" w:cs="Times New Roman"/>
        </w:rPr>
      </w:pPr>
      <w:r w:rsidRPr="00F06C8A">
        <w:rPr>
          <w:rFonts w:ascii="Times New Roman" w:hAnsi="Times New Roman" w:cs="Times New Roman"/>
        </w:rPr>
        <w:t xml:space="preserve">freshwater mussel species (Bivalvia: </w:t>
      </w:r>
      <w:proofErr w:type="spellStart"/>
      <w:r w:rsidRPr="00F06C8A">
        <w:rPr>
          <w:rFonts w:ascii="Times New Roman" w:hAnsi="Times New Roman" w:cs="Times New Roman"/>
        </w:rPr>
        <w:t>Unionoida</w:t>
      </w:r>
      <w:proofErr w:type="spellEnd"/>
      <w:r w:rsidRPr="00F06C8A">
        <w:rPr>
          <w:rFonts w:ascii="Times New Roman" w:hAnsi="Times New Roman" w:cs="Times New Roman"/>
        </w:rPr>
        <w:t xml:space="preserve">). </w:t>
      </w:r>
      <w:r w:rsidRPr="00F06C8A">
        <w:rPr>
          <w:rFonts w:ascii="Times New Roman" w:hAnsi="Times New Roman" w:cs="Times New Roman"/>
          <w:i/>
          <w:iCs/>
        </w:rPr>
        <w:t>Journal of Molluscan Studies</w:t>
      </w:r>
      <w:r w:rsidRPr="00F06C8A">
        <w:rPr>
          <w:rFonts w:ascii="Times New Roman" w:hAnsi="Times New Roman" w:cs="Times New Roman"/>
        </w:rPr>
        <w:t xml:space="preserve">, </w:t>
      </w:r>
      <w:r w:rsidRPr="00F06C8A">
        <w:rPr>
          <w:rFonts w:ascii="Times New Roman" w:hAnsi="Times New Roman" w:cs="Times New Roman"/>
          <w:i/>
          <w:iCs/>
        </w:rPr>
        <w:t>73</w:t>
      </w:r>
      <w:r w:rsidRPr="00F06C8A">
        <w:rPr>
          <w:rFonts w:ascii="Times New Roman" w:hAnsi="Times New Roman" w:cs="Times New Roman"/>
        </w:rPr>
        <w:t xml:space="preserve">(4), </w:t>
      </w:r>
    </w:p>
    <w:p w14:paraId="519F9D05" w14:textId="2A105433" w:rsidR="00233001" w:rsidRDefault="00233001" w:rsidP="00763811">
      <w:pPr>
        <w:spacing w:after="0" w:line="480" w:lineRule="auto"/>
        <w:ind w:firstLine="720"/>
        <w:rPr>
          <w:rFonts w:ascii="Times New Roman" w:hAnsi="Times New Roman" w:cs="Times New Roman"/>
        </w:rPr>
      </w:pPr>
      <w:r w:rsidRPr="00F06C8A">
        <w:rPr>
          <w:rFonts w:ascii="Times New Roman" w:hAnsi="Times New Roman" w:cs="Times New Roman"/>
        </w:rPr>
        <w:t>291-314.</w:t>
      </w:r>
    </w:p>
    <w:p w14:paraId="7357A2CD" w14:textId="77777777" w:rsidR="00233001" w:rsidRDefault="00233001" w:rsidP="00763811">
      <w:pPr>
        <w:spacing w:after="0" w:line="480" w:lineRule="auto"/>
        <w:rPr>
          <w:rFonts w:ascii="Times New Roman" w:hAnsi="Times New Roman" w:cs="Times New Roman"/>
          <w:i/>
          <w:iCs/>
        </w:rPr>
      </w:pPr>
      <w:proofErr w:type="spellStart"/>
      <w:r w:rsidRPr="00C23461">
        <w:rPr>
          <w:rFonts w:ascii="Times New Roman" w:hAnsi="Times New Roman" w:cs="Times New Roman"/>
        </w:rPr>
        <w:t>Graynoth</w:t>
      </w:r>
      <w:proofErr w:type="spellEnd"/>
      <w:r w:rsidRPr="00C23461">
        <w:rPr>
          <w:rFonts w:ascii="Times New Roman" w:hAnsi="Times New Roman" w:cs="Times New Roman"/>
        </w:rPr>
        <w:t xml:space="preserve">, E. (1979). Effects of logging on stream environments and faunas in Nelson. </w:t>
      </w:r>
      <w:r w:rsidRPr="00C23461">
        <w:rPr>
          <w:rFonts w:ascii="Times New Roman" w:hAnsi="Times New Roman" w:cs="Times New Roman"/>
          <w:i/>
          <w:iCs/>
        </w:rPr>
        <w:t>New</w:t>
      </w:r>
    </w:p>
    <w:p w14:paraId="189E1E90" w14:textId="4F7AEA77" w:rsidR="00233001" w:rsidRPr="00F06C8A" w:rsidRDefault="00233001" w:rsidP="00763811">
      <w:pPr>
        <w:spacing w:after="0" w:line="480" w:lineRule="auto"/>
        <w:ind w:firstLine="720"/>
        <w:rPr>
          <w:rFonts w:ascii="Times New Roman" w:hAnsi="Times New Roman" w:cs="Times New Roman"/>
        </w:rPr>
      </w:pPr>
      <w:r w:rsidRPr="00C23461">
        <w:rPr>
          <w:rFonts w:ascii="Times New Roman" w:hAnsi="Times New Roman" w:cs="Times New Roman"/>
          <w:i/>
          <w:iCs/>
        </w:rPr>
        <w:t>Zealand journal of marine and freshwater research</w:t>
      </w:r>
      <w:r w:rsidRPr="00C23461">
        <w:rPr>
          <w:rFonts w:ascii="Times New Roman" w:hAnsi="Times New Roman" w:cs="Times New Roman"/>
        </w:rPr>
        <w:t xml:space="preserve">, </w:t>
      </w:r>
      <w:r w:rsidRPr="00C23461">
        <w:rPr>
          <w:rFonts w:ascii="Times New Roman" w:hAnsi="Times New Roman" w:cs="Times New Roman"/>
          <w:i/>
          <w:iCs/>
        </w:rPr>
        <w:t>13</w:t>
      </w:r>
      <w:r w:rsidRPr="00C23461">
        <w:rPr>
          <w:rFonts w:ascii="Times New Roman" w:hAnsi="Times New Roman" w:cs="Times New Roman"/>
        </w:rPr>
        <w:t>(1), 79-109.</w:t>
      </w:r>
    </w:p>
    <w:p w14:paraId="0507494A" w14:textId="77777777" w:rsidR="00233001" w:rsidRPr="00F06C8A" w:rsidRDefault="00233001" w:rsidP="00763811">
      <w:pPr>
        <w:spacing w:after="0" w:line="480" w:lineRule="auto"/>
        <w:rPr>
          <w:rFonts w:ascii="Times New Roman" w:eastAsia="Times New Roman" w:hAnsi="Times New Roman" w:cs="Times New Roman"/>
          <w:kern w:val="0"/>
          <w14:ligatures w14:val="none"/>
        </w:rPr>
      </w:pPr>
      <w:r w:rsidRPr="00761414">
        <w:rPr>
          <w:rFonts w:ascii="Times New Roman" w:eastAsia="Times New Roman" w:hAnsi="Times New Roman" w:cs="Times New Roman"/>
          <w:kern w:val="0"/>
          <w14:ligatures w14:val="none"/>
        </w:rPr>
        <w:t>Griffin, L. M. (2015). Determining best practices for freshwater mussel relocation using</w:t>
      </w:r>
    </w:p>
    <w:p w14:paraId="47ED7059" w14:textId="3981AB13" w:rsidR="00233001" w:rsidRDefault="00233001" w:rsidP="00763811">
      <w:pPr>
        <w:spacing w:after="0" w:line="480" w:lineRule="auto"/>
        <w:ind w:firstLine="720"/>
        <w:rPr>
          <w:rFonts w:ascii="Times New Roman" w:eastAsia="Times New Roman" w:hAnsi="Times New Roman" w:cs="Times New Roman"/>
          <w:kern w:val="0"/>
          <w14:ligatures w14:val="none"/>
        </w:rPr>
      </w:pPr>
      <w:r w:rsidRPr="00761414">
        <w:rPr>
          <w:rFonts w:ascii="Times New Roman" w:eastAsia="Times New Roman" w:hAnsi="Times New Roman" w:cs="Times New Roman"/>
          <w:kern w:val="0"/>
          <w14:ligatures w14:val="none"/>
        </w:rPr>
        <w:t>burrowing and behavior.</w:t>
      </w:r>
    </w:p>
    <w:p w14:paraId="7AFBEAF5" w14:textId="77777777" w:rsidR="00233001" w:rsidRDefault="00233001" w:rsidP="00763811">
      <w:pPr>
        <w:spacing w:after="0" w:line="480" w:lineRule="auto"/>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Haag, W. R. (2009). Past and future patterns of freshwater mussel extinctions in North America </w:t>
      </w:r>
    </w:p>
    <w:p w14:paraId="7E879BD3" w14:textId="3E8CDB8F"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during the Holocene. </w:t>
      </w:r>
      <w:r w:rsidRPr="00143EF4">
        <w:rPr>
          <w:rFonts w:ascii="Times New Roman" w:eastAsia="Times New Roman" w:hAnsi="Times New Roman" w:cs="Times New Roman"/>
          <w:i/>
          <w:iCs/>
          <w:kern w:val="0"/>
          <w14:ligatures w14:val="none"/>
        </w:rPr>
        <w:t>Holocene extinctions</w:t>
      </w:r>
      <w:r w:rsidRPr="00143EF4">
        <w:rPr>
          <w:rFonts w:ascii="Times New Roman" w:eastAsia="Times New Roman" w:hAnsi="Times New Roman" w:cs="Times New Roman"/>
          <w:kern w:val="0"/>
          <w14:ligatures w14:val="none"/>
        </w:rPr>
        <w:t>, 107-128.</w:t>
      </w:r>
    </w:p>
    <w:p w14:paraId="3371D966" w14:textId="77777777" w:rsidR="00233001" w:rsidRDefault="00233001" w:rsidP="00763811">
      <w:pPr>
        <w:spacing w:after="0" w:line="480" w:lineRule="auto"/>
        <w:rPr>
          <w:rFonts w:ascii="Times New Roman" w:eastAsia="Times New Roman" w:hAnsi="Times New Roman" w:cs="Times New Roman"/>
          <w:i/>
          <w:iCs/>
          <w:kern w:val="0"/>
          <w14:ligatures w14:val="none"/>
        </w:rPr>
      </w:pPr>
      <w:r w:rsidRPr="00005087">
        <w:rPr>
          <w:rFonts w:ascii="Times New Roman" w:eastAsia="Times New Roman" w:hAnsi="Times New Roman" w:cs="Times New Roman"/>
          <w:kern w:val="0"/>
          <w14:ligatures w14:val="none"/>
        </w:rPr>
        <w:t xml:space="preserve">Haag, W. R. (2012). </w:t>
      </w:r>
      <w:r w:rsidRPr="00005087">
        <w:rPr>
          <w:rFonts w:ascii="Times New Roman" w:eastAsia="Times New Roman" w:hAnsi="Times New Roman" w:cs="Times New Roman"/>
          <w:i/>
          <w:iCs/>
          <w:kern w:val="0"/>
          <w14:ligatures w14:val="none"/>
        </w:rPr>
        <w:t>North American freshwater mussels: natural history, ecology, and</w:t>
      </w:r>
    </w:p>
    <w:p w14:paraId="31ADFFB0" w14:textId="3CCFC6C1" w:rsidR="00233001" w:rsidRDefault="00233001" w:rsidP="00763811">
      <w:pPr>
        <w:spacing w:after="0" w:line="480" w:lineRule="auto"/>
        <w:ind w:firstLine="720"/>
        <w:rPr>
          <w:rFonts w:ascii="Times New Roman" w:eastAsia="Times New Roman" w:hAnsi="Times New Roman" w:cs="Times New Roman"/>
          <w:kern w:val="0"/>
          <w14:ligatures w14:val="none"/>
        </w:rPr>
      </w:pPr>
      <w:r w:rsidRPr="00005087">
        <w:rPr>
          <w:rFonts w:ascii="Times New Roman" w:eastAsia="Times New Roman" w:hAnsi="Times New Roman" w:cs="Times New Roman"/>
          <w:i/>
          <w:iCs/>
          <w:kern w:val="0"/>
          <w14:ligatures w14:val="none"/>
        </w:rPr>
        <w:t>conservation</w:t>
      </w:r>
      <w:r w:rsidRPr="00005087">
        <w:rPr>
          <w:rFonts w:ascii="Times New Roman" w:eastAsia="Times New Roman" w:hAnsi="Times New Roman" w:cs="Times New Roman"/>
          <w:kern w:val="0"/>
          <w14:ligatures w14:val="none"/>
        </w:rPr>
        <w:t>. Cambridge University Press.</w:t>
      </w:r>
    </w:p>
    <w:p w14:paraId="7B36D069" w14:textId="77777777" w:rsidR="00233001" w:rsidRDefault="00233001" w:rsidP="00763811">
      <w:pPr>
        <w:spacing w:after="0" w:line="480" w:lineRule="auto"/>
        <w:rPr>
          <w:rFonts w:ascii="Times New Roman" w:eastAsia="Times New Roman" w:hAnsi="Times New Roman" w:cs="Times New Roman"/>
          <w:kern w:val="0"/>
          <w14:ligatures w14:val="none"/>
        </w:rPr>
      </w:pPr>
      <w:r w:rsidRPr="001026DC">
        <w:rPr>
          <w:rFonts w:ascii="Times New Roman" w:eastAsia="Times New Roman" w:hAnsi="Times New Roman" w:cs="Times New Roman"/>
          <w:kern w:val="0"/>
          <w14:ligatures w14:val="none"/>
        </w:rPr>
        <w:t xml:space="preserve">Haag, W. R., Culp, J. J., McGregor, M. A., </w:t>
      </w:r>
      <w:proofErr w:type="spellStart"/>
      <w:r w:rsidRPr="001026DC">
        <w:rPr>
          <w:rFonts w:ascii="Times New Roman" w:eastAsia="Times New Roman" w:hAnsi="Times New Roman" w:cs="Times New Roman"/>
          <w:kern w:val="0"/>
          <w14:ligatures w14:val="none"/>
        </w:rPr>
        <w:t>Bringolf</w:t>
      </w:r>
      <w:proofErr w:type="spellEnd"/>
      <w:r w:rsidRPr="001026DC">
        <w:rPr>
          <w:rFonts w:ascii="Times New Roman" w:eastAsia="Times New Roman" w:hAnsi="Times New Roman" w:cs="Times New Roman"/>
          <w:kern w:val="0"/>
          <w14:ligatures w14:val="none"/>
        </w:rPr>
        <w:t xml:space="preserve">, R., &amp; </w:t>
      </w:r>
      <w:proofErr w:type="spellStart"/>
      <w:r w:rsidRPr="001026DC">
        <w:rPr>
          <w:rFonts w:ascii="Times New Roman" w:eastAsia="Times New Roman" w:hAnsi="Times New Roman" w:cs="Times New Roman"/>
          <w:kern w:val="0"/>
          <w14:ligatures w14:val="none"/>
        </w:rPr>
        <w:t>Stoeckel</w:t>
      </w:r>
      <w:proofErr w:type="spellEnd"/>
      <w:r w:rsidRPr="001026DC">
        <w:rPr>
          <w:rFonts w:ascii="Times New Roman" w:eastAsia="Times New Roman" w:hAnsi="Times New Roman" w:cs="Times New Roman"/>
          <w:kern w:val="0"/>
          <w14:ligatures w14:val="none"/>
        </w:rPr>
        <w:t xml:space="preserve">, J. A. (2019). Growth and </w:t>
      </w:r>
    </w:p>
    <w:p w14:paraId="00E6454F"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1026DC">
        <w:rPr>
          <w:rFonts w:ascii="Times New Roman" w:eastAsia="Times New Roman" w:hAnsi="Times New Roman" w:cs="Times New Roman"/>
          <w:kern w:val="0"/>
          <w14:ligatures w14:val="none"/>
        </w:rPr>
        <w:t xml:space="preserve">survival of juvenile freshwater mussels in streams: Implications for understanding </w:t>
      </w:r>
    </w:p>
    <w:p w14:paraId="469331E7" w14:textId="0A08B0BC" w:rsidR="00233001" w:rsidRDefault="00233001" w:rsidP="00763811">
      <w:pPr>
        <w:spacing w:after="0" w:line="480" w:lineRule="auto"/>
        <w:ind w:firstLine="720"/>
        <w:rPr>
          <w:rFonts w:ascii="Times New Roman" w:eastAsia="Times New Roman" w:hAnsi="Times New Roman" w:cs="Times New Roman"/>
          <w:kern w:val="0"/>
          <w14:ligatures w14:val="none"/>
        </w:rPr>
      </w:pPr>
      <w:r w:rsidRPr="001026DC">
        <w:rPr>
          <w:rFonts w:ascii="Times New Roman" w:eastAsia="Times New Roman" w:hAnsi="Times New Roman" w:cs="Times New Roman"/>
          <w:kern w:val="0"/>
          <w14:ligatures w14:val="none"/>
        </w:rPr>
        <w:t xml:space="preserve">enigmatic mussel declines. </w:t>
      </w:r>
      <w:r w:rsidRPr="001026DC">
        <w:rPr>
          <w:rFonts w:ascii="Times New Roman" w:eastAsia="Times New Roman" w:hAnsi="Times New Roman" w:cs="Times New Roman"/>
          <w:i/>
          <w:iCs/>
          <w:kern w:val="0"/>
          <w14:ligatures w14:val="none"/>
        </w:rPr>
        <w:t>Freshwater Science</w:t>
      </w:r>
      <w:r w:rsidRPr="001026DC">
        <w:rPr>
          <w:rFonts w:ascii="Times New Roman" w:eastAsia="Times New Roman" w:hAnsi="Times New Roman" w:cs="Times New Roman"/>
          <w:kern w:val="0"/>
          <w14:ligatures w14:val="none"/>
        </w:rPr>
        <w:t xml:space="preserve">, </w:t>
      </w:r>
      <w:r w:rsidRPr="001026DC">
        <w:rPr>
          <w:rFonts w:ascii="Times New Roman" w:eastAsia="Times New Roman" w:hAnsi="Times New Roman" w:cs="Times New Roman"/>
          <w:i/>
          <w:iCs/>
          <w:kern w:val="0"/>
          <w14:ligatures w14:val="none"/>
        </w:rPr>
        <w:t>38</w:t>
      </w:r>
      <w:r w:rsidRPr="001026DC">
        <w:rPr>
          <w:rFonts w:ascii="Times New Roman" w:eastAsia="Times New Roman" w:hAnsi="Times New Roman" w:cs="Times New Roman"/>
          <w:kern w:val="0"/>
          <w14:ligatures w14:val="none"/>
        </w:rPr>
        <w:t>(4), 753-770.</w:t>
      </w:r>
    </w:p>
    <w:p w14:paraId="17EE43AC" w14:textId="77777777" w:rsidR="00233001" w:rsidRDefault="00233001" w:rsidP="00763811">
      <w:pPr>
        <w:spacing w:after="0" w:line="480" w:lineRule="auto"/>
        <w:rPr>
          <w:rFonts w:ascii="Times New Roman" w:eastAsia="Times New Roman" w:hAnsi="Times New Roman" w:cs="Times New Roman"/>
          <w:kern w:val="0"/>
          <w14:ligatures w14:val="none"/>
        </w:rPr>
      </w:pPr>
      <w:r w:rsidRPr="004F37E5">
        <w:rPr>
          <w:rFonts w:ascii="Times New Roman" w:eastAsia="Times New Roman" w:hAnsi="Times New Roman" w:cs="Times New Roman"/>
          <w:kern w:val="0"/>
          <w14:ligatures w14:val="none"/>
        </w:rPr>
        <w:t xml:space="preserve">Haag, W. R., &amp; </w:t>
      </w:r>
      <w:proofErr w:type="spellStart"/>
      <w:r w:rsidRPr="004F37E5">
        <w:rPr>
          <w:rFonts w:ascii="Times New Roman" w:eastAsia="Times New Roman" w:hAnsi="Times New Roman" w:cs="Times New Roman"/>
          <w:kern w:val="0"/>
          <w14:ligatures w14:val="none"/>
        </w:rPr>
        <w:t>Rypel</w:t>
      </w:r>
      <w:proofErr w:type="spellEnd"/>
      <w:r w:rsidRPr="004F37E5">
        <w:rPr>
          <w:rFonts w:ascii="Times New Roman" w:eastAsia="Times New Roman" w:hAnsi="Times New Roman" w:cs="Times New Roman"/>
          <w:kern w:val="0"/>
          <w14:ligatures w14:val="none"/>
        </w:rPr>
        <w:t>, A. L. (2011). Growth and longevity in freshwater mussels: evolutionary</w:t>
      </w:r>
    </w:p>
    <w:p w14:paraId="16487E47" w14:textId="0A70CEE1"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4F37E5">
        <w:rPr>
          <w:rFonts w:ascii="Times New Roman" w:eastAsia="Times New Roman" w:hAnsi="Times New Roman" w:cs="Times New Roman"/>
          <w:kern w:val="0"/>
          <w14:ligatures w14:val="none"/>
        </w:rPr>
        <w:t xml:space="preserve">and conservation implications. </w:t>
      </w:r>
      <w:r w:rsidRPr="004F37E5">
        <w:rPr>
          <w:rFonts w:ascii="Times New Roman" w:eastAsia="Times New Roman" w:hAnsi="Times New Roman" w:cs="Times New Roman"/>
          <w:i/>
          <w:iCs/>
          <w:kern w:val="0"/>
          <w14:ligatures w14:val="none"/>
        </w:rPr>
        <w:t>Biological Reviews</w:t>
      </w:r>
      <w:r w:rsidRPr="004F37E5">
        <w:rPr>
          <w:rFonts w:ascii="Times New Roman" w:eastAsia="Times New Roman" w:hAnsi="Times New Roman" w:cs="Times New Roman"/>
          <w:kern w:val="0"/>
          <w14:ligatures w14:val="none"/>
        </w:rPr>
        <w:t xml:space="preserve">, </w:t>
      </w:r>
      <w:r w:rsidRPr="004F37E5">
        <w:rPr>
          <w:rFonts w:ascii="Times New Roman" w:eastAsia="Times New Roman" w:hAnsi="Times New Roman" w:cs="Times New Roman"/>
          <w:i/>
          <w:iCs/>
          <w:kern w:val="0"/>
          <w14:ligatures w14:val="none"/>
        </w:rPr>
        <w:t>86</w:t>
      </w:r>
      <w:r w:rsidRPr="004F37E5">
        <w:rPr>
          <w:rFonts w:ascii="Times New Roman" w:eastAsia="Times New Roman" w:hAnsi="Times New Roman" w:cs="Times New Roman"/>
          <w:kern w:val="0"/>
          <w14:ligatures w14:val="none"/>
        </w:rPr>
        <w:t>(1), 225-247.</w:t>
      </w:r>
    </w:p>
    <w:p w14:paraId="76212DE6" w14:textId="77777777" w:rsidR="00233001" w:rsidRDefault="00233001" w:rsidP="00763811">
      <w:pPr>
        <w:spacing w:after="0" w:line="480" w:lineRule="auto"/>
        <w:rPr>
          <w:rFonts w:ascii="Times New Roman" w:eastAsia="Times New Roman" w:hAnsi="Times New Roman" w:cs="Times New Roman"/>
          <w:kern w:val="0"/>
          <w14:ligatures w14:val="none"/>
        </w:rPr>
      </w:pPr>
      <w:r w:rsidRPr="00E473D1">
        <w:rPr>
          <w:rFonts w:ascii="Times New Roman" w:eastAsia="Times New Roman" w:hAnsi="Times New Roman" w:cs="Times New Roman"/>
          <w:kern w:val="0"/>
          <w14:ligatures w14:val="none"/>
        </w:rPr>
        <w:lastRenderedPageBreak/>
        <w:t xml:space="preserve">Hart, R. A., </w:t>
      </w:r>
      <w:proofErr w:type="spellStart"/>
      <w:r w:rsidRPr="00E473D1">
        <w:rPr>
          <w:rFonts w:ascii="Times New Roman" w:eastAsia="Times New Roman" w:hAnsi="Times New Roman" w:cs="Times New Roman"/>
          <w:kern w:val="0"/>
          <w14:ligatures w14:val="none"/>
        </w:rPr>
        <w:t>Brastrup</w:t>
      </w:r>
      <w:proofErr w:type="spellEnd"/>
      <w:r w:rsidRPr="00E473D1">
        <w:rPr>
          <w:rFonts w:ascii="Times New Roman" w:eastAsia="Times New Roman" w:hAnsi="Times New Roman" w:cs="Times New Roman"/>
          <w:kern w:val="0"/>
          <w14:ligatures w14:val="none"/>
        </w:rPr>
        <w:t>, T., Kelner, D. E., &amp; Davis, M. (2001). The freshwater mussel fauna</w:t>
      </w:r>
    </w:p>
    <w:p w14:paraId="58FB4CC7" w14:textId="24BD3228" w:rsidR="00233001" w:rsidRDefault="00233001" w:rsidP="00763811">
      <w:pPr>
        <w:spacing w:after="0" w:line="480" w:lineRule="auto"/>
        <w:ind w:left="720"/>
        <w:rPr>
          <w:rFonts w:ascii="Times New Roman" w:eastAsia="Times New Roman" w:hAnsi="Times New Roman" w:cs="Times New Roman"/>
          <w:kern w:val="0"/>
          <w14:ligatures w14:val="none"/>
        </w:rPr>
      </w:pPr>
      <w:r w:rsidRPr="00E473D1">
        <w:rPr>
          <w:rFonts w:ascii="Times New Roman" w:eastAsia="Times New Roman" w:hAnsi="Times New Roman" w:cs="Times New Roman"/>
          <w:kern w:val="0"/>
          <w14:ligatures w14:val="none"/>
        </w:rPr>
        <w:t xml:space="preserve">(Bivalvia: </w:t>
      </w:r>
      <w:proofErr w:type="spellStart"/>
      <w:r w:rsidRPr="00E473D1">
        <w:rPr>
          <w:rFonts w:ascii="Times New Roman" w:eastAsia="Times New Roman" w:hAnsi="Times New Roman" w:cs="Times New Roman"/>
          <w:kern w:val="0"/>
          <w14:ligatures w14:val="none"/>
        </w:rPr>
        <w:t>Unionidae</w:t>
      </w:r>
      <w:proofErr w:type="spellEnd"/>
      <w:r w:rsidRPr="00E473D1">
        <w:rPr>
          <w:rFonts w:ascii="Times New Roman" w:eastAsia="Times New Roman" w:hAnsi="Times New Roman" w:cs="Times New Roman"/>
          <w:kern w:val="0"/>
          <w14:ligatures w14:val="none"/>
        </w:rPr>
        <w:t xml:space="preserve">) of the Knife River, Minnesota, following a rotenone treatment. </w:t>
      </w:r>
      <w:r w:rsidRPr="00E473D1">
        <w:rPr>
          <w:rFonts w:ascii="Times New Roman" w:eastAsia="Times New Roman" w:hAnsi="Times New Roman" w:cs="Times New Roman"/>
          <w:i/>
          <w:iCs/>
          <w:kern w:val="0"/>
          <w14:ligatures w14:val="none"/>
        </w:rPr>
        <w:t>Journal of Freshwater Ecology</w:t>
      </w:r>
      <w:r w:rsidRPr="00E473D1">
        <w:rPr>
          <w:rFonts w:ascii="Times New Roman" w:eastAsia="Times New Roman" w:hAnsi="Times New Roman" w:cs="Times New Roman"/>
          <w:kern w:val="0"/>
          <w14:ligatures w14:val="none"/>
        </w:rPr>
        <w:t xml:space="preserve">, </w:t>
      </w:r>
      <w:r w:rsidRPr="00E473D1">
        <w:rPr>
          <w:rFonts w:ascii="Times New Roman" w:eastAsia="Times New Roman" w:hAnsi="Times New Roman" w:cs="Times New Roman"/>
          <w:i/>
          <w:iCs/>
          <w:kern w:val="0"/>
          <w14:ligatures w14:val="none"/>
        </w:rPr>
        <w:t>16</w:t>
      </w:r>
      <w:r w:rsidRPr="00E473D1">
        <w:rPr>
          <w:rFonts w:ascii="Times New Roman" w:eastAsia="Times New Roman" w:hAnsi="Times New Roman" w:cs="Times New Roman"/>
          <w:kern w:val="0"/>
          <w14:ligatures w14:val="none"/>
        </w:rPr>
        <w:t>(4), 487-492.</w:t>
      </w:r>
    </w:p>
    <w:p w14:paraId="3BBD430A" w14:textId="77777777" w:rsidR="00233001" w:rsidRDefault="00233001" w:rsidP="00763811">
      <w:pPr>
        <w:spacing w:after="0" w:line="480" w:lineRule="auto"/>
        <w:rPr>
          <w:rFonts w:ascii="Times New Roman" w:eastAsia="Times New Roman" w:hAnsi="Times New Roman" w:cs="Times New Roman"/>
          <w:kern w:val="0"/>
          <w14:ligatures w14:val="none"/>
        </w:rPr>
      </w:pPr>
      <w:r w:rsidRPr="00D06E02">
        <w:rPr>
          <w:rFonts w:ascii="Times New Roman" w:eastAsia="Times New Roman" w:hAnsi="Times New Roman" w:cs="Times New Roman"/>
          <w:kern w:val="0"/>
          <w14:ligatures w14:val="none"/>
        </w:rPr>
        <w:t xml:space="preserve">Hart, M., </w:t>
      </w:r>
      <w:proofErr w:type="spellStart"/>
      <w:r w:rsidRPr="00D06E02">
        <w:rPr>
          <w:rFonts w:ascii="Times New Roman" w:eastAsia="Times New Roman" w:hAnsi="Times New Roman" w:cs="Times New Roman"/>
          <w:kern w:val="0"/>
          <w14:ligatures w14:val="none"/>
        </w:rPr>
        <w:t>Randklev</w:t>
      </w:r>
      <w:proofErr w:type="spellEnd"/>
      <w:r w:rsidRPr="00D06E02">
        <w:rPr>
          <w:rFonts w:ascii="Times New Roman" w:eastAsia="Times New Roman" w:hAnsi="Times New Roman" w:cs="Times New Roman"/>
          <w:kern w:val="0"/>
          <w14:ligatures w14:val="none"/>
        </w:rPr>
        <w:t xml:space="preserve">, C., Dickson, J., Ford, N., Hernandez, B., &amp; </w:t>
      </w:r>
      <w:proofErr w:type="spellStart"/>
      <w:r w:rsidRPr="00D06E02">
        <w:rPr>
          <w:rFonts w:ascii="Times New Roman" w:eastAsia="Times New Roman" w:hAnsi="Times New Roman" w:cs="Times New Roman"/>
          <w:kern w:val="0"/>
          <w14:ligatures w14:val="none"/>
        </w:rPr>
        <w:t>Schwalb</w:t>
      </w:r>
      <w:proofErr w:type="spellEnd"/>
      <w:r w:rsidRPr="00D06E02">
        <w:rPr>
          <w:rFonts w:ascii="Times New Roman" w:eastAsia="Times New Roman" w:hAnsi="Times New Roman" w:cs="Times New Roman"/>
          <w:kern w:val="0"/>
          <w14:ligatures w14:val="none"/>
        </w:rPr>
        <w:t>, A. (2016). A literature</w:t>
      </w:r>
    </w:p>
    <w:p w14:paraId="2C5D2901" w14:textId="0939E6A7" w:rsidR="00233001" w:rsidRDefault="00233001" w:rsidP="00763811">
      <w:pPr>
        <w:spacing w:after="0" w:line="480" w:lineRule="auto"/>
        <w:ind w:firstLine="720"/>
        <w:rPr>
          <w:rFonts w:ascii="Times New Roman" w:eastAsia="Times New Roman" w:hAnsi="Times New Roman" w:cs="Times New Roman"/>
          <w:kern w:val="0"/>
          <w14:ligatures w14:val="none"/>
        </w:rPr>
      </w:pPr>
      <w:r w:rsidRPr="00D06E02">
        <w:rPr>
          <w:rFonts w:ascii="Times New Roman" w:eastAsia="Times New Roman" w:hAnsi="Times New Roman" w:cs="Times New Roman"/>
          <w:kern w:val="0"/>
          <w14:ligatures w14:val="none"/>
        </w:rPr>
        <w:t>review of freshwater mussel survey and relocation guidelines.</w:t>
      </w:r>
    </w:p>
    <w:p w14:paraId="0CFAE67B"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4944DF">
        <w:rPr>
          <w:rFonts w:ascii="Times New Roman" w:eastAsia="Times New Roman" w:hAnsi="Times New Roman" w:cs="Times New Roman"/>
          <w:kern w:val="0"/>
          <w14:ligatures w14:val="none"/>
        </w:rPr>
        <w:t>Hennink</w:t>
      </w:r>
      <w:proofErr w:type="spellEnd"/>
      <w:r w:rsidRPr="004944DF">
        <w:rPr>
          <w:rFonts w:ascii="Times New Roman" w:eastAsia="Times New Roman" w:hAnsi="Times New Roman" w:cs="Times New Roman"/>
          <w:kern w:val="0"/>
          <w14:ligatures w14:val="none"/>
        </w:rPr>
        <w:t xml:space="preserve">, S., &amp; </w:t>
      </w:r>
      <w:proofErr w:type="spellStart"/>
      <w:r w:rsidRPr="004944DF">
        <w:rPr>
          <w:rFonts w:ascii="Times New Roman" w:eastAsia="Times New Roman" w:hAnsi="Times New Roman" w:cs="Times New Roman"/>
          <w:kern w:val="0"/>
          <w14:ligatures w14:val="none"/>
        </w:rPr>
        <w:t>Zeven</w:t>
      </w:r>
      <w:proofErr w:type="spellEnd"/>
      <w:r w:rsidRPr="004944DF">
        <w:rPr>
          <w:rFonts w:ascii="Times New Roman" w:eastAsia="Times New Roman" w:hAnsi="Times New Roman" w:cs="Times New Roman"/>
          <w:kern w:val="0"/>
          <w14:ligatures w14:val="none"/>
        </w:rPr>
        <w:t xml:space="preserve">, A. C. (1990). The interpretation of </w:t>
      </w:r>
      <w:proofErr w:type="spellStart"/>
      <w:r w:rsidRPr="004944DF">
        <w:rPr>
          <w:rFonts w:ascii="Times New Roman" w:eastAsia="Times New Roman" w:hAnsi="Times New Roman" w:cs="Times New Roman"/>
          <w:kern w:val="0"/>
          <w14:ligatures w14:val="none"/>
        </w:rPr>
        <w:t>Nei</w:t>
      </w:r>
      <w:proofErr w:type="spellEnd"/>
      <w:r w:rsidRPr="004944DF">
        <w:rPr>
          <w:rFonts w:ascii="Times New Roman" w:eastAsia="Times New Roman" w:hAnsi="Times New Roman" w:cs="Times New Roman"/>
          <w:kern w:val="0"/>
          <w14:ligatures w14:val="none"/>
        </w:rPr>
        <w:t xml:space="preserve"> and Shannon-Weaver within</w:t>
      </w:r>
      <w:r>
        <w:rPr>
          <w:rFonts w:ascii="Times New Roman" w:eastAsia="Times New Roman" w:hAnsi="Times New Roman" w:cs="Times New Roman"/>
          <w:kern w:val="0"/>
          <w14:ligatures w14:val="none"/>
        </w:rPr>
        <w:t xml:space="preserve"> </w:t>
      </w:r>
    </w:p>
    <w:p w14:paraId="1A82EED9" w14:textId="0D52380A"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4944DF">
        <w:rPr>
          <w:rFonts w:ascii="Times New Roman" w:eastAsia="Times New Roman" w:hAnsi="Times New Roman" w:cs="Times New Roman"/>
          <w:kern w:val="0"/>
          <w14:ligatures w14:val="none"/>
        </w:rPr>
        <w:t xml:space="preserve">population variation indices. </w:t>
      </w:r>
      <w:proofErr w:type="spellStart"/>
      <w:r w:rsidRPr="004944DF">
        <w:rPr>
          <w:rFonts w:ascii="Times New Roman" w:eastAsia="Times New Roman" w:hAnsi="Times New Roman" w:cs="Times New Roman"/>
          <w:kern w:val="0"/>
          <w14:ligatures w14:val="none"/>
        </w:rPr>
        <w:t>Euphytica</w:t>
      </w:r>
      <w:proofErr w:type="spellEnd"/>
      <w:r w:rsidRPr="004944DF">
        <w:rPr>
          <w:rFonts w:ascii="Times New Roman" w:eastAsia="Times New Roman" w:hAnsi="Times New Roman" w:cs="Times New Roman"/>
          <w:kern w:val="0"/>
          <w14:ligatures w14:val="none"/>
        </w:rPr>
        <w:t>, 51(3), 235-240.</w:t>
      </w:r>
    </w:p>
    <w:p w14:paraId="2C11A910" w14:textId="77777777" w:rsidR="00233001" w:rsidRDefault="00233001" w:rsidP="00763811">
      <w:pPr>
        <w:spacing w:after="0" w:line="480" w:lineRule="auto"/>
        <w:rPr>
          <w:rFonts w:ascii="Times New Roman" w:eastAsia="Times New Roman" w:hAnsi="Times New Roman" w:cs="Times New Roman"/>
          <w:kern w:val="0"/>
          <w14:ligatures w14:val="none"/>
        </w:rPr>
      </w:pPr>
      <w:r w:rsidRPr="007D65CE">
        <w:rPr>
          <w:rFonts w:ascii="Times New Roman" w:eastAsia="Times New Roman" w:hAnsi="Times New Roman" w:cs="Times New Roman"/>
          <w:kern w:val="0"/>
          <w14:ligatures w14:val="none"/>
        </w:rPr>
        <w:t xml:space="preserve">Hopper, G. W., </w:t>
      </w:r>
      <w:proofErr w:type="spellStart"/>
      <w:r w:rsidRPr="007D65CE">
        <w:rPr>
          <w:rFonts w:ascii="Times New Roman" w:eastAsia="Times New Roman" w:hAnsi="Times New Roman" w:cs="Times New Roman"/>
          <w:kern w:val="0"/>
          <w14:ligatures w14:val="none"/>
        </w:rPr>
        <w:t>Bucholz</w:t>
      </w:r>
      <w:proofErr w:type="spellEnd"/>
      <w:r w:rsidRPr="007D65CE">
        <w:rPr>
          <w:rFonts w:ascii="Times New Roman" w:eastAsia="Times New Roman" w:hAnsi="Times New Roman" w:cs="Times New Roman"/>
          <w:kern w:val="0"/>
          <w14:ligatures w14:val="none"/>
        </w:rPr>
        <w:t xml:space="preserve">, J. R., DuBose, T. P., Fogelman, K. J., Keogh, S. M., </w:t>
      </w:r>
      <w:proofErr w:type="spellStart"/>
      <w:r w:rsidRPr="007D65CE">
        <w:rPr>
          <w:rFonts w:ascii="Times New Roman" w:eastAsia="Times New Roman" w:hAnsi="Times New Roman" w:cs="Times New Roman"/>
          <w:kern w:val="0"/>
          <w14:ligatures w14:val="none"/>
        </w:rPr>
        <w:t>Kubala</w:t>
      </w:r>
      <w:proofErr w:type="spellEnd"/>
      <w:r w:rsidRPr="007D65CE">
        <w:rPr>
          <w:rFonts w:ascii="Times New Roman" w:eastAsia="Times New Roman" w:hAnsi="Times New Roman" w:cs="Times New Roman"/>
          <w:kern w:val="0"/>
          <w14:ligatures w14:val="none"/>
        </w:rPr>
        <w:t>, M. E.</w:t>
      </w:r>
      <w:r w:rsidRPr="00F06C8A">
        <w:rPr>
          <w:rFonts w:ascii="Times New Roman" w:eastAsia="Times New Roman" w:hAnsi="Times New Roman" w:cs="Times New Roman"/>
          <w:kern w:val="0"/>
          <w14:ligatures w14:val="none"/>
        </w:rPr>
        <w:t xml:space="preserve"> </w:t>
      </w:r>
      <w:r w:rsidRPr="007D65CE">
        <w:rPr>
          <w:rFonts w:ascii="Times New Roman" w:eastAsia="Times New Roman" w:hAnsi="Times New Roman" w:cs="Times New Roman"/>
          <w:kern w:val="0"/>
          <w14:ligatures w14:val="none"/>
        </w:rPr>
        <w:t>&amp;</w:t>
      </w:r>
      <w:r>
        <w:rPr>
          <w:rFonts w:ascii="Times New Roman" w:eastAsia="Times New Roman" w:hAnsi="Times New Roman" w:cs="Times New Roman"/>
          <w:kern w:val="0"/>
          <w14:ligatures w14:val="none"/>
        </w:rPr>
        <w:t xml:space="preserve"> </w:t>
      </w:r>
    </w:p>
    <w:p w14:paraId="3C8FA76D" w14:textId="77777777"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7D65CE">
        <w:rPr>
          <w:rFonts w:ascii="Times New Roman" w:eastAsia="Times New Roman" w:hAnsi="Times New Roman" w:cs="Times New Roman"/>
          <w:kern w:val="0"/>
          <w14:ligatures w14:val="none"/>
        </w:rPr>
        <w:t>Atkinson, C. L. (2023). A trait dataset for freshwater mussels of the United States of</w:t>
      </w:r>
    </w:p>
    <w:p w14:paraId="7104D35B" w14:textId="263C80EC" w:rsidR="007570B6" w:rsidRPr="00F06C8A" w:rsidRDefault="00233001" w:rsidP="00763811">
      <w:pPr>
        <w:spacing w:after="0" w:line="480" w:lineRule="auto"/>
        <w:ind w:firstLine="720"/>
        <w:rPr>
          <w:rFonts w:ascii="Times New Roman" w:eastAsia="Times New Roman" w:hAnsi="Times New Roman" w:cs="Times New Roman"/>
          <w:kern w:val="0"/>
          <w14:ligatures w14:val="none"/>
        </w:rPr>
      </w:pPr>
      <w:r w:rsidRPr="007D65CE">
        <w:rPr>
          <w:rFonts w:ascii="Times New Roman" w:eastAsia="Times New Roman" w:hAnsi="Times New Roman" w:cs="Times New Roman"/>
          <w:kern w:val="0"/>
          <w14:ligatures w14:val="none"/>
        </w:rPr>
        <w:t xml:space="preserve">America. </w:t>
      </w:r>
      <w:r w:rsidRPr="007D65CE">
        <w:rPr>
          <w:rFonts w:ascii="Times New Roman" w:eastAsia="Times New Roman" w:hAnsi="Times New Roman" w:cs="Times New Roman"/>
          <w:i/>
          <w:iCs/>
          <w:kern w:val="0"/>
          <w14:ligatures w14:val="none"/>
        </w:rPr>
        <w:t>Scientific Data</w:t>
      </w:r>
      <w:r w:rsidRPr="007D65CE">
        <w:rPr>
          <w:rFonts w:ascii="Times New Roman" w:eastAsia="Times New Roman" w:hAnsi="Times New Roman" w:cs="Times New Roman"/>
          <w:kern w:val="0"/>
          <w14:ligatures w14:val="none"/>
        </w:rPr>
        <w:t xml:space="preserve">, </w:t>
      </w:r>
      <w:r w:rsidRPr="007D65CE">
        <w:rPr>
          <w:rFonts w:ascii="Times New Roman" w:eastAsia="Times New Roman" w:hAnsi="Times New Roman" w:cs="Times New Roman"/>
          <w:i/>
          <w:iCs/>
          <w:kern w:val="0"/>
          <w14:ligatures w14:val="none"/>
        </w:rPr>
        <w:t>10</w:t>
      </w:r>
      <w:r w:rsidRPr="007D65CE">
        <w:rPr>
          <w:rFonts w:ascii="Times New Roman" w:eastAsia="Times New Roman" w:hAnsi="Times New Roman" w:cs="Times New Roman"/>
          <w:kern w:val="0"/>
          <w14:ligatures w14:val="none"/>
        </w:rPr>
        <w:t>(1), 745.</w:t>
      </w:r>
    </w:p>
    <w:p w14:paraId="627DCC81" w14:textId="77777777" w:rsidR="00233001" w:rsidRDefault="00233001" w:rsidP="00763811">
      <w:pPr>
        <w:spacing w:after="0" w:line="480" w:lineRule="auto"/>
        <w:rPr>
          <w:rFonts w:ascii="Times New Roman" w:hAnsi="Times New Roman" w:cs="Times New Roman"/>
        </w:rPr>
      </w:pPr>
      <w:proofErr w:type="spellStart"/>
      <w:r w:rsidRPr="00F06C8A">
        <w:rPr>
          <w:rFonts w:ascii="Times New Roman" w:hAnsi="Times New Roman" w:cs="Times New Roman"/>
        </w:rPr>
        <w:t>Hornbach</w:t>
      </w:r>
      <w:proofErr w:type="spellEnd"/>
      <w:r w:rsidRPr="00F06C8A">
        <w:rPr>
          <w:rFonts w:ascii="Times New Roman" w:hAnsi="Times New Roman" w:cs="Times New Roman"/>
        </w:rPr>
        <w:t xml:space="preserve">, D. J., &amp; </w:t>
      </w:r>
      <w:proofErr w:type="spellStart"/>
      <w:r w:rsidRPr="00F06C8A">
        <w:rPr>
          <w:rFonts w:ascii="Times New Roman" w:hAnsi="Times New Roman" w:cs="Times New Roman"/>
        </w:rPr>
        <w:t>Deneka</w:t>
      </w:r>
      <w:proofErr w:type="spellEnd"/>
      <w:r w:rsidRPr="00F06C8A">
        <w:rPr>
          <w:rFonts w:ascii="Times New Roman" w:hAnsi="Times New Roman" w:cs="Times New Roman"/>
        </w:rPr>
        <w:t xml:space="preserve">, T. (1996). A comparison of a qualitative and a quantitative collection </w:t>
      </w:r>
    </w:p>
    <w:p w14:paraId="0F1B66CE" w14:textId="77777777" w:rsidR="00233001" w:rsidRDefault="00233001" w:rsidP="00763811">
      <w:pPr>
        <w:spacing w:after="0" w:line="480" w:lineRule="auto"/>
        <w:ind w:firstLine="720"/>
        <w:rPr>
          <w:rFonts w:ascii="Times New Roman" w:hAnsi="Times New Roman" w:cs="Times New Roman"/>
          <w:i/>
          <w:iCs/>
        </w:rPr>
      </w:pPr>
      <w:r w:rsidRPr="00F06C8A">
        <w:rPr>
          <w:rFonts w:ascii="Times New Roman" w:hAnsi="Times New Roman" w:cs="Times New Roman"/>
        </w:rPr>
        <w:t xml:space="preserve">method for examining freshwater mussel assemblages. </w:t>
      </w:r>
      <w:r w:rsidRPr="00F06C8A">
        <w:rPr>
          <w:rFonts w:ascii="Times New Roman" w:hAnsi="Times New Roman" w:cs="Times New Roman"/>
          <w:i/>
          <w:iCs/>
        </w:rPr>
        <w:t>Journal of the North American</w:t>
      </w:r>
    </w:p>
    <w:p w14:paraId="7023D636" w14:textId="7A2A946E" w:rsidR="00AD15CB" w:rsidRDefault="00233001" w:rsidP="00763811">
      <w:pPr>
        <w:spacing w:after="0" w:line="480" w:lineRule="auto"/>
        <w:ind w:firstLine="720"/>
        <w:rPr>
          <w:rFonts w:ascii="Times New Roman" w:hAnsi="Times New Roman" w:cs="Times New Roman"/>
        </w:rPr>
      </w:pPr>
      <w:proofErr w:type="spellStart"/>
      <w:r w:rsidRPr="00F06C8A">
        <w:rPr>
          <w:rFonts w:ascii="Times New Roman" w:hAnsi="Times New Roman" w:cs="Times New Roman"/>
          <w:i/>
          <w:iCs/>
        </w:rPr>
        <w:t>Benthological</w:t>
      </w:r>
      <w:proofErr w:type="spellEnd"/>
      <w:r w:rsidRPr="00F06C8A">
        <w:rPr>
          <w:rFonts w:ascii="Times New Roman" w:hAnsi="Times New Roman" w:cs="Times New Roman"/>
          <w:i/>
          <w:iCs/>
        </w:rPr>
        <w:t xml:space="preserve"> Society</w:t>
      </w:r>
      <w:r w:rsidRPr="00F06C8A">
        <w:rPr>
          <w:rFonts w:ascii="Times New Roman" w:hAnsi="Times New Roman" w:cs="Times New Roman"/>
        </w:rPr>
        <w:t xml:space="preserve">, </w:t>
      </w:r>
      <w:r w:rsidRPr="00F06C8A">
        <w:rPr>
          <w:rFonts w:ascii="Times New Roman" w:hAnsi="Times New Roman" w:cs="Times New Roman"/>
          <w:i/>
          <w:iCs/>
        </w:rPr>
        <w:t>15</w:t>
      </w:r>
      <w:r w:rsidRPr="00F06C8A">
        <w:rPr>
          <w:rFonts w:ascii="Times New Roman" w:hAnsi="Times New Roman" w:cs="Times New Roman"/>
        </w:rPr>
        <w:t>(4), 587-596.</w:t>
      </w:r>
    </w:p>
    <w:p w14:paraId="4B37CD27" w14:textId="77777777" w:rsidR="00233001" w:rsidRDefault="00233001" w:rsidP="00763811">
      <w:pPr>
        <w:spacing w:after="0" w:line="480" w:lineRule="auto"/>
        <w:rPr>
          <w:rFonts w:ascii="Times New Roman" w:hAnsi="Times New Roman" w:cs="Times New Roman"/>
        </w:rPr>
      </w:pPr>
      <w:proofErr w:type="spellStart"/>
      <w:r w:rsidRPr="00703CAB">
        <w:rPr>
          <w:rFonts w:ascii="Times New Roman" w:hAnsi="Times New Roman" w:cs="Times New Roman"/>
        </w:rPr>
        <w:t>Hurvich</w:t>
      </w:r>
      <w:proofErr w:type="spellEnd"/>
      <w:r w:rsidRPr="00703CAB">
        <w:rPr>
          <w:rFonts w:ascii="Times New Roman" w:hAnsi="Times New Roman" w:cs="Times New Roman"/>
        </w:rPr>
        <w:t xml:space="preserve">, C. M., &amp; Tsai, C. L. (1991). Bias of the corrected AIC criterion for underfitted </w:t>
      </w:r>
    </w:p>
    <w:p w14:paraId="6CA04F8F" w14:textId="4E8D30BA" w:rsidR="00233001" w:rsidRPr="00DE3178" w:rsidRDefault="00233001" w:rsidP="00763811">
      <w:pPr>
        <w:spacing w:after="0" w:line="480" w:lineRule="auto"/>
        <w:ind w:firstLine="720"/>
        <w:rPr>
          <w:rFonts w:ascii="Times New Roman" w:hAnsi="Times New Roman" w:cs="Times New Roman"/>
          <w:lang w:val="es-US"/>
        </w:rPr>
      </w:pPr>
      <w:r w:rsidRPr="00703CAB">
        <w:rPr>
          <w:rFonts w:ascii="Times New Roman" w:hAnsi="Times New Roman" w:cs="Times New Roman"/>
        </w:rPr>
        <w:t xml:space="preserve">regression and time series models. </w:t>
      </w:r>
      <w:proofErr w:type="spellStart"/>
      <w:r w:rsidRPr="00DE3178">
        <w:rPr>
          <w:rFonts w:ascii="Times New Roman" w:hAnsi="Times New Roman" w:cs="Times New Roman"/>
          <w:i/>
          <w:iCs/>
          <w:lang w:val="es-US"/>
        </w:rPr>
        <w:t>Biometrika</w:t>
      </w:r>
      <w:proofErr w:type="spellEnd"/>
      <w:r w:rsidRPr="00DE3178">
        <w:rPr>
          <w:rFonts w:ascii="Times New Roman" w:hAnsi="Times New Roman" w:cs="Times New Roman"/>
          <w:lang w:val="es-US"/>
        </w:rPr>
        <w:t xml:space="preserve">, </w:t>
      </w:r>
      <w:r w:rsidRPr="00DE3178">
        <w:rPr>
          <w:rFonts w:ascii="Times New Roman" w:hAnsi="Times New Roman" w:cs="Times New Roman"/>
          <w:i/>
          <w:iCs/>
          <w:lang w:val="es-US"/>
        </w:rPr>
        <w:t>78</w:t>
      </w:r>
      <w:r w:rsidRPr="00DE3178">
        <w:rPr>
          <w:rFonts w:ascii="Times New Roman" w:hAnsi="Times New Roman" w:cs="Times New Roman"/>
          <w:lang w:val="es-US"/>
        </w:rPr>
        <w:t>(3), 499-509.</w:t>
      </w:r>
    </w:p>
    <w:p w14:paraId="5D190DBE" w14:textId="77777777" w:rsidR="00233001" w:rsidRDefault="00233001" w:rsidP="00763811">
      <w:pPr>
        <w:spacing w:after="0" w:line="480" w:lineRule="auto"/>
        <w:rPr>
          <w:rFonts w:ascii="Times New Roman" w:hAnsi="Times New Roman" w:cs="Times New Roman"/>
        </w:rPr>
      </w:pPr>
      <w:r w:rsidRPr="00DE3178">
        <w:rPr>
          <w:rFonts w:ascii="Times New Roman" w:hAnsi="Times New Roman" w:cs="Times New Roman"/>
          <w:lang w:val="es-US"/>
        </w:rPr>
        <w:t xml:space="preserve">Hyde, J.M. &amp; Jones, J.W. 2025. </w:t>
      </w:r>
      <w:r w:rsidRPr="003E1A6C">
        <w:rPr>
          <w:rFonts w:ascii="Times New Roman" w:hAnsi="Times New Roman" w:cs="Times New Roman"/>
        </w:rPr>
        <w:t xml:space="preserve">Propagation and release of freshwater mussels (Bivalvia: </w:t>
      </w:r>
    </w:p>
    <w:p w14:paraId="72398EA8" w14:textId="199337A6" w:rsidR="00E53CA4" w:rsidRDefault="00233001" w:rsidP="00763811">
      <w:pPr>
        <w:spacing w:after="0" w:line="480" w:lineRule="auto"/>
        <w:ind w:left="720"/>
        <w:rPr>
          <w:rFonts w:ascii="Times New Roman" w:hAnsi="Times New Roman" w:cs="Times New Roman"/>
        </w:rPr>
      </w:pPr>
      <w:proofErr w:type="spellStart"/>
      <w:r w:rsidRPr="003E1A6C">
        <w:rPr>
          <w:rFonts w:ascii="Times New Roman" w:hAnsi="Times New Roman" w:cs="Times New Roman"/>
        </w:rPr>
        <w:t>Unionidae</w:t>
      </w:r>
      <w:proofErr w:type="spellEnd"/>
      <w:r w:rsidRPr="003E1A6C">
        <w:rPr>
          <w:rFonts w:ascii="Times New Roman" w:hAnsi="Times New Roman" w:cs="Times New Roman"/>
        </w:rPr>
        <w:t xml:space="preserve">) for two natural resource damage assessment and </w:t>
      </w:r>
      <w:proofErr w:type="spellStart"/>
      <w:r w:rsidRPr="003E1A6C">
        <w:rPr>
          <w:rFonts w:ascii="Times New Roman" w:hAnsi="Times New Roman" w:cs="Times New Roman"/>
        </w:rPr>
        <w:t>restoratioon</w:t>
      </w:r>
      <w:proofErr w:type="spellEnd"/>
      <w:r w:rsidRPr="003E1A6C">
        <w:rPr>
          <w:rFonts w:ascii="Times New Roman" w:hAnsi="Times New Roman" w:cs="Times New Roman"/>
        </w:rPr>
        <w:t xml:space="preserve"> cases in the Clinch and Powell Rivers in Virginia and Tennessee. Freshwater Mollusk Biology and Conservation 28:8-21, 2025. </w:t>
      </w:r>
    </w:p>
    <w:p w14:paraId="406F54B7" w14:textId="77777777" w:rsidR="00E53CA4" w:rsidRDefault="00E53CA4" w:rsidP="00763811">
      <w:pPr>
        <w:spacing w:after="0" w:line="480" w:lineRule="auto"/>
        <w:rPr>
          <w:rFonts w:ascii="Times New Roman" w:eastAsia="Times New Roman" w:hAnsi="Times New Roman" w:cs="Times New Roman"/>
          <w:kern w:val="0"/>
          <w14:ligatures w14:val="none"/>
        </w:rPr>
      </w:pPr>
      <w:r w:rsidRPr="00E53CA4">
        <w:rPr>
          <w:rFonts w:ascii="Times New Roman" w:eastAsia="Times New Roman" w:hAnsi="Times New Roman" w:cs="Times New Roman"/>
          <w:kern w:val="0"/>
          <w14:ligatures w14:val="none"/>
        </w:rPr>
        <w:t xml:space="preserve">Johnson, P. D., Aubin, C. S., &amp; </w:t>
      </w:r>
      <w:proofErr w:type="spellStart"/>
      <w:r w:rsidRPr="00E53CA4">
        <w:rPr>
          <w:rFonts w:ascii="Times New Roman" w:eastAsia="Times New Roman" w:hAnsi="Times New Roman" w:cs="Times New Roman"/>
          <w:kern w:val="0"/>
          <w14:ligatures w14:val="none"/>
        </w:rPr>
        <w:t>Ahlstedt</w:t>
      </w:r>
      <w:proofErr w:type="spellEnd"/>
      <w:r w:rsidRPr="00E53CA4">
        <w:rPr>
          <w:rFonts w:ascii="Times New Roman" w:eastAsia="Times New Roman" w:hAnsi="Times New Roman" w:cs="Times New Roman"/>
          <w:kern w:val="0"/>
          <w14:ligatures w14:val="none"/>
        </w:rPr>
        <w:t xml:space="preserve">, S. A. (2005). Freshwater mussel survey results for the </w:t>
      </w:r>
    </w:p>
    <w:p w14:paraId="757B8D0C" w14:textId="3FCA9A3F" w:rsidR="00233001" w:rsidRPr="00F06C8A" w:rsidRDefault="00E53CA4" w:rsidP="00763811">
      <w:pPr>
        <w:spacing w:after="0" w:line="480" w:lineRule="auto"/>
        <w:ind w:left="720"/>
        <w:rPr>
          <w:rFonts w:ascii="Times New Roman" w:eastAsia="Times New Roman" w:hAnsi="Times New Roman" w:cs="Times New Roman"/>
          <w:kern w:val="0"/>
          <w14:ligatures w14:val="none"/>
        </w:rPr>
      </w:pPr>
      <w:r w:rsidRPr="00E53CA4">
        <w:rPr>
          <w:rFonts w:ascii="Times New Roman" w:eastAsia="Times New Roman" w:hAnsi="Times New Roman" w:cs="Times New Roman"/>
          <w:kern w:val="0"/>
          <w14:ligatures w14:val="none"/>
        </w:rPr>
        <w:t xml:space="preserve">Cherokee and Chattahoochee districts of the United States Forest Service in Tennessee and Georgia. </w:t>
      </w:r>
      <w:r w:rsidRPr="00E53CA4">
        <w:rPr>
          <w:rFonts w:ascii="Times New Roman" w:eastAsia="Times New Roman" w:hAnsi="Times New Roman" w:cs="Times New Roman"/>
          <w:i/>
          <w:iCs/>
          <w:kern w:val="0"/>
          <w14:ligatures w14:val="none"/>
        </w:rPr>
        <w:t xml:space="preserve">Unpublished report submitted to the US Forest Service, Tennessee Aquarium Research Institute, </w:t>
      </w:r>
      <w:proofErr w:type="spellStart"/>
      <w:r w:rsidRPr="00E53CA4">
        <w:rPr>
          <w:rFonts w:ascii="Times New Roman" w:eastAsia="Times New Roman" w:hAnsi="Times New Roman" w:cs="Times New Roman"/>
          <w:i/>
          <w:iCs/>
          <w:kern w:val="0"/>
          <w14:ligatures w14:val="none"/>
        </w:rPr>
        <w:t>Cohutta</w:t>
      </w:r>
      <w:proofErr w:type="spellEnd"/>
      <w:r w:rsidRPr="00E53CA4">
        <w:rPr>
          <w:rFonts w:ascii="Times New Roman" w:eastAsia="Times New Roman" w:hAnsi="Times New Roman" w:cs="Times New Roman"/>
          <w:i/>
          <w:iCs/>
          <w:kern w:val="0"/>
          <w14:ligatures w14:val="none"/>
        </w:rPr>
        <w:t>, Georgia</w:t>
      </w:r>
      <w:r w:rsidRPr="00E53CA4">
        <w:rPr>
          <w:rFonts w:ascii="Times New Roman" w:eastAsia="Times New Roman" w:hAnsi="Times New Roman" w:cs="Times New Roman"/>
          <w:kern w:val="0"/>
          <w14:ligatures w14:val="none"/>
        </w:rPr>
        <w:t>.</w:t>
      </w:r>
    </w:p>
    <w:p w14:paraId="1FDEFB86" w14:textId="77777777" w:rsidR="00233001" w:rsidRDefault="00233001" w:rsidP="00763811">
      <w:pPr>
        <w:spacing w:after="0" w:line="480" w:lineRule="auto"/>
        <w:rPr>
          <w:rFonts w:ascii="Times New Roman" w:hAnsi="Times New Roman" w:cs="Times New Roman"/>
        </w:rPr>
      </w:pPr>
      <w:proofErr w:type="spellStart"/>
      <w:r w:rsidRPr="00F06C8A">
        <w:rPr>
          <w:rFonts w:ascii="Times New Roman" w:hAnsi="Times New Roman" w:cs="Times New Roman"/>
        </w:rPr>
        <w:lastRenderedPageBreak/>
        <w:t>Kreeger</w:t>
      </w:r>
      <w:proofErr w:type="spellEnd"/>
      <w:r w:rsidRPr="00F06C8A">
        <w:rPr>
          <w:rFonts w:ascii="Times New Roman" w:hAnsi="Times New Roman" w:cs="Times New Roman"/>
        </w:rPr>
        <w:t xml:space="preserve">, D. A., </w:t>
      </w:r>
      <w:proofErr w:type="spellStart"/>
      <w:r w:rsidRPr="00F06C8A">
        <w:rPr>
          <w:rFonts w:ascii="Times New Roman" w:hAnsi="Times New Roman" w:cs="Times New Roman"/>
        </w:rPr>
        <w:t>Gatenby</w:t>
      </w:r>
      <w:proofErr w:type="spellEnd"/>
      <w:r w:rsidRPr="00F06C8A">
        <w:rPr>
          <w:rFonts w:ascii="Times New Roman" w:hAnsi="Times New Roman" w:cs="Times New Roman"/>
        </w:rPr>
        <w:t>, C. M., &amp; Bergstrom, P. W. (2017). Comparative evaluation of native</w:t>
      </w:r>
    </w:p>
    <w:p w14:paraId="48640864" w14:textId="77777777" w:rsidR="00233001" w:rsidRDefault="00233001" w:rsidP="00763811">
      <w:pPr>
        <w:spacing w:after="0" w:line="480" w:lineRule="auto"/>
        <w:ind w:firstLine="720"/>
        <w:rPr>
          <w:rFonts w:ascii="Times New Roman" w:hAnsi="Times New Roman" w:cs="Times New Roman"/>
        </w:rPr>
      </w:pPr>
      <w:r w:rsidRPr="00F06C8A">
        <w:rPr>
          <w:rFonts w:ascii="Times New Roman" w:hAnsi="Times New Roman" w:cs="Times New Roman"/>
        </w:rPr>
        <w:t>bivalve species restoration for water quality improvement in the Chesapeake Bay and</w:t>
      </w:r>
    </w:p>
    <w:p w14:paraId="3BE54622" w14:textId="5A8C2C8A" w:rsidR="00233001" w:rsidRDefault="00233001" w:rsidP="00763811">
      <w:pPr>
        <w:spacing w:after="0" w:line="480" w:lineRule="auto"/>
        <w:ind w:firstLine="720"/>
        <w:rPr>
          <w:rFonts w:ascii="Times New Roman" w:hAnsi="Times New Roman" w:cs="Times New Roman"/>
        </w:rPr>
      </w:pPr>
      <w:r w:rsidRPr="00F06C8A">
        <w:rPr>
          <w:rFonts w:ascii="Times New Roman" w:hAnsi="Times New Roman" w:cs="Times New Roman"/>
        </w:rPr>
        <w:t xml:space="preserve">other mid-Atlantic watersheds. </w:t>
      </w:r>
      <w:proofErr w:type="spellStart"/>
      <w:r w:rsidRPr="00F06C8A">
        <w:rPr>
          <w:rFonts w:ascii="Times New Roman" w:hAnsi="Times New Roman" w:cs="Times New Roman"/>
          <w:i/>
          <w:iCs/>
        </w:rPr>
        <w:t>Partnersh</w:t>
      </w:r>
      <w:proofErr w:type="spellEnd"/>
      <w:r w:rsidRPr="00F06C8A">
        <w:rPr>
          <w:rFonts w:ascii="Times New Roman" w:hAnsi="Times New Roman" w:cs="Times New Roman"/>
          <w:i/>
          <w:iCs/>
        </w:rPr>
        <w:t>. Delaware Estuary Rep</w:t>
      </w:r>
      <w:r w:rsidRPr="00F06C8A">
        <w:rPr>
          <w:rFonts w:ascii="Times New Roman" w:hAnsi="Times New Roman" w:cs="Times New Roman"/>
        </w:rPr>
        <w:t xml:space="preserve">, </w:t>
      </w:r>
      <w:r w:rsidRPr="00F06C8A">
        <w:rPr>
          <w:rFonts w:ascii="Times New Roman" w:hAnsi="Times New Roman" w:cs="Times New Roman"/>
          <w:i/>
          <w:iCs/>
        </w:rPr>
        <w:t>96</w:t>
      </w:r>
      <w:r w:rsidRPr="00F06C8A">
        <w:rPr>
          <w:rFonts w:ascii="Times New Roman" w:hAnsi="Times New Roman" w:cs="Times New Roman"/>
        </w:rPr>
        <w:t>.</w:t>
      </w:r>
    </w:p>
    <w:p w14:paraId="1FE3AD3A" w14:textId="4E95992D"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333B18">
        <w:rPr>
          <w:rFonts w:ascii="Times New Roman" w:eastAsia="Times New Roman" w:hAnsi="Times New Roman" w:cs="Times New Roman"/>
          <w:kern w:val="0"/>
          <w14:ligatures w14:val="none"/>
        </w:rPr>
        <w:t>Larinier</w:t>
      </w:r>
      <w:proofErr w:type="spellEnd"/>
      <w:r w:rsidRPr="00333B18">
        <w:rPr>
          <w:rFonts w:ascii="Times New Roman" w:eastAsia="Times New Roman" w:hAnsi="Times New Roman" w:cs="Times New Roman"/>
          <w:kern w:val="0"/>
          <w14:ligatures w14:val="none"/>
        </w:rPr>
        <w:t xml:space="preserve">, M. (2000). Dams and fish migration. </w:t>
      </w:r>
      <w:r w:rsidRPr="00333B18">
        <w:rPr>
          <w:rFonts w:ascii="Times New Roman" w:eastAsia="Times New Roman" w:hAnsi="Times New Roman" w:cs="Times New Roman"/>
          <w:i/>
          <w:iCs/>
          <w:kern w:val="0"/>
          <w14:ligatures w14:val="none"/>
        </w:rPr>
        <w:t>World Commission on Dams, Toulouse, France</w:t>
      </w:r>
      <w:r w:rsidRPr="00333B18">
        <w:rPr>
          <w:rFonts w:ascii="Times New Roman" w:eastAsia="Times New Roman" w:hAnsi="Times New Roman" w:cs="Times New Roman"/>
          <w:kern w:val="0"/>
          <w14:ligatures w14:val="none"/>
        </w:rPr>
        <w:t>.</w:t>
      </w:r>
    </w:p>
    <w:p w14:paraId="7C794184" w14:textId="77777777" w:rsidR="00233001" w:rsidRDefault="00233001" w:rsidP="00763811">
      <w:pPr>
        <w:spacing w:after="0" w:line="480" w:lineRule="auto"/>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Lennon, R. E., &amp; Parker, P. S. (1959). The reclamation of Indian and Abrams Creeks, Great</w:t>
      </w:r>
    </w:p>
    <w:p w14:paraId="75D449F3" w14:textId="5C223487" w:rsidR="00233001" w:rsidRPr="00F06C8A" w:rsidRDefault="00233001" w:rsidP="00763811">
      <w:pPr>
        <w:spacing w:after="0" w:line="480" w:lineRule="auto"/>
        <w:ind w:left="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Smoky Mountains National Park (No. 306). </w:t>
      </w:r>
      <w:r w:rsidRPr="00143EF4">
        <w:rPr>
          <w:rFonts w:ascii="Times New Roman" w:eastAsia="Times New Roman" w:hAnsi="Times New Roman" w:cs="Times New Roman"/>
          <w:i/>
          <w:iCs/>
          <w:kern w:val="0"/>
          <w14:ligatures w14:val="none"/>
        </w:rPr>
        <w:t>US Department of Interior, Fish and</w:t>
      </w:r>
      <w:r w:rsidRPr="00143EF4">
        <w:rPr>
          <w:rFonts w:ascii="Times New Roman" w:eastAsia="Times New Roman" w:hAnsi="Times New Roman" w:cs="Times New Roman"/>
          <w:kern w:val="0"/>
          <w14:ligatures w14:val="none"/>
        </w:rPr>
        <w:t xml:space="preserve"> </w:t>
      </w:r>
      <w:r w:rsidRPr="00143EF4">
        <w:rPr>
          <w:rFonts w:ascii="Times New Roman" w:eastAsia="Times New Roman" w:hAnsi="Times New Roman" w:cs="Times New Roman"/>
          <w:i/>
          <w:iCs/>
          <w:kern w:val="0"/>
          <w14:ligatures w14:val="none"/>
        </w:rPr>
        <w:t>Wildlife Service</w:t>
      </w:r>
      <w:r w:rsidRPr="00143EF4">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ab/>
      </w:r>
    </w:p>
    <w:p w14:paraId="6C25E271" w14:textId="77777777" w:rsidR="00233001" w:rsidRDefault="00233001" w:rsidP="00763811">
      <w:pPr>
        <w:spacing w:after="0" w:line="480" w:lineRule="auto"/>
        <w:rPr>
          <w:rFonts w:ascii="Times New Roman" w:eastAsia="Times New Roman" w:hAnsi="Times New Roman" w:cs="Times New Roman"/>
          <w:i/>
          <w:iCs/>
          <w:kern w:val="0"/>
          <w14:ligatures w14:val="none"/>
        </w:rPr>
      </w:pPr>
      <w:r w:rsidRPr="00BE13FD">
        <w:rPr>
          <w:rFonts w:ascii="Times New Roman" w:eastAsia="Times New Roman" w:hAnsi="Times New Roman" w:cs="Times New Roman"/>
          <w:kern w:val="0"/>
          <w14:ligatures w14:val="none"/>
        </w:rPr>
        <w:t>Ling, N. (2003). Rotenon</w:t>
      </w:r>
      <w:r>
        <w:rPr>
          <w:rFonts w:ascii="Times New Roman" w:eastAsia="Times New Roman" w:hAnsi="Times New Roman" w:cs="Times New Roman"/>
          <w:kern w:val="0"/>
          <w14:ligatures w14:val="none"/>
        </w:rPr>
        <w:t>e-</w:t>
      </w:r>
      <w:r w:rsidRPr="00BE13FD">
        <w:rPr>
          <w:rFonts w:ascii="Times New Roman" w:eastAsia="Times New Roman" w:hAnsi="Times New Roman" w:cs="Times New Roman"/>
          <w:kern w:val="0"/>
          <w14:ligatures w14:val="none"/>
        </w:rPr>
        <w:t xml:space="preserve"> review of its toxicity and use for fisheries management. </w:t>
      </w:r>
      <w:r w:rsidRPr="00BE13FD">
        <w:rPr>
          <w:rFonts w:ascii="Times New Roman" w:eastAsia="Times New Roman" w:hAnsi="Times New Roman" w:cs="Times New Roman"/>
          <w:i/>
          <w:iCs/>
          <w:kern w:val="0"/>
          <w14:ligatures w14:val="none"/>
        </w:rPr>
        <w:t>Science for</w:t>
      </w:r>
    </w:p>
    <w:p w14:paraId="2D5EABCE" w14:textId="27460F70" w:rsidR="00233001" w:rsidRDefault="00233001" w:rsidP="00763811">
      <w:pPr>
        <w:spacing w:after="0" w:line="480" w:lineRule="auto"/>
        <w:ind w:firstLine="720"/>
        <w:rPr>
          <w:rFonts w:ascii="Times New Roman" w:eastAsia="Times New Roman" w:hAnsi="Times New Roman" w:cs="Times New Roman"/>
          <w:kern w:val="0"/>
          <w14:ligatures w14:val="none"/>
        </w:rPr>
      </w:pPr>
      <w:r w:rsidRPr="00BE13FD">
        <w:rPr>
          <w:rFonts w:ascii="Times New Roman" w:eastAsia="Times New Roman" w:hAnsi="Times New Roman" w:cs="Times New Roman"/>
          <w:i/>
          <w:iCs/>
          <w:kern w:val="0"/>
          <w14:ligatures w14:val="none"/>
        </w:rPr>
        <w:t>conservation</w:t>
      </w:r>
      <w:r w:rsidRPr="00BE13FD">
        <w:rPr>
          <w:rFonts w:ascii="Times New Roman" w:eastAsia="Times New Roman" w:hAnsi="Times New Roman" w:cs="Times New Roman"/>
          <w:kern w:val="0"/>
          <w14:ligatures w14:val="none"/>
        </w:rPr>
        <w:t xml:space="preserve">, </w:t>
      </w:r>
      <w:r w:rsidRPr="00BE13FD">
        <w:rPr>
          <w:rFonts w:ascii="Times New Roman" w:eastAsia="Times New Roman" w:hAnsi="Times New Roman" w:cs="Times New Roman"/>
          <w:i/>
          <w:iCs/>
          <w:kern w:val="0"/>
          <w14:ligatures w14:val="none"/>
        </w:rPr>
        <w:t>211</w:t>
      </w:r>
      <w:r w:rsidRPr="00BE13FD">
        <w:rPr>
          <w:rFonts w:ascii="Times New Roman" w:eastAsia="Times New Roman" w:hAnsi="Times New Roman" w:cs="Times New Roman"/>
          <w:kern w:val="0"/>
          <w14:ligatures w14:val="none"/>
        </w:rPr>
        <w:t>, 1-40.</w:t>
      </w:r>
    </w:p>
    <w:p w14:paraId="23F1BA88" w14:textId="77777777" w:rsidR="00233001" w:rsidRDefault="00233001" w:rsidP="00763811">
      <w:pPr>
        <w:spacing w:after="0" w:line="480" w:lineRule="auto"/>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Marwaha, J., Jensen, K. H., Jakobsen, P. J., &amp; Geist, J. (2017). Duration of the parasitic phase </w:t>
      </w:r>
    </w:p>
    <w:p w14:paraId="0B8DABD5"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determines subsequent performance in juvenile freshwater pearl mussels (</w:t>
      </w:r>
      <w:proofErr w:type="spellStart"/>
      <w:r w:rsidRPr="00143EF4">
        <w:rPr>
          <w:rFonts w:ascii="Times New Roman" w:eastAsia="Times New Roman" w:hAnsi="Times New Roman" w:cs="Times New Roman"/>
          <w:kern w:val="0"/>
          <w14:ligatures w14:val="none"/>
        </w:rPr>
        <w:t>Margaritifera</w:t>
      </w:r>
      <w:proofErr w:type="spellEnd"/>
    </w:p>
    <w:p w14:paraId="5706BB1A" w14:textId="45CB00D9" w:rsidR="00233001" w:rsidRPr="006450F2" w:rsidRDefault="00233001" w:rsidP="00763811">
      <w:pPr>
        <w:spacing w:after="0" w:line="480" w:lineRule="auto"/>
        <w:ind w:firstLine="720"/>
        <w:rPr>
          <w:rFonts w:ascii="Times New Roman" w:eastAsia="Times New Roman" w:hAnsi="Times New Roman" w:cs="Times New Roman"/>
          <w:kern w:val="0"/>
          <w14:ligatures w14:val="none"/>
        </w:rPr>
      </w:pPr>
      <w:proofErr w:type="spellStart"/>
      <w:r w:rsidRPr="00143EF4">
        <w:rPr>
          <w:rFonts w:ascii="Times New Roman" w:eastAsia="Times New Roman" w:hAnsi="Times New Roman" w:cs="Times New Roman"/>
          <w:kern w:val="0"/>
          <w14:ligatures w14:val="none"/>
        </w:rPr>
        <w:t>margaritifera</w:t>
      </w:r>
      <w:proofErr w:type="spellEnd"/>
      <w:r w:rsidRPr="00143EF4">
        <w:rPr>
          <w:rFonts w:ascii="Times New Roman" w:eastAsia="Times New Roman" w:hAnsi="Times New Roman" w:cs="Times New Roman"/>
          <w:kern w:val="0"/>
          <w14:ligatures w14:val="none"/>
        </w:rPr>
        <w:t xml:space="preserve">). </w:t>
      </w:r>
      <w:r w:rsidRPr="00143EF4">
        <w:rPr>
          <w:rFonts w:ascii="Times New Roman" w:eastAsia="Times New Roman" w:hAnsi="Times New Roman" w:cs="Times New Roman"/>
          <w:i/>
          <w:iCs/>
          <w:kern w:val="0"/>
          <w14:ligatures w14:val="none"/>
        </w:rPr>
        <w:t>Ecology and evolution, 7</w:t>
      </w:r>
      <w:r w:rsidRPr="00143EF4">
        <w:rPr>
          <w:rFonts w:ascii="Times New Roman" w:eastAsia="Times New Roman" w:hAnsi="Times New Roman" w:cs="Times New Roman"/>
          <w:kern w:val="0"/>
          <w14:ligatures w14:val="none"/>
        </w:rPr>
        <w:t>(5), 1375-1383.</w:t>
      </w:r>
    </w:p>
    <w:p w14:paraId="3844BB66" w14:textId="77777777" w:rsidR="00233001" w:rsidRDefault="00233001" w:rsidP="00763811">
      <w:pPr>
        <w:spacing w:after="0" w:line="480" w:lineRule="auto"/>
        <w:rPr>
          <w:rFonts w:ascii="Times New Roman" w:eastAsia="Times New Roman" w:hAnsi="Times New Roman" w:cs="Times New Roman"/>
          <w:kern w:val="0"/>
          <w14:ligatures w14:val="none"/>
        </w:rPr>
      </w:pPr>
      <w:r w:rsidRPr="00505AE9">
        <w:rPr>
          <w:rFonts w:ascii="Times New Roman" w:eastAsia="Times New Roman" w:hAnsi="Times New Roman" w:cs="Times New Roman"/>
          <w:kern w:val="0"/>
          <w14:ligatures w14:val="none"/>
        </w:rPr>
        <w:t>M</w:t>
      </w:r>
      <w:r>
        <w:rPr>
          <w:rFonts w:ascii="Times New Roman" w:eastAsia="Times New Roman" w:hAnsi="Times New Roman" w:cs="Times New Roman"/>
          <w:kern w:val="0"/>
          <w14:ligatures w14:val="none"/>
        </w:rPr>
        <w:t>cCaffery</w:t>
      </w:r>
      <w:r w:rsidRPr="00505AE9">
        <w:rPr>
          <w:rFonts w:ascii="Times New Roman" w:eastAsia="Times New Roman" w:hAnsi="Times New Roman" w:cs="Times New Roman"/>
          <w:kern w:val="0"/>
          <w14:ligatures w14:val="none"/>
        </w:rPr>
        <w:t xml:space="preserve">, M., </w:t>
      </w:r>
      <w:proofErr w:type="spellStart"/>
      <w:r w:rsidRPr="00505AE9">
        <w:rPr>
          <w:rFonts w:ascii="Times New Roman" w:eastAsia="Times New Roman" w:hAnsi="Times New Roman" w:cs="Times New Roman"/>
          <w:kern w:val="0"/>
          <w14:ligatures w14:val="none"/>
        </w:rPr>
        <w:t>S</w:t>
      </w:r>
      <w:r>
        <w:rPr>
          <w:rFonts w:ascii="Times New Roman" w:eastAsia="Times New Roman" w:hAnsi="Times New Roman" w:cs="Times New Roman"/>
          <w:kern w:val="0"/>
          <w14:ligatures w14:val="none"/>
        </w:rPr>
        <w:t>hiers</w:t>
      </w:r>
      <w:proofErr w:type="spellEnd"/>
      <w:r w:rsidRPr="00505AE9">
        <w:rPr>
          <w:rFonts w:ascii="Times New Roman" w:eastAsia="Times New Roman" w:hAnsi="Times New Roman" w:cs="Times New Roman"/>
          <w:kern w:val="0"/>
          <w14:ligatures w14:val="none"/>
        </w:rPr>
        <w:t xml:space="preserve">, P., </w:t>
      </w:r>
      <w:proofErr w:type="spellStart"/>
      <w:r w:rsidRPr="00505AE9">
        <w:rPr>
          <w:rFonts w:ascii="Times New Roman" w:eastAsia="Times New Roman" w:hAnsi="Times New Roman" w:cs="Times New Roman"/>
          <w:kern w:val="0"/>
          <w14:ligatures w14:val="none"/>
        </w:rPr>
        <w:t>A</w:t>
      </w:r>
      <w:r>
        <w:rPr>
          <w:rFonts w:ascii="Times New Roman" w:eastAsia="Times New Roman" w:hAnsi="Times New Roman" w:cs="Times New Roman"/>
          <w:kern w:val="0"/>
          <w14:ligatures w14:val="none"/>
        </w:rPr>
        <w:t>user</w:t>
      </w:r>
      <w:proofErr w:type="spellEnd"/>
      <w:r w:rsidRPr="00505AE9">
        <w:rPr>
          <w:rFonts w:ascii="Times New Roman" w:eastAsia="Times New Roman" w:hAnsi="Times New Roman" w:cs="Times New Roman"/>
          <w:kern w:val="0"/>
          <w14:ligatures w14:val="none"/>
        </w:rPr>
        <w:t xml:space="preserve">, J., &amp; </w:t>
      </w:r>
      <w:r>
        <w:rPr>
          <w:rFonts w:ascii="Times New Roman" w:eastAsia="Times New Roman" w:hAnsi="Times New Roman" w:cs="Times New Roman"/>
          <w:kern w:val="0"/>
          <w14:ligatures w14:val="none"/>
        </w:rPr>
        <w:t>Johnson</w:t>
      </w:r>
      <w:r w:rsidRPr="00505AE9">
        <w:rPr>
          <w:rFonts w:ascii="Times New Roman" w:eastAsia="Times New Roman" w:hAnsi="Times New Roman" w:cs="Times New Roman"/>
          <w:kern w:val="0"/>
          <w14:ligatures w14:val="none"/>
        </w:rPr>
        <w:t>, M. (2019). Repair Process for an Embankment</w:t>
      </w:r>
    </w:p>
    <w:p w14:paraId="1D74378A" w14:textId="17EC5169" w:rsidR="0022006C" w:rsidRDefault="00233001" w:rsidP="00763811">
      <w:pPr>
        <w:spacing w:after="0" w:line="480" w:lineRule="auto"/>
        <w:ind w:firstLine="720"/>
        <w:rPr>
          <w:rFonts w:ascii="Times New Roman" w:eastAsia="Times New Roman" w:hAnsi="Times New Roman" w:cs="Times New Roman"/>
          <w:kern w:val="0"/>
          <w14:ligatures w14:val="none"/>
        </w:rPr>
      </w:pPr>
      <w:r w:rsidRPr="00505AE9">
        <w:rPr>
          <w:rFonts w:ascii="Times New Roman" w:eastAsia="Times New Roman" w:hAnsi="Times New Roman" w:cs="Times New Roman"/>
          <w:kern w:val="0"/>
          <w14:ligatures w14:val="none"/>
        </w:rPr>
        <w:t xml:space="preserve">Dam Affected by Internal Erosion. </w:t>
      </w:r>
      <w:r w:rsidRPr="00505AE9">
        <w:rPr>
          <w:rFonts w:ascii="Times New Roman" w:eastAsia="Times New Roman" w:hAnsi="Times New Roman" w:cs="Times New Roman"/>
          <w:i/>
          <w:iCs/>
          <w:kern w:val="0"/>
          <w14:ligatures w14:val="none"/>
        </w:rPr>
        <w:t>Journal of Dam Safety</w:t>
      </w:r>
      <w:r w:rsidRPr="00505AE9">
        <w:rPr>
          <w:rFonts w:ascii="Times New Roman" w:eastAsia="Times New Roman" w:hAnsi="Times New Roman" w:cs="Times New Roman"/>
          <w:kern w:val="0"/>
          <w14:ligatures w14:val="none"/>
        </w:rPr>
        <w:t xml:space="preserve">, </w:t>
      </w:r>
      <w:r w:rsidRPr="00505AE9">
        <w:rPr>
          <w:rFonts w:ascii="Times New Roman" w:eastAsia="Times New Roman" w:hAnsi="Times New Roman" w:cs="Times New Roman"/>
          <w:i/>
          <w:iCs/>
          <w:kern w:val="0"/>
          <w14:ligatures w14:val="none"/>
        </w:rPr>
        <w:t>16</w:t>
      </w:r>
      <w:r w:rsidR="000C2424">
        <w:rPr>
          <w:rFonts w:ascii="Times New Roman" w:eastAsia="Times New Roman" w:hAnsi="Times New Roman" w:cs="Times New Roman"/>
          <w:kern w:val="0"/>
          <w14:ligatures w14:val="none"/>
        </w:rPr>
        <w:t>.</w:t>
      </w:r>
    </w:p>
    <w:p w14:paraId="5B12BC2E" w14:textId="77777777" w:rsidR="008F375D" w:rsidRDefault="008F375D" w:rsidP="00763811">
      <w:pPr>
        <w:spacing w:after="0" w:line="480" w:lineRule="auto"/>
        <w:rPr>
          <w:rFonts w:ascii="Times New Roman" w:eastAsia="Times New Roman" w:hAnsi="Times New Roman" w:cs="Times New Roman"/>
          <w:kern w:val="0"/>
          <w14:ligatures w14:val="none"/>
        </w:rPr>
      </w:pPr>
      <w:r w:rsidRPr="008F375D">
        <w:rPr>
          <w:rFonts w:ascii="Times New Roman" w:eastAsia="Times New Roman" w:hAnsi="Times New Roman" w:cs="Times New Roman"/>
          <w:kern w:val="0"/>
          <w14:ligatures w14:val="none"/>
        </w:rPr>
        <w:t xml:space="preserve">McGoldrick, D. J., Metcalfe-Smith, J. L., Arts, M. T., </w:t>
      </w:r>
      <w:proofErr w:type="spellStart"/>
      <w:r w:rsidRPr="008F375D">
        <w:rPr>
          <w:rFonts w:ascii="Times New Roman" w:eastAsia="Times New Roman" w:hAnsi="Times New Roman" w:cs="Times New Roman"/>
          <w:kern w:val="0"/>
          <w14:ligatures w14:val="none"/>
        </w:rPr>
        <w:t>Schloesser</w:t>
      </w:r>
      <w:proofErr w:type="spellEnd"/>
      <w:r w:rsidRPr="008F375D">
        <w:rPr>
          <w:rFonts w:ascii="Times New Roman" w:eastAsia="Times New Roman" w:hAnsi="Times New Roman" w:cs="Times New Roman"/>
          <w:kern w:val="0"/>
          <w14:ligatures w14:val="none"/>
        </w:rPr>
        <w:t xml:space="preserve">, D. W., Newton, T. J., Mackie, </w:t>
      </w:r>
    </w:p>
    <w:p w14:paraId="7CB3B1DD" w14:textId="5FFBF50C" w:rsidR="008F375D" w:rsidRDefault="008F375D" w:rsidP="00763811">
      <w:pPr>
        <w:spacing w:after="0" w:line="480" w:lineRule="auto"/>
        <w:ind w:left="720"/>
        <w:rPr>
          <w:rFonts w:ascii="Times New Roman" w:eastAsia="Times New Roman" w:hAnsi="Times New Roman" w:cs="Times New Roman"/>
          <w:kern w:val="0"/>
          <w14:ligatures w14:val="none"/>
        </w:rPr>
      </w:pPr>
      <w:r w:rsidRPr="008F375D">
        <w:rPr>
          <w:rFonts w:ascii="Times New Roman" w:eastAsia="Times New Roman" w:hAnsi="Times New Roman" w:cs="Times New Roman"/>
          <w:kern w:val="0"/>
          <w14:ligatures w14:val="none"/>
        </w:rPr>
        <w:t xml:space="preserve">G. L., ... &amp; Johnson, K. (2009). Characteristics of a refuge for native freshwater mussels (Bivalvia: </w:t>
      </w:r>
      <w:proofErr w:type="spellStart"/>
      <w:r w:rsidRPr="008F375D">
        <w:rPr>
          <w:rFonts w:ascii="Times New Roman" w:eastAsia="Times New Roman" w:hAnsi="Times New Roman" w:cs="Times New Roman"/>
          <w:kern w:val="0"/>
          <w14:ligatures w14:val="none"/>
        </w:rPr>
        <w:t>Unionidae</w:t>
      </w:r>
      <w:proofErr w:type="spellEnd"/>
      <w:r w:rsidRPr="008F375D">
        <w:rPr>
          <w:rFonts w:ascii="Times New Roman" w:eastAsia="Times New Roman" w:hAnsi="Times New Roman" w:cs="Times New Roman"/>
          <w:kern w:val="0"/>
          <w14:ligatures w14:val="none"/>
        </w:rPr>
        <w:t xml:space="preserve">) in Lake St. Clair. </w:t>
      </w:r>
      <w:r w:rsidRPr="008F375D">
        <w:rPr>
          <w:rFonts w:ascii="Times New Roman" w:eastAsia="Times New Roman" w:hAnsi="Times New Roman" w:cs="Times New Roman"/>
          <w:i/>
          <w:iCs/>
          <w:kern w:val="0"/>
          <w14:ligatures w14:val="none"/>
        </w:rPr>
        <w:t>Journal of Great Lakes Research</w:t>
      </w:r>
      <w:r w:rsidRPr="008F375D">
        <w:rPr>
          <w:rFonts w:ascii="Times New Roman" w:eastAsia="Times New Roman" w:hAnsi="Times New Roman" w:cs="Times New Roman"/>
          <w:kern w:val="0"/>
          <w14:ligatures w14:val="none"/>
        </w:rPr>
        <w:t xml:space="preserve">, </w:t>
      </w:r>
      <w:r w:rsidRPr="008F375D">
        <w:rPr>
          <w:rFonts w:ascii="Times New Roman" w:eastAsia="Times New Roman" w:hAnsi="Times New Roman" w:cs="Times New Roman"/>
          <w:i/>
          <w:iCs/>
          <w:kern w:val="0"/>
          <w14:ligatures w14:val="none"/>
        </w:rPr>
        <w:t>35</w:t>
      </w:r>
      <w:r w:rsidRPr="008F375D">
        <w:rPr>
          <w:rFonts w:ascii="Times New Roman" w:eastAsia="Times New Roman" w:hAnsi="Times New Roman" w:cs="Times New Roman"/>
          <w:kern w:val="0"/>
          <w14:ligatures w14:val="none"/>
        </w:rPr>
        <w:t>(1), 137-146.</w:t>
      </w:r>
    </w:p>
    <w:p w14:paraId="6B037E82" w14:textId="77777777" w:rsidR="00233001" w:rsidRDefault="00233001" w:rsidP="00763811">
      <w:pPr>
        <w:spacing w:after="0" w:line="480" w:lineRule="auto"/>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Melchior, M., Collier, K. J., &amp; Clearwater, S. J. (2021). First record of complex release strategies</w:t>
      </w:r>
    </w:p>
    <w:p w14:paraId="62CFD7D2" w14:textId="5FF4A746" w:rsidR="00233001" w:rsidRDefault="00233001" w:rsidP="00763811">
      <w:pPr>
        <w:spacing w:after="0" w:line="480" w:lineRule="auto"/>
        <w:ind w:firstLine="720"/>
        <w:rPr>
          <w:rFonts w:ascii="Times New Roman" w:eastAsia="Times New Roman" w:hAnsi="Times New Roman" w:cs="Times New Roman"/>
          <w:kern w:val="0"/>
          <w14:ligatures w14:val="none"/>
        </w:rPr>
      </w:pPr>
      <w:r w:rsidRPr="00143EF4">
        <w:rPr>
          <w:rFonts w:ascii="Times New Roman" w:eastAsia="Times New Roman" w:hAnsi="Times New Roman" w:cs="Times New Roman"/>
          <w:kern w:val="0"/>
          <w14:ligatures w14:val="none"/>
        </w:rPr>
        <w:t xml:space="preserve">and morphometry of glochidia in sympatric </w:t>
      </w:r>
      <w:proofErr w:type="spellStart"/>
      <w:r w:rsidRPr="00143EF4">
        <w:rPr>
          <w:rFonts w:ascii="Times New Roman" w:eastAsia="Times New Roman" w:hAnsi="Times New Roman" w:cs="Times New Roman"/>
          <w:kern w:val="0"/>
          <w14:ligatures w14:val="none"/>
        </w:rPr>
        <w:t>Echyridella</w:t>
      </w:r>
      <w:proofErr w:type="spellEnd"/>
      <w:r w:rsidRPr="00143EF4">
        <w:rPr>
          <w:rFonts w:ascii="Times New Roman" w:eastAsia="Times New Roman" w:hAnsi="Times New Roman" w:cs="Times New Roman"/>
          <w:kern w:val="0"/>
          <w14:ligatures w14:val="none"/>
        </w:rPr>
        <w:t xml:space="preserve"> species (Bivalvia: </w:t>
      </w:r>
      <w:proofErr w:type="spellStart"/>
      <w:r w:rsidRPr="00143EF4">
        <w:rPr>
          <w:rFonts w:ascii="Times New Roman" w:eastAsia="Times New Roman" w:hAnsi="Times New Roman" w:cs="Times New Roman"/>
          <w:kern w:val="0"/>
          <w14:ligatures w14:val="none"/>
        </w:rPr>
        <w:t>Unionoida</w:t>
      </w:r>
      <w:proofErr w:type="spellEnd"/>
      <w:r w:rsidRPr="00143EF4">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proofErr w:type="spellStart"/>
      <w:r w:rsidRPr="00143EF4">
        <w:rPr>
          <w:rFonts w:ascii="Times New Roman" w:eastAsia="Times New Roman" w:hAnsi="Times New Roman" w:cs="Times New Roman"/>
          <w:kern w:val="0"/>
          <w14:ligatures w14:val="none"/>
        </w:rPr>
        <w:t>Hyriidae</w:t>
      </w:r>
      <w:proofErr w:type="spellEnd"/>
      <w:r w:rsidRPr="00143EF4">
        <w:rPr>
          <w:rFonts w:ascii="Times New Roman" w:eastAsia="Times New Roman" w:hAnsi="Times New Roman" w:cs="Times New Roman"/>
          <w:kern w:val="0"/>
          <w14:ligatures w14:val="none"/>
        </w:rPr>
        <w:t xml:space="preserve">). </w:t>
      </w:r>
      <w:proofErr w:type="spellStart"/>
      <w:r w:rsidRPr="00143EF4">
        <w:rPr>
          <w:rFonts w:ascii="Times New Roman" w:eastAsia="Times New Roman" w:hAnsi="Times New Roman" w:cs="Times New Roman"/>
          <w:i/>
          <w:iCs/>
          <w:kern w:val="0"/>
          <w14:ligatures w14:val="none"/>
        </w:rPr>
        <w:t>Hydrobiologia</w:t>
      </w:r>
      <w:proofErr w:type="spellEnd"/>
      <w:r w:rsidRPr="00143EF4">
        <w:rPr>
          <w:rFonts w:ascii="Times New Roman" w:eastAsia="Times New Roman" w:hAnsi="Times New Roman" w:cs="Times New Roman"/>
          <w:i/>
          <w:iCs/>
          <w:kern w:val="0"/>
          <w14:ligatures w14:val="none"/>
        </w:rPr>
        <w:t>, 848</w:t>
      </w:r>
      <w:r w:rsidRPr="00143EF4">
        <w:rPr>
          <w:rFonts w:ascii="Times New Roman" w:eastAsia="Times New Roman" w:hAnsi="Times New Roman" w:cs="Times New Roman"/>
          <w:kern w:val="0"/>
          <w14:ligatures w14:val="none"/>
        </w:rPr>
        <w:t>(12-13), 3115-3126.</w:t>
      </w:r>
    </w:p>
    <w:p w14:paraId="5A97845B" w14:textId="77777777" w:rsidR="00233001" w:rsidRPr="00DE3178" w:rsidRDefault="00233001" w:rsidP="00763811">
      <w:pPr>
        <w:spacing w:after="0" w:line="480" w:lineRule="auto"/>
        <w:rPr>
          <w:rFonts w:ascii="Times New Roman" w:eastAsia="Times New Roman" w:hAnsi="Times New Roman" w:cs="Times New Roman"/>
          <w:kern w:val="0"/>
          <w:lang w:val="es-US"/>
          <w14:ligatures w14:val="none"/>
        </w:rPr>
      </w:pPr>
      <w:r w:rsidRPr="00003717">
        <w:rPr>
          <w:rFonts w:ascii="Times New Roman" w:eastAsia="Times New Roman" w:hAnsi="Times New Roman" w:cs="Times New Roman"/>
          <w:kern w:val="0"/>
          <w14:ligatures w14:val="none"/>
        </w:rPr>
        <w:t xml:space="preserve">Mills, J. A., &amp; Prasad, K. (1992). A comparison of model selection criteria. </w:t>
      </w:r>
      <w:proofErr w:type="spellStart"/>
      <w:r w:rsidRPr="00DE3178">
        <w:rPr>
          <w:rFonts w:ascii="Times New Roman" w:eastAsia="Times New Roman" w:hAnsi="Times New Roman" w:cs="Times New Roman"/>
          <w:kern w:val="0"/>
          <w:lang w:val="es-US"/>
          <w14:ligatures w14:val="none"/>
        </w:rPr>
        <w:t>Econometric</w:t>
      </w:r>
      <w:proofErr w:type="spellEnd"/>
    </w:p>
    <w:p w14:paraId="5C2DD2E3" w14:textId="47C20112" w:rsidR="00233001" w:rsidRPr="00DE3178" w:rsidRDefault="00233001" w:rsidP="00763811">
      <w:pPr>
        <w:spacing w:after="0" w:line="480" w:lineRule="auto"/>
        <w:ind w:firstLine="720"/>
        <w:rPr>
          <w:rFonts w:ascii="Times New Roman" w:eastAsia="Times New Roman" w:hAnsi="Times New Roman" w:cs="Times New Roman"/>
          <w:kern w:val="0"/>
          <w:lang w:val="es-US"/>
          <w14:ligatures w14:val="none"/>
        </w:rPr>
      </w:pPr>
      <w:proofErr w:type="spellStart"/>
      <w:r w:rsidRPr="00DE3178">
        <w:rPr>
          <w:rFonts w:ascii="Times New Roman" w:eastAsia="Times New Roman" w:hAnsi="Times New Roman" w:cs="Times New Roman"/>
          <w:kern w:val="0"/>
          <w:lang w:val="es-US"/>
          <w14:ligatures w14:val="none"/>
        </w:rPr>
        <w:t>reviews</w:t>
      </w:r>
      <w:proofErr w:type="spellEnd"/>
      <w:r w:rsidRPr="00DE3178">
        <w:rPr>
          <w:rFonts w:ascii="Times New Roman" w:eastAsia="Times New Roman" w:hAnsi="Times New Roman" w:cs="Times New Roman"/>
          <w:kern w:val="0"/>
          <w:lang w:val="es-US"/>
          <w14:ligatures w14:val="none"/>
        </w:rPr>
        <w:t>, 11(2), 201-234.</w:t>
      </w:r>
    </w:p>
    <w:p w14:paraId="6500441A" w14:textId="77777777" w:rsidR="00233001" w:rsidRPr="007363DB" w:rsidRDefault="00233001" w:rsidP="00763811">
      <w:pPr>
        <w:spacing w:after="0" w:line="480" w:lineRule="auto"/>
        <w:rPr>
          <w:rFonts w:ascii="Times New Roman" w:eastAsia="Times New Roman" w:hAnsi="Times New Roman" w:cs="Times New Roman"/>
          <w:kern w:val="0"/>
          <w:lang w:val="es-US"/>
          <w14:ligatures w14:val="none"/>
        </w:rPr>
      </w:pPr>
      <w:r w:rsidRPr="007363DB">
        <w:rPr>
          <w:rFonts w:ascii="Times New Roman" w:eastAsia="Times New Roman" w:hAnsi="Times New Roman" w:cs="Times New Roman"/>
          <w:kern w:val="0"/>
          <w:lang w:val="es-US"/>
          <w14:ligatures w14:val="none"/>
        </w:rPr>
        <w:lastRenderedPageBreak/>
        <w:t xml:space="preserve">Modesto, V., </w:t>
      </w:r>
      <w:proofErr w:type="spellStart"/>
      <w:r w:rsidRPr="007363DB">
        <w:rPr>
          <w:rFonts w:ascii="Times New Roman" w:eastAsia="Times New Roman" w:hAnsi="Times New Roman" w:cs="Times New Roman"/>
          <w:kern w:val="0"/>
          <w:lang w:val="es-US"/>
          <w14:ligatures w14:val="none"/>
        </w:rPr>
        <w:t>Ilarri</w:t>
      </w:r>
      <w:proofErr w:type="spellEnd"/>
      <w:r w:rsidRPr="007363DB">
        <w:rPr>
          <w:rFonts w:ascii="Times New Roman" w:eastAsia="Times New Roman" w:hAnsi="Times New Roman" w:cs="Times New Roman"/>
          <w:kern w:val="0"/>
          <w:lang w:val="es-US"/>
          <w14:ligatures w14:val="none"/>
        </w:rPr>
        <w:t xml:space="preserve">, M., Souza, A. T., </w:t>
      </w:r>
      <w:proofErr w:type="spellStart"/>
      <w:r w:rsidRPr="007363DB">
        <w:rPr>
          <w:rFonts w:ascii="Times New Roman" w:eastAsia="Times New Roman" w:hAnsi="Times New Roman" w:cs="Times New Roman"/>
          <w:kern w:val="0"/>
          <w:lang w:val="es-US"/>
          <w14:ligatures w14:val="none"/>
        </w:rPr>
        <w:t>Lopes</w:t>
      </w:r>
      <w:proofErr w:type="spellEnd"/>
      <w:r w:rsidRPr="007363DB">
        <w:rPr>
          <w:rFonts w:ascii="Times New Roman" w:eastAsia="Times New Roman" w:hAnsi="Times New Roman" w:cs="Times New Roman"/>
          <w:kern w:val="0"/>
          <w:lang w:val="es-US"/>
          <w14:ligatures w14:val="none"/>
        </w:rPr>
        <w:t xml:space="preserve">‐Lima, M., </w:t>
      </w:r>
      <w:proofErr w:type="spellStart"/>
      <w:r w:rsidRPr="007363DB">
        <w:rPr>
          <w:rFonts w:ascii="Times New Roman" w:eastAsia="Times New Roman" w:hAnsi="Times New Roman" w:cs="Times New Roman"/>
          <w:kern w:val="0"/>
          <w:lang w:val="es-US"/>
          <w14:ligatures w14:val="none"/>
        </w:rPr>
        <w:t>Douda</w:t>
      </w:r>
      <w:proofErr w:type="spellEnd"/>
      <w:r w:rsidRPr="007363DB">
        <w:rPr>
          <w:rFonts w:ascii="Times New Roman" w:eastAsia="Times New Roman" w:hAnsi="Times New Roman" w:cs="Times New Roman"/>
          <w:kern w:val="0"/>
          <w:lang w:val="es-US"/>
          <w14:ligatures w14:val="none"/>
        </w:rPr>
        <w:t>, K., Clavero, M., &amp; Sousa, R.</w:t>
      </w:r>
    </w:p>
    <w:p w14:paraId="56419108" w14:textId="77777777" w:rsidR="00233001" w:rsidRDefault="00233001" w:rsidP="00763811">
      <w:pPr>
        <w:spacing w:after="0" w:line="480" w:lineRule="auto"/>
        <w:ind w:firstLine="720"/>
        <w:rPr>
          <w:rFonts w:ascii="Times New Roman" w:eastAsia="Times New Roman" w:hAnsi="Times New Roman" w:cs="Times New Roman"/>
          <w:i/>
          <w:iCs/>
          <w:kern w:val="0"/>
          <w14:ligatures w14:val="none"/>
        </w:rPr>
      </w:pPr>
      <w:r w:rsidRPr="00005087">
        <w:rPr>
          <w:rFonts w:ascii="Times New Roman" w:eastAsia="Times New Roman" w:hAnsi="Times New Roman" w:cs="Times New Roman"/>
          <w:kern w:val="0"/>
          <w14:ligatures w14:val="none"/>
        </w:rPr>
        <w:t xml:space="preserve">(2018). Fish and mussels: importance of fish for freshwater mussel conservation. </w:t>
      </w:r>
      <w:r w:rsidRPr="00005087">
        <w:rPr>
          <w:rFonts w:ascii="Times New Roman" w:eastAsia="Times New Roman" w:hAnsi="Times New Roman" w:cs="Times New Roman"/>
          <w:i/>
          <w:iCs/>
          <w:kern w:val="0"/>
          <w14:ligatures w14:val="none"/>
        </w:rPr>
        <w:t>Fish</w:t>
      </w:r>
    </w:p>
    <w:p w14:paraId="2C65B5DA"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005087">
        <w:rPr>
          <w:rFonts w:ascii="Times New Roman" w:eastAsia="Times New Roman" w:hAnsi="Times New Roman" w:cs="Times New Roman"/>
          <w:i/>
          <w:iCs/>
          <w:kern w:val="0"/>
          <w14:ligatures w14:val="none"/>
        </w:rPr>
        <w:t>and Fisheries</w:t>
      </w:r>
      <w:r w:rsidRPr="00005087">
        <w:rPr>
          <w:rFonts w:ascii="Times New Roman" w:eastAsia="Times New Roman" w:hAnsi="Times New Roman" w:cs="Times New Roman"/>
          <w:kern w:val="0"/>
          <w14:ligatures w14:val="none"/>
        </w:rPr>
        <w:t xml:space="preserve">, </w:t>
      </w:r>
      <w:r w:rsidRPr="00005087">
        <w:rPr>
          <w:rFonts w:ascii="Times New Roman" w:eastAsia="Times New Roman" w:hAnsi="Times New Roman" w:cs="Times New Roman"/>
          <w:i/>
          <w:iCs/>
          <w:kern w:val="0"/>
          <w14:ligatures w14:val="none"/>
        </w:rPr>
        <w:t>19</w:t>
      </w:r>
      <w:r w:rsidRPr="00005087">
        <w:rPr>
          <w:rFonts w:ascii="Times New Roman" w:eastAsia="Times New Roman" w:hAnsi="Times New Roman" w:cs="Times New Roman"/>
          <w:kern w:val="0"/>
          <w14:ligatures w14:val="none"/>
        </w:rPr>
        <w:t>(2), 244-259.</w:t>
      </w:r>
    </w:p>
    <w:p w14:paraId="54FE2CC8" w14:textId="77777777" w:rsidR="00233001" w:rsidRDefault="00233001" w:rsidP="00763811">
      <w:pPr>
        <w:spacing w:after="0" w:line="480" w:lineRule="auto"/>
        <w:rPr>
          <w:rFonts w:ascii="Times New Roman" w:eastAsia="Times New Roman" w:hAnsi="Times New Roman" w:cs="Times New Roman"/>
          <w:i/>
          <w:iCs/>
          <w:kern w:val="0"/>
          <w14:ligatures w14:val="none"/>
        </w:rPr>
      </w:pPr>
      <w:r w:rsidRPr="00C82B7A">
        <w:rPr>
          <w:rFonts w:ascii="Times New Roman" w:eastAsia="Times New Roman" w:hAnsi="Times New Roman" w:cs="Times New Roman"/>
          <w:kern w:val="0"/>
          <w14:ligatures w14:val="none"/>
        </w:rPr>
        <w:t xml:space="preserve">Moore, Harry. (1988). </w:t>
      </w:r>
      <w:r w:rsidRPr="00C82B7A">
        <w:rPr>
          <w:rFonts w:ascii="Times New Roman" w:eastAsia="Times New Roman" w:hAnsi="Times New Roman" w:cs="Times New Roman"/>
          <w:i/>
          <w:iCs/>
          <w:kern w:val="0"/>
          <w14:ligatures w14:val="none"/>
        </w:rPr>
        <w:t>A Roadside Guide to the Geology of the Great Smoky Mountains National</w:t>
      </w:r>
    </w:p>
    <w:p w14:paraId="0E33C9CA" w14:textId="78AFE4CE"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C82B7A">
        <w:rPr>
          <w:rFonts w:ascii="Times New Roman" w:eastAsia="Times New Roman" w:hAnsi="Times New Roman" w:cs="Times New Roman"/>
          <w:i/>
          <w:iCs/>
          <w:kern w:val="0"/>
          <w14:ligatures w14:val="none"/>
        </w:rPr>
        <w:t>Park.</w:t>
      </w:r>
      <w:r w:rsidRPr="00C82B7A">
        <w:rPr>
          <w:rFonts w:ascii="Times New Roman" w:eastAsia="Times New Roman" w:hAnsi="Times New Roman" w:cs="Times New Roman"/>
          <w:kern w:val="0"/>
          <w14:ligatures w14:val="none"/>
        </w:rPr>
        <w:t xml:space="preserve"> Knoxville: University of Tennessee Press. p. 29.</w:t>
      </w:r>
    </w:p>
    <w:p w14:paraId="73D10D71" w14:textId="77777777" w:rsidR="00233001" w:rsidRDefault="00233001" w:rsidP="00763811">
      <w:pPr>
        <w:spacing w:after="0" w:line="480" w:lineRule="auto"/>
        <w:rPr>
          <w:rFonts w:ascii="Times New Roman" w:eastAsia="Times New Roman" w:hAnsi="Times New Roman" w:cs="Times New Roman"/>
          <w:i/>
          <w:iCs/>
          <w:kern w:val="0"/>
          <w14:ligatures w14:val="none"/>
        </w:rPr>
      </w:pPr>
      <w:r w:rsidRPr="0083677B">
        <w:rPr>
          <w:rFonts w:ascii="Times New Roman" w:eastAsia="Times New Roman" w:hAnsi="Times New Roman" w:cs="Times New Roman"/>
          <w:kern w:val="0"/>
          <w14:ligatures w14:val="none"/>
        </w:rPr>
        <w:t xml:space="preserve">Needham, P. R., &amp; Behnke, R. J. (1962). The origin of hatchery rainbow trout. </w:t>
      </w:r>
      <w:r w:rsidRPr="0083677B">
        <w:rPr>
          <w:rFonts w:ascii="Times New Roman" w:eastAsia="Times New Roman" w:hAnsi="Times New Roman" w:cs="Times New Roman"/>
          <w:i/>
          <w:iCs/>
          <w:kern w:val="0"/>
          <w14:ligatures w14:val="none"/>
        </w:rPr>
        <w:t>The Progressive</w:t>
      </w:r>
    </w:p>
    <w:p w14:paraId="5CB15404" w14:textId="0EE9A7CD" w:rsidR="00233001" w:rsidRPr="0083677B" w:rsidRDefault="00233001" w:rsidP="00763811">
      <w:pPr>
        <w:spacing w:after="0" w:line="480" w:lineRule="auto"/>
        <w:ind w:firstLine="720"/>
        <w:rPr>
          <w:rFonts w:ascii="Times New Roman" w:eastAsia="Times New Roman" w:hAnsi="Times New Roman" w:cs="Times New Roman"/>
          <w:kern w:val="0"/>
          <w14:ligatures w14:val="none"/>
        </w:rPr>
      </w:pPr>
      <w:r w:rsidRPr="0083677B">
        <w:rPr>
          <w:rFonts w:ascii="Times New Roman" w:eastAsia="Times New Roman" w:hAnsi="Times New Roman" w:cs="Times New Roman"/>
          <w:i/>
          <w:iCs/>
          <w:kern w:val="0"/>
          <w14:ligatures w14:val="none"/>
        </w:rPr>
        <w:t>Fish-Culturist</w:t>
      </w:r>
      <w:r w:rsidRPr="0083677B">
        <w:rPr>
          <w:rFonts w:ascii="Times New Roman" w:eastAsia="Times New Roman" w:hAnsi="Times New Roman" w:cs="Times New Roman"/>
          <w:kern w:val="0"/>
          <w14:ligatures w14:val="none"/>
        </w:rPr>
        <w:t xml:space="preserve">, </w:t>
      </w:r>
      <w:r w:rsidRPr="0083677B">
        <w:rPr>
          <w:rFonts w:ascii="Times New Roman" w:eastAsia="Times New Roman" w:hAnsi="Times New Roman" w:cs="Times New Roman"/>
          <w:i/>
          <w:iCs/>
          <w:kern w:val="0"/>
          <w14:ligatures w14:val="none"/>
        </w:rPr>
        <w:t>24</w:t>
      </w:r>
      <w:r w:rsidRPr="0083677B">
        <w:rPr>
          <w:rFonts w:ascii="Times New Roman" w:eastAsia="Times New Roman" w:hAnsi="Times New Roman" w:cs="Times New Roman"/>
          <w:kern w:val="0"/>
          <w14:ligatures w14:val="none"/>
        </w:rPr>
        <w:t>(4), 156-158.</w:t>
      </w:r>
    </w:p>
    <w:p w14:paraId="19F0FAD1" w14:textId="77777777" w:rsidR="00233001" w:rsidRDefault="00233001" w:rsidP="00763811">
      <w:pPr>
        <w:spacing w:after="0" w:line="480" w:lineRule="auto"/>
        <w:rPr>
          <w:rFonts w:ascii="Times New Roman" w:eastAsia="Times New Roman" w:hAnsi="Times New Roman" w:cs="Times New Roman"/>
          <w:kern w:val="0"/>
          <w14:ligatures w14:val="none"/>
        </w:rPr>
      </w:pPr>
      <w:r w:rsidRPr="00847EFB">
        <w:rPr>
          <w:rFonts w:ascii="Times New Roman" w:eastAsia="Times New Roman" w:hAnsi="Times New Roman" w:cs="Times New Roman"/>
          <w:kern w:val="0"/>
          <w14:ligatures w14:val="none"/>
        </w:rPr>
        <w:t>Nobles, T., &amp; Zhang, Y. (2011). Biodiversity loss in freshwater mussels: importance, threats, and</w:t>
      </w:r>
    </w:p>
    <w:p w14:paraId="517B869F" w14:textId="34D72BC8"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847EFB">
        <w:rPr>
          <w:rFonts w:ascii="Times New Roman" w:eastAsia="Times New Roman" w:hAnsi="Times New Roman" w:cs="Times New Roman"/>
          <w:kern w:val="0"/>
          <w14:ligatures w14:val="none"/>
        </w:rPr>
        <w:t xml:space="preserve">solutions. </w:t>
      </w:r>
      <w:r w:rsidRPr="00847EFB">
        <w:rPr>
          <w:rFonts w:ascii="Times New Roman" w:eastAsia="Times New Roman" w:hAnsi="Times New Roman" w:cs="Times New Roman"/>
          <w:i/>
          <w:iCs/>
          <w:kern w:val="0"/>
          <w14:ligatures w14:val="none"/>
        </w:rPr>
        <w:t>Biodiversity loss in a changing planet</w:t>
      </w:r>
      <w:r w:rsidRPr="00847EFB">
        <w:rPr>
          <w:rFonts w:ascii="Times New Roman" w:eastAsia="Times New Roman" w:hAnsi="Times New Roman" w:cs="Times New Roman"/>
          <w:kern w:val="0"/>
          <w14:ligatures w14:val="none"/>
        </w:rPr>
        <w:t xml:space="preserve">, </w:t>
      </w:r>
      <w:r w:rsidRPr="00847EFB">
        <w:rPr>
          <w:rFonts w:ascii="Times New Roman" w:eastAsia="Times New Roman" w:hAnsi="Times New Roman" w:cs="Times New Roman"/>
          <w:i/>
          <w:iCs/>
          <w:kern w:val="0"/>
          <w14:ligatures w14:val="none"/>
        </w:rPr>
        <w:t>318</w:t>
      </w:r>
      <w:r w:rsidRPr="00847EFB">
        <w:rPr>
          <w:rFonts w:ascii="Times New Roman" w:eastAsia="Times New Roman" w:hAnsi="Times New Roman" w:cs="Times New Roman"/>
          <w:kern w:val="0"/>
          <w14:ligatures w14:val="none"/>
        </w:rPr>
        <w:t>, 17-162.</w:t>
      </w:r>
    </w:p>
    <w:p w14:paraId="0AE86199" w14:textId="77777777" w:rsidR="00233001" w:rsidRDefault="00233001" w:rsidP="00763811">
      <w:pPr>
        <w:spacing w:after="0" w:line="480" w:lineRule="auto"/>
        <w:rPr>
          <w:rFonts w:ascii="Times New Roman" w:eastAsia="Times New Roman" w:hAnsi="Times New Roman" w:cs="Times New Roman"/>
          <w:kern w:val="0"/>
          <w14:ligatures w14:val="none"/>
        </w:rPr>
      </w:pPr>
      <w:r w:rsidRPr="008B0774">
        <w:rPr>
          <w:rFonts w:ascii="Times New Roman" w:eastAsia="Times New Roman" w:hAnsi="Times New Roman" w:cs="Times New Roman"/>
          <w:kern w:val="0"/>
          <w14:ligatures w14:val="none"/>
        </w:rPr>
        <w:t xml:space="preserve">Obermeyer, B. K. (1998). </w:t>
      </w:r>
      <w:bookmarkStart w:id="11" w:name="_Int_UrukPdaM"/>
      <w:r w:rsidRPr="008B0774">
        <w:rPr>
          <w:rFonts w:ascii="Times New Roman" w:eastAsia="Times New Roman" w:hAnsi="Times New Roman" w:cs="Times New Roman"/>
          <w:kern w:val="0"/>
          <w14:ligatures w14:val="none"/>
        </w:rPr>
        <w:t>A comparison of quadrats versus timed snorkel searches for assessing</w:t>
      </w:r>
      <w:bookmarkEnd w:id="11"/>
    </w:p>
    <w:p w14:paraId="41CC420B" w14:textId="3DB755FF" w:rsidR="00233001" w:rsidRDefault="00233001" w:rsidP="00763811">
      <w:pPr>
        <w:spacing w:after="0" w:line="480" w:lineRule="auto"/>
        <w:rPr>
          <w:rFonts w:ascii="Times New Roman" w:eastAsia="Times New Roman" w:hAnsi="Times New Roman" w:cs="Times New Roman"/>
          <w:kern w:val="0"/>
          <w14:ligatures w14:val="none"/>
        </w:rPr>
      </w:pPr>
      <w:r w:rsidRPr="008B0774">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Pr="008B0774">
        <w:rPr>
          <w:rFonts w:ascii="Times New Roman" w:eastAsia="Times New Roman" w:hAnsi="Times New Roman" w:cs="Times New Roman"/>
          <w:kern w:val="0"/>
          <w14:ligatures w14:val="none"/>
        </w:rPr>
        <w:t xml:space="preserve">freshwater mussels. </w:t>
      </w:r>
      <w:r w:rsidRPr="008B0774">
        <w:rPr>
          <w:rFonts w:ascii="Times New Roman" w:eastAsia="Times New Roman" w:hAnsi="Times New Roman" w:cs="Times New Roman"/>
          <w:i/>
          <w:iCs/>
          <w:kern w:val="0"/>
          <w14:ligatures w14:val="none"/>
        </w:rPr>
        <w:t>The American Midland Naturalist</w:t>
      </w:r>
      <w:r w:rsidRPr="008B0774">
        <w:rPr>
          <w:rFonts w:ascii="Times New Roman" w:eastAsia="Times New Roman" w:hAnsi="Times New Roman" w:cs="Times New Roman"/>
          <w:kern w:val="0"/>
          <w14:ligatures w14:val="none"/>
        </w:rPr>
        <w:t xml:space="preserve">, </w:t>
      </w:r>
      <w:r w:rsidRPr="008B0774">
        <w:rPr>
          <w:rFonts w:ascii="Times New Roman" w:eastAsia="Times New Roman" w:hAnsi="Times New Roman" w:cs="Times New Roman"/>
          <w:i/>
          <w:iCs/>
          <w:kern w:val="0"/>
          <w14:ligatures w14:val="none"/>
        </w:rPr>
        <w:t>139</w:t>
      </w:r>
      <w:r w:rsidRPr="008B0774">
        <w:rPr>
          <w:rFonts w:ascii="Times New Roman" w:eastAsia="Times New Roman" w:hAnsi="Times New Roman" w:cs="Times New Roman"/>
          <w:kern w:val="0"/>
          <w14:ligatures w14:val="none"/>
        </w:rPr>
        <w:t>(2), 331-339.</w:t>
      </w:r>
    </w:p>
    <w:p w14:paraId="540E65D4"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4944DF">
        <w:rPr>
          <w:rFonts w:ascii="Times New Roman" w:eastAsia="Times New Roman" w:hAnsi="Times New Roman" w:cs="Times New Roman"/>
          <w:kern w:val="0"/>
          <w14:ligatures w14:val="none"/>
        </w:rPr>
        <w:t>Omayio</w:t>
      </w:r>
      <w:proofErr w:type="spellEnd"/>
      <w:r w:rsidRPr="004944DF">
        <w:rPr>
          <w:rFonts w:ascii="Times New Roman" w:eastAsia="Times New Roman" w:hAnsi="Times New Roman" w:cs="Times New Roman"/>
          <w:kern w:val="0"/>
          <w14:ligatures w14:val="none"/>
        </w:rPr>
        <w:t xml:space="preserve">, D., Mzungu, E., &amp; Kakamega, K. (2019). Modification of </w:t>
      </w:r>
      <w:proofErr w:type="spellStart"/>
      <w:r w:rsidRPr="004944DF">
        <w:rPr>
          <w:rFonts w:ascii="Times New Roman" w:eastAsia="Times New Roman" w:hAnsi="Times New Roman" w:cs="Times New Roman"/>
          <w:kern w:val="0"/>
          <w14:ligatures w14:val="none"/>
        </w:rPr>
        <w:t>shannon</w:t>
      </w:r>
      <w:proofErr w:type="spellEnd"/>
      <w:r w:rsidRPr="004944DF">
        <w:rPr>
          <w:rFonts w:ascii="Times New Roman" w:eastAsia="Times New Roman" w:hAnsi="Times New Roman" w:cs="Times New Roman"/>
          <w:kern w:val="0"/>
          <w14:ligatures w14:val="none"/>
        </w:rPr>
        <w:t>-wiener diversity</w:t>
      </w:r>
    </w:p>
    <w:p w14:paraId="19C464E8" w14:textId="3D6AF646" w:rsidR="00233001" w:rsidRDefault="00233001" w:rsidP="00763811">
      <w:pPr>
        <w:spacing w:after="0" w:line="480" w:lineRule="auto"/>
        <w:ind w:left="720"/>
        <w:rPr>
          <w:rFonts w:ascii="Times New Roman" w:eastAsia="Times New Roman" w:hAnsi="Times New Roman" w:cs="Times New Roman"/>
          <w:kern w:val="0"/>
          <w14:ligatures w14:val="none"/>
        </w:rPr>
      </w:pPr>
      <w:r w:rsidRPr="004944DF">
        <w:rPr>
          <w:rFonts w:ascii="Times New Roman" w:eastAsia="Times New Roman" w:hAnsi="Times New Roman" w:cs="Times New Roman"/>
          <w:kern w:val="0"/>
          <w14:ligatures w14:val="none"/>
        </w:rPr>
        <w:t>index towards quantitative estimation of environmental wellness and biodiversity levels under a non-comparative Scenario. Journal of Environment and Earth Science, 9(9), 46-57.</w:t>
      </w:r>
    </w:p>
    <w:p w14:paraId="1E5FDBA5"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1406B6">
        <w:rPr>
          <w:rFonts w:ascii="Times New Roman" w:eastAsia="Times New Roman" w:hAnsi="Times New Roman" w:cs="Times New Roman"/>
          <w:kern w:val="0"/>
          <w14:ligatures w14:val="none"/>
        </w:rPr>
        <w:t>Ortmann</w:t>
      </w:r>
      <w:proofErr w:type="spellEnd"/>
      <w:r w:rsidRPr="001406B6">
        <w:rPr>
          <w:rFonts w:ascii="Times New Roman" w:eastAsia="Times New Roman" w:hAnsi="Times New Roman" w:cs="Times New Roman"/>
          <w:kern w:val="0"/>
          <w14:ligatures w14:val="none"/>
        </w:rPr>
        <w:t xml:space="preserve">, A. E. (1918). The </w:t>
      </w:r>
      <w:proofErr w:type="spellStart"/>
      <w:r w:rsidRPr="001406B6">
        <w:rPr>
          <w:rFonts w:ascii="Times New Roman" w:eastAsia="Times New Roman" w:hAnsi="Times New Roman" w:cs="Times New Roman"/>
          <w:kern w:val="0"/>
          <w14:ligatures w14:val="none"/>
        </w:rPr>
        <w:t>nayades</w:t>
      </w:r>
      <w:proofErr w:type="spellEnd"/>
      <w:r w:rsidRPr="001406B6">
        <w:rPr>
          <w:rFonts w:ascii="Times New Roman" w:eastAsia="Times New Roman" w:hAnsi="Times New Roman" w:cs="Times New Roman"/>
          <w:kern w:val="0"/>
          <w14:ligatures w14:val="none"/>
        </w:rPr>
        <w:t xml:space="preserve"> (freshwater mussels) of the upper Tennessee drainage. With</w:t>
      </w:r>
    </w:p>
    <w:p w14:paraId="5E7A07BB" w14:textId="77777777" w:rsidR="00233001" w:rsidRDefault="00233001" w:rsidP="00763811">
      <w:pPr>
        <w:spacing w:after="0" w:line="480" w:lineRule="auto"/>
        <w:ind w:left="720"/>
        <w:rPr>
          <w:rFonts w:ascii="Times New Roman" w:eastAsia="Times New Roman" w:hAnsi="Times New Roman" w:cs="Times New Roman"/>
          <w:kern w:val="0"/>
          <w14:ligatures w14:val="none"/>
        </w:rPr>
      </w:pPr>
      <w:r w:rsidRPr="001406B6">
        <w:rPr>
          <w:rFonts w:ascii="Times New Roman" w:eastAsia="Times New Roman" w:hAnsi="Times New Roman" w:cs="Times New Roman"/>
          <w:kern w:val="0"/>
          <w14:ligatures w14:val="none"/>
        </w:rPr>
        <w:t xml:space="preserve">notes on synonymy and distribution. </w:t>
      </w:r>
      <w:r w:rsidRPr="001406B6">
        <w:rPr>
          <w:rFonts w:ascii="Times New Roman" w:eastAsia="Times New Roman" w:hAnsi="Times New Roman" w:cs="Times New Roman"/>
          <w:i/>
          <w:iCs/>
          <w:kern w:val="0"/>
          <w14:ligatures w14:val="none"/>
        </w:rPr>
        <w:t>Proceedings of the American Philosophical Society</w:t>
      </w:r>
      <w:r w:rsidRPr="001406B6">
        <w:rPr>
          <w:rFonts w:ascii="Times New Roman" w:eastAsia="Times New Roman" w:hAnsi="Times New Roman" w:cs="Times New Roman"/>
          <w:kern w:val="0"/>
          <w14:ligatures w14:val="none"/>
        </w:rPr>
        <w:t xml:space="preserve">, </w:t>
      </w:r>
      <w:r w:rsidRPr="001406B6">
        <w:rPr>
          <w:rFonts w:ascii="Times New Roman" w:eastAsia="Times New Roman" w:hAnsi="Times New Roman" w:cs="Times New Roman"/>
          <w:i/>
          <w:iCs/>
          <w:kern w:val="0"/>
          <w14:ligatures w14:val="none"/>
        </w:rPr>
        <w:t>57</w:t>
      </w:r>
      <w:r w:rsidRPr="001406B6">
        <w:rPr>
          <w:rFonts w:ascii="Times New Roman" w:eastAsia="Times New Roman" w:hAnsi="Times New Roman" w:cs="Times New Roman"/>
          <w:kern w:val="0"/>
          <w14:ligatures w14:val="none"/>
        </w:rPr>
        <w:t>(6), 521-626.</w:t>
      </w:r>
    </w:p>
    <w:p w14:paraId="7D57BFB2" w14:textId="618DDF3B" w:rsidR="00233001" w:rsidRPr="00233001" w:rsidRDefault="00233001" w:rsidP="00763811">
      <w:pPr>
        <w:spacing w:after="0" w:line="480" w:lineRule="auto"/>
        <w:rPr>
          <w:rFonts w:ascii="Times New Roman" w:eastAsia="Times New Roman" w:hAnsi="Times New Roman" w:cs="Times New Roman"/>
          <w:kern w:val="0"/>
          <w14:ligatures w14:val="none"/>
        </w:rPr>
      </w:pPr>
      <w:proofErr w:type="spellStart"/>
      <w:r w:rsidRPr="00DE3178">
        <w:rPr>
          <w:rFonts w:ascii="Times New Roman" w:eastAsia="Times New Roman" w:hAnsi="Times New Roman" w:cs="Times New Roman"/>
          <w:kern w:val="0"/>
          <w:lang w:val="es-US"/>
          <w14:ligatures w14:val="none"/>
        </w:rPr>
        <w:t>Parmalee</w:t>
      </w:r>
      <w:proofErr w:type="spellEnd"/>
      <w:r w:rsidRPr="00DE3178">
        <w:rPr>
          <w:rFonts w:ascii="Times New Roman" w:eastAsia="Times New Roman" w:hAnsi="Times New Roman" w:cs="Times New Roman"/>
          <w:kern w:val="0"/>
          <w:lang w:val="es-US"/>
          <w14:ligatures w14:val="none"/>
        </w:rPr>
        <w:t xml:space="preserve">, P. W., &amp; Bogan, A. E. (1998). </w:t>
      </w:r>
      <w:r w:rsidRPr="00233001">
        <w:rPr>
          <w:rFonts w:ascii="Times New Roman" w:eastAsia="Times New Roman" w:hAnsi="Times New Roman" w:cs="Times New Roman"/>
          <w:kern w:val="0"/>
          <w14:ligatures w14:val="none"/>
        </w:rPr>
        <w:t xml:space="preserve">The freshwater mussels of Tennessee. University of </w:t>
      </w:r>
    </w:p>
    <w:p w14:paraId="4FC88F22" w14:textId="4B769EB7" w:rsidR="00233001" w:rsidRDefault="00233001" w:rsidP="00763811">
      <w:pPr>
        <w:spacing w:after="0" w:line="480" w:lineRule="auto"/>
        <w:ind w:firstLine="720"/>
        <w:rPr>
          <w:rFonts w:ascii="Times New Roman" w:eastAsia="Times New Roman" w:hAnsi="Times New Roman" w:cs="Times New Roman"/>
          <w:kern w:val="0"/>
          <w14:ligatures w14:val="none"/>
        </w:rPr>
      </w:pPr>
      <w:r w:rsidRPr="00233001">
        <w:rPr>
          <w:rFonts w:ascii="Times New Roman" w:eastAsia="Times New Roman" w:hAnsi="Times New Roman" w:cs="Times New Roman"/>
          <w:kern w:val="0"/>
          <w14:ligatures w14:val="none"/>
        </w:rPr>
        <w:t>Tennessee Press.</w:t>
      </w:r>
    </w:p>
    <w:p w14:paraId="09543161"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1941A6">
        <w:rPr>
          <w:rFonts w:ascii="Times New Roman" w:eastAsia="Times New Roman" w:hAnsi="Times New Roman" w:cs="Times New Roman"/>
          <w:kern w:val="0"/>
          <w14:ligatures w14:val="none"/>
        </w:rPr>
        <w:t>Parmalee</w:t>
      </w:r>
      <w:proofErr w:type="spellEnd"/>
      <w:r w:rsidRPr="001941A6">
        <w:rPr>
          <w:rFonts w:ascii="Times New Roman" w:eastAsia="Times New Roman" w:hAnsi="Times New Roman" w:cs="Times New Roman"/>
          <w:kern w:val="0"/>
          <w14:ligatures w14:val="none"/>
        </w:rPr>
        <w:t xml:space="preserve">, P. W., &amp; Hughes, M. H. (1993). Freshwater mussels (Mollusca: </w:t>
      </w:r>
      <w:proofErr w:type="spellStart"/>
      <w:r w:rsidRPr="001941A6">
        <w:rPr>
          <w:rFonts w:ascii="Times New Roman" w:eastAsia="Times New Roman" w:hAnsi="Times New Roman" w:cs="Times New Roman"/>
          <w:kern w:val="0"/>
          <w14:ligatures w14:val="none"/>
        </w:rPr>
        <w:t>Pelecypoda</w:t>
      </w:r>
      <w:proofErr w:type="spellEnd"/>
      <w:r w:rsidRPr="001941A6">
        <w:rPr>
          <w:rFonts w:ascii="Times New Roman" w:eastAsia="Times New Roman" w:hAnsi="Times New Roman" w:cs="Times New Roman"/>
          <w:kern w:val="0"/>
          <w14:ligatures w14:val="none"/>
        </w:rPr>
        <w:t xml:space="preserve">: </w:t>
      </w:r>
    </w:p>
    <w:p w14:paraId="7DF7104E"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proofErr w:type="spellStart"/>
      <w:r w:rsidRPr="001941A6">
        <w:rPr>
          <w:rFonts w:ascii="Times New Roman" w:eastAsia="Times New Roman" w:hAnsi="Times New Roman" w:cs="Times New Roman"/>
          <w:kern w:val="0"/>
          <w14:ligatures w14:val="none"/>
        </w:rPr>
        <w:t>Unionidae</w:t>
      </w:r>
      <w:proofErr w:type="spellEnd"/>
      <w:r w:rsidRPr="001941A6">
        <w:rPr>
          <w:rFonts w:ascii="Times New Roman" w:eastAsia="Times New Roman" w:hAnsi="Times New Roman" w:cs="Times New Roman"/>
          <w:kern w:val="0"/>
          <w14:ligatures w14:val="none"/>
        </w:rPr>
        <w:t>) of Tellico Lake: twelve years after impoundment of the Little Tennessee</w:t>
      </w:r>
    </w:p>
    <w:p w14:paraId="59B4AF16" w14:textId="20B3B0AB" w:rsidR="00233001" w:rsidRDefault="00233001" w:rsidP="00763811">
      <w:pPr>
        <w:spacing w:after="0" w:line="480" w:lineRule="auto"/>
        <w:ind w:firstLine="720"/>
        <w:rPr>
          <w:rFonts w:ascii="Times New Roman" w:eastAsia="Times New Roman" w:hAnsi="Times New Roman" w:cs="Times New Roman"/>
          <w:kern w:val="0"/>
          <w14:ligatures w14:val="none"/>
        </w:rPr>
      </w:pPr>
      <w:r w:rsidRPr="001941A6">
        <w:rPr>
          <w:rFonts w:ascii="Times New Roman" w:eastAsia="Times New Roman" w:hAnsi="Times New Roman" w:cs="Times New Roman"/>
          <w:kern w:val="0"/>
          <w14:ligatures w14:val="none"/>
        </w:rPr>
        <w:t>River. Annals of Carnegie Museum, 62(1), 81-93.</w:t>
      </w:r>
    </w:p>
    <w:p w14:paraId="03ADB5C3"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DE3178">
        <w:rPr>
          <w:rFonts w:ascii="Times New Roman" w:eastAsia="Times New Roman" w:hAnsi="Times New Roman" w:cs="Times New Roman"/>
          <w:kern w:val="0"/>
          <w:lang w:val="es-US"/>
          <w14:ligatures w14:val="none"/>
        </w:rPr>
        <w:lastRenderedPageBreak/>
        <w:t>Parmalee</w:t>
      </w:r>
      <w:proofErr w:type="spellEnd"/>
      <w:r w:rsidRPr="00DE3178">
        <w:rPr>
          <w:rFonts w:ascii="Times New Roman" w:eastAsia="Times New Roman" w:hAnsi="Times New Roman" w:cs="Times New Roman"/>
          <w:kern w:val="0"/>
          <w:lang w:val="es-US"/>
          <w14:ligatures w14:val="none"/>
        </w:rPr>
        <w:t xml:space="preserve">, P. W., &amp; Klippel, W. E. (1984). </w:t>
      </w:r>
      <w:r w:rsidRPr="003D79C5">
        <w:rPr>
          <w:rFonts w:ascii="Times New Roman" w:eastAsia="Times New Roman" w:hAnsi="Times New Roman" w:cs="Times New Roman"/>
          <w:kern w:val="0"/>
          <w14:ligatures w14:val="none"/>
        </w:rPr>
        <w:t>The naiad fauna of the Tellico River, Monroe County,</w:t>
      </w:r>
    </w:p>
    <w:p w14:paraId="4F5352B8" w14:textId="288D4FF6" w:rsidR="001908AC" w:rsidRDefault="00233001" w:rsidP="00763811">
      <w:pPr>
        <w:spacing w:after="0" w:line="480" w:lineRule="auto"/>
        <w:ind w:firstLine="720"/>
        <w:rPr>
          <w:rFonts w:ascii="Times New Roman" w:eastAsia="Times New Roman" w:hAnsi="Times New Roman" w:cs="Times New Roman"/>
          <w:kern w:val="0"/>
          <w14:ligatures w14:val="none"/>
        </w:rPr>
      </w:pPr>
      <w:r w:rsidRPr="003D79C5">
        <w:rPr>
          <w:rFonts w:ascii="Times New Roman" w:eastAsia="Times New Roman" w:hAnsi="Times New Roman" w:cs="Times New Roman"/>
          <w:kern w:val="0"/>
          <w14:ligatures w14:val="none"/>
        </w:rPr>
        <w:t xml:space="preserve">Tennessee. </w:t>
      </w:r>
      <w:r w:rsidRPr="003D79C5">
        <w:rPr>
          <w:rFonts w:ascii="Times New Roman" w:eastAsia="Times New Roman" w:hAnsi="Times New Roman" w:cs="Times New Roman"/>
          <w:i/>
          <w:iCs/>
          <w:kern w:val="0"/>
          <w14:ligatures w14:val="none"/>
        </w:rPr>
        <w:t>American Malacological Bulletin</w:t>
      </w:r>
      <w:r w:rsidRPr="003D79C5">
        <w:rPr>
          <w:rFonts w:ascii="Times New Roman" w:eastAsia="Times New Roman" w:hAnsi="Times New Roman" w:cs="Times New Roman"/>
          <w:kern w:val="0"/>
          <w14:ligatures w14:val="none"/>
        </w:rPr>
        <w:t xml:space="preserve">, </w:t>
      </w:r>
      <w:r w:rsidRPr="003D79C5">
        <w:rPr>
          <w:rFonts w:ascii="Times New Roman" w:eastAsia="Times New Roman" w:hAnsi="Times New Roman" w:cs="Times New Roman"/>
          <w:i/>
          <w:iCs/>
          <w:kern w:val="0"/>
          <w14:ligatures w14:val="none"/>
        </w:rPr>
        <w:t>3</w:t>
      </w:r>
      <w:r w:rsidRPr="003D79C5">
        <w:rPr>
          <w:rFonts w:ascii="Times New Roman" w:eastAsia="Times New Roman" w:hAnsi="Times New Roman" w:cs="Times New Roman"/>
          <w:kern w:val="0"/>
          <w14:ligatures w14:val="none"/>
        </w:rPr>
        <w:t>(1), 41-44.</w:t>
      </w:r>
    </w:p>
    <w:p w14:paraId="44CA79F8" w14:textId="77777777" w:rsidR="001908AC" w:rsidRDefault="001908AC" w:rsidP="00763811">
      <w:pPr>
        <w:spacing w:after="0" w:line="480" w:lineRule="auto"/>
        <w:rPr>
          <w:rFonts w:ascii="Times New Roman" w:eastAsia="Times New Roman" w:hAnsi="Times New Roman" w:cs="Times New Roman"/>
          <w:kern w:val="0"/>
          <w14:ligatures w14:val="none"/>
        </w:rPr>
      </w:pPr>
      <w:r w:rsidRPr="001908AC">
        <w:rPr>
          <w:rFonts w:ascii="Times New Roman" w:eastAsia="Times New Roman" w:hAnsi="Times New Roman" w:cs="Times New Roman"/>
          <w:kern w:val="0"/>
          <w14:ligatures w14:val="none"/>
        </w:rPr>
        <w:t xml:space="preserve">Rohr, J. R., Bernhardt, E. S., </w:t>
      </w:r>
      <w:proofErr w:type="spellStart"/>
      <w:r w:rsidRPr="001908AC">
        <w:rPr>
          <w:rFonts w:ascii="Times New Roman" w:eastAsia="Times New Roman" w:hAnsi="Times New Roman" w:cs="Times New Roman"/>
          <w:kern w:val="0"/>
          <w14:ligatures w14:val="none"/>
        </w:rPr>
        <w:t>Cadotte</w:t>
      </w:r>
      <w:proofErr w:type="spellEnd"/>
      <w:r w:rsidRPr="001908AC">
        <w:rPr>
          <w:rFonts w:ascii="Times New Roman" w:eastAsia="Times New Roman" w:hAnsi="Times New Roman" w:cs="Times New Roman"/>
          <w:kern w:val="0"/>
          <w14:ligatures w14:val="none"/>
        </w:rPr>
        <w:t xml:space="preserve">, M. W., &amp; Clements, W. H. (2018). The ecology and </w:t>
      </w:r>
    </w:p>
    <w:p w14:paraId="64F9CB00" w14:textId="504160EA" w:rsidR="0022006C" w:rsidRDefault="001908AC" w:rsidP="00763811">
      <w:pPr>
        <w:spacing w:after="0" w:line="480" w:lineRule="auto"/>
        <w:ind w:firstLine="720"/>
        <w:rPr>
          <w:rFonts w:ascii="Times New Roman" w:eastAsia="Times New Roman" w:hAnsi="Times New Roman" w:cs="Times New Roman"/>
          <w:kern w:val="0"/>
          <w14:ligatures w14:val="none"/>
        </w:rPr>
      </w:pPr>
      <w:r w:rsidRPr="001908AC">
        <w:rPr>
          <w:rFonts w:ascii="Times New Roman" w:eastAsia="Times New Roman" w:hAnsi="Times New Roman" w:cs="Times New Roman"/>
          <w:kern w:val="0"/>
          <w14:ligatures w14:val="none"/>
        </w:rPr>
        <w:t xml:space="preserve">economics of restoration. </w:t>
      </w:r>
      <w:r w:rsidRPr="001908AC">
        <w:rPr>
          <w:rFonts w:ascii="Times New Roman" w:eastAsia="Times New Roman" w:hAnsi="Times New Roman" w:cs="Times New Roman"/>
          <w:i/>
          <w:iCs/>
          <w:kern w:val="0"/>
          <w14:ligatures w14:val="none"/>
        </w:rPr>
        <w:t>Ecology and Society</w:t>
      </w:r>
      <w:r w:rsidRPr="001908AC">
        <w:rPr>
          <w:rFonts w:ascii="Times New Roman" w:eastAsia="Times New Roman" w:hAnsi="Times New Roman" w:cs="Times New Roman"/>
          <w:kern w:val="0"/>
          <w14:ligatures w14:val="none"/>
        </w:rPr>
        <w:t xml:space="preserve">, </w:t>
      </w:r>
      <w:r w:rsidRPr="001908AC">
        <w:rPr>
          <w:rFonts w:ascii="Times New Roman" w:eastAsia="Times New Roman" w:hAnsi="Times New Roman" w:cs="Times New Roman"/>
          <w:i/>
          <w:iCs/>
          <w:kern w:val="0"/>
          <w14:ligatures w14:val="none"/>
        </w:rPr>
        <w:t>23</w:t>
      </w:r>
      <w:r w:rsidRPr="001908AC">
        <w:rPr>
          <w:rFonts w:ascii="Times New Roman" w:eastAsia="Times New Roman" w:hAnsi="Times New Roman" w:cs="Times New Roman"/>
          <w:kern w:val="0"/>
          <w14:ligatures w14:val="none"/>
        </w:rPr>
        <w:t>(2).</w:t>
      </w:r>
    </w:p>
    <w:p w14:paraId="5E37B605"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C82B7A">
        <w:rPr>
          <w:rFonts w:ascii="Times New Roman" w:eastAsia="Times New Roman" w:hAnsi="Times New Roman" w:cs="Times New Roman"/>
          <w:kern w:val="0"/>
          <w14:ligatures w14:val="none"/>
        </w:rPr>
        <w:t>Ruigrok</w:t>
      </w:r>
      <w:proofErr w:type="spellEnd"/>
      <w:r w:rsidRPr="00C82B7A">
        <w:rPr>
          <w:rFonts w:ascii="Times New Roman" w:eastAsia="Times New Roman" w:hAnsi="Times New Roman" w:cs="Times New Roman"/>
          <w:kern w:val="0"/>
          <w14:ligatures w14:val="none"/>
        </w:rPr>
        <w:t>, M. S. (2019). In-Situ Feasibility Study of Freshwater Mussel Reintroduction: Survival</w:t>
      </w:r>
    </w:p>
    <w:p w14:paraId="1A4EB569"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 xml:space="preserve">and Growth of the </w:t>
      </w:r>
      <w:proofErr w:type="spellStart"/>
      <w:r w:rsidRPr="00C82B7A">
        <w:rPr>
          <w:rFonts w:ascii="Times New Roman" w:eastAsia="Times New Roman" w:hAnsi="Times New Roman" w:cs="Times New Roman"/>
          <w:kern w:val="0"/>
          <w14:ligatures w14:val="none"/>
        </w:rPr>
        <w:t>Slippershell</w:t>
      </w:r>
      <w:proofErr w:type="spellEnd"/>
      <w:r w:rsidRPr="00C82B7A">
        <w:rPr>
          <w:rFonts w:ascii="Times New Roman" w:eastAsia="Times New Roman" w:hAnsi="Times New Roman" w:cs="Times New Roman"/>
          <w:kern w:val="0"/>
          <w14:ligatures w14:val="none"/>
        </w:rPr>
        <w:t xml:space="preserve"> (</w:t>
      </w:r>
      <w:proofErr w:type="spellStart"/>
      <w:r w:rsidRPr="00C82B7A">
        <w:rPr>
          <w:rFonts w:ascii="Times New Roman" w:eastAsia="Times New Roman" w:hAnsi="Times New Roman" w:cs="Times New Roman"/>
          <w:kern w:val="0"/>
          <w14:ligatures w14:val="none"/>
        </w:rPr>
        <w:t>Alasmidonta</w:t>
      </w:r>
      <w:proofErr w:type="spellEnd"/>
      <w:r w:rsidRPr="00C82B7A">
        <w:rPr>
          <w:rFonts w:ascii="Times New Roman" w:eastAsia="Times New Roman" w:hAnsi="Times New Roman" w:cs="Times New Roman"/>
          <w:kern w:val="0"/>
          <w14:ligatures w14:val="none"/>
        </w:rPr>
        <w:t xml:space="preserve"> </w:t>
      </w:r>
      <w:proofErr w:type="spellStart"/>
      <w:r w:rsidRPr="00C82B7A">
        <w:rPr>
          <w:rFonts w:ascii="Times New Roman" w:eastAsia="Times New Roman" w:hAnsi="Times New Roman" w:cs="Times New Roman"/>
          <w:kern w:val="0"/>
          <w14:ligatures w14:val="none"/>
        </w:rPr>
        <w:t>viridis</w:t>
      </w:r>
      <w:proofErr w:type="spellEnd"/>
      <w:r w:rsidRPr="00C82B7A">
        <w:rPr>
          <w:rFonts w:ascii="Times New Roman" w:eastAsia="Times New Roman" w:hAnsi="Times New Roman" w:cs="Times New Roman"/>
          <w:kern w:val="0"/>
          <w14:ligatures w14:val="none"/>
        </w:rPr>
        <w:t xml:space="preserve">) in the Upper </w:t>
      </w:r>
      <w:proofErr w:type="spellStart"/>
      <w:r w:rsidRPr="00C82B7A">
        <w:rPr>
          <w:rFonts w:ascii="Times New Roman" w:eastAsia="Times New Roman" w:hAnsi="Times New Roman" w:cs="Times New Roman"/>
          <w:kern w:val="0"/>
          <w14:ligatures w14:val="none"/>
        </w:rPr>
        <w:t>Oconaluftee</w:t>
      </w:r>
      <w:proofErr w:type="spellEnd"/>
      <w:r w:rsidRPr="00C82B7A">
        <w:rPr>
          <w:rFonts w:ascii="Times New Roman" w:eastAsia="Times New Roman" w:hAnsi="Times New Roman" w:cs="Times New Roman"/>
          <w:kern w:val="0"/>
          <w14:ligatures w14:val="none"/>
        </w:rPr>
        <w:t xml:space="preserve"> River, NC</w:t>
      </w:r>
    </w:p>
    <w:p w14:paraId="7D515F0F" w14:textId="19883A98" w:rsidR="00233001" w:rsidRDefault="00233001" w:rsidP="00763811">
      <w:pPr>
        <w:spacing w:after="0" w:line="480" w:lineRule="auto"/>
        <w:ind w:firstLine="720"/>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 xml:space="preserve">(Swain Co.). </w:t>
      </w:r>
      <w:proofErr w:type="spellStart"/>
      <w:r>
        <w:rPr>
          <w:rFonts w:ascii="Times New Roman" w:eastAsia="Times New Roman" w:hAnsi="Times New Roman" w:cs="Times New Roman"/>
          <w:kern w:val="0"/>
          <w14:ligatures w14:val="none"/>
        </w:rPr>
        <w:t>Masters</w:t>
      </w:r>
      <w:proofErr w:type="spellEnd"/>
      <w:r>
        <w:rPr>
          <w:rFonts w:ascii="Times New Roman" w:eastAsia="Times New Roman" w:hAnsi="Times New Roman" w:cs="Times New Roman"/>
          <w:kern w:val="0"/>
          <w14:ligatures w14:val="none"/>
        </w:rPr>
        <w:t xml:space="preserve"> Thesis, </w:t>
      </w:r>
      <w:r w:rsidRPr="00C82B7A">
        <w:rPr>
          <w:rFonts w:ascii="Times New Roman" w:eastAsia="Times New Roman" w:hAnsi="Times New Roman" w:cs="Times New Roman"/>
          <w:kern w:val="0"/>
          <w14:ligatures w14:val="none"/>
        </w:rPr>
        <w:t>Western Carolina University.</w:t>
      </w:r>
    </w:p>
    <w:p w14:paraId="35B8ABCD" w14:textId="77777777" w:rsidR="00233001" w:rsidRDefault="00233001" w:rsidP="00763811">
      <w:pPr>
        <w:spacing w:after="0" w:line="480" w:lineRule="auto"/>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 xml:space="preserve">Sanchez, B., &amp; </w:t>
      </w:r>
      <w:proofErr w:type="spellStart"/>
      <w:r w:rsidRPr="00C82B7A">
        <w:rPr>
          <w:rFonts w:ascii="Times New Roman" w:eastAsia="Times New Roman" w:hAnsi="Times New Roman" w:cs="Times New Roman"/>
          <w:kern w:val="0"/>
          <w14:ligatures w14:val="none"/>
        </w:rPr>
        <w:t>Schwalb</w:t>
      </w:r>
      <w:proofErr w:type="spellEnd"/>
      <w:r w:rsidRPr="00C82B7A">
        <w:rPr>
          <w:rFonts w:ascii="Times New Roman" w:eastAsia="Times New Roman" w:hAnsi="Times New Roman" w:cs="Times New Roman"/>
          <w:kern w:val="0"/>
          <w14:ligatures w14:val="none"/>
        </w:rPr>
        <w:t>, A. N. (2021). Detectability affects the performance of survey methods:</w:t>
      </w:r>
    </w:p>
    <w:p w14:paraId="07554416" w14:textId="772FD4F6" w:rsidR="00233001" w:rsidRPr="00F06C8A" w:rsidRDefault="00233001" w:rsidP="00763811">
      <w:pPr>
        <w:spacing w:after="0" w:line="480" w:lineRule="auto"/>
        <w:ind w:left="720"/>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a comparison of sampling methods of freshwater mussels in Central Texas</w:t>
      </w:r>
      <w:r w:rsidRPr="00C82B7A">
        <w:rPr>
          <w:rFonts w:ascii="Times New Roman" w:eastAsia="Times New Roman" w:hAnsi="Times New Roman" w:cs="Times New Roman"/>
          <w:i/>
          <w:iCs/>
          <w:kern w:val="0"/>
          <w14:ligatures w14:val="none"/>
        </w:rPr>
        <w:t xml:space="preserve">. </w:t>
      </w:r>
      <w:proofErr w:type="spellStart"/>
      <w:r w:rsidRPr="00C82B7A">
        <w:rPr>
          <w:rFonts w:ascii="Times New Roman" w:eastAsia="Times New Roman" w:hAnsi="Times New Roman" w:cs="Times New Roman"/>
          <w:i/>
          <w:iCs/>
          <w:kern w:val="0"/>
          <w14:ligatures w14:val="none"/>
        </w:rPr>
        <w:t>Hydrobiologia</w:t>
      </w:r>
      <w:proofErr w:type="spellEnd"/>
      <w:r w:rsidRPr="00C82B7A">
        <w:rPr>
          <w:rFonts w:ascii="Times New Roman" w:eastAsia="Times New Roman" w:hAnsi="Times New Roman" w:cs="Times New Roman"/>
          <w:kern w:val="0"/>
          <w14:ligatures w14:val="none"/>
        </w:rPr>
        <w:t>, 848(12), 2919-2929.</w:t>
      </w:r>
    </w:p>
    <w:p w14:paraId="6D21C6CC"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4166C7">
        <w:rPr>
          <w:rFonts w:ascii="Times New Roman" w:eastAsia="Times New Roman" w:hAnsi="Times New Roman" w:cs="Times New Roman"/>
          <w:kern w:val="0"/>
          <w14:ligatures w14:val="none"/>
        </w:rPr>
        <w:t>Sarriquet</w:t>
      </w:r>
      <w:proofErr w:type="spellEnd"/>
      <w:r w:rsidRPr="004166C7">
        <w:rPr>
          <w:rFonts w:ascii="Times New Roman" w:eastAsia="Times New Roman" w:hAnsi="Times New Roman" w:cs="Times New Roman"/>
          <w:kern w:val="0"/>
          <w14:ligatures w14:val="none"/>
        </w:rPr>
        <w:t xml:space="preserve">, P. E., Bordenave, P., &amp; </w:t>
      </w:r>
      <w:proofErr w:type="spellStart"/>
      <w:r w:rsidRPr="004166C7">
        <w:rPr>
          <w:rFonts w:ascii="Times New Roman" w:eastAsia="Times New Roman" w:hAnsi="Times New Roman" w:cs="Times New Roman"/>
          <w:kern w:val="0"/>
          <w14:ligatures w14:val="none"/>
        </w:rPr>
        <w:t>Marmonier</w:t>
      </w:r>
      <w:proofErr w:type="spellEnd"/>
      <w:r w:rsidRPr="004166C7">
        <w:rPr>
          <w:rFonts w:ascii="Times New Roman" w:eastAsia="Times New Roman" w:hAnsi="Times New Roman" w:cs="Times New Roman"/>
          <w:kern w:val="0"/>
          <w14:ligatures w14:val="none"/>
        </w:rPr>
        <w:t>, P. (2007). Effects of bottom sediment restoration</w:t>
      </w:r>
    </w:p>
    <w:p w14:paraId="43D472E6"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4166C7">
        <w:rPr>
          <w:rFonts w:ascii="Times New Roman" w:eastAsia="Times New Roman" w:hAnsi="Times New Roman" w:cs="Times New Roman"/>
          <w:kern w:val="0"/>
          <w14:ligatures w14:val="none"/>
        </w:rPr>
        <w:t xml:space="preserve">on interstitial habitat characteristics and benthic macroinvertebrate assemblages in a </w:t>
      </w:r>
    </w:p>
    <w:p w14:paraId="2ADC5142" w14:textId="0109C70D" w:rsidR="00233001" w:rsidRDefault="00233001" w:rsidP="00763811">
      <w:pPr>
        <w:spacing w:after="0" w:line="480" w:lineRule="auto"/>
        <w:ind w:firstLine="720"/>
        <w:rPr>
          <w:rFonts w:ascii="Times New Roman" w:eastAsia="Times New Roman" w:hAnsi="Times New Roman" w:cs="Times New Roman"/>
          <w:kern w:val="0"/>
          <w14:ligatures w14:val="none"/>
        </w:rPr>
      </w:pPr>
      <w:r w:rsidRPr="004166C7">
        <w:rPr>
          <w:rFonts w:ascii="Times New Roman" w:eastAsia="Times New Roman" w:hAnsi="Times New Roman" w:cs="Times New Roman"/>
          <w:kern w:val="0"/>
          <w14:ligatures w14:val="none"/>
        </w:rPr>
        <w:t xml:space="preserve">headwater stream. </w:t>
      </w:r>
      <w:r w:rsidRPr="004166C7">
        <w:rPr>
          <w:rFonts w:ascii="Times New Roman" w:eastAsia="Times New Roman" w:hAnsi="Times New Roman" w:cs="Times New Roman"/>
          <w:i/>
          <w:iCs/>
          <w:kern w:val="0"/>
          <w14:ligatures w14:val="none"/>
        </w:rPr>
        <w:t>River research and applications</w:t>
      </w:r>
      <w:r w:rsidRPr="004166C7">
        <w:rPr>
          <w:rFonts w:ascii="Times New Roman" w:eastAsia="Times New Roman" w:hAnsi="Times New Roman" w:cs="Times New Roman"/>
          <w:kern w:val="0"/>
          <w14:ligatures w14:val="none"/>
        </w:rPr>
        <w:t xml:space="preserve">, </w:t>
      </w:r>
      <w:r w:rsidRPr="004166C7">
        <w:rPr>
          <w:rFonts w:ascii="Times New Roman" w:eastAsia="Times New Roman" w:hAnsi="Times New Roman" w:cs="Times New Roman"/>
          <w:i/>
          <w:iCs/>
          <w:kern w:val="0"/>
          <w14:ligatures w14:val="none"/>
        </w:rPr>
        <w:t>23</w:t>
      </w:r>
      <w:r w:rsidRPr="004166C7">
        <w:rPr>
          <w:rFonts w:ascii="Times New Roman" w:eastAsia="Times New Roman" w:hAnsi="Times New Roman" w:cs="Times New Roman"/>
          <w:kern w:val="0"/>
          <w14:ligatures w14:val="none"/>
        </w:rPr>
        <w:t>(8), 815-828.</w:t>
      </w:r>
    </w:p>
    <w:p w14:paraId="612628DE"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CD2F47">
        <w:rPr>
          <w:rFonts w:ascii="Times New Roman" w:eastAsia="Times New Roman" w:hAnsi="Times New Roman" w:cs="Times New Roman"/>
          <w:kern w:val="0"/>
          <w14:ligatures w14:val="none"/>
        </w:rPr>
        <w:t>Schroedl</w:t>
      </w:r>
      <w:proofErr w:type="spellEnd"/>
      <w:r w:rsidRPr="00CD2F47">
        <w:rPr>
          <w:rFonts w:ascii="Times New Roman" w:eastAsia="Times New Roman" w:hAnsi="Times New Roman" w:cs="Times New Roman"/>
          <w:kern w:val="0"/>
          <w14:ligatures w14:val="none"/>
        </w:rPr>
        <w:t xml:space="preserve">, G. F., </w:t>
      </w:r>
      <w:proofErr w:type="spellStart"/>
      <w:r w:rsidRPr="00CD2F47">
        <w:rPr>
          <w:rFonts w:ascii="Times New Roman" w:eastAsia="Times New Roman" w:hAnsi="Times New Roman" w:cs="Times New Roman"/>
          <w:kern w:val="0"/>
          <w14:ligatures w14:val="none"/>
        </w:rPr>
        <w:t>Bogan</w:t>
      </w:r>
      <w:proofErr w:type="spellEnd"/>
      <w:r w:rsidRPr="00CD2F47">
        <w:rPr>
          <w:rFonts w:ascii="Times New Roman" w:eastAsia="Times New Roman" w:hAnsi="Times New Roman" w:cs="Times New Roman"/>
          <w:kern w:val="0"/>
          <w14:ligatures w14:val="none"/>
        </w:rPr>
        <w:t xml:space="preserve">, C. M., </w:t>
      </w:r>
      <w:proofErr w:type="spellStart"/>
      <w:r w:rsidRPr="00CD2F47">
        <w:rPr>
          <w:rFonts w:ascii="Times New Roman" w:eastAsia="Times New Roman" w:hAnsi="Times New Roman" w:cs="Times New Roman"/>
          <w:kern w:val="0"/>
          <w14:ligatures w14:val="none"/>
        </w:rPr>
        <w:t>Bogan</w:t>
      </w:r>
      <w:proofErr w:type="spellEnd"/>
      <w:r w:rsidRPr="00CD2F47">
        <w:rPr>
          <w:rFonts w:ascii="Times New Roman" w:eastAsia="Times New Roman" w:hAnsi="Times New Roman" w:cs="Times New Roman"/>
          <w:kern w:val="0"/>
          <w14:ligatures w14:val="none"/>
        </w:rPr>
        <w:t>, A. E., Chapman, J., Boyd, C. Clifford., Davis, R. P.</w:t>
      </w:r>
    </w:p>
    <w:p w14:paraId="0FFAA8F7"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CD2F47">
        <w:rPr>
          <w:rFonts w:ascii="Times New Roman" w:eastAsia="Times New Roman" w:hAnsi="Times New Roman" w:cs="Times New Roman"/>
          <w:kern w:val="0"/>
          <w14:ligatures w14:val="none"/>
        </w:rPr>
        <w:t xml:space="preserve">Stephen., United States. National Park Service., Tennessee Valley Authority., University </w:t>
      </w:r>
    </w:p>
    <w:p w14:paraId="1E30B6D1" w14:textId="77777777" w:rsidR="00233001" w:rsidRDefault="00233001" w:rsidP="00763811">
      <w:pPr>
        <w:spacing w:after="0" w:line="480" w:lineRule="auto"/>
        <w:ind w:firstLine="720"/>
        <w:rPr>
          <w:rFonts w:ascii="Times New Roman" w:eastAsia="Times New Roman" w:hAnsi="Times New Roman" w:cs="Times New Roman"/>
          <w:i/>
          <w:iCs/>
          <w:kern w:val="0"/>
          <w14:ligatures w14:val="none"/>
        </w:rPr>
      </w:pPr>
      <w:r w:rsidRPr="00CD2F47">
        <w:rPr>
          <w:rFonts w:ascii="Times New Roman" w:eastAsia="Times New Roman" w:hAnsi="Times New Roman" w:cs="Times New Roman"/>
          <w:kern w:val="0"/>
          <w14:ligatures w14:val="none"/>
        </w:rPr>
        <w:t xml:space="preserve">of Tennessee, K. Department of Anthropology. (1985). </w:t>
      </w:r>
      <w:r w:rsidRPr="00CD2F47">
        <w:rPr>
          <w:rFonts w:ascii="Times New Roman" w:eastAsia="Times New Roman" w:hAnsi="Times New Roman" w:cs="Times New Roman"/>
          <w:i/>
          <w:iCs/>
          <w:kern w:val="0"/>
          <w14:ligatures w14:val="none"/>
        </w:rPr>
        <w:t xml:space="preserve">Archaeological contexts and </w:t>
      </w:r>
    </w:p>
    <w:p w14:paraId="7A017ABB" w14:textId="6F25DD91" w:rsidR="00233001" w:rsidRDefault="00233001" w:rsidP="00763811">
      <w:pPr>
        <w:spacing w:after="0" w:line="480" w:lineRule="auto"/>
        <w:ind w:firstLine="720"/>
        <w:rPr>
          <w:rFonts w:ascii="Times New Roman" w:eastAsia="Times New Roman" w:hAnsi="Times New Roman" w:cs="Times New Roman"/>
          <w:kern w:val="0"/>
          <w14:ligatures w14:val="none"/>
        </w:rPr>
      </w:pPr>
      <w:r w:rsidRPr="00CD2F47">
        <w:rPr>
          <w:rFonts w:ascii="Times New Roman" w:eastAsia="Times New Roman" w:hAnsi="Times New Roman" w:cs="Times New Roman"/>
          <w:i/>
          <w:iCs/>
          <w:kern w:val="0"/>
          <w14:ligatures w14:val="none"/>
        </w:rPr>
        <w:t>assemblages at Martin farm.</w:t>
      </w:r>
      <w:r w:rsidRPr="00CD2F47">
        <w:rPr>
          <w:rFonts w:ascii="Times New Roman" w:eastAsia="Times New Roman" w:hAnsi="Times New Roman" w:cs="Times New Roman"/>
          <w:kern w:val="0"/>
          <w14:ligatures w14:val="none"/>
        </w:rPr>
        <w:t xml:space="preserve"> [Norris, Tenn.]: [Tennessee Valley Authority].</w:t>
      </w:r>
    </w:p>
    <w:p w14:paraId="25CE48ED"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7B4680">
        <w:rPr>
          <w:rFonts w:ascii="Times New Roman" w:eastAsia="Times New Roman" w:hAnsi="Times New Roman" w:cs="Times New Roman"/>
          <w:kern w:val="0"/>
          <w14:ligatures w14:val="none"/>
        </w:rPr>
        <w:t>Schwalb</w:t>
      </w:r>
      <w:proofErr w:type="spellEnd"/>
      <w:r w:rsidRPr="007B4680">
        <w:rPr>
          <w:rFonts w:ascii="Times New Roman" w:eastAsia="Times New Roman" w:hAnsi="Times New Roman" w:cs="Times New Roman"/>
          <w:kern w:val="0"/>
          <w14:ligatures w14:val="none"/>
        </w:rPr>
        <w:t xml:space="preserve">, A. N., </w:t>
      </w:r>
      <w:proofErr w:type="spellStart"/>
      <w:r w:rsidRPr="007B4680">
        <w:rPr>
          <w:rFonts w:ascii="Times New Roman" w:eastAsia="Times New Roman" w:hAnsi="Times New Roman" w:cs="Times New Roman"/>
          <w:kern w:val="0"/>
          <w14:ligatures w14:val="none"/>
        </w:rPr>
        <w:t>Cottenie</w:t>
      </w:r>
      <w:proofErr w:type="spellEnd"/>
      <w:r w:rsidRPr="007B4680">
        <w:rPr>
          <w:rFonts w:ascii="Times New Roman" w:eastAsia="Times New Roman" w:hAnsi="Times New Roman" w:cs="Times New Roman"/>
          <w:kern w:val="0"/>
          <w14:ligatures w14:val="none"/>
        </w:rPr>
        <w:t>, K. A. R. L., Poos, M. S., &amp; Ackerman, J. D. (2011). Dispersal</w:t>
      </w:r>
    </w:p>
    <w:p w14:paraId="76E78344" w14:textId="1AB1E516" w:rsidR="00AD15CB" w:rsidRDefault="00233001" w:rsidP="00763811">
      <w:pPr>
        <w:spacing w:after="0" w:line="480" w:lineRule="auto"/>
        <w:ind w:left="720" w:firstLine="60"/>
        <w:rPr>
          <w:rFonts w:ascii="Times New Roman" w:eastAsia="Times New Roman" w:hAnsi="Times New Roman" w:cs="Times New Roman"/>
          <w:kern w:val="0"/>
          <w14:ligatures w14:val="none"/>
        </w:rPr>
      </w:pPr>
      <w:r w:rsidRPr="007B4680">
        <w:rPr>
          <w:rFonts w:ascii="Times New Roman" w:eastAsia="Times New Roman" w:hAnsi="Times New Roman" w:cs="Times New Roman"/>
          <w:kern w:val="0"/>
          <w14:ligatures w14:val="none"/>
        </w:rPr>
        <w:t xml:space="preserve">limitation of unionid mussels and implications for their conservation. </w:t>
      </w:r>
      <w:r w:rsidRPr="007B4680">
        <w:rPr>
          <w:rFonts w:ascii="Times New Roman" w:eastAsia="Times New Roman" w:hAnsi="Times New Roman" w:cs="Times New Roman"/>
          <w:i/>
          <w:iCs/>
          <w:kern w:val="0"/>
          <w14:ligatures w14:val="none"/>
        </w:rPr>
        <w:t>Freshwater Biology</w:t>
      </w:r>
      <w:r w:rsidRPr="007B4680">
        <w:rPr>
          <w:rFonts w:ascii="Times New Roman" w:eastAsia="Times New Roman" w:hAnsi="Times New Roman" w:cs="Times New Roman"/>
          <w:kern w:val="0"/>
          <w14:ligatures w14:val="none"/>
        </w:rPr>
        <w:t xml:space="preserve">, </w:t>
      </w:r>
      <w:r w:rsidRPr="007B4680">
        <w:rPr>
          <w:rFonts w:ascii="Times New Roman" w:eastAsia="Times New Roman" w:hAnsi="Times New Roman" w:cs="Times New Roman"/>
          <w:i/>
          <w:iCs/>
          <w:kern w:val="0"/>
          <w14:ligatures w14:val="none"/>
        </w:rPr>
        <w:t>56</w:t>
      </w:r>
      <w:r w:rsidRPr="007B4680">
        <w:rPr>
          <w:rFonts w:ascii="Times New Roman" w:eastAsia="Times New Roman" w:hAnsi="Times New Roman" w:cs="Times New Roman"/>
          <w:kern w:val="0"/>
          <w14:ligatures w14:val="none"/>
        </w:rPr>
        <w:t>(8).</w:t>
      </w:r>
    </w:p>
    <w:p w14:paraId="7365B345" w14:textId="77777777" w:rsidR="00233001" w:rsidRDefault="00233001" w:rsidP="00763811">
      <w:pPr>
        <w:spacing w:after="0" w:line="480" w:lineRule="auto"/>
        <w:rPr>
          <w:rFonts w:ascii="Times New Roman" w:eastAsia="Times New Roman" w:hAnsi="Times New Roman" w:cs="Times New Roman"/>
          <w:kern w:val="0"/>
          <w14:ligatures w14:val="none"/>
        </w:rPr>
      </w:pPr>
      <w:r w:rsidRPr="00610CBC">
        <w:rPr>
          <w:rFonts w:ascii="Times New Roman" w:eastAsia="Times New Roman" w:hAnsi="Times New Roman" w:cs="Times New Roman"/>
          <w:kern w:val="0"/>
          <w14:ligatures w14:val="none"/>
        </w:rPr>
        <w:t xml:space="preserve">Schilling, D. E., Jones, J. W., </w:t>
      </w:r>
      <w:proofErr w:type="spellStart"/>
      <w:r w:rsidRPr="00610CBC">
        <w:rPr>
          <w:rFonts w:ascii="Times New Roman" w:eastAsia="Times New Roman" w:hAnsi="Times New Roman" w:cs="Times New Roman"/>
          <w:kern w:val="0"/>
          <w14:ligatures w14:val="none"/>
        </w:rPr>
        <w:t>Hallerman</w:t>
      </w:r>
      <w:proofErr w:type="spellEnd"/>
      <w:r w:rsidRPr="00610CBC">
        <w:rPr>
          <w:rFonts w:ascii="Times New Roman" w:eastAsia="Times New Roman" w:hAnsi="Times New Roman" w:cs="Times New Roman"/>
          <w:kern w:val="0"/>
          <w14:ligatures w14:val="none"/>
        </w:rPr>
        <w:t>, E. M., Phipps, A. T., &amp; Dinkins, G. R. (2025).</w:t>
      </w:r>
    </w:p>
    <w:p w14:paraId="245D0755" w14:textId="35AE411A" w:rsidR="00233001" w:rsidRPr="00F06C8A" w:rsidRDefault="00233001" w:rsidP="00763811">
      <w:pPr>
        <w:spacing w:after="0" w:line="480" w:lineRule="auto"/>
        <w:ind w:left="720"/>
        <w:rPr>
          <w:rFonts w:ascii="Times New Roman" w:eastAsia="Times New Roman" w:hAnsi="Times New Roman" w:cs="Times New Roman"/>
          <w:kern w:val="0"/>
          <w14:ligatures w14:val="none"/>
        </w:rPr>
      </w:pPr>
      <w:r w:rsidRPr="00610CBC">
        <w:rPr>
          <w:rFonts w:ascii="Times New Roman" w:eastAsia="Times New Roman" w:hAnsi="Times New Roman" w:cs="Times New Roman"/>
          <w:kern w:val="0"/>
          <w14:ligatures w14:val="none"/>
        </w:rPr>
        <w:lastRenderedPageBreak/>
        <w:t xml:space="preserve">Discovery of Cryptic Mussel Biodiversity in the Genera </w:t>
      </w:r>
      <w:r w:rsidR="00F36A92">
        <w:rPr>
          <w:rFonts w:ascii="Times New Roman" w:eastAsia="Times New Roman" w:hAnsi="Times New Roman" w:cs="Times New Roman"/>
          <w:kern w:val="0"/>
          <w14:ligatures w14:val="none"/>
        </w:rPr>
        <w:t>P.</w:t>
      </w:r>
      <w:r w:rsidRPr="00610CBC">
        <w:rPr>
          <w:rFonts w:ascii="Times New Roman" w:eastAsia="Times New Roman" w:hAnsi="Times New Roman" w:cs="Times New Roman"/>
          <w:kern w:val="0"/>
          <w14:ligatures w14:val="none"/>
        </w:rPr>
        <w:t xml:space="preserve"> and </w:t>
      </w:r>
      <w:r w:rsidR="00F36A92">
        <w:rPr>
          <w:rFonts w:ascii="Times New Roman" w:eastAsia="Times New Roman" w:hAnsi="Times New Roman" w:cs="Times New Roman"/>
          <w:kern w:val="0"/>
          <w14:ligatures w14:val="none"/>
        </w:rPr>
        <w:t>P.</w:t>
      </w:r>
      <w:r w:rsidRPr="00610CBC">
        <w:rPr>
          <w:rFonts w:ascii="Times New Roman" w:eastAsia="Times New Roman" w:hAnsi="Times New Roman" w:cs="Times New Roman"/>
          <w:kern w:val="0"/>
          <w14:ligatures w14:val="none"/>
        </w:rPr>
        <w:t xml:space="preserve"> Using Molecular Phylogenetics and Morphology, with Descriptions of a New Species and a Previously Synonymized Species. </w:t>
      </w:r>
      <w:r w:rsidRPr="00610CBC">
        <w:rPr>
          <w:rFonts w:ascii="Times New Roman" w:eastAsia="Times New Roman" w:hAnsi="Times New Roman" w:cs="Times New Roman"/>
          <w:i/>
          <w:iCs/>
          <w:kern w:val="0"/>
          <w14:ligatures w14:val="none"/>
        </w:rPr>
        <w:t>Diversity</w:t>
      </w:r>
      <w:r w:rsidRPr="00610CBC">
        <w:rPr>
          <w:rFonts w:ascii="Times New Roman" w:eastAsia="Times New Roman" w:hAnsi="Times New Roman" w:cs="Times New Roman"/>
          <w:kern w:val="0"/>
          <w14:ligatures w14:val="none"/>
        </w:rPr>
        <w:t xml:space="preserve">, </w:t>
      </w:r>
      <w:r w:rsidRPr="00610CBC">
        <w:rPr>
          <w:rFonts w:ascii="Times New Roman" w:eastAsia="Times New Roman" w:hAnsi="Times New Roman" w:cs="Times New Roman"/>
          <w:i/>
          <w:iCs/>
          <w:kern w:val="0"/>
          <w14:ligatures w14:val="none"/>
        </w:rPr>
        <w:t>17</w:t>
      </w:r>
      <w:r w:rsidRPr="00610CBC">
        <w:rPr>
          <w:rFonts w:ascii="Times New Roman" w:eastAsia="Times New Roman" w:hAnsi="Times New Roman" w:cs="Times New Roman"/>
          <w:kern w:val="0"/>
          <w14:ligatures w14:val="none"/>
        </w:rPr>
        <w:t>(10), 739.</w:t>
      </w:r>
    </w:p>
    <w:p w14:paraId="1FEF1475" w14:textId="77777777" w:rsidR="00233001" w:rsidRDefault="00233001" w:rsidP="00763811">
      <w:pPr>
        <w:spacing w:after="0" w:line="480" w:lineRule="auto"/>
        <w:rPr>
          <w:rFonts w:ascii="Times New Roman" w:eastAsia="Times New Roman" w:hAnsi="Times New Roman" w:cs="Times New Roman"/>
          <w:kern w:val="0"/>
          <w14:ligatures w14:val="none"/>
        </w:rPr>
      </w:pPr>
      <w:r w:rsidRPr="00FB0A40">
        <w:rPr>
          <w:rFonts w:ascii="Times New Roman" w:eastAsia="Times New Roman" w:hAnsi="Times New Roman" w:cs="Times New Roman"/>
          <w:kern w:val="0"/>
          <w14:ligatures w14:val="none"/>
        </w:rPr>
        <w:t xml:space="preserve">Schilling, D. E., Phipps, A. T., Jones, J. W., &amp; </w:t>
      </w:r>
      <w:proofErr w:type="spellStart"/>
      <w:r w:rsidRPr="00FB0A40">
        <w:rPr>
          <w:rFonts w:ascii="Times New Roman" w:eastAsia="Times New Roman" w:hAnsi="Times New Roman" w:cs="Times New Roman"/>
          <w:kern w:val="0"/>
          <w14:ligatures w14:val="none"/>
        </w:rPr>
        <w:t>Hallerman</w:t>
      </w:r>
      <w:proofErr w:type="spellEnd"/>
      <w:r w:rsidRPr="00FB0A40">
        <w:rPr>
          <w:rFonts w:ascii="Times New Roman" w:eastAsia="Times New Roman" w:hAnsi="Times New Roman" w:cs="Times New Roman"/>
          <w:kern w:val="0"/>
          <w14:ligatures w14:val="none"/>
        </w:rPr>
        <w:t>, E. M. (2017). A Survey of Freshwater</w:t>
      </w:r>
    </w:p>
    <w:p w14:paraId="0F1B41A4" w14:textId="7904608D" w:rsidR="00233001" w:rsidRDefault="00233001" w:rsidP="00763811">
      <w:pPr>
        <w:spacing w:after="0" w:line="480" w:lineRule="auto"/>
        <w:ind w:left="720"/>
        <w:rPr>
          <w:rFonts w:ascii="Times New Roman" w:eastAsia="Times New Roman" w:hAnsi="Times New Roman" w:cs="Times New Roman"/>
          <w:kern w:val="0"/>
          <w14:ligatures w14:val="none"/>
        </w:rPr>
      </w:pPr>
      <w:r w:rsidRPr="00FB0A40">
        <w:rPr>
          <w:rFonts w:ascii="Times New Roman" w:eastAsia="Times New Roman" w:hAnsi="Times New Roman" w:cs="Times New Roman"/>
          <w:kern w:val="0"/>
          <w14:ligatures w14:val="none"/>
        </w:rPr>
        <w:t>Mussels (</w:t>
      </w:r>
      <w:proofErr w:type="spellStart"/>
      <w:r w:rsidRPr="00FB0A40">
        <w:rPr>
          <w:rFonts w:ascii="Times New Roman" w:eastAsia="Times New Roman" w:hAnsi="Times New Roman" w:cs="Times New Roman"/>
          <w:kern w:val="0"/>
          <w14:ligatures w14:val="none"/>
        </w:rPr>
        <w:t>Unionidae</w:t>
      </w:r>
      <w:proofErr w:type="spellEnd"/>
      <w:r w:rsidRPr="00FB0A40">
        <w:rPr>
          <w:rFonts w:ascii="Times New Roman" w:eastAsia="Times New Roman" w:hAnsi="Times New Roman" w:cs="Times New Roman"/>
          <w:kern w:val="0"/>
          <w14:ligatures w14:val="none"/>
        </w:rPr>
        <w:t xml:space="preserve">) in Little River, Blount County, Tennessee. </w:t>
      </w:r>
      <w:r w:rsidRPr="00FB0A40">
        <w:rPr>
          <w:rFonts w:ascii="Times New Roman" w:eastAsia="Times New Roman" w:hAnsi="Times New Roman" w:cs="Times New Roman"/>
          <w:i/>
          <w:iCs/>
          <w:kern w:val="0"/>
          <w14:ligatures w14:val="none"/>
        </w:rPr>
        <w:t>Southeastern Naturalist</w:t>
      </w:r>
      <w:r w:rsidRPr="00FB0A40">
        <w:rPr>
          <w:rFonts w:ascii="Times New Roman" w:eastAsia="Times New Roman" w:hAnsi="Times New Roman" w:cs="Times New Roman"/>
          <w:kern w:val="0"/>
          <w14:ligatures w14:val="none"/>
        </w:rPr>
        <w:t xml:space="preserve">, </w:t>
      </w:r>
      <w:r w:rsidRPr="00FB0A40">
        <w:rPr>
          <w:rFonts w:ascii="Times New Roman" w:eastAsia="Times New Roman" w:hAnsi="Times New Roman" w:cs="Times New Roman"/>
          <w:i/>
          <w:iCs/>
          <w:kern w:val="0"/>
          <w14:ligatures w14:val="none"/>
        </w:rPr>
        <w:t>16</w:t>
      </w:r>
      <w:r w:rsidRPr="00FB0A40">
        <w:rPr>
          <w:rFonts w:ascii="Times New Roman" w:eastAsia="Times New Roman" w:hAnsi="Times New Roman" w:cs="Times New Roman"/>
          <w:kern w:val="0"/>
          <w14:ligatures w14:val="none"/>
        </w:rPr>
        <w:t>(1), 105-116.</w:t>
      </w:r>
    </w:p>
    <w:p w14:paraId="23B1E435"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C118BF">
        <w:rPr>
          <w:rFonts w:ascii="Times New Roman" w:eastAsia="Times New Roman" w:hAnsi="Times New Roman" w:cs="Times New Roman"/>
          <w:kern w:val="0"/>
          <w14:ligatures w14:val="none"/>
        </w:rPr>
        <w:t>Senaviratna</w:t>
      </w:r>
      <w:proofErr w:type="spellEnd"/>
      <w:r w:rsidRPr="00C118BF">
        <w:rPr>
          <w:rFonts w:ascii="Times New Roman" w:eastAsia="Times New Roman" w:hAnsi="Times New Roman" w:cs="Times New Roman"/>
          <w:kern w:val="0"/>
          <w14:ligatures w14:val="none"/>
        </w:rPr>
        <w:t>, N. A. M. R., &amp; Cooray, T. M. J. A. (2019). Diagnosing multicollinearity of logistic</w:t>
      </w:r>
    </w:p>
    <w:p w14:paraId="28F4405B" w14:textId="37F906D2" w:rsidR="00233001" w:rsidRDefault="00233001" w:rsidP="00763811">
      <w:pPr>
        <w:spacing w:after="0" w:line="480" w:lineRule="auto"/>
        <w:ind w:firstLine="720"/>
        <w:rPr>
          <w:rFonts w:ascii="Times New Roman" w:eastAsia="Times New Roman" w:hAnsi="Times New Roman" w:cs="Times New Roman"/>
          <w:kern w:val="0"/>
          <w14:ligatures w14:val="none"/>
        </w:rPr>
      </w:pPr>
      <w:r w:rsidRPr="00C118BF">
        <w:rPr>
          <w:rFonts w:ascii="Times New Roman" w:eastAsia="Times New Roman" w:hAnsi="Times New Roman" w:cs="Times New Roman"/>
          <w:kern w:val="0"/>
          <w14:ligatures w14:val="none"/>
        </w:rPr>
        <w:t xml:space="preserve">regression model. </w:t>
      </w:r>
      <w:r w:rsidRPr="00C118BF">
        <w:rPr>
          <w:rFonts w:ascii="Times New Roman" w:eastAsia="Times New Roman" w:hAnsi="Times New Roman" w:cs="Times New Roman"/>
          <w:i/>
          <w:iCs/>
          <w:kern w:val="0"/>
          <w14:ligatures w14:val="none"/>
        </w:rPr>
        <w:t>Asian Journal of Probability and Statistics</w:t>
      </w:r>
      <w:r w:rsidRPr="00C118BF">
        <w:rPr>
          <w:rFonts w:ascii="Times New Roman" w:eastAsia="Times New Roman" w:hAnsi="Times New Roman" w:cs="Times New Roman"/>
          <w:kern w:val="0"/>
          <w14:ligatures w14:val="none"/>
        </w:rPr>
        <w:t xml:space="preserve">, </w:t>
      </w:r>
      <w:r w:rsidRPr="00C118BF">
        <w:rPr>
          <w:rFonts w:ascii="Times New Roman" w:eastAsia="Times New Roman" w:hAnsi="Times New Roman" w:cs="Times New Roman"/>
          <w:i/>
          <w:iCs/>
          <w:kern w:val="0"/>
          <w14:ligatures w14:val="none"/>
        </w:rPr>
        <w:t>5</w:t>
      </w:r>
      <w:r w:rsidRPr="00C118BF">
        <w:rPr>
          <w:rFonts w:ascii="Times New Roman" w:eastAsia="Times New Roman" w:hAnsi="Times New Roman" w:cs="Times New Roman"/>
          <w:kern w:val="0"/>
          <w14:ligatures w14:val="none"/>
        </w:rPr>
        <w:t>(2), 1-9.</w:t>
      </w:r>
    </w:p>
    <w:p w14:paraId="3D55AED0" w14:textId="77777777" w:rsidR="00233001" w:rsidRDefault="00233001" w:rsidP="00763811">
      <w:pPr>
        <w:spacing w:after="0" w:line="480" w:lineRule="auto"/>
        <w:rPr>
          <w:rFonts w:ascii="Times New Roman" w:eastAsia="Times New Roman" w:hAnsi="Times New Roman" w:cs="Times New Roman"/>
          <w:kern w:val="0"/>
          <w14:ligatures w14:val="none"/>
        </w:rPr>
      </w:pPr>
      <w:r w:rsidRPr="00B46884">
        <w:rPr>
          <w:rFonts w:ascii="Times New Roman" w:eastAsia="Times New Roman" w:hAnsi="Times New Roman" w:cs="Times New Roman"/>
          <w:kern w:val="0"/>
          <w14:ligatures w14:val="none"/>
        </w:rPr>
        <w:t>Shute, J. R., Rakes, P. L., &amp; Shute, P. W. (2005). Reintroduction of four imperiled fishes in</w:t>
      </w:r>
    </w:p>
    <w:p w14:paraId="3C7FE804" w14:textId="67877B08" w:rsidR="00233001" w:rsidRDefault="00233001" w:rsidP="00763811">
      <w:pPr>
        <w:spacing w:after="0" w:line="480" w:lineRule="auto"/>
        <w:ind w:firstLine="720"/>
        <w:rPr>
          <w:rFonts w:ascii="Times New Roman" w:eastAsia="Times New Roman" w:hAnsi="Times New Roman" w:cs="Times New Roman"/>
          <w:kern w:val="0"/>
          <w14:ligatures w14:val="none"/>
        </w:rPr>
      </w:pPr>
      <w:r w:rsidRPr="00B46884">
        <w:rPr>
          <w:rFonts w:ascii="Times New Roman" w:eastAsia="Times New Roman" w:hAnsi="Times New Roman" w:cs="Times New Roman"/>
          <w:kern w:val="0"/>
          <w14:ligatures w14:val="none"/>
        </w:rPr>
        <w:t xml:space="preserve">Abrams Creek, Tennessee. </w:t>
      </w:r>
      <w:r w:rsidRPr="00B46884">
        <w:rPr>
          <w:rFonts w:ascii="Times New Roman" w:eastAsia="Times New Roman" w:hAnsi="Times New Roman" w:cs="Times New Roman"/>
          <w:i/>
          <w:iCs/>
          <w:kern w:val="0"/>
          <w14:ligatures w14:val="none"/>
        </w:rPr>
        <w:t>Southeastern Naturalist</w:t>
      </w:r>
      <w:r w:rsidRPr="00B46884">
        <w:rPr>
          <w:rFonts w:ascii="Times New Roman" w:eastAsia="Times New Roman" w:hAnsi="Times New Roman" w:cs="Times New Roman"/>
          <w:kern w:val="0"/>
          <w14:ligatures w14:val="none"/>
        </w:rPr>
        <w:t xml:space="preserve">, </w:t>
      </w:r>
      <w:r w:rsidRPr="00B46884">
        <w:rPr>
          <w:rFonts w:ascii="Times New Roman" w:eastAsia="Times New Roman" w:hAnsi="Times New Roman" w:cs="Times New Roman"/>
          <w:i/>
          <w:iCs/>
          <w:kern w:val="0"/>
          <w14:ligatures w14:val="none"/>
        </w:rPr>
        <w:t>4</w:t>
      </w:r>
      <w:r w:rsidRPr="00B46884">
        <w:rPr>
          <w:rFonts w:ascii="Times New Roman" w:eastAsia="Times New Roman" w:hAnsi="Times New Roman" w:cs="Times New Roman"/>
          <w:kern w:val="0"/>
          <w14:ligatures w14:val="none"/>
        </w:rPr>
        <w:t>(1), 93-110.</w:t>
      </w:r>
    </w:p>
    <w:p w14:paraId="11F4B5FA"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C82B7A">
        <w:rPr>
          <w:rFonts w:ascii="Times New Roman" w:eastAsia="Times New Roman" w:hAnsi="Times New Roman" w:cs="Times New Roman"/>
          <w:kern w:val="0"/>
          <w14:ligatures w14:val="none"/>
        </w:rPr>
        <w:t>Sietman</w:t>
      </w:r>
      <w:proofErr w:type="spellEnd"/>
      <w:r w:rsidRPr="00C82B7A">
        <w:rPr>
          <w:rFonts w:ascii="Times New Roman" w:eastAsia="Times New Roman" w:hAnsi="Times New Roman" w:cs="Times New Roman"/>
          <w:kern w:val="0"/>
          <w14:ligatures w14:val="none"/>
        </w:rPr>
        <w:t xml:space="preserve">, B. E., Davis, J. M., &amp; Hove, M. C. (2012). Mantle display and glochidia release </w:t>
      </w:r>
    </w:p>
    <w:p w14:paraId="73F5E719" w14:textId="77777777" w:rsidR="00233001" w:rsidRDefault="00233001" w:rsidP="00763811">
      <w:pPr>
        <w:spacing w:after="0" w:line="480" w:lineRule="auto"/>
        <w:ind w:firstLine="720"/>
        <w:rPr>
          <w:rFonts w:ascii="Times New Roman" w:eastAsia="Times New Roman" w:hAnsi="Times New Roman" w:cs="Times New Roman"/>
          <w:i/>
          <w:iCs/>
          <w:kern w:val="0"/>
          <w14:ligatures w14:val="none"/>
        </w:rPr>
      </w:pPr>
      <w:r w:rsidRPr="00C82B7A">
        <w:rPr>
          <w:rFonts w:ascii="Times New Roman" w:eastAsia="Times New Roman" w:hAnsi="Times New Roman" w:cs="Times New Roman"/>
          <w:kern w:val="0"/>
          <w14:ligatures w14:val="none"/>
        </w:rPr>
        <w:t xml:space="preserve">behaviors of five </w:t>
      </w:r>
      <w:proofErr w:type="spellStart"/>
      <w:r w:rsidRPr="00C82B7A">
        <w:rPr>
          <w:rFonts w:ascii="Times New Roman" w:eastAsia="Times New Roman" w:hAnsi="Times New Roman" w:cs="Times New Roman"/>
          <w:kern w:val="0"/>
          <w14:ligatures w14:val="none"/>
        </w:rPr>
        <w:t>quadruline</w:t>
      </w:r>
      <w:proofErr w:type="spellEnd"/>
      <w:r w:rsidRPr="00C82B7A">
        <w:rPr>
          <w:rFonts w:ascii="Times New Roman" w:eastAsia="Times New Roman" w:hAnsi="Times New Roman" w:cs="Times New Roman"/>
          <w:kern w:val="0"/>
          <w14:ligatures w14:val="none"/>
        </w:rPr>
        <w:t xml:space="preserve"> freshwater mussel species (Bivalvia: </w:t>
      </w:r>
      <w:proofErr w:type="spellStart"/>
      <w:r w:rsidRPr="00C82B7A">
        <w:rPr>
          <w:rFonts w:ascii="Times New Roman" w:eastAsia="Times New Roman" w:hAnsi="Times New Roman" w:cs="Times New Roman"/>
          <w:kern w:val="0"/>
          <w14:ligatures w14:val="none"/>
        </w:rPr>
        <w:t>Unionidae</w:t>
      </w:r>
      <w:proofErr w:type="spellEnd"/>
      <w:r w:rsidRPr="00C82B7A">
        <w:rPr>
          <w:rFonts w:ascii="Times New Roman" w:eastAsia="Times New Roman" w:hAnsi="Times New Roman" w:cs="Times New Roman"/>
          <w:kern w:val="0"/>
          <w14:ligatures w14:val="none"/>
        </w:rPr>
        <w:t xml:space="preserve">). </w:t>
      </w:r>
      <w:r w:rsidRPr="00C82B7A">
        <w:rPr>
          <w:rFonts w:ascii="Times New Roman" w:eastAsia="Times New Roman" w:hAnsi="Times New Roman" w:cs="Times New Roman"/>
          <w:i/>
          <w:iCs/>
          <w:kern w:val="0"/>
          <w14:ligatures w14:val="none"/>
        </w:rPr>
        <w:t>American</w:t>
      </w:r>
    </w:p>
    <w:p w14:paraId="5AEE3DD1" w14:textId="5387CC74" w:rsidR="00233001" w:rsidRDefault="00233001" w:rsidP="00763811">
      <w:pPr>
        <w:spacing w:after="0" w:line="480" w:lineRule="auto"/>
        <w:ind w:firstLine="720"/>
        <w:rPr>
          <w:rFonts w:ascii="Times New Roman" w:eastAsia="Times New Roman" w:hAnsi="Times New Roman" w:cs="Times New Roman"/>
          <w:kern w:val="0"/>
          <w14:ligatures w14:val="none"/>
        </w:rPr>
      </w:pPr>
      <w:r w:rsidRPr="00C82B7A">
        <w:rPr>
          <w:rFonts w:ascii="Times New Roman" w:eastAsia="Times New Roman" w:hAnsi="Times New Roman" w:cs="Times New Roman"/>
          <w:i/>
          <w:iCs/>
          <w:kern w:val="0"/>
          <w14:ligatures w14:val="none"/>
        </w:rPr>
        <w:t>Malacological Bulletin, 30</w:t>
      </w:r>
      <w:r w:rsidRPr="00C82B7A">
        <w:rPr>
          <w:rFonts w:ascii="Times New Roman" w:eastAsia="Times New Roman" w:hAnsi="Times New Roman" w:cs="Times New Roman"/>
          <w:kern w:val="0"/>
          <w14:ligatures w14:val="none"/>
        </w:rPr>
        <w:t>(1), 39-46.</w:t>
      </w:r>
    </w:p>
    <w:p w14:paraId="00C6687A" w14:textId="77777777" w:rsidR="00233001" w:rsidRDefault="00233001" w:rsidP="00763811">
      <w:pPr>
        <w:spacing w:after="0" w:line="480" w:lineRule="auto"/>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 xml:space="preserve">Silsbee, D. G., &amp; Larson, G. L. (1983). A comparison of streams in logged and unlogged areas of </w:t>
      </w:r>
    </w:p>
    <w:p w14:paraId="3AB49803" w14:textId="1BBB6339"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 xml:space="preserve">Great Smoky Mountains National Park. </w:t>
      </w:r>
      <w:proofErr w:type="spellStart"/>
      <w:r w:rsidRPr="00C82B7A">
        <w:rPr>
          <w:rFonts w:ascii="Times New Roman" w:eastAsia="Times New Roman" w:hAnsi="Times New Roman" w:cs="Times New Roman"/>
          <w:i/>
          <w:iCs/>
          <w:kern w:val="0"/>
          <w14:ligatures w14:val="none"/>
        </w:rPr>
        <w:t>Hydrobiologia</w:t>
      </w:r>
      <w:proofErr w:type="spellEnd"/>
      <w:r w:rsidRPr="00C82B7A">
        <w:rPr>
          <w:rFonts w:ascii="Times New Roman" w:eastAsia="Times New Roman" w:hAnsi="Times New Roman" w:cs="Times New Roman"/>
          <w:i/>
          <w:iCs/>
          <w:kern w:val="0"/>
          <w14:ligatures w14:val="none"/>
        </w:rPr>
        <w:t>, 102</w:t>
      </w:r>
      <w:r w:rsidRPr="00C82B7A">
        <w:rPr>
          <w:rFonts w:ascii="Times New Roman" w:eastAsia="Times New Roman" w:hAnsi="Times New Roman" w:cs="Times New Roman"/>
          <w:kern w:val="0"/>
          <w14:ligatures w14:val="none"/>
        </w:rPr>
        <w:t>, 99-111.</w:t>
      </w:r>
    </w:p>
    <w:p w14:paraId="3D387438"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154305">
        <w:rPr>
          <w:rFonts w:ascii="Times New Roman" w:eastAsia="Times New Roman" w:hAnsi="Times New Roman" w:cs="Times New Roman"/>
          <w:kern w:val="0"/>
          <w14:ligatures w14:val="none"/>
        </w:rPr>
        <w:t>Simbeck</w:t>
      </w:r>
      <w:proofErr w:type="spellEnd"/>
      <w:r w:rsidRPr="00154305">
        <w:rPr>
          <w:rFonts w:ascii="Times New Roman" w:eastAsia="Times New Roman" w:hAnsi="Times New Roman" w:cs="Times New Roman"/>
          <w:kern w:val="0"/>
          <w14:ligatures w14:val="none"/>
        </w:rPr>
        <w:t xml:space="preserve">, </w:t>
      </w:r>
      <w:r w:rsidRPr="005F1616">
        <w:rPr>
          <w:rFonts w:ascii="Times New Roman" w:eastAsia="Times New Roman" w:hAnsi="Times New Roman" w:cs="Times New Roman"/>
          <w:kern w:val="0"/>
          <w14:ligatures w14:val="none"/>
        </w:rPr>
        <w:t>Damien</w:t>
      </w:r>
      <w:r w:rsidRPr="00154305">
        <w:rPr>
          <w:rFonts w:ascii="Times New Roman" w:eastAsia="Times New Roman" w:hAnsi="Times New Roman" w:cs="Times New Roman"/>
          <w:kern w:val="0"/>
          <w14:ligatures w14:val="none"/>
        </w:rPr>
        <w:t xml:space="preserve"> J</w:t>
      </w:r>
      <w:r>
        <w:rPr>
          <w:rFonts w:ascii="Times New Roman" w:eastAsia="Times New Roman" w:hAnsi="Times New Roman" w:cs="Times New Roman"/>
          <w:kern w:val="0"/>
          <w14:ligatures w14:val="none"/>
        </w:rPr>
        <w:t>. (1990)</w:t>
      </w:r>
      <w:r w:rsidRPr="005F1616">
        <w:rPr>
          <w:rFonts w:ascii="Times New Roman" w:eastAsia="Times New Roman" w:hAnsi="Times New Roman" w:cs="Times New Roman"/>
          <w:kern w:val="0"/>
          <w14:ligatures w14:val="none"/>
        </w:rPr>
        <w:t xml:space="preserve"> </w:t>
      </w:r>
      <w:r w:rsidRPr="00154305">
        <w:rPr>
          <w:rFonts w:ascii="Times New Roman" w:eastAsia="Times New Roman" w:hAnsi="Times New Roman" w:cs="Times New Roman"/>
          <w:kern w:val="0"/>
          <w14:ligatures w14:val="none"/>
        </w:rPr>
        <w:t xml:space="preserve">Distribution of the </w:t>
      </w:r>
      <w:r w:rsidRPr="005F1616">
        <w:rPr>
          <w:rFonts w:ascii="Times New Roman" w:eastAsia="Times New Roman" w:hAnsi="Times New Roman" w:cs="Times New Roman"/>
          <w:kern w:val="0"/>
          <w14:ligatures w14:val="none"/>
        </w:rPr>
        <w:t>Fishes</w:t>
      </w:r>
      <w:r w:rsidRPr="00154305">
        <w:rPr>
          <w:rFonts w:ascii="Times New Roman" w:eastAsia="Times New Roman" w:hAnsi="Times New Roman" w:cs="Times New Roman"/>
          <w:kern w:val="0"/>
          <w14:ligatures w14:val="none"/>
        </w:rPr>
        <w:t xml:space="preserve"> of </w:t>
      </w:r>
      <w:r w:rsidRPr="005F1616">
        <w:rPr>
          <w:rFonts w:ascii="Times New Roman" w:eastAsia="Times New Roman" w:hAnsi="Times New Roman" w:cs="Times New Roman"/>
          <w:kern w:val="0"/>
          <w14:ligatures w14:val="none"/>
        </w:rPr>
        <w:t>The</w:t>
      </w:r>
      <w:r w:rsidRPr="00154305">
        <w:rPr>
          <w:rFonts w:ascii="Times New Roman" w:eastAsia="Times New Roman" w:hAnsi="Times New Roman" w:cs="Times New Roman"/>
          <w:kern w:val="0"/>
          <w14:ligatures w14:val="none"/>
        </w:rPr>
        <w:t xml:space="preserve"> Great Smoky Mountains National</w:t>
      </w:r>
    </w:p>
    <w:p w14:paraId="6594641F" w14:textId="7EDA3674" w:rsidR="00233001" w:rsidRDefault="00233001" w:rsidP="00763811">
      <w:pPr>
        <w:spacing w:after="0" w:line="480" w:lineRule="auto"/>
        <w:ind w:left="720" w:firstLine="60"/>
        <w:rPr>
          <w:rFonts w:ascii="Times New Roman" w:eastAsia="Times New Roman" w:hAnsi="Times New Roman" w:cs="Times New Roman"/>
          <w:kern w:val="0"/>
          <w14:ligatures w14:val="none"/>
        </w:rPr>
      </w:pPr>
      <w:r w:rsidRPr="00154305">
        <w:rPr>
          <w:rFonts w:ascii="Times New Roman" w:eastAsia="Times New Roman" w:hAnsi="Times New Roman" w:cs="Times New Roman"/>
          <w:kern w:val="0"/>
          <w14:ligatures w14:val="none"/>
        </w:rPr>
        <w:t>Park.</w:t>
      </w:r>
      <w:r w:rsidRPr="005F1616">
        <w:rPr>
          <w:rFonts w:ascii="Times New Roman" w:eastAsia="Times New Roman" w:hAnsi="Times New Roman" w:cs="Times New Roman"/>
          <w:kern w:val="0"/>
          <w14:ligatures w14:val="none"/>
        </w:rPr>
        <w:t xml:space="preserve"> Master's Thesis, University of Tennessee.</w:t>
      </w:r>
      <w:r>
        <w:rPr>
          <w:rFonts w:ascii="Times New Roman" w:eastAsia="Times New Roman" w:hAnsi="Times New Roman" w:cs="Times New Roman"/>
          <w:kern w:val="0"/>
          <w14:ligatures w14:val="none"/>
        </w:rPr>
        <w:t xml:space="preserve"> </w:t>
      </w:r>
      <w:hyperlink r:id="rId13" w:history="1">
        <w:r w:rsidRPr="00777353">
          <w:rPr>
            <w:rStyle w:val="Hyperlink"/>
            <w:rFonts w:ascii="Times New Roman" w:eastAsia="Times New Roman" w:hAnsi="Times New Roman" w:cs="Times New Roman"/>
            <w:kern w:val="0"/>
            <w14:ligatures w14:val="none"/>
          </w:rPr>
          <w:t>https://trace.tennessee.edu/utk_gradthes/2525</w:t>
        </w:r>
      </w:hyperlink>
    </w:p>
    <w:p w14:paraId="08D1E709" w14:textId="77777777" w:rsidR="00233001" w:rsidRDefault="00233001" w:rsidP="00763811">
      <w:pPr>
        <w:spacing w:after="0" w:line="480" w:lineRule="auto"/>
        <w:rPr>
          <w:rFonts w:ascii="Times New Roman" w:eastAsia="Times New Roman" w:hAnsi="Times New Roman" w:cs="Times New Roman"/>
          <w:i/>
          <w:iCs/>
          <w:kern w:val="0"/>
          <w14:ligatures w14:val="none"/>
        </w:rPr>
      </w:pPr>
      <w:r w:rsidRPr="00BC3EFD">
        <w:rPr>
          <w:rFonts w:ascii="Times New Roman" w:eastAsia="Times New Roman" w:hAnsi="Times New Roman" w:cs="Times New Roman"/>
          <w:kern w:val="0"/>
          <w14:ligatures w14:val="none"/>
        </w:rPr>
        <w:t xml:space="preserve">Smith, D. R. (2006). Survey design for detecting rare freshwater mussels. </w:t>
      </w:r>
      <w:r w:rsidRPr="00BC3EFD">
        <w:rPr>
          <w:rFonts w:ascii="Times New Roman" w:eastAsia="Times New Roman" w:hAnsi="Times New Roman" w:cs="Times New Roman"/>
          <w:i/>
          <w:iCs/>
          <w:kern w:val="0"/>
          <w14:ligatures w14:val="none"/>
        </w:rPr>
        <w:t>Journal of the North</w:t>
      </w:r>
    </w:p>
    <w:p w14:paraId="42FD8534" w14:textId="1467FB8D"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BC3EFD">
        <w:rPr>
          <w:rFonts w:ascii="Times New Roman" w:eastAsia="Times New Roman" w:hAnsi="Times New Roman" w:cs="Times New Roman"/>
          <w:i/>
          <w:iCs/>
          <w:kern w:val="0"/>
          <w14:ligatures w14:val="none"/>
        </w:rPr>
        <w:t xml:space="preserve">American </w:t>
      </w:r>
      <w:proofErr w:type="spellStart"/>
      <w:r w:rsidRPr="00BC3EFD">
        <w:rPr>
          <w:rFonts w:ascii="Times New Roman" w:eastAsia="Times New Roman" w:hAnsi="Times New Roman" w:cs="Times New Roman"/>
          <w:i/>
          <w:iCs/>
          <w:kern w:val="0"/>
          <w14:ligatures w14:val="none"/>
        </w:rPr>
        <w:t>Benthological</w:t>
      </w:r>
      <w:proofErr w:type="spellEnd"/>
      <w:r w:rsidRPr="00BC3EFD">
        <w:rPr>
          <w:rFonts w:ascii="Times New Roman" w:eastAsia="Times New Roman" w:hAnsi="Times New Roman" w:cs="Times New Roman"/>
          <w:i/>
          <w:iCs/>
          <w:kern w:val="0"/>
          <w14:ligatures w14:val="none"/>
        </w:rPr>
        <w:t xml:space="preserve"> Society</w:t>
      </w:r>
      <w:r w:rsidRPr="00BC3EFD">
        <w:rPr>
          <w:rFonts w:ascii="Times New Roman" w:eastAsia="Times New Roman" w:hAnsi="Times New Roman" w:cs="Times New Roman"/>
          <w:kern w:val="0"/>
          <w14:ligatures w14:val="none"/>
        </w:rPr>
        <w:t xml:space="preserve">, </w:t>
      </w:r>
      <w:r w:rsidRPr="00BC3EFD">
        <w:rPr>
          <w:rFonts w:ascii="Times New Roman" w:eastAsia="Times New Roman" w:hAnsi="Times New Roman" w:cs="Times New Roman"/>
          <w:i/>
          <w:iCs/>
          <w:kern w:val="0"/>
          <w14:ligatures w14:val="none"/>
        </w:rPr>
        <w:t>25</w:t>
      </w:r>
      <w:r w:rsidRPr="00BC3EFD">
        <w:rPr>
          <w:rFonts w:ascii="Times New Roman" w:eastAsia="Times New Roman" w:hAnsi="Times New Roman" w:cs="Times New Roman"/>
          <w:kern w:val="0"/>
          <w14:ligatures w14:val="none"/>
        </w:rPr>
        <w:t>(3), 701-711.</w:t>
      </w:r>
    </w:p>
    <w:p w14:paraId="12EC011F" w14:textId="77777777" w:rsidR="00233001" w:rsidRDefault="00233001" w:rsidP="00763811">
      <w:pPr>
        <w:spacing w:after="0" w:line="480" w:lineRule="auto"/>
        <w:rPr>
          <w:rFonts w:ascii="Times New Roman" w:eastAsia="Times New Roman" w:hAnsi="Times New Roman" w:cs="Times New Roman"/>
          <w:i/>
          <w:iCs/>
          <w:kern w:val="0"/>
          <w14:ligatures w14:val="none"/>
        </w:rPr>
      </w:pPr>
      <w:r w:rsidRPr="00847EFB">
        <w:rPr>
          <w:rFonts w:ascii="Times New Roman" w:eastAsia="Times New Roman" w:hAnsi="Times New Roman" w:cs="Times New Roman"/>
          <w:kern w:val="0"/>
          <w14:ligatures w14:val="none"/>
        </w:rPr>
        <w:t xml:space="preserve">Smith, H. M. (1919). </w:t>
      </w:r>
      <w:r w:rsidRPr="00847EFB">
        <w:rPr>
          <w:rFonts w:ascii="Times New Roman" w:eastAsia="Times New Roman" w:hAnsi="Times New Roman" w:cs="Times New Roman"/>
          <w:i/>
          <w:iCs/>
          <w:kern w:val="0"/>
          <w14:ligatures w14:val="none"/>
        </w:rPr>
        <w:t>Fresh-water Mussels: A Valuable National Resource Without Sufficient</w:t>
      </w:r>
    </w:p>
    <w:p w14:paraId="3CD0EE8D" w14:textId="3210B037" w:rsidR="008344AD" w:rsidRPr="008344AD" w:rsidRDefault="00233001" w:rsidP="00763811">
      <w:pPr>
        <w:spacing w:after="0" w:line="480" w:lineRule="auto"/>
        <w:ind w:firstLine="720"/>
        <w:rPr>
          <w:rFonts w:ascii="Times New Roman" w:eastAsia="Times New Roman" w:hAnsi="Times New Roman" w:cs="Times New Roman"/>
          <w:kern w:val="0"/>
          <w14:ligatures w14:val="none"/>
        </w:rPr>
      </w:pPr>
      <w:r w:rsidRPr="00847EFB">
        <w:rPr>
          <w:rFonts w:ascii="Times New Roman" w:eastAsia="Times New Roman" w:hAnsi="Times New Roman" w:cs="Times New Roman"/>
          <w:i/>
          <w:iCs/>
          <w:kern w:val="0"/>
          <w14:ligatures w14:val="none"/>
        </w:rPr>
        <w:t>Protection</w:t>
      </w:r>
      <w:r w:rsidRPr="00847EFB">
        <w:rPr>
          <w:rFonts w:ascii="Times New Roman" w:eastAsia="Times New Roman" w:hAnsi="Times New Roman" w:cs="Times New Roman"/>
          <w:kern w:val="0"/>
          <w14:ligatures w14:val="none"/>
        </w:rPr>
        <w:t xml:space="preserve"> (No. 43). US Government Printing Office.</w:t>
      </w:r>
    </w:p>
    <w:p w14:paraId="4F33BF13" w14:textId="77777777" w:rsidR="00233001" w:rsidRDefault="00233001" w:rsidP="00763811">
      <w:pPr>
        <w:spacing w:after="0" w:line="480" w:lineRule="auto"/>
        <w:rPr>
          <w:rFonts w:ascii="Times New Roman" w:eastAsia="Times New Roman" w:hAnsi="Times New Roman" w:cs="Times New Roman"/>
          <w:kern w:val="0"/>
          <w14:ligatures w14:val="none"/>
        </w:rPr>
      </w:pPr>
      <w:r w:rsidRPr="004944DF">
        <w:rPr>
          <w:rFonts w:ascii="Times New Roman" w:eastAsia="Times New Roman" w:hAnsi="Times New Roman" w:cs="Times New Roman"/>
          <w:kern w:val="0"/>
          <w14:ligatures w14:val="none"/>
        </w:rPr>
        <w:t>Strayer, D. L. (2008). Freshwater mussel ecology: a multifactor approach to distribution and</w:t>
      </w:r>
    </w:p>
    <w:p w14:paraId="68D3CE94" w14:textId="4544FF5A" w:rsidR="00233001" w:rsidRPr="006450F2" w:rsidRDefault="00233001" w:rsidP="00763811">
      <w:pPr>
        <w:spacing w:after="0" w:line="480" w:lineRule="auto"/>
        <w:ind w:firstLine="720"/>
        <w:rPr>
          <w:rFonts w:ascii="Times New Roman" w:eastAsia="Times New Roman" w:hAnsi="Times New Roman" w:cs="Times New Roman"/>
          <w:i/>
          <w:iCs/>
          <w:kern w:val="0"/>
          <w14:ligatures w14:val="none"/>
        </w:rPr>
      </w:pPr>
      <w:r w:rsidRPr="004944DF">
        <w:rPr>
          <w:rFonts w:ascii="Times New Roman" w:eastAsia="Times New Roman" w:hAnsi="Times New Roman" w:cs="Times New Roman"/>
          <w:kern w:val="0"/>
          <w14:ligatures w14:val="none"/>
        </w:rPr>
        <w:lastRenderedPageBreak/>
        <w:t>abundance</w:t>
      </w:r>
      <w:r w:rsidRPr="004944DF">
        <w:rPr>
          <w:rFonts w:ascii="Times New Roman" w:eastAsia="Times New Roman" w:hAnsi="Times New Roman" w:cs="Times New Roman"/>
          <w:i/>
          <w:iCs/>
          <w:kern w:val="0"/>
          <w14:ligatures w14:val="none"/>
        </w:rPr>
        <w:t xml:space="preserve"> (Vol. 1). Univ of California Press.</w:t>
      </w:r>
    </w:p>
    <w:p w14:paraId="20A8FD87" w14:textId="77777777" w:rsidR="00233001" w:rsidRDefault="00233001" w:rsidP="00763811">
      <w:pPr>
        <w:spacing w:after="0" w:line="480" w:lineRule="auto"/>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 xml:space="preserve">Strayer, D. L., &amp; Smith, D. R. (2003). A guide to sampling freshwater mussel populations. A </w:t>
      </w:r>
    </w:p>
    <w:p w14:paraId="04D73000" w14:textId="03050394" w:rsidR="00233001" w:rsidRDefault="00233001" w:rsidP="00763811">
      <w:pPr>
        <w:spacing w:after="0" w:line="480" w:lineRule="auto"/>
        <w:ind w:firstLine="720"/>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guide to sampling freshwater mussel populations.</w:t>
      </w:r>
    </w:p>
    <w:p w14:paraId="4E591E01" w14:textId="5427AE73"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C82B7A">
        <w:rPr>
          <w:rFonts w:ascii="Times New Roman" w:eastAsia="Times New Roman" w:hAnsi="Times New Roman" w:cs="Times New Roman"/>
          <w:kern w:val="0"/>
          <w14:ligatures w14:val="none"/>
        </w:rPr>
        <w:t>Tebo</w:t>
      </w:r>
      <w:proofErr w:type="spellEnd"/>
      <w:r w:rsidRPr="00C82B7A">
        <w:rPr>
          <w:rFonts w:ascii="Times New Roman" w:eastAsia="Times New Roman" w:hAnsi="Times New Roman" w:cs="Times New Roman"/>
          <w:kern w:val="0"/>
          <w14:ligatures w14:val="none"/>
        </w:rPr>
        <w:t>, L. B. (1955). Effects of siltation, resulting from improper logging, on the bottom fauna</w:t>
      </w:r>
    </w:p>
    <w:p w14:paraId="4BE0FA6F" w14:textId="77777777" w:rsidR="00233001" w:rsidRDefault="00233001" w:rsidP="00763811">
      <w:pPr>
        <w:spacing w:after="0" w:line="480" w:lineRule="auto"/>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Pr="00C82B7A">
        <w:rPr>
          <w:rFonts w:ascii="Times New Roman" w:eastAsia="Times New Roman" w:hAnsi="Times New Roman" w:cs="Times New Roman"/>
          <w:kern w:val="0"/>
          <w14:ligatures w14:val="none"/>
        </w:rPr>
        <w:t xml:space="preserve">of a small trout stream in the southern Appalachians. </w:t>
      </w:r>
      <w:r w:rsidRPr="00C82B7A">
        <w:rPr>
          <w:rFonts w:ascii="Times New Roman" w:eastAsia="Times New Roman" w:hAnsi="Times New Roman" w:cs="Times New Roman"/>
          <w:i/>
          <w:iCs/>
          <w:kern w:val="0"/>
          <w14:ligatures w14:val="none"/>
        </w:rPr>
        <w:t>The Progressive Fish-Culturist,</w:t>
      </w:r>
      <w:r w:rsidRPr="00C82B7A">
        <w:rPr>
          <w:rFonts w:ascii="Times New Roman" w:eastAsia="Times New Roman" w:hAnsi="Times New Roman" w:cs="Times New Roman"/>
          <w:kern w:val="0"/>
          <w14:ligatures w14:val="none"/>
        </w:rPr>
        <w:t xml:space="preserve"> </w:t>
      </w:r>
    </w:p>
    <w:p w14:paraId="066D5E2F" w14:textId="7266FD1C"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C82B7A">
        <w:rPr>
          <w:rFonts w:ascii="Times New Roman" w:eastAsia="Times New Roman" w:hAnsi="Times New Roman" w:cs="Times New Roman"/>
          <w:i/>
          <w:iCs/>
          <w:kern w:val="0"/>
          <w14:ligatures w14:val="none"/>
        </w:rPr>
        <w:t>17</w:t>
      </w:r>
      <w:r w:rsidRPr="00C82B7A">
        <w:rPr>
          <w:rFonts w:ascii="Times New Roman" w:eastAsia="Times New Roman" w:hAnsi="Times New Roman" w:cs="Times New Roman"/>
          <w:kern w:val="0"/>
          <w14:ligatures w14:val="none"/>
        </w:rPr>
        <w:t>(2), 64-70.</w:t>
      </w:r>
    </w:p>
    <w:p w14:paraId="2CC2F15D" w14:textId="77777777" w:rsidR="00233001" w:rsidRDefault="00233001" w:rsidP="00763811">
      <w:pPr>
        <w:spacing w:after="0" w:line="480" w:lineRule="auto"/>
        <w:rPr>
          <w:rFonts w:ascii="Times New Roman" w:eastAsia="Times New Roman" w:hAnsi="Times New Roman" w:cs="Times New Roman"/>
          <w:kern w:val="0"/>
          <w14:ligatures w14:val="none"/>
        </w:rPr>
      </w:pPr>
      <w:r w:rsidRPr="00BF1F1B">
        <w:rPr>
          <w:rFonts w:ascii="Times New Roman" w:eastAsia="Times New Roman" w:hAnsi="Times New Roman" w:cs="Times New Roman"/>
          <w:kern w:val="0"/>
          <w14:ligatures w14:val="none"/>
        </w:rPr>
        <w:t>Thompson, G. G., &amp; Withers, P. C. (2003). Effect of species richness and relative abundance on</w:t>
      </w:r>
      <w:r>
        <w:rPr>
          <w:rFonts w:ascii="Times New Roman" w:eastAsia="Times New Roman" w:hAnsi="Times New Roman" w:cs="Times New Roman"/>
          <w:kern w:val="0"/>
          <w14:ligatures w14:val="none"/>
        </w:rPr>
        <w:t xml:space="preserve"> </w:t>
      </w:r>
    </w:p>
    <w:p w14:paraId="6D0D6F01" w14:textId="74090BCA" w:rsidR="00AD15CB" w:rsidRPr="00F06C8A" w:rsidRDefault="00233001" w:rsidP="00763811">
      <w:pPr>
        <w:spacing w:after="0" w:line="480" w:lineRule="auto"/>
        <w:ind w:firstLine="720"/>
        <w:rPr>
          <w:rFonts w:ascii="Times New Roman" w:eastAsia="Times New Roman" w:hAnsi="Times New Roman" w:cs="Times New Roman"/>
          <w:kern w:val="0"/>
          <w14:ligatures w14:val="none"/>
        </w:rPr>
      </w:pPr>
      <w:r w:rsidRPr="00BF1F1B">
        <w:rPr>
          <w:rFonts w:ascii="Times New Roman" w:eastAsia="Times New Roman" w:hAnsi="Times New Roman" w:cs="Times New Roman"/>
          <w:kern w:val="0"/>
          <w14:ligatures w14:val="none"/>
        </w:rPr>
        <w:t xml:space="preserve">the shape of the species accumulation curve. </w:t>
      </w:r>
      <w:r w:rsidRPr="00BF1F1B">
        <w:rPr>
          <w:rFonts w:ascii="Times New Roman" w:eastAsia="Times New Roman" w:hAnsi="Times New Roman" w:cs="Times New Roman"/>
          <w:i/>
          <w:iCs/>
          <w:kern w:val="0"/>
          <w14:ligatures w14:val="none"/>
        </w:rPr>
        <w:t>Austral Ecology</w:t>
      </w:r>
      <w:r w:rsidRPr="00BF1F1B">
        <w:rPr>
          <w:rFonts w:ascii="Times New Roman" w:eastAsia="Times New Roman" w:hAnsi="Times New Roman" w:cs="Times New Roman"/>
          <w:kern w:val="0"/>
          <w14:ligatures w14:val="none"/>
        </w:rPr>
        <w:t xml:space="preserve">, </w:t>
      </w:r>
      <w:r w:rsidRPr="00BF1F1B">
        <w:rPr>
          <w:rFonts w:ascii="Times New Roman" w:eastAsia="Times New Roman" w:hAnsi="Times New Roman" w:cs="Times New Roman"/>
          <w:i/>
          <w:iCs/>
          <w:kern w:val="0"/>
          <w14:ligatures w14:val="none"/>
        </w:rPr>
        <w:t>28</w:t>
      </w:r>
      <w:r w:rsidRPr="00BF1F1B">
        <w:rPr>
          <w:rFonts w:ascii="Times New Roman" w:eastAsia="Times New Roman" w:hAnsi="Times New Roman" w:cs="Times New Roman"/>
          <w:kern w:val="0"/>
          <w14:ligatures w14:val="none"/>
        </w:rPr>
        <w:t>(4), 355-360.</w:t>
      </w:r>
    </w:p>
    <w:p w14:paraId="28BA6D07" w14:textId="77777777" w:rsidR="00233001" w:rsidRDefault="00233001" w:rsidP="00763811">
      <w:pPr>
        <w:spacing w:after="0" w:line="480" w:lineRule="auto"/>
        <w:rPr>
          <w:rFonts w:ascii="Times New Roman" w:eastAsia="Times New Roman" w:hAnsi="Times New Roman" w:cs="Times New Roman"/>
          <w:kern w:val="0"/>
          <w14:ligatures w14:val="none"/>
        </w:rPr>
      </w:pPr>
      <w:proofErr w:type="spellStart"/>
      <w:r w:rsidRPr="00761414">
        <w:rPr>
          <w:rFonts w:ascii="Times New Roman" w:eastAsia="Times New Roman" w:hAnsi="Times New Roman" w:cs="Times New Roman"/>
          <w:kern w:val="0"/>
          <w14:ligatures w14:val="none"/>
        </w:rPr>
        <w:t>Traister</w:t>
      </w:r>
      <w:proofErr w:type="spellEnd"/>
      <w:r w:rsidRPr="00761414">
        <w:rPr>
          <w:rFonts w:ascii="Times New Roman" w:eastAsia="Times New Roman" w:hAnsi="Times New Roman" w:cs="Times New Roman"/>
          <w:kern w:val="0"/>
          <w14:ligatures w14:val="none"/>
        </w:rPr>
        <w:t xml:space="preserve">, E. M., McDowell, W. H., </w:t>
      </w:r>
      <w:proofErr w:type="spellStart"/>
      <w:r w:rsidRPr="00761414">
        <w:rPr>
          <w:rFonts w:ascii="Times New Roman" w:eastAsia="Times New Roman" w:hAnsi="Times New Roman" w:cs="Times New Roman"/>
          <w:kern w:val="0"/>
          <w14:ligatures w14:val="none"/>
        </w:rPr>
        <w:t>Krám</w:t>
      </w:r>
      <w:proofErr w:type="spellEnd"/>
      <w:r w:rsidRPr="00761414">
        <w:rPr>
          <w:rFonts w:ascii="Times New Roman" w:eastAsia="Times New Roman" w:hAnsi="Times New Roman" w:cs="Times New Roman"/>
          <w:kern w:val="0"/>
          <w14:ligatures w14:val="none"/>
        </w:rPr>
        <w:t xml:space="preserve">, P., </w:t>
      </w:r>
      <w:proofErr w:type="spellStart"/>
      <w:r w:rsidRPr="00761414">
        <w:rPr>
          <w:rFonts w:ascii="Times New Roman" w:eastAsia="Times New Roman" w:hAnsi="Times New Roman" w:cs="Times New Roman"/>
          <w:kern w:val="0"/>
          <w14:ligatures w14:val="none"/>
        </w:rPr>
        <w:t>Fottová</w:t>
      </w:r>
      <w:proofErr w:type="spellEnd"/>
      <w:r w:rsidRPr="00761414">
        <w:rPr>
          <w:rFonts w:ascii="Times New Roman" w:eastAsia="Times New Roman" w:hAnsi="Times New Roman" w:cs="Times New Roman"/>
          <w:kern w:val="0"/>
          <w14:ligatures w14:val="none"/>
        </w:rPr>
        <w:t xml:space="preserve">, D., &amp; </w:t>
      </w:r>
      <w:proofErr w:type="spellStart"/>
      <w:r w:rsidRPr="00761414">
        <w:rPr>
          <w:rFonts w:ascii="Times New Roman" w:eastAsia="Times New Roman" w:hAnsi="Times New Roman" w:cs="Times New Roman"/>
          <w:kern w:val="0"/>
          <w14:ligatures w14:val="none"/>
        </w:rPr>
        <w:t>Kolaříková</w:t>
      </w:r>
      <w:proofErr w:type="spellEnd"/>
      <w:r w:rsidRPr="00761414">
        <w:rPr>
          <w:rFonts w:ascii="Times New Roman" w:eastAsia="Times New Roman" w:hAnsi="Times New Roman" w:cs="Times New Roman"/>
          <w:kern w:val="0"/>
          <w14:ligatures w14:val="none"/>
        </w:rPr>
        <w:t>, K. (2013). Persistent</w:t>
      </w:r>
    </w:p>
    <w:p w14:paraId="12F57CEA" w14:textId="77777777" w:rsidR="00233001" w:rsidRDefault="00233001" w:rsidP="00763811">
      <w:pPr>
        <w:spacing w:after="0" w:line="480" w:lineRule="auto"/>
        <w:ind w:firstLine="720"/>
        <w:rPr>
          <w:rFonts w:ascii="Times New Roman" w:eastAsia="Times New Roman" w:hAnsi="Times New Roman" w:cs="Times New Roman"/>
          <w:kern w:val="0"/>
          <w14:ligatures w14:val="none"/>
        </w:rPr>
      </w:pPr>
      <w:r w:rsidRPr="00761414">
        <w:rPr>
          <w:rFonts w:ascii="Times New Roman" w:eastAsia="Times New Roman" w:hAnsi="Times New Roman" w:cs="Times New Roman"/>
          <w:kern w:val="0"/>
          <w14:ligatures w14:val="none"/>
        </w:rPr>
        <w:t xml:space="preserve">effects of acidification on stream ecosystem structure and function. </w:t>
      </w:r>
      <w:r w:rsidRPr="00761414">
        <w:rPr>
          <w:rFonts w:ascii="Times New Roman" w:eastAsia="Times New Roman" w:hAnsi="Times New Roman" w:cs="Times New Roman"/>
          <w:i/>
          <w:iCs/>
          <w:kern w:val="0"/>
          <w14:ligatures w14:val="none"/>
        </w:rPr>
        <w:t>Freshwater Science</w:t>
      </w:r>
      <w:r w:rsidRPr="00761414">
        <w:rPr>
          <w:rFonts w:ascii="Times New Roman" w:eastAsia="Times New Roman" w:hAnsi="Times New Roman" w:cs="Times New Roman"/>
          <w:kern w:val="0"/>
          <w14:ligatures w14:val="none"/>
        </w:rPr>
        <w:t>,</w:t>
      </w:r>
    </w:p>
    <w:p w14:paraId="62D9FCC5" w14:textId="1A163574" w:rsidR="00DE75B4" w:rsidRDefault="00233001" w:rsidP="00763811">
      <w:pPr>
        <w:spacing w:after="0" w:line="480" w:lineRule="auto"/>
        <w:ind w:firstLine="720"/>
        <w:rPr>
          <w:rFonts w:ascii="Times New Roman" w:eastAsia="Times New Roman" w:hAnsi="Times New Roman" w:cs="Times New Roman"/>
          <w:kern w:val="0"/>
          <w14:ligatures w14:val="none"/>
        </w:rPr>
      </w:pPr>
      <w:r w:rsidRPr="00761414">
        <w:rPr>
          <w:rFonts w:ascii="Times New Roman" w:eastAsia="Times New Roman" w:hAnsi="Times New Roman" w:cs="Times New Roman"/>
          <w:i/>
          <w:iCs/>
          <w:kern w:val="0"/>
          <w14:ligatures w14:val="none"/>
        </w:rPr>
        <w:t>32</w:t>
      </w:r>
      <w:r w:rsidRPr="00761414">
        <w:rPr>
          <w:rFonts w:ascii="Times New Roman" w:eastAsia="Times New Roman" w:hAnsi="Times New Roman" w:cs="Times New Roman"/>
          <w:kern w:val="0"/>
          <w14:ligatures w14:val="none"/>
        </w:rPr>
        <w:t>(2), 586-596.</w:t>
      </w:r>
    </w:p>
    <w:p w14:paraId="658953B8" w14:textId="77777777" w:rsidR="00233001" w:rsidRDefault="00233001" w:rsidP="00763811">
      <w:pPr>
        <w:spacing w:after="0" w:line="480" w:lineRule="auto"/>
        <w:rPr>
          <w:rFonts w:ascii="Times New Roman" w:eastAsia="Times New Roman" w:hAnsi="Times New Roman" w:cs="Times New Roman"/>
          <w:kern w:val="0"/>
          <w14:ligatures w14:val="none"/>
        </w:rPr>
      </w:pPr>
      <w:r w:rsidRPr="00AA3A1F">
        <w:rPr>
          <w:rFonts w:ascii="Times New Roman" w:eastAsia="Times New Roman" w:hAnsi="Times New Roman" w:cs="Times New Roman"/>
          <w:kern w:val="0"/>
          <w14:ligatures w14:val="none"/>
        </w:rPr>
        <w:t xml:space="preserve">Vaughn, C. C. (2018). Ecosystem services provided by freshwater mussels. </w:t>
      </w:r>
      <w:proofErr w:type="spellStart"/>
      <w:r w:rsidRPr="00AA3A1F">
        <w:rPr>
          <w:rFonts w:ascii="Times New Roman" w:eastAsia="Times New Roman" w:hAnsi="Times New Roman" w:cs="Times New Roman"/>
          <w:i/>
          <w:iCs/>
          <w:kern w:val="0"/>
          <w14:ligatures w14:val="none"/>
        </w:rPr>
        <w:t>Hydrobiologia</w:t>
      </w:r>
      <w:proofErr w:type="spellEnd"/>
      <w:r w:rsidRPr="00AA3A1F">
        <w:rPr>
          <w:rFonts w:ascii="Times New Roman" w:eastAsia="Times New Roman" w:hAnsi="Times New Roman" w:cs="Times New Roman"/>
          <w:kern w:val="0"/>
          <w14:ligatures w14:val="none"/>
        </w:rPr>
        <w:t>,</w:t>
      </w:r>
    </w:p>
    <w:p w14:paraId="0102F1BC" w14:textId="610D5A5C"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AA3A1F">
        <w:rPr>
          <w:rFonts w:ascii="Times New Roman" w:eastAsia="Times New Roman" w:hAnsi="Times New Roman" w:cs="Times New Roman"/>
          <w:i/>
          <w:iCs/>
          <w:kern w:val="0"/>
          <w14:ligatures w14:val="none"/>
        </w:rPr>
        <w:t>810</w:t>
      </w:r>
      <w:r w:rsidRPr="00AA3A1F">
        <w:rPr>
          <w:rFonts w:ascii="Times New Roman" w:eastAsia="Times New Roman" w:hAnsi="Times New Roman" w:cs="Times New Roman"/>
          <w:kern w:val="0"/>
          <w14:ligatures w14:val="none"/>
        </w:rPr>
        <w:t>(1), 15-27.</w:t>
      </w:r>
    </w:p>
    <w:p w14:paraId="69005BD6" w14:textId="77777777" w:rsidR="00233001" w:rsidRDefault="00233001" w:rsidP="00763811">
      <w:pPr>
        <w:spacing w:after="0" w:line="480" w:lineRule="auto"/>
        <w:rPr>
          <w:rFonts w:ascii="Times New Roman" w:eastAsia="Times New Roman" w:hAnsi="Times New Roman" w:cs="Times New Roman"/>
          <w:kern w:val="0"/>
          <w14:ligatures w14:val="none"/>
        </w:rPr>
      </w:pPr>
      <w:r w:rsidRPr="00847EFB">
        <w:rPr>
          <w:rFonts w:ascii="Times New Roman" w:eastAsia="Times New Roman" w:hAnsi="Times New Roman" w:cs="Times New Roman"/>
          <w:kern w:val="0"/>
          <w14:ligatures w14:val="none"/>
        </w:rPr>
        <w:t>Vaughn, C. C., &amp; Taylor, C. M. (1999). Impoundments and the decline of freshwater mussels: a</w:t>
      </w:r>
    </w:p>
    <w:p w14:paraId="4308B282" w14:textId="5850769A" w:rsidR="00233001" w:rsidRPr="00F06C8A" w:rsidRDefault="00233001" w:rsidP="00763811">
      <w:pPr>
        <w:spacing w:after="0" w:line="480" w:lineRule="auto"/>
        <w:ind w:firstLine="720"/>
        <w:rPr>
          <w:rFonts w:ascii="Times New Roman" w:eastAsia="Times New Roman" w:hAnsi="Times New Roman" w:cs="Times New Roman"/>
          <w:kern w:val="0"/>
          <w14:ligatures w14:val="none"/>
        </w:rPr>
      </w:pPr>
      <w:r w:rsidRPr="00847EFB">
        <w:rPr>
          <w:rFonts w:ascii="Times New Roman" w:eastAsia="Times New Roman" w:hAnsi="Times New Roman" w:cs="Times New Roman"/>
          <w:kern w:val="0"/>
          <w14:ligatures w14:val="none"/>
        </w:rPr>
        <w:t xml:space="preserve">case study of an extinction gradient. </w:t>
      </w:r>
      <w:r w:rsidRPr="00847EFB">
        <w:rPr>
          <w:rFonts w:ascii="Times New Roman" w:eastAsia="Times New Roman" w:hAnsi="Times New Roman" w:cs="Times New Roman"/>
          <w:i/>
          <w:iCs/>
          <w:kern w:val="0"/>
          <w14:ligatures w14:val="none"/>
        </w:rPr>
        <w:t>Conservation Biology</w:t>
      </w:r>
      <w:r w:rsidRPr="00847EFB">
        <w:rPr>
          <w:rFonts w:ascii="Times New Roman" w:eastAsia="Times New Roman" w:hAnsi="Times New Roman" w:cs="Times New Roman"/>
          <w:kern w:val="0"/>
          <w14:ligatures w14:val="none"/>
        </w:rPr>
        <w:t xml:space="preserve">, </w:t>
      </w:r>
      <w:r w:rsidRPr="00847EFB">
        <w:rPr>
          <w:rFonts w:ascii="Times New Roman" w:eastAsia="Times New Roman" w:hAnsi="Times New Roman" w:cs="Times New Roman"/>
          <w:i/>
          <w:iCs/>
          <w:kern w:val="0"/>
          <w14:ligatures w14:val="none"/>
        </w:rPr>
        <w:t>13</w:t>
      </w:r>
      <w:r w:rsidRPr="00847EFB">
        <w:rPr>
          <w:rFonts w:ascii="Times New Roman" w:eastAsia="Times New Roman" w:hAnsi="Times New Roman" w:cs="Times New Roman"/>
          <w:kern w:val="0"/>
          <w14:ligatures w14:val="none"/>
        </w:rPr>
        <w:t>(4), 912-920.</w:t>
      </w:r>
    </w:p>
    <w:p w14:paraId="3FB509DB" w14:textId="77777777" w:rsidR="00233001" w:rsidRDefault="00233001" w:rsidP="00763811">
      <w:pPr>
        <w:spacing w:after="0" w:line="480" w:lineRule="auto"/>
        <w:rPr>
          <w:rFonts w:ascii="Times New Roman" w:eastAsia="Times New Roman" w:hAnsi="Times New Roman" w:cs="Times New Roman"/>
          <w:kern w:val="0"/>
          <w14:ligatures w14:val="none"/>
        </w:rPr>
      </w:pPr>
      <w:r w:rsidRPr="008B0774">
        <w:rPr>
          <w:rFonts w:ascii="Times New Roman" w:eastAsia="Times New Roman" w:hAnsi="Times New Roman" w:cs="Times New Roman"/>
          <w:kern w:val="0"/>
          <w14:ligatures w14:val="none"/>
        </w:rPr>
        <w:t>Vaughn, C. C., Taylor, C. M., &amp; Eberhard, K. J. (1997). A comparison of the effectiveness of</w:t>
      </w:r>
    </w:p>
    <w:p w14:paraId="258AEE7B" w14:textId="21E2E377" w:rsidR="00233001" w:rsidRPr="00F06C8A" w:rsidRDefault="00233001" w:rsidP="00763811">
      <w:pPr>
        <w:spacing w:after="0" w:line="480" w:lineRule="auto"/>
        <w:ind w:left="720"/>
        <w:rPr>
          <w:rFonts w:ascii="Times New Roman" w:eastAsia="Times New Roman" w:hAnsi="Times New Roman" w:cs="Times New Roman"/>
          <w:kern w:val="0"/>
          <w14:ligatures w14:val="none"/>
        </w:rPr>
      </w:pPr>
      <w:r w:rsidRPr="008B0774">
        <w:rPr>
          <w:rFonts w:ascii="Times New Roman" w:eastAsia="Times New Roman" w:hAnsi="Times New Roman" w:cs="Times New Roman"/>
          <w:kern w:val="0"/>
          <w14:ligatures w14:val="none"/>
        </w:rPr>
        <w:t xml:space="preserve">timed searches vs. quadrat sampling in mussel surveys. In </w:t>
      </w:r>
      <w:r w:rsidRPr="008B0774">
        <w:rPr>
          <w:rFonts w:ascii="Times New Roman" w:eastAsia="Times New Roman" w:hAnsi="Times New Roman" w:cs="Times New Roman"/>
          <w:i/>
          <w:iCs/>
          <w:kern w:val="0"/>
          <w14:ligatures w14:val="none"/>
        </w:rPr>
        <w:t>Proceedings of an Upper</w:t>
      </w:r>
      <w:r>
        <w:rPr>
          <w:rFonts w:ascii="Times New Roman" w:eastAsia="Times New Roman" w:hAnsi="Times New Roman" w:cs="Times New Roman"/>
          <w:kern w:val="0"/>
          <w14:ligatures w14:val="none"/>
        </w:rPr>
        <w:t xml:space="preserve"> </w:t>
      </w:r>
      <w:r w:rsidRPr="008B0774">
        <w:rPr>
          <w:rFonts w:ascii="Times New Roman" w:eastAsia="Times New Roman" w:hAnsi="Times New Roman" w:cs="Times New Roman"/>
          <w:i/>
          <w:iCs/>
          <w:kern w:val="0"/>
          <w14:ligatures w14:val="none"/>
        </w:rPr>
        <w:t>Mississippi River Conservation Committee (UMRCC) Symposium, 16–18 October 1995 St. Louis, Missouri</w:t>
      </w:r>
      <w:r w:rsidRPr="008B0774">
        <w:rPr>
          <w:rFonts w:ascii="Times New Roman" w:eastAsia="Times New Roman" w:hAnsi="Times New Roman" w:cs="Times New Roman"/>
          <w:kern w:val="0"/>
          <w14:ligatures w14:val="none"/>
        </w:rPr>
        <w:t xml:space="preserve"> (pp. 157-162).</w:t>
      </w:r>
    </w:p>
    <w:p w14:paraId="5DEB9C21" w14:textId="77777777" w:rsidR="00233001" w:rsidRDefault="00233001" w:rsidP="00763811">
      <w:pPr>
        <w:spacing w:after="0" w:line="480" w:lineRule="auto"/>
        <w:rPr>
          <w:rFonts w:ascii="Times New Roman" w:hAnsi="Times New Roman" w:cs="Times New Roman"/>
        </w:rPr>
      </w:pPr>
      <w:r w:rsidRPr="00F06C8A">
        <w:rPr>
          <w:rFonts w:ascii="Times New Roman" w:hAnsi="Times New Roman" w:cs="Times New Roman"/>
        </w:rPr>
        <w:t xml:space="preserve">Wacker, S., Larsen, B. M., Karlsson, S., &amp; </w:t>
      </w:r>
      <w:proofErr w:type="spellStart"/>
      <w:r w:rsidRPr="00F06C8A">
        <w:rPr>
          <w:rFonts w:ascii="Times New Roman" w:hAnsi="Times New Roman" w:cs="Times New Roman"/>
        </w:rPr>
        <w:t>Hindar</w:t>
      </w:r>
      <w:proofErr w:type="spellEnd"/>
      <w:r w:rsidRPr="00F06C8A">
        <w:rPr>
          <w:rFonts w:ascii="Times New Roman" w:hAnsi="Times New Roman" w:cs="Times New Roman"/>
        </w:rPr>
        <w:t>, K. (2019). Host specificity drives genetic</w:t>
      </w:r>
    </w:p>
    <w:p w14:paraId="263FC901" w14:textId="183D06D4" w:rsidR="00233001" w:rsidRDefault="00233001" w:rsidP="00763811">
      <w:pPr>
        <w:spacing w:after="0" w:line="480" w:lineRule="auto"/>
        <w:ind w:firstLine="720"/>
        <w:rPr>
          <w:rFonts w:ascii="Times New Roman" w:hAnsi="Times New Roman" w:cs="Times New Roman"/>
        </w:rPr>
      </w:pPr>
      <w:r w:rsidRPr="00F06C8A">
        <w:rPr>
          <w:rFonts w:ascii="Times New Roman" w:hAnsi="Times New Roman" w:cs="Times New Roman"/>
        </w:rPr>
        <w:t xml:space="preserve">structure in a freshwater mussel. </w:t>
      </w:r>
      <w:r w:rsidRPr="00F06C8A">
        <w:rPr>
          <w:rFonts w:ascii="Times New Roman" w:hAnsi="Times New Roman" w:cs="Times New Roman"/>
          <w:i/>
          <w:iCs/>
        </w:rPr>
        <w:t>Scientific Reports</w:t>
      </w:r>
      <w:r w:rsidRPr="00F06C8A">
        <w:rPr>
          <w:rFonts w:ascii="Times New Roman" w:hAnsi="Times New Roman" w:cs="Times New Roman"/>
        </w:rPr>
        <w:t xml:space="preserve">, </w:t>
      </w:r>
      <w:r w:rsidRPr="00F06C8A">
        <w:rPr>
          <w:rFonts w:ascii="Times New Roman" w:hAnsi="Times New Roman" w:cs="Times New Roman"/>
          <w:i/>
          <w:iCs/>
        </w:rPr>
        <w:t>9</w:t>
      </w:r>
      <w:r w:rsidRPr="00F06C8A">
        <w:rPr>
          <w:rFonts w:ascii="Times New Roman" w:hAnsi="Times New Roman" w:cs="Times New Roman"/>
        </w:rPr>
        <w:t>(1), 10409.</w:t>
      </w:r>
    </w:p>
    <w:p w14:paraId="3BA85DBE" w14:textId="77777777" w:rsidR="004D6302" w:rsidRDefault="004D6302" w:rsidP="00763811">
      <w:pPr>
        <w:spacing w:after="0" w:line="480" w:lineRule="auto"/>
        <w:rPr>
          <w:rFonts w:ascii="Times New Roman" w:hAnsi="Times New Roman" w:cs="Times New Roman"/>
        </w:rPr>
      </w:pPr>
      <w:r w:rsidRPr="00C82B7A">
        <w:rPr>
          <w:rFonts w:ascii="Times New Roman" w:hAnsi="Times New Roman" w:cs="Times New Roman"/>
        </w:rPr>
        <w:t xml:space="preserve">Williams, J. D., Warren Jr, M. L., Cummings, K. S., Harris, J. L., &amp; Neves, R. J. (1993). </w:t>
      </w:r>
    </w:p>
    <w:p w14:paraId="452117BE" w14:textId="77777777" w:rsidR="004D6302" w:rsidRDefault="004D6302" w:rsidP="00763811">
      <w:pPr>
        <w:spacing w:after="0" w:line="480" w:lineRule="auto"/>
        <w:ind w:firstLine="720"/>
        <w:rPr>
          <w:rFonts w:ascii="Times New Roman" w:hAnsi="Times New Roman" w:cs="Times New Roman"/>
        </w:rPr>
      </w:pPr>
      <w:r w:rsidRPr="00C82B7A">
        <w:rPr>
          <w:rFonts w:ascii="Times New Roman" w:hAnsi="Times New Roman" w:cs="Times New Roman"/>
        </w:rPr>
        <w:t>Conservation status of freshwater mussels of the United States and Canada. Fisheries,</w:t>
      </w:r>
    </w:p>
    <w:p w14:paraId="7827D667" w14:textId="783BA823" w:rsidR="004D6302" w:rsidRPr="00AF3B4B" w:rsidRDefault="004D6302" w:rsidP="00763811">
      <w:pPr>
        <w:spacing w:after="0" w:line="480" w:lineRule="auto"/>
        <w:ind w:firstLine="720"/>
        <w:rPr>
          <w:rFonts w:ascii="Times New Roman" w:hAnsi="Times New Roman" w:cs="Times New Roman"/>
        </w:rPr>
      </w:pPr>
      <w:r w:rsidRPr="00C82B7A">
        <w:rPr>
          <w:rFonts w:ascii="Times New Roman" w:hAnsi="Times New Roman" w:cs="Times New Roman"/>
        </w:rPr>
        <w:lastRenderedPageBreak/>
        <w:t xml:space="preserve"> 18(9), 6-22.</w:t>
      </w:r>
    </w:p>
    <w:p w14:paraId="2B5933C4" w14:textId="77777777" w:rsidR="004D6302" w:rsidRDefault="004D6302" w:rsidP="00763811">
      <w:pPr>
        <w:spacing w:after="0" w:line="480" w:lineRule="auto"/>
        <w:rPr>
          <w:rFonts w:ascii="Times New Roman" w:eastAsia="Times New Roman" w:hAnsi="Times New Roman" w:cs="Times New Roman"/>
          <w:kern w:val="0"/>
          <w14:ligatures w14:val="none"/>
        </w:rPr>
      </w:pPr>
      <w:r w:rsidRPr="00B3333E">
        <w:rPr>
          <w:rFonts w:ascii="Times New Roman" w:eastAsia="Times New Roman" w:hAnsi="Times New Roman" w:cs="Times New Roman"/>
          <w:kern w:val="0"/>
          <w14:ligatures w14:val="none"/>
        </w:rPr>
        <w:t xml:space="preserve">Wu, H., Chen, J., Xu, J., Zeng, G., Sang, L., Liu, Q., ... &amp; Ye, S. (2019). Effects of dam </w:t>
      </w:r>
    </w:p>
    <w:p w14:paraId="2CB98C9F" w14:textId="6BE21A45" w:rsidR="004D6302" w:rsidRDefault="004D6302" w:rsidP="00763811">
      <w:pPr>
        <w:spacing w:after="0" w:line="480" w:lineRule="auto"/>
        <w:ind w:firstLine="720"/>
        <w:rPr>
          <w:rFonts w:ascii="Times New Roman" w:eastAsia="Times New Roman" w:hAnsi="Times New Roman" w:cs="Times New Roman"/>
          <w:kern w:val="0"/>
          <w14:ligatures w14:val="none"/>
        </w:rPr>
      </w:pPr>
      <w:r w:rsidRPr="00B3333E">
        <w:rPr>
          <w:rFonts w:ascii="Times New Roman" w:eastAsia="Times New Roman" w:hAnsi="Times New Roman" w:cs="Times New Roman"/>
          <w:kern w:val="0"/>
          <w14:ligatures w14:val="none"/>
        </w:rPr>
        <w:t xml:space="preserve">construction on biodiversity: A review. </w:t>
      </w:r>
      <w:r w:rsidRPr="00B3333E">
        <w:rPr>
          <w:rFonts w:ascii="Times New Roman" w:eastAsia="Times New Roman" w:hAnsi="Times New Roman" w:cs="Times New Roman"/>
          <w:i/>
          <w:iCs/>
          <w:kern w:val="0"/>
          <w14:ligatures w14:val="none"/>
        </w:rPr>
        <w:t>Journal of cleaner production</w:t>
      </w:r>
      <w:r w:rsidRPr="00B3333E">
        <w:rPr>
          <w:rFonts w:ascii="Times New Roman" w:eastAsia="Times New Roman" w:hAnsi="Times New Roman" w:cs="Times New Roman"/>
          <w:kern w:val="0"/>
          <w14:ligatures w14:val="none"/>
        </w:rPr>
        <w:t xml:space="preserve">, </w:t>
      </w:r>
      <w:r w:rsidRPr="00B3333E">
        <w:rPr>
          <w:rFonts w:ascii="Times New Roman" w:eastAsia="Times New Roman" w:hAnsi="Times New Roman" w:cs="Times New Roman"/>
          <w:i/>
          <w:iCs/>
          <w:kern w:val="0"/>
          <w14:ligatures w14:val="none"/>
        </w:rPr>
        <w:t>221</w:t>
      </w:r>
      <w:r w:rsidRPr="00B3333E">
        <w:rPr>
          <w:rFonts w:ascii="Times New Roman" w:eastAsia="Times New Roman" w:hAnsi="Times New Roman" w:cs="Times New Roman"/>
          <w:kern w:val="0"/>
          <w14:ligatures w14:val="none"/>
        </w:rPr>
        <w:t>, 480-489.</w:t>
      </w:r>
    </w:p>
    <w:p w14:paraId="65547239" w14:textId="77777777" w:rsidR="004D6302" w:rsidRDefault="004D6302" w:rsidP="00763811">
      <w:pPr>
        <w:spacing w:after="0" w:line="480" w:lineRule="auto"/>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Zanatta, D. T., Fraley, S. J., &amp; Murphy, R. W. (2007). Population structure and mantle display</w:t>
      </w:r>
    </w:p>
    <w:p w14:paraId="54AC0237" w14:textId="12F469CA" w:rsidR="0022006C" w:rsidRPr="008344AD" w:rsidRDefault="004D6302" w:rsidP="00763811">
      <w:pPr>
        <w:spacing w:after="0" w:line="480" w:lineRule="auto"/>
        <w:ind w:left="720"/>
        <w:rPr>
          <w:rFonts w:ascii="Times New Roman" w:eastAsia="Times New Roman" w:hAnsi="Times New Roman" w:cs="Times New Roman"/>
          <w:kern w:val="0"/>
          <w14:ligatures w14:val="none"/>
        </w:rPr>
      </w:pPr>
      <w:r w:rsidRPr="00C82B7A">
        <w:rPr>
          <w:rFonts w:ascii="Times New Roman" w:eastAsia="Times New Roman" w:hAnsi="Times New Roman" w:cs="Times New Roman"/>
          <w:kern w:val="0"/>
          <w14:ligatures w14:val="none"/>
        </w:rPr>
        <w:t xml:space="preserve">polymorphisms in the wavy-rayed </w:t>
      </w:r>
      <w:proofErr w:type="spellStart"/>
      <w:r w:rsidRPr="00C82B7A">
        <w:rPr>
          <w:rFonts w:ascii="Times New Roman" w:eastAsia="Times New Roman" w:hAnsi="Times New Roman" w:cs="Times New Roman"/>
          <w:kern w:val="0"/>
          <w14:ligatures w14:val="none"/>
        </w:rPr>
        <w:t>lampmussel</w:t>
      </w:r>
      <w:proofErr w:type="spellEnd"/>
      <w:r w:rsidRPr="00C82B7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L.</w:t>
      </w:r>
      <w:r w:rsidRPr="00C82B7A">
        <w:rPr>
          <w:rFonts w:ascii="Times New Roman" w:eastAsia="Times New Roman" w:hAnsi="Times New Roman" w:cs="Times New Roman"/>
          <w:kern w:val="0"/>
          <w14:ligatures w14:val="none"/>
        </w:rPr>
        <w:t xml:space="preserve"> </w:t>
      </w:r>
      <w:proofErr w:type="spellStart"/>
      <w:r w:rsidRPr="00C82B7A">
        <w:rPr>
          <w:rFonts w:ascii="Times New Roman" w:eastAsia="Times New Roman" w:hAnsi="Times New Roman" w:cs="Times New Roman"/>
          <w:kern w:val="0"/>
          <w14:ligatures w14:val="none"/>
        </w:rPr>
        <w:t>fasciola</w:t>
      </w:r>
      <w:proofErr w:type="spellEnd"/>
      <w:r w:rsidRPr="00C82B7A">
        <w:rPr>
          <w:rFonts w:ascii="Times New Roman" w:eastAsia="Times New Roman" w:hAnsi="Times New Roman" w:cs="Times New Roman"/>
          <w:kern w:val="0"/>
          <w14:ligatures w14:val="none"/>
        </w:rPr>
        <w:t xml:space="preserve"> (Bivalvia: </w:t>
      </w:r>
      <w:proofErr w:type="spellStart"/>
      <w:r w:rsidRPr="00C82B7A">
        <w:rPr>
          <w:rFonts w:ascii="Times New Roman" w:eastAsia="Times New Roman" w:hAnsi="Times New Roman" w:cs="Times New Roman"/>
          <w:kern w:val="0"/>
          <w14:ligatures w14:val="none"/>
        </w:rPr>
        <w:t>Unionidae</w:t>
      </w:r>
      <w:proofErr w:type="spellEnd"/>
      <w:r w:rsidRPr="00C82B7A">
        <w:rPr>
          <w:rFonts w:ascii="Times New Roman" w:eastAsia="Times New Roman" w:hAnsi="Times New Roman" w:cs="Times New Roman"/>
          <w:kern w:val="0"/>
          <w14:ligatures w14:val="none"/>
        </w:rPr>
        <w:t>). Canadian Journal of Zoology, 85(11), 1169-1181.</w:t>
      </w:r>
      <w:bookmarkEnd w:id="10"/>
    </w:p>
    <w:p w14:paraId="355A6C68" w14:textId="77777777" w:rsidR="00171EC3" w:rsidRDefault="00171EC3"/>
    <w:p w14:paraId="6EA46565" w14:textId="77777777" w:rsidR="006450F2" w:rsidRDefault="006450F2"/>
    <w:p w14:paraId="39966FD5" w14:textId="77777777" w:rsidR="006450F2" w:rsidRDefault="006450F2"/>
    <w:p w14:paraId="38B801BB" w14:textId="77777777" w:rsidR="006450F2" w:rsidRDefault="006450F2"/>
    <w:p w14:paraId="291437F5" w14:textId="77777777" w:rsidR="006450F2" w:rsidRDefault="006450F2"/>
    <w:p w14:paraId="0D8754F7" w14:textId="77777777" w:rsidR="006450F2" w:rsidRDefault="006450F2"/>
    <w:p w14:paraId="108D9DB3" w14:textId="77777777" w:rsidR="006450F2" w:rsidRDefault="006450F2"/>
    <w:p w14:paraId="041D4930" w14:textId="77777777" w:rsidR="006450F2" w:rsidRDefault="006450F2"/>
    <w:p w14:paraId="6D85730B" w14:textId="69521662" w:rsidR="006450F2" w:rsidRDefault="006450F2"/>
    <w:p w14:paraId="433C4828" w14:textId="77777777" w:rsidR="006450F2" w:rsidRDefault="006450F2"/>
    <w:p w14:paraId="43125091" w14:textId="77777777" w:rsidR="006450F2" w:rsidRDefault="006450F2"/>
    <w:p w14:paraId="795813C2" w14:textId="77777777" w:rsidR="006450F2" w:rsidRDefault="006450F2"/>
    <w:p w14:paraId="2E6F3ACF" w14:textId="77777777" w:rsidR="006450F2" w:rsidRDefault="006450F2"/>
    <w:p w14:paraId="531CE263" w14:textId="77777777" w:rsidR="006450F2" w:rsidRDefault="006450F2"/>
    <w:p w14:paraId="42823818" w14:textId="77777777" w:rsidR="006450F2" w:rsidRDefault="006450F2"/>
    <w:p w14:paraId="0566D892" w14:textId="77777777" w:rsidR="006450F2" w:rsidRDefault="006450F2"/>
    <w:p w14:paraId="6E91D696" w14:textId="77777777" w:rsidR="006450F2" w:rsidRDefault="006450F2"/>
    <w:p w14:paraId="57B059B5" w14:textId="77777777" w:rsidR="00DE75B4" w:rsidRDefault="00DE75B4"/>
    <w:p w14:paraId="47CB4AEB" w14:textId="77777777" w:rsidR="00737208" w:rsidRDefault="00737208"/>
    <w:p w14:paraId="03A91E31" w14:textId="77777777" w:rsidR="00E12393" w:rsidRPr="00E12393" w:rsidRDefault="00E12393" w:rsidP="00E12393">
      <w:pPr>
        <w:spacing w:after="0" w:line="480" w:lineRule="auto"/>
        <w:ind w:firstLine="720"/>
        <w:jc w:val="center"/>
        <w:rPr>
          <w:rFonts w:ascii="Times New Roman" w:eastAsia="Times New Roman" w:hAnsi="Times New Roman" w:cs="Times New Roman"/>
          <w:b/>
          <w:bCs/>
          <w:color w:val="000000"/>
          <w:kern w:val="0"/>
          <w14:ligatures w14:val="none"/>
        </w:rPr>
      </w:pPr>
      <w:r w:rsidRPr="00E12393">
        <w:rPr>
          <w:rFonts w:ascii="Times New Roman" w:eastAsia="Times New Roman" w:hAnsi="Times New Roman" w:cs="Times New Roman"/>
          <w:b/>
          <w:bCs/>
          <w:color w:val="000000"/>
          <w:kern w:val="0"/>
          <w14:ligatures w14:val="none"/>
        </w:rPr>
        <w:lastRenderedPageBreak/>
        <w:t>APPENDIX OF TABLES AND FIGURES</w:t>
      </w:r>
    </w:p>
    <w:tbl>
      <w:tblPr>
        <w:tblpPr w:leftFromText="180" w:rightFromText="180" w:vertAnchor="page" w:horzAnchor="margin" w:tblpY="2881"/>
        <w:tblW w:w="9336" w:type="dxa"/>
        <w:tblLook w:val="04A0" w:firstRow="1" w:lastRow="0" w:firstColumn="1" w:lastColumn="0" w:noHBand="0" w:noVBand="1"/>
      </w:tblPr>
      <w:tblGrid>
        <w:gridCol w:w="1327"/>
        <w:gridCol w:w="1294"/>
        <w:gridCol w:w="1195"/>
        <w:gridCol w:w="1216"/>
        <w:gridCol w:w="1455"/>
        <w:gridCol w:w="878"/>
        <w:gridCol w:w="950"/>
        <w:gridCol w:w="1021"/>
      </w:tblGrid>
      <w:tr w:rsidR="00E3276A" w:rsidRPr="00E12393" w14:paraId="41D18A97" w14:textId="77777777" w:rsidTr="00737208">
        <w:trPr>
          <w:trHeight w:val="457"/>
        </w:trPr>
        <w:tc>
          <w:tcPr>
            <w:tcW w:w="1327" w:type="dxa"/>
            <w:tcBorders>
              <w:top w:val="single" w:sz="4" w:space="0" w:color="auto"/>
              <w:left w:val="nil"/>
              <w:bottom w:val="single" w:sz="4" w:space="0" w:color="auto"/>
              <w:right w:val="nil"/>
            </w:tcBorders>
            <w:noWrap/>
            <w:vAlign w:val="bottom"/>
            <w:hideMark/>
          </w:tcPr>
          <w:p w14:paraId="2454604B" w14:textId="77777777" w:rsidR="00E3276A" w:rsidRPr="00E12393"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Species</w:t>
            </w:r>
          </w:p>
        </w:tc>
        <w:tc>
          <w:tcPr>
            <w:tcW w:w="1294" w:type="dxa"/>
            <w:tcBorders>
              <w:top w:val="single" w:sz="4" w:space="0" w:color="auto"/>
              <w:left w:val="nil"/>
              <w:bottom w:val="single" w:sz="4" w:space="0" w:color="auto"/>
              <w:right w:val="nil"/>
            </w:tcBorders>
            <w:noWrap/>
            <w:vAlign w:val="bottom"/>
            <w:hideMark/>
          </w:tcPr>
          <w:p w14:paraId="53FED764" w14:textId="77777777" w:rsidR="00E3276A" w:rsidRPr="00E12393"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Tribe</w:t>
            </w:r>
          </w:p>
        </w:tc>
        <w:tc>
          <w:tcPr>
            <w:tcW w:w="1195" w:type="dxa"/>
            <w:tcBorders>
              <w:top w:val="single" w:sz="4" w:space="0" w:color="auto"/>
              <w:left w:val="nil"/>
              <w:bottom w:val="single" w:sz="4" w:space="0" w:color="auto"/>
              <w:right w:val="nil"/>
            </w:tcBorders>
            <w:noWrap/>
            <w:vAlign w:val="bottom"/>
            <w:hideMark/>
          </w:tcPr>
          <w:p w14:paraId="7299EF5E" w14:textId="77777777" w:rsidR="00E3276A" w:rsidRPr="00E12393"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Pr>
                <w:rFonts w:ascii="Times New Roman" w:eastAsia="Times New Roman" w:hAnsi="Times New Roman" w:cs="Times New Roman"/>
                <w:b/>
                <w:bCs/>
                <w:color w:val="000000"/>
                <w:kern w:val="0"/>
                <w:sz w:val="20"/>
                <w:szCs w:val="20"/>
                <w14:ligatures w14:val="none"/>
              </w:rPr>
              <w:t>Relative Abundance</w:t>
            </w:r>
          </w:p>
        </w:tc>
        <w:tc>
          <w:tcPr>
            <w:tcW w:w="1216" w:type="dxa"/>
            <w:tcBorders>
              <w:top w:val="single" w:sz="4" w:space="0" w:color="auto"/>
              <w:bottom w:val="single" w:sz="4" w:space="0" w:color="auto"/>
            </w:tcBorders>
            <w:vAlign w:val="bottom"/>
          </w:tcPr>
          <w:p w14:paraId="1680D366" w14:textId="77777777" w:rsidR="00E3276A" w:rsidRPr="00E12393"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Site</w:t>
            </w:r>
            <w:r>
              <w:rPr>
                <w:rFonts w:ascii="Times New Roman" w:eastAsia="Times New Roman" w:hAnsi="Times New Roman" w:cs="Times New Roman"/>
                <w:b/>
                <w:bCs/>
                <w:color w:val="000000"/>
                <w:kern w:val="0"/>
                <w:sz w:val="20"/>
                <w:szCs w:val="20"/>
                <w14:ligatures w14:val="none"/>
              </w:rPr>
              <w:t xml:space="preserve"> Occurrence</w:t>
            </w:r>
          </w:p>
        </w:tc>
        <w:tc>
          <w:tcPr>
            <w:tcW w:w="1455" w:type="dxa"/>
            <w:tcBorders>
              <w:top w:val="single" w:sz="4" w:space="0" w:color="auto"/>
              <w:left w:val="nil"/>
              <w:bottom w:val="single" w:sz="4" w:space="0" w:color="auto"/>
              <w:right w:val="nil"/>
            </w:tcBorders>
            <w:noWrap/>
            <w:vAlign w:val="bottom"/>
            <w:hideMark/>
          </w:tcPr>
          <w:p w14:paraId="673AB968" w14:textId="77777777" w:rsidR="00E3276A" w:rsidRPr="00E12393"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Total Collected</w:t>
            </w:r>
          </w:p>
        </w:tc>
        <w:tc>
          <w:tcPr>
            <w:tcW w:w="878" w:type="dxa"/>
            <w:tcBorders>
              <w:top w:val="single" w:sz="4" w:space="0" w:color="auto"/>
              <w:left w:val="nil"/>
              <w:bottom w:val="single" w:sz="4" w:space="0" w:color="auto"/>
              <w:right w:val="nil"/>
            </w:tcBorders>
            <w:noWrap/>
            <w:vAlign w:val="bottom"/>
            <w:hideMark/>
          </w:tcPr>
          <w:p w14:paraId="52E7C450" w14:textId="77777777" w:rsidR="00E3276A"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xml:space="preserve">% </w:t>
            </w:r>
          </w:p>
          <w:p w14:paraId="206322BB" w14:textId="77777777" w:rsidR="00E3276A" w:rsidRPr="00E12393"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Male</w:t>
            </w:r>
          </w:p>
        </w:tc>
        <w:tc>
          <w:tcPr>
            <w:tcW w:w="950" w:type="dxa"/>
            <w:tcBorders>
              <w:top w:val="single" w:sz="4" w:space="0" w:color="auto"/>
              <w:left w:val="nil"/>
              <w:bottom w:val="single" w:sz="4" w:space="0" w:color="auto"/>
              <w:right w:val="nil"/>
            </w:tcBorders>
            <w:noWrap/>
            <w:vAlign w:val="bottom"/>
            <w:hideMark/>
          </w:tcPr>
          <w:p w14:paraId="16382878" w14:textId="77777777" w:rsidR="00E3276A" w:rsidRPr="00E12393"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Female</w:t>
            </w:r>
          </w:p>
        </w:tc>
        <w:tc>
          <w:tcPr>
            <w:tcW w:w="1021" w:type="dxa"/>
            <w:tcBorders>
              <w:top w:val="single" w:sz="4" w:space="0" w:color="auto"/>
              <w:left w:val="nil"/>
              <w:bottom w:val="single" w:sz="4" w:space="0" w:color="auto"/>
              <w:right w:val="nil"/>
            </w:tcBorders>
            <w:noWrap/>
            <w:vAlign w:val="bottom"/>
            <w:hideMark/>
          </w:tcPr>
          <w:p w14:paraId="0375307B" w14:textId="77777777" w:rsidR="00E3276A" w:rsidRPr="00E12393" w:rsidRDefault="00E3276A" w:rsidP="00737208">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Juvenile</w:t>
            </w:r>
          </w:p>
        </w:tc>
      </w:tr>
      <w:tr w:rsidR="00E3276A" w:rsidRPr="00E12393" w14:paraId="2F4AED4A" w14:textId="77777777" w:rsidTr="00737208">
        <w:trPr>
          <w:trHeight w:val="457"/>
        </w:trPr>
        <w:tc>
          <w:tcPr>
            <w:tcW w:w="1327" w:type="dxa"/>
            <w:tcBorders>
              <w:top w:val="nil"/>
              <w:left w:val="nil"/>
              <w:bottom w:val="nil"/>
              <w:right w:val="nil"/>
            </w:tcBorders>
            <w:noWrap/>
            <w:vAlign w:val="bottom"/>
            <w:hideMark/>
          </w:tcPr>
          <w:p w14:paraId="1EBEADA1" w14:textId="77777777" w:rsidR="00E3276A" w:rsidRPr="00E12393" w:rsidRDefault="00E3276A" w:rsidP="00737208">
            <w:pPr>
              <w:spacing w:after="0" w:line="240" w:lineRule="auto"/>
              <w:rPr>
                <w:rFonts w:ascii="Times New Roman" w:eastAsia="Times New Roman" w:hAnsi="Times New Roman" w:cs="Times New Roman"/>
                <w:i/>
                <w:iCs/>
                <w:color w:val="000000"/>
                <w:kern w:val="0"/>
                <w:sz w:val="20"/>
                <w:szCs w:val="20"/>
                <w14:ligatures w14:val="none"/>
              </w:rPr>
            </w:pPr>
            <w:r>
              <w:rPr>
                <w:rFonts w:ascii="Times New Roman" w:eastAsia="Times New Roman" w:hAnsi="Times New Roman" w:cs="Times New Roman"/>
                <w:i/>
                <w:iCs/>
                <w:color w:val="000000"/>
                <w:kern w:val="0"/>
                <w:sz w:val="20"/>
                <w:szCs w:val="20"/>
                <w14:ligatures w14:val="none"/>
              </w:rPr>
              <w:t>C.</w:t>
            </w:r>
            <w:r w:rsidRPr="00E12393">
              <w:rPr>
                <w:rFonts w:ascii="Times New Roman" w:eastAsia="Times New Roman" w:hAnsi="Times New Roman" w:cs="Times New Roman"/>
                <w:i/>
                <w:iCs/>
                <w:color w:val="000000"/>
                <w:kern w:val="0"/>
                <w:sz w:val="20"/>
                <w:szCs w:val="20"/>
                <w14:ligatures w14:val="none"/>
              </w:rPr>
              <w:t xml:space="preserve"> iris</w:t>
            </w:r>
          </w:p>
        </w:tc>
        <w:tc>
          <w:tcPr>
            <w:tcW w:w="1294" w:type="dxa"/>
            <w:tcBorders>
              <w:top w:val="nil"/>
              <w:left w:val="nil"/>
              <w:bottom w:val="nil"/>
              <w:right w:val="nil"/>
            </w:tcBorders>
            <w:noWrap/>
            <w:vAlign w:val="bottom"/>
            <w:hideMark/>
          </w:tcPr>
          <w:p w14:paraId="1417CD1C"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proofErr w:type="spellStart"/>
            <w:r w:rsidRPr="00E12393">
              <w:rPr>
                <w:rFonts w:ascii="Times New Roman" w:eastAsia="Times New Roman" w:hAnsi="Times New Roman" w:cs="Times New Roman"/>
                <w:color w:val="000000"/>
                <w:kern w:val="0"/>
                <w:sz w:val="20"/>
                <w:szCs w:val="20"/>
                <w14:ligatures w14:val="none"/>
              </w:rPr>
              <w:t>Lampsilini</w:t>
            </w:r>
            <w:proofErr w:type="spellEnd"/>
          </w:p>
        </w:tc>
        <w:tc>
          <w:tcPr>
            <w:tcW w:w="1195" w:type="dxa"/>
            <w:tcBorders>
              <w:top w:val="nil"/>
              <w:left w:val="nil"/>
              <w:bottom w:val="nil"/>
              <w:right w:val="nil"/>
            </w:tcBorders>
            <w:noWrap/>
            <w:vAlign w:val="bottom"/>
            <w:hideMark/>
          </w:tcPr>
          <w:p w14:paraId="702479EB"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104</w:t>
            </w:r>
          </w:p>
        </w:tc>
        <w:tc>
          <w:tcPr>
            <w:tcW w:w="1216" w:type="dxa"/>
            <w:tcBorders>
              <w:top w:val="single" w:sz="4" w:space="0" w:color="auto"/>
            </w:tcBorders>
            <w:vAlign w:val="bottom"/>
          </w:tcPr>
          <w:p w14:paraId="426628E7"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22</w:t>
            </w:r>
          </w:p>
        </w:tc>
        <w:tc>
          <w:tcPr>
            <w:tcW w:w="1455" w:type="dxa"/>
            <w:tcBorders>
              <w:top w:val="nil"/>
              <w:left w:val="nil"/>
              <w:bottom w:val="nil"/>
              <w:right w:val="nil"/>
            </w:tcBorders>
            <w:noWrap/>
            <w:vAlign w:val="bottom"/>
            <w:hideMark/>
          </w:tcPr>
          <w:p w14:paraId="643BFB8F"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51.8</w:t>
            </w:r>
          </w:p>
        </w:tc>
        <w:tc>
          <w:tcPr>
            <w:tcW w:w="878" w:type="dxa"/>
            <w:tcBorders>
              <w:top w:val="nil"/>
              <w:left w:val="nil"/>
              <w:bottom w:val="nil"/>
              <w:right w:val="nil"/>
            </w:tcBorders>
            <w:noWrap/>
            <w:vAlign w:val="bottom"/>
            <w:hideMark/>
          </w:tcPr>
          <w:p w14:paraId="6C2E8E63"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50</w:t>
            </w:r>
          </w:p>
        </w:tc>
        <w:tc>
          <w:tcPr>
            <w:tcW w:w="950" w:type="dxa"/>
            <w:tcBorders>
              <w:top w:val="nil"/>
              <w:left w:val="nil"/>
              <w:bottom w:val="nil"/>
              <w:right w:val="nil"/>
            </w:tcBorders>
            <w:noWrap/>
            <w:vAlign w:val="bottom"/>
            <w:hideMark/>
          </w:tcPr>
          <w:p w14:paraId="51196C51"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44</w:t>
            </w:r>
          </w:p>
        </w:tc>
        <w:tc>
          <w:tcPr>
            <w:tcW w:w="1021" w:type="dxa"/>
            <w:tcBorders>
              <w:top w:val="nil"/>
              <w:left w:val="nil"/>
              <w:bottom w:val="nil"/>
              <w:right w:val="nil"/>
            </w:tcBorders>
            <w:noWrap/>
            <w:vAlign w:val="bottom"/>
            <w:hideMark/>
          </w:tcPr>
          <w:p w14:paraId="575D3F1C"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6</w:t>
            </w:r>
          </w:p>
        </w:tc>
      </w:tr>
      <w:tr w:rsidR="00E3276A" w:rsidRPr="00E12393" w14:paraId="408CC269" w14:textId="77777777" w:rsidTr="00737208">
        <w:trPr>
          <w:trHeight w:val="457"/>
        </w:trPr>
        <w:tc>
          <w:tcPr>
            <w:tcW w:w="1327" w:type="dxa"/>
            <w:tcBorders>
              <w:top w:val="nil"/>
              <w:left w:val="nil"/>
              <w:bottom w:val="nil"/>
              <w:right w:val="nil"/>
            </w:tcBorders>
            <w:noWrap/>
            <w:vAlign w:val="bottom"/>
            <w:hideMark/>
          </w:tcPr>
          <w:p w14:paraId="687DFABC" w14:textId="77777777" w:rsidR="00E3276A" w:rsidRPr="00E12393" w:rsidRDefault="00E3276A" w:rsidP="00737208">
            <w:pPr>
              <w:spacing w:after="0" w:line="240" w:lineRule="auto"/>
              <w:rPr>
                <w:rFonts w:ascii="Times New Roman" w:eastAsia="Times New Roman" w:hAnsi="Times New Roman" w:cs="Times New Roman"/>
                <w:i/>
                <w:iCs/>
                <w:color w:val="000000"/>
                <w:kern w:val="0"/>
                <w:sz w:val="20"/>
                <w:szCs w:val="20"/>
                <w14:ligatures w14:val="none"/>
              </w:rPr>
            </w:pPr>
            <w:r>
              <w:rPr>
                <w:rFonts w:ascii="Times New Roman" w:eastAsia="Times New Roman" w:hAnsi="Times New Roman" w:cs="Times New Roman"/>
                <w:i/>
                <w:iCs/>
                <w:color w:val="000000"/>
                <w:kern w:val="0"/>
                <w:sz w:val="20"/>
                <w:szCs w:val="20"/>
                <w14:ligatures w14:val="none"/>
              </w:rPr>
              <w:t>L.</w:t>
            </w:r>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vanuxemensis</w:t>
            </w:r>
            <w:proofErr w:type="spellEnd"/>
          </w:p>
        </w:tc>
        <w:tc>
          <w:tcPr>
            <w:tcW w:w="1294" w:type="dxa"/>
            <w:tcBorders>
              <w:top w:val="nil"/>
              <w:left w:val="nil"/>
              <w:bottom w:val="nil"/>
              <w:right w:val="nil"/>
            </w:tcBorders>
            <w:noWrap/>
            <w:vAlign w:val="bottom"/>
            <w:hideMark/>
          </w:tcPr>
          <w:p w14:paraId="4408E9BE"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proofErr w:type="spellStart"/>
            <w:r w:rsidRPr="00E12393">
              <w:rPr>
                <w:rFonts w:ascii="Times New Roman" w:eastAsia="Times New Roman" w:hAnsi="Times New Roman" w:cs="Times New Roman"/>
                <w:color w:val="000000"/>
                <w:kern w:val="0"/>
                <w:sz w:val="20"/>
                <w:szCs w:val="20"/>
                <w14:ligatures w14:val="none"/>
              </w:rPr>
              <w:t>Lampsilini</w:t>
            </w:r>
            <w:proofErr w:type="spellEnd"/>
          </w:p>
        </w:tc>
        <w:tc>
          <w:tcPr>
            <w:tcW w:w="1195" w:type="dxa"/>
            <w:tcBorders>
              <w:top w:val="nil"/>
              <w:left w:val="nil"/>
              <w:bottom w:val="nil"/>
              <w:right w:val="nil"/>
            </w:tcBorders>
            <w:noWrap/>
            <w:vAlign w:val="bottom"/>
            <w:hideMark/>
          </w:tcPr>
          <w:p w14:paraId="24FC09FF"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64</w:t>
            </w:r>
          </w:p>
        </w:tc>
        <w:tc>
          <w:tcPr>
            <w:tcW w:w="1216" w:type="dxa"/>
            <w:vAlign w:val="bottom"/>
          </w:tcPr>
          <w:p w14:paraId="74184BA8"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16</w:t>
            </w:r>
          </w:p>
        </w:tc>
        <w:tc>
          <w:tcPr>
            <w:tcW w:w="1455" w:type="dxa"/>
            <w:tcBorders>
              <w:top w:val="nil"/>
              <w:left w:val="nil"/>
              <w:bottom w:val="nil"/>
              <w:right w:val="nil"/>
            </w:tcBorders>
            <w:noWrap/>
            <w:vAlign w:val="bottom"/>
            <w:hideMark/>
          </w:tcPr>
          <w:p w14:paraId="631B6BEF"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31.8</w:t>
            </w:r>
          </w:p>
        </w:tc>
        <w:tc>
          <w:tcPr>
            <w:tcW w:w="878" w:type="dxa"/>
            <w:tcBorders>
              <w:top w:val="nil"/>
              <w:left w:val="nil"/>
              <w:bottom w:val="nil"/>
              <w:right w:val="nil"/>
            </w:tcBorders>
            <w:noWrap/>
            <w:vAlign w:val="bottom"/>
            <w:hideMark/>
          </w:tcPr>
          <w:p w14:paraId="2E088C10"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36</w:t>
            </w:r>
          </w:p>
        </w:tc>
        <w:tc>
          <w:tcPr>
            <w:tcW w:w="950" w:type="dxa"/>
            <w:tcBorders>
              <w:top w:val="nil"/>
              <w:left w:val="nil"/>
              <w:bottom w:val="nil"/>
              <w:right w:val="nil"/>
            </w:tcBorders>
            <w:noWrap/>
            <w:vAlign w:val="bottom"/>
            <w:hideMark/>
          </w:tcPr>
          <w:p w14:paraId="18F20C4B"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59</w:t>
            </w:r>
          </w:p>
        </w:tc>
        <w:tc>
          <w:tcPr>
            <w:tcW w:w="1021" w:type="dxa"/>
            <w:tcBorders>
              <w:top w:val="nil"/>
              <w:left w:val="nil"/>
              <w:bottom w:val="nil"/>
              <w:right w:val="nil"/>
            </w:tcBorders>
            <w:noWrap/>
            <w:vAlign w:val="bottom"/>
            <w:hideMark/>
          </w:tcPr>
          <w:p w14:paraId="18CE61DB"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5</w:t>
            </w:r>
          </w:p>
        </w:tc>
      </w:tr>
      <w:tr w:rsidR="00E3276A" w:rsidRPr="00E12393" w14:paraId="37746C6D" w14:textId="77777777" w:rsidTr="00737208">
        <w:trPr>
          <w:trHeight w:val="457"/>
        </w:trPr>
        <w:tc>
          <w:tcPr>
            <w:tcW w:w="1327" w:type="dxa"/>
            <w:tcBorders>
              <w:top w:val="nil"/>
              <w:left w:val="nil"/>
              <w:bottom w:val="nil"/>
              <w:right w:val="nil"/>
            </w:tcBorders>
            <w:noWrap/>
            <w:vAlign w:val="bottom"/>
            <w:hideMark/>
          </w:tcPr>
          <w:p w14:paraId="730B044B" w14:textId="77777777" w:rsidR="00E3276A" w:rsidRPr="00E12393" w:rsidRDefault="00E3276A" w:rsidP="00737208">
            <w:pPr>
              <w:spacing w:after="0" w:line="240" w:lineRule="auto"/>
              <w:rPr>
                <w:rFonts w:ascii="Times New Roman" w:eastAsia="Times New Roman" w:hAnsi="Times New Roman" w:cs="Times New Roman"/>
                <w:i/>
                <w:iCs/>
                <w:color w:val="000000"/>
                <w:kern w:val="0"/>
                <w:sz w:val="20"/>
                <w:szCs w:val="20"/>
                <w14:ligatures w14:val="none"/>
              </w:rPr>
            </w:pPr>
            <w:r>
              <w:rPr>
                <w:rFonts w:ascii="Times New Roman" w:eastAsia="Times New Roman" w:hAnsi="Times New Roman" w:cs="Times New Roman"/>
                <w:i/>
                <w:iCs/>
                <w:color w:val="000000"/>
                <w:kern w:val="0"/>
                <w:sz w:val="20"/>
                <w:szCs w:val="20"/>
                <w14:ligatures w14:val="none"/>
              </w:rPr>
              <w:t>L.</w:t>
            </w:r>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fasciola</w:t>
            </w:r>
            <w:proofErr w:type="spellEnd"/>
          </w:p>
        </w:tc>
        <w:tc>
          <w:tcPr>
            <w:tcW w:w="1294" w:type="dxa"/>
            <w:tcBorders>
              <w:top w:val="nil"/>
              <w:left w:val="nil"/>
              <w:bottom w:val="nil"/>
              <w:right w:val="nil"/>
            </w:tcBorders>
            <w:noWrap/>
            <w:vAlign w:val="bottom"/>
            <w:hideMark/>
          </w:tcPr>
          <w:p w14:paraId="08B09C66"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proofErr w:type="spellStart"/>
            <w:r w:rsidRPr="00E12393">
              <w:rPr>
                <w:rFonts w:ascii="Times New Roman" w:eastAsia="Times New Roman" w:hAnsi="Times New Roman" w:cs="Times New Roman"/>
                <w:color w:val="000000"/>
                <w:kern w:val="0"/>
                <w:sz w:val="20"/>
                <w:szCs w:val="20"/>
                <w14:ligatures w14:val="none"/>
              </w:rPr>
              <w:t>Lampsilini</w:t>
            </w:r>
            <w:proofErr w:type="spellEnd"/>
          </w:p>
        </w:tc>
        <w:tc>
          <w:tcPr>
            <w:tcW w:w="1195" w:type="dxa"/>
            <w:tcBorders>
              <w:top w:val="nil"/>
              <w:left w:val="nil"/>
              <w:bottom w:val="nil"/>
              <w:right w:val="nil"/>
            </w:tcBorders>
            <w:noWrap/>
            <w:vAlign w:val="bottom"/>
            <w:hideMark/>
          </w:tcPr>
          <w:p w14:paraId="7A6C9EF0"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25</w:t>
            </w:r>
          </w:p>
        </w:tc>
        <w:tc>
          <w:tcPr>
            <w:tcW w:w="1216" w:type="dxa"/>
            <w:vAlign w:val="bottom"/>
          </w:tcPr>
          <w:p w14:paraId="341A4BA2"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11</w:t>
            </w:r>
          </w:p>
        </w:tc>
        <w:tc>
          <w:tcPr>
            <w:tcW w:w="1455" w:type="dxa"/>
            <w:tcBorders>
              <w:top w:val="nil"/>
              <w:left w:val="nil"/>
              <w:bottom w:val="nil"/>
              <w:right w:val="nil"/>
            </w:tcBorders>
            <w:noWrap/>
            <w:vAlign w:val="bottom"/>
            <w:hideMark/>
          </w:tcPr>
          <w:p w14:paraId="6FD455CC"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12.4</w:t>
            </w:r>
          </w:p>
        </w:tc>
        <w:tc>
          <w:tcPr>
            <w:tcW w:w="878" w:type="dxa"/>
            <w:tcBorders>
              <w:top w:val="nil"/>
              <w:left w:val="nil"/>
              <w:bottom w:val="nil"/>
              <w:right w:val="nil"/>
            </w:tcBorders>
            <w:noWrap/>
            <w:vAlign w:val="bottom"/>
            <w:hideMark/>
          </w:tcPr>
          <w:p w14:paraId="3FEC6C0B"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36</w:t>
            </w:r>
          </w:p>
        </w:tc>
        <w:tc>
          <w:tcPr>
            <w:tcW w:w="950" w:type="dxa"/>
            <w:tcBorders>
              <w:top w:val="nil"/>
              <w:left w:val="nil"/>
              <w:bottom w:val="nil"/>
              <w:right w:val="nil"/>
            </w:tcBorders>
            <w:noWrap/>
            <w:vAlign w:val="bottom"/>
            <w:hideMark/>
          </w:tcPr>
          <w:p w14:paraId="6BF9C26D"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60</w:t>
            </w:r>
          </w:p>
        </w:tc>
        <w:tc>
          <w:tcPr>
            <w:tcW w:w="1021" w:type="dxa"/>
            <w:tcBorders>
              <w:top w:val="nil"/>
              <w:left w:val="nil"/>
              <w:bottom w:val="nil"/>
              <w:right w:val="nil"/>
            </w:tcBorders>
            <w:noWrap/>
            <w:vAlign w:val="bottom"/>
            <w:hideMark/>
          </w:tcPr>
          <w:p w14:paraId="67A4C708"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4</w:t>
            </w:r>
          </w:p>
        </w:tc>
      </w:tr>
      <w:tr w:rsidR="00E3276A" w:rsidRPr="00E12393" w14:paraId="1A740827" w14:textId="77777777" w:rsidTr="00737208">
        <w:trPr>
          <w:trHeight w:val="457"/>
        </w:trPr>
        <w:tc>
          <w:tcPr>
            <w:tcW w:w="1327" w:type="dxa"/>
            <w:tcBorders>
              <w:top w:val="nil"/>
              <w:left w:val="nil"/>
              <w:bottom w:val="nil"/>
              <w:right w:val="nil"/>
            </w:tcBorders>
            <w:noWrap/>
            <w:vAlign w:val="bottom"/>
            <w:hideMark/>
          </w:tcPr>
          <w:p w14:paraId="0870685E" w14:textId="77777777" w:rsidR="00E3276A" w:rsidRPr="00E12393" w:rsidRDefault="00E3276A" w:rsidP="00737208">
            <w:pPr>
              <w:spacing w:after="0" w:line="240" w:lineRule="auto"/>
              <w:rPr>
                <w:rFonts w:ascii="Times New Roman" w:eastAsia="Times New Roman" w:hAnsi="Times New Roman" w:cs="Times New Roman"/>
                <w:i/>
                <w:iCs/>
                <w:color w:val="000000"/>
                <w:kern w:val="0"/>
                <w:sz w:val="20"/>
                <w:szCs w:val="20"/>
                <w14:ligatures w14:val="none"/>
              </w:rPr>
            </w:pPr>
            <w:r>
              <w:rPr>
                <w:rFonts w:ascii="Times New Roman" w:eastAsia="Times New Roman" w:hAnsi="Times New Roman" w:cs="Times New Roman"/>
                <w:i/>
                <w:iCs/>
                <w:color w:val="000000"/>
                <w:kern w:val="0"/>
                <w:sz w:val="20"/>
                <w:szCs w:val="20"/>
                <w14:ligatures w14:val="none"/>
              </w:rPr>
              <w:t>M.</w:t>
            </w:r>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conradicus</w:t>
            </w:r>
            <w:proofErr w:type="spellEnd"/>
          </w:p>
        </w:tc>
        <w:tc>
          <w:tcPr>
            <w:tcW w:w="1294" w:type="dxa"/>
            <w:tcBorders>
              <w:top w:val="nil"/>
              <w:left w:val="nil"/>
              <w:bottom w:val="nil"/>
              <w:right w:val="nil"/>
            </w:tcBorders>
            <w:noWrap/>
            <w:vAlign w:val="bottom"/>
            <w:hideMark/>
          </w:tcPr>
          <w:p w14:paraId="5B609EA9"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proofErr w:type="spellStart"/>
            <w:r w:rsidRPr="00E12393">
              <w:rPr>
                <w:rFonts w:ascii="Times New Roman" w:eastAsia="Times New Roman" w:hAnsi="Times New Roman" w:cs="Times New Roman"/>
                <w:color w:val="000000"/>
                <w:kern w:val="0"/>
                <w:sz w:val="20"/>
                <w:szCs w:val="20"/>
                <w14:ligatures w14:val="none"/>
              </w:rPr>
              <w:t>Lampsilini</w:t>
            </w:r>
            <w:proofErr w:type="spellEnd"/>
          </w:p>
        </w:tc>
        <w:tc>
          <w:tcPr>
            <w:tcW w:w="1195" w:type="dxa"/>
            <w:tcBorders>
              <w:top w:val="nil"/>
              <w:left w:val="nil"/>
              <w:bottom w:val="nil"/>
              <w:right w:val="nil"/>
            </w:tcBorders>
            <w:noWrap/>
            <w:vAlign w:val="bottom"/>
            <w:hideMark/>
          </w:tcPr>
          <w:p w14:paraId="24B3A24C"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7</w:t>
            </w:r>
          </w:p>
        </w:tc>
        <w:tc>
          <w:tcPr>
            <w:tcW w:w="1216" w:type="dxa"/>
            <w:vAlign w:val="bottom"/>
          </w:tcPr>
          <w:p w14:paraId="1A65FC7A"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6</w:t>
            </w:r>
          </w:p>
        </w:tc>
        <w:tc>
          <w:tcPr>
            <w:tcW w:w="1455" w:type="dxa"/>
            <w:tcBorders>
              <w:top w:val="nil"/>
              <w:left w:val="nil"/>
              <w:bottom w:val="nil"/>
              <w:right w:val="nil"/>
            </w:tcBorders>
            <w:noWrap/>
            <w:vAlign w:val="bottom"/>
            <w:hideMark/>
          </w:tcPr>
          <w:p w14:paraId="55939701"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w:t>
            </w:r>
          </w:p>
        </w:tc>
        <w:tc>
          <w:tcPr>
            <w:tcW w:w="878" w:type="dxa"/>
            <w:tcBorders>
              <w:top w:val="nil"/>
              <w:left w:val="nil"/>
              <w:bottom w:val="nil"/>
              <w:right w:val="nil"/>
            </w:tcBorders>
            <w:noWrap/>
            <w:vAlign w:val="bottom"/>
            <w:hideMark/>
          </w:tcPr>
          <w:p w14:paraId="1A14F488" w14:textId="77777777" w:rsidR="00E3276A" w:rsidRPr="00E12393" w:rsidRDefault="00E3276A" w:rsidP="00737208">
            <w:pPr>
              <w:spacing w:after="0" w:line="240" w:lineRule="auto"/>
              <w:rPr>
                <w:rFonts w:ascii="Aptos Narrow" w:eastAsia="Times New Roman" w:hAnsi="Aptos Narrow" w:cs="Times New Roman"/>
                <w:color w:val="000000"/>
                <w:kern w:val="0"/>
                <w:sz w:val="20"/>
                <w:szCs w:val="20"/>
                <w14:ligatures w14:val="none"/>
              </w:rPr>
            </w:pPr>
            <w:r w:rsidRPr="00E12393">
              <w:rPr>
                <w:rFonts w:ascii="Aptos Narrow" w:eastAsia="Times New Roman" w:hAnsi="Aptos Narrow" w:cs="Times New Roman"/>
                <w:color w:val="000000"/>
                <w:kern w:val="0"/>
                <w:sz w:val="20"/>
                <w:szCs w:val="20"/>
                <w14:ligatures w14:val="none"/>
              </w:rPr>
              <w:t>/</w:t>
            </w:r>
          </w:p>
        </w:tc>
        <w:tc>
          <w:tcPr>
            <w:tcW w:w="950" w:type="dxa"/>
            <w:tcBorders>
              <w:top w:val="nil"/>
              <w:left w:val="nil"/>
              <w:bottom w:val="nil"/>
              <w:right w:val="nil"/>
            </w:tcBorders>
            <w:noWrap/>
            <w:vAlign w:val="bottom"/>
            <w:hideMark/>
          </w:tcPr>
          <w:p w14:paraId="30F5BFDA" w14:textId="77777777" w:rsidR="00E3276A" w:rsidRPr="00E12393" w:rsidRDefault="00E3276A" w:rsidP="00737208">
            <w:pPr>
              <w:spacing w:after="0" w:line="240" w:lineRule="auto"/>
              <w:rPr>
                <w:rFonts w:ascii="Aptos Narrow" w:eastAsia="Times New Roman" w:hAnsi="Aptos Narrow" w:cs="Times New Roman"/>
                <w:color w:val="000000"/>
                <w:kern w:val="0"/>
                <w:sz w:val="20"/>
                <w:szCs w:val="20"/>
                <w14:ligatures w14:val="none"/>
              </w:rPr>
            </w:pPr>
            <w:r w:rsidRPr="00E12393">
              <w:rPr>
                <w:rFonts w:ascii="Aptos Narrow" w:eastAsia="Times New Roman" w:hAnsi="Aptos Narrow" w:cs="Times New Roman"/>
                <w:color w:val="000000"/>
                <w:kern w:val="0"/>
                <w:sz w:val="20"/>
                <w:szCs w:val="20"/>
                <w14:ligatures w14:val="none"/>
              </w:rPr>
              <w:t>/</w:t>
            </w:r>
          </w:p>
        </w:tc>
        <w:tc>
          <w:tcPr>
            <w:tcW w:w="1021" w:type="dxa"/>
            <w:tcBorders>
              <w:top w:val="nil"/>
              <w:left w:val="nil"/>
              <w:bottom w:val="nil"/>
              <w:right w:val="nil"/>
            </w:tcBorders>
            <w:noWrap/>
            <w:vAlign w:val="bottom"/>
            <w:hideMark/>
          </w:tcPr>
          <w:p w14:paraId="5ECDDBBF"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w:t>
            </w:r>
          </w:p>
        </w:tc>
      </w:tr>
      <w:tr w:rsidR="00E3276A" w:rsidRPr="00E12393" w14:paraId="5A58FB76" w14:textId="77777777" w:rsidTr="00737208">
        <w:trPr>
          <w:trHeight w:val="457"/>
        </w:trPr>
        <w:tc>
          <w:tcPr>
            <w:tcW w:w="1327" w:type="dxa"/>
            <w:tcBorders>
              <w:top w:val="nil"/>
              <w:left w:val="nil"/>
              <w:bottom w:val="single" w:sz="4" w:space="0" w:color="auto"/>
              <w:right w:val="nil"/>
            </w:tcBorders>
            <w:noWrap/>
            <w:vAlign w:val="bottom"/>
            <w:hideMark/>
          </w:tcPr>
          <w:p w14:paraId="70698ADE" w14:textId="77777777" w:rsidR="00E3276A" w:rsidRPr="00E12393" w:rsidRDefault="00E3276A" w:rsidP="00737208">
            <w:pPr>
              <w:spacing w:after="0" w:line="240" w:lineRule="auto"/>
              <w:rPr>
                <w:rFonts w:ascii="Times New Roman" w:eastAsia="Times New Roman" w:hAnsi="Times New Roman" w:cs="Times New Roman"/>
                <w:i/>
                <w:iCs/>
                <w:color w:val="000000"/>
                <w:kern w:val="0"/>
                <w:sz w:val="20"/>
                <w:szCs w:val="20"/>
                <w14:ligatures w14:val="none"/>
              </w:rPr>
            </w:pPr>
            <w:r>
              <w:rPr>
                <w:rFonts w:ascii="Times New Roman" w:eastAsia="Times New Roman" w:hAnsi="Times New Roman" w:cs="Times New Roman"/>
                <w:i/>
                <w:iCs/>
                <w:color w:val="000000"/>
                <w:kern w:val="0"/>
                <w:sz w:val="20"/>
                <w:szCs w:val="20"/>
                <w14:ligatures w14:val="none"/>
              </w:rPr>
              <w:t>P.</w:t>
            </w:r>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oviforme</w:t>
            </w:r>
            <w:proofErr w:type="spellEnd"/>
          </w:p>
        </w:tc>
        <w:tc>
          <w:tcPr>
            <w:tcW w:w="1294" w:type="dxa"/>
            <w:tcBorders>
              <w:top w:val="nil"/>
              <w:left w:val="nil"/>
              <w:bottom w:val="single" w:sz="4" w:space="0" w:color="auto"/>
              <w:right w:val="nil"/>
            </w:tcBorders>
            <w:noWrap/>
            <w:vAlign w:val="bottom"/>
            <w:hideMark/>
          </w:tcPr>
          <w:p w14:paraId="1C016A86"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proofErr w:type="spellStart"/>
            <w:r w:rsidRPr="00E12393">
              <w:rPr>
                <w:rFonts w:ascii="Times New Roman" w:eastAsia="Times New Roman" w:hAnsi="Times New Roman" w:cs="Times New Roman"/>
                <w:color w:val="000000"/>
                <w:kern w:val="0"/>
                <w:sz w:val="20"/>
                <w:szCs w:val="20"/>
                <w14:ligatures w14:val="none"/>
              </w:rPr>
              <w:t>Pleurobemini</w:t>
            </w:r>
            <w:proofErr w:type="spellEnd"/>
          </w:p>
        </w:tc>
        <w:tc>
          <w:tcPr>
            <w:tcW w:w="1195" w:type="dxa"/>
            <w:tcBorders>
              <w:top w:val="nil"/>
              <w:left w:val="nil"/>
              <w:bottom w:val="single" w:sz="4" w:space="0" w:color="auto"/>
              <w:right w:val="nil"/>
            </w:tcBorders>
            <w:noWrap/>
            <w:vAlign w:val="bottom"/>
            <w:hideMark/>
          </w:tcPr>
          <w:p w14:paraId="7D606487"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c>
          <w:tcPr>
            <w:tcW w:w="1216" w:type="dxa"/>
            <w:tcBorders>
              <w:bottom w:val="single" w:sz="4" w:space="0" w:color="auto"/>
            </w:tcBorders>
            <w:vAlign w:val="bottom"/>
          </w:tcPr>
          <w:p w14:paraId="75FD84AD"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c>
          <w:tcPr>
            <w:tcW w:w="1455" w:type="dxa"/>
            <w:tcBorders>
              <w:top w:val="nil"/>
              <w:left w:val="nil"/>
              <w:bottom w:val="single" w:sz="4" w:space="0" w:color="auto"/>
              <w:right w:val="nil"/>
            </w:tcBorders>
            <w:noWrap/>
            <w:vAlign w:val="bottom"/>
            <w:hideMark/>
          </w:tcPr>
          <w:p w14:paraId="19D7E7F2" w14:textId="77777777" w:rsidR="00E3276A" w:rsidRPr="00E12393" w:rsidRDefault="00E3276A" w:rsidP="00737208">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0.5</w:t>
            </w:r>
          </w:p>
        </w:tc>
        <w:tc>
          <w:tcPr>
            <w:tcW w:w="878" w:type="dxa"/>
            <w:tcBorders>
              <w:top w:val="nil"/>
              <w:left w:val="nil"/>
              <w:bottom w:val="single" w:sz="4" w:space="0" w:color="auto"/>
              <w:right w:val="nil"/>
            </w:tcBorders>
            <w:noWrap/>
            <w:vAlign w:val="bottom"/>
            <w:hideMark/>
          </w:tcPr>
          <w:p w14:paraId="0AE9F593" w14:textId="77777777" w:rsidR="00E3276A" w:rsidRPr="00E12393" w:rsidRDefault="00E3276A" w:rsidP="00737208">
            <w:pPr>
              <w:spacing w:after="0" w:line="240" w:lineRule="auto"/>
              <w:rPr>
                <w:rFonts w:ascii="Aptos Narrow" w:eastAsia="Times New Roman" w:hAnsi="Aptos Narrow" w:cs="Times New Roman"/>
                <w:color w:val="000000"/>
                <w:kern w:val="0"/>
                <w:sz w:val="20"/>
                <w:szCs w:val="20"/>
                <w14:ligatures w14:val="none"/>
              </w:rPr>
            </w:pPr>
            <w:r w:rsidRPr="00E12393">
              <w:rPr>
                <w:rFonts w:ascii="Aptos Narrow" w:eastAsia="Times New Roman" w:hAnsi="Aptos Narrow" w:cs="Times New Roman"/>
                <w:color w:val="000000"/>
                <w:kern w:val="0"/>
                <w:sz w:val="20"/>
                <w:szCs w:val="20"/>
                <w14:ligatures w14:val="none"/>
              </w:rPr>
              <w:t>/</w:t>
            </w:r>
          </w:p>
        </w:tc>
        <w:tc>
          <w:tcPr>
            <w:tcW w:w="950" w:type="dxa"/>
            <w:tcBorders>
              <w:top w:val="nil"/>
              <w:left w:val="nil"/>
              <w:bottom w:val="single" w:sz="4" w:space="0" w:color="auto"/>
              <w:right w:val="nil"/>
            </w:tcBorders>
            <w:noWrap/>
            <w:vAlign w:val="bottom"/>
            <w:hideMark/>
          </w:tcPr>
          <w:p w14:paraId="4C7EC6E4" w14:textId="77777777" w:rsidR="00E3276A" w:rsidRPr="00E12393" w:rsidRDefault="00E3276A" w:rsidP="00737208">
            <w:pPr>
              <w:spacing w:after="0" w:line="240" w:lineRule="auto"/>
              <w:rPr>
                <w:rFonts w:ascii="Aptos Narrow" w:eastAsia="Times New Roman" w:hAnsi="Aptos Narrow" w:cs="Times New Roman"/>
                <w:color w:val="000000"/>
                <w:kern w:val="0"/>
                <w:sz w:val="20"/>
                <w:szCs w:val="20"/>
                <w14:ligatures w14:val="none"/>
              </w:rPr>
            </w:pPr>
            <w:r w:rsidRPr="00E12393">
              <w:rPr>
                <w:rFonts w:ascii="Aptos Narrow" w:eastAsia="Times New Roman" w:hAnsi="Aptos Narrow" w:cs="Times New Roman"/>
                <w:color w:val="000000"/>
                <w:kern w:val="0"/>
                <w:sz w:val="20"/>
                <w:szCs w:val="20"/>
                <w14:ligatures w14:val="none"/>
              </w:rPr>
              <w:t>/</w:t>
            </w:r>
          </w:p>
        </w:tc>
        <w:tc>
          <w:tcPr>
            <w:tcW w:w="1021" w:type="dxa"/>
            <w:tcBorders>
              <w:top w:val="nil"/>
              <w:left w:val="nil"/>
              <w:bottom w:val="single" w:sz="4" w:space="0" w:color="auto"/>
              <w:right w:val="nil"/>
            </w:tcBorders>
            <w:noWrap/>
            <w:vAlign w:val="bottom"/>
            <w:hideMark/>
          </w:tcPr>
          <w:p w14:paraId="36A10566" w14:textId="77777777" w:rsidR="00E3276A" w:rsidRPr="00E12393" w:rsidRDefault="00E3276A" w:rsidP="00737208">
            <w:pPr>
              <w:spacing w:after="0" w:line="240" w:lineRule="auto"/>
              <w:rPr>
                <w:rFonts w:ascii="Aptos Narrow" w:eastAsia="Times New Roman" w:hAnsi="Aptos Narrow" w:cs="Times New Roman"/>
                <w:color w:val="000000"/>
                <w:kern w:val="0"/>
                <w:sz w:val="20"/>
                <w:szCs w:val="20"/>
                <w14:ligatures w14:val="none"/>
              </w:rPr>
            </w:pPr>
            <w:r w:rsidRPr="00E12393">
              <w:rPr>
                <w:rFonts w:ascii="Aptos Narrow" w:eastAsia="Times New Roman" w:hAnsi="Aptos Narrow" w:cs="Times New Roman"/>
                <w:color w:val="000000"/>
                <w:kern w:val="0"/>
                <w:sz w:val="20"/>
                <w:szCs w:val="20"/>
                <w14:ligatures w14:val="none"/>
              </w:rPr>
              <w:t>/</w:t>
            </w:r>
          </w:p>
        </w:tc>
      </w:tr>
    </w:tbl>
    <w:p w14:paraId="7D2EB7E3" w14:textId="6BAEBD8A" w:rsidR="00E12393" w:rsidRPr="00E12393" w:rsidRDefault="00E12393" w:rsidP="00E3276A">
      <w:pPr>
        <w:spacing w:line="240" w:lineRule="auto"/>
        <w:rPr>
          <w:rFonts w:ascii="Times New Roman" w:eastAsia="Times New Roman" w:hAnsi="Times New Roman" w:cs="Times New Roman"/>
          <w:kern w:val="0"/>
          <w14:ligatures w14:val="none"/>
        </w:rPr>
      </w:pPr>
      <w:r w:rsidRPr="00E12393">
        <w:rPr>
          <w:rFonts w:ascii="Times New Roman" w:eastAsia="Times New Roman" w:hAnsi="Times New Roman" w:cs="Times New Roman"/>
          <w:kern w:val="0"/>
          <w14:ligatures w14:val="none"/>
        </w:rPr>
        <w:t xml:space="preserve">Table 1. </w:t>
      </w:r>
      <w:r w:rsidR="00F578F9" w:rsidRPr="00F578F9">
        <w:rPr>
          <w:rFonts w:ascii="Times New Roman" w:eastAsia="Times New Roman" w:hAnsi="Times New Roman" w:cs="Times New Roman"/>
          <w:kern w:val="0"/>
          <w14:ligatures w14:val="none"/>
        </w:rPr>
        <w:t xml:space="preserve">Species, tribes, occurrence, relative abundances, and sex composition of all freshwater mussels collected in timed searches on Abrams Creek between Abrams Falls and on </w:t>
      </w:r>
      <w:proofErr w:type="spellStart"/>
      <w:r w:rsidR="00F578F9" w:rsidRPr="00F578F9">
        <w:rPr>
          <w:rFonts w:ascii="Times New Roman" w:eastAsia="Times New Roman" w:hAnsi="Times New Roman" w:cs="Times New Roman"/>
          <w:kern w:val="0"/>
          <w14:ligatures w14:val="none"/>
        </w:rPr>
        <w:t>Chilhowee</w:t>
      </w:r>
      <w:proofErr w:type="spellEnd"/>
      <w:r w:rsidR="00F578F9" w:rsidRPr="00F578F9">
        <w:rPr>
          <w:rFonts w:ascii="Times New Roman" w:eastAsia="Times New Roman" w:hAnsi="Times New Roman" w:cs="Times New Roman"/>
          <w:kern w:val="0"/>
          <w14:ligatures w14:val="none"/>
        </w:rPr>
        <w:t xml:space="preserve"> Reservoir.</w:t>
      </w:r>
      <w:r w:rsidRPr="00E12393">
        <w:rPr>
          <w:rFonts w:ascii="Times New Roman" w:eastAsia="Times New Roman" w:hAnsi="Times New Roman" w:cs="Times New Roman"/>
          <w:kern w:val="0"/>
          <w14:ligatures w14:val="none"/>
        </w:rPr>
        <w:br w:type="page"/>
      </w:r>
    </w:p>
    <w:p w14:paraId="04518CDC" w14:textId="77777777" w:rsidR="00E12393" w:rsidRPr="00E12393" w:rsidRDefault="00E12393" w:rsidP="00E3276A">
      <w:pPr>
        <w:spacing w:line="240" w:lineRule="auto"/>
        <w:rPr>
          <w:rFonts w:ascii="Times New Roman" w:eastAsia="Times New Roman" w:hAnsi="Times New Roman" w:cs="Times New Roman"/>
          <w:i/>
          <w:iCs/>
          <w:kern w:val="0"/>
          <w14:ligatures w14:val="none"/>
        </w:rPr>
      </w:pPr>
    </w:p>
    <w:tbl>
      <w:tblPr>
        <w:tblpPr w:leftFromText="180" w:rightFromText="180" w:vertAnchor="text" w:horzAnchor="margin" w:tblpY="642"/>
        <w:tblW w:w="9265" w:type="dxa"/>
        <w:tblLook w:val="04A0" w:firstRow="1" w:lastRow="0" w:firstColumn="1" w:lastColumn="0" w:noHBand="0" w:noVBand="1"/>
      </w:tblPr>
      <w:tblGrid>
        <w:gridCol w:w="539"/>
        <w:gridCol w:w="1138"/>
        <w:gridCol w:w="1230"/>
        <w:gridCol w:w="1239"/>
        <w:gridCol w:w="1294"/>
        <w:gridCol w:w="1305"/>
        <w:gridCol w:w="972"/>
        <w:gridCol w:w="1548"/>
      </w:tblGrid>
      <w:tr w:rsidR="00E3276A" w:rsidRPr="00E12393" w14:paraId="7ADAC3C6" w14:textId="77777777" w:rsidTr="00E3276A">
        <w:trPr>
          <w:trHeight w:val="295"/>
        </w:trPr>
        <w:tc>
          <w:tcPr>
            <w:tcW w:w="539" w:type="dxa"/>
            <w:tcBorders>
              <w:top w:val="single" w:sz="4" w:space="0" w:color="auto"/>
              <w:left w:val="nil"/>
              <w:bottom w:val="single" w:sz="4" w:space="0" w:color="auto"/>
              <w:right w:val="nil"/>
            </w:tcBorders>
            <w:noWrap/>
            <w:vAlign w:val="center"/>
            <w:hideMark/>
          </w:tcPr>
          <w:p w14:paraId="67B09124" w14:textId="77777777" w:rsidR="00E3276A" w:rsidRPr="00E12393" w:rsidRDefault="00E3276A" w:rsidP="00E3276A">
            <w:pPr>
              <w:spacing w:after="0" w:line="240" w:lineRule="auto"/>
              <w:jc w:val="center"/>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Site</w:t>
            </w:r>
          </w:p>
        </w:tc>
        <w:tc>
          <w:tcPr>
            <w:tcW w:w="1138" w:type="dxa"/>
            <w:tcBorders>
              <w:top w:val="single" w:sz="4" w:space="0" w:color="auto"/>
              <w:left w:val="nil"/>
              <w:bottom w:val="single" w:sz="4" w:space="0" w:color="auto"/>
              <w:right w:val="nil"/>
            </w:tcBorders>
            <w:noWrap/>
            <w:vAlign w:val="center"/>
            <w:hideMark/>
          </w:tcPr>
          <w:p w14:paraId="7BBCF834" w14:textId="77777777" w:rsidR="00E3276A" w:rsidRPr="00E12393" w:rsidRDefault="00E3276A" w:rsidP="00E3276A">
            <w:pPr>
              <w:spacing w:after="0" w:line="240" w:lineRule="auto"/>
              <w:jc w:val="center"/>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Latitude</w:t>
            </w:r>
          </w:p>
        </w:tc>
        <w:tc>
          <w:tcPr>
            <w:tcW w:w="1230" w:type="dxa"/>
            <w:tcBorders>
              <w:top w:val="single" w:sz="4" w:space="0" w:color="auto"/>
              <w:left w:val="nil"/>
              <w:bottom w:val="single" w:sz="4" w:space="0" w:color="auto"/>
              <w:right w:val="nil"/>
            </w:tcBorders>
            <w:noWrap/>
            <w:vAlign w:val="center"/>
            <w:hideMark/>
          </w:tcPr>
          <w:p w14:paraId="1B8AD2D6" w14:textId="77777777" w:rsidR="00E3276A" w:rsidRPr="00E12393" w:rsidRDefault="00E3276A" w:rsidP="00E3276A">
            <w:pPr>
              <w:spacing w:after="0" w:line="240" w:lineRule="auto"/>
              <w:jc w:val="center"/>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Longitude</w:t>
            </w:r>
          </w:p>
        </w:tc>
        <w:tc>
          <w:tcPr>
            <w:tcW w:w="1239" w:type="dxa"/>
            <w:tcBorders>
              <w:top w:val="single" w:sz="4" w:space="0" w:color="auto"/>
              <w:left w:val="nil"/>
              <w:bottom w:val="single" w:sz="4" w:space="0" w:color="auto"/>
              <w:right w:val="nil"/>
            </w:tcBorders>
            <w:noWrap/>
            <w:hideMark/>
          </w:tcPr>
          <w:p w14:paraId="37C71D9B" w14:textId="77777777" w:rsidR="00E3276A" w:rsidRPr="00E12393" w:rsidRDefault="00E3276A" w:rsidP="00E3276A">
            <w:pPr>
              <w:spacing w:after="0" w:line="240" w:lineRule="auto"/>
              <w:jc w:val="center"/>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Timed Search</w:t>
            </w:r>
          </w:p>
        </w:tc>
        <w:tc>
          <w:tcPr>
            <w:tcW w:w="1294" w:type="dxa"/>
            <w:tcBorders>
              <w:top w:val="single" w:sz="4" w:space="0" w:color="auto"/>
              <w:left w:val="nil"/>
              <w:bottom w:val="single" w:sz="4" w:space="0" w:color="auto"/>
              <w:right w:val="nil"/>
            </w:tcBorders>
            <w:noWrap/>
            <w:vAlign w:val="center"/>
            <w:hideMark/>
          </w:tcPr>
          <w:p w14:paraId="6CC7902F" w14:textId="77777777" w:rsidR="00E3276A" w:rsidRPr="00E12393" w:rsidRDefault="00E3276A" w:rsidP="00E3276A">
            <w:pPr>
              <w:spacing w:after="0" w:line="240" w:lineRule="auto"/>
              <w:jc w:val="center"/>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Quantitative Transect</w:t>
            </w:r>
          </w:p>
        </w:tc>
        <w:tc>
          <w:tcPr>
            <w:tcW w:w="1305" w:type="dxa"/>
            <w:tcBorders>
              <w:top w:val="single" w:sz="4" w:space="0" w:color="auto"/>
              <w:left w:val="nil"/>
              <w:bottom w:val="single" w:sz="4" w:space="0" w:color="auto"/>
              <w:right w:val="nil"/>
            </w:tcBorders>
            <w:noWrap/>
            <w:vAlign w:val="center"/>
            <w:hideMark/>
          </w:tcPr>
          <w:p w14:paraId="3EF342DA" w14:textId="77777777" w:rsidR="00E3276A" w:rsidRPr="00E12393" w:rsidRDefault="00E3276A" w:rsidP="00E3276A">
            <w:pPr>
              <w:spacing w:after="0" w:line="240" w:lineRule="auto"/>
              <w:jc w:val="center"/>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In-Situ Experiment</w:t>
            </w:r>
          </w:p>
        </w:tc>
        <w:tc>
          <w:tcPr>
            <w:tcW w:w="972" w:type="dxa"/>
            <w:tcBorders>
              <w:top w:val="single" w:sz="4" w:space="0" w:color="auto"/>
              <w:left w:val="nil"/>
              <w:bottom w:val="single" w:sz="4" w:space="0" w:color="auto"/>
              <w:right w:val="nil"/>
            </w:tcBorders>
            <w:noWrap/>
            <w:vAlign w:val="center"/>
            <w:hideMark/>
          </w:tcPr>
          <w:p w14:paraId="15586EB4" w14:textId="77777777" w:rsidR="00E3276A" w:rsidRPr="00E12393" w:rsidRDefault="00E3276A" w:rsidP="00E3276A">
            <w:pPr>
              <w:spacing w:after="0" w:line="240" w:lineRule="auto"/>
              <w:jc w:val="center"/>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Species Richness</w:t>
            </w:r>
          </w:p>
        </w:tc>
        <w:tc>
          <w:tcPr>
            <w:tcW w:w="1548" w:type="dxa"/>
            <w:tcBorders>
              <w:top w:val="single" w:sz="4" w:space="0" w:color="auto"/>
              <w:left w:val="nil"/>
              <w:bottom w:val="single" w:sz="4" w:space="0" w:color="auto"/>
              <w:right w:val="nil"/>
            </w:tcBorders>
            <w:noWrap/>
            <w:vAlign w:val="center"/>
            <w:hideMark/>
          </w:tcPr>
          <w:p w14:paraId="7C9BAA22" w14:textId="77777777" w:rsidR="00E3276A" w:rsidRPr="00E12393" w:rsidRDefault="00E3276A" w:rsidP="00E3276A">
            <w:pPr>
              <w:spacing w:after="0" w:line="240" w:lineRule="auto"/>
              <w:jc w:val="center"/>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Shannon Diversity Index</w:t>
            </w:r>
          </w:p>
        </w:tc>
      </w:tr>
      <w:tr w:rsidR="00E3276A" w:rsidRPr="00E12393" w14:paraId="46098819" w14:textId="77777777" w:rsidTr="00E3276A">
        <w:trPr>
          <w:trHeight w:val="295"/>
        </w:trPr>
        <w:tc>
          <w:tcPr>
            <w:tcW w:w="539" w:type="dxa"/>
            <w:tcBorders>
              <w:top w:val="nil"/>
              <w:left w:val="nil"/>
              <w:bottom w:val="nil"/>
              <w:right w:val="nil"/>
            </w:tcBorders>
            <w:noWrap/>
            <w:vAlign w:val="center"/>
            <w:hideMark/>
          </w:tcPr>
          <w:p w14:paraId="359572A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c>
          <w:tcPr>
            <w:tcW w:w="1138" w:type="dxa"/>
            <w:tcBorders>
              <w:top w:val="nil"/>
              <w:left w:val="nil"/>
              <w:bottom w:val="nil"/>
              <w:right w:val="nil"/>
            </w:tcBorders>
            <w:noWrap/>
            <w:vAlign w:val="center"/>
            <w:hideMark/>
          </w:tcPr>
          <w:p w14:paraId="415C1D8D"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35.608</w:t>
            </w:r>
          </w:p>
        </w:tc>
        <w:tc>
          <w:tcPr>
            <w:tcW w:w="1230" w:type="dxa"/>
            <w:tcBorders>
              <w:top w:val="nil"/>
              <w:left w:val="nil"/>
              <w:bottom w:val="nil"/>
              <w:right w:val="nil"/>
            </w:tcBorders>
            <w:noWrap/>
            <w:vAlign w:val="center"/>
            <w:hideMark/>
          </w:tcPr>
          <w:p w14:paraId="05E67C7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-83.935</w:t>
            </w:r>
          </w:p>
        </w:tc>
        <w:tc>
          <w:tcPr>
            <w:tcW w:w="1239" w:type="dxa"/>
            <w:tcBorders>
              <w:top w:val="nil"/>
              <w:left w:val="nil"/>
              <w:bottom w:val="nil"/>
              <w:right w:val="nil"/>
            </w:tcBorders>
            <w:noWrap/>
            <w:hideMark/>
          </w:tcPr>
          <w:p w14:paraId="7642D88B"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7D7A467A"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56EEAB6F"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972" w:type="dxa"/>
            <w:tcBorders>
              <w:top w:val="nil"/>
              <w:left w:val="nil"/>
              <w:bottom w:val="nil"/>
              <w:right w:val="nil"/>
            </w:tcBorders>
            <w:noWrap/>
            <w:vAlign w:val="center"/>
            <w:hideMark/>
          </w:tcPr>
          <w:p w14:paraId="1D339792"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c>
          <w:tcPr>
            <w:tcW w:w="1548" w:type="dxa"/>
            <w:tcBorders>
              <w:top w:val="nil"/>
              <w:left w:val="nil"/>
              <w:bottom w:val="nil"/>
              <w:right w:val="nil"/>
            </w:tcBorders>
            <w:noWrap/>
            <w:vAlign w:val="center"/>
            <w:hideMark/>
          </w:tcPr>
          <w:p w14:paraId="5F4A722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06CB8F8E" w14:textId="77777777" w:rsidTr="00E3276A">
        <w:trPr>
          <w:trHeight w:val="295"/>
        </w:trPr>
        <w:tc>
          <w:tcPr>
            <w:tcW w:w="539" w:type="dxa"/>
            <w:tcBorders>
              <w:top w:val="nil"/>
              <w:left w:val="nil"/>
              <w:bottom w:val="nil"/>
              <w:right w:val="nil"/>
            </w:tcBorders>
            <w:noWrap/>
            <w:vAlign w:val="center"/>
            <w:hideMark/>
          </w:tcPr>
          <w:p w14:paraId="76B709A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138" w:type="dxa"/>
            <w:tcBorders>
              <w:top w:val="nil"/>
              <w:left w:val="nil"/>
              <w:bottom w:val="nil"/>
              <w:right w:val="nil"/>
            </w:tcBorders>
            <w:noWrap/>
            <w:vAlign w:val="center"/>
            <w:hideMark/>
          </w:tcPr>
          <w:p w14:paraId="66FB804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35.610</w:t>
            </w:r>
          </w:p>
        </w:tc>
        <w:tc>
          <w:tcPr>
            <w:tcW w:w="1230" w:type="dxa"/>
            <w:tcBorders>
              <w:top w:val="nil"/>
              <w:left w:val="nil"/>
              <w:bottom w:val="nil"/>
              <w:right w:val="nil"/>
            </w:tcBorders>
            <w:noWrap/>
            <w:vAlign w:val="center"/>
            <w:hideMark/>
          </w:tcPr>
          <w:p w14:paraId="5974E77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-83.935</w:t>
            </w:r>
          </w:p>
        </w:tc>
        <w:tc>
          <w:tcPr>
            <w:tcW w:w="1239" w:type="dxa"/>
            <w:tcBorders>
              <w:top w:val="nil"/>
              <w:left w:val="nil"/>
              <w:bottom w:val="nil"/>
              <w:right w:val="nil"/>
            </w:tcBorders>
            <w:noWrap/>
            <w:hideMark/>
          </w:tcPr>
          <w:p w14:paraId="74E027CD"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5663DB6F"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4FE603D2"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462D689B"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5712C99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52BC28FE" w14:textId="77777777" w:rsidTr="00E3276A">
        <w:trPr>
          <w:trHeight w:val="295"/>
        </w:trPr>
        <w:tc>
          <w:tcPr>
            <w:tcW w:w="539" w:type="dxa"/>
            <w:tcBorders>
              <w:top w:val="nil"/>
              <w:left w:val="nil"/>
              <w:bottom w:val="nil"/>
              <w:right w:val="nil"/>
            </w:tcBorders>
            <w:noWrap/>
            <w:vAlign w:val="center"/>
            <w:hideMark/>
          </w:tcPr>
          <w:p w14:paraId="4A4EDFD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c>
          <w:tcPr>
            <w:tcW w:w="1138" w:type="dxa"/>
            <w:tcBorders>
              <w:top w:val="nil"/>
              <w:left w:val="nil"/>
              <w:bottom w:val="nil"/>
              <w:right w:val="nil"/>
            </w:tcBorders>
            <w:noWrap/>
            <w:vAlign w:val="center"/>
            <w:hideMark/>
          </w:tcPr>
          <w:p w14:paraId="4EED860E"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35.611</w:t>
            </w:r>
          </w:p>
        </w:tc>
        <w:tc>
          <w:tcPr>
            <w:tcW w:w="1230" w:type="dxa"/>
            <w:tcBorders>
              <w:top w:val="nil"/>
              <w:left w:val="nil"/>
              <w:bottom w:val="nil"/>
              <w:right w:val="nil"/>
            </w:tcBorders>
            <w:noWrap/>
            <w:vAlign w:val="center"/>
            <w:hideMark/>
          </w:tcPr>
          <w:p w14:paraId="093CB03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-83.936</w:t>
            </w:r>
          </w:p>
        </w:tc>
        <w:tc>
          <w:tcPr>
            <w:tcW w:w="1239" w:type="dxa"/>
            <w:tcBorders>
              <w:top w:val="nil"/>
              <w:left w:val="nil"/>
              <w:bottom w:val="nil"/>
              <w:right w:val="nil"/>
            </w:tcBorders>
            <w:noWrap/>
            <w:hideMark/>
          </w:tcPr>
          <w:p w14:paraId="7840DB62"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6B2D41A6"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423C71AB"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23E18A69"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c>
          <w:tcPr>
            <w:tcW w:w="1548" w:type="dxa"/>
            <w:tcBorders>
              <w:top w:val="nil"/>
              <w:left w:val="nil"/>
              <w:bottom w:val="nil"/>
              <w:right w:val="nil"/>
            </w:tcBorders>
            <w:noWrap/>
            <w:vAlign w:val="center"/>
            <w:hideMark/>
          </w:tcPr>
          <w:p w14:paraId="1E87971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5E845380" w14:textId="77777777" w:rsidTr="00E3276A">
        <w:trPr>
          <w:trHeight w:val="295"/>
        </w:trPr>
        <w:tc>
          <w:tcPr>
            <w:tcW w:w="539" w:type="dxa"/>
            <w:tcBorders>
              <w:top w:val="nil"/>
              <w:left w:val="nil"/>
              <w:bottom w:val="nil"/>
              <w:right w:val="nil"/>
            </w:tcBorders>
            <w:noWrap/>
            <w:vAlign w:val="center"/>
            <w:hideMark/>
          </w:tcPr>
          <w:p w14:paraId="177D77B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4</w:t>
            </w:r>
          </w:p>
        </w:tc>
        <w:tc>
          <w:tcPr>
            <w:tcW w:w="1138" w:type="dxa"/>
            <w:tcBorders>
              <w:top w:val="nil"/>
              <w:left w:val="nil"/>
              <w:bottom w:val="nil"/>
              <w:right w:val="nil"/>
            </w:tcBorders>
            <w:noWrap/>
            <w:vAlign w:val="center"/>
            <w:hideMark/>
          </w:tcPr>
          <w:p w14:paraId="43672A82"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35.610</w:t>
            </w:r>
          </w:p>
        </w:tc>
        <w:tc>
          <w:tcPr>
            <w:tcW w:w="1230" w:type="dxa"/>
            <w:tcBorders>
              <w:top w:val="nil"/>
              <w:left w:val="nil"/>
              <w:bottom w:val="nil"/>
              <w:right w:val="nil"/>
            </w:tcBorders>
            <w:noWrap/>
            <w:vAlign w:val="center"/>
            <w:hideMark/>
          </w:tcPr>
          <w:p w14:paraId="67D6947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-83.931</w:t>
            </w:r>
          </w:p>
        </w:tc>
        <w:tc>
          <w:tcPr>
            <w:tcW w:w="1239" w:type="dxa"/>
            <w:tcBorders>
              <w:top w:val="nil"/>
              <w:left w:val="nil"/>
              <w:bottom w:val="nil"/>
              <w:right w:val="nil"/>
            </w:tcBorders>
            <w:noWrap/>
            <w:hideMark/>
          </w:tcPr>
          <w:p w14:paraId="2E099D60"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41E73C0C"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rtl/>
                <w14:ligatures w14:val="none"/>
              </w:rPr>
            </w:pPr>
            <w:r w:rsidRPr="00E12393">
              <w:rPr>
                <w:rFonts w:ascii="Times New Roman" w:eastAsia="Times New Roman" w:hAnsi="Times New Roman" w:cs="Times New Roman"/>
                <w:color w:val="000000"/>
                <w:kern w:val="0"/>
                <w:sz w:val="20"/>
                <w:szCs w:val="20"/>
                <w14:ligatures w14:val="none"/>
              </w:rPr>
              <w:t>X</w:t>
            </w:r>
          </w:p>
        </w:tc>
        <w:tc>
          <w:tcPr>
            <w:tcW w:w="1305" w:type="dxa"/>
            <w:tcBorders>
              <w:top w:val="nil"/>
              <w:left w:val="nil"/>
              <w:bottom w:val="nil"/>
              <w:right w:val="nil"/>
            </w:tcBorders>
            <w:noWrap/>
            <w:vAlign w:val="center"/>
            <w:hideMark/>
          </w:tcPr>
          <w:p w14:paraId="5EF77FD5"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p>
        </w:tc>
        <w:tc>
          <w:tcPr>
            <w:tcW w:w="972" w:type="dxa"/>
            <w:tcBorders>
              <w:top w:val="nil"/>
              <w:left w:val="nil"/>
              <w:bottom w:val="nil"/>
              <w:right w:val="nil"/>
            </w:tcBorders>
            <w:noWrap/>
            <w:vAlign w:val="center"/>
            <w:hideMark/>
          </w:tcPr>
          <w:p w14:paraId="57F008A9"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2E892605"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0.693</w:t>
            </w:r>
          </w:p>
        </w:tc>
      </w:tr>
      <w:tr w:rsidR="00E3276A" w:rsidRPr="00E12393" w14:paraId="6BD4848F" w14:textId="77777777" w:rsidTr="00E3276A">
        <w:trPr>
          <w:trHeight w:val="295"/>
        </w:trPr>
        <w:tc>
          <w:tcPr>
            <w:tcW w:w="539" w:type="dxa"/>
            <w:tcBorders>
              <w:top w:val="nil"/>
              <w:left w:val="nil"/>
              <w:bottom w:val="nil"/>
              <w:right w:val="nil"/>
            </w:tcBorders>
            <w:noWrap/>
            <w:vAlign w:val="center"/>
            <w:hideMark/>
          </w:tcPr>
          <w:p w14:paraId="15842C7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5</w:t>
            </w:r>
          </w:p>
        </w:tc>
        <w:tc>
          <w:tcPr>
            <w:tcW w:w="1138" w:type="dxa"/>
            <w:tcBorders>
              <w:top w:val="nil"/>
              <w:left w:val="nil"/>
              <w:bottom w:val="nil"/>
              <w:right w:val="nil"/>
            </w:tcBorders>
            <w:noWrap/>
            <w:vAlign w:val="center"/>
            <w:hideMark/>
          </w:tcPr>
          <w:p w14:paraId="0AABB332"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35.589</w:t>
            </w:r>
          </w:p>
        </w:tc>
        <w:tc>
          <w:tcPr>
            <w:tcW w:w="1230" w:type="dxa"/>
            <w:tcBorders>
              <w:top w:val="nil"/>
              <w:left w:val="nil"/>
              <w:bottom w:val="nil"/>
              <w:right w:val="nil"/>
            </w:tcBorders>
            <w:noWrap/>
            <w:vAlign w:val="center"/>
            <w:hideMark/>
          </w:tcPr>
          <w:p w14:paraId="78063B5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-83.948</w:t>
            </w:r>
          </w:p>
        </w:tc>
        <w:tc>
          <w:tcPr>
            <w:tcW w:w="1239" w:type="dxa"/>
            <w:tcBorders>
              <w:top w:val="nil"/>
              <w:left w:val="nil"/>
              <w:bottom w:val="nil"/>
              <w:right w:val="nil"/>
            </w:tcBorders>
            <w:noWrap/>
            <w:hideMark/>
          </w:tcPr>
          <w:p w14:paraId="221F3899"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22CAFDDB"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60797DD8"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2FDDA5A8"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c>
          <w:tcPr>
            <w:tcW w:w="1548" w:type="dxa"/>
            <w:tcBorders>
              <w:top w:val="nil"/>
              <w:left w:val="nil"/>
              <w:bottom w:val="nil"/>
              <w:right w:val="nil"/>
            </w:tcBorders>
            <w:noWrap/>
            <w:vAlign w:val="center"/>
            <w:hideMark/>
          </w:tcPr>
          <w:p w14:paraId="6528DDDE"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4A19CF50" w14:textId="77777777" w:rsidTr="00E3276A">
        <w:trPr>
          <w:trHeight w:val="295"/>
        </w:trPr>
        <w:tc>
          <w:tcPr>
            <w:tcW w:w="539" w:type="dxa"/>
            <w:tcBorders>
              <w:top w:val="nil"/>
              <w:left w:val="nil"/>
              <w:bottom w:val="nil"/>
              <w:right w:val="nil"/>
            </w:tcBorders>
            <w:noWrap/>
            <w:vAlign w:val="center"/>
            <w:hideMark/>
          </w:tcPr>
          <w:p w14:paraId="52EE45E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6</w:t>
            </w:r>
          </w:p>
        </w:tc>
        <w:tc>
          <w:tcPr>
            <w:tcW w:w="1138" w:type="dxa"/>
            <w:tcBorders>
              <w:top w:val="nil"/>
              <w:left w:val="nil"/>
              <w:bottom w:val="nil"/>
              <w:right w:val="nil"/>
            </w:tcBorders>
            <w:noWrap/>
            <w:vAlign w:val="center"/>
            <w:hideMark/>
          </w:tcPr>
          <w:p w14:paraId="19FC94C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35.589</w:t>
            </w:r>
          </w:p>
        </w:tc>
        <w:tc>
          <w:tcPr>
            <w:tcW w:w="1230" w:type="dxa"/>
            <w:tcBorders>
              <w:top w:val="nil"/>
              <w:left w:val="nil"/>
              <w:bottom w:val="nil"/>
              <w:right w:val="nil"/>
            </w:tcBorders>
            <w:noWrap/>
            <w:vAlign w:val="center"/>
            <w:hideMark/>
          </w:tcPr>
          <w:p w14:paraId="09E3377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-83.946</w:t>
            </w:r>
          </w:p>
        </w:tc>
        <w:tc>
          <w:tcPr>
            <w:tcW w:w="1239" w:type="dxa"/>
            <w:tcBorders>
              <w:top w:val="nil"/>
              <w:left w:val="nil"/>
              <w:bottom w:val="nil"/>
              <w:right w:val="nil"/>
            </w:tcBorders>
            <w:noWrap/>
            <w:hideMark/>
          </w:tcPr>
          <w:p w14:paraId="6CD355B3"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028B97D6"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404C9E1F"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565AD9A3"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765C32E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0.562</w:t>
            </w:r>
          </w:p>
        </w:tc>
      </w:tr>
      <w:tr w:rsidR="00E3276A" w:rsidRPr="00E12393" w14:paraId="3F7BA137" w14:textId="77777777" w:rsidTr="00E3276A">
        <w:trPr>
          <w:trHeight w:val="295"/>
        </w:trPr>
        <w:tc>
          <w:tcPr>
            <w:tcW w:w="539" w:type="dxa"/>
            <w:tcBorders>
              <w:top w:val="nil"/>
              <w:left w:val="nil"/>
              <w:bottom w:val="nil"/>
              <w:right w:val="nil"/>
            </w:tcBorders>
            <w:noWrap/>
            <w:vAlign w:val="center"/>
            <w:hideMark/>
          </w:tcPr>
          <w:p w14:paraId="5B33129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7</w:t>
            </w:r>
          </w:p>
        </w:tc>
        <w:tc>
          <w:tcPr>
            <w:tcW w:w="1138" w:type="dxa"/>
            <w:tcBorders>
              <w:top w:val="nil"/>
              <w:left w:val="nil"/>
              <w:bottom w:val="nil"/>
              <w:right w:val="nil"/>
            </w:tcBorders>
            <w:noWrap/>
            <w:vAlign w:val="center"/>
            <w:hideMark/>
          </w:tcPr>
          <w:p w14:paraId="515D259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35.593</w:t>
            </w:r>
          </w:p>
        </w:tc>
        <w:tc>
          <w:tcPr>
            <w:tcW w:w="1230" w:type="dxa"/>
            <w:tcBorders>
              <w:top w:val="nil"/>
              <w:left w:val="nil"/>
              <w:bottom w:val="nil"/>
              <w:right w:val="nil"/>
            </w:tcBorders>
            <w:noWrap/>
            <w:vAlign w:val="center"/>
            <w:hideMark/>
          </w:tcPr>
          <w:p w14:paraId="7D77D98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-83.941</w:t>
            </w:r>
          </w:p>
        </w:tc>
        <w:tc>
          <w:tcPr>
            <w:tcW w:w="1239" w:type="dxa"/>
            <w:tcBorders>
              <w:top w:val="nil"/>
              <w:left w:val="nil"/>
              <w:bottom w:val="nil"/>
              <w:right w:val="nil"/>
            </w:tcBorders>
            <w:noWrap/>
            <w:hideMark/>
          </w:tcPr>
          <w:p w14:paraId="79E23CA1"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773CEC17"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773A1514"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0A47A1AC"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c>
          <w:tcPr>
            <w:tcW w:w="1548" w:type="dxa"/>
            <w:tcBorders>
              <w:top w:val="nil"/>
              <w:left w:val="nil"/>
              <w:bottom w:val="nil"/>
              <w:right w:val="nil"/>
            </w:tcBorders>
            <w:noWrap/>
            <w:vAlign w:val="center"/>
            <w:hideMark/>
          </w:tcPr>
          <w:p w14:paraId="7911EB45"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1.013</w:t>
            </w:r>
          </w:p>
        </w:tc>
      </w:tr>
      <w:tr w:rsidR="00E3276A" w:rsidRPr="00E12393" w14:paraId="38797A4E" w14:textId="77777777" w:rsidTr="00E3276A">
        <w:trPr>
          <w:trHeight w:val="295"/>
        </w:trPr>
        <w:tc>
          <w:tcPr>
            <w:tcW w:w="539" w:type="dxa"/>
            <w:tcBorders>
              <w:top w:val="nil"/>
              <w:left w:val="nil"/>
              <w:bottom w:val="nil"/>
              <w:right w:val="nil"/>
            </w:tcBorders>
            <w:noWrap/>
            <w:vAlign w:val="center"/>
            <w:hideMark/>
          </w:tcPr>
          <w:p w14:paraId="04E48B3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w:t>
            </w:r>
          </w:p>
        </w:tc>
        <w:tc>
          <w:tcPr>
            <w:tcW w:w="1138" w:type="dxa"/>
            <w:tcBorders>
              <w:top w:val="nil"/>
              <w:left w:val="nil"/>
              <w:bottom w:val="nil"/>
              <w:right w:val="nil"/>
            </w:tcBorders>
            <w:noWrap/>
            <w:vAlign w:val="center"/>
            <w:hideMark/>
          </w:tcPr>
          <w:p w14:paraId="4EBE1E8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35.589</w:t>
            </w:r>
          </w:p>
        </w:tc>
        <w:tc>
          <w:tcPr>
            <w:tcW w:w="1230" w:type="dxa"/>
            <w:tcBorders>
              <w:top w:val="nil"/>
              <w:left w:val="nil"/>
              <w:bottom w:val="nil"/>
              <w:right w:val="nil"/>
            </w:tcBorders>
            <w:noWrap/>
            <w:vAlign w:val="center"/>
            <w:hideMark/>
          </w:tcPr>
          <w:p w14:paraId="6EA57DC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-83.960</w:t>
            </w:r>
          </w:p>
        </w:tc>
        <w:tc>
          <w:tcPr>
            <w:tcW w:w="1239" w:type="dxa"/>
            <w:tcBorders>
              <w:top w:val="nil"/>
              <w:left w:val="nil"/>
              <w:bottom w:val="nil"/>
              <w:right w:val="nil"/>
            </w:tcBorders>
            <w:noWrap/>
            <w:hideMark/>
          </w:tcPr>
          <w:p w14:paraId="5DD619BF"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79A69CE9"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07DE7F66"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7DCA1D21"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4DCC7A3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54A568CE" w14:textId="77777777" w:rsidTr="00E3276A">
        <w:trPr>
          <w:trHeight w:val="295"/>
        </w:trPr>
        <w:tc>
          <w:tcPr>
            <w:tcW w:w="539" w:type="dxa"/>
            <w:tcBorders>
              <w:top w:val="nil"/>
              <w:left w:val="nil"/>
              <w:bottom w:val="nil"/>
              <w:right w:val="nil"/>
            </w:tcBorders>
            <w:noWrap/>
            <w:vAlign w:val="center"/>
            <w:hideMark/>
          </w:tcPr>
          <w:p w14:paraId="2755D28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9</w:t>
            </w:r>
          </w:p>
        </w:tc>
        <w:tc>
          <w:tcPr>
            <w:tcW w:w="1138" w:type="dxa"/>
            <w:tcBorders>
              <w:top w:val="nil"/>
              <w:left w:val="nil"/>
              <w:bottom w:val="nil"/>
              <w:right w:val="nil"/>
            </w:tcBorders>
            <w:noWrap/>
            <w:vAlign w:val="center"/>
            <w:hideMark/>
          </w:tcPr>
          <w:p w14:paraId="2279ACB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35.589</w:t>
            </w:r>
          </w:p>
        </w:tc>
        <w:tc>
          <w:tcPr>
            <w:tcW w:w="1230" w:type="dxa"/>
            <w:tcBorders>
              <w:top w:val="nil"/>
              <w:left w:val="nil"/>
              <w:bottom w:val="nil"/>
              <w:right w:val="nil"/>
            </w:tcBorders>
            <w:noWrap/>
            <w:vAlign w:val="center"/>
            <w:hideMark/>
          </w:tcPr>
          <w:p w14:paraId="30E3495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-83.963</w:t>
            </w:r>
          </w:p>
        </w:tc>
        <w:tc>
          <w:tcPr>
            <w:tcW w:w="1239" w:type="dxa"/>
            <w:tcBorders>
              <w:top w:val="nil"/>
              <w:left w:val="nil"/>
              <w:bottom w:val="nil"/>
              <w:right w:val="nil"/>
            </w:tcBorders>
            <w:noWrap/>
            <w:hideMark/>
          </w:tcPr>
          <w:p w14:paraId="1A804653"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4616A3D6"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6D981FBB"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000644B8"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0B86FD05"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0.693</w:t>
            </w:r>
          </w:p>
        </w:tc>
      </w:tr>
      <w:tr w:rsidR="00E3276A" w:rsidRPr="00E12393" w14:paraId="27F64DC8" w14:textId="77777777" w:rsidTr="00E3276A">
        <w:trPr>
          <w:trHeight w:val="295"/>
        </w:trPr>
        <w:tc>
          <w:tcPr>
            <w:tcW w:w="539" w:type="dxa"/>
            <w:tcBorders>
              <w:top w:val="nil"/>
              <w:left w:val="nil"/>
              <w:bottom w:val="nil"/>
              <w:right w:val="nil"/>
            </w:tcBorders>
            <w:noWrap/>
            <w:vAlign w:val="center"/>
            <w:hideMark/>
          </w:tcPr>
          <w:p w14:paraId="68B292F9"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10</w:t>
            </w:r>
          </w:p>
        </w:tc>
        <w:tc>
          <w:tcPr>
            <w:tcW w:w="1138" w:type="dxa"/>
            <w:tcBorders>
              <w:top w:val="nil"/>
              <w:left w:val="nil"/>
              <w:bottom w:val="nil"/>
              <w:right w:val="nil"/>
            </w:tcBorders>
            <w:noWrap/>
            <w:vAlign w:val="center"/>
            <w:hideMark/>
          </w:tcPr>
          <w:p w14:paraId="25BD56E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35.589</w:t>
            </w:r>
          </w:p>
        </w:tc>
        <w:tc>
          <w:tcPr>
            <w:tcW w:w="1230" w:type="dxa"/>
            <w:tcBorders>
              <w:top w:val="nil"/>
              <w:left w:val="nil"/>
              <w:bottom w:val="nil"/>
              <w:right w:val="nil"/>
            </w:tcBorders>
            <w:noWrap/>
            <w:vAlign w:val="center"/>
            <w:hideMark/>
          </w:tcPr>
          <w:p w14:paraId="6BBC1D8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-83.964</w:t>
            </w:r>
          </w:p>
        </w:tc>
        <w:tc>
          <w:tcPr>
            <w:tcW w:w="1239" w:type="dxa"/>
            <w:tcBorders>
              <w:top w:val="nil"/>
              <w:left w:val="nil"/>
              <w:bottom w:val="nil"/>
              <w:right w:val="nil"/>
            </w:tcBorders>
            <w:noWrap/>
            <w:hideMark/>
          </w:tcPr>
          <w:p w14:paraId="2AC5D209"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02175ED7"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559E2117"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2E685809"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7406123B"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0D44ED87" w14:textId="77777777" w:rsidTr="00E3276A">
        <w:trPr>
          <w:trHeight w:val="295"/>
        </w:trPr>
        <w:tc>
          <w:tcPr>
            <w:tcW w:w="539" w:type="dxa"/>
            <w:tcBorders>
              <w:top w:val="nil"/>
              <w:left w:val="nil"/>
              <w:bottom w:val="nil"/>
              <w:right w:val="nil"/>
            </w:tcBorders>
            <w:noWrap/>
            <w:vAlign w:val="center"/>
            <w:hideMark/>
          </w:tcPr>
          <w:p w14:paraId="2F12BE4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11</w:t>
            </w:r>
          </w:p>
        </w:tc>
        <w:tc>
          <w:tcPr>
            <w:tcW w:w="1138" w:type="dxa"/>
            <w:tcBorders>
              <w:top w:val="nil"/>
              <w:left w:val="nil"/>
              <w:bottom w:val="nil"/>
              <w:right w:val="nil"/>
            </w:tcBorders>
            <w:noWrap/>
            <w:vAlign w:val="center"/>
            <w:hideMark/>
          </w:tcPr>
          <w:p w14:paraId="7D1BAF9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35.605</w:t>
            </w:r>
          </w:p>
        </w:tc>
        <w:tc>
          <w:tcPr>
            <w:tcW w:w="1230" w:type="dxa"/>
            <w:tcBorders>
              <w:top w:val="nil"/>
              <w:left w:val="nil"/>
              <w:bottom w:val="nil"/>
              <w:right w:val="nil"/>
            </w:tcBorders>
            <w:noWrap/>
            <w:vAlign w:val="center"/>
            <w:hideMark/>
          </w:tcPr>
          <w:p w14:paraId="2A2B49D5"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-83.899</w:t>
            </w:r>
          </w:p>
        </w:tc>
        <w:tc>
          <w:tcPr>
            <w:tcW w:w="1239" w:type="dxa"/>
            <w:tcBorders>
              <w:top w:val="nil"/>
              <w:left w:val="nil"/>
              <w:bottom w:val="nil"/>
              <w:right w:val="nil"/>
            </w:tcBorders>
            <w:noWrap/>
            <w:hideMark/>
          </w:tcPr>
          <w:p w14:paraId="59BC4978"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275B5950"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767E07EF"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5C034CAA"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05A104E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39795743" w14:textId="77777777" w:rsidTr="00E3276A">
        <w:trPr>
          <w:trHeight w:val="295"/>
        </w:trPr>
        <w:tc>
          <w:tcPr>
            <w:tcW w:w="539" w:type="dxa"/>
            <w:tcBorders>
              <w:top w:val="nil"/>
              <w:left w:val="nil"/>
              <w:bottom w:val="nil"/>
              <w:right w:val="nil"/>
            </w:tcBorders>
            <w:noWrap/>
            <w:vAlign w:val="center"/>
            <w:hideMark/>
          </w:tcPr>
          <w:p w14:paraId="285919F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12</w:t>
            </w:r>
          </w:p>
        </w:tc>
        <w:tc>
          <w:tcPr>
            <w:tcW w:w="1138" w:type="dxa"/>
            <w:tcBorders>
              <w:top w:val="nil"/>
              <w:left w:val="nil"/>
              <w:bottom w:val="nil"/>
              <w:right w:val="nil"/>
            </w:tcBorders>
            <w:noWrap/>
            <w:vAlign w:val="center"/>
            <w:hideMark/>
          </w:tcPr>
          <w:p w14:paraId="7D456B2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35.607</w:t>
            </w:r>
          </w:p>
        </w:tc>
        <w:tc>
          <w:tcPr>
            <w:tcW w:w="1230" w:type="dxa"/>
            <w:tcBorders>
              <w:top w:val="nil"/>
              <w:left w:val="nil"/>
              <w:bottom w:val="nil"/>
              <w:right w:val="nil"/>
            </w:tcBorders>
            <w:noWrap/>
            <w:vAlign w:val="center"/>
            <w:hideMark/>
          </w:tcPr>
          <w:p w14:paraId="6B2D666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-83.899</w:t>
            </w:r>
          </w:p>
        </w:tc>
        <w:tc>
          <w:tcPr>
            <w:tcW w:w="1239" w:type="dxa"/>
            <w:tcBorders>
              <w:top w:val="nil"/>
              <w:left w:val="nil"/>
              <w:bottom w:val="nil"/>
              <w:right w:val="nil"/>
            </w:tcBorders>
            <w:noWrap/>
            <w:hideMark/>
          </w:tcPr>
          <w:p w14:paraId="47BE5B27"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6CBBC9FF"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7B412BE0"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0E3D347A"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5D12E8C9"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5167B527" w14:textId="77777777" w:rsidTr="00E3276A">
        <w:trPr>
          <w:trHeight w:val="295"/>
        </w:trPr>
        <w:tc>
          <w:tcPr>
            <w:tcW w:w="539" w:type="dxa"/>
            <w:tcBorders>
              <w:top w:val="nil"/>
              <w:left w:val="nil"/>
              <w:bottom w:val="nil"/>
              <w:right w:val="nil"/>
            </w:tcBorders>
            <w:noWrap/>
            <w:vAlign w:val="center"/>
            <w:hideMark/>
          </w:tcPr>
          <w:p w14:paraId="7F1582E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13</w:t>
            </w:r>
          </w:p>
        </w:tc>
        <w:tc>
          <w:tcPr>
            <w:tcW w:w="1138" w:type="dxa"/>
            <w:tcBorders>
              <w:top w:val="nil"/>
              <w:left w:val="nil"/>
              <w:bottom w:val="nil"/>
              <w:right w:val="nil"/>
            </w:tcBorders>
            <w:noWrap/>
            <w:vAlign w:val="center"/>
            <w:hideMark/>
          </w:tcPr>
          <w:p w14:paraId="774C92E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35.608</w:t>
            </w:r>
          </w:p>
        </w:tc>
        <w:tc>
          <w:tcPr>
            <w:tcW w:w="1230" w:type="dxa"/>
            <w:tcBorders>
              <w:top w:val="nil"/>
              <w:left w:val="nil"/>
              <w:bottom w:val="nil"/>
              <w:right w:val="nil"/>
            </w:tcBorders>
            <w:noWrap/>
            <w:vAlign w:val="center"/>
            <w:hideMark/>
          </w:tcPr>
          <w:p w14:paraId="4FAD0C8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-83.900</w:t>
            </w:r>
          </w:p>
        </w:tc>
        <w:tc>
          <w:tcPr>
            <w:tcW w:w="1239" w:type="dxa"/>
            <w:tcBorders>
              <w:top w:val="nil"/>
              <w:left w:val="nil"/>
              <w:bottom w:val="nil"/>
              <w:right w:val="nil"/>
            </w:tcBorders>
            <w:noWrap/>
            <w:hideMark/>
          </w:tcPr>
          <w:p w14:paraId="3CC651B6"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1F399593"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7F2BF5CD"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5481ABAA"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0DA36BB5"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6DD88A06" w14:textId="77777777" w:rsidTr="00E3276A">
        <w:trPr>
          <w:trHeight w:val="295"/>
        </w:trPr>
        <w:tc>
          <w:tcPr>
            <w:tcW w:w="539" w:type="dxa"/>
            <w:tcBorders>
              <w:top w:val="nil"/>
              <w:left w:val="nil"/>
              <w:bottom w:val="nil"/>
              <w:right w:val="nil"/>
            </w:tcBorders>
            <w:noWrap/>
            <w:vAlign w:val="center"/>
            <w:hideMark/>
          </w:tcPr>
          <w:p w14:paraId="129D6E1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14</w:t>
            </w:r>
          </w:p>
        </w:tc>
        <w:tc>
          <w:tcPr>
            <w:tcW w:w="1138" w:type="dxa"/>
            <w:tcBorders>
              <w:top w:val="nil"/>
              <w:left w:val="nil"/>
              <w:bottom w:val="nil"/>
              <w:right w:val="nil"/>
            </w:tcBorders>
            <w:noWrap/>
            <w:vAlign w:val="center"/>
            <w:hideMark/>
          </w:tcPr>
          <w:p w14:paraId="3C942DE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35.612</w:t>
            </w:r>
          </w:p>
        </w:tc>
        <w:tc>
          <w:tcPr>
            <w:tcW w:w="1230" w:type="dxa"/>
            <w:tcBorders>
              <w:top w:val="nil"/>
              <w:left w:val="nil"/>
              <w:bottom w:val="nil"/>
              <w:right w:val="nil"/>
            </w:tcBorders>
            <w:noWrap/>
            <w:vAlign w:val="center"/>
            <w:hideMark/>
          </w:tcPr>
          <w:p w14:paraId="1BB306A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-83.906</w:t>
            </w:r>
          </w:p>
        </w:tc>
        <w:tc>
          <w:tcPr>
            <w:tcW w:w="1239" w:type="dxa"/>
            <w:tcBorders>
              <w:top w:val="nil"/>
              <w:left w:val="nil"/>
              <w:bottom w:val="nil"/>
              <w:right w:val="nil"/>
            </w:tcBorders>
            <w:noWrap/>
            <w:hideMark/>
          </w:tcPr>
          <w:p w14:paraId="3E135D42"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07ED7AFB"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3C93A608"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07555940"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704DA5A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5212D039" w14:textId="77777777" w:rsidTr="00E3276A">
        <w:trPr>
          <w:trHeight w:val="295"/>
        </w:trPr>
        <w:tc>
          <w:tcPr>
            <w:tcW w:w="539" w:type="dxa"/>
            <w:tcBorders>
              <w:top w:val="nil"/>
              <w:left w:val="nil"/>
              <w:bottom w:val="nil"/>
              <w:right w:val="nil"/>
            </w:tcBorders>
            <w:noWrap/>
            <w:vAlign w:val="center"/>
            <w:hideMark/>
          </w:tcPr>
          <w:p w14:paraId="2733F55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15</w:t>
            </w:r>
          </w:p>
        </w:tc>
        <w:tc>
          <w:tcPr>
            <w:tcW w:w="1138" w:type="dxa"/>
            <w:tcBorders>
              <w:top w:val="nil"/>
              <w:left w:val="nil"/>
              <w:bottom w:val="nil"/>
              <w:right w:val="nil"/>
            </w:tcBorders>
            <w:noWrap/>
            <w:vAlign w:val="center"/>
            <w:hideMark/>
          </w:tcPr>
          <w:p w14:paraId="0F584A3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35.612</w:t>
            </w:r>
          </w:p>
        </w:tc>
        <w:tc>
          <w:tcPr>
            <w:tcW w:w="1230" w:type="dxa"/>
            <w:tcBorders>
              <w:top w:val="nil"/>
              <w:left w:val="nil"/>
              <w:bottom w:val="nil"/>
              <w:right w:val="nil"/>
            </w:tcBorders>
            <w:noWrap/>
            <w:vAlign w:val="center"/>
            <w:hideMark/>
          </w:tcPr>
          <w:p w14:paraId="49234B7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-83.905</w:t>
            </w:r>
          </w:p>
        </w:tc>
        <w:tc>
          <w:tcPr>
            <w:tcW w:w="1239" w:type="dxa"/>
            <w:tcBorders>
              <w:top w:val="nil"/>
              <w:left w:val="nil"/>
              <w:bottom w:val="nil"/>
              <w:right w:val="nil"/>
            </w:tcBorders>
            <w:noWrap/>
            <w:hideMark/>
          </w:tcPr>
          <w:p w14:paraId="6A12CBE6"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6E25352E"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247624DE"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63711590"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0455290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1BE73132" w14:textId="77777777" w:rsidTr="00E3276A">
        <w:trPr>
          <w:trHeight w:val="295"/>
        </w:trPr>
        <w:tc>
          <w:tcPr>
            <w:tcW w:w="539" w:type="dxa"/>
            <w:tcBorders>
              <w:top w:val="nil"/>
              <w:left w:val="nil"/>
              <w:bottom w:val="nil"/>
              <w:right w:val="nil"/>
            </w:tcBorders>
            <w:noWrap/>
            <w:vAlign w:val="center"/>
            <w:hideMark/>
          </w:tcPr>
          <w:p w14:paraId="36CAF1C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16</w:t>
            </w:r>
          </w:p>
        </w:tc>
        <w:tc>
          <w:tcPr>
            <w:tcW w:w="1138" w:type="dxa"/>
            <w:tcBorders>
              <w:top w:val="nil"/>
              <w:left w:val="nil"/>
              <w:bottom w:val="nil"/>
              <w:right w:val="nil"/>
            </w:tcBorders>
            <w:noWrap/>
            <w:vAlign w:val="center"/>
            <w:hideMark/>
          </w:tcPr>
          <w:p w14:paraId="22AA1552"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35.615</w:t>
            </w:r>
          </w:p>
        </w:tc>
        <w:tc>
          <w:tcPr>
            <w:tcW w:w="1230" w:type="dxa"/>
            <w:tcBorders>
              <w:top w:val="nil"/>
              <w:left w:val="nil"/>
              <w:bottom w:val="nil"/>
              <w:right w:val="nil"/>
            </w:tcBorders>
            <w:noWrap/>
            <w:vAlign w:val="center"/>
            <w:hideMark/>
          </w:tcPr>
          <w:p w14:paraId="72009CD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-83.911</w:t>
            </w:r>
          </w:p>
        </w:tc>
        <w:tc>
          <w:tcPr>
            <w:tcW w:w="1239" w:type="dxa"/>
            <w:tcBorders>
              <w:top w:val="nil"/>
              <w:left w:val="nil"/>
              <w:bottom w:val="nil"/>
              <w:right w:val="nil"/>
            </w:tcBorders>
            <w:noWrap/>
            <w:hideMark/>
          </w:tcPr>
          <w:p w14:paraId="1C8DCAD6"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06AB286C"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6F3A5EF2"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2D594E18"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5615C30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4686BE5C" w14:textId="77777777" w:rsidTr="00E3276A">
        <w:trPr>
          <w:trHeight w:val="295"/>
        </w:trPr>
        <w:tc>
          <w:tcPr>
            <w:tcW w:w="539" w:type="dxa"/>
            <w:tcBorders>
              <w:top w:val="nil"/>
              <w:left w:val="nil"/>
              <w:bottom w:val="nil"/>
              <w:right w:val="nil"/>
            </w:tcBorders>
            <w:noWrap/>
            <w:vAlign w:val="center"/>
            <w:hideMark/>
          </w:tcPr>
          <w:p w14:paraId="0F56FC3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17</w:t>
            </w:r>
          </w:p>
        </w:tc>
        <w:tc>
          <w:tcPr>
            <w:tcW w:w="1138" w:type="dxa"/>
            <w:tcBorders>
              <w:top w:val="nil"/>
              <w:left w:val="nil"/>
              <w:bottom w:val="nil"/>
              <w:right w:val="nil"/>
            </w:tcBorders>
            <w:noWrap/>
            <w:vAlign w:val="center"/>
            <w:hideMark/>
          </w:tcPr>
          <w:p w14:paraId="1717AF6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35.569</w:t>
            </w:r>
          </w:p>
        </w:tc>
        <w:tc>
          <w:tcPr>
            <w:tcW w:w="1230" w:type="dxa"/>
            <w:tcBorders>
              <w:top w:val="nil"/>
              <w:left w:val="nil"/>
              <w:bottom w:val="nil"/>
              <w:right w:val="nil"/>
            </w:tcBorders>
            <w:noWrap/>
            <w:vAlign w:val="center"/>
            <w:hideMark/>
          </w:tcPr>
          <w:p w14:paraId="02B0532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-83.982</w:t>
            </w:r>
          </w:p>
        </w:tc>
        <w:tc>
          <w:tcPr>
            <w:tcW w:w="1239" w:type="dxa"/>
            <w:tcBorders>
              <w:top w:val="nil"/>
              <w:left w:val="nil"/>
              <w:bottom w:val="nil"/>
              <w:right w:val="nil"/>
            </w:tcBorders>
            <w:noWrap/>
            <w:hideMark/>
          </w:tcPr>
          <w:p w14:paraId="41724E51"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593342C8"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1E95DCD5"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7645999D"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c>
          <w:tcPr>
            <w:tcW w:w="1548" w:type="dxa"/>
            <w:tcBorders>
              <w:top w:val="nil"/>
              <w:left w:val="nil"/>
              <w:bottom w:val="nil"/>
              <w:right w:val="nil"/>
            </w:tcBorders>
            <w:noWrap/>
            <w:vAlign w:val="center"/>
            <w:hideMark/>
          </w:tcPr>
          <w:p w14:paraId="67230BC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0.950</w:t>
            </w:r>
          </w:p>
        </w:tc>
      </w:tr>
      <w:tr w:rsidR="00E3276A" w:rsidRPr="00E12393" w14:paraId="43AD5C43" w14:textId="77777777" w:rsidTr="00E3276A">
        <w:trPr>
          <w:trHeight w:val="295"/>
        </w:trPr>
        <w:tc>
          <w:tcPr>
            <w:tcW w:w="539" w:type="dxa"/>
            <w:tcBorders>
              <w:top w:val="nil"/>
              <w:left w:val="nil"/>
              <w:bottom w:val="nil"/>
              <w:right w:val="nil"/>
            </w:tcBorders>
            <w:noWrap/>
            <w:vAlign w:val="center"/>
            <w:hideMark/>
          </w:tcPr>
          <w:p w14:paraId="3A41A1B2"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18</w:t>
            </w:r>
          </w:p>
        </w:tc>
        <w:tc>
          <w:tcPr>
            <w:tcW w:w="1138" w:type="dxa"/>
            <w:tcBorders>
              <w:top w:val="nil"/>
              <w:left w:val="nil"/>
              <w:bottom w:val="nil"/>
              <w:right w:val="nil"/>
            </w:tcBorders>
            <w:noWrap/>
            <w:vAlign w:val="center"/>
            <w:hideMark/>
          </w:tcPr>
          <w:p w14:paraId="02E4EE1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35.618</w:t>
            </w:r>
          </w:p>
        </w:tc>
        <w:tc>
          <w:tcPr>
            <w:tcW w:w="1230" w:type="dxa"/>
            <w:tcBorders>
              <w:top w:val="nil"/>
              <w:left w:val="nil"/>
              <w:bottom w:val="nil"/>
              <w:right w:val="nil"/>
            </w:tcBorders>
            <w:noWrap/>
            <w:vAlign w:val="center"/>
            <w:hideMark/>
          </w:tcPr>
          <w:p w14:paraId="238E228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-83.917</w:t>
            </w:r>
          </w:p>
        </w:tc>
        <w:tc>
          <w:tcPr>
            <w:tcW w:w="1239" w:type="dxa"/>
            <w:tcBorders>
              <w:top w:val="nil"/>
              <w:left w:val="nil"/>
              <w:bottom w:val="nil"/>
              <w:right w:val="nil"/>
            </w:tcBorders>
            <w:noWrap/>
            <w:hideMark/>
          </w:tcPr>
          <w:p w14:paraId="1ECF3D6F"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0F749222"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0616EEC8"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38D32C9F"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c>
          <w:tcPr>
            <w:tcW w:w="1548" w:type="dxa"/>
            <w:tcBorders>
              <w:top w:val="nil"/>
              <w:left w:val="nil"/>
              <w:bottom w:val="nil"/>
              <w:right w:val="nil"/>
            </w:tcBorders>
            <w:noWrap/>
            <w:vAlign w:val="center"/>
            <w:hideMark/>
          </w:tcPr>
          <w:p w14:paraId="1863B1E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488B0F93" w14:textId="77777777" w:rsidTr="00E3276A">
        <w:trPr>
          <w:trHeight w:val="295"/>
        </w:trPr>
        <w:tc>
          <w:tcPr>
            <w:tcW w:w="539" w:type="dxa"/>
            <w:tcBorders>
              <w:top w:val="nil"/>
              <w:left w:val="nil"/>
              <w:bottom w:val="nil"/>
              <w:right w:val="nil"/>
            </w:tcBorders>
            <w:noWrap/>
            <w:vAlign w:val="center"/>
            <w:hideMark/>
          </w:tcPr>
          <w:p w14:paraId="6CB952A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19</w:t>
            </w:r>
          </w:p>
        </w:tc>
        <w:tc>
          <w:tcPr>
            <w:tcW w:w="1138" w:type="dxa"/>
            <w:tcBorders>
              <w:top w:val="nil"/>
              <w:left w:val="nil"/>
              <w:bottom w:val="nil"/>
              <w:right w:val="nil"/>
            </w:tcBorders>
            <w:noWrap/>
            <w:vAlign w:val="center"/>
            <w:hideMark/>
          </w:tcPr>
          <w:p w14:paraId="1CA4A21E"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35.611</w:t>
            </w:r>
          </w:p>
        </w:tc>
        <w:tc>
          <w:tcPr>
            <w:tcW w:w="1230" w:type="dxa"/>
            <w:tcBorders>
              <w:top w:val="nil"/>
              <w:left w:val="nil"/>
              <w:bottom w:val="nil"/>
              <w:right w:val="nil"/>
            </w:tcBorders>
            <w:noWrap/>
            <w:vAlign w:val="center"/>
            <w:hideMark/>
          </w:tcPr>
          <w:p w14:paraId="72EC1D7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-83.917</w:t>
            </w:r>
          </w:p>
        </w:tc>
        <w:tc>
          <w:tcPr>
            <w:tcW w:w="1239" w:type="dxa"/>
            <w:tcBorders>
              <w:top w:val="nil"/>
              <w:left w:val="nil"/>
              <w:bottom w:val="nil"/>
              <w:right w:val="nil"/>
            </w:tcBorders>
            <w:noWrap/>
            <w:hideMark/>
          </w:tcPr>
          <w:p w14:paraId="6732F30F"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28A37379"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2191A773"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6BD1ACFC"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65E620F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0.693</w:t>
            </w:r>
          </w:p>
        </w:tc>
      </w:tr>
      <w:tr w:rsidR="00E3276A" w:rsidRPr="00E12393" w14:paraId="6126CB10" w14:textId="77777777" w:rsidTr="00E3276A">
        <w:trPr>
          <w:trHeight w:val="295"/>
        </w:trPr>
        <w:tc>
          <w:tcPr>
            <w:tcW w:w="539" w:type="dxa"/>
            <w:tcBorders>
              <w:top w:val="nil"/>
              <w:left w:val="nil"/>
              <w:bottom w:val="nil"/>
              <w:right w:val="nil"/>
            </w:tcBorders>
            <w:noWrap/>
            <w:vAlign w:val="center"/>
            <w:hideMark/>
          </w:tcPr>
          <w:p w14:paraId="19E1599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20</w:t>
            </w:r>
          </w:p>
        </w:tc>
        <w:tc>
          <w:tcPr>
            <w:tcW w:w="1138" w:type="dxa"/>
            <w:tcBorders>
              <w:top w:val="nil"/>
              <w:left w:val="nil"/>
              <w:bottom w:val="nil"/>
              <w:right w:val="nil"/>
            </w:tcBorders>
            <w:noWrap/>
            <w:vAlign w:val="center"/>
            <w:hideMark/>
          </w:tcPr>
          <w:p w14:paraId="7535B70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35.613</w:t>
            </w:r>
          </w:p>
        </w:tc>
        <w:tc>
          <w:tcPr>
            <w:tcW w:w="1230" w:type="dxa"/>
            <w:tcBorders>
              <w:top w:val="nil"/>
              <w:left w:val="nil"/>
              <w:bottom w:val="nil"/>
              <w:right w:val="nil"/>
            </w:tcBorders>
            <w:noWrap/>
            <w:vAlign w:val="center"/>
            <w:hideMark/>
          </w:tcPr>
          <w:p w14:paraId="28BAD5CB"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-83.925</w:t>
            </w:r>
          </w:p>
        </w:tc>
        <w:tc>
          <w:tcPr>
            <w:tcW w:w="1239" w:type="dxa"/>
            <w:tcBorders>
              <w:top w:val="nil"/>
              <w:left w:val="nil"/>
              <w:bottom w:val="nil"/>
              <w:right w:val="nil"/>
            </w:tcBorders>
            <w:noWrap/>
            <w:hideMark/>
          </w:tcPr>
          <w:p w14:paraId="22A88F36"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378AC284"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615508C2"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163DED45"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60C42E0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0.410</w:t>
            </w:r>
          </w:p>
        </w:tc>
      </w:tr>
      <w:tr w:rsidR="00E3276A" w:rsidRPr="00E12393" w14:paraId="226F7CB6" w14:textId="77777777" w:rsidTr="00E3276A">
        <w:trPr>
          <w:trHeight w:val="295"/>
        </w:trPr>
        <w:tc>
          <w:tcPr>
            <w:tcW w:w="539" w:type="dxa"/>
            <w:tcBorders>
              <w:top w:val="nil"/>
              <w:left w:val="nil"/>
              <w:bottom w:val="nil"/>
              <w:right w:val="nil"/>
            </w:tcBorders>
            <w:noWrap/>
            <w:vAlign w:val="center"/>
            <w:hideMark/>
          </w:tcPr>
          <w:p w14:paraId="2848FCB5"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21</w:t>
            </w:r>
          </w:p>
        </w:tc>
        <w:tc>
          <w:tcPr>
            <w:tcW w:w="1138" w:type="dxa"/>
            <w:tcBorders>
              <w:top w:val="nil"/>
              <w:left w:val="nil"/>
              <w:bottom w:val="nil"/>
              <w:right w:val="nil"/>
            </w:tcBorders>
            <w:noWrap/>
            <w:vAlign w:val="center"/>
            <w:hideMark/>
          </w:tcPr>
          <w:p w14:paraId="131361B5"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35.574</w:t>
            </w:r>
          </w:p>
        </w:tc>
        <w:tc>
          <w:tcPr>
            <w:tcW w:w="1230" w:type="dxa"/>
            <w:tcBorders>
              <w:top w:val="nil"/>
              <w:left w:val="nil"/>
              <w:bottom w:val="nil"/>
              <w:right w:val="nil"/>
            </w:tcBorders>
            <w:noWrap/>
            <w:vAlign w:val="center"/>
            <w:hideMark/>
          </w:tcPr>
          <w:p w14:paraId="699807D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-83.980</w:t>
            </w:r>
          </w:p>
        </w:tc>
        <w:tc>
          <w:tcPr>
            <w:tcW w:w="1239" w:type="dxa"/>
            <w:tcBorders>
              <w:top w:val="nil"/>
              <w:left w:val="nil"/>
              <w:bottom w:val="nil"/>
              <w:right w:val="nil"/>
            </w:tcBorders>
            <w:noWrap/>
            <w:hideMark/>
          </w:tcPr>
          <w:p w14:paraId="08718798"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066B8673"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66118E0A"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4A83128A"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216B0A1B"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0.500</w:t>
            </w:r>
          </w:p>
        </w:tc>
      </w:tr>
      <w:tr w:rsidR="00E3276A" w:rsidRPr="00E12393" w14:paraId="4A658352" w14:textId="77777777" w:rsidTr="00E3276A">
        <w:trPr>
          <w:trHeight w:val="295"/>
        </w:trPr>
        <w:tc>
          <w:tcPr>
            <w:tcW w:w="539" w:type="dxa"/>
            <w:tcBorders>
              <w:top w:val="nil"/>
              <w:left w:val="nil"/>
              <w:bottom w:val="nil"/>
              <w:right w:val="nil"/>
            </w:tcBorders>
            <w:noWrap/>
            <w:vAlign w:val="center"/>
            <w:hideMark/>
          </w:tcPr>
          <w:p w14:paraId="2A100FD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22</w:t>
            </w:r>
          </w:p>
        </w:tc>
        <w:tc>
          <w:tcPr>
            <w:tcW w:w="1138" w:type="dxa"/>
            <w:tcBorders>
              <w:top w:val="nil"/>
              <w:left w:val="nil"/>
              <w:bottom w:val="nil"/>
              <w:right w:val="nil"/>
            </w:tcBorders>
            <w:noWrap/>
            <w:vAlign w:val="center"/>
            <w:hideMark/>
          </w:tcPr>
          <w:p w14:paraId="453D382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35.572</w:t>
            </w:r>
          </w:p>
        </w:tc>
        <w:tc>
          <w:tcPr>
            <w:tcW w:w="1230" w:type="dxa"/>
            <w:tcBorders>
              <w:top w:val="nil"/>
              <w:left w:val="nil"/>
              <w:bottom w:val="nil"/>
              <w:right w:val="nil"/>
            </w:tcBorders>
            <w:noWrap/>
            <w:vAlign w:val="center"/>
            <w:hideMark/>
          </w:tcPr>
          <w:p w14:paraId="58A0D43D"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-83.984</w:t>
            </w:r>
          </w:p>
        </w:tc>
        <w:tc>
          <w:tcPr>
            <w:tcW w:w="1239" w:type="dxa"/>
            <w:tcBorders>
              <w:top w:val="nil"/>
              <w:left w:val="nil"/>
              <w:bottom w:val="nil"/>
              <w:right w:val="nil"/>
            </w:tcBorders>
            <w:noWrap/>
            <w:hideMark/>
          </w:tcPr>
          <w:p w14:paraId="2CFB0359"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34BC4958"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365690E8"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3201E940"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0E5E155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0.377</w:t>
            </w:r>
          </w:p>
        </w:tc>
      </w:tr>
      <w:tr w:rsidR="00E3276A" w:rsidRPr="00E12393" w14:paraId="16D8B536" w14:textId="77777777" w:rsidTr="00E3276A">
        <w:trPr>
          <w:trHeight w:val="295"/>
        </w:trPr>
        <w:tc>
          <w:tcPr>
            <w:tcW w:w="539" w:type="dxa"/>
            <w:tcBorders>
              <w:top w:val="nil"/>
              <w:left w:val="nil"/>
              <w:bottom w:val="nil"/>
              <w:right w:val="nil"/>
            </w:tcBorders>
            <w:noWrap/>
            <w:vAlign w:val="center"/>
            <w:hideMark/>
          </w:tcPr>
          <w:p w14:paraId="336BBD0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23</w:t>
            </w:r>
          </w:p>
        </w:tc>
        <w:tc>
          <w:tcPr>
            <w:tcW w:w="1138" w:type="dxa"/>
            <w:tcBorders>
              <w:top w:val="nil"/>
              <w:left w:val="nil"/>
              <w:bottom w:val="nil"/>
              <w:right w:val="nil"/>
            </w:tcBorders>
            <w:noWrap/>
            <w:vAlign w:val="center"/>
            <w:hideMark/>
          </w:tcPr>
          <w:p w14:paraId="473F800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35.572</w:t>
            </w:r>
          </w:p>
        </w:tc>
        <w:tc>
          <w:tcPr>
            <w:tcW w:w="1230" w:type="dxa"/>
            <w:tcBorders>
              <w:top w:val="nil"/>
              <w:left w:val="nil"/>
              <w:bottom w:val="nil"/>
              <w:right w:val="nil"/>
            </w:tcBorders>
            <w:noWrap/>
            <w:vAlign w:val="center"/>
            <w:hideMark/>
          </w:tcPr>
          <w:p w14:paraId="6A1F2EC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-83.986</w:t>
            </w:r>
          </w:p>
        </w:tc>
        <w:tc>
          <w:tcPr>
            <w:tcW w:w="1239" w:type="dxa"/>
            <w:tcBorders>
              <w:top w:val="nil"/>
              <w:left w:val="nil"/>
              <w:bottom w:val="nil"/>
              <w:right w:val="nil"/>
            </w:tcBorders>
            <w:noWrap/>
            <w:hideMark/>
          </w:tcPr>
          <w:p w14:paraId="4952AF3C"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04195EF3"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rtl/>
                <w14:ligatures w14:val="none"/>
              </w:rPr>
            </w:pPr>
            <w:r w:rsidRPr="00E12393">
              <w:rPr>
                <w:rFonts w:ascii="Times New Roman" w:eastAsia="Times New Roman" w:hAnsi="Times New Roman" w:cs="Times New Roman"/>
                <w:color w:val="000000"/>
                <w:kern w:val="0"/>
                <w:sz w:val="20"/>
                <w:szCs w:val="20"/>
                <w14:ligatures w14:val="none"/>
              </w:rPr>
              <w:t>X</w:t>
            </w:r>
          </w:p>
        </w:tc>
        <w:tc>
          <w:tcPr>
            <w:tcW w:w="1305" w:type="dxa"/>
            <w:tcBorders>
              <w:top w:val="nil"/>
              <w:left w:val="nil"/>
              <w:bottom w:val="nil"/>
              <w:right w:val="nil"/>
            </w:tcBorders>
            <w:noWrap/>
            <w:vAlign w:val="center"/>
            <w:hideMark/>
          </w:tcPr>
          <w:p w14:paraId="5C5C550F"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p>
        </w:tc>
        <w:tc>
          <w:tcPr>
            <w:tcW w:w="972" w:type="dxa"/>
            <w:tcBorders>
              <w:top w:val="nil"/>
              <w:left w:val="nil"/>
              <w:bottom w:val="nil"/>
              <w:right w:val="nil"/>
            </w:tcBorders>
            <w:noWrap/>
            <w:vAlign w:val="center"/>
            <w:hideMark/>
          </w:tcPr>
          <w:p w14:paraId="5D3816E9"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4</w:t>
            </w:r>
          </w:p>
        </w:tc>
        <w:tc>
          <w:tcPr>
            <w:tcW w:w="1548" w:type="dxa"/>
            <w:tcBorders>
              <w:top w:val="nil"/>
              <w:left w:val="nil"/>
              <w:bottom w:val="nil"/>
              <w:right w:val="nil"/>
            </w:tcBorders>
            <w:noWrap/>
            <w:vAlign w:val="center"/>
            <w:hideMark/>
          </w:tcPr>
          <w:p w14:paraId="4BD3C92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0.943</w:t>
            </w:r>
          </w:p>
        </w:tc>
      </w:tr>
      <w:tr w:rsidR="00E3276A" w:rsidRPr="00E12393" w14:paraId="2CC24BBA" w14:textId="77777777" w:rsidTr="00E3276A">
        <w:trPr>
          <w:trHeight w:val="295"/>
        </w:trPr>
        <w:tc>
          <w:tcPr>
            <w:tcW w:w="539" w:type="dxa"/>
            <w:tcBorders>
              <w:top w:val="nil"/>
              <w:left w:val="nil"/>
              <w:bottom w:val="nil"/>
              <w:right w:val="nil"/>
            </w:tcBorders>
            <w:noWrap/>
            <w:vAlign w:val="center"/>
            <w:hideMark/>
          </w:tcPr>
          <w:p w14:paraId="12AC9C8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24</w:t>
            </w:r>
          </w:p>
        </w:tc>
        <w:tc>
          <w:tcPr>
            <w:tcW w:w="1138" w:type="dxa"/>
            <w:tcBorders>
              <w:top w:val="nil"/>
              <w:left w:val="nil"/>
              <w:bottom w:val="nil"/>
              <w:right w:val="nil"/>
            </w:tcBorders>
            <w:noWrap/>
            <w:vAlign w:val="center"/>
            <w:hideMark/>
          </w:tcPr>
          <w:p w14:paraId="02FCCA1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35.569</w:t>
            </w:r>
          </w:p>
        </w:tc>
        <w:tc>
          <w:tcPr>
            <w:tcW w:w="1230" w:type="dxa"/>
            <w:tcBorders>
              <w:top w:val="nil"/>
              <w:left w:val="nil"/>
              <w:bottom w:val="nil"/>
              <w:right w:val="nil"/>
            </w:tcBorders>
            <w:noWrap/>
            <w:vAlign w:val="center"/>
            <w:hideMark/>
          </w:tcPr>
          <w:p w14:paraId="36E0D9C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-83.984</w:t>
            </w:r>
          </w:p>
        </w:tc>
        <w:tc>
          <w:tcPr>
            <w:tcW w:w="1239" w:type="dxa"/>
            <w:tcBorders>
              <w:top w:val="nil"/>
              <w:left w:val="nil"/>
              <w:bottom w:val="nil"/>
              <w:right w:val="nil"/>
            </w:tcBorders>
            <w:noWrap/>
            <w:hideMark/>
          </w:tcPr>
          <w:p w14:paraId="6B0F547A"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4628AB1B"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2138FC1C"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972" w:type="dxa"/>
            <w:tcBorders>
              <w:top w:val="nil"/>
              <w:left w:val="nil"/>
              <w:bottom w:val="nil"/>
              <w:right w:val="nil"/>
            </w:tcBorders>
            <w:noWrap/>
            <w:vAlign w:val="center"/>
            <w:hideMark/>
          </w:tcPr>
          <w:p w14:paraId="222C74B9"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c>
          <w:tcPr>
            <w:tcW w:w="1548" w:type="dxa"/>
            <w:tcBorders>
              <w:top w:val="nil"/>
              <w:left w:val="nil"/>
              <w:bottom w:val="nil"/>
              <w:right w:val="nil"/>
            </w:tcBorders>
            <w:noWrap/>
            <w:vAlign w:val="center"/>
            <w:hideMark/>
          </w:tcPr>
          <w:p w14:paraId="1E8699AD"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1.036</w:t>
            </w:r>
          </w:p>
        </w:tc>
      </w:tr>
      <w:tr w:rsidR="00E3276A" w:rsidRPr="00E12393" w14:paraId="7E275838" w14:textId="77777777" w:rsidTr="00E3276A">
        <w:trPr>
          <w:trHeight w:val="295"/>
        </w:trPr>
        <w:tc>
          <w:tcPr>
            <w:tcW w:w="539" w:type="dxa"/>
            <w:tcBorders>
              <w:top w:val="nil"/>
              <w:left w:val="nil"/>
              <w:bottom w:val="nil"/>
              <w:right w:val="nil"/>
            </w:tcBorders>
            <w:noWrap/>
            <w:vAlign w:val="center"/>
            <w:hideMark/>
          </w:tcPr>
          <w:p w14:paraId="34DFFC2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25</w:t>
            </w:r>
          </w:p>
        </w:tc>
        <w:tc>
          <w:tcPr>
            <w:tcW w:w="1138" w:type="dxa"/>
            <w:tcBorders>
              <w:top w:val="nil"/>
              <w:left w:val="nil"/>
              <w:bottom w:val="nil"/>
              <w:right w:val="nil"/>
            </w:tcBorders>
            <w:noWrap/>
            <w:vAlign w:val="center"/>
            <w:hideMark/>
          </w:tcPr>
          <w:p w14:paraId="0FD95F5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35.593</w:t>
            </w:r>
          </w:p>
        </w:tc>
        <w:tc>
          <w:tcPr>
            <w:tcW w:w="1230" w:type="dxa"/>
            <w:tcBorders>
              <w:top w:val="nil"/>
              <w:left w:val="nil"/>
              <w:bottom w:val="nil"/>
              <w:right w:val="nil"/>
            </w:tcBorders>
            <w:noWrap/>
            <w:vAlign w:val="center"/>
            <w:hideMark/>
          </w:tcPr>
          <w:p w14:paraId="212BCAD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-83.845</w:t>
            </w:r>
          </w:p>
        </w:tc>
        <w:tc>
          <w:tcPr>
            <w:tcW w:w="1239" w:type="dxa"/>
            <w:tcBorders>
              <w:top w:val="nil"/>
              <w:left w:val="nil"/>
              <w:bottom w:val="nil"/>
              <w:right w:val="nil"/>
            </w:tcBorders>
            <w:noWrap/>
            <w:hideMark/>
          </w:tcPr>
          <w:p w14:paraId="2811C7CB"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4D2A6BDF"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6F791B88"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1422223A"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7C87BB3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40458282" w14:textId="77777777" w:rsidTr="00E3276A">
        <w:trPr>
          <w:trHeight w:val="295"/>
        </w:trPr>
        <w:tc>
          <w:tcPr>
            <w:tcW w:w="539" w:type="dxa"/>
            <w:tcBorders>
              <w:top w:val="nil"/>
              <w:left w:val="nil"/>
              <w:bottom w:val="nil"/>
              <w:right w:val="nil"/>
            </w:tcBorders>
            <w:noWrap/>
            <w:vAlign w:val="center"/>
            <w:hideMark/>
          </w:tcPr>
          <w:p w14:paraId="467051C2"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26</w:t>
            </w:r>
          </w:p>
        </w:tc>
        <w:tc>
          <w:tcPr>
            <w:tcW w:w="1138" w:type="dxa"/>
            <w:tcBorders>
              <w:top w:val="nil"/>
              <w:left w:val="nil"/>
              <w:bottom w:val="nil"/>
              <w:right w:val="nil"/>
            </w:tcBorders>
            <w:noWrap/>
            <w:vAlign w:val="center"/>
            <w:hideMark/>
          </w:tcPr>
          <w:p w14:paraId="5DFD4B3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35.594</w:t>
            </w:r>
          </w:p>
        </w:tc>
        <w:tc>
          <w:tcPr>
            <w:tcW w:w="1230" w:type="dxa"/>
            <w:tcBorders>
              <w:top w:val="nil"/>
              <w:left w:val="nil"/>
              <w:bottom w:val="nil"/>
              <w:right w:val="nil"/>
            </w:tcBorders>
            <w:noWrap/>
            <w:vAlign w:val="center"/>
            <w:hideMark/>
          </w:tcPr>
          <w:p w14:paraId="593BE269"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-83.839</w:t>
            </w:r>
          </w:p>
        </w:tc>
        <w:tc>
          <w:tcPr>
            <w:tcW w:w="1239" w:type="dxa"/>
            <w:tcBorders>
              <w:top w:val="nil"/>
              <w:left w:val="nil"/>
              <w:bottom w:val="nil"/>
              <w:right w:val="nil"/>
            </w:tcBorders>
            <w:noWrap/>
            <w:hideMark/>
          </w:tcPr>
          <w:p w14:paraId="6969B706"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179F5C11"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579BA774"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0973FE96"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41FA741E"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76A4C959" w14:textId="77777777" w:rsidTr="00E3276A">
        <w:trPr>
          <w:trHeight w:val="295"/>
        </w:trPr>
        <w:tc>
          <w:tcPr>
            <w:tcW w:w="539" w:type="dxa"/>
            <w:tcBorders>
              <w:top w:val="nil"/>
              <w:left w:val="nil"/>
              <w:bottom w:val="nil"/>
              <w:right w:val="nil"/>
            </w:tcBorders>
            <w:noWrap/>
            <w:vAlign w:val="center"/>
            <w:hideMark/>
          </w:tcPr>
          <w:p w14:paraId="45AC866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27</w:t>
            </w:r>
          </w:p>
        </w:tc>
        <w:tc>
          <w:tcPr>
            <w:tcW w:w="1138" w:type="dxa"/>
            <w:tcBorders>
              <w:top w:val="nil"/>
              <w:left w:val="nil"/>
              <w:bottom w:val="nil"/>
              <w:right w:val="nil"/>
            </w:tcBorders>
            <w:noWrap/>
            <w:vAlign w:val="center"/>
            <w:hideMark/>
          </w:tcPr>
          <w:p w14:paraId="06ABDFD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35.592</w:t>
            </w:r>
          </w:p>
        </w:tc>
        <w:tc>
          <w:tcPr>
            <w:tcW w:w="1230" w:type="dxa"/>
            <w:tcBorders>
              <w:top w:val="nil"/>
              <w:left w:val="nil"/>
              <w:bottom w:val="nil"/>
              <w:right w:val="nil"/>
            </w:tcBorders>
            <w:noWrap/>
            <w:vAlign w:val="center"/>
            <w:hideMark/>
          </w:tcPr>
          <w:p w14:paraId="0AB772E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-83.856</w:t>
            </w:r>
          </w:p>
        </w:tc>
        <w:tc>
          <w:tcPr>
            <w:tcW w:w="1239" w:type="dxa"/>
            <w:tcBorders>
              <w:top w:val="nil"/>
              <w:left w:val="nil"/>
              <w:bottom w:val="nil"/>
              <w:right w:val="nil"/>
            </w:tcBorders>
            <w:noWrap/>
            <w:hideMark/>
          </w:tcPr>
          <w:p w14:paraId="3ABFF769"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71835BC5"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57649298"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4858BF23"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48" w:type="dxa"/>
            <w:tcBorders>
              <w:top w:val="nil"/>
              <w:left w:val="nil"/>
              <w:bottom w:val="nil"/>
              <w:right w:val="nil"/>
            </w:tcBorders>
            <w:noWrap/>
            <w:vAlign w:val="center"/>
            <w:hideMark/>
          </w:tcPr>
          <w:p w14:paraId="0FA98D77"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r>
      <w:tr w:rsidR="00E3276A" w:rsidRPr="00E12393" w14:paraId="20AEDA8C" w14:textId="77777777" w:rsidTr="00E3276A">
        <w:trPr>
          <w:trHeight w:val="295"/>
        </w:trPr>
        <w:tc>
          <w:tcPr>
            <w:tcW w:w="539" w:type="dxa"/>
            <w:tcBorders>
              <w:top w:val="nil"/>
              <w:left w:val="nil"/>
              <w:bottom w:val="nil"/>
              <w:right w:val="nil"/>
            </w:tcBorders>
            <w:noWrap/>
            <w:vAlign w:val="center"/>
            <w:hideMark/>
          </w:tcPr>
          <w:p w14:paraId="2ACD413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28</w:t>
            </w:r>
          </w:p>
        </w:tc>
        <w:tc>
          <w:tcPr>
            <w:tcW w:w="1138" w:type="dxa"/>
            <w:tcBorders>
              <w:top w:val="nil"/>
              <w:left w:val="nil"/>
              <w:bottom w:val="nil"/>
              <w:right w:val="nil"/>
            </w:tcBorders>
            <w:noWrap/>
            <w:vAlign w:val="center"/>
            <w:hideMark/>
          </w:tcPr>
          <w:p w14:paraId="1F4C75D6"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35.585</w:t>
            </w:r>
          </w:p>
        </w:tc>
        <w:tc>
          <w:tcPr>
            <w:tcW w:w="1230" w:type="dxa"/>
            <w:tcBorders>
              <w:top w:val="nil"/>
              <w:left w:val="nil"/>
              <w:bottom w:val="nil"/>
              <w:right w:val="nil"/>
            </w:tcBorders>
            <w:noWrap/>
            <w:vAlign w:val="center"/>
            <w:hideMark/>
          </w:tcPr>
          <w:p w14:paraId="535160D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-83.975</w:t>
            </w:r>
          </w:p>
        </w:tc>
        <w:tc>
          <w:tcPr>
            <w:tcW w:w="1239" w:type="dxa"/>
            <w:tcBorders>
              <w:top w:val="nil"/>
              <w:left w:val="nil"/>
              <w:bottom w:val="nil"/>
              <w:right w:val="nil"/>
            </w:tcBorders>
            <w:noWrap/>
            <w:hideMark/>
          </w:tcPr>
          <w:p w14:paraId="73FC161A"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28E8DE08"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089A92AE"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2CF9D269"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0709DEA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0.637</w:t>
            </w:r>
          </w:p>
        </w:tc>
      </w:tr>
      <w:tr w:rsidR="00E3276A" w:rsidRPr="00E12393" w14:paraId="02BB4A23" w14:textId="77777777" w:rsidTr="00E3276A">
        <w:trPr>
          <w:trHeight w:val="295"/>
        </w:trPr>
        <w:tc>
          <w:tcPr>
            <w:tcW w:w="539" w:type="dxa"/>
            <w:tcBorders>
              <w:top w:val="nil"/>
              <w:left w:val="nil"/>
              <w:bottom w:val="nil"/>
              <w:right w:val="nil"/>
            </w:tcBorders>
            <w:noWrap/>
            <w:vAlign w:val="center"/>
            <w:hideMark/>
          </w:tcPr>
          <w:p w14:paraId="6F0303B3"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29</w:t>
            </w:r>
          </w:p>
        </w:tc>
        <w:tc>
          <w:tcPr>
            <w:tcW w:w="1138" w:type="dxa"/>
            <w:tcBorders>
              <w:top w:val="nil"/>
              <w:left w:val="nil"/>
              <w:bottom w:val="nil"/>
              <w:right w:val="nil"/>
            </w:tcBorders>
            <w:noWrap/>
            <w:vAlign w:val="center"/>
            <w:hideMark/>
          </w:tcPr>
          <w:p w14:paraId="61B1D7DF"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35.586</w:t>
            </w:r>
          </w:p>
        </w:tc>
        <w:tc>
          <w:tcPr>
            <w:tcW w:w="1230" w:type="dxa"/>
            <w:tcBorders>
              <w:top w:val="nil"/>
              <w:left w:val="nil"/>
              <w:bottom w:val="nil"/>
              <w:right w:val="nil"/>
            </w:tcBorders>
            <w:noWrap/>
            <w:vAlign w:val="center"/>
            <w:hideMark/>
          </w:tcPr>
          <w:p w14:paraId="7EB36AF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-83.969</w:t>
            </w:r>
          </w:p>
        </w:tc>
        <w:tc>
          <w:tcPr>
            <w:tcW w:w="1239" w:type="dxa"/>
            <w:tcBorders>
              <w:top w:val="nil"/>
              <w:left w:val="nil"/>
              <w:bottom w:val="nil"/>
              <w:right w:val="nil"/>
            </w:tcBorders>
            <w:noWrap/>
            <w:hideMark/>
          </w:tcPr>
          <w:p w14:paraId="441A6CBA"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44C9F902"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1362889D"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461F9C11"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4</w:t>
            </w:r>
          </w:p>
        </w:tc>
        <w:tc>
          <w:tcPr>
            <w:tcW w:w="1548" w:type="dxa"/>
            <w:tcBorders>
              <w:top w:val="nil"/>
              <w:left w:val="nil"/>
              <w:bottom w:val="nil"/>
              <w:right w:val="nil"/>
            </w:tcBorders>
            <w:noWrap/>
            <w:vAlign w:val="center"/>
            <w:hideMark/>
          </w:tcPr>
          <w:p w14:paraId="45B31862"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0.964</w:t>
            </w:r>
          </w:p>
        </w:tc>
      </w:tr>
      <w:tr w:rsidR="00E3276A" w:rsidRPr="00E12393" w14:paraId="197E776C" w14:textId="77777777" w:rsidTr="00E3276A">
        <w:trPr>
          <w:trHeight w:val="295"/>
        </w:trPr>
        <w:tc>
          <w:tcPr>
            <w:tcW w:w="539" w:type="dxa"/>
            <w:tcBorders>
              <w:top w:val="nil"/>
              <w:left w:val="nil"/>
              <w:bottom w:val="nil"/>
              <w:right w:val="nil"/>
            </w:tcBorders>
            <w:noWrap/>
            <w:vAlign w:val="center"/>
            <w:hideMark/>
          </w:tcPr>
          <w:p w14:paraId="6617CEB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30</w:t>
            </w:r>
          </w:p>
        </w:tc>
        <w:tc>
          <w:tcPr>
            <w:tcW w:w="1138" w:type="dxa"/>
            <w:tcBorders>
              <w:top w:val="nil"/>
              <w:left w:val="nil"/>
              <w:bottom w:val="nil"/>
              <w:right w:val="nil"/>
            </w:tcBorders>
            <w:noWrap/>
            <w:vAlign w:val="center"/>
            <w:hideMark/>
          </w:tcPr>
          <w:p w14:paraId="3A6256EB"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35.585</w:t>
            </w:r>
          </w:p>
        </w:tc>
        <w:tc>
          <w:tcPr>
            <w:tcW w:w="1230" w:type="dxa"/>
            <w:tcBorders>
              <w:top w:val="nil"/>
              <w:left w:val="nil"/>
              <w:bottom w:val="nil"/>
              <w:right w:val="nil"/>
            </w:tcBorders>
            <w:noWrap/>
            <w:vAlign w:val="center"/>
            <w:hideMark/>
          </w:tcPr>
          <w:p w14:paraId="69AD395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-83.966</w:t>
            </w:r>
          </w:p>
        </w:tc>
        <w:tc>
          <w:tcPr>
            <w:tcW w:w="1239" w:type="dxa"/>
            <w:tcBorders>
              <w:top w:val="nil"/>
              <w:left w:val="nil"/>
              <w:bottom w:val="nil"/>
              <w:right w:val="nil"/>
            </w:tcBorders>
            <w:noWrap/>
            <w:hideMark/>
          </w:tcPr>
          <w:p w14:paraId="357D420E"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215BD433"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5AE87C72"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23FB0C0A"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c>
          <w:tcPr>
            <w:tcW w:w="1548" w:type="dxa"/>
            <w:tcBorders>
              <w:top w:val="nil"/>
              <w:left w:val="nil"/>
              <w:bottom w:val="nil"/>
              <w:right w:val="nil"/>
            </w:tcBorders>
            <w:noWrap/>
            <w:vAlign w:val="center"/>
            <w:hideMark/>
          </w:tcPr>
          <w:p w14:paraId="7109A15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0.868</w:t>
            </w:r>
          </w:p>
        </w:tc>
      </w:tr>
      <w:tr w:rsidR="00E3276A" w:rsidRPr="00E12393" w14:paraId="1720F39D" w14:textId="77777777" w:rsidTr="00E3276A">
        <w:trPr>
          <w:trHeight w:val="295"/>
        </w:trPr>
        <w:tc>
          <w:tcPr>
            <w:tcW w:w="539" w:type="dxa"/>
            <w:tcBorders>
              <w:top w:val="nil"/>
              <w:left w:val="nil"/>
              <w:bottom w:val="nil"/>
              <w:right w:val="nil"/>
            </w:tcBorders>
            <w:noWrap/>
            <w:vAlign w:val="center"/>
            <w:hideMark/>
          </w:tcPr>
          <w:p w14:paraId="23B8195E"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31</w:t>
            </w:r>
          </w:p>
        </w:tc>
        <w:tc>
          <w:tcPr>
            <w:tcW w:w="1138" w:type="dxa"/>
            <w:tcBorders>
              <w:top w:val="nil"/>
              <w:left w:val="nil"/>
              <w:bottom w:val="nil"/>
              <w:right w:val="nil"/>
            </w:tcBorders>
            <w:noWrap/>
            <w:vAlign w:val="center"/>
            <w:hideMark/>
          </w:tcPr>
          <w:p w14:paraId="68B1E84A"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35.614</w:t>
            </w:r>
          </w:p>
        </w:tc>
        <w:tc>
          <w:tcPr>
            <w:tcW w:w="1230" w:type="dxa"/>
            <w:tcBorders>
              <w:top w:val="nil"/>
              <w:left w:val="nil"/>
              <w:bottom w:val="nil"/>
              <w:right w:val="nil"/>
            </w:tcBorders>
            <w:noWrap/>
            <w:vAlign w:val="center"/>
            <w:hideMark/>
          </w:tcPr>
          <w:p w14:paraId="0C29411E"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-83.928</w:t>
            </w:r>
          </w:p>
        </w:tc>
        <w:tc>
          <w:tcPr>
            <w:tcW w:w="1239" w:type="dxa"/>
            <w:tcBorders>
              <w:top w:val="nil"/>
              <w:left w:val="nil"/>
              <w:bottom w:val="nil"/>
              <w:right w:val="nil"/>
            </w:tcBorders>
            <w:noWrap/>
            <w:hideMark/>
          </w:tcPr>
          <w:p w14:paraId="25B3D465"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7EE7FEE1"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2529F5ED"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55CC460F"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c>
          <w:tcPr>
            <w:tcW w:w="1548" w:type="dxa"/>
            <w:tcBorders>
              <w:top w:val="nil"/>
              <w:left w:val="nil"/>
              <w:bottom w:val="nil"/>
              <w:right w:val="nil"/>
            </w:tcBorders>
            <w:noWrap/>
            <w:vAlign w:val="center"/>
            <w:hideMark/>
          </w:tcPr>
          <w:p w14:paraId="18A899CC"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0.849</w:t>
            </w:r>
          </w:p>
        </w:tc>
      </w:tr>
      <w:tr w:rsidR="00E3276A" w:rsidRPr="00E12393" w14:paraId="0549BE14" w14:textId="77777777" w:rsidTr="00E3276A">
        <w:trPr>
          <w:trHeight w:val="295"/>
        </w:trPr>
        <w:tc>
          <w:tcPr>
            <w:tcW w:w="539" w:type="dxa"/>
            <w:tcBorders>
              <w:top w:val="nil"/>
              <w:left w:val="nil"/>
              <w:right w:val="nil"/>
            </w:tcBorders>
            <w:noWrap/>
            <w:vAlign w:val="center"/>
            <w:hideMark/>
          </w:tcPr>
          <w:p w14:paraId="662E92F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32</w:t>
            </w:r>
          </w:p>
        </w:tc>
        <w:tc>
          <w:tcPr>
            <w:tcW w:w="1138" w:type="dxa"/>
            <w:tcBorders>
              <w:top w:val="nil"/>
              <w:left w:val="nil"/>
              <w:bottom w:val="nil"/>
              <w:right w:val="nil"/>
            </w:tcBorders>
            <w:noWrap/>
            <w:vAlign w:val="center"/>
            <w:hideMark/>
          </w:tcPr>
          <w:p w14:paraId="23C9122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35.611</w:t>
            </w:r>
          </w:p>
        </w:tc>
        <w:tc>
          <w:tcPr>
            <w:tcW w:w="1230" w:type="dxa"/>
            <w:tcBorders>
              <w:top w:val="nil"/>
              <w:left w:val="nil"/>
              <w:bottom w:val="nil"/>
              <w:right w:val="nil"/>
            </w:tcBorders>
            <w:noWrap/>
            <w:vAlign w:val="center"/>
            <w:hideMark/>
          </w:tcPr>
          <w:p w14:paraId="73C9544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-83.934</w:t>
            </w:r>
          </w:p>
        </w:tc>
        <w:tc>
          <w:tcPr>
            <w:tcW w:w="1239" w:type="dxa"/>
            <w:tcBorders>
              <w:top w:val="nil"/>
              <w:left w:val="nil"/>
              <w:bottom w:val="nil"/>
              <w:right w:val="nil"/>
            </w:tcBorders>
            <w:noWrap/>
            <w:hideMark/>
          </w:tcPr>
          <w:p w14:paraId="0DB21A68"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nil"/>
              <w:right w:val="nil"/>
            </w:tcBorders>
            <w:noWrap/>
            <w:vAlign w:val="center"/>
            <w:hideMark/>
          </w:tcPr>
          <w:p w14:paraId="04ABC4B4"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nil"/>
              <w:right w:val="nil"/>
            </w:tcBorders>
            <w:noWrap/>
            <w:vAlign w:val="center"/>
            <w:hideMark/>
          </w:tcPr>
          <w:p w14:paraId="4CA5D45A" w14:textId="77777777" w:rsidR="00E3276A" w:rsidRPr="00E12393" w:rsidRDefault="00E3276A" w:rsidP="00E3276A">
            <w:pPr>
              <w:spacing w:after="0" w:line="240" w:lineRule="auto"/>
              <w:jc w:val="center"/>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noWrap/>
            <w:vAlign w:val="center"/>
            <w:hideMark/>
          </w:tcPr>
          <w:p w14:paraId="10D06BEC"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nil"/>
              <w:right w:val="nil"/>
            </w:tcBorders>
            <w:noWrap/>
            <w:vAlign w:val="center"/>
            <w:hideMark/>
          </w:tcPr>
          <w:p w14:paraId="26C8ED7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0.693</w:t>
            </w:r>
          </w:p>
        </w:tc>
      </w:tr>
      <w:tr w:rsidR="00E3276A" w:rsidRPr="00E12393" w14:paraId="0BCCD5DC" w14:textId="77777777" w:rsidTr="00E3276A">
        <w:trPr>
          <w:trHeight w:val="295"/>
        </w:trPr>
        <w:tc>
          <w:tcPr>
            <w:tcW w:w="539" w:type="dxa"/>
            <w:tcBorders>
              <w:top w:val="nil"/>
              <w:left w:val="nil"/>
              <w:bottom w:val="single" w:sz="4" w:space="0" w:color="auto"/>
              <w:right w:val="nil"/>
            </w:tcBorders>
            <w:noWrap/>
            <w:vAlign w:val="center"/>
            <w:hideMark/>
          </w:tcPr>
          <w:p w14:paraId="790DB751"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33</w:t>
            </w:r>
          </w:p>
        </w:tc>
        <w:tc>
          <w:tcPr>
            <w:tcW w:w="1138" w:type="dxa"/>
            <w:tcBorders>
              <w:top w:val="nil"/>
              <w:left w:val="nil"/>
              <w:bottom w:val="single" w:sz="4" w:space="0" w:color="auto"/>
              <w:right w:val="nil"/>
            </w:tcBorders>
            <w:noWrap/>
            <w:vAlign w:val="center"/>
            <w:hideMark/>
          </w:tcPr>
          <w:p w14:paraId="1E3E8528"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35.590</w:t>
            </w:r>
          </w:p>
        </w:tc>
        <w:tc>
          <w:tcPr>
            <w:tcW w:w="1230" w:type="dxa"/>
            <w:tcBorders>
              <w:top w:val="nil"/>
              <w:left w:val="nil"/>
              <w:bottom w:val="single" w:sz="4" w:space="0" w:color="auto"/>
              <w:right w:val="nil"/>
            </w:tcBorders>
            <w:noWrap/>
            <w:vAlign w:val="center"/>
            <w:hideMark/>
          </w:tcPr>
          <w:p w14:paraId="5F870434"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-83.944</w:t>
            </w:r>
          </w:p>
        </w:tc>
        <w:tc>
          <w:tcPr>
            <w:tcW w:w="1239" w:type="dxa"/>
            <w:tcBorders>
              <w:top w:val="nil"/>
              <w:left w:val="nil"/>
              <w:bottom w:val="single" w:sz="4" w:space="0" w:color="auto"/>
              <w:right w:val="nil"/>
            </w:tcBorders>
            <w:noWrap/>
            <w:hideMark/>
          </w:tcPr>
          <w:p w14:paraId="59B93354" w14:textId="77777777" w:rsidR="00E3276A" w:rsidRPr="00E12393" w:rsidRDefault="00E3276A" w:rsidP="00E3276A">
            <w:pPr>
              <w:bidi/>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X</w:t>
            </w:r>
          </w:p>
        </w:tc>
        <w:tc>
          <w:tcPr>
            <w:tcW w:w="1294" w:type="dxa"/>
            <w:tcBorders>
              <w:top w:val="nil"/>
              <w:left w:val="nil"/>
              <w:bottom w:val="single" w:sz="4" w:space="0" w:color="auto"/>
              <w:right w:val="nil"/>
            </w:tcBorders>
            <w:noWrap/>
            <w:vAlign w:val="center"/>
            <w:hideMark/>
          </w:tcPr>
          <w:p w14:paraId="30F301B2"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rtl/>
                <w14:ligatures w14:val="none"/>
              </w:rPr>
            </w:pPr>
          </w:p>
        </w:tc>
        <w:tc>
          <w:tcPr>
            <w:tcW w:w="1305" w:type="dxa"/>
            <w:tcBorders>
              <w:top w:val="nil"/>
              <w:left w:val="nil"/>
              <w:bottom w:val="single" w:sz="4" w:space="0" w:color="auto"/>
              <w:right w:val="nil"/>
            </w:tcBorders>
            <w:noWrap/>
            <w:vAlign w:val="center"/>
            <w:hideMark/>
          </w:tcPr>
          <w:p w14:paraId="7594DDE1"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p>
        </w:tc>
        <w:tc>
          <w:tcPr>
            <w:tcW w:w="972" w:type="dxa"/>
            <w:tcBorders>
              <w:top w:val="nil"/>
              <w:left w:val="nil"/>
              <w:bottom w:val="single" w:sz="4" w:space="0" w:color="auto"/>
              <w:right w:val="nil"/>
            </w:tcBorders>
            <w:noWrap/>
            <w:vAlign w:val="center"/>
            <w:hideMark/>
          </w:tcPr>
          <w:p w14:paraId="6B11073B" w14:textId="77777777" w:rsidR="00E3276A" w:rsidRPr="00E12393" w:rsidRDefault="00E3276A" w:rsidP="00E3276A">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1548" w:type="dxa"/>
            <w:tcBorders>
              <w:top w:val="nil"/>
              <w:left w:val="nil"/>
              <w:bottom w:val="single" w:sz="4" w:space="0" w:color="auto"/>
              <w:right w:val="nil"/>
            </w:tcBorders>
            <w:noWrap/>
            <w:vAlign w:val="center"/>
            <w:hideMark/>
          </w:tcPr>
          <w:p w14:paraId="074F6470" w14:textId="77777777" w:rsidR="00E3276A" w:rsidRPr="00E12393" w:rsidRDefault="00E3276A" w:rsidP="00E3276A">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0.655</w:t>
            </w:r>
          </w:p>
        </w:tc>
      </w:tr>
    </w:tbl>
    <w:p w14:paraId="47957E1B" w14:textId="77777777" w:rsidR="00E12393" w:rsidRPr="00E12393" w:rsidRDefault="00E12393" w:rsidP="00E3276A">
      <w:pPr>
        <w:spacing w:line="240" w:lineRule="auto"/>
        <w:rPr>
          <w:rFonts w:ascii="Times New Roman" w:eastAsia="Times New Roman" w:hAnsi="Times New Roman" w:cs="Times New Roman"/>
          <w:kern w:val="0"/>
          <w14:ligatures w14:val="none"/>
        </w:rPr>
      </w:pPr>
      <w:r w:rsidRPr="00E12393">
        <w:rPr>
          <w:rFonts w:ascii="Times New Roman" w:eastAsia="Times New Roman" w:hAnsi="Times New Roman" w:cs="Times New Roman"/>
          <w:kern w:val="0"/>
          <w14:ligatures w14:val="none"/>
        </w:rPr>
        <w:t>Table 2. Location of sites used in this study with the freshwater mussel species richness and diversity observed in timed search sampling.</w:t>
      </w:r>
    </w:p>
    <w:p w14:paraId="0DF6ADCD" w14:textId="77777777" w:rsidR="00E12393" w:rsidRPr="00E12393" w:rsidRDefault="00E12393" w:rsidP="00E12393">
      <w:pPr>
        <w:spacing w:after="0" w:line="480" w:lineRule="auto"/>
        <w:rPr>
          <w:rFonts w:ascii="Times New Roman" w:eastAsia="Times New Roman" w:hAnsi="Times New Roman" w:cs="Times New Roman"/>
          <w:b/>
          <w:bCs/>
          <w:kern w:val="0"/>
          <w14:ligatures w14:val="none"/>
        </w:rPr>
      </w:pPr>
    </w:p>
    <w:p w14:paraId="4B765C8D" w14:textId="77777777" w:rsidR="00E12393" w:rsidRPr="00E12393" w:rsidRDefault="00E12393" w:rsidP="00E12393">
      <w:pPr>
        <w:rPr>
          <w:rFonts w:ascii="Times New Roman" w:eastAsia="Times New Roman" w:hAnsi="Times New Roman" w:cs="Times New Roman"/>
          <w:b/>
          <w:bCs/>
          <w:kern w:val="0"/>
          <w14:ligatures w14:val="none"/>
        </w:rPr>
      </w:pPr>
      <w:r w:rsidRPr="00E12393">
        <w:rPr>
          <w:rFonts w:ascii="Times New Roman" w:eastAsia="Times New Roman" w:hAnsi="Times New Roman" w:cs="Times New Roman"/>
          <w:b/>
          <w:bCs/>
          <w:kern w:val="0"/>
          <w14:ligatures w14:val="none"/>
        </w:rPr>
        <w:br w:type="page"/>
      </w:r>
    </w:p>
    <w:p w14:paraId="059B3E43" w14:textId="77777777" w:rsidR="001A339A" w:rsidRDefault="001A339A" w:rsidP="00E12393">
      <w:pPr>
        <w:spacing w:after="0" w:line="240" w:lineRule="auto"/>
        <w:rPr>
          <w:rFonts w:ascii="Times New Roman" w:eastAsia="Times New Roman" w:hAnsi="Times New Roman" w:cs="Times New Roman"/>
          <w:kern w:val="0"/>
          <w14:ligatures w14:val="none"/>
        </w:rPr>
        <w:sectPr w:rsidR="001A339A" w:rsidSect="00180D24">
          <w:pgSz w:w="12240" w:h="15840"/>
          <w:pgMar w:top="1440" w:right="1440" w:bottom="1440" w:left="1440" w:header="720" w:footer="720" w:gutter="0"/>
          <w:pgNumType w:start="1"/>
          <w:cols w:space="720"/>
          <w:docGrid w:linePitch="360"/>
        </w:sectPr>
      </w:pPr>
    </w:p>
    <w:tbl>
      <w:tblPr>
        <w:tblpPr w:leftFromText="180" w:rightFromText="180" w:vertAnchor="text" w:horzAnchor="margin" w:tblpY="706"/>
        <w:tblW w:w="12667" w:type="dxa"/>
        <w:tblLook w:val="04A0" w:firstRow="1" w:lastRow="0" w:firstColumn="1" w:lastColumn="0" w:noHBand="0" w:noVBand="1"/>
      </w:tblPr>
      <w:tblGrid>
        <w:gridCol w:w="845"/>
        <w:gridCol w:w="1124"/>
        <w:gridCol w:w="1085"/>
        <w:gridCol w:w="1301"/>
        <w:gridCol w:w="1200"/>
        <w:gridCol w:w="964"/>
        <w:gridCol w:w="886"/>
        <w:gridCol w:w="1429"/>
        <w:gridCol w:w="1492"/>
        <w:gridCol w:w="735"/>
        <w:gridCol w:w="528"/>
        <w:gridCol w:w="1078"/>
      </w:tblGrid>
      <w:tr w:rsidR="001A339A" w:rsidRPr="001A339A" w14:paraId="12E72F52" w14:textId="77777777" w:rsidTr="00737208">
        <w:trPr>
          <w:trHeight w:val="682"/>
        </w:trPr>
        <w:tc>
          <w:tcPr>
            <w:tcW w:w="845" w:type="dxa"/>
            <w:tcBorders>
              <w:top w:val="single" w:sz="4" w:space="0" w:color="auto"/>
              <w:left w:val="nil"/>
              <w:bottom w:val="single" w:sz="4" w:space="0" w:color="auto"/>
              <w:right w:val="nil"/>
            </w:tcBorders>
            <w:noWrap/>
            <w:vAlign w:val="bottom"/>
            <w:hideMark/>
          </w:tcPr>
          <w:p w14:paraId="177940CC"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lastRenderedPageBreak/>
              <w:t>Model</w:t>
            </w:r>
          </w:p>
        </w:tc>
        <w:tc>
          <w:tcPr>
            <w:tcW w:w="1124" w:type="dxa"/>
            <w:tcBorders>
              <w:top w:val="single" w:sz="4" w:space="0" w:color="auto"/>
              <w:left w:val="nil"/>
              <w:bottom w:val="single" w:sz="4" w:space="0" w:color="auto"/>
              <w:right w:val="nil"/>
            </w:tcBorders>
            <w:noWrap/>
            <w:vAlign w:val="bottom"/>
            <w:hideMark/>
          </w:tcPr>
          <w:p w14:paraId="21B790FA"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Intercept</w:t>
            </w:r>
          </w:p>
        </w:tc>
        <w:tc>
          <w:tcPr>
            <w:tcW w:w="1085" w:type="dxa"/>
            <w:tcBorders>
              <w:top w:val="single" w:sz="4" w:space="0" w:color="auto"/>
              <w:left w:val="nil"/>
              <w:bottom w:val="single" w:sz="4" w:space="0" w:color="auto"/>
              <w:right w:val="nil"/>
            </w:tcBorders>
            <w:noWrap/>
            <w:vAlign w:val="bottom"/>
            <w:hideMark/>
          </w:tcPr>
          <w:p w14:paraId="1A418982"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AWS150</w:t>
            </w:r>
          </w:p>
        </w:tc>
        <w:tc>
          <w:tcPr>
            <w:tcW w:w="1301" w:type="dxa"/>
            <w:tcBorders>
              <w:top w:val="single" w:sz="4" w:space="0" w:color="auto"/>
              <w:left w:val="nil"/>
              <w:bottom w:val="single" w:sz="4" w:space="0" w:color="auto"/>
              <w:right w:val="nil"/>
            </w:tcBorders>
            <w:noWrap/>
            <w:vAlign w:val="bottom"/>
            <w:hideMark/>
          </w:tcPr>
          <w:p w14:paraId="5F450D07"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Catchment Area</w:t>
            </w:r>
          </w:p>
        </w:tc>
        <w:tc>
          <w:tcPr>
            <w:tcW w:w="1200" w:type="dxa"/>
            <w:tcBorders>
              <w:top w:val="single" w:sz="4" w:space="0" w:color="auto"/>
              <w:left w:val="nil"/>
              <w:bottom w:val="single" w:sz="4" w:space="0" w:color="auto"/>
              <w:right w:val="nil"/>
            </w:tcBorders>
            <w:noWrap/>
            <w:vAlign w:val="bottom"/>
            <w:hideMark/>
          </w:tcPr>
          <w:p w14:paraId="7711A659"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Distance to Tributary</w:t>
            </w:r>
          </w:p>
        </w:tc>
        <w:tc>
          <w:tcPr>
            <w:tcW w:w="964" w:type="dxa"/>
            <w:tcBorders>
              <w:top w:val="single" w:sz="4" w:space="0" w:color="auto"/>
              <w:left w:val="nil"/>
              <w:bottom w:val="single" w:sz="4" w:space="0" w:color="auto"/>
              <w:right w:val="nil"/>
            </w:tcBorders>
            <w:noWrap/>
            <w:vAlign w:val="bottom"/>
            <w:hideMark/>
          </w:tcPr>
          <w:p w14:paraId="7B27983E"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A339A">
              <w:rPr>
                <w:rFonts w:ascii="Times New Roman" w:eastAsia="Times New Roman" w:hAnsi="Times New Roman" w:cs="Times New Roman"/>
                <w:b/>
                <w:bCs/>
                <w:color w:val="000000"/>
                <w:kern w:val="0"/>
                <w:sz w:val="22"/>
                <w:szCs w:val="22"/>
                <w14:ligatures w14:val="none"/>
              </w:rPr>
              <w:t>AICc</w:t>
            </w:r>
            <w:proofErr w:type="spellEnd"/>
          </w:p>
        </w:tc>
        <w:tc>
          <w:tcPr>
            <w:tcW w:w="886" w:type="dxa"/>
            <w:tcBorders>
              <w:top w:val="single" w:sz="4" w:space="0" w:color="auto"/>
              <w:left w:val="nil"/>
              <w:bottom w:val="single" w:sz="4" w:space="0" w:color="auto"/>
              <w:right w:val="nil"/>
            </w:tcBorders>
            <w:noWrap/>
            <w:vAlign w:val="bottom"/>
            <w:hideMark/>
          </w:tcPr>
          <w:p w14:paraId="390882BA"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A339A">
              <w:rPr>
                <w:rFonts w:ascii="Times New Roman" w:eastAsia="Times New Roman" w:hAnsi="Times New Roman" w:cs="Times New Roman"/>
                <w:b/>
                <w:bCs/>
                <w:color w:val="000000"/>
                <w:kern w:val="0"/>
                <w:sz w:val="22"/>
                <w:szCs w:val="22"/>
                <w14:ligatures w14:val="none"/>
              </w:rPr>
              <w:t>ΔAICc</w:t>
            </w:r>
            <w:proofErr w:type="spellEnd"/>
          </w:p>
        </w:tc>
        <w:tc>
          <w:tcPr>
            <w:tcW w:w="1429" w:type="dxa"/>
            <w:tcBorders>
              <w:top w:val="single" w:sz="4" w:space="0" w:color="auto"/>
              <w:left w:val="nil"/>
              <w:bottom w:val="single" w:sz="4" w:space="0" w:color="auto"/>
              <w:right w:val="nil"/>
            </w:tcBorders>
            <w:noWrap/>
            <w:vAlign w:val="bottom"/>
            <w:hideMark/>
          </w:tcPr>
          <w:p w14:paraId="168BEB52"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R</w:t>
            </w:r>
            <w:r w:rsidRPr="00DE3178">
              <w:rPr>
                <w:rFonts w:ascii="Times New Roman" w:eastAsia="Times New Roman" w:hAnsi="Times New Roman" w:cs="Times New Roman"/>
                <w:b/>
                <w:bCs/>
                <w:color w:val="000000"/>
                <w:kern w:val="0"/>
                <w:sz w:val="22"/>
                <w:szCs w:val="22"/>
                <w:vertAlign w:val="superscript"/>
                <w14:ligatures w14:val="none"/>
              </w:rPr>
              <w:t xml:space="preserve">2 </w:t>
            </w:r>
            <w:r w:rsidRPr="001A339A">
              <w:rPr>
                <w:rFonts w:ascii="Times New Roman" w:eastAsia="Times New Roman" w:hAnsi="Times New Roman" w:cs="Times New Roman"/>
                <w:b/>
                <w:bCs/>
                <w:color w:val="000000"/>
                <w:kern w:val="0"/>
                <w:sz w:val="22"/>
                <w:szCs w:val="22"/>
                <w14:ligatures w14:val="none"/>
              </w:rPr>
              <w:t>(McFadden)</w:t>
            </w:r>
          </w:p>
        </w:tc>
        <w:tc>
          <w:tcPr>
            <w:tcW w:w="1492" w:type="dxa"/>
            <w:tcBorders>
              <w:top w:val="single" w:sz="4" w:space="0" w:color="auto"/>
              <w:left w:val="nil"/>
              <w:bottom w:val="single" w:sz="4" w:space="0" w:color="auto"/>
              <w:right w:val="nil"/>
            </w:tcBorders>
            <w:noWrap/>
            <w:vAlign w:val="bottom"/>
            <w:hideMark/>
          </w:tcPr>
          <w:p w14:paraId="10CF62C9"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R</w:t>
            </w:r>
            <w:r w:rsidRPr="00DE3178">
              <w:rPr>
                <w:rFonts w:ascii="Times New Roman" w:eastAsia="Times New Roman" w:hAnsi="Times New Roman" w:cs="Times New Roman"/>
                <w:b/>
                <w:bCs/>
                <w:color w:val="000000"/>
                <w:kern w:val="0"/>
                <w:sz w:val="22"/>
                <w:szCs w:val="22"/>
                <w:vertAlign w:val="superscript"/>
                <w14:ligatures w14:val="none"/>
              </w:rPr>
              <w:t>2</w:t>
            </w:r>
            <w:r w:rsidRPr="001A339A">
              <w:rPr>
                <w:rFonts w:ascii="Times New Roman" w:eastAsia="Times New Roman" w:hAnsi="Times New Roman" w:cs="Times New Roman"/>
                <w:b/>
                <w:bCs/>
                <w:color w:val="000000"/>
                <w:kern w:val="0"/>
                <w:sz w:val="22"/>
                <w:szCs w:val="22"/>
                <w14:ligatures w14:val="none"/>
              </w:rPr>
              <w:t xml:space="preserve"> (</w:t>
            </w:r>
            <w:proofErr w:type="spellStart"/>
            <w:r w:rsidRPr="001A339A">
              <w:rPr>
                <w:rFonts w:ascii="Times New Roman" w:eastAsia="Times New Roman" w:hAnsi="Times New Roman" w:cs="Times New Roman"/>
                <w:b/>
                <w:bCs/>
                <w:color w:val="000000"/>
                <w:kern w:val="0"/>
                <w:sz w:val="22"/>
                <w:szCs w:val="22"/>
                <w14:ligatures w14:val="none"/>
              </w:rPr>
              <w:t>Nagelkerke</w:t>
            </w:r>
            <w:proofErr w:type="spellEnd"/>
            <w:r w:rsidRPr="001A339A">
              <w:rPr>
                <w:rFonts w:ascii="Times New Roman" w:eastAsia="Times New Roman" w:hAnsi="Times New Roman" w:cs="Times New Roman"/>
                <w:b/>
                <w:bCs/>
                <w:color w:val="000000"/>
                <w:kern w:val="0"/>
                <w:sz w:val="22"/>
                <w:szCs w:val="22"/>
                <w14:ligatures w14:val="none"/>
              </w:rPr>
              <w:t>)</w:t>
            </w:r>
          </w:p>
        </w:tc>
        <w:tc>
          <w:tcPr>
            <w:tcW w:w="735" w:type="dxa"/>
            <w:tcBorders>
              <w:top w:val="single" w:sz="4" w:space="0" w:color="auto"/>
              <w:left w:val="nil"/>
              <w:bottom w:val="single" w:sz="4" w:space="0" w:color="auto"/>
              <w:right w:val="nil"/>
            </w:tcBorders>
            <w:noWrap/>
            <w:vAlign w:val="bottom"/>
            <w:hideMark/>
          </w:tcPr>
          <w:p w14:paraId="7F0D831F"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LR χ²</w:t>
            </w:r>
          </w:p>
        </w:tc>
        <w:tc>
          <w:tcPr>
            <w:tcW w:w="528" w:type="dxa"/>
            <w:tcBorders>
              <w:top w:val="single" w:sz="4" w:space="0" w:color="auto"/>
              <w:left w:val="nil"/>
              <w:bottom w:val="single" w:sz="4" w:space="0" w:color="auto"/>
              <w:right w:val="nil"/>
            </w:tcBorders>
            <w:noWrap/>
            <w:vAlign w:val="bottom"/>
            <w:hideMark/>
          </w:tcPr>
          <w:p w14:paraId="446C2EC1"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DF</w:t>
            </w:r>
          </w:p>
        </w:tc>
        <w:tc>
          <w:tcPr>
            <w:tcW w:w="1078" w:type="dxa"/>
            <w:tcBorders>
              <w:top w:val="single" w:sz="4" w:space="0" w:color="auto"/>
              <w:left w:val="nil"/>
              <w:bottom w:val="single" w:sz="4" w:space="0" w:color="auto"/>
              <w:right w:val="nil"/>
            </w:tcBorders>
            <w:noWrap/>
            <w:vAlign w:val="bottom"/>
            <w:hideMark/>
          </w:tcPr>
          <w:p w14:paraId="054A6A93" w14:textId="7413B454"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 xml:space="preserve"> </w:t>
            </w:r>
            <w:r w:rsidR="00940FF1">
              <w:rPr>
                <w:rFonts w:ascii="Times New Roman" w:eastAsia="Times New Roman" w:hAnsi="Times New Roman" w:cs="Times New Roman"/>
                <w:b/>
                <w:bCs/>
                <w:color w:val="000000"/>
                <w:kern w:val="0"/>
                <w:sz w:val="22"/>
                <w:szCs w:val="22"/>
                <w14:ligatures w14:val="none"/>
              </w:rPr>
              <w:t>p</w:t>
            </w:r>
            <w:r w:rsidRPr="001A339A">
              <w:rPr>
                <w:rFonts w:ascii="Times New Roman" w:eastAsia="Times New Roman" w:hAnsi="Times New Roman" w:cs="Times New Roman"/>
                <w:b/>
                <w:bCs/>
                <w:color w:val="000000"/>
                <w:kern w:val="0"/>
                <w:sz w:val="22"/>
                <w:szCs w:val="22"/>
                <w14:ligatures w14:val="none"/>
              </w:rPr>
              <w:t>-value</w:t>
            </w:r>
          </w:p>
        </w:tc>
      </w:tr>
      <w:tr w:rsidR="001A339A" w:rsidRPr="001A339A" w14:paraId="712B31CB" w14:textId="77777777" w:rsidTr="00737208">
        <w:trPr>
          <w:trHeight w:val="682"/>
        </w:trPr>
        <w:tc>
          <w:tcPr>
            <w:tcW w:w="845" w:type="dxa"/>
            <w:tcBorders>
              <w:top w:val="nil"/>
              <w:left w:val="nil"/>
              <w:bottom w:val="nil"/>
              <w:right w:val="nil"/>
            </w:tcBorders>
            <w:noWrap/>
            <w:vAlign w:val="bottom"/>
            <w:hideMark/>
          </w:tcPr>
          <w:p w14:paraId="4A0F0CD1"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w:t>
            </w:r>
          </w:p>
        </w:tc>
        <w:tc>
          <w:tcPr>
            <w:tcW w:w="1124" w:type="dxa"/>
            <w:tcBorders>
              <w:top w:val="nil"/>
              <w:left w:val="nil"/>
              <w:bottom w:val="nil"/>
              <w:right w:val="nil"/>
            </w:tcBorders>
            <w:noWrap/>
            <w:vAlign w:val="bottom"/>
            <w:hideMark/>
          </w:tcPr>
          <w:p w14:paraId="3E6B9853"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-12.649</w:t>
            </w:r>
          </w:p>
        </w:tc>
        <w:tc>
          <w:tcPr>
            <w:tcW w:w="1085" w:type="dxa"/>
            <w:tcBorders>
              <w:top w:val="nil"/>
              <w:left w:val="nil"/>
              <w:bottom w:val="nil"/>
              <w:right w:val="nil"/>
            </w:tcBorders>
            <w:noWrap/>
            <w:vAlign w:val="bottom"/>
            <w:hideMark/>
          </w:tcPr>
          <w:p w14:paraId="40BF7F4B"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0.118</w:t>
            </w:r>
          </w:p>
        </w:tc>
        <w:tc>
          <w:tcPr>
            <w:tcW w:w="1301" w:type="dxa"/>
            <w:tcBorders>
              <w:top w:val="nil"/>
              <w:left w:val="nil"/>
              <w:bottom w:val="nil"/>
              <w:right w:val="nil"/>
            </w:tcBorders>
            <w:noWrap/>
            <w:vAlign w:val="bottom"/>
            <w:hideMark/>
          </w:tcPr>
          <w:p w14:paraId="0D83439B"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0.077</w:t>
            </w:r>
          </w:p>
        </w:tc>
        <w:tc>
          <w:tcPr>
            <w:tcW w:w="1200" w:type="dxa"/>
            <w:tcBorders>
              <w:top w:val="nil"/>
              <w:left w:val="nil"/>
              <w:bottom w:val="nil"/>
              <w:right w:val="nil"/>
            </w:tcBorders>
            <w:noWrap/>
            <w:vAlign w:val="bottom"/>
            <w:hideMark/>
          </w:tcPr>
          <w:p w14:paraId="7FC53F3C"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p>
        </w:tc>
        <w:tc>
          <w:tcPr>
            <w:tcW w:w="964" w:type="dxa"/>
            <w:tcBorders>
              <w:top w:val="nil"/>
              <w:left w:val="nil"/>
              <w:bottom w:val="nil"/>
              <w:right w:val="nil"/>
            </w:tcBorders>
            <w:noWrap/>
            <w:vAlign w:val="bottom"/>
            <w:hideMark/>
          </w:tcPr>
          <w:p w14:paraId="4D17EE43"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166.084</w:t>
            </w:r>
          </w:p>
        </w:tc>
        <w:tc>
          <w:tcPr>
            <w:tcW w:w="886" w:type="dxa"/>
            <w:tcBorders>
              <w:top w:val="nil"/>
              <w:left w:val="nil"/>
              <w:bottom w:val="nil"/>
              <w:right w:val="nil"/>
            </w:tcBorders>
            <w:noWrap/>
            <w:vAlign w:val="bottom"/>
            <w:hideMark/>
          </w:tcPr>
          <w:p w14:paraId="2A1C57C8"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w:t>
            </w:r>
          </w:p>
        </w:tc>
        <w:tc>
          <w:tcPr>
            <w:tcW w:w="1429" w:type="dxa"/>
            <w:tcBorders>
              <w:top w:val="nil"/>
              <w:left w:val="nil"/>
              <w:bottom w:val="nil"/>
              <w:right w:val="nil"/>
            </w:tcBorders>
            <w:noWrap/>
            <w:vAlign w:val="bottom"/>
            <w:hideMark/>
          </w:tcPr>
          <w:p w14:paraId="1C606C86" w14:textId="629A87DC"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  </w:t>
            </w:r>
            <w:r w:rsidRPr="001A339A">
              <w:rPr>
                <w:rFonts w:ascii="Times New Roman" w:eastAsia="Times New Roman" w:hAnsi="Times New Roman" w:cs="Times New Roman"/>
                <w:color w:val="000000"/>
                <w:kern w:val="0"/>
                <w:sz w:val="22"/>
                <w:szCs w:val="22"/>
                <w14:ligatures w14:val="none"/>
              </w:rPr>
              <w:t>0.102</w:t>
            </w:r>
          </w:p>
        </w:tc>
        <w:tc>
          <w:tcPr>
            <w:tcW w:w="1492" w:type="dxa"/>
            <w:tcBorders>
              <w:top w:val="nil"/>
              <w:left w:val="nil"/>
              <w:bottom w:val="nil"/>
              <w:right w:val="nil"/>
            </w:tcBorders>
            <w:noWrap/>
            <w:vAlign w:val="bottom"/>
            <w:hideMark/>
          </w:tcPr>
          <w:p w14:paraId="3A30147E"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0.418</w:t>
            </w:r>
          </w:p>
        </w:tc>
        <w:tc>
          <w:tcPr>
            <w:tcW w:w="735" w:type="dxa"/>
            <w:tcBorders>
              <w:top w:val="nil"/>
              <w:left w:val="nil"/>
              <w:bottom w:val="nil"/>
              <w:right w:val="nil"/>
            </w:tcBorders>
            <w:noWrap/>
            <w:vAlign w:val="bottom"/>
            <w:hideMark/>
          </w:tcPr>
          <w:p w14:paraId="618EE802"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17.72</w:t>
            </w:r>
          </w:p>
        </w:tc>
        <w:tc>
          <w:tcPr>
            <w:tcW w:w="528" w:type="dxa"/>
            <w:tcBorders>
              <w:top w:val="nil"/>
              <w:left w:val="nil"/>
              <w:bottom w:val="nil"/>
              <w:right w:val="nil"/>
            </w:tcBorders>
            <w:noWrap/>
            <w:vAlign w:val="bottom"/>
            <w:hideMark/>
          </w:tcPr>
          <w:p w14:paraId="42678472"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2</w:t>
            </w:r>
          </w:p>
        </w:tc>
        <w:tc>
          <w:tcPr>
            <w:tcW w:w="1078" w:type="dxa"/>
            <w:tcBorders>
              <w:top w:val="nil"/>
              <w:left w:val="nil"/>
              <w:bottom w:val="nil"/>
              <w:right w:val="nil"/>
            </w:tcBorders>
            <w:noWrap/>
            <w:vAlign w:val="bottom"/>
            <w:hideMark/>
          </w:tcPr>
          <w:p w14:paraId="1850DC96"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0.000142</w:t>
            </w:r>
          </w:p>
        </w:tc>
      </w:tr>
      <w:tr w:rsidR="001A339A" w:rsidRPr="001A339A" w14:paraId="112927E6" w14:textId="77777777" w:rsidTr="00737208">
        <w:trPr>
          <w:trHeight w:val="682"/>
        </w:trPr>
        <w:tc>
          <w:tcPr>
            <w:tcW w:w="845" w:type="dxa"/>
            <w:tcBorders>
              <w:top w:val="nil"/>
              <w:left w:val="nil"/>
              <w:bottom w:val="nil"/>
              <w:right w:val="nil"/>
            </w:tcBorders>
            <w:noWrap/>
            <w:vAlign w:val="bottom"/>
            <w:hideMark/>
          </w:tcPr>
          <w:p w14:paraId="212227A4"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2</w:t>
            </w:r>
          </w:p>
        </w:tc>
        <w:tc>
          <w:tcPr>
            <w:tcW w:w="1124" w:type="dxa"/>
            <w:tcBorders>
              <w:top w:val="nil"/>
              <w:left w:val="nil"/>
              <w:bottom w:val="nil"/>
              <w:right w:val="nil"/>
            </w:tcBorders>
            <w:noWrap/>
            <w:vAlign w:val="bottom"/>
            <w:hideMark/>
          </w:tcPr>
          <w:p w14:paraId="365791D3"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-7.335</w:t>
            </w:r>
          </w:p>
        </w:tc>
        <w:tc>
          <w:tcPr>
            <w:tcW w:w="1085" w:type="dxa"/>
            <w:tcBorders>
              <w:top w:val="nil"/>
              <w:left w:val="nil"/>
              <w:bottom w:val="nil"/>
              <w:right w:val="nil"/>
            </w:tcBorders>
            <w:noWrap/>
            <w:vAlign w:val="bottom"/>
            <w:hideMark/>
          </w:tcPr>
          <w:p w14:paraId="58821DEC"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p>
        </w:tc>
        <w:tc>
          <w:tcPr>
            <w:tcW w:w="1301" w:type="dxa"/>
            <w:tcBorders>
              <w:top w:val="nil"/>
              <w:left w:val="nil"/>
              <w:bottom w:val="nil"/>
              <w:right w:val="nil"/>
            </w:tcBorders>
            <w:noWrap/>
            <w:vAlign w:val="bottom"/>
            <w:hideMark/>
          </w:tcPr>
          <w:p w14:paraId="12C2D183"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0.054</w:t>
            </w:r>
          </w:p>
        </w:tc>
        <w:tc>
          <w:tcPr>
            <w:tcW w:w="1200" w:type="dxa"/>
            <w:tcBorders>
              <w:top w:val="nil"/>
              <w:left w:val="nil"/>
              <w:bottom w:val="nil"/>
              <w:right w:val="nil"/>
            </w:tcBorders>
            <w:noWrap/>
            <w:vAlign w:val="bottom"/>
            <w:hideMark/>
          </w:tcPr>
          <w:p w14:paraId="56EC3BD8"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p>
        </w:tc>
        <w:tc>
          <w:tcPr>
            <w:tcW w:w="964" w:type="dxa"/>
            <w:tcBorders>
              <w:top w:val="nil"/>
              <w:left w:val="nil"/>
              <w:bottom w:val="nil"/>
              <w:right w:val="nil"/>
            </w:tcBorders>
            <w:noWrap/>
            <w:vAlign w:val="bottom"/>
            <w:hideMark/>
          </w:tcPr>
          <w:p w14:paraId="3FC0C295"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168.528</w:t>
            </w:r>
          </w:p>
        </w:tc>
        <w:tc>
          <w:tcPr>
            <w:tcW w:w="886" w:type="dxa"/>
            <w:tcBorders>
              <w:top w:val="nil"/>
              <w:left w:val="nil"/>
              <w:bottom w:val="nil"/>
              <w:right w:val="nil"/>
            </w:tcBorders>
            <w:noWrap/>
            <w:vAlign w:val="bottom"/>
            <w:hideMark/>
          </w:tcPr>
          <w:p w14:paraId="60F5A44B"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2.443</w:t>
            </w:r>
          </w:p>
        </w:tc>
        <w:tc>
          <w:tcPr>
            <w:tcW w:w="1429" w:type="dxa"/>
            <w:tcBorders>
              <w:top w:val="nil"/>
              <w:left w:val="nil"/>
              <w:bottom w:val="nil"/>
              <w:right w:val="nil"/>
            </w:tcBorders>
            <w:noWrap/>
            <w:vAlign w:val="bottom"/>
            <w:hideMark/>
          </w:tcPr>
          <w:p w14:paraId="4AACCD1A" w14:textId="04075D2B"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  </w:t>
            </w:r>
            <w:r w:rsidRPr="001A339A">
              <w:rPr>
                <w:rFonts w:ascii="Times New Roman" w:eastAsia="Times New Roman" w:hAnsi="Times New Roman" w:cs="Times New Roman"/>
                <w:color w:val="000000"/>
                <w:kern w:val="0"/>
                <w:sz w:val="22"/>
                <w:szCs w:val="22"/>
                <w14:ligatures w14:val="none"/>
              </w:rPr>
              <w:t>0.073</w:t>
            </w:r>
          </w:p>
        </w:tc>
        <w:tc>
          <w:tcPr>
            <w:tcW w:w="1492" w:type="dxa"/>
            <w:tcBorders>
              <w:top w:val="nil"/>
              <w:left w:val="nil"/>
              <w:bottom w:val="nil"/>
              <w:right w:val="nil"/>
            </w:tcBorders>
            <w:noWrap/>
            <w:vAlign w:val="bottom"/>
            <w:hideMark/>
          </w:tcPr>
          <w:p w14:paraId="624541F3"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0.32</w:t>
            </w:r>
          </w:p>
        </w:tc>
        <w:tc>
          <w:tcPr>
            <w:tcW w:w="735" w:type="dxa"/>
            <w:tcBorders>
              <w:top w:val="nil"/>
              <w:left w:val="nil"/>
              <w:bottom w:val="nil"/>
              <w:right w:val="nil"/>
            </w:tcBorders>
            <w:noWrap/>
            <w:vAlign w:val="bottom"/>
            <w:hideMark/>
          </w:tcPr>
          <w:p w14:paraId="15FFE983"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12.67</w:t>
            </w:r>
          </w:p>
        </w:tc>
        <w:tc>
          <w:tcPr>
            <w:tcW w:w="528" w:type="dxa"/>
            <w:tcBorders>
              <w:top w:val="nil"/>
              <w:left w:val="nil"/>
              <w:bottom w:val="nil"/>
              <w:right w:val="nil"/>
            </w:tcBorders>
            <w:noWrap/>
            <w:vAlign w:val="bottom"/>
            <w:hideMark/>
          </w:tcPr>
          <w:p w14:paraId="15ADFF17"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w:t>
            </w:r>
          </w:p>
        </w:tc>
        <w:tc>
          <w:tcPr>
            <w:tcW w:w="1078" w:type="dxa"/>
            <w:tcBorders>
              <w:top w:val="nil"/>
              <w:left w:val="nil"/>
              <w:bottom w:val="nil"/>
              <w:right w:val="nil"/>
            </w:tcBorders>
            <w:noWrap/>
            <w:vAlign w:val="bottom"/>
            <w:hideMark/>
          </w:tcPr>
          <w:p w14:paraId="4F1FC72F"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0.000371</w:t>
            </w:r>
          </w:p>
        </w:tc>
      </w:tr>
      <w:tr w:rsidR="001A339A" w:rsidRPr="001A339A" w14:paraId="49A1E357" w14:textId="77777777" w:rsidTr="00737208">
        <w:trPr>
          <w:trHeight w:val="682"/>
        </w:trPr>
        <w:tc>
          <w:tcPr>
            <w:tcW w:w="845" w:type="dxa"/>
            <w:tcBorders>
              <w:top w:val="nil"/>
              <w:left w:val="nil"/>
              <w:bottom w:val="nil"/>
              <w:right w:val="nil"/>
            </w:tcBorders>
            <w:noWrap/>
            <w:vAlign w:val="bottom"/>
            <w:hideMark/>
          </w:tcPr>
          <w:p w14:paraId="72EC6384"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global</w:t>
            </w:r>
          </w:p>
        </w:tc>
        <w:tc>
          <w:tcPr>
            <w:tcW w:w="1124" w:type="dxa"/>
            <w:tcBorders>
              <w:top w:val="nil"/>
              <w:left w:val="nil"/>
              <w:bottom w:val="nil"/>
              <w:right w:val="nil"/>
            </w:tcBorders>
            <w:noWrap/>
            <w:vAlign w:val="bottom"/>
            <w:hideMark/>
          </w:tcPr>
          <w:p w14:paraId="71B2AB4C"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-11.973</w:t>
            </w:r>
          </w:p>
        </w:tc>
        <w:tc>
          <w:tcPr>
            <w:tcW w:w="1085" w:type="dxa"/>
            <w:tcBorders>
              <w:top w:val="nil"/>
              <w:left w:val="nil"/>
              <w:bottom w:val="nil"/>
              <w:right w:val="nil"/>
            </w:tcBorders>
            <w:noWrap/>
            <w:vAlign w:val="bottom"/>
            <w:hideMark/>
          </w:tcPr>
          <w:p w14:paraId="6E62759F"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0.111</w:t>
            </w:r>
          </w:p>
        </w:tc>
        <w:tc>
          <w:tcPr>
            <w:tcW w:w="1301" w:type="dxa"/>
            <w:tcBorders>
              <w:top w:val="nil"/>
              <w:left w:val="nil"/>
              <w:bottom w:val="nil"/>
              <w:right w:val="nil"/>
            </w:tcBorders>
            <w:noWrap/>
            <w:vAlign w:val="bottom"/>
            <w:hideMark/>
          </w:tcPr>
          <w:p w14:paraId="52474E12"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0.074</w:t>
            </w:r>
          </w:p>
        </w:tc>
        <w:tc>
          <w:tcPr>
            <w:tcW w:w="1200" w:type="dxa"/>
            <w:tcBorders>
              <w:top w:val="nil"/>
              <w:left w:val="nil"/>
              <w:bottom w:val="nil"/>
              <w:right w:val="nil"/>
            </w:tcBorders>
            <w:noWrap/>
            <w:vAlign w:val="bottom"/>
            <w:hideMark/>
          </w:tcPr>
          <w:p w14:paraId="148AE561" w14:textId="2F4CF391"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0.0000867</w:t>
            </w:r>
          </w:p>
        </w:tc>
        <w:tc>
          <w:tcPr>
            <w:tcW w:w="964" w:type="dxa"/>
            <w:tcBorders>
              <w:top w:val="nil"/>
              <w:left w:val="nil"/>
              <w:bottom w:val="nil"/>
              <w:right w:val="nil"/>
            </w:tcBorders>
            <w:noWrap/>
            <w:vAlign w:val="bottom"/>
            <w:hideMark/>
          </w:tcPr>
          <w:p w14:paraId="2F8E6FBD"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168.529</w:t>
            </w:r>
          </w:p>
        </w:tc>
        <w:tc>
          <w:tcPr>
            <w:tcW w:w="886" w:type="dxa"/>
            <w:tcBorders>
              <w:top w:val="nil"/>
              <w:left w:val="nil"/>
              <w:bottom w:val="nil"/>
              <w:right w:val="nil"/>
            </w:tcBorders>
            <w:noWrap/>
            <w:vAlign w:val="bottom"/>
            <w:hideMark/>
          </w:tcPr>
          <w:p w14:paraId="066173AA"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2.444</w:t>
            </w:r>
          </w:p>
        </w:tc>
        <w:tc>
          <w:tcPr>
            <w:tcW w:w="1429" w:type="dxa"/>
            <w:tcBorders>
              <w:top w:val="nil"/>
              <w:left w:val="nil"/>
              <w:bottom w:val="nil"/>
              <w:right w:val="nil"/>
            </w:tcBorders>
            <w:noWrap/>
            <w:vAlign w:val="bottom"/>
            <w:hideMark/>
          </w:tcPr>
          <w:p w14:paraId="639EF79A" w14:textId="44924B2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  </w:t>
            </w:r>
            <w:r w:rsidRPr="001A339A">
              <w:rPr>
                <w:rFonts w:ascii="Times New Roman" w:eastAsia="Times New Roman" w:hAnsi="Times New Roman" w:cs="Times New Roman"/>
                <w:color w:val="000000"/>
                <w:kern w:val="0"/>
                <w:sz w:val="22"/>
                <w:szCs w:val="22"/>
                <w14:ligatures w14:val="none"/>
              </w:rPr>
              <w:t>0.104</w:t>
            </w:r>
          </w:p>
        </w:tc>
        <w:tc>
          <w:tcPr>
            <w:tcW w:w="1492" w:type="dxa"/>
            <w:tcBorders>
              <w:top w:val="nil"/>
              <w:left w:val="nil"/>
              <w:bottom w:val="nil"/>
              <w:right w:val="nil"/>
            </w:tcBorders>
            <w:noWrap/>
            <w:vAlign w:val="bottom"/>
            <w:hideMark/>
          </w:tcPr>
          <w:p w14:paraId="648DCDA6"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0.424</w:t>
            </w:r>
          </w:p>
        </w:tc>
        <w:tc>
          <w:tcPr>
            <w:tcW w:w="735" w:type="dxa"/>
            <w:tcBorders>
              <w:top w:val="nil"/>
              <w:left w:val="nil"/>
              <w:bottom w:val="nil"/>
              <w:right w:val="nil"/>
            </w:tcBorders>
            <w:noWrap/>
            <w:vAlign w:val="bottom"/>
            <w:hideMark/>
          </w:tcPr>
          <w:p w14:paraId="2F173910"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18.07</w:t>
            </w:r>
          </w:p>
        </w:tc>
        <w:tc>
          <w:tcPr>
            <w:tcW w:w="528" w:type="dxa"/>
            <w:tcBorders>
              <w:top w:val="nil"/>
              <w:left w:val="nil"/>
              <w:bottom w:val="nil"/>
              <w:right w:val="nil"/>
            </w:tcBorders>
            <w:noWrap/>
            <w:vAlign w:val="bottom"/>
            <w:hideMark/>
          </w:tcPr>
          <w:p w14:paraId="28F4F9E6"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3</w:t>
            </w:r>
          </w:p>
        </w:tc>
        <w:tc>
          <w:tcPr>
            <w:tcW w:w="1078" w:type="dxa"/>
            <w:tcBorders>
              <w:top w:val="nil"/>
              <w:left w:val="nil"/>
              <w:bottom w:val="nil"/>
              <w:right w:val="nil"/>
            </w:tcBorders>
            <w:noWrap/>
            <w:vAlign w:val="bottom"/>
            <w:hideMark/>
          </w:tcPr>
          <w:p w14:paraId="5923B349"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0.000426</w:t>
            </w:r>
          </w:p>
        </w:tc>
      </w:tr>
      <w:tr w:rsidR="001A339A" w:rsidRPr="001A339A" w14:paraId="31103B3C" w14:textId="77777777" w:rsidTr="00737208">
        <w:trPr>
          <w:trHeight w:val="682"/>
        </w:trPr>
        <w:tc>
          <w:tcPr>
            <w:tcW w:w="845" w:type="dxa"/>
            <w:tcBorders>
              <w:top w:val="nil"/>
              <w:left w:val="nil"/>
              <w:bottom w:val="single" w:sz="4" w:space="0" w:color="auto"/>
              <w:right w:val="nil"/>
            </w:tcBorders>
            <w:noWrap/>
            <w:vAlign w:val="bottom"/>
            <w:hideMark/>
          </w:tcPr>
          <w:p w14:paraId="629B690E"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null</w:t>
            </w:r>
          </w:p>
        </w:tc>
        <w:tc>
          <w:tcPr>
            <w:tcW w:w="1124" w:type="dxa"/>
            <w:tcBorders>
              <w:top w:val="nil"/>
              <w:left w:val="nil"/>
              <w:bottom w:val="single" w:sz="4" w:space="0" w:color="auto"/>
              <w:right w:val="nil"/>
            </w:tcBorders>
            <w:noWrap/>
            <w:vAlign w:val="bottom"/>
            <w:hideMark/>
          </w:tcPr>
          <w:p w14:paraId="7F1A1FDD"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1.718</w:t>
            </w:r>
          </w:p>
        </w:tc>
        <w:tc>
          <w:tcPr>
            <w:tcW w:w="1085" w:type="dxa"/>
            <w:tcBorders>
              <w:top w:val="nil"/>
              <w:left w:val="nil"/>
              <w:bottom w:val="single" w:sz="4" w:space="0" w:color="auto"/>
              <w:right w:val="nil"/>
            </w:tcBorders>
            <w:noWrap/>
            <w:vAlign w:val="bottom"/>
            <w:hideMark/>
          </w:tcPr>
          <w:p w14:paraId="28456310"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 </w:t>
            </w:r>
          </w:p>
        </w:tc>
        <w:tc>
          <w:tcPr>
            <w:tcW w:w="1301" w:type="dxa"/>
            <w:tcBorders>
              <w:top w:val="nil"/>
              <w:left w:val="nil"/>
              <w:bottom w:val="single" w:sz="4" w:space="0" w:color="auto"/>
              <w:right w:val="nil"/>
            </w:tcBorders>
            <w:noWrap/>
            <w:vAlign w:val="bottom"/>
            <w:hideMark/>
          </w:tcPr>
          <w:p w14:paraId="08F6275F"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 </w:t>
            </w:r>
          </w:p>
        </w:tc>
        <w:tc>
          <w:tcPr>
            <w:tcW w:w="1200" w:type="dxa"/>
            <w:tcBorders>
              <w:top w:val="nil"/>
              <w:left w:val="nil"/>
              <w:bottom w:val="single" w:sz="4" w:space="0" w:color="auto"/>
              <w:right w:val="nil"/>
            </w:tcBorders>
            <w:noWrap/>
            <w:vAlign w:val="bottom"/>
            <w:hideMark/>
          </w:tcPr>
          <w:p w14:paraId="665110B8"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 </w:t>
            </w:r>
          </w:p>
        </w:tc>
        <w:tc>
          <w:tcPr>
            <w:tcW w:w="964" w:type="dxa"/>
            <w:tcBorders>
              <w:top w:val="nil"/>
              <w:left w:val="nil"/>
              <w:bottom w:val="single" w:sz="4" w:space="0" w:color="auto"/>
              <w:right w:val="nil"/>
            </w:tcBorders>
            <w:noWrap/>
            <w:vAlign w:val="bottom"/>
            <w:hideMark/>
          </w:tcPr>
          <w:p w14:paraId="4EFB5F4D"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178.772</w:t>
            </w:r>
          </w:p>
        </w:tc>
        <w:tc>
          <w:tcPr>
            <w:tcW w:w="886" w:type="dxa"/>
            <w:tcBorders>
              <w:top w:val="nil"/>
              <w:left w:val="nil"/>
              <w:bottom w:val="single" w:sz="4" w:space="0" w:color="auto"/>
              <w:right w:val="nil"/>
            </w:tcBorders>
            <w:noWrap/>
            <w:vAlign w:val="bottom"/>
            <w:hideMark/>
          </w:tcPr>
          <w:p w14:paraId="1C83DB80"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12.688</w:t>
            </w:r>
          </w:p>
        </w:tc>
        <w:tc>
          <w:tcPr>
            <w:tcW w:w="1429" w:type="dxa"/>
            <w:tcBorders>
              <w:top w:val="nil"/>
              <w:left w:val="nil"/>
              <w:bottom w:val="single" w:sz="4" w:space="0" w:color="auto"/>
              <w:right w:val="nil"/>
            </w:tcBorders>
            <w:noWrap/>
            <w:vAlign w:val="bottom"/>
            <w:hideMark/>
          </w:tcPr>
          <w:p w14:paraId="09887EC4" w14:textId="026EC333"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  </w:t>
            </w:r>
            <w:r w:rsidRPr="001A339A">
              <w:rPr>
                <w:rFonts w:ascii="Times New Roman" w:eastAsia="Times New Roman" w:hAnsi="Times New Roman" w:cs="Times New Roman"/>
                <w:color w:val="000000"/>
                <w:kern w:val="0"/>
                <w:sz w:val="22"/>
                <w:szCs w:val="22"/>
                <w14:ligatures w14:val="none"/>
              </w:rPr>
              <w:t>0</w:t>
            </w:r>
          </w:p>
        </w:tc>
        <w:tc>
          <w:tcPr>
            <w:tcW w:w="1492" w:type="dxa"/>
            <w:tcBorders>
              <w:top w:val="nil"/>
              <w:left w:val="nil"/>
              <w:bottom w:val="single" w:sz="4" w:space="0" w:color="auto"/>
              <w:right w:val="nil"/>
            </w:tcBorders>
            <w:noWrap/>
            <w:vAlign w:val="bottom"/>
            <w:hideMark/>
          </w:tcPr>
          <w:p w14:paraId="5473E0B2"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w:t>
            </w:r>
          </w:p>
        </w:tc>
        <w:tc>
          <w:tcPr>
            <w:tcW w:w="735" w:type="dxa"/>
            <w:tcBorders>
              <w:top w:val="nil"/>
              <w:left w:val="nil"/>
              <w:bottom w:val="single" w:sz="4" w:space="0" w:color="auto"/>
              <w:right w:val="nil"/>
            </w:tcBorders>
            <w:noWrap/>
            <w:vAlign w:val="bottom"/>
            <w:hideMark/>
          </w:tcPr>
          <w:p w14:paraId="7C7FEF0B" w14:textId="2104DB56"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  </w:t>
            </w:r>
            <w:r w:rsidRPr="001A339A">
              <w:rPr>
                <w:rFonts w:ascii="Times New Roman" w:eastAsia="Times New Roman" w:hAnsi="Times New Roman" w:cs="Times New Roman"/>
                <w:color w:val="000000"/>
                <w:kern w:val="0"/>
                <w:sz w:val="22"/>
                <w:szCs w:val="22"/>
                <w14:ligatures w14:val="none"/>
              </w:rPr>
              <w:t>0</w:t>
            </w:r>
          </w:p>
        </w:tc>
        <w:tc>
          <w:tcPr>
            <w:tcW w:w="528" w:type="dxa"/>
            <w:tcBorders>
              <w:top w:val="nil"/>
              <w:left w:val="nil"/>
              <w:bottom w:val="single" w:sz="4" w:space="0" w:color="auto"/>
              <w:right w:val="nil"/>
            </w:tcBorders>
            <w:noWrap/>
            <w:vAlign w:val="bottom"/>
            <w:hideMark/>
          </w:tcPr>
          <w:p w14:paraId="530265CB"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w:t>
            </w:r>
          </w:p>
        </w:tc>
        <w:tc>
          <w:tcPr>
            <w:tcW w:w="1078" w:type="dxa"/>
            <w:tcBorders>
              <w:top w:val="nil"/>
              <w:left w:val="nil"/>
              <w:bottom w:val="single" w:sz="4" w:space="0" w:color="auto"/>
              <w:right w:val="nil"/>
            </w:tcBorders>
            <w:noWrap/>
            <w:vAlign w:val="bottom"/>
            <w:hideMark/>
          </w:tcPr>
          <w:p w14:paraId="1E07ECB2" w14:textId="77777777" w:rsidR="001A339A" w:rsidRPr="001A339A" w:rsidRDefault="001A339A" w:rsidP="001A339A">
            <w:pPr>
              <w:spacing w:after="0" w:line="240" w:lineRule="auto"/>
              <w:jc w:val="right"/>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w:t>
            </w:r>
          </w:p>
        </w:tc>
      </w:tr>
    </w:tbl>
    <w:p w14:paraId="2FB05114" w14:textId="5C2CCE4F" w:rsidR="001A339A" w:rsidRPr="001A339A" w:rsidRDefault="001A339A" w:rsidP="00E3276A">
      <w:pPr>
        <w:spacing w:after="0" w:line="240" w:lineRule="auto"/>
        <w:rPr>
          <w:rFonts w:ascii="Times New Roman" w:eastAsia="Times New Roman" w:hAnsi="Times New Roman" w:cs="Times New Roman"/>
          <w:kern w:val="0"/>
          <w14:ligatures w14:val="none"/>
        </w:rPr>
        <w:sectPr w:rsidR="001A339A" w:rsidRPr="001A339A" w:rsidSect="001A339A">
          <w:pgSz w:w="15840" w:h="12240" w:orient="landscape"/>
          <w:pgMar w:top="1440" w:right="1440" w:bottom="1440" w:left="1440" w:header="720" w:footer="720" w:gutter="0"/>
          <w:cols w:space="720"/>
          <w:docGrid w:linePitch="360"/>
        </w:sectPr>
      </w:pPr>
      <w:r w:rsidRPr="00E12393">
        <w:rPr>
          <w:rFonts w:ascii="Times New Roman" w:eastAsia="Times New Roman" w:hAnsi="Times New Roman" w:cs="Times New Roman"/>
          <w:kern w:val="0"/>
          <w14:ligatures w14:val="none"/>
        </w:rPr>
        <w:t xml:space="preserve"> </w:t>
      </w:r>
      <w:r w:rsidR="00E12393" w:rsidRPr="00E12393">
        <w:rPr>
          <w:rFonts w:ascii="Times New Roman" w:eastAsia="Times New Roman" w:hAnsi="Times New Roman" w:cs="Times New Roman"/>
          <w:kern w:val="0"/>
          <w14:ligatures w14:val="none"/>
        </w:rPr>
        <w:t>Table 3. AIC model selection results for negative binomial regressions predicting total mussel abundance across sites. This table summarizes the top-ranked models and</w:t>
      </w:r>
      <w:r>
        <w:rPr>
          <w:rFonts w:ascii="Times New Roman" w:eastAsia="Times New Roman" w:hAnsi="Times New Roman" w:cs="Times New Roman"/>
          <w:kern w:val="0"/>
          <w14:ligatures w14:val="none"/>
        </w:rPr>
        <w:t xml:space="preserve"> </w:t>
      </w:r>
      <w:r w:rsidR="00E12393" w:rsidRPr="00E12393">
        <w:rPr>
          <w:rFonts w:ascii="Times New Roman" w:eastAsia="Times New Roman" w:hAnsi="Times New Roman" w:cs="Times New Roman"/>
          <w:kern w:val="0"/>
          <w14:ligatures w14:val="none"/>
        </w:rPr>
        <w:t>identifies the predictor variables that best explain variation in abundance.</w:t>
      </w:r>
    </w:p>
    <w:p w14:paraId="6BD5684F" w14:textId="77777777" w:rsidR="00E12393" w:rsidRPr="00E12393" w:rsidRDefault="00E12393" w:rsidP="00E12393">
      <w:pPr>
        <w:spacing w:after="0" w:line="480" w:lineRule="auto"/>
        <w:rPr>
          <w:rFonts w:ascii="Times New Roman" w:eastAsia="Times New Roman" w:hAnsi="Times New Roman" w:cs="Times New Roman"/>
          <w:kern w:val="0"/>
          <w14:ligatures w14:val="none"/>
        </w:rPr>
      </w:pPr>
    </w:p>
    <w:tbl>
      <w:tblPr>
        <w:tblpPr w:leftFromText="180" w:rightFromText="180" w:vertAnchor="text" w:horzAnchor="margin" w:tblpY="905"/>
        <w:tblW w:w="13132" w:type="dxa"/>
        <w:tblLook w:val="04A0" w:firstRow="1" w:lastRow="0" w:firstColumn="1" w:lastColumn="0" w:noHBand="0" w:noVBand="1"/>
      </w:tblPr>
      <w:tblGrid>
        <w:gridCol w:w="830"/>
        <w:gridCol w:w="1105"/>
        <w:gridCol w:w="1068"/>
        <w:gridCol w:w="1280"/>
        <w:gridCol w:w="1404"/>
        <w:gridCol w:w="949"/>
        <w:gridCol w:w="871"/>
        <w:gridCol w:w="1404"/>
        <w:gridCol w:w="1467"/>
        <w:gridCol w:w="724"/>
        <w:gridCol w:w="519"/>
        <w:gridCol w:w="1511"/>
      </w:tblGrid>
      <w:tr w:rsidR="001A339A" w:rsidRPr="001A339A" w14:paraId="50344EC1" w14:textId="77777777" w:rsidTr="00737208">
        <w:trPr>
          <w:trHeight w:val="614"/>
        </w:trPr>
        <w:tc>
          <w:tcPr>
            <w:tcW w:w="830" w:type="dxa"/>
            <w:tcBorders>
              <w:top w:val="single" w:sz="4" w:space="0" w:color="auto"/>
              <w:left w:val="nil"/>
              <w:bottom w:val="single" w:sz="4" w:space="0" w:color="auto"/>
              <w:right w:val="nil"/>
            </w:tcBorders>
            <w:noWrap/>
            <w:vAlign w:val="bottom"/>
            <w:hideMark/>
          </w:tcPr>
          <w:p w14:paraId="3080C368"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Model</w:t>
            </w:r>
          </w:p>
        </w:tc>
        <w:tc>
          <w:tcPr>
            <w:tcW w:w="1105" w:type="dxa"/>
            <w:tcBorders>
              <w:top w:val="single" w:sz="4" w:space="0" w:color="auto"/>
              <w:left w:val="nil"/>
              <w:bottom w:val="single" w:sz="4" w:space="0" w:color="auto"/>
              <w:right w:val="nil"/>
            </w:tcBorders>
            <w:noWrap/>
            <w:vAlign w:val="bottom"/>
            <w:hideMark/>
          </w:tcPr>
          <w:p w14:paraId="56D54977"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Intercept</w:t>
            </w:r>
          </w:p>
        </w:tc>
        <w:tc>
          <w:tcPr>
            <w:tcW w:w="1068" w:type="dxa"/>
            <w:tcBorders>
              <w:top w:val="single" w:sz="4" w:space="0" w:color="auto"/>
              <w:left w:val="nil"/>
              <w:bottom w:val="single" w:sz="4" w:space="0" w:color="auto"/>
              <w:right w:val="nil"/>
            </w:tcBorders>
            <w:noWrap/>
            <w:vAlign w:val="bottom"/>
            <w:hideMark/>
          </w:tcPr>
          <w:p w14:paraId="4F704E85"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AWS150</w:t>
            </w:r>
          </w:p>
        </w:tc>
        <w:tc>
          <w:tcPr>
            <w:tcW w:w="1280" w:type="dxa"/>
            <w:tcBorders>
              <w:top w:val="single" w:sz="4" w:space="0" w:color="auto"/>
              <w:left w:val="nil"/>
              <w:bottom w:val="single" w:sz="4" w:space="0" w:color="auto"/>
              <w:right w:val="nil"/>
            </w:tcBorders>
            <w:noWrap/>
            <w:vAlign w:val="bottom"/>
            <w:hideMark/>
          </w:tcPr>
          <w:p w14:paraId="22811A90"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Catchment Area</w:t>
            </w:r>
          </w:p>
        </w:tc>
        <w:tc>
          <w:tcPr>
            <w:tcW w:w="1404" w:type="dxa"/>
            <w:tcBorders>
              <w:top w:val="single" w:sz="4" w:space="0" w:color="auto"/>
              <w:left w:val="nil"/>
              <w:bottom w:val="single" w:sz="4" w:space="0" w:color="auto"/>
              <w:right w:val="nil"/>
            </w:tcBorders>
            <w:noWrap/>
            <w:vAlign w:val="bottom"/>
            <w:hideMark/>
          </w:tcPr>
          <w:p w14:paraId="4DE4BC69"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Distance to Tributary</w:t>
            </w:r>
          </w:p>
        </w:tc>
        <w:tc>
          <w:tcPr>
            <w:tcW w:w="949" w:type="dxa"/>
            <w:tcBorders>
              <w:top w:val="single" w:sz="4" w:space="0" w:color="auto"/>
              <w:left w:val="nil"/>
              <w:bottom w:val="single" w:sz="4" w:space="0" w:color="auto"/>
              <w:right w:val="nil"/>
            </w:tcBorders>
            <w:noWrap/>
            <w:vAlign w:val="bottom"/>
            <w:hideMark/>
          </w:tcPr>
          <w:p w14:paraId="5B1CE787"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A339A">
              <w:rPr>
                <w:rFonts w:ascii="Times New Roman" w:eastAsia="Times New Roman" w:hAnsi="Times New Roman" w:cs="Times New Roman"/>
                <w:b/>
                <w:bCs/>
                <w:color w:val="000000"/>
                <w:kern w:val="0"/>
                <w:sz w:val="22"/>
                <w:szCs w:val="22"/>
                <w14:ligatures w14:val="none"/>
              </w:rPr>
              <w:t>AICc</w:t>
            </w:r>
            <w:proofErr w:type="spellEnd"/>
          </w:p>
        </w:tc>
        <w:tc>
          <w:tcPr>
            <w:tcW w:w="871" w:type="dxa"/>
            <w:tcBorders>
              <w:top w:val="single" w:sz="4" w:space="0" w:color="auto"/>
              <w:left w:val="nil"/>
              <w:bottom w:val="single" w:sz="4" w:space="0" w:color="auto"/>
              <w:right w:val="nil"/>
            </w:tcBorders>
            <w:noWrap/>
            <w:vAlign w:val="bottom"/>
            <w:hideMark/>
          </w:tcPr>
          <w:p w14:paraId="7EEB08A5"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A339A">
              <w:rPr>
                <w:rFonts w:ascii="Times New Roman" w:eastAsia="Times New Roman" w:hAnsi="Times New Roman" w:cs="Times New Roman"/>
                <w:b/>
                <w:bCs/>
                <w:color w:val="000000"/>
                <w:kern w:val="0"/>
                <w:sz w:val="22"/>
                <w:szCs w:val="22"/>
                <w14:ligatures w14:val="none"/>
              </w:rPr>
              <w:t>ΔAICc</w:t>
            </w:r>
            <w:proofErr w:type="spellEnd"/>
          </w:p>
        </w:tc>
        <w:tc>
          <w:tcPr>
            <w:tcW w:w="1404" w:type="dxa"/>
            <w:tcBorders>
              <w:top w:val="single" w:sz="4" w:space="0" w:color="auto"/>
              <w:left w:val="nil"/>
              <w:bottom w:val="single" w:sz="4" w:space="0" w:color="auto"/>
              <w:right w:val="nil"/>
            </w:tcBorders>
            <w:noWrap/>
            <w:vAlign w:val="bottom"/>
            <w:hideMark/>
          </w:tcPr>
          <w:p w14:paraId="19B7A3A5"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R</w:t>
            </w:r>
            <w:r w:rsidRPr="00DE3178">
              <w:rPr>
                <w:rFonts w:ascii="Times New Roman" w:eastAsia="Times New Roman" w:hAnsi="Times New Roman" w:cs="Times New Roman"/>
                <w:b/>
                <w:bCs/>
                <w:color w:val="000000"/>
                <w:kern w:val="0"/>
                <w:sz w:val="22"/>
                <w:szCs w:val="22"/>
                <w:vertAlign w:val="superscript"/>
                <w14:ligatures w14:val="none"/>
              </w:rPr>
              <w:t>2</w:t>
            </w:r>
            <w:r w:rsidRPr="001A339A">
              <w:rPr>
                <w:rFonts w:ascii="Times New Roman" w:eastAsia="Times New Roman" w:hAnsi="Times New Roman" w:cs="Times New Roman"/>
                <w:b/>
                <w:bCs/>
                <w:color w:val="000000"/>
                <w:kern w:val="0"/>
                <w:sz w:val="22"/>
                <w:szCs w:val="22"/>
                <w14:ligatures w14:val="none"/>
              </w:rPr>
              <w:t xml:space="preserve"> (McFadden)</w:t>
            </w:r>
          </w:p>
        </w:tc>
        <w:tc>
          <w:tcPr>
            <w:tcW w:w="1467" w:type="dxa"/>
            <w:tcBorders>
              <w:top w:val="single" w:sz="4" w:space="0" w:color="auto"/>
              <w:left w:val="nil"/>
              <w:bottom w:val="single" w:sz="4" w:space="0" w:color="auto"/>
              <w:right w:val="nil"/>
            </w:tcBorders>
            <w:noWrap/>
            <w:vAlign w:val="bottom"/>
            <w:hideMark/>
          </w:tcPr>
          <w:p w14:paraId="350DB49A"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R</w:t>
            </w:r>
            <w:r w:rsidRPr="00DE3178">
              <w:rPr>
                <w:rFonts w:ascii="Times New Roman" w:eastAsia="Times New Roman" w:hAnsi="Times New Roman" w:cs="Times New Roman"/>
                <w:b/>
                <w:bCs/>
                <w:color w:val="000000"/>
                <w:kern w:val="0"/>
                <w:sz w:val="22"/>
                <w:szCs w:val="22"/>
                <w:vertAlign w:val="superscript"/>
                <w14:ligatures w14:val="none"/>
              </w:rPr>
              <w:t xml:space="preserve">2 </w:t>
            </w:r>
            <w:r w:rsidRPr="001A339A">
              <w:rPr>
                <w:rFonts w:ascii="Times New Roman" w:eastAsia="Times New Roman" w:hAnsi="Times New Roman" w:cs="Times New Roman"/>
                <w:b/>
                <w:bCs/>
                <w:color w:val="000000"/>
                <w:kern w:val="0"/>
                <w:sz w:val="22"/>
                <w:szCs w:val="22"/>
                <w14:ligatures w14:val="none"/>
              </w:rPr>
              <w:t>(</w:t>
            </w:r>
            <w:proofErr w:type="spellStart"/>
            <w:r w:rsidRPr="001A339A">
              <w:rPr>
                <w:rFonts w:ascii="Times New Roman" w:eastAsia="Times New Roman" w:hAnsi="Times New Roman" w:cs="Times New Roman"/>
                <w:b/>
                <w:bCs/>
                <w:color w:val="000000"/>
                <w:kern w:val="0"/>
                <w:sz w:val="22"/>
                <w:szCs w:val="22"/>
                <w14:ligatures w14:val="none"/>
              </w:rPr>
              <w:t>Nagelkerke</w:t>
            </w:r>
            <w:proofErr w:type="spellEnd"/>
            <w:r w:rsidRPr="001A339A">
              <w:rPr>
                <w:rFonts w:ascii="Times New Roman" w:eastAsia="Times New Roman" w:hAnsi="Times New Roman" w:cs="Times New Roman"/>
                <w:b/>
                <w:bCs/>
                <w:color w:val="000000"/>
                <w:kern w:val="0"/>
                <w:sz w:val="22"/>
                <w:szCs w:val="22"/>
                <w14:ligatures w14:val="none"/>
              </w:rPr>
              <w:t>)</w:t>
            </w:r>
          </w:p>
        </w:tc>
        <w:tc>
          <w:tcPr>
            <w:tcW w:w="724" w:type="dxa"/>
            <w:tcBorders>
              <w:top w:val="single" w:sz="4" w:space="0" w:color="auto"/>
              <w:left w:val="nil"/>
              <w:bottom w:val="single" w:sz="4" w:space="0" w:color="auto"/>
              <w:right w:val="nil"/>
            </w:tcBorders>
            <w:noWrap/>
            <w:vAlign w:val="bottom"/>
            <w:hideMark/>
          </w:tcPr>
          <w:p w14:paraId="69D6529B"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LR χ²</w:t>
            </w:r>
          </w:p>
        </w:tc>
        <w:tc>
          <w:tcPr>
            <w:tcW w:w="519" w:type="dxa"/>
            <w:tcBorders>
              <w:top w:val="single" w:sz="4" w:space="0" w:color="auto"/>
              <w:left w:val="nil"/>
              <w:bottom w:val="single" w:sz="4" w:space="0" w:color="auto"/>
              <w:right w:val="nil"/>
            </w:tcBorders>
            <w:noWrap/>
            <w:vAlign w:val="bottom"/>
            <w:hideMark/>
          </w:tcPr>
          <w:p w14:paraId="5E2BFC44" w14:textId="77777777"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DF</w:t>
            </w:r>
          </w:p>
        </w:tc>
        <w:tc>
          <w:tcPr>
            <w:tcW w:w="1511" w:type="dxa"/>
            <w:tcBorders>
              <w:top w:val="single" w:sz="4" w:space="0" w:color="auto"/>
              <w:left w:val="nil"/>
              <w:bottom w:val="single" w:sz="4" w:space="0" w:color="auto"/>
              <w:right w:val="nil"/>
            </w:tcBorders>
            <w:noWrap/>
            <w:vAlign w:val="bottom"/>
            <w:hideMark/>
          </w:tcPr>
          <w:p w14:paraId="5879B57D" w14:textId="3BC0AED5" w:rsidR="001A339A" w:rsidRPr="001A339A" w:rsidRDefault="001A339A" w:rsidP="001A339A">
            <w:pPr>
              <w:spacing w:after="0" w:line="240" w:lineRule="auto"/>
              <w:rPr>
                <w:rFonts w:ascii="Times New Roman" w:eastAsia="Times New Roman" w:hAnsi="Times New Roman" w:cs="Times New Roman"/>
                <w:b/>
                <w:bCs/>
                <w:color w:val="000000"/>
                <w:kern w:val="0"/>
                <w:sz w:val="22"/>
                <w:szCs w:val="22"/>
                <w14:ligatures w14:val="none"/>
              </w:rPr>
            </w:pPr>
            <w:r w:rsidRPr="001A339A">
              <w:rPr>
                <w:rFonts w:ascii="Times New Roman" w:eastAsia="Times New Roman" w:hAnsi="Times New Roman" w:cs="Times New Roman"/>
                <w:b/>
                <w:bCs/>
                <w:color w:val="000000"/>
                <w:kern w:val="0"/>
                <w:sz w:val="22"/>
                <w:szCs w:val="22"/>
                <w14:ligatures w14:val="none"/>
              </w:rPr>
              <w:t xml:space="preserve"> </w:t>
            </w:r>
            <w:r w:rsidR="00940FF1">
              <w:rPr>
                <w:rFonts w:ascii="Times New Roman" w:eastAsia="Times New Roman" w:hAnsi="Times New Roman" w:cs="Times New Roman"/>
                <w:b/>
                <w:bCs/>
                <w:color w:val="000000"/>
                <w:kern w:val="0"/>
                <w:sz w:val="22"/>
                <w:szCs w:val="22"/>
                <w14:ligatures w14:val="none"/>
              </w:rPr>
              <w:t>p</w:t>
            </w:r>
            <w:r w:rsidRPr="001A339A">
              <w:rPr>
                <w:rFonts w:ascii="Times New Roman" w:eastAsia="Times New Roman" w:hAnsi="Times New Roman" w:cs="Times New Roman"/>
                <w:b/>
                <w:bCs/>
                <w:color w:val="000000"/>
                <w:kern w:val="0"/>
                <w:sz w:val="22"/>
                <w:szCs w:val="22"/>
                <w14:ligatures w14:val="none"/>
              </w:rPr>
              <w:t>-value</w:t>
            </w:r>
          </w:p>
        </w:tc>
      </w:tr>
      <w:tr w:rsidR="001A339A" w:rsidRPr="001A339A" w14:paraId="6A2ADA65" w14:textId="77777777" w:rsidTr="00737208">
        <w:trPr>
          <w:trHeight w:val="614"/>
        </w:trPr>
        <w:tc>
          <w:tcPr>
            <w:tcW w:w="830" w:type="dxa"/>
            <w:tcBorders>
              <w:top w:val="nil"/>
              <w:left w:val="nil"/>
              <w:bottom w:val="nil"/>
              <w:right w:val="nil"/>
            </w:tcBorders>
            <w:noWrap/>
            <w:vAlign w:val="bottom"/>
            <w:hideMark/>
          </w:tcPr>
          <w:p w14:paraId="01BE33DC"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w:t>
            </w:r>
          </w:p>
        </w:tc>
        <w:tc>
          <w:tcPr>
            <w:tcW w:w="1105" w:type="dxa"/>
            <w:tcBorders>
              <w:top w:val="nil"/>
              <w:left w:val="nil"/>
              <w:bottom w:val="nil"/>
              <w:right w:val="nil"/>
            </w:tcBorders>
            <w:noWrap/>
            <w:vAlign w:val="bottom"/>
            <w:hideMark/>
          </w:tcPr>
          <w:p w14:paraId="78D8280E"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-6.267</w:t>
            </w:r>
          </w:p>
        </w:tc>
        <w:tc>
          <w:tcPr>
            <w:tcW w:w="1068" w:type="dxa"/>
            <w:tcBorders>
              <w:top w:val="nil"/>
              <w:left w:val="nil"/>
              <w:bottom w:val="nil"/>
              <w:right w:val="nil"/>
            </w:tcBorders>
            <w:noWrap/>
            <w:vAlign w:val="bottom"/>
            <w:hideMark/>
          </w:tcPr>
          <w:p w14:paraId="17859694"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p>
        </w:tc>
        <w:tc>
          <w:tcPr>
            <w:tcW w:w="1280" w:type="dxa"/>
            <w:tcBorders>
              <w:top w:val="nil"/>
              <w:left w:val="nil"/>
              <w:bottom w:val="nil"/>
              <w:right w:val="nil"/>
            </w:tcBorders>
            <w:noWrap/>
            <w:vAlign w:val="bottom"/>
            <w:hideMark/>
          </w:tcPr>
          <w:p w14:paraId="7AEE6F1F"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0.04</w:t>
            </w:r>
          </w:p>
        </w:tc>
        <w:tc>
          <w:tcPr>
            <w:tcW w:w="1404" w:type="dxa"/>
            <w:tcBorders>
              <w:top w:val="nil"/>
              <w:left w:val="nil"/>
              <w:bottom w:val="nil"/>
              <w:right w:val="nil"/>
            </w:tcBorders>
            <w:noWrap/>
            <w:vAlign w:val="bottom"/>
            <w:hideMark/>
          </w:tcPr>
          <w:p w14:paraId="282A03C8"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p>
        </w:tc>
        <w:tc>
          <w:tcPr>
            <w:tcW w:w="949" w:type="dxa"/>
            <w:tcBorders>
              <w:top w:val="nil"/>
              <w:left w:val="nil"/>
              <w:bottom w:val="nil"/>
              <w:right w:val="nil"/>
            </w:tcBorders>
            <w:noWrap/>
            <w:vAlign w:val="bottom"/>
            <w:hideMark/>
          </w:tcPr>
          <w:p w14:paraId="6EDFCB85"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89.403</w:t>
            </w:r>
          </w:p>
        </w:tc>
        <w:tc>
          <w:tcPr>
            <w:tcW w:w="871" w:type="dxa"/>
            <w:tcBorders>
              <w:top w:val="nil"/>
              <w:left w:val="nil"/>
              <w:bottom w:val="nil"/>
              <w:right w:val="nil"/>
            </w:tcBorders>
            <w:noWrap/>
            <w:vAlign w:val="bottom"/>
            <w:hideMark/>
          </w:tcPr>
          <w:p w14:paraId="1A8FB28B"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w:t>
            </w:r>
          </w:p>
        </w:tc>
        <w:tc>
          <w:tcPr>
            <w:tcW w:w="1404" w:type="dxa"/>
            <w:tcBorders>
              <w:top w:val="nil"/>
              <w:left w:val="nil"/>
              <w:bottom w:val="nil"/>
              <w:right w:val="nil"/>
            </w:tcBorders>
            <w:noWrap/>
            <w:vAlign w:val="bottom"/>
            <w:hideMark/>
          </w:tcPr>
          <w:p w14:paraId="15C1307A"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0.258</w:t>
            </w:r>
          </w:p>
        </w:tc>
        <w:tc>
          <w:tcPr>
            <w:tcW w:w="1467" w:type="dxa"/>
            <w:tcBorders>
              <w:top w:val="nil"/>
              <w:left w:val="nil"/>
              <w:bottom w:val="nil"/>
              <w:right w:val="nil"/>
            </w:tcBorders>
            <w:noWrap/>
            <w:vAlign w:val="bottom"/>
            <w:hideMark/>
          </w:tcPr>
          <w:p w14:paraId="2F6D71B7"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0.61</w:t>
            </w:r>
          </w:p>
        </w:tc>
        <w:tc>
          <w:tcPr>
            <w:tcW w:w="724" w:type="dxa"/>
            <w:tcBorders>
              <w:top w:val="nil"/>
              <w:left w:val="nil"/>
              <w:bottom w:val="nil"/>
              <w:right w:val="nil"/>
            </w:tcBorders>
            <w:noWrap/>
            <w:vAlign w:val="bottom"/>
            <w:hideMark/>
          </w:tcPr>
          <w:p w14:paraId="14B05891"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29.48</w:t>
            </w:r>
          </w:p>
        </w:tc>
        <w:tc>
          <w:tcPr>
            <w:tcW w:w="519" w:type="dxa"/>
            <w:tcBorders>
              <w:top w:val="nil"/>
              <w:left w:val="nil"/>
              <w:bottom w:val="nil"/>
              <w:right w:val="nil"/>
            </w:tcBorders>
            <w:noWrap/>
            <w:vAlign w:val="bottom"/>
            <w:hideMark/>
          </w:tcPr>
          <w:p w14:paraId="4C427968"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w:t>
            </w:r>
          </w:p>
        </w:tc>
        <w:tc>
          <w:tcPr>
            <w:tcW w:w="1511" w:type="dxa"/>
            <w:tcBorders>
              <w:top w:val="nil"/>
              <w:left w:val="nil"/>
              <w:bottom w:val="nil"/>
              <w:right w:val="nil"/>
            </w:tcBorders>
            <w:noWrap/>
            <w:vAlign w:val="bottom"/>
            <w:hideMark/>
          </w:tcPr>
          <w:p w14:paraId="2D38769B"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0.0000000564</w:t>
            </w:r>
          </w:p>
        </w:tc>
      </w:tr>
      <w:tr w:rsidR="001A339A" w:rsidRPr="001A339A" w14:paraId="3F2A5D80" w14:textId="77777777" w:rsidTr="00737208">
        <w:trPr>
          <w:trHeight w:val="614"/>
        </w:trPr>
        <w:tc>
          <w:tcPr>
            <w:tcW w:w="830" w:type="dxa"/>
            <w:tcBorders>
              <w:top w:val="nil"/>
              <w:left w:val="nil"/>
              <w:bottom w:val="nil"/>
              <w:right w:val="nil"/>
            </w:tcBorders>
            <w:noWrap/>
            <w:vAlign w:val="bottom"/>
            <w:hideMark/>
          </w:tcPr>
          <w:p w14:paraId="0909367A"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2</w:t>
            </w:r>
          </w:p>
        </w:tc>
        <w:tc>
          <w:tcPr>
            <w:tcW w:w="1105" w:type="dxa"/>
            <w:tcBorders>
              <w:top w:val="nil"/>
              <w:left w:val="nil"/>
              <w:bottom w:val="nil"/>
              <w:right w:val="nil"/>
            </w:tcBorders>
            <w:noWrap/>
            <w:vAlign w:val="bottom"/>
            <w:hideMark/>
          </w:tcPr>
          <w:p w14:paraId="417B9B5F"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-8.529</w:t>
            </w:r>
          </w:p>
        </w:tc>
        <w:tc>
          <w:tcPr>
            <w:tcW w:w="1068" w:type="dxa"/>
            <w:tcBorders>
              <w:top w:val="nil"/>
              <w:left w:val="nil"/>
              <w:bottom w:val="nil"/>
              <w:right w:val="nil"/>
            </w:tcBorders>
            <w:noWrap/>
            <w:vAlign w:val="bottom"/>
            <w:hideMark/>
          </w:tcPr>
          <w:p w14:paraId="3E045611"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0.048</w:t>
            </w:r>
          </w:p>
        </w:tc>
        <w:tc>
          <w:tcPr>
            <w:tcW w:w="1280" w:type="dxa"/>
            <w:tcBorders>
              <w:top w:val="nil"/>
              <w:left w:val="nil"/>
              <w:bottom w:val="nil"/>
              <w:right w:val="nil"/>
            </w:tcBorders>
            <w:noWrap/>
            <w:vAlign w:val="bottom"/>
            <w:hideMark/>
          </w:tcPr>
          <w:p w14:paraId="476699C0"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0.05</w:t>
            </w:r>
          </w:p>
        </w:tc>
        <w:tc>
          <w:tcPr>
            <w:tcW w:w="1404" w:type="dxa"/>
            <w:tcBorders>
              <w:top w:val="nil"/>
              <w:left w:val="nil"/>
              <w:bottom w:val="nil"/>
              <w:right w:val="nil"/>
            </w:tcBorders>
            <w:noWrap/>
            <w:vAlign w:val="bottom"/>
            <w:hideMark/>
          </w:tcPr>
          <w:p w14:paraId="462530D8"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p>
        </w:tc>
        <w:tc>
          <w:tcPr>
            <w:tcW w:w="949" w:type="dxa"/>
            <w:tcBorders>
              <w:top w:val="nil"/>
              <w:left w:val="nil"/>
              <w:bottom w:val="nil"/>
              <w:right w:val="nil"/>
            </w:tcBorders>
            <w:noWrap/>
            <w:vAlign w:val="bottom"/>
            <w:hideMark/>
          </w:tcPr>
          <w:p w14:paraId="1BCF9CFF"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89.965</w:t>
            </w:r>
          </w:p>
        </w:tc>
        <w:tc>
          <w:tcPr>
            <w:tcW w:w="871" w:type="dxa"/>
            <w:tcBorders>
              <w:top w:val="nil"/>
              <w:left w:val="nil"/>
              <w:bottom w:val="nil"/>
              <w:right w:val="nil"/>
            </w:tcBorders>
            <w:noWrap/>
            <w:vAlign w:val="bottom"/>
            <w:hideMark/>
          </w:tcPr>
          <w:p w14:paraId="06C6A3E7"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0.562</w:t>
            </w:r>
          </w:p>
        </w:tc>
        <w:tc>
          <w:tcPr>
            <w:tcW w:w="1404" w:type="dxa"/>
            <w:tcBorders>
              <w:top w:val="nil"/>
              <w:left w:val="nil"/>
              <w:bottom w:val="nil"/>
              <w:right w:val="nil"/>
            </w:tcBorders>
            <w:noWrap/>
            <w:vAlign w:val="bottom"/>
            <w:hideMark/>
          </w:tcPr>
          <w:p w14:paraId="0D8A906A"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0.274</w:t>
            </w:r>
          </w:p>
        </w:tc>
        <w:tc>
          <w:tcPr>
            <w:tcW w:w="1467" w:type="dxa"/>
            <w:tcBorders>
              <w:top w:val="nil"/>
              <w:left w:val="nil"/>
              <w:bottom w:val="nil"/>
              <w:right w:val="nil"/>
            </w:tcBorders>
            <w:noWrap/>
            <w:vAlign w:val="bottom"/>
            <w:hideMark/>
          </w:tcPr>
          <w:p w14:paraId="17D2EE87"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0.633</w:t>
            </w:r>
          </w:p>
        </w:tc>
        <w:tc>
          <w:tcPr>
            <w:tcW w:w="724" w:type="dxa"/>
            <w:tcBorders>
              <w:top w:val="nil"/>
              <w:left w:val="nil"/>
              <w:bottom w:val="nil"/>
              <w:right w:val="nil"/>
            </w:tcBorders>
            <w:noWrap/>
            <w:vAlign w:val="bottom"/>
            <w:hideMark/>
          </w:tcPr>
          <w:p w14:paraId="1215777B"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31.35</w:t>
            </w:r>
          </w:p>
        </w:tc>
        <w:tc>
          <w:tcPr>
            <w:tcW w:w="519" w:type="dxa"/>
            <w:tcBorders>
              <w:top w:val="nil"/>
              <w:left w:val="nil"/>
              <w:bottom w:val="nil"/>
              <w:right w:val="nil"/>
            </w:tcBorders>
            <w:noWrap/>
            <w:vAlign w:val="bottom"/>
            <w:hideMark/>
          </w:tcPr>
          <w:p w14:paraId="5C955344"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2</w:t>
            </w:r>
          </w:p>
        </w:tc>
        <w:tc>
          <w:tcPr>
            <w:tcW w:w="1511" w:type="dxa"/>
            <w:tcBorders>
              <w:top w:val="nil"/>
              <w:left w:val="nil"/>
              <w:bottom w:val="nil"/>
              <w:right w:val="nil"/>
            </w:tcBorders>
            <w:noWrap/>
            <w:vAlign w:val="bottom"/>
            <w:hideMark/>
          </w:tcPr>
          <w:p w14:paraId="67A850A3"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0.000000156</w:t>
            </w:r>
          </w:p>
        </w:tc>
      </w:tr>
      <w:tr w:rsidR="001A339A" w:rsidRPr="001A339A" w14:paraId="223A0CDF" w14:textId="77777777" w:rsidTr="00737208">
        <w:trPr>
          <w:trHeight w:val="614"/>
        </w:trPr>
        <w:tc>
          <w:tcPr>
            <w:tcW w:w="830" w:type="dxa"/>
            <w:tcBorders>
              <w:top w:val="nil"/>
              <w:left w:val="nil"/>
              <w:bottom w:val="nil"/>
              <w:right w:val="nil"/>
            </w:tcBorders>
            <w:noWrap/>
            <w:vAlign w:val="bottom"/>
            <w:hideMark/>
          </w:tcPr>
          <w:p w14:paraId="5751BAA2"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global</w:t>
            </w:r>
          </w:p>
        </w:tc>
        <w:tc>
          <w:tcPr>
            <w:tcW w:w="1105" w:type="dxa"/>
            <w:tcBorders>
              <w:top w:val="nil"/>
              <w:left w:val="nil"/>
              <w:bottom w:val="nil"/>
              <w:right w:val="nil"/>
            </w:tcBorders>
            <w:noWrap/>
            <w:vAlign w:val="bottom"/>
            <w:hideMark/>
          </w:tcPr>
          <w:p w14:paraId="7571CF76"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-9.973</w:t>
            </w:r>
          </w:p>
        </w:tc>
        <w:tc>
          <w:tcPr>
            <w:tcW w:w="1068" w:type="dxa"/>
            <w:tcBorders>
              <w:top w:val="nil"/>
              <w:left w:val="nil"/>
              <w:bottom w:val="nil"/>
              <w:right w:val="nil"/>
            </w:tcBorders>
            <w:noWrap/>
            <w:vAlign w:val="bottom"/>
            <w:hideMark/>
          </w:tcPr>
          <w:p w14:paraId="2A30D050"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0.065</w:t>
            </w:r>
          </w:p>
        </w:tc>
        <w:tc>
          <w:tcPr>
            <w:tcW w:w="1280" w:type="dxa"/>
            <w:tcBorders>
              <w:top w:val="nil"/>
              <w:left w:val="nil"/>
              <w:bottom w:val="nil"/>
              <w:right w:val="nil"/>
            </w:tcBorders>
            <w:noWrap/>
            <w:vAlign w:val="bottom"/>
            <w:hideMark/>
          </w:tcPr>
          <w:p w14:paraId="2DB45D03"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0.056</w:t>
            </w:r>
          </w:p>
        </w:tc>
        <w:tc>
          <w:tcPr>
            <w:tcW w:w="1404" w:type="dxa"/>
            <w:tcBorders>
              <w:top w:val="nil"/>
              <w:left w:val="nil"/>
              <w:bottom w:val="nil"/>
              <w:right w:val="nil"/>
            </w:tcBorders>
            <w:noWrap/>
            <w:vAlign w:val="bottom"/>
            <w:hideMark/>
          </w:tcPr>
          <w:p w14:paraId="7B610EA8"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0.000129</w:t>
            </w:r>
          </w:p>
        </w:tc>
        <w:tc>
          <w:tcPr>
            <w:tcW w:w="949" w:type="dxa"/>
            <w:tcBorders>
              <w:top w:val="nil"/>
              <w:left w:val="nil"/>
              <w:bottom w:val="nil"/>
              <w:right w:val="nil"/>
            </w:tcBorders>
            <w:noWrap/>
            <w:vAlign w:val="bottom"/>
            <w:hideMark/>
          </w:tcPr>
          <w:p w14:paraId="557C49AD"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90.722</w:t>
            </w:r>
          </w:p>
        </w:tc>
        <w:tc>
          <w:tcPr>
            <w:tcW w:w="871" w:type="dxa"/>
            <w:tcBorders>
              <w:top w:val="nil"/>
              <w:left w:val="nil"/>
              <w:bottom w:val="nil"/>
              <w:right w:val="nil"/>
            </w:tcBorders>
            <w:noWrap/>
            <w:vAlign w:val="bottom"/>
            <w:hideMark/>
          </w:tcPr>
          <w:p w14:paraId="1C235B6D"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1.319</w:t>
            </w:r>
          </w:p>
        </w:tc>
        <w:tc>
          <w:tcPr>
            <w:tcW w:w="1404" w:type="dxa"/>
            <w:tcBorders>
              <w:top w:val="nil"/>
              <w:left w:val="nil"/>
              <w:bottom w:val="nil"/>
              <w:right w:val="nil"/>
            </w:tcBorders>
            <w:noWrap/>
            <w:vAlign w:val="bottom"/>
            <w:hideMark/>
          </w:tcPr>
          <w:p w14:paraId="13771574"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0.29</w:t>
            </w:r>
          </w:p>
        </w:tc>
        <w:tc>
          <w:tcPr>
            <w:tcW w:w="1467" w:type="dxa"/>
            <w:tcBorders>
              <w:top w:val="nil"/>
              <w:left w:val="nil"/>
              <w:bottom w:val="nil"/>
              <w:right w:val="nil"/>
            </w:tcBorders>
            <w:noWrap/>
            <w:vAlign w:val="bottom"/>
            <w:hideMark/>
          </w:tcPr>
          <w:p w14:paraId="5A7EC719"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0.655</w:t>
            </w:r>
          </w:p>
        </w:tc>
        <w:tc>
          <w:tcPr>
            <w:tcW w:w="724" w:type="dxa"/>
            <w:tcBorders>
              <w:top w:val="nil"/>
              <w:left w:val="nil"/>
              <w:bottom w:val="nil"/>
              <w:right w:val="nil"/>
            </w:tcBorders>
            <w:noWrap/>
            <w:vAlign w:val="bottom"/>
            <w:hideMark/>
          </w:tcPr>
          <w:p w14:paraId="4CA9009E"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33.19</w:t>
            </w:r>
          </w:p>
        </w:tc>
        <w:tc>
          <w:tcPr>
            <w:tcW w:w="519" w:type="dxa"/>
            <w:tcBorders>
              <w:top w:val="nil"/>
              <w:left w:val="nil"/>
              <w:bottom w:val="nil"/>
              <w:right w:val="nil"/>
            </w:tcBorders>
            <w:noWrap/>
            <w:vAlign w:val="bottom"/>
            <w:hideMark/>
          </w:tcPr>
          <w:p w14:paraId="0A8994E1"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3</w:t>
            </w:r>
          </w:p>
        </w:tc>
        <w:tc>
          <w:tcPr>
            <w:tcW w:w="1511" w:type="dxa"/>
            <w:tcBorders>
              <w:top w:val="nil"/>
              <w:left w:val="nil"/>
              <w:bottom w:val="nil"/>
              <w:right w:val="nil"/>
            </w:tcBorders>
            <w:noWrap/>
            <w:vAlign w:val="bottom"/>
            <w:hideMark/>
          </w:tcPr>
          <w:p w14:paraId="5B21294B"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0.000000293</w:t>
            </w:r>
          </w:p>
        </w:tc>
      </w:tr>
      <w:tr w:rsidR="001A339A" w:rsidRPr="001A339A" w14:paraId="5414C69B" w14:textId="77777777" w:rsidTr="00737208">
        <w:trPr>
          <w:trHeight w:val="614"/>
        </w:trPr>
        <w:tc>
          <w:tcPr>
            <w:tcW w:w="830" w:type="dxa"/>
            <w:tcBorders>
              <w:top w:val="nil"/>
              <w:left w:val="nil"/>
              <w:bottom w:val="single" w:sz="4" w:space="0" w:color="auto"/>
              <w:right w:val="nil"/>
            </w:tcBorders>
            <w:noWrap/>
            <w:vAlign w:val="bottom"/>
            <w:hideMark/>
          </w:tcPr>
          <w:p w14:paraId="280C8CB2"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null</w:t>
            </w:r>
          </w:p>
        </w:tc>
        <w:tc>
          <w:tcPr>
            <w:tcW w:w="1105" w:type="dxa"/>
            <w:tcBorders>
              <w:top w:val="nil"/>
              <w:left w:val="nil"/>
              <w:bottom w:val="single" w:sz="4" w:space="0" w:color="auto"/>
              <w:right w:val="nil"/>
            </w:tcBorders>
            <w:noWrap/>
            <w:vAlign w:val="bottom"/>
            <w:hideMark/>
          </w:tcPr>
          <w:p w14:paraId="047E5FA9"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0.455</w:t>
            </w:r>
          </w:p>
        </w:tc>
        <w:tc>
          <w:tcPr>
            <w:tcW w:w="1068" w:type="dxa"/>
            <w:tcBorders>
              <w:top w:val="nil"/>
              <w:left w:val="nil"/>
              <w:bottom w:val="single" w:sz="4" w:space="0" w:color="auto"/>
              <w:right w:val="nil"/>
            </w:tcBorders>
            <w:noWrap/>
            <w:vAlign w:val="bottom"/>
            <w:hideMark/>
          </w:tcPr>
          <w:p w14:paraId="7F288572"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 </w:t>
            </w:r>
          </w:p>
        </w:tc>
        <w:tc>
          <w:tcPr>
            <w:tcW w:w="1280" w:type="dxa"/>
            <w:tcBorders>
              <w:top w:val="nil"/>
              <w:left w:val="nil"/>
              <w:bottom w:val="single" w:sz="4" w:space="0" w:color="auto"/>
              <w:right w:val="nil"/>
            </w:tcBorders>
            <w:noWrap/>
            <w:vAlign w:val="bottom"/>
            <w:hideMark/>
          </w:tcPr>
          <w:p w14:paraId="50946950"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 </w:t>
            </w:r>
          </w:p>
        </w:tc>
        <w:tc>
          <w:tcPr>
            <w:tcW w:w="1404" w:type="dxa"/>
            <w:tcBorders>
              <w:top w:val="nil"/>
              <w:left w:val="nil"/>
              <w:bottom w:val="single" w:sz="4" w:space="0" w:color="auto"/>
              <w:right w:val="nil"/>
            </w:tcBorders>
            <w:noWrap/>
            <w:vAlign w:val="bottom"/>
            <w:hideMark/>
          </w:tcPr>
          <w:p w14:paraId="6899087D"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 </w:t>
            </w:r>
          </w:p>
        </w:tc>
        <w:tc>
          <w:tcPr>
            <w:tcW w:w="949" w:type="dxa"/>
            <w:tcBorders>
              <w:top w:val="nil"/>
              <w:left w:val="nil"/>
              <w:bottom w:val="single" w:sz="4" w:space="0" w:color="auto"/>
              <w:right w:val="nil"/>
            </w:tcBorders>
            <w:noWrap/>
            <w:vAlign w:val="bottom"/>
            <w:hideMark/>
          </w:tcPr>
          <w:p w14:paraId="51E788DD"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116.617</w:t>
            </w:r>
          </w:p>
        </w:tc>
        <w:tc>
          <w:tcPr>
            <w:tcW w:w="871" w:type="dxa"/>
            <w:tcBorders>
              <w:top w:val="nil"/>
              <w:left w:val="nil"/>
              <w:bottom w:val="single" w:sz="4" w:space="0" w:color="auto"/>
              <w:right w:val="nil"/>
            </w:tcBorders>
            <w:noWrap/>
            <w:vAlign w:val="bottom"/>
            <w:hideMark/>
          </w:tcPr>
          <w:p w14:paraId="3A7A5DE1"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27.214</w:t>
            </w:r>
          </w:p>
        </w:tc>
        <w:tc>
          <w:tcPr>
            <w:tcW w:w="1404" w:type="dxa"/>
            <w:tcBorders>
              <w:top w:val="nil"/>
              <w:left w:val="nil"/>
              <w:bottom w:val="single" w:sz="4" w:space="0" w:color="auto"/>
              <w:right w:val="nil"/>
            </w:tcBorders>
            <w:noWrap/>
            <w:vAlign w:val="bottom"/>
            <w:hideMark/>
          </w:tcPr>
          <w:p w14:paraId="0370412E"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w:t>
            </w:r>
          </w:p>
        </w:tc>
        <w:tc>
          <w:tcPr>
            <w:tcW w:w="1467" w:type="dxa"/>
            <w:tcBorders>
              <w:top w:val="nil"/>
              <w:left w:val="nil"/>
              <w:bottom w:val="single" w:sz="4" w:space="0" w:color="auto"/>
              <w:right w:val="nil"/>
            </w:tcBorders>
            <w:noWrap/>
            <w:vAlign w:val="bottom"/>
            <w:hideMark/>
          </w:tcPr>
          <w:p w14:paraId="04813D48"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w:t>
            </w:r>
          </w:p>
        </w:tc>
        <w:tc>
          <w:tcPr>
            <w:tcW w:w="724" w:type="dxa"/>
            <w:tcBorders>
              <w:top w:val="nil"/>
              <w:left w:val="nil"/>
              <w:bottom w:val="single" w:sz="4" w:space="0" w:color="auto"/>
              <w:right w:val="nil"/>
            </w:tcBorders>
            <w:noWrap/>
            <w:vAlign w:val="bottom"/>
            <w:hideMark/>
          </w:tcPr>
          <w:p w14:paraId="6D18B624"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w:t>
            </w:r>
          </w:p>
        </w:tc>
        <w:tc>
          <w:tcPr>
            <w:tcW w:w="519" w:type="dxa"/>
            <w:tcBorders>
              <w:top w:val="nil"/>
              <w:left w:val="nil"/>
              <w:bottom w:val="single" w:sz="4" w:space="0" w:color="auto"/>
              <w:right w:val="nil"/>
            </w:tcBorders>
            <w:noWrap/>
            <w:vAlign w:val="bottom"/>
            <w:hideMark/>
          </w:tcPr>
          <w:p w14:paraId="68106BC0"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0</w:t>
            </w:r>
          </w:p>
        </w:tc>
        <w:tc>
          <w:tcPr>
            <w:tcW w:w="1511" w:type="dxa"/>
            <w:tcBorders>
              <w:top w:val="nil"/>
              <w:left w:val="nil"/>
              <w:bottom w:val="single" w:sz="4" w:space="0" w:color="auto"/>
              <w:right w:val="nil"/>
            </w:tcBorders>
            <w:noWrap/>
            <w:vAlign w:val="bottom"/>
            <w:hideMark/>
          </w:tcPr>
          <w:p w14:paraId="59029B83" w14:textId="77777777" w:rsidR="001A339A" w:rsidRPr="001A339A" w:rsidRDefault="001A339A" w:rsidP="001A339A">
            <w:pPr>
              <w:spacing w:after="0" w:line="240" w:lineRule="auto"/>
              <w:rPr>
                <w:rFonts w:ascii="Times New Roman" w:eastAsia="Times New Roman" w:hAnsi="Times New Roman" w:cs="Times New Roman"/>
                <w:color w:val="000000"/>
                <w:kern w:val="0"/>
                <w:sz w:val="22"/>
                <w:szCs w:val="22"/>
                <w14:ligatures w14:val="none"/>
              </w:rPr>
            </w:pPr>
            <w:r w:rsidRPr="001A339A">
              <w:rPr>
                <w:rFonts w:ascii="Times New Roman" w:eastAsia="Times New Roman" w:hAnsi="Times New Roman" w:cs="Times New Roman"/>
                <w:color w:val="000000"/>
                <w:kern w:val="0"/>
                <w:sz w:val="22"/>
                <w:szCs w:val="22"/>
                <w14:ligatures w14:val="none"/>
              </w:rPr>
              <w:t>1</w:t>
            </w:r>
          </w:p>
        </w:tc>
      </w:tr>
    </w:tbl>
    <w:p w14:paraId="250F1B51" w14:textId="3C14163B" w:rsidR="001A339A" w:rsidRPr="001A339A" w:rsidRDefault="00E12393" w:rsidP="001A339A">
      <w:pPr>
        <w:spacing w:after="0" w:line="240" w:lineRule="auto"/>
        <w:rPr>
          <w:rFonts w:ascii="Times New Roman" w:eastAsia="Times New Roman" w:hAnsi="Times New Roman" w:cs="Times New Roman"/>
          <w:kern w:val="0"/>
          <w14:ligatures w14:val="none"/>
        </w:rPr>
        <w:sectPr w:rsidR="001A339A" w:rsidRPr="001A339A" w:rsidSect="001A339A">
          <w:pgSz w:w="15840" w:h="12240" w:orient="landscape"/>
          <w:pgMar w:top="1440" w:right="1440" w:bottom="1440" w:left="1440" w:header="720" w:footer="720" w:gutter="0"/>
          <w:cols w:space="720"/>
          <w:docGrid w:linePitch="360"/>
        </w:sectPr>
      </w:pPr>
      <w:r w:rsidRPr="00E12393">
        <w:rPr>
          <w:rFonts w:ascii="Times New Roman" w:eastAsia="Times New Roman" w:hAnsi="Times New Roman" w:cs="Times New Roman"/>
          <w:kern w:val="0"/>
          <w14:ligatures w14:val="none"/>
        </w:rPr>
        <w:t>Table 4.</w:t>
      </w:r>
      <w:r w:rsidRPr="00E12393">
        <w:rPr>
          <w:rFonts w:ascii="Times New Roman" w:eastAsia="Times New Roman" w:hAnsi="Times New Roman" w:cs="Times New Roman"/>
          <w:b/>
          <w:bCs/>
          <w:kern w:val="0"/>
          <w14:ligatures w14:val="none"/>
        </w:rPr>
        <w:t xml:space="preserve"> </w:t>
      </w:r>
      <w:r w:rsidRPr="00E12393">
        <w:rPr>
          <w:rFonts w:ascii="Times New Roman" w:eastAsia="Times New Roman" w:hAnsi="Times New Roman" w:cs="Times New Roman"/>
          <w:kern w:val="0"/>
          <w14:ligatures w14:val="none"/>
        </w:rPr>
        <w:t>AIC model selection results for Poisson regressions predicting mussel species richness across sites. This table summarizes the top-ranked models and identifies the predictor variables that best explain variation in richness.</w:t>
      </w:r>
    </w:p>
    <w:p w14:paraId="5F239603" w14:textId="77777777" w:rsidR="001A339A" w:rsidRPr="00E12393" w:rsidRDefault="001A339A" w:rsidP="00E12393">
      <w:pPr>
        <w:rPr>
          <w:rFonts w:ascii="Times New Roman" w:eastAsia="Times New Roman" w:hAnsi="Times New Roman" w:cs="Times New Roman"/>
          <w:kern w:val="0"/>
          <w14:ligatures w14:val="none"/>
        </w:rPr>
      </w:pPr>
    </w:p>
    <w:tbl>
      <w:tblPr>
        <w:tblpPr w:leftFromText="180" w:rightFromText="180" w:vertAnchor="text" w:horzAnchor="margin" w:tblpY="987"/>
        <w:tblW w:w="9317" w:type="dxa"/>
        <w:tblLook w:val="04A0" w:firstRow="1" w:lastRow="0" w:firstColumn="1" w:lastColumn="0" w:noHBand="0" w:noVBand="1"/>
      </w:tblPr>
      <w:tblGrid>
        <w:gridCol w:w="639"/>
        <w:gridCol w:w="951"/>
        <w:gridCol w:w="950"/>
        <w:gridCol w:w="1095"/>
        <w:gridCol w:w="1028"/>
        <w:gridCol w:w="1637"/>
        <w:gridCol w:w="1440"/>
        <w:gridCol w:w="1577"/>
      </w:tblGrid>
      <w:tr w:rsidR="00E12393" w:rsidRPr="00E12393" w14:paraId="0044F209" w14:textId="77777777" w:rsidTr="002A4151">
        <w:trPr>
          <w:trHeight w:val="404"/>
        </w:trPr>
        <w:tc>
          <w:tcPr>
            <w:tcW w:w="639" w:type="dxa"/>
            <w:tcBorders>
              <w:top w:val="single" w:sz="4" w:space="0" w:color="auto"/>
              <w:left w:val="nil"/>
              <w:bottom w:val="single" w:sz="4" w:space="0" w:color="auto"/>
              <w:right w:val="nil"/>
            </w:tcBorders>
            <w:noWrap/>
            <w:vAlign w:val="bottom"/>
            <w:hideMark/>
          </w:tcPr>
          <w:p w14:paraId="7FF08203"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Site</w:t>
            </w:r>
          </w:p>
        </w:tc>
        <w:tc>
          <w:tcPr>
            <w:tcW w:w="951" w:type="dxa"/>
            <w:tcBorders>
              <w:top w:val="single" w:sz="4" w:space="0" w:color="auto"/>
              <w:left w:val="nil"/>
              <w:bottom w:val="single" w:sz="4" w:space="0" w:color="auto"/>
              <w:right w:val="nil"/>
            </w:tcBorders>
            <w:noWrap/>
            <w:vAlign w:val="bottom"/>
            <w:hideMark/>
          </w:tcPr>
          <w:p w14:paraId="48B89B89"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Locality</w:t>
            </w:r>
          </w:p>
        </w:tc>
        <w:tc>
          <w:tcPr>
            <w:tcW w:w="950" w:type="dxa"/>
            <w:tcBorders>
              <w:top w:val="single" w:sz="4" w:space="0" w:color="auto"/>
              <w:left w:val="nil"/>
              <w:bottom w:val="single" w:sz="4" w:space="0" w:color="auto"/>
              <w:right w:val="nil"/>
            </w:tcBorders>
            <w:noWrap/>
            <w:vAlign w:val="bottom"/>
            <w:hideMark/>
          </w:tcPr>
          <w:p w14:paraId="6D33A6B7"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Latitude</w:t>
            </w:r>
          </w:p>
        </w:tc>
        <w:tc>
          <w:tcPr>
            <w:tcW w:w="1095" w:type="dxa"/>
            <w:tcBorders>
              <w:top w:val="single" w:sz="4" w:space="0" w:color="auto"/>
              <w:left w:val="nil"/>
              <w:bottom w:val="single" w:sz="4" w:space="0" w:color="auto"/>
              <w:right w:val="nil"/>
            </w:tcBorders>
            <w:noWrap/>
            <w:vAlign w:val="bottom"/>
            <w:hideMark/>
          </w:tcPr>
          <w:p w14:paraId="718FB369"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Longitude</w:t>
            </w:r>
          </w:p>
        </w:tc>
        <w:tc>
          <w:tcPr>
            <w:tcW w:w="1028" w:type="dxa"/>
            <w:tcBorders>
              <w:top w:val="single" w:sz="4" w:space="0" w:color="auto"/>
              <w:left w:val="nil"/>
              <w:bottom w:val="single" w:sz="4" w:space="0" w:color="auto"/>
              <w:right w:val="nil"/>
            </w:tcBorders>
            <w:noWrap/>
            <w:vAlign w:val="bottom"/>
            <w:hideMark/>
          </w:tcPr>
          <w:p w14:paraId="30E2C9F1"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xml:space="preserve">Quadrats </w:t>
            </w:r>
          </w:p>
        </w:tc>
        <w:tc>
          <w:tcPr>
            <w:tcW w:w="1637" w:type="dxa"/>
            <w:tcBorders>
              <w:top w:val="single" w:sz="4" w:space="0" w:color="auto"/>
              <w:left w:val="nil"/>
              <w:bottom w:val="single" w:sz="4" w:space="0" w:color="auto"/>
              <w:right w:val="nil"/>
            </w:tcBorders>
            <w:noWrap/>
            <w:vAlign w:val="bottom"/>
            <w:hideMark/>
          </w:tcPr>
          <w:p w14:paraId="0769F3B4" w14:textId="3877B8A9" w:rsidR="00E12393" w:rsidRPr="00E12393" w:rsidRDefault="00F36A92" w:rsidP="00E12393">
            <w:pPr>
              <w:spacing w:after="0" w:line="240" w:lineRule="auto"/>
              <w:rPr>
                <w:rFonts w:ascii="Times New Roman" w:eastAsia="Times New Roman" w:hAnsi="Times New Roman" w:cs="Times New Roman"/>
                <w:b/>
                <w:bCs/>
                <w:i/>
                <w:iCs/>
                <w:color w:val="000000"/>
                <w:kern w:val="0"/>
                <w:sz w:val="20"/>
                <w:szCs w:val="20"/>
                <w14:ligatures w14:val="none"/>
              </w:rPr>
            </w:pPr>
            <w:r>
              <w:rPr>
                <w:rFonts w:ascii="Times New Roman" w:eastAsia="Times New Roman" w:hAnsi="Times New Roman" w:cs="Times New Roman"/>
                <w:b/>
                <w:bCs/>
                <w:i/>
                <w:iCs/>
                <w:color w:val="000000"/>
                <w:kern w:val="0"/>
                <w:sz w:val="20"/>
                <w:szCs w:val="20"/>
                <w14:ligatures w14:val="none"/>
              </w:rPr>
              <w:t>C.</w:t>
            </w:r>
            <w:r w:rsidR="00E12393" w:rsidRPr="00E12393">
              <w:rPr>
                <w:rFonts w:ascii="Times New Roman" w:eastAsia="Times New Roman" w:hAnsi="Times New Roman" w:cs="Times New Roman"/>
                <w:b/>
                <w:bCs/>
                <w:i/>
                <w:iCs/>
                <w:color w:val="000000"/>
                <w:kern w:val="0"/>
                <w:sz w:val="20"/>
                <w:szCs w:val="20"/>
                <w14:ligatures w14:val="none"/>
              </w:rPr>
              <w:t xml:space="preserve"> iris </w:t>
            </w:r>
          </w:p>
        </w:tc>
        <w:tc>
          <w:tcPr>
            <w:tcW w:w="1440" w:type="dxa"/>
            <w:tcBorders>
              <w:top w:val="single" w:sz="4" w:space="0" w:color="auto"/>
              <w:left w:val="nil"/>
              <w:bottom w:val="single" w:sz="4" w:space="0" w:color="auto"/>
              <w:right w:val="nil"/>
            </w:tcBorders>
            <w:noWrap/>
            <w:vAlign w:val="bottom"/>
            <w:hideMark/>
          </w:tcPr>
          <w:p w14:paraId="06B6E901" w14:textId="131BE6CA" w:rsidR="00E12393" w:rsidRPr="00E12393" w:rsidRDefault="00F36A92" w:rsidP="00E12393">
            <w:pPr>
              <w:spacing w:after="0" w:line="240" w:lineRule="auto"/>
              <w:rPr>
                <w:rFonts w:ascii="Times New Roman" w:eastAsia="Times New Roman" w:hAnsi="Times New Roman" w:cs="Times New Roman"/>
                <w:b/>
                <w:bCs/>
                <w:i/>
                <w:iCs/>
                <w:color w:val="000000"/>
                <w:kern w:val="0"/>
                <w:sz w:val="20"/>
                <w:szCs w:val="20"/>
                <w14:ligatures w14:val="none"/>
              </w:rPr>
            </w:pPr>
            <w:r>
              <w:rPr>
                <w:rFonts w:ascii="Times New Roman" w:eastAsia="Times New Roman" w:hAnsi="Times New Roman" w:cs="Times New Roman"/>
                <w:b/>
                <w:bCs/>
                <w:i/>
                <w:iCs/>
                <w:color w:val="000000"/>
                <w:kern w:val="0"/>
                <w:sz w:val="20"/>
                <w:szCs w:val="20"/>
                <w14:ligatures w14:val="none"/>
              </w:rPr>
              <w:t>L.</w:t>
            </w:r>
            <w:r w:rsidR="00E12393" w:rsidRPr="00E12393">
              <w:rPr>
                <w:rFonts w:ascii="Times New Roman" w:eastAsia="Times New Roman" w:hAnsi="Times New Roman" w:cs="Times New Roman"/>
                <w:b/>
                <w:bCs/>
                <w:i/>
                <w:iCs/>
                <w:color w:val="000000"/>
                <w:kern w:val="0"/>
                <w:sz w:val="20"/>
                <w:szCs w:val="20"/>
                <w14:ligatures w14:val="none"/>
              </w:rPr>
              <w:t xml:space="preserve"> </w:t>
            </w:r>
            <w:proofErr w:type="spellStart"/>
            <w:r w:rsidR="00E12393" w:rsidRPr="00E12393">
              <w:rPr>
                <w:rFonts w:ascii="Times New Roman" w:eastAsia="Times New Roman" w:hAnsi="Times New Roman" w:cs="Times New Roman"/>
                <w:b/>
                <w:bCs/>
                <w:i/>
                <w:iCs/>
                <w:color w:val="000000"/>
                <w:kern w:val="0"/>
                <w:sz w:val="20"/>
                <w:szCs w:val="20"/>
                <w14:ligatures w14:val="none"/>
              </w:rPr>
              <w:t>fasciola</w:t>
            </w:r>
            <w:proofErr w:type="spellEnd"/>
            <w:r w:rsidR="00E12393" w:rsidRPr="00E12393">
              <w:rPr>
                <w:rFonts w:ascii="Times New Roman" w:eastAsia="Times New Roman" w:hAnsi="Times New Roman" w:cs="Times New Roman"/>
                <w:b/>
                <w:bCs/>
                <w:i/>
                <w:iCs/>
                <w:color w:val="000000"/>
                <w:kern w:val="0"/>
                <w:sz w:val="20"/>
                <w:szCs w:val="20"/>
                <w14:ligatures w14:val="none"/>
              </w:rPr>
              <w:t xml:space="preserve"> </w:t>
            </w:r>
          </w:p>
        </w:tc>
        <w:tc>
          <w:tcPr>
            <w:tcW w:w="1577" w:type="dxa"/>
            <w:tcBorders>
              <w:top w:val="single" w:sz="4" w:space="0" w:color="auto"/>
              <w:left w:val="nil"/>
              <w:bottom w:val="single" w:sz="4" w:space="0" w:color="auto"/>
              <w:right w:val="nil"/>
            </w:tcBorders>
            <w:noWrap/>
            <w:vAlign w:val="bottom"/>
            <w:hideMark/>
          </w:tcPr>
          <w:p w14:paraId="32159013" w14:textId="77777777" w:rsidR="00E12393" w:rsidRPr="00E12393" w:rsidRDefault="00E12393" w:rsidP="00E12393">
            <w:pPr>
              <w:spacing w:after="0" w:line="240" w:lineRule="auto"/>
              <w:jc w:val="right"/>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Mean Density (individuals/m²)</w:t>
            </w:r>
          </w:p>
        </w:tc>
      </w:tr>
      <w:tr w:rsidR="00E12393" w:rsidRPr="00E12393" w14:paraId="57347B16" w14:textId="77777777" w:rsidTr="002A4151">
        <w:trPr>
          <w:trHeight w:val="404"/>
        </w:trPr>
        <w:tc>
          <w:tcPr>
            <w:tcW w:w="639" w:type="dxa"/>
            <w:tcBorders>
              <w:top w:val="nil"/>
              <w:left w:val="nil"/>
              <w:bottom w:val="nil"/>
              <w:right w:val="nil"/>
            </w:tcBorders>
            <w:noWrap/>
            <w:vAlign w:val="bottom"/>
            <w:hideMark/>
          </w:tcPr>
          <w:p w14:paraId="70060188"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c>
          <w:tcPr>
            <w:tcW w:w="951" w:type="dxa"/>
            <w:tcBorders>
              <w:top w:val="nil"/>
              <w:left w:val="nil"/>
              <w:bottom w:val="nil"/>
              <w:right w:val="nil"/>
            </w:tcBorders>
            <w:noWrap/>
            <w:vAlign w:val="bottom"/>
            <w:hideMark/>
          </w:tcPr>
          <w:p w14:paraId="3175BC70"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Middle Abrams</w:t>
            </w:r>
          </w:p>
        </w:tc>
        <w:tc>
          <w:tcPr>
            <w:tcW w:w="950" w:type="dxa"/>
            <w:tcBorders>
              <w:top w:val="nil"/>
              <w:left w:val="nil"/>
              <w:bottom w:val="nil"/>
              <w:right w:val="nil"/>
            </w:tcBorders>
            <w:noWrap/>
            <w:vAlign w:val="bottom"/>
            <w:hideMark/>
          </w:tcPr>
          <w:p w14:paraId="0CCAEA7C"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35.6101</w:t>
            </w:r>
          </w:p>
        </w:tc>
        <w:tc>
          <w:tcPr>
            <w:tcW w:w="1095" w:type="dxa"/>
            <w:tcBorders>
              <w:top w:val="nil"/>
              <w:left w:val="nil"/>
              <w:bottom w:val="nil"/>
              <w:right w:val="nil"/>
            </w:tcBorders>
            <w:noWrap/>
            <w:vAlign w:val="bottom"/>
            <w:hideMark/>
          </w:tcPr>
          <w:p w14:paraId="5F9249B2"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-83.9327</w:t>
            </w:r>
          </w:p>
        </w:tc>
        <w:tc>
          <w:tcPr>
            <w:tcW w:w="1028" w:type="dxa"/>
            <w:tcBorders>
              <w:top w:val="nil"/>
              <w:left w:val="nil"/>
              <w:bottom w:val="nil"/>
              <w:right w:val="nil"/>
            </w:tcBorders>
            <w:noWrap/>
            <w:vAlign w:val="bottom"/>
            <w:hideMark/>
          </w:tcPr>
          <w:p w14:paraId="0A2229C7"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157</w:t>
            </w:r>
          </w:p>
        </w:tc>
        <w:tc>
          <w:tcPr>
            <w:tcW w:w="1637" w:type="dxa"/>
            <w:tcBorders>
              <w:top w:val="nil"/>
              <w:left w:val="nil"/>
              <w:bottom w:val="nil"/>
              <w:right w:val="nil"/>
            </w:tcBorders>
            <w:noWrap/>
            <w:vAlign w:val="bottom"/>
            <w:hideMark/>
          </w:tcPr>
          <w:p w14:paraId="5BA97149"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13 (20 - 53mm)</w:t>
            </w:r>
          </w:p>
        </w:tc>
        <w:tc>
          <w:tcPr>
            <w:tcW w:w="1440" w:type="dxa"/>
            <w:tcBorders>
              <w:top w:val="nil"/>
              <w:left w:val="nil"/>
              <w:bottom w:val="nil"/>
              <w:right w:val="nil"/>
            </w:tcBorders>
            <w:noWrap/>
            <w:vAlign w:val="bottom"/>
            <w:hideMark/>
          </w:tcPr>
          <w:p w14:paraId="0E6BEDFE"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w:t>
            </w:r>
          </w:p>
        </w:tc>
        <w:tc>
          <w:tcPr>
            <w:tcW w:w="1577" w:type="dxa"/>
            <w:tcBorders>
              <w:top w:val="nil"/>
              <w:left w:val="nil"/>
              <w:bottom w:val="nil"/>
              <w:right w:val="nil"/>
            </w:tcBorders>
            <w:noWrap/>
            <w:vAlign w:val="bottom"/>
            <w:hideMark/>
          </w:tcPr>
          <w:p w14:paraId="5D95CF09"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0.33</w:t>
            </w:r>
          </w:p>
        </w:tc>
      </w:tr>
      <w:tr w:rsidR="00E12393" w:rsidRPr="00E12393" w14:paraId="4BF07576" w14:textId="77777777" w:rsidTr="002A4151">
        <w:trPr>
          <w:trHeight w:val="404"/>
        </w:trPr>
        <w:tc>
          <w:tcPr>
            <w:tcW w:w="639" w:type="dxa"/>
            <w:tcBorders>
              <w:top w:val="nil"/>
              <w:left w:val="nil"/>
              <w:bottom w:val="nil"/>
              <w:right w:val="nil"/>
            </w:tcBorders>
            <w:noWrap/>
            <w:vAlign w:val="bottom"/>
            <w:hideMark/>
          </w:tcPr>
          <w:p w14:paraId="1362EDA3"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c>
          <w:tcPr>
            <w:tcW w:w="951" w:type="dxa"/>
            <w:tcBorders>
              <w:top w:val="nil"/>
              <w:left w:val="nil"/>
              <w:bottom w:val="nil"/>
              <w:right w:val="nil"/>
            </w:tcBorders>
            <w:noWrap/>
            <w:vAlign w:val="bottom"/>
            <w:hideMark/>
          </w:tcPr>
          <w:p w14:paraId="5543363E"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Lower Abrams</w:t>
            </w:r>
          </w:p>
        </w:tc>
        <w:tc>
          <w:tcPr>
            <w:tcW w:w="950" w:type="dxa"/>
            <w:tcBorders>
              <w:top w:val="nil"/>
              <w:left w:val="nil"/>
              <w:bottom w:val="nil"/>
              <w:right w:val="nil"/>
            </w:tcBorders>
            <w:noWrap/>
            <w:vAlign w:val="bottom"/>
            <w:hideMark/>
          </w:tcPr>
          <w:p w14:paraId="0E84D2ED"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35.5694</w:t>
            </w:r>
          </w:p>
        </w:tc>
        <w:tc>
          <w:tcPr>
            <w:tcW w:w="1095" w:type="dxa"/>
            <w:tcBorders>
              <w:top w:val="nil"/>
              <w:left w:val="nil"/>
              <w:bottom w:val="nil"/>
              <w:right w:val="nil"/>
            </w:tcBorders>
            <w:noWrap/>
            <w:vAlign w:val="bottom"/>
            <w:hideMark/>
          </w:tcPr>
          <w:p w14:paraId="189C7EE1"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-83.9839</w:t>
            </w:r>
          </w:p>
        </w:tc>
        <w:tc>
          <w:tcPr>
            <w:tcW w:w="1028" w:type="dxa"/>
            <w:tcBorders>
              <w:top w:val="nil"/>
              <w:left w:val="nil"/>
              <w:bottom w:val="nil"/>
              <w:right w:val="nil"/>
            </w:tcBorders>
            <w:noWrap/>
            <w:vAlign w:val="bottom"/>
            <w:hideMark/>
          </w:tcPr>
          <w:p w14:paraId="46BC3ABB"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173</w:t>
            </w:r>
          </w:p>
        </w:tc>
        <w:tc>
          <w:tcPr>
            <w:tcW w:w="1637" w:type="dxa"/>
            <w:tcBorders>
              <w:top w:val="nil"/>
              <w:left w:val="nil"/>
              <w:bottom w:val="nil"/>
              <w:right w:val="nil"/>
            </w:tcBorders>
            <w:noWrap/>
            <w:vAlign w:val="bottom"/>
            <w:hideMark/>
          </w:tcPr>
          <w:p w14:paraId="3E25EC3A"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6 (20 - 51mm)</w:t>
            </w:r>
          </w:p>
        </w:tc>
        <w:tc>
          <w:tcPr>
            <w:tcW w:w="1440" w:type="dxa"/>
            <w:tcBorders>
              <w:top w:val="nil"/>
              <w:left w:val="nil"/>
              <w:bottom w:val="nil"/>
              <w:right w:val="nil"/>
            </w:tcBorders>
            <w:noWrap/>
            <w:vAlign w:val="bottom"/>
            <w:hideMark/>
          </w:tcPr>
          <w:p w14:paraId="4FE4542C"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 (65-65mm)</w:t>
            </w:r>
          </w:p>
        </w:tc>
        <w:tc>
          <w:tcPr>
            <w:tcW w:w="1577" w:type="dxa"/>
            <w:tcBorders>
              <w:top w:val="nil"/>
              <w:left w:val="nil"/>
              <w:bottom w:val="nil"/>
              <w:right w:val="nil"/>
            </w:tcBorders>
            <w:noWrap/>
            <w:vAlign w:val="bottom"/>
            <w:hideMark/>
          </w:tcPr>
          <w:p w14:paraId="057DF36E"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0.18</w:t>
            </w:r>
          </w:p>
        </w:tc>
      </w:tr>
      <w:tr w:rsidR="00E12393" w:rsidRPr="00E12393" w14:paraId="59E78A17" w14:textId="77777777" w:rsidTr="002A4151">
        <w:trPr>
          <w:trHeight w:val="404"/>
        </w:trPr>
        <w:tc>
          <w:tcPr>
            <w:tcW w:w="639" w:type="dxa"/>
            <w:tcBorders>
              <w:top w:val="nil"/>
              <w:left w:val="nil"/>
              <w:bottom w:val="single" w:sz="4" w:space="0" w:color="auto"/>
              <w:right w:val="nil"/>
            </w:tcBorders>
            <w:noWrap/>
            <w:vAlign w:val="bottom"/>
            <w:hideMark/>
          </w:tcPr>
          <w:p w14:paraId="62D71A0A"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Total</w:t>
            </w:r>
          </w:p>
        </w:tc>
        <w:tc>
          <w:tcPr>
            <w:tcW w:w="951" w:type="dxa"/>
            <w:tcBorders>
              <w:top w:val="nil"/>
              <w:left w:val="nil"/>
              <w:bottom w:val="single" w:sz="4" w:space="0" w:color="auto"/>
              <w:right w:val="nil"/>
            </w:tcBorders>
            <w:noWrap/>
            <w:vAlign w:val="bottom"/>
            <w:hideMark/>
          </w:tcPr>
          <w:p w14:paraId="710EDA3B"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w:t>
            </w:r>
          </w:p>
        </w:tc>
        <w:tc>
          <w:tcPr>
            <w:tcW w:w="950" w:type="dxa"/>
            <w:tcBorders>
              <w:top w:val="nil"/>
              <w:left w:val="nil"/>
              <w:bottom w:val="single" w:sz="4" w:space="0" w:color="auto"/>
              <w:right w:val="nil"/>
            </w:tcBorders>
            <w:noWrap/>
            <w:vAlign w:val="bottom"/>
            <w:hideMark/>
          </w:tcPr>
          <w:p w14:paraId="61D6F926"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w:t>
            </w:r>
          </w:p>
        </w:tc>
        <w:tc>
          <w:tcPr>
            <w:tcW w:w="1095" w:type="dxa"/>
            <w:tcBorders>
              <w:top w:val="nil"/>
              <w:left w:val="nil"/>
              <w:bottom w:val="single" w:sz="4" w:space="0" w:color="auto"/>
              <w:right w:val="nil"/>
            </w:tcBorders>
            <w:noWrap/>
            <w:vAlign w:val="bottom"/>
            <w:hideMark/>
          </w:tcPr>
          <w:p w14:paraId="0F21206B"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w:t>
            </w:r>
          </w:p>
        </w:tc>
        <w:tc>
          <w:tcPr>
            <w:tcW w:w="1028" w:type="dxa"/>
            <w:tcBorders>
              <w:top w:val="nil"/>
              <w:left w:val="nil"/>
              <w:bottom w:val="single" w:sz="4" w:space="0" w:color="auto"/>
              <w:right w:val="nil"/>
            </w:tcBorders>
            <w:noWrap/>
            <w:vAlign w:val="bottom"/>
            <w:hideMark/>
          </w:tcPr>
          <w:p w14:paraId="04E554C8"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330</w:t>
            </w:r>
          </w:p>
        </w:tc>
        <w:tc>
          <w:tcPr>
            <w:tcW w:w="1637" w:type="dxa"/>
            <w:tcBorders>
              <w:top w:val="nil"/>
              <w:left w:val="nil"/>
              <w:bottom w:val="single" w:sz="4" w:space="0" w:color="auto"/>
              <w:right w:val="nil"/>
            </w:tcBorders>
            <w:noWrap/>
            <w:vAlign w:val="bottom"/>
            <w:hideMark/>
          </w:tcPr>
          <w:p w14:paraId="6CF24110"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19 (20-53mm)</w:t>
            </w:r>
          </w:p>
        </w:tc>
        <w:tc>
          <w:tcPr>
            <w:tcW w:w="1440" w:type="dxa"/>
            <w:tcBorders>
              <w:top w:val="nil"/>
              <w:left w:val="nil"/>
              <w:bottom w:val="single" w:sz="4" w:space="0" w:color="auto"/>
              <w:right w:val="nil"/>
            </w:tcBorders>
            <w:noWrap/>
            <w:vAlign w:val="bottom"/>
            <w:hideMark/>
          </w:tcPr>
          <w:p w14:paraId="24B6FCCC"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 (65 - 65mm)</w:t>
            </w:r>
          </w:p>
        </w:tc>
        <w:tc>
          <w:tcPr>
            <w:tcW w:w="1577" w:type="dxa"/>
            <w:tcBorders>
              <w:top w:val="nil"/>
              <w:left w:val="nil"/>
              <w:bottom w:val="single" w:sz="4" w:space="0" w:color="auto"/>
              <w:right w:val="nil"/>
            </w:tcBorders>
            <w:noWrap/>
            <w:vAlign w:val="bottom"/>
            <w:hideMark/>
          </w:tcPr>
          <w:p w14:paraId="1B0CECDD" w14:textId="77777777" w:rsidR="00E12393" w:rsidRPr="00E12393" w:rsidRDefault="00E12393" w:rsidP="00E12393">
            <w:pPr>
              <w:spacing w:after="0" w:line="240" w:lineRule="auto"/>
              <w:jc w:val="cente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0.25</w:t>
            </w:r>
          </w:p>
        </w:tc>
      </w:tr>
    </w:tbl>
    <w:p w14:paraId="66217713" w14:textId="77777777" w:rsidR="001A339A" w:rsidRDefault="00E12393" w:rsidP="001A339A">
      <w:pPr>
        <w:spacing w:before="100" w:beforeAutospacing="1" w:after="100" w:afterAutospacing="1" w:line="240" w:lineRule="auto"/>
        <w:rPr>
          <w:rFonts w:ascii="Times New Roman" w:eastAsia="Times New Roman" w:hAnsi="Times New Roman" w:cs="Times New Roman"/>
          <w:kern w:val="0"/>
          <w14:ligatures w14:val="none"/>
        </w:rPr>
      </w:pPr>
      <w:r w:rsidRPr="00E12393">
        <w:rPr>
          <w:rFonts w:ascii="Times New Roman" w:eastAsia="Times New Roman" w:hAnsi="Times New Roman" w:cs="Times New Roman"/>
          <w:kern w:val="0"/>
          <w14:ligatures w14:val="none"/>
        </w:rPr>
        <w:t xml:space="preserve">Table </w:t>
      </w:r>
      <w:r>
        <w:rPr>
          <w:rFonts w:ascii="Times New Roman" w:eastAsia="Times New Roman" w:hAnsi="Times New Roman" w:cs="Times New Roman"/>
          <w:kern w:val="0"/>
          <w14:ligatures w14:val="none"/>
        </w:rPr>
        <w:t>5</w:t>
      </w:r>
      <w:r w:rsidRPr="00E12393">
        <w:rPr>
          <w:rFonts w:ascii="Times New Roman" w:eastAsia="Times New Roman" w:hAnsi="Times New Roman" w:cs="Times New Roman"/>
          <w:kern w:val="0"/>
          <w14:ligatures w14:val="none"/>
        </w:rPr>
        <w:t>. Summary of quantitative transect survey results indicating locations, number of 0.25 m</w:t>
      </w:r>
      <w:r w:rsidRPr="00E12393">
        <w:rPr>
          <w:rFonts w:ascii="Times New Roman" w:eastAsia="Times New Roman" w:hAnsi="Times New Roman" w:cs="Times New Roman"/>
          <w:kern w:val="0"/>
          <w:vertAlign w:val="superscript"/>
          <w14:ligatures w14:val="none"/>
        </w:rPr>
        <w:t>2</w:t>
      </w:r>
      <w:r w:rsidRPr="00E12393">
        <w:rPr>
          <w:rFonts w:ascii="Times New Roman" w:eastAsia="Times New Roman" w:hAnsi="Times New Roman" w:cs="Times New Roman"/>
          <w:kern w:val="0"/>
          <w14:ligatures w14:val="none"/>
        </w:rPr>
        <w:t xml:space="preserve"> quadrats sampled, species observed including total number and ranges of lengths in parenthesis and observed mean densities.</w:t>
      </w:r>
    </w:p>
    <w:p w14:paraId="776C6A03" w14:textId="77777777" w:rsidR="001A339A" w:rsidRDefault="001A339A" w:rsidP="001A339A">
      <w:pPr>
        <w:spacing w:before="100" w:beforeAutospacing="1" w:after="100" w:afterAutospacing="1" w:line="240" w:lineRule="auto"/>
        <w:rPr>
          <w:rFonts w:ascii="Times New Roman" w:eastAsia="Times New Roman" w:hAnsi="Times New Roman" w:cs="Times New Roman"/>
          <w:kern w:val="0"/>
          <w14:ligatures w14:val="none"/>
        </w:rPr>
      </w:pPr>
    </w:p>
    <w:p w14:paraId="584E8D56" w14:textId="2CE20F29" w:rsidR="00E12393" w:rsidRPr="00E12393" w:rsidRDefault="00E12393" w:rsidP="001A339A">
      <w:pPr>
        <w:spacing w:before="100" w:beforeAutospacing="1" w:after="100" w:afterAutospacing="1" w:line="240" w:lineRule="auto"/>
        <w:rPr>
          <w:rFonts w:ascii="Times New Roman" w:eastAsia="Times New Roman" w:hAnsi="Times New Roman" w:cs="Times New Roman"/>
          <w:kern w:val="0"/>
          <w14:ligatures w14:val="none"/>
        </w:rPr>
      </w:pPr>
      <w:r w:rsidRPr="00E12393">
        <w:rPr>
          <w:rFonts w:ascii="Times New Roman" w:eastAsia="Times New Roman" w:hAnsi="Times New Roman" w:cs="Times New Roman"/>
          <w:kern w:val="0"/>
          <w14:ligatures w14:val="none"/>
        </w:rPr>
        <w:t xml:space="preserve">Table </w:t>
      </w:r>
      <w:r w:rsidR="00A371C3">
        <w:rPr>
          <w:rFonts w:ascii="Times New Roman" w:eastAsia="Times New Roman" w:hAnsi="Times New Roman" w:cs="Times New Roman"/>
          <w:kern w:val="0"/>
          <w14:ligatures w14:val="none"/>
        </w:rPr>
        <w:t>6</w:t>
      </w:r>
      <w:r w:rsidRPr="00E12393">
        <w:rPr>
          <w:rFonts w:ascii="Times New Roman" w:eastAsia="Times New Roman" w:hAnsi="Times New Roman" w:cs="Times New Roman"/>
          <w:kern w:val="0"/>
          <w14:ligatures w14:val="none"/>
        </w:rPr>
        <w:t>. Design of in-situ experiment of growth and health of two candidate species for translocation to Abrams Creek.</w:t>
      </w:r>
    </w:p>
    <w:tbl>
      <w:tblPr>
        <w:tblW w:w="8732" w:type="dxa"/>
        <w:tblLook w:val="04A0" w:firstRow="1" w:lastRow="0" w:firstColumn="1" w:lastColumn="0" w:noHBand="0" w:noVBand="1"/>
      </w:tblPr>
      <w:tblGrid>
        <w:gridCol w:w="2057"/>
        <w:gridCol w:w="2303"/>
        <w:gridCol w:w="2766"/>
        <w:gridCol w:w="1606"/>
      </w:tblGrid>
      <w:tr w:rsidR="00E12393" w:rsidRPr="00E12393" w14:paraId="6D2DE22B" w14:textId="77777777" w:rsidTr="00456F9A">
        <w:trPr>
          <w:trHeight w:val="313"/>
        </w:trPr>
        <w:tc>
          <w:tcPr>
            <w:tcW w:w="2057" w:type="dxa"/>
            <w:tcBorders>
              <w:top w:val="single" w:sz="4" w:space="0" w:color="auto"/>
              <w:left w:val="nil"/>
              <w:bottom w:val="single" w:sz="4" w:space="0" w:color="auto"/>
              <w:right w:val="nil"/>
            </w:tcBorders>
            <w:noWrap/>
            <w:vAlign w:val="bottom"/>
            <w:hideMark/>
          </w:tcPr>
          <w:p w14:paraId="5890FE79"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Site</w:t>
            </w:r>
          </w:p>
        </w:tc>
        <w:tc>
          <w:tcPr>
            <w:tcW w:w="2303" w:type="dxa"/>
            <w:tcBorders>
              <w:top w:val="single" w:sz="4" w:space="0" w:color="auto"/>
              <w:left w:val="nil"/>
              <w:bottom w:val="single" w:sz="4" w:space="0" w:color="auto"/>
              <w:right w:val="nil"/>
            </w:tcBorders>
            <w:noWrap/>
            <w:vAlign w:val="bottom"/>
            <w:hideMark/>
          </w:tcPr>
          <w:p w14:paraId="4D7F46D1"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Species</w:t>
            </w:r>
          </w:p>
        </w:tc>
        <w:tc>
          <w:tcPr>
            <w:tcW w:w="2766" w:type="dxa"/>
            <w:tcBorders>
              <w:top w:val="single" w:sz="4" w:space="0" w:color="auto"/>
              <w:left w:val="nil"/>
              <w:bottom w:val="single" w:sz="4" w:space="0" w:color="auto"/>
              <w:right w:val="nil"/>
            </w:tcBorders>
            <w:noWrap/>
            <w:vAlign w:val="bottom"/>
            <w:hideMark/>
          </w:tcPr>
          <w:p w14:paraId="26CC981E"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Containment Method</w:t>
            </w:r>
          </w:p>
        </w:tc>
        <w:tc>
          <w:tcPr>
            <w:tcW w:w="1606" w:type="dxa"/>
            <w:tcBorders>
              <w:top w:val="single" w:sz="4" w:space="0" w:color="auto"/>
              <w:left w:val="nil"/>
              <w:bottom w:val="single" w:sz="4" w:space="0" w:color="auto"/>
              <w:right w:val="nil"/>
            </w:tcBorders>
            <w:noWrap/>
            <w:vAlign w:val="bottom"/>
            <w:hideMark/>
          </w:tcPr>
          <w:p w14:paraId="11F488B9"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Number of Individuals</w:t>
            </w:r>
          </w:p>
        </w:tc>
      </w:tr>
      <w:tr w:rsidR="00E12393" w:rsidRPr="00E12393" w14:paraId="1CDEC7E1" w14:textId="77777777" w:rsidTr="00456F9A">
        <w:trPr>
          <w:trHeight w:val="313"/>
        </w:trPr>
        <w:tc>
          <w:tcPr>
            <w:tcW w:w="2057" w:type="dxa"/>
            <w:vMerge w:val="restart"/>
            <w:tcBorders>
              <w:top w:val="nil"/>
              <w:left w:val="nil"/>
              <w:right w:val="nil"/>
            </w:tcBorders>
            <w:noWrap/>
            <w:vAlign w:val="center"/>
            <w:hideMark/>
          </w:tcPr>
          <w:p w14:paraId="144A77F8"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Middle Abrams</w:t>
            </w:r>
          </w:p>
        </w:tc>
        <w:tc>
          <w:tcPr>
            <w:tcW w:w="2303" w:type="dxa"/>
            <w:vMerge w:val="restart"/>
            <w:tcBorders>
              <w:top w:val="nil"/>
              <w:left w:val="nil"/>
              <w:right w:val="nil"/>
            </w:tcBorders>
            <w:noWrap/>
            <w:vAlign w:val="center"/>
            <w:hideMark/>
          </w:tcPr>
          <w:p w14:paraId="07E931C0"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Eurynia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dilatata</w:t>
            </w:r>
            <w:proofErr w:type="spellEnd"/>
          </w:p>
          <w:p w14:paraId="18263F43"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nil"/>
              <w:right w:val="nil"/>
            </w:tcBorders>
            <w:noWrap/>
            <w:vAlign w:val="bottom"/>
            <w:hideMark/>
          </w:tcPr>
          <w:p w14:paraId="0E559CC6"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Silo</w:t>
            </w:r>
          </w:p>
        </w:tc>
        <w:tc>
          <w:tcPr>
            <w:tcW w:w="1606" w:type="dxa"/>
            <w:tcBorders>
              <w:top w:val="nil"/>
              <w:left w:val="nil"/>
              <w:bottom w:val="nil"/>
              <w:right w:val="nil"/>
            </w:tcBorders>
            <w:noWrap/>
            <w:vAlign w:val="bottom"/>
            <w:hideMark/>
          </w:tcPr>
          <w:p w14:paraId="056C0A96"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w:t>
            </w:r>
          </w:p>
        </w:tc>
      </w:tr>
      <w:tr w:rsidR="00E12393" w:rsidRPr="00E12393" w14:paraId="7FC863B3" w14:textId="77777777" w:rsidTr="00456F9A">
        <w:trPr>
          <w:trHeight w:val="313"/>
        </w:trPr>
        <w:tc>
          <w:tcPr>
            <w:tcW w:w="2057" w:type="dxa"/>
            <w:vMerge/>
            <w:tcBorders>
              <w:left w:val="nil"/>
              <w:right w:val="nil"/>
            </w:tcBorders>
            <w:noWrap/>
            <w:vAlign w:val="bottom"/>
            <w:hideMark/>
          </w:tcPr>
          <w:p w14:paraId="29A6BCBC"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tcBorders>
              <w:left w:val="nil"/>
              <w:right w:val="nil"/>
            </w:tcBorders>
            <w:noWrap/>
            <w:vAlign w:val="bottom"/>
            <w:hideMark/>
          </w:tcPr>
          <w:p w14:paraId="7CA34266"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nil"/>
              <w:right w:val="nil"/>
            </w:tcBorders>
            <w:noWrap/>
            <w:vAlign w:val="bottom"/>
            <w:hideMark/>
          </w:tcPr>
          <w:p w14:paraId="1E37358C"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Sediment cage</w:t>
            </w:r>
          </w:p>
        </w:tc>
        <w:tc>
          <w:tcPr>
            <w:tcW w:w="1606" w:type="dxa"/>
            <w:tcBorders>
              <w:top w:val="nil"/>
              <w:left w:val="nil"/>
              <w:bottom w:val="nil"/>
              <w:right w:val="nil"/>
            </w:tcBorders>
            <w:noWrap/>
            <w:vAlign w:val="bottom"/>
            <w:hideMark/>
          </w:tcPr>
          <w:p w14:paraId="470E0451"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16</w:t>
            </w:r>
          </w:p>
        </w:tc>
      </w:tr>
      <w:tr w:rsidR="00E12393" w:rsidRPr="00E12393" w14:paraId="7051C318" w14:textId="77777777" w:rsidTr="00456F9A">
        <w:trPr>
          <w:trHeight w:val="313"/>
        </w:trPr>
        <w:tc>
          <w:tcPr>
            <w:tcW w:w="2057" w:type="dxa"/>
            <w:vMerge/>
            <w:tcBorders>
              <w:left w:val="nil"/>
              <w:right w:val="nil"/>
            </w:tcBorders>
            <w:noWrap/>
            <w:vAlign w:val="bottom"/>
            <w:hideMark/>
          </w:tcPr>
          <w:p w14:paraId="45A5C6C8"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tcBorders>
              <w:left w:val="nil"/>
              <w:bottom w:val="nil"/>
              <w:right w:val="nil"/>
            </w:tcBorders>
            <w:noWrap/>
            <w:vAlign w:val="bottom"/>
            <w:hideMark/>
          </w:tcPr>
          <w:p w14:paraId="03C7D122"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nil"/>
              <w:right w:val="nil"/>
            </w:tcBorders>
            <w:noWrap/>
            <w:vAlign w:val="bottom"/>
            <w:hideMark/>
          </w:tcPr>
          <w:p w14:paraId="23AEBD1A"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Free released with PIT tag</w:t>
            </w:r>
          </w:p>
        </w:tc>
        <w:tc>
          <w:tcPr>
            <w:tcW w:w="1606" w:type="dxa"/>
            <w:tcBorders>
              <w:top w:val="nil"/>
              <w:left w:val="nil"/>
              <w:bottom w:val="nil"/>
              <w:right w:val="nil"/>
            </w:tcBorders>
            <w:noWrap/>
            <w:vAlign w:val="bottom"/>
            <w:hideMark/>
          </w:tcPr>
          <w:p w14:paraId="01994752"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w:t>
            </w:r>
          </w:p>
        </w:tc>
      </w:tr>
      <w:tr w:rsidR="00E12393" w:rsidRPr="00E12393" w14:paraId="05324635" w14:textId="77777777" w:rsidTr="00456F9A">
        <w:trPr>
          <w:trHeight w:val="313"/>
        </w:trPr>
        <w:tc>
          <w:tcPr>
            <w:tcW w:w="2057" w:type="dxa"/>
            <w:vMerge/>
            <w:tcBorders>
              <w:left w:val="nil"/>
              <w:right w:val="nil"/>
            </w:tcBorders>
            <w:noWrap/>
            <w:vAlign w:val="center"/>
            <w:hideMark/>
          </w:tcPr>
          <w:p w14:paraId="0BB6534E"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val="restart"/>
            <w:tcBorders>
              <w:top w:val="nil"/>
              <w:left w:val="nil"/>
              <w:right w:val="nil"/>
            </w:tcBorders>
            <w:noWrap/>
            <w:vAlign w:val="center"/>
            <w:hideMark/>
          </w:tcPr>
          <w:p w14:paraId="6CA67F6C" w14:textId="6CE9F838" w:rsidR="00E12393" w:rsidRPr="00E12393" w:rsidRDefault="003744FA"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Pr>
                <w:rFonts w:ascii="Times New Roman" w:eastAsia="Times New Roman" w:hAnsi="Times New Roman" w:cs="Times New Roman"/>
                <w:i/>
                <w:iCs/>
                <w:color w:val="000000"/>
                <w:kern w:val="0"/>
                <w:sz w:val="20"/>
                <w:szCs w:val="20"/>
                <w14:ligatures w14:val="none"/>
              </w:rPr>
              <w:t>Pressodonta</w:t>
            </w:r>
            <w:proofErr w:type="spellEnd"/>
            <w:r w:rsidR="00E12393" w:rsidRPr="00E12393">
              <w:rPr>
                <w:rFonts w:ascii="Times New Roman" w:eastAsia="Times New Roman" w:hAnsi="Times New Roman" w:cs="Times New Roman"/>
                <w:i/>
                <w:iCs/>
                <w:color w:val="000000"/>
                <w:kern w:val="0"/>
                <w:sz w:val="20"/>
                <w:szCs w:val="20"/>
                <w14:ligatures w14:val="none"/>
              </w:rPr>
              <w:t xml:space="preserve"> </w:t>
            </w:r>
            <w:proofErr w:type="spellStart"/>
            <w:r w:rsidR="00E12393" w:rsidRPr="00E12393">
              <w:rPr>
                <w:rFonts w:ascii="Times New Roman" w:eastAsia="Times New Roman" w:hAnsi="Times New Roman" w:cs="Times New Roman"/>
                <w:i/>
                <w:iCs/>
                <w:color w:val="000000"/>
                <w:kern w:val="0"/>
                <w:sz w:val="20"/>
                <w:szCs w:val="20"/>
                <w14:ligatures w14:val="none"/>
              </w:rPr>
              <w:t>viridis</w:t>
            </w:r>
            <w:proofErr w:type="spellEnd"/>
          </w:p>
          <w:p w14:paraId="4A7332E4"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nil"/>
              <w:right w:val="nil"/>
            </w:tcBorders>
            <w:noWrap/>
            <w:vAlign w:val="bottom"/>
            <w:hideMark/>
          </w:tcPr>
          <w:p w14:paraId="40743AF5"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Sediment cage</w:t>
            </w:r>
          </w:p>
        </w:tc>
        <w:tc>
          <w:tcPr>
            <w:tcW w:w="1606" w:type="dxa"/>
            <w:tcBorders>
              <w:top w:val="nil"/>
              <w:left w:val="nil"/>
              <w:bottom w:val="nil"/>
              <w:right w:val="nil"/>
            </w:tcBorders>
            <w:noWrap/>
            <w:vAlign w:val="bottom"/>
            <w:hideMark/>
          </w:tcPr>
          <w:p w14:paraId="46069295"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16</w:t>
            </w:r>
          </w:p>
        </w:tc>
      </w:tr>
      <w:tr w:rsidR="00E12393" w:rsidRPr="00E12393" w14:paraId="3AB2D796" w14:textId="77777777" w:rsidTr="00456F9A">
        <w:trPr>
          <w:trHeight w:val="313"/>
        </w:trPr>
        <w:tc>
          <w:tcPr>
            <w:tcW w:w="2057" w:type="dxa"/>
            <w:vMerge/>
            <w:tcBorders>
              <w:left w:val="nil"/>
              <w:bottom w:val="nil"/>
              <w:right w:val="nil"/>
            </w:tcBorders>
            <w:noWrap/>
            <w:vAlign w:val="bottom"/>
            <w:hideMark/>
          </w:tcPr>
          <w:p w14:paraId="74BC1E31"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tcBorders>
              <w:left w:val="nil"/>
              <w:bottom w:val="nil"/>
              <w:right w:val="nil"/>
            </w:tcBorders>
            <w:noWrap/>
            <w:vAlign w:val="bottom"/>
            <w:hideMark/>
          </w:tcPr>
          <w:p w14:paraId="6FDF2DD1"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nil"/>
              <w:right w:val="nil"/>
            </w:tcBorders>
            <w:noWrap/>
            <w:vAlign w:val="bottom"/>
            <w:hideMark/>
          </w:tcPr>
          <w:p w14:paraId="5FED9A0B"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Free released with PIT tag</w:t>
            </w:r>
          </w:p>
        </w:tc>
        <w:tc>
          <w:tcPr>
            <w:tcW w:w="1606" w:type="dxa"/>
            <w:tcBorders>
              <w:top w:val="nil"/>
              <w:left w:val="nil"/>
              <w:bottom w:val="nil"/>
              <w:right w:val="nil"/>
            </w:tcBorders>
            <w:noWrap/>
            <w:vAlign w:val="bottom"/>
            <w:hideMark/>
          </w:tcPr>
          <w:p w14:paraId="393B8039"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r>
      <w:tr w:rsidR="00E12393" w:rsidRPr="00E12393" w14:paraId="60B8FEF0" w14:textId="77777777" w:rsidTr="00456F9A">
        <w:trPr>
          <w:trHeight w:val="313"/>
        </w:trPr>
        <w:tc>
          <w:tcPr>
            <w:tcW w:w="2057" w:type="dxa"/>
            <w:vMerge w:val="restart"/>
            <w:tcBorders>
              <w:top w:val="nil"/>
              <w:left w:val="nil"/>
              <w:right w:val="nil"/>
            </w:tcBorders>
            <w:noWrap/>
            <w:vAlign w:val="center"/>
            <w:hideMark/>
          </w:tcPr>
          <w:p w14:paraId="7A0556E7"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Lower Abrams</w:t>
            </w:r>
          </w:p>
          <w:p w14:paraId="39E3CBB6"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val="restart"/>
            <w:tcBorders>
              <w:top w:val="nil"/>
              <w:left w:val="nil"/>
              <w:right w:val="nil"/>
            </w:tcBorders>
            <w:noWrap/>
            <w:vAlign w:val="center"/>
            <w:hideMark/>
          </w:tcPr>
          <w:p w14:paraId="730ADF41"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Eurynia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dilatata</w:t>
            </w:r>
            <w:proofErr w:type="spellEnd"/>
          </w:p>
        </w:tc>
        <w:tc>
          <w:tcPr>
            <w:tcW w:w="2766" w:type="dxa"/>
            <w:tcBorders>
              <w:top w:val="nil"/>
              <w:left w:val="nil"/>
              <w:bottom w:val="nil"/>
              <w:right w:val="nil"/>
            </w:tcBorders>
            <w:noWrap/>
            <w:vAlign w:val="bottom"/>
            <w:hideMark/>
          </w:tcPr>
          <w:p w14:paraId="0323AE2A"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Silo</w:t>
            </w:r>
          </w:p>
        </w:tc>
        <w:tc>
          <w:tcPr>
            <w:tcW w:w="1606" w:type="dxa"/>
            <w:tcBorders>
              <w:top w:val="nil"/>
              <w:left w:val="nil"/>
              <w:bottom w:val="nil"/>
              <w:right w:val="nil"/>
            </w:tcBorders>
            <w:noWrap/>
            <w:vAlign w:val="bottom"/>
            <w:hideMark/>
          </w:tcPr>
          <w:p w14:paraId="0ADD23F4"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8</w:t>
            </w:r>
          </w:p>
        </w:tc>
      </w:tr>
      <w:tr w:rsidR="00E12393" w:rsidRPr="00E12393" w14:paraId="1A9B595E" w14:textId="77777777" w:rsidTr="00456F9A">
        <w:trPr>
          <w:trHeight w:val="313"/>
        </w:trPr>
        <w:tc>
          <w:tcPr>
            <w:tcW w:w="2057" w:type="dxa"/>
            <w:vMerge/>
            <w:tcBorders>
              <w:left w:val="nil"/>
              <w:right w:val="nil"/>
            </w:tcBorders>
            <w:noWrap/>
            <w:vAlign w:val="bottom"/>
            <w:hideMark/>
          </w:tcPr>
          <w:p w14:paraId="34192FF8"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tcBorders>
              <w:left w:val="nil"/>
              <w:right w:val="nil"/>
            </w:tcBorders>
            <w:noWrap/>
            <w:vAlign w:val="bottom"/>
            <w:hideMark/>
          </w:tcPr>
          <w:p w14:paraId="45521223"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nil"/>
              <w:right w:val="nil"/>
            </w:tcBorders>
            <w:noWrap/>
            <w:vAlign w:val="bottom"/>
            <w:hideMark/>
          </w:tcPr>
          <w:p w14:paraId="788EA8C5"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Sediment cage</w:t>
            </w:r>
          </w:p>
        </w:tc>
        <w:tc>
          <w:tcPr>
            <w:tcW w:w="1606" w:type="dxa"/>
            <w:tcBorders>
              <w:top w:val="nil"/>
              <w:left w:val="nil"/>
              <w:bottom w:val="nil"/>
              <w:right w:val="nil"/>
            </w:tcBorders>
            <w:noWrap/>
            <w:vAlign w:val="bottom"/>
            <w:hideMark/>
          </w:tcPr>
          <w:p w14:paraId="13ED8887"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16</w:t>
            </w:r>
          </w:p>
        </w:tc>
      </w:tr>
      <w:tr w:rsidR="00E12393" w:rsidRPr="00E12393" w14:paraId="654E6851" w14:textId="77777777" w:rsidTr="00456F9A">
        <w:trPr>
          <w:trHeight w:val="313"/>
        </w:trPr>
        <w:tc>
          <w:tcPr>
            <w:tcW w:w="2057" w:type="dxa"/>
            <w:vMerge/>
            <w:tcBorders>
              <w:left w:val="nil"/>
              <w:right w:val="nil"/>
            </w:tcBorders>
            <w:noWrap/>
            <w:vAlign w:val="bottom"/>
            <w:hideMark/>
          </w:tcPr>
          <w:p w14:paraId="54C03913"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tcBorders>
              <w:left w:val="nil"/>
              <w:bottom w:val="nil"/>
              <w:right w:val="nil"/>
            </w:tcBorders>
            <w:noWrap/>
            <w:vAlign w:val="bottom"/>
            <w:hideMark/>
          </w:tcPr>
          <w:p w14:paraId="6D5A6424"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nil"/>
              <w:right w:val="nil"/>
            </w:tcBorders>
            <w:noWrap/>
            <w:vAlign w:val="bottom"/>
            <w:hideMark/>
          </w:tcPr>
          <w:p w14:paraId="3FC0BBE7"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Free released with PIT tag</w:t>
            </w:r>
          </w:p>
        </w:tc>
        <w:tc>
          <w:tcPr>
            <w:tcW w:w="1606" w:type="dxa"/>
            <w:tcBorders>
              <w:top w:val="nil"/>
              <w:left w:val="nil"/>
              <w:bottom w:val="nil"/>
              <w:right w:val="nil"/>
            </w:tcBorders>
            <w:noWrap/>
            <w:vAlign w:val="bottom"/>
            <w:hideMark/>
          </w:tcPr>
          <w:p w14:paraId="5FF56C73"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11</w:t>
            </w:r>
          </w:p>
        </w:tc>
      </w:tr>
      <w:tr w:rsidR="00E12393" w:rsidRPr="00E12393" w14:paraId="2F6ECF7B" w14:textId="77777777" w:rsidTr="00456F9A">
        <w:trPr>
          <w:trHeight w:val="313"/>
        </w:trPr>
        <w:tc>
          <w:tcPr>
            <w:tcW w:w="2057" w:type="dxa"/>
            <w:vMerge/>
            <w:tcBorders>
              <w:left w:val="nil"/>
              <w:right w:val="nil"/>
            </w:tcBorders>
            <w:noWrap/>
            <w:vAlign w:val="bottom"/>
            <w:hideMark/>
          </w:tcPr>
          <w:p w14:paraId="0C04E4E3"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val="restart"/>
            <w:tcBorders>
              <w:top w:val="nil"/>
              <w:left w:val="nil"/>
              <w:right w:val="nil"/>
            </w:tcBorders>
            <w:noWrap/>
            <w:vAlign w:val="center"/>
            <w:hideMark/>
          </w:tcPr>
          <w:p w14:paraId="32CD9CCD" w14:textId="220D4A1A" w:rsidR="00E12393" w:rsidRPr="00E12393" w:rsidRDefault="003744FA"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Pr>
                <w:rFonts w:ascii="Times New Roman" w:eastAsia="Times New Roman" w:hAnsi="Times New Roman" w:cs="Times New Roman"/>
                <w:i/>
                <w:iCs/>
                <w:color w:val="000000"/>
                <w:kern w:val="0"/>
                <w:sz w:val="20"/>
                <w:szCs w:val="20"/>
                <w14:ligatures w14:val="none"/>
              </w:rPr>
              <w:t>Pressodonta</w:t>
            </w:r>
            <w:proofErr w:type="spellEnd"/>
            <w:r w:rsidR="00E12393" w:rsidRPr="00E12393">
              <w:rPr>
                <w:rFonts w:ascii="Times New Roman" w:eastAsia="Times New Roman" w:hAnsi="Times New Roman" w:cs="Times New Roman"/>
                <w:i/>
                <w:iCs/>
                <w:color w:val="000000"/>
                <w:kern w:val="0"/>
                <w:sz w:val="20"/>
                <w:szCs w:val="20"/>
                <w14:ligatures w14:val="none"/>
              </w:rPr>
              <w:t xml:space="preserve"> </w:t>
            </w:r>
            <w:proofErr w:type="spellStart"/>
            <w:r w:rsidR="00E12393" w:rsidRPr="00E12393">
              <w:rPr>
                <w:rFonts w:ascii="Times New Roman" w:eastAsia="Times New Roman" w:hAnsi="Times New Roman" w:cs="Times New Roman"/>
                <w:i/>
                <w:iCs/>
                <w:color w:val="000000"/>
                <w:kern w:val="0"/>
                <w:sz w:val="20"/>
                <w:szCs w:val="20"/>
                <w14:ligatures w14:val="none"/>
              </w:rPr>
              <w:t>viridis</w:t>
            </w:r>
            <w:proofErr w:type="spellEnd"/>
          </w:p>
          <w:p w14:paraId="15053121"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nil"/>
              <w:right w:val="nil"/>
            </w:tcBorders>
            <w:noWrap/>
            <w:vAlign w:val="bottom"/>
            <w:hideMark/>
          </w:tcPr>
          <w:p w14:paraId="033A6B80"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Sediment cage</w:t>
            </w:r>
          </w:p>
        </w:tc>
        <w:tc>
          <w:tcPr>
            <w:tcW w:w="1606" w:type="dxa"/>
            <w:tcBorders>
              <w:top w:val="nil"/>
              <w:left w:val="nil"/>
              <w:bottom w:val="nil"/>
              <w:right w:val="nil"/>
            </w:tcBorders>
            <w:noWrap/>
            <w:vAlign w:val="bottom"/>
            <w:hideMark/>
          </w:tcPr>
          <w:p w14:paraId="733ABCED"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16</w:t>
            </w:r>
          </w:p>
        </w:tc>
      </w:tr>
      <w:tr w:rsidR="00E12393" w:rsidRPr="00E12393" w14:paraId="265F95F9" w14:textId="77777777" w:rsidTr="00456F9A">
        <w:trPr>
          <w:trHeight w:val="313"/>
        </w:trPr>
        <w:tc>
          <w:tcPr>
            <w:tcW w:w="2057" w:type="dxa"/>
            <w:vMerge/>
            <w:tcBorders>
              <w:left w:val="nil"/>
              <w:bottom w:val="single" w:sz="4" w:space="0" w:color="auto"/>
              <w:right w:val="nil"/>
            </w:tcBorders>
            <w:noWrap/>
            <w:vAlign w:val="bottom"/>
            <w:hideMark/>
          </w:tcPr>
          <w:p w14:paraId="491A6425"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2303" w:type="dxa"/>
            <w:vMerge/>
            <w:tcBorders>
              <w:left w:val="nil"/>
              <w:bottom w:val="single" w:sz="4" w:space="0" w:color="auto"/>
              <w:right w:val="nil"/>
            </w:tcBorders>
            <w:noWrap/>
            <w:vAlign w:val="bottom"/>
            <w:hideMark/>
          </w:tcPr>
          <w:p w14:paraId="1480BDB4"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2766" w:type="dxa"/>
            <w:tcBorders>
              <w:top w:val="nil"/>
              <w:left w:val="nil"/>
              <w:bottom w:val="single" w:sz="4" w:space="0" w:color="auto"/>
              <w:right w:val="nil"/>
            </w:tcBorders>
            <w:noWrap/>
            <w:vAlign w:val="bottom"/>
            <w:hideMark/>
          </w:tcPr>
          <w:p w14:paraId="29FA6933"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Free released with PIT tag</w:t>
            </w:r>
          </w:p>
        </w:tc>
        <w:tc>
          <w:tcPr>
            <w:tcW w:w="1606" w:type="dxa"/>
            <w:tcBorders>
              <w:top w:val="nil"/>
              <w:left w:val="nil"/>
              <w:bottom w:val="single" w:sz="4" w:space="0" w:color="auto"/>
              <w:right w:val="nil"/>
            </w:tcBorders>
            <w:noWrap/>
            <w:vAlign w:val="bottom"/>
            <w:hideMark/>
          </w:tcPr>
          <w:p w14:paraId="06A295F5"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r>
    </w:tbl>
    <w:p w14:paraId="3C092D40" w14:textId="46E848C3" w:rsidR="00E12393" w:rsidRPr="00E12393" w:rsidRDefault="00E12393" w:rsidP="00E12393">
      <w:pPr>
        <w:spacing w:after="0" w:line="240" w:lineRule="auto"/>
        <w:rPr>
          <w:rFonts w:ascii="Times New Roman" w:eastAsia="Times New Roman" w:hAnsi="Times New Roman" w:cs="Times New Roman"/>
          <w:kern w:val="0"/>
          <w:sz w:val="22"/>
          <w:szCs w:val="22"/>
          <w14:ligatures w14:val="none"/>
        </w:rPr>
      </w:pPr>
      <w:r w:rsidRPr="00E12393">
        <w:rPr>
          <w:rFonts w:ascii="Times New Roman" w:eastAsia="Times New Roman" w:hAnsi="Times New Roman" w:cs="Times New Roman"/>
          <w:b/>
          <w:bCs/>
          <w:kern w:val="0"/>
          <w14:ligatures w14:val="none"/>
        </w:rPr>
        <w:br w:type="page"/>
      </w:r>
      <w:r w:rsidRPr="00E12393">
        <w:rPr>
          <w:rFonts w:ascii="Times New Roman" w:eastAsia="Times New Roman" w:hAnsi="Times New Roman" w:cs="Times New Roman"/>
          <w:color w:val="000000"/>
          <w:kern w:val="0"/>
          <w:sz w:val="22"/>
          <w:szCs w:val="22"/>
          <w14:ligatures w14:val="none"/>
        </w:rPr>
        <w:lastRenderedPageBreak/>
        <w:t xml:space="preserve">Table </w:t>
      </w:r>
      <w:r w:rsidR="00BE2A55">
        <w:rPr>
          <w:rFonts w:ascii="Times New Roman" w:eastAsia="Times New Roman" w:hAnsi="Times New Roman" w:cs="Times New Roman"/>
          <w:color w:val="000000"/>
          <w:kern w:val="0"/>
          <w:sz w:val="22"/>
          <w:szCs w:val="22"/>
          <w14:ligatures w14:val="none"/>
        </w:rPr>
        <w:t>7</w:t>
      </w:r>
      <w:r w:rsidRPr="00E12393">
        <w:rPr>
          <w:rFonts w:ascii="Times New Roman" w:eastAsia="Times New Roman" w:hAnsi="Times New Roman" w:cs="Times New Roman"/>
          <w:color w:val="000000"/>
          <w:kern w:val="0"/>
          <w:sz w:val="22"/>
          <w:szCs w:val="22"/>
          <w14:ligatures w14:val="none"/>
        </w:rPr>
        <w:t>. Prioritized list of candidate freshwater mussels for translocation or stocking in Abrams Creek.</w:t>
      </w:r>
      <w:r w:rsidRPr="00E12393">
        <w:rPr>
          <w:rFonts w:ascii="Times New Roman" w:eastAsia="Times New Roman" w:hAnsi="Times New Roman" w:cs="Times New Roman"/>
          <w:kern w:val="0"/>
          <w14:ligatures w14:val="none"/>
        </w:rPr>
        <w:br/>
      </w:r>
      <w:r w:rsidRPr="00E12393">
        <w:rPr>
          <w:rFonts w:ascii="Times New Roman" w:eastAsia="Times New Roman" w:hAnsi="Times New Roman" w:cs="Times New Roman"/>
          <w:color w:val="000000"/>
          <w:kern w:val="0"/>
          <w:sz w:val="22"/>
          <w:szCs w:val="22"/>
          <w14:ligatures w14:val="none"/>
        </w:rPr>
        <w:t xml:space="preserve">Conservation status identifies USFWS status including Listed Endangered (LE), Listed Threatened (LT), Proposed Endangered (PE), and Tennessee state status as detailed in the Tennessee State Wildlife Action Plan including Endangered (E), Threatened (T). Habitat associations are summarized from species references and personal communications with experts. Potential source stocks include extant populations from nearby rivers and propagation facilities, including the Virginia Department of Wildlife Resources Aquatic Wildlife Conservation Center (AWCC) and the Freshwater Mollusk Conservation Center (FMCC) at Virginia Tech. Host fishes are fish species documented to occur in Abrams Creek and are listed as known hosts in INHS Mussel Host Database (Freshwater Mussel Host Database; </w:t>
      </w:r>
      <w:r w:rsidRPr="00E12393">
        <w:rPr>
          <w:rFonts w:ascii="Times New Roman" w:eastAsia="Times New Roman" w:hAnsi="Times New Roman" w:cs="Times New Roman"/>
          <w:kern w:val="0"/>
          <w:sz w:val="22"/>
          <w:szCs w:val="22"/>
          <w14:ligatures w14:val="none"/>
        </w:rPr>
        <w:t xml:space="preserve">https://mollusk.inhs.illinois.edu/freshwater-mussel-host-database/) </w:t>
      </w:r>
      <w:r w:rsidRPr="00E12393">
        <w:rPr>
          <w:rFonts w:ascii="Times New Roman" w:eastAsia="Times New Roman" w:hAnsi="Times New Roman" w:cs="Times New Roman"/>
          <w:color w:val="000000"/>
          <w:kern w:val="0"/>
          <w:sz w:val="22"/>
          <w:szCs w:val="22"/>
          <w14:ligatures w14:val="none"/>
        </w:rPr>
        <w:t xml:space="preserve">or from personal communications with experts. Tiers represent result of prioritization with tier </w:t>
      </w:r>
      <w:r w:rsidR="00265412">
        <w:rPr>
          <w:rFonts w:ascii="Times New Roman" w:eastAsia="Times New Roman" w:hAnsi="Times New Roman" w:cs="Times New Roman"/>
          <w:color w:val="000000"/>
          <w:kern w:val="0"/>
          <w:sz w:val="22"/>
          <w:szCs w:val="22"/>
          <w14:ligatures w14:val="none"/>
        </w:rPr>
        <w:t xml:space="preserve">one </w:t>
      </w:r>
      <w:r w:rsidRPr="00E12393">
        <w:rPr>
          <w:rFonts w:ascii="Times New Roman" w:eastAsia="Times New Roman" w:hAnsi="Times New Roman" w:cs="Times New Roman"/>
          <w:color w:val="000000"/>
          <w:kern w:val="0"/>
          <w:sz w:val="22"/>
          <w:szCs w:val="22"/>
          <w14:ligatures w14:val="none"/>
        </w:rPr>
        <w:t>considered the most likely candidates to contribute to successful augmentation of species diversity in Abrams Creek.</w:t>
      </w:r>
    </w:p>
    <w:tbl>
      <w:tblPr>
        <w:tblW w:w="9148" w:type="dxa"/>
        <w:tblLayout w:type="fixed"/>
        <w:tblLook w:val="04A0" w:firstRow="1" w:lastRow="0" w:firstColumn="1" w:lastColumn="0" w:noHBand="0" w:noVBand="1"/>
      </w:tblPr>
      <w:tblGrid>
        <w:gridCol w:w="1472"/>
        <w:gridCol w:w="1324"/>
        <w:gridCol w:w="1710"/>
        <w:gridCol w:w="1401"/>
        <w:gridCol w:w="2564"/>
        <w:gridCol w:w="677"/>
      </w:tblGrid>
      <w:tr w:rsidR="00E12393" w:rsidRPr="00E12393" w14:paraId="6361F079" w14:textId="77777777" w:rsidTr="0022498D">
        <w:trPr>
          <w:trHeight w:val="488"/>
        </w:trPr>
        <w:tc>
          <w:tcPr>
            <w:tcW w:w="1472" w:type="dxa"/>
            <w:tcBorders>
              <w:top w:val="single" w:sz="4" w:space="0" w:color="auto"/>
              <w:left w:val="nil"/>
              <w:bottom w:val="single" w:sz="4" w:space="0" w:color="auto"/>
              <w:right w:val="nil"/>
            </w:tcBorders>
            <w:hideMark/>
          </w:tcPr>
          <w:p w14:paraId="4719C824"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xml:space="preserve">Species </w:t>
            </w:r>
          </w:p>
        </w:tc>
        <w:tc>
          <w:tcPr>
            <w:tcW w:w="1324" w:type="dxa"/>
            <w:tcBorders>
              <w:top w:val="single" w:sz="4" w:space="0" w:color="auto"/>
              <w:left w:val="nil"/>
              <w:bottom w:val="single" w:sz="4" w:space="0" w:color="auto"/>
              <w:right w:val="nil"/>
            </w:tcBorders>
            <w:hideMark/>
          </w:tcPr>
          <w:p w14:paraId="431FE964"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Conservation Status</w:t>
            </w:r>
          </w:p>
        </w:tc>
        <w:tc>
          <w:tcPr>
            <w:tcW w:w="1710" w:type="dxa"/>
            <w:tcBorders>
              <w:top w:val="single" w:sz="4" w:space="0" w:color="auto"/>
              <w:left w:val="nil"/>
              <w:bottom w:val="single" w:sz="4" w:space="0" w:color="auto"/>
              <w:right w:val="nil"/>
            </w:tcBorders>
            <w:hideMark/>
          </w:tcPr>
          <w:p w14:paraId="3A4972C7"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Habitat Associations</w:t>
            </w:r>
          </w:p>
        </w:tc>
        <w:tc>
          <w:tcPr>
            <w:tcW w:w="1401" w:type="dxa"/>
            <w:tcBorders>
              <w:top w:val="single" w:sz="4" w:space="0" w:color="auto"/>
              <w:left w:val="nil"/>
              <w:bottom w:val="single" w:sz="4" w:space="0" w:color="auto"/>
              <w:right w:val="nil"/>
            </w:tcBorders>
            <w:hideMark/>
          </w:tcPr>
          <w:p w14:paraId="2EC500C7"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Source Stocks</w:t>
            </w:r>
          </w:p>
        </w:tc>
        <w:tc>
          <w:tcPr>
            <w:tcW w:w="2564" w:type="dxa"/>
            <w:tcBorders>
              <w:top w:val="single" w:sz="4" w:space="0" w:color="auto"/>
              <w:left w:val="nil"/>
              <w:bottom w:val="single" w:sz="4" w:space="0" w:color="auto"/>
              <w:right w:val="nil"/>
            </w:tcBorders>
            <w:hideMark/>
          </w:tcPr>
          <w:p w14:paraId="56BBACE1"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xml:space="preserve">Host Fishes in Abrams Creek </w:t>
            </w:r>
          </w:p>
        </w:tc>
        <w:tc>
          <w:tcPr>
            <w:tcW w:w="677" w:type="dxa"/>
            <w:tcBorders>
              <w:top w:val="single" w:sz="4" w:space="0" w:color="auto"/>
              <w:left w:val="nil"/>
              <w:bottom w:val="single" w:sz="4" w:space="0" w:color="auto"/>
              <w:right w:val="nil"/>
            </w:tcBorders>
            <w:hideMark/>
          </w:tcPr>
          <w:p w14:paraId="78E424BA"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xml:space="preserve">Tier </w:t>
            </w:r>
          </w:p>
        </w:tc>
      </w:tr>
      <w:tr w:rsidR="00E12393" w:rsidRPr="00E12393" w14:paraId="6BE29E63" w14:textId="77777777" w:rsidTr="0022498D">
        <w:trPr>
          <w:trHeight w:val="1567"/>
        </w:trPr>
        <w:tc>
          <w:tcPr>
            <w:tcW w:w="1472" w:type="dxa"/>
            <w:tcBorders>
              <w:top w:val="nil"/>
              <w:left w:val="nil"/>
              <w:bottom w:val="nil"/>
              <w:right w:val="nil"/>
            </w:tcBorders>
            <w:hideMark/>
          </w:tcPr>
          <w:p w14:paraId="3F534A5E"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Eurynia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dilatata</w:t>
            </w:r>
            <w:proofErr w:type="spellEnd"/>
          </w:p>
        </w:tc>
        <w:tc>
          <w:tcPr>
            <w:tcW w:w="1324" w:type="dxa"/>
            <w:tcBorders>
              <w:top w:val="nil"/>
              <w:left w:val="nil"/>
              <w:bottom w:val="nil"/>
              <w:right w:val="nil"/>
            </w:tcBorders>
            <w:hideMark/>
          </w:tcPr>
          <w:p w14:paraId="7958CE03"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1710" w:type="dxa"/>
            <w:tcBorders>
              <w:top w:val="nil"/>
              <w:left w:val="nil"/>
              <w:bottom w:val="nil"/>
              <w:right w:val="nil"/>
            </w:tcBorders>
            <w:hideMark/>
          </w:tcPr>
          <w:p w14:paraId="5EE44F6F"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Medium streams to large rivers. Firm substrates with coarse sand and gravel, moderate flow.</w:t>
            </w:r>
          </w:p>
        </w:tc>
        <w:tc>
          <w:tcPr>
            <w:tcW w:w="1401" w:type="dxa"/>
            <w:tcBorders>
              <w:top w:val="nil"/>
              <w:left w:val="nil"/>
              <w:bottom w:val="nil"/>
              <w:right w:val="nil"/>
            </w:tcBorders>
            <w:hideMark/>
          </w:tcPr>
          <w:p w14:paraId="77C84963"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Little River, Little Tennessee River, AWCC</w:t>
            </w:r>
          </w:p>
        </w:tc>
        <w:tc>
          <w:tcPr>
            <w:tcW w:w="2564" w:type="dxa"/>
            <w:tcBorders>
              <w:top w:val="nil"/>
              <w:left w:val="nil"/>
              <w:bottom w:val="nil"/>
              <w:right w:val="nil"/>
            </w:tcBorders>
            <w:hideMark/>
          </w:tcPr>
          <w:p w14:paraId="59B442AA" w14:textId="77777777" w:rsidR="00E12393" w:rsidRPr="00E12393" w:rsidRDefault="00E12393" w:rsidP="00E12393">
            <w:pPr>
              <w:spacing w:after="0" w:line="240" w:lineRule="auto"/>
              <w:rPr>
                <w:rFonts w:ascii="Times New Roman" w:eastAsia="Times New Roman" w:hAnsi="Times New Roman" w:cs="Times New Roman"/>
                <w:i/>
                <w:color w:val="000000"/>
                <w:kern w:val="0"/>
                <w:sz w:val="20"/>
                <w:szCs w:val="20"/>
                <w:lang w:val="es-US"/>
                <w14:ligatures w14:val="none"/>
              </w:rPr>
            </w:pPr>
            <w:proofErr w:type="spellStart"/>
            <w:r w:rsidRPr="00E12393">
              <w:rPr>
                <w:rFonts w:ascii="Times New Roman" w:eastAsia="Times New Roman" w:hAnsi="Times New Roman" w:cs="Times New Roman"/>
                <w:i/>
                <w:color w:val="000000"/>
                <w:kern w:val="0"/>
                <w:sz w:val="20"/>
                <w:szCs w:val="20"/>
                <w:lang w:val="es-US"/>
                <w14:ligatures w14:val="none"/>
              </w:rPr>
              <w:t>Ambloplites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rupestris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Campostoma</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anomalum</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Cottus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carolinae</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Lepomis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cyanellus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Lepomis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macrochirus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Micropterus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dolomieu</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Percina</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caprodes</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Percina</w:t>
            </w:r>
            <w:proofErr w:type="spellEnd"/>
            <w:r w:rsidRPr="00E12393">
              <w:rPr>
                <w:rFonts w:ascii="Times New Roman" w:eastAsia="Times New Roman" w:hAnsi="Times New Roman" w:cs="Times New Roman"/>
                <w:i/>
                <w:color w:val="000000"/>
                <w:kern w:val="0"/>
                <w:sz w:val="20"/>
                <w:szCs w:val="20"/>
                <w:lang w:val="es-US"/>
                <w14:ligatures w14:val="none"/>
              </w:rPr>
              <w:t xml:space="preserve"> </w:t>
            </w:r>
            <w:proofErr w:type="spellStart"/>
            <w:r w:rsidRPr="00E12393">
              <w:rPr>
                <w:rFonts w:ascii="Times New Roman" w:eastAsia="Times New Roman" w:hAnsi="Times New Roman" w:cs="Times New Roman"/>
                <w:i/>
                <w:color w:val="000000"/>
                <w:kern w:val="0"/>
                <w:sz w:val="20"/>
                <w:szCs w:val="20"/>
                <w:lang w:val="es-US"/>
                <w14:ligatures w14:val="none"/>
              </w:rPr>
              <w:t>evides</w:t>
            </w:r>
            <w:proofErr w:type="spellEnd"/>
          </w:p>
        </w:tc>
        <w:tc>
          <w:tcPr>
            <w:tcW w:w="677" w:type="dxa"/>
            <w:tcBorders>
              <w:top w:val="nil"/>
              <w:left w:val="nil"/>
              <w:bottom w:val="nil"/>
              <w:right w:val="nil"/>
            </w:tcBorders>
            <w:hideMark/>
          </w:tcPr>
          <w:p w14:paraId="736E5C94"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r>
      <w:tr w:rsidR="00E12393" w:rsidRPr="00E12393" w14:paraId="6A241C13" w14:textId="77777777" w:rsidTr="0022498D">
        <w:trPr>
          <w:trHeight w:val="1070"/>
        </w:trPr>
        <w:tc>
          <w:tcPr>
            <w:tcW w:w="1472" w:type="dxa"/>
            <w:tcBorders>
              <w:top w:val="nil"/>
              <w:left w:val="nil"/>
              <w:bottom w:val="nil"/>
              <w:right w:val="nil"/>
            </w:tcBorders>
            <w:hideMark/>
          </w:tcPr>
          <w:p w14:paraId="6FE32948" w14:textId="44AA6F8E" w:rsidR="00E12393" w:rsidRPr="00E12393" w:rsidRDefault="00F36A92"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Pr>
                <w:rFonts w:ascii="Times New Roman" w:eastAsia="Times New Roman" w:hAnsi="Times New Roman" w:cs="Times New Roman"/>
                <w:i/>
                <w:iCs/>
                <w:color w:val="000000"/>
                <w:kern w:val="0"/>
                <w:sz w:val="20"/>
                <w:szCs w:val="20"/>
                <w14:ligatures w14:val="none"/>
              </w:rPr>
              <w:t>L</w:t>
            </w:r>
            <w:r w:rsidR="00A371C3">
              <w:rPr>
                <w:rFonts w:ascii="Times New Roman" w:eastAsia="Times New Roman" w:hAnsi="Times New Roman" w:cs="Times New Roman"/>
                <w:i/>
                <w:iCs/>
                <w:color w:val="000000"/>
                <w:kern w:val="0"/>
                <w:sz w:val="20"/>
                <w:szCs w:val="20"/>
                <w14:ligatures w14:val="none"/>
              </w:rPr>
              <w:t>ampsilis</w:t>
            </w:r>
            <w:proofErr w:type="spellEnd"/>
            <w:r w:rsidR="00E12393" w:rsidRPr="00E12393">
              <w:rPr>
                <w:rFonts w:ascii="Times New Roman" w:eastAsia="Times New Roman" w:hAnsi="Times New Roman" w:cs="Times New Roman"/>
                <w:i/>
                <w:iCs/>
                <w:color w:val="000000"/>
                <w:kern w:val="0"/>
                <w:sz w:val="20"/>
                <w:szCs w:val="20"/>
                <w14:ligatures w14:val="none"/>
              </w:rPr>
              <w:t xml:space="preserve"> ovata</w:t>
            </w:r>
          </w:p>
        </w:tc>
        <w:tc>
          <w:tcPr>
            <w:tcW w:w="1324" w:type="dxa"/>
            <w:tcBorders>
              <w:top w:val="nil"/>
              <w:left w:val="nil"/>
              <w:bottom w:val="nil"/>
              <w:right w:val="nil"/>
            </w:tcBorders>
            <w:hideMark/>
          </w:tcPr>
          <w:p w14:paraId="78B3AFF4"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1710" w:type="dxa"/>
            <w:tcBorders>
              <w:top w:val="nil"/>
              <w:left w:val="nil"/>
              <w:bottom w:val="nil"/>
              <w:right w:val="nil"/>
            </w:tcBorders>
            <w:hideMark/>
          </w:tcPr>
          <w:p w14:paraId="20722D23" w14:textId="0D044826"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Small to medium rivers. Gravel, sand, </w:t>
            </w:r>
            <w:r w:rsidR="00360257" w:rsidRPr="00E12393">
              <w:rPr>
                <w:rFonts w:ascii="Times New Roman" w:eastAsia="Times New Roman" w:hAnsi="Times New Roman" w:cs="Times New Roman"/>
                <w:color w:val="000000"/>
                <w:kern w:val="0"/>
                <w:sz w:val="20"/>
                <w:szCs w:val="20"/>
                <w14:ligatures w14:val="none"/>
              </w:rPr>
              <w:t>silt,</w:t>
            </w:r>
            <w:r w:rsidRPr="00E12393">
              <w:rPr>
                <w:rFonts w:ascii="Times New Roman" w:eastAsia="Times New Roman" w:hAnsi="Times New Roman" w:cs="Times New Roman"/>
                <w:color w:val="000000"/>
                <w:kern w:val="0"/>
                <w:sz w:val="20"/>
                <w:szCs w:val="20"/>
                <w14:ligatures w14:val="none"/>
              </w:rPr>
              <w:t xml:space="preserve"> and mud.</w:t>
            </w:r>
          </w:p>
        </w:tc>
        <w:tc>
          <w:tcPr>
            <w:tcW w:w="1401" w:type="dxa"/>
            <w:tcBorders>
              <w:top w:val="nil"/>
              <w:left w:val="nil"/>
              <w:bottom w:val="nil"/>
              <w:right w:val="nil"/>
            </w:tcBorders>
            <w:hideMark/>
          </w:tcPr>
          <w:p w14:paraId="573A572E"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Little Tennessee River, AWCC, FMCC</w:t>
            </w:r>
          </w:p>
        </w:tc>
        <w:tc>
          <w:tcPr>
            <w:tcW w:w="2564" w:type="dxa"/>
            <w:tcBorders>
              <w:top w:val="nil"/>
              <w:left w:val="nil"/>
              <w:bottom w:val="nil"/>
              <w:right w:val="nil"/>
            </w:tcBorders>
            <w:hideMark/>
          </w:tcPr>
          <w:p w14:paraId="742F53C7"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r w:rsidRPr="00E12393">
              <w:rPr>
                <w:rFonts w:ascii="Times New Roman" w:eastAsia="Times New Roman" w:hAnsi="Times New Roman" w:cs="Times New Roman"/>
                <w:i/>
                <w:iCs/>
                <w:color w:val="000000"/>
                <w:kern w:val="0"/>
                <w:sz w:val="20"/>
                <w:szCs w:val="20"/>
                <w14:ligatures w14:val="none"/>
              </w:rPr>
              <w:t xml:space="preserve">Micropterus </w:t>
            </w:r>
            <w:proofErr w:type="spellStart"/>
            <w:r w:rsidRPr="00E12393">
              <w:rPr>
                <w:rFonts w:ascii="Times New Roman" w:eastAsia="Times New Roman" w:hAnsi="Times New Roman" w:cs="Times New Roman"/>
                <w:i/>
                <w:iCs/>
                <w:color w:val="000000"/>
                <w:kern w:val="0"/>
                <w:sz w:val="20"/>
                <w:szCs w:val="20"/>
                <w14:ligatures w14:val="none"/>
              </w:rPr>
              <w:t>dolomieu</w:t>
            </w:r>
            <w:proofErr w:type="spellEnd"/>
          </w:p>
        </w:tc>
        <w:tc>
          <w:tcPr>
            <w:tcW w:w="677" w:type="dxa"/>
            <w:tcBorders>
              <w:top w:val="nil"/>
              <w:left w:val="nil"/>
              <w:bottom w:val="nil"/>
              <w:right w:val="nil"/>
            </w:tcBorders>
            <w:hideMark/>
          </w:tcPr>
          <w:p w14:paraId="56ADF1DA"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r>
      <w:tr w:rsidR="00E12393" w:rsidRPr="00E12393" w14:paraId="702AF2D6" w14:textId="77777777" w:rsidTr="0022498D">
        <w:trPr>
          <w:trHeight w:val="713"/>
        </w:trPr>
        <w:tc>
          <w:tcPr>
            <w:tcW w:w="1472" w:type="dxa"/>
            <w:tcBorders>
              <w:top w:val="nil"/>
              <w:left w:val="nil"/>
              <w:bottom w:val="nil"/>
              <w:right w:val="nil"/>
            </w:tcBorders>
            <w:hideMark/>
          </w:tcPr>
          <w:p w14:paraId="0655E39E" w14:textId="087C363D" w:rsidR="00E12393" w:rsidRPr="00E12393" w:rsidRDefault="00F36A92"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Pr>
                <w:rFonts w:ascii="Times New Roman" w:eastAsia="Times New Roman" w:hAnsi="Times New Roman" w:cs="Times New Roman"/>
                <w:i/>
                <w:iCs/>
                <w:color w:val="000000"/>
                <w:kern w:val="0"/>
                <w:sz w:val="20"/>
                <w:szCs w:val="20"/>
                <w14:ligatures w14:val="none"/>
              </w:rPr>
              <w:t>P</w:t>
            </w:r>
            <w:r w:rsidR="00A371C3">
              <w:rPr>
                <w:rFonts w:ascii="Times New Roman" w:eastAsia="Times New Roman" w:hAnsi="Times New Roman" w:cs="Times New Roman"/>
                <w:i/>
                <w:iCs/>
                <w:color w:val="000000"/>
                <w:kern w:val="0"/>
                <w:sz w:val="20"/>
                <w:szCs w:val="20"/>
                <w14:ligatures w14:val="none"/>
              </w:rPr>
              <w:t>leuronaia</w:t>
            </w:r>
            <w:proofErr w:type="spellEnd"/>
            <w:r w:rsidR="00E12393" w:rsidRPr="00E12393">
              <w:rPr>
                <w:rFonts w:ascii="Times New Roman" w:eastAsia="Times New Roman" w:hAnsi="Times New Roman" w:cs="Times New Roman"/>
                <w:i/>
                <w:iCs/>
                <w:color w:val="000000"/>
                <w:kern w:val="0"/>
                <w:sz w:val="20"/>
                <w:szCs w:val="20"/>
                <w14:ligatures w14:val="none"/>
              </w:rPr>
              <w:t xml:space="preserve"> </w:t>
            </w:r>
            <w:proofErr w:type="spellStart"/>
            <w:r w:rsidR="00E12393" w:rsidRPr="00E12393">
              <w:rPr>
                <w:rFonts w:ascii="Times New Roman" w:eastAsia="Times New Roman" w:hAnsi="Times New Roman" w:cs="Times New Roman"/>
                <w:i/>
                <w:iCs/>
                <w:color w:val="000000"/>
                <w:kern w:val="0"/>
                <w:sz w:val="20"/>
                <w:szCs w:val="20"/>
                <w14:ligatures w14:val="none"/>
              </w:rPr>
              <w:t>barnesiana</w:t>
            </w:r>
            <w:proofErr w:type="spellEnd"/>
          </w:p>
        </w:tc>
        <w:tc>
          <w:tcPr>
            <w:tcW w:w="1324" w:type="dxa"/>
            <w:tcBorders>
              <w:top w:val="nil"/>
              <w:left w:val="nil"/>
              <w:bottom w:val="nil"/>
              <w:right w:val="nil"/>
            </w:tcBorders>
            <w:hideMark/>
          </w:tcPr>
          <w:p w14:paraId="2809C84A"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PE, E</w:t>
            </w:r>
          </w:p>
        </w:tc>
        <w:tc>
          <w:tcPr>
            <w:tcW w:w="1710" w:type="dxa"/>
            <w:tcBorders>
              <w:top w:val="nil"/>
              <w:left w:val="nil"/>
              <w:bottom w:val="nil"/>
              <w:right w:val="nil"/>
            </w:tcBorders>
            <w:hideMark/>
          </w:tcPr>
          <w:p w14:paraId="1A5598F3" w14:textId="3C1C2E06"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Small streams to medium rivers. Coarse sand, silt, </w:t>
            </w:r>
            <w:r w:rsidR="00360257" w:rsidRPr="00E12393">
              <w:rPr>
                <w:rFonts w:ascii="Times New Roman" w:eastAsia="Times New Roman" w:hAnsi="Times New Roman" w:cs="Times New Roman"/>
                <w:color w:val="000000"/>
                <w:kern w:val="0"/>
                <w:sz w:val="20"/>
                <w:szCs w:val="20"/>
                <w14:ligatures w14:val="none"/>
              </w:rPr>
              <w:t>and gravel</w:t>
            </w:r>
            <w:r w:rsidRPr="00E12393">
              <w:rPr>
                <w:rFonts w:ascii="Times New Roman" w:eastAsia="Times New Roman" w:hAnsi="Times New Roman" w:cs="Times New Roman"/>
                <w:color w:val="000000"/>
                <w:kern w:val="0"/>
                <w:sz w:val="20"/>
                <w:szCs w:val="20"/>
                <w14:ligatures w14:val="none"/>
              </w:rPr>
              <w:t xml:space="preserve">. </w:t>
            </w:r>
          </w:p>
        </w:tc>
        <w:tc>
          <w:tcPr>
            <w:tcW w:w="1401" w:type="dxa"/>
            <w:tcBorders>
              <w:top w:val="nil"/>
              <w:left w:val="nil"/>
              <w:bottom w:val="nil"/>
              <w:right w:val="nil"/>
            </w:tcBorders>
            <w:hideMark/>
          </w:tcPr>
          <w:p w14:paraId="60D9627D"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AWCC</w:t>
            </w:r>
          </w:p>
        </w:tc>
        <w:tc>
          <w:tcPr>
            <w:tcW w:w="2564" w:type="dxa"/>
            <w:tcBorders>
              <w:top w:val="nil"/>
              <w:left w:val="nil"/>
              <w:bottom w:val="nil"/>
              <w:right w:val="nil"/>
            </w:tcBorders>
            <w:hideMark/>
          </w:tcPr>
          <w:p w14:paraId="0EA448CE"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color w:val="000000"/>
                <w:kern w:val="0"/>
                <w:sz w:val="20"/>
                <w:szCs w:val="20"/>
                <w14:ligatures w14:val="none"/>
              </w:rPr>
              <w:t>Cyprinella</w:t>
            </w:r>
            <w:proofErr w:type="spellEnd"/>
            <w:r w:rsidRPr="00E12393">
              <w:rPr>
                <w:rFonts w:ascii="Times New Roman" w:eastAsia="Times New Roman" w:hAnsi="Times New Roman" w:cs="Times New Roman"/>
                <w:i/>
                <w:color w:val="000000"/>
                <w:kern w:val="0"/>
                <w:sz w:val="20"/>
                <w:szCs w:val="20"/>
                <w14:ligatures w14:val="none"/>
              </w:rPr>
              <w:t xml:space="preserve"> </w:t>
            </w:r>
            <w:r w:rsidRPr="00E12393">
              <w:rPr>
                <w:rFonts w:ascii="Times New Roman" w:eastAsia="Times New Roman" w:hAnsi="Times New Roman" w:cs="Times New Roman"/>
                <w:i/>
                <w:iCs/>
                <w:color w:val="000000"/>
                <w:kern w:val="0"/>
                <w:sz w:val="20"/>
                <w:szCs w:val="20"/>
                <w14:ligatures w14:val="none"/>
              </w:rPr>
              <w:t>spp</w:t>
            </w:r>
            <w:r w:rsidRPr="00E12393">
              <w:rPr>
                <w:rFonts w:ascii="Times New Roman" w:eastAsia="Times New Roman" w:hAnsi="Times New Roman" w:cs="Times New Roman"/>
                <w:i/>
                <w:color w:val="000000"/>
                <w:kern w:val="0"/>
                <w:sz w:val="20"/>
                <w:szCs w:val="20"/>
                <w14:ligatures w14:val="none"/>
              </w:rPr>
              <w:t>.</w:t>
            </w:r>
          </w:p>
        </w:tc>
        <w:tc>
          <w:tcPr>
            <w:tcW w:w="677" w:type="dxa"/>
            <w:tcBorders>
              <w:top w:val="nil"/>
              <w:left w:val="nil"/>
              <w:bottom w:val="nil"/>
              <w:right w:val="nil"/>
            </w:tcBorders>
            <w:hideMark/>
          </w:tcPr>
          <w:p w14:paraId="4F89AFD2"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1</w:t>
            </w:r>
          </w:p>
        </w:tc>
      </w:tr>
      <w:tr w:rsidR="00E12393" w:rsidRPr="00E12393" w14:paraId="144AC7B1" w14:textId="77777777" w:rsidTr="0022498D">
        <w:trPr>
          <w:trHeight w:val="1247"/>
        </w:trPr>
        <w:tc>
          <w:tcPr>
            <w:tcW w:w="1472" w:type="dxa"/>
            <w:tcBorders>
              <w:top w:val="nil"/>
              <w:left w:val="nil"/>
              <w:bottom w:val="nil"/>
              <w:right w:val="nil"/>
            </w:tcBorders>
            <w:hideMark/>
          </w:tcPr>
          <w:p w14:paraId="3AB2FCFF"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Alasmidonta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marginata</w:t>
            </w:r>
            <w:proofErr w:type="spellEnd"/>
          </w:p>
        </w:tc>
        <w:tc>
          <w:tcPr>
            <w:tcW w:w="1324" w:type="dxa"/>
            <w:tcBorders>
              <w:top w:val="nil"/>
              <w:left w:val="nil"/>
              <w:bottom w:val="nil"/>
              <w:right w:val="nil"/>
            </w:tcBorders>
            <w:hideMark/>
          </w:tcPr>
          <w:p w14:paraId="7FA082D9"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1710" w:type="dxa"/>
            <w:tcBorders>
              <w:top w:val="nil"/>
              <w:left w:val="nil"/>
              <w:bottom w:val="nil"/>
              <w:right w:val="nil"/>
            </w:tcBorders>
            <w:hideMark/>
          </w:tcPr>
          <w:p w14:paraId="4BC8B239"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Small to medium streams. Fine gravel and sand. </w:t>
            </w:r>
          </w:p>
        </w:tc>
        <w:tc>
          <w:tcPr>
            <w:tcW w:w="1401" w:type="dxa"/>
            <w:tcBorders>
              <w:top w:val="nil"/>
              <w:left w:val="nil"/>
              <w:bottom w:val="nil"/>
              <w:right w:val="nil"/>
            </w:tcBorders>
            <w:hideMark/>
          </w:tcPr>
          <w:p w14:paraId="6D6A040E"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Little Tennessee River, Clinch River </w:t>
            </w:r>
          </w:p>
        </w:tc>
        <w:tc>
          <w:tcPr>
            <w:tcW w:w="2564" w:type="dxa"/>
            <w:tcBorders>
              <w:top w:val="nil"/>
              <w:left w:val="nil"/>
              <w:bottom w:val="nil"/>
              <w:right w:val="nil"/>
            </w:tcBorders>
            <w:hideMark/>
          </w:tcPr>
          <w:p w14:paraId="172A74A4"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color w:val="000000"/>
                <w:kern w:val="0"/>
                <w:sz w:val="20"/>
                <w:szCs w:val="20"/>
                <w14:ligatures w14:val="none"/>
              </w:rPr>
              <w:t>Ambloplites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rupestris</w:t>
            </w:r>
            <w:proofErr w:type="spellEnd"/>
            <w:r w:rsidRPr="00E12393">
              <w:rPr>
                <w:rFonts w:ascii="Times New Roman" w:eastAsia="Times New Roman" w:hAnsi="Times New Roman" w:cs="Times New Roman"/>
                <w:i/>
                <w:color w:val="000000"/>
                <w:kern w:val="0"/>
                <w:sz w:val="20"/>
                <w:szCs w:val="20"/>
                <w14:ligatures w14:val="none"/>
              </w:rPr>
              <w:t xml:space="preserve">, Catostomus </w:t>
            </w:r>
            <w:bookmarkStart w:id="12" w:name="_Int_PmN7rI2Z"/>
            <w:proofErr w:type="spellStart"/>
            <w:r w:rsidRPr="00E12393">
              <w:rPr>
                <w:rFonts w:ascii="Times New Roman" w:eastAsia="Times New Roman" w:hAnsi="Times New Roman" w:cs="Times New Roman"/>
                <w:i/>
                <w:color w:val="000000"/>
                <w:kern w:val="0"/>
                <w:sz w:val="20"/>
                <w:szCs w:val="20"/>
                <w14:ligatures w14:val="none"/>
              </w:rPr>
              <w:t>commersonii</w:t>
            </w:r>
            <w:bookmarkEnd w:id="12"/>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Cottus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carolinae</w:t>
            </w:r>
            <w:proofErr w:type="spellEnd"/>
            <w:r w:rsidRPr="00E12393">
              <w:rPr>
                <w:rFonts w:ascii="Times New Roman" w:eastAsia="Times New Roman" w:hAnsi="Times New Roman" w:cs="Times New Roman"/>
                <w:i/>
                <w:color w:val="000000"/>
                <w:kern w:val="0"/>
                <w:sz w:val="20"/>
                <w:szCs w:val="20"/>
                <w14:ligatures w14:val="none"/>
              </w:rPr>
              <w:t xml:space="preserve">, </w:t>
            </w:r>
            <w:bookmarkStart w:id="13" w:name="_Int_WL6CO2em"/>
            <w:proofErr w:type="spellStart"/>
            <w:r w:rsidRPr="00E12393">
              <w:rPr>
                <w:rFonts w:ascii="Times New Roman" w:eastAsia="Times New Roman" w:hAnsi="Times New Roman" w:cs="Times New Roman"/>
                <w:i/>
                <w:color w:val="000000"/>
                <w:kern w:val="0"/>
                <w:sz w:val="20"/>
                <w:szCs w:val="20"/>
                <w14:ligatures w14:val="none"/>
              </w:rPr>
              <w:t>Fundulus</w:t>
            </w:r>
            <w:bookmarkEnd w:id="13"/>
            <w:proofErr w:type="spellEnd"/>
            <w:r w:rsidRPr="00E12393">
              <w:rPr>
                <w:rFonts w:ascii="Times New Roman" w:eastAsia="Times New Roman" w:hAnsi="Times New Roman" w:cs="Times New Roman"/>
                <w:i/>
                <w:color w:val="000000"/>
                <w:kern w:val="0"/>
                <w:sz w:val="20"/>
                <w:szCs w:val="20"/>
                <w14:ligatures w14:val="none"/>
              </w:rPr>
              <w:t xml:space="preserve"> </w:t>
            </w:r>
            <w:bookmarkStart w:id="14" w:name="_Int_XsY0RrDb"/>
            <w:proofErr w:type="spellStart"/>
            <w:r w:rsidRPr="00E12393">
              <w:rPr>
                <w:rFonts w:ascii="Times New Roman" w:eastAsia="Times New Roman" w:hAnsi="Times New Roman" w:cs="Times New Roman"/>
                <w:i/>
                <w:color w:val="000000"/>
                <w:kern w:val="0"/>
                <w:sz w:val="20"/>
                <w:szCs w:val="20"/>
                <w14:ligatures w14:val="none"/>
              </w:rPr>
              <w:t>catenatus</w:t>
            </w:r>
            <w:bookmarkEnd w:id="14"/>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Hypentelium</w:t>
            </w:r>
            <w:proofErr w:type="spellEnd"/>
            <w:r w:rsidRPr="00E12393">
              <w:rPr>
                <w:rFonts w:ascii="Times New Roman" w:eastAsia="Times New Roman" w:hAnsi="Times New Roman" w:cs="Times New Roman"/>
                <w:i/>
                <w:color w:val="000000"/>
                <w:kern w:val="0"/>
                <w:sz w:val="20"/>
                <w:szCs w:val="20"/>
                <w14:ligatures w14:val="none"/>
              </w:rPr>
              <w:t xml:space="preserve"> nigricans</w:t>
            </w:r>
          </w:p>
        </w:tc>
        <w:tc>
          <w:tcPr>
            <w:tcW w:w="677" w:type="dxa"/>
            <w:tcBorders>
              <w:top w:val="nil"/>
              <w:left w:val="nil"/>
              <w:bottom w:val="nil"/>
              <w:right w:val="nil"/>
            </w:tcBorders>
            <w:hideMark/>
          </w:tcPr>
          <w:p w14:paraId="52C96C40"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r>
      <w:tr w:rsidR="00E12393" w:rsidRPr="00E12393" w14:paraId="60B744FE" w14:textId="77777777" w:rsidTr="0022498D">
        <w:trPr>
          <w:trHeight w:val="713"/>
        </w:trPr>
        <w:tc>
          <w:tcPr>
            <w:tcW w:w="1472" w:type="dxa"/>
            <w:tcBorders>
              <w:top w:val="nil"/>
              <w:left w:val="nil"/>
              <w:bottom w:val="nil"/>
              <w:right w:val="nil"/>
            </w:tcBorders>
            <w:hideMark/>
          </w:tcPr>
          <w:p w14:paraId="13DB8F1F" w14:textId="3A558E26" w:rsidR="00E12393" w:rsidRPr="00E12393" w:rsidRDefault="003744FA"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Pr>
                <w:rFonts w:ascii="Times New Roman" w:eastAsia="Times New Roman" w:hAnsi="Times New Roman" w:cs="Times New Roman"/>
                <w:i/>
                <w:iCs/>
                <w:color w:val="000000"/>
                <w:kern w:val="0"/>
                <w:sz w:val="20"/>
                <w:szCs w:val="20"/>
                <w14:ligatures w14:val="none"/>
              </w:rPr>
              <w:t>Pressodonta</w:t>
            </w:r>
            <w:proofErr w:type="spellEnd"/>
            <w:r w:rsidR="00E12393" w:rsidRPr="00E12393">
              <w:rPr>
                <w:rFonts w:ascii="Times New Roman" w:eastAsia="Times New Roman" w:hAnsi="Times New Roman" w:cs="Times New Roman"/>
                <w:i/>
                <w:iCs/>
                <w:color w:val="000000"/>
                <w:kern w:val="0"/>
                <w:sz w:val="20"/>
                <w:szCs w:val="20"/>
                <w14:ligatures w14:val="none"/>
              </w:rPr>
              <w:t xml:space="preserve"> </w:t>
            </w:r>
            <w:proofErr w:type="spellStart"/>
            <w:r w:rsidR="00E12393" w:rsidRPr="00E12393">
              <w:rPr>
                <w:rFonts w:ascii="Times New Roman" w:eastAsia="Times New Roman" w:hAnsi="Times New Roman" w:cs="Times New Roman"/>
                <w:i/>
                <w:iCs/>
                <w:color w:val="000000"/>
                <w:kern w:val="0"/>
                <w:sz w:val="20"/>
                <w:szCs w:val="20"/>
                <w14:ligatures w14:val="none"/>
              </w:rPr>
              <w:t>viridis</w:t>
            </w:r>
            <w:proofErr w:type="spellEnd"/>
          </w:p>
        </w:tc>
        <w:tc>
          <w:tcPr>
            <w:tcW w:w="1324" w:type="dxa"/>
            <w:tcBorders>
              <w:top w:val="nil"/>
              <w:left w:val="nil"/>
              <w:bottom w:val="nil"/>
              <w:right w:val="nil"/>
            </w:tcBorders>
            <w:hideMark/>
          </w:tcPr>
          <w:p w14:paraId="690E461E"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1710" w:type="dxa"/>
            <w:tcBorders>
              <w:top w:val="nil"/>
              <w:left w:val="nil"/>
              <w:bottom w:val="nil"/>
              <w:right w:val="nil"/>
            </w:tcBorders>
            <w:hideMark/>
          </w:tcPr>
          <w:p w14:paraId="63A4CD08"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Medium creeks to large rivers. Sand and fine gravel.</w:t>
            </w:r>
          </w:p>
        </w:tc>
        <w:tc>
          <w:tcPr>
            <w:tcW w:w="1401" w:type="dxa"/>
            <w:tcBorders>
              <w:top w:val="nil"/>
              <w:left w:val="nil"/>
              <w:bottom w:val="nil"/>
              <w:right w:val="nil"/>
            </w:tcBorders>
            <w:hideMark/>
          </w:tcPr>
          <w:p w14:paraId="445A8778"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 Mills River, AWCC</w:t>
            </w:r>
          </w:p>
        </w:tc>
        <w:tc>
          <w:tcPr>
            <w:tcW w:w="2564" w:type="dxa"/>
            <w:tcBorders>
              <w:top w:val="nil"/>
              <w:left w:val="nil"/>
              <w:bottom w:val="nil"/>
              <w:right w:val="nil"/>
            </w:tcBorders>
            <w:hideMark/>
          </w:tcPr>
          <w:p w14:paraId="600BDF15"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Cottus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carolinae</w:t>
            </w:r>
            <w:proofErr w:type="spellEnd"/>
          </w:p>
        </w:tc>
        <w:tc>
          <w:tcPr>
            <w:tcW w:w="677" w:type="dxa"/>
            <w:tcBorders>
              <w:top w:val="nil"/>
              <w:left w:val="nil"/>
              <w:bottom w:val="nil"/>
              <w:right w:val="nil"/>
            </w:tcBorders>
            <w:hideMark/>
          </w:tcPr>
          <w:p w14:paraId="427A1653"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r>
      <w:tr w:rsidR="00E12393" w:rsidRPr="00E12393" w14:paraId="515E49B0" w14:textId="77777777" w:rsidTr="0022498D">
        <w:trPr>
          <w:trHeight w:val="713"/>
        </w:trPr>
        <w:tc>
          <w:tcPr>
            <w:tcW w:w="1472" w:type="dxa"/>
            <w:tcBorders>
              <w:top w:val="nil"/>
              <w:left w:val="nil"/>
              <w:bottom w:val="single" w:sz="4" w:space="0" w:color="auto"/>
              <w:right w:val="nil"/>
            </w:tcBorders>
            <w:hideMark/>
          </w:tcPr>
          <w:p w14:paraId="71DEB21E"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Potamilus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alatus</w:t>
            </w:r>
            <w:proofErr w:type="spellEnd"/>
          </w:p>
        </w:tc>
        <w:tc>
          <w:tcPr>
            <w:tcW w:w="1324" w:type="dxa"/>
            <w:tcBorders>
              <w:top w:val="nil"/>
              <w:left w:val="nil"/>
              <w:bottom w:val="single" w:sz="4" w:space="0" w:color="auto"/>
              <w:right w:val="nil"/>
            </w:tcBorders>
            <w:hideMark/>
          </w:tcPr>
          <w:p w14:paraId="07640DAE"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w:t>
            </w:r>
          </w:p>
        </w:tc>
        <w:tc>
          <w:tcPr>
            <w:tcW w:w="1710" w:type="dxa"/>
            <w:tcBorders>
              <w:top w:val="nil"/>
              <w:left w:val="nil"/>
              <w:bottom w:val="single" w:sz="4" w:space="0" w:color="auto"/>
              <w:right w:val="nil"/>
            </w:tcBorders>
            <w:hideMark/>
          </w:tcPr>
          <w:p w14:paraId="246D8B87"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Medium to large rivers. Silt and sandy banks to coarse gravel.</w:t>
            </w:r>
          </w:p>
        </w:tc>
        <w:tc>
          <w:tcPr>
            <w:tcW w:w="1401" w:type="dxa"/>
            <w:tcBorders>
              <w:top w:val="nil"/>
              <w:left w:val="nil"/>
              <w:bottom w:val="single" w:sz="4" w:space="0" w:color="auto"/>
              <w:right w:val="nil"/>
            </w:tcBorders>
            <w:hideMark/>
          </w:tcPr>
          <w:p w14:paraId="198E802E"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Little Tennessee River, FMCC</w:t>
            </w:r>
          </w:p>
        </w:tc>
        <w:tc>
          <w:tcPr>
            <w:tcW w:w="2564" w:type="dxa"/>
            <w:tcBorders>
              <w:top w:val="nil"/>
              <w:left w:val="nil"/>
              <w:bottom w:val="single" w:sz="4" w:space="0" w:color="auto"/>
              <w:right w:val="nil"/>
            </w:tcBorders>
            <w:hideMark/>
          </w:tcPr>
          <w:p w14:paraId="0AD818CA"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bookmarkStart w:id="15" w:name="_Int_FwBHW2Xh"/>
            <w:proofErr w:type="spellStart"/>
            <w:r w:rsidRPr="00E12393">
              <w:rPr>
                <w:rFonts w:ascii="Times New Roman" w:eastAsia="Times New Roman" w:hAnsi="Times New Roman" w:cs="Times New Roman"/>
                <w:i/>
                <w:color w:val="000000"/>
                <w:kern w:val="0"/>
                <w:sz w:val="20"/>
                <w:szCs w:val="20"/>
                <w14:ligatures w14:val="none"/>
              </w:rPr>
              <w:t>Aplodinotus</w:t>
            </w:r>
            <w:bookmarkEnd w:id="15"/>
            <w:proofErr w:type="spellEnd"/>
            <w:r w:rsidRPr="00E12393">
              <w:rPr>
                <w:rFonts w:ascii="Times New Roman" w:eastAsia="Times New Roman" w:hAnsi="Times New Roman" w:cs="Times New Roman"/>
                <w:i/>
                <w:color w:val="000000"/>
                <w:kern w:val="0"/>
                <w:sz w:val="20"/>
                <w:szCs w:val="20"/>
                <w14:ligatures w14:val="none"/>
              </w:rPr>
              <w:t xml:space="preserve"> </w:t>
            </w:r>
            <w:bookmarkStart w:id="16" w:name="_Int_gVmE6UXA"/>
            <w:proofErr w:type="spellStart"/>
            <w:r w:rsidRPr="00E12393">
              <w:rPr>
                <w:rFonts w:ascii="Times New Roman" w:eastAsia="Times New Roman" w:hAnsi="Times New Roman" w:cs="Times New Roman"/>
                <w:i/>
                <w:color w:val="000000"/>
                <w:kern w:val="0"/>
                <w:sz w:val="20"/>
                <w:szCs w:val="20"/>
                <w14:ligatures w14:val="none"/>
              </w:rPr>
              <w:t>grunniens</w:t>
            </w:r>
            <w:bookmarkEnd w:id="16"/>
            <w:proofErr w:type="spellEnd"/>
          </w:p>
        </w:tc>
        <w:tc>
          <w:tcPr>
            <w:tcW w:w="677" w:type="dxa"/>
            <w:tcBorders>
              <w:top w:val="nil"/>
              <w:left w:val="nil"/>
              <w:bottom w:val="single" w:sz="4" w:space="0" w:color="auto"/>
              <w:right w:val="nil"/>
            </w:tcBorders>
            <w:hideMark/>
          </w:tcPr>
          <w:p w14:paraId="1F3BBA14"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r>
    </w:tbl>
    <w:p w14:paraId="293DB629" w14:textId="77777777" w:rsidR="00E12393" w:rsidRPr="00E12393" w:rsidRDefault="00E12393" w:rsidP="00E12393">
      <w:pPr>
        <w:spacing w:after="0" w:line="240" w:lineRule="auto"/>
        <w:rPr>
          <w:rFonts w:ascii="Times New Roman" w:eastAsia="Times New Roman" w:hAnsi="Times New Roman" w:cs="Times New Roman"/>
          <w:kern w:val="0"/>
          <w:sz w:val="20"/>
          <w:szCs w:val="20"/>
          <w14:ligatures w14:val="none"/>
        </w:rPr>
      </w:pPr>
    </w:p>
    <w:p w14:paraId="3F8218D6" w14:textId="77777777" w:rsidR="00E12393" w:rsidRPr="00E12393" w:rsidRDefault="00E12393" w:rsidP="00E12393">
      <w:pPr>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br w:type="page"/>
      </w:r>
    </w:p>
    <w:p w14:paraId="7CFFB0B1" w14:textId="77777777" w:rsidR="00E12393" w:rsidRPr="00E12393" w:rsidRDefault="00E12393" w:rsidP="00E12393">
      <w:pPr>
        <w:spacing w:after="0" w:line="240" w:lineRule="auto"/>
        <w:jc w:val="both"/>
        <w:rPr>
          <w:rFonts w:ascii="Times New Roman" w:eastAsia="Times New Roman" w:hAnsi="Times New Roman" w:cs="Times New Roman"/>
          <w:kern w:val="0"/>
          <w:sz w:val="20"/>
          <w:szCs w:val="20"/>
          <w14:ligatures w14:val="none"/>
        </w:rPr>
      </w:pPr>
      <w:r w:rsidRPr="00E12393">
        <w:rPr>
          <w:rFonts w:ascii="Times New Roman" w:eastAsia="Times New Roman" w:hAnsi="Times New Roman" w:cs="Times New Roman"/>
          <w:color w:val="000000"/>
          <w:kern w:val="0"/>
          <w:sz w:val="20"/>
          <w:szCs w:val="20"/>
          <w14:ligatures w14:val="none"/>
        </w:rPr>
        <w:lastRenderedPageBreak/>
        <w:t xml:space="preserve">Table 7 (Continued). </w:t>
      </w:r>
    </w:p>
    <w:tbl>
      <w:tblPr>
        <w:tblW w:w="9386" w:type="dxa"/>
        <w:tblLook w:val="04A0" w:firstRow="1" w:lastRow="0" w:firstColumn="1" w:lastColumn="0" w:noHBand="0" w:noVBand="1"/>
      </w:tblPr>
      <w:tblGrid>
        <w:gridCol w:w="1550"/>
        <w:gridCol w:w="1378"/>
        <w:gridCol w:w="1677"/>
        <w:gridCol w:w="1595"/>
        <w:gridCol w:w="2584"/>
        <w:gridCol w:w="602"/>
      </w:tblGrid>
      <w:tr w:rsidR="00E12393" w:rsidRPr="00E12393" w14:paraId="44A1E372" w14:textId="77777777" w:rsidTr="008344AD">
        <w:trPr>
          <w:trHeight w:val="552"/>
        </w:trPr>
        <w:tc>
          <w:tcPr>
            <w:tcW w:w="1550" w:type="dxa"/>
            <w:tcBorders>
              <w:top w:val="single" w:sz="4" w:space="0" w:color="auto"/>
              <w:left w:val="nil"/>
              <w:bottom w:val="single" w:sz="4" w:space="0" w:color="auto"/>
              <w:right w:val="nil"/>
            </w:tcBorders>
            <w:hideMark/>
          </w:tcPr>
          <w:p w14:paraId="782A662A"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xml:space="preserve">Species </w:t>
            </w:r>
          </w:p>
        </w:tc>
        <w:tc>
          <w:tcPr>
            <w:tcW w:w="1378" w:type="dxa"/>
            <w:tcBorders>
              <w:top w:val="single" w:sz="4" w:space="0" w:color="auto"/>
              <w:left w:val="nil"/>
              <w:bottom w:val="single" w:sz="4" w:space="0" w:color="auto"/>
              <w:right w:val="nil"/>
            </w:tcBorders>
            <w:hideMark/>
          </w:tcPr>
          <w:p w14:paraId="0D9E60CE"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Conservation Status</w:t>
            </w:r>
          </w:p>
        </w:tc>
        <w:tc>
          <w:tcPr>
            <w:tcW w:w="1677" w:type="dxa"/>
            <w:tcBorders>
              <w:top w:val="single" w:sz="4" w:space="0" w:color="auto"/>
              <w:left w:val="nil"/>
              <w:bottom w:val="single" w:sz="4" w:space="0" w:color="auto"/>
              <w:right w:val="nil"/>
            </w:tcBorders>
            <w:hideMark/>
          </w:tcPr>
          <w:p w14:paraId="0FF488F1"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Habitat Associations</w:t>
            </w:r>
          </w:p>
        </w:tc>
        <w:tc>
          <w:tcPr>
            <w:tcW w:w="1595" w:type="dxa"/>
            <w:tcBorders>
              <w:top w:val="single" w:sz="4" w:space="0" w:color="auto"/>
              <w:left w:val="nil"/>
              <w:bottom w:val="single" w:sz="4" w:space="0" w:color="auto"/>
              <w:right w:val="nil"/>
            </w:tcBorders>
            <w:hideMark/>
          </w:tcPr>
          <w:p w14:paraId="333651AE"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Potential Source Stocks</w:t>
            </w:r>
          </w:p>
        </w:tc>
        <w:tc>
          <w:tcPr>
            <w:tcW w:w="2584" w:type="dxa"/>
            <w:tcBorders>
              <w:top w:val="single" w:sz="4" w:space="0" w:color="auto"/>
              <w:left w:val="nil"/>
              <w:bottom w:val="single" w:sz="4" w:space="0" w:color="auto"/>
              <w:right w:val="nil"/>
            </w:tcBorders>
            <w:hideMark/>
          </w:tcPr>
          <w:p w14:paraId="45E848AB"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Host Fishes in Abrams Creek</w:t>
            </w:r>
          </w:p>
        </w:tc>
        <w:tc>
          <w:tcPr>
            <w:tcW w:w="602" w:type="dxa"/>
            <w:tcBorders>
              <w:top w:val="single" w:sz="4" w:space="0" w:color="auto"/>
              <w:left w:val="nil"/>
              <w:bottom w:val="single" w:sz="4" w:space="0" w:color="auto"/>
              <w:right w:val="nil"/>
            </w:tcBorders>
            <w:hideMark/>
          </w:tcPr>
          <w:p w14:paraId="7B389465" w14:textId="77777777" w:rsidR="00E12393" w:rsidRPr="00E12393" w:rsidRDefault="00E12393" w:rsidP="00E12393">
            <w:pPr>
              <w:spacing w:after="0" w:line="240" w:lineRule="auto"/>
              <w:rPr>
                <w:rFonts w:ascii="Times New Roman" w:eastAsia="Times New Roman" w:hAnsi="Times New Roman" w:cs="Times New Roman"/>
                <w:b/>
                <w:bCs/>
                <w:color w:val="000000"/>
                <w:kern w:val="0"/>
                <w:sz w:val="20"/>
                <w:szCs w:val="20"/>
                <w14:ligatures w14:val="none"/>
              </w:rPr>
            </w:pPr>
            <w:r w:rsidRPr="00E12393">
              <w:rPr>
                <w:rFonts w:ascii="Times New Roman" w:eastAsia="Times New Roman" w:hAnsi="Times New Roman" w:cs="Times New Roman"/>
                <w:b/>
                <w:bCs/>
                <w:color w:val="000000"/>
                <w:kern w:val="0"/>
                <w:sz w:val="20"/>
                <w:szCs w:val="20"/>
                <w14:ligatures w14:val="none"/>
              </w:rPr>
              <w:t xml:space="preserve">Tier </w:t>
            </w:r>
          </w:p>
        </w:tc>
      </w:tr>
      <w:tr w:rsidR="00E12393" w:rsidRPr="00E12393" w14:paraId="0F3C76E3" w14:textId="77777777" w:rsidTr="008344AD">
        <w:trPr>
          <w:trHeight w:val="1746"/>
        </w:trPr>
        <w:tc>
          <w:tcPr>
            <w:tcW w:w="1550" w:type="dxa"/>
            <w:tcBorders>
              <w:top w:val="nil"/>
              <w:left w:val="nil"/>
              <w:bottom w:val="nil"/>
              <w:right w:val="nil"/>
            </w:tcBorders>
            <w:hideMark/>
          </w:tcPr>
          <w:p w14:paraId="119F76E4"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Strophitus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undulatus</w:t>
            </w:r>
            <w:proofErr w:type="spellEnd"/>
          </w:p>
        </w:tc>
        <w:tc>
          <w:tcPr>
            <w:tcW w:w="1378" w:type="dxa"/>
            <w:tcBorders>
              <w:top w:val="nil"/>
              <w:left w:val="nil"/>
              <w:bottom w:val="nil"/>
              <w:right w:val="nil"/>
            </w:tcBorders>
            <w:hideMark/>
          </w:tcPr>
          <w:p w14:paraId="2DA0C094"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
        </w:tc>
        <w:tc>
          <w:tcPr>
            <w:tcW w:w="1677" w:type="dxa"/>
            <w:tcBorders>
              <w:top w:val="nil"/>
              <w:left w:val="nil"/>
              <w:bottom w:val="nil"/>
              <w:right w:val="nil"/>
            </w:tcBorders>
            <w:hideMark/>
          </w:tcPr>
          <w:p w14:paraId="0B08A6A4"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Large creeks to medium rivers. Gravel and fine sand. </w:t>
            </w:r>
          </w:p>
        </w:tc>
        <w:tc>
          <w:tcPr>
            <w:tcW w:w="1595" w:type="dxa"/>
            <w:tcBorders>
              <w:top w:val="nil"/>
              <w:left w:val="nil"/>
              <w:bottom w:val="nil"/>
              <w:right w:val="nil"/>
            </w:tcBorders>
            <w:hideMark/>
          </w:tcPr>
          <w:p w14:paraId="65ED8FE2"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roofErr w:type="spellStart"/>
            <w:r w:rsidRPr="00E12393">
              <w:rPr>
                <w:rFonts w:ascii="Times New Roman" w:eastAsia="Times New Roman" w:hAnsi="Times New Roman" w:cs="Times New Roman"/>
                <w:color w:val="000000"/>
                <w:kern w:val="0"/>
                <w:sz w:val="20"/>
                <w:szCs w:val="20"/>
                <w14:ligatures w14:val="none"/>
              </w:rPr>
              <w:t>Citico</w:t>
            </w:r>
            <w:proofErr w:type="spellEnd"/>
            <w:r w:rsidRPr="00E12393">
              <w:rPr>
                <w:rFonts w:ascii="Times New Roman" w:eastAsia="Times New Roman" w:hAnsi="Times New Roman" w:cs="Times New Roman"/>
                <w:color w:val="000000"/>
                <w:kern w:val="0"/>
                <w:sz w:val="20"/>
                <w:szCs w:val="20"/>
                <w14:ligatures w14:val="none"/>
              </w:rPr>
              <w:t xml:space="preserve"> Creek, Little Tennessee River, AWCC</w:t>
            </w:r>
          </w:p>
        </w:tc>
        <w:tc>
          <w:tcPr>
            <w:tcW w:w="2584" w:type="dxa"/>
            <w:tcBorders>
              <w:top w:val="nil"/>
              <w:left w:val="nil"/>
              <w:bottom w:val="nil"/>
              <w:right w:val="nil"/>
            </w:tcBorders>
            <w:hideMark/>
          </w:tcPr>
          <w:p w14:paraId="65B5B4AE" w14:textId="007B27D1"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r w:rsidRPr="00E12393">
              <w:rPr>
                <w:rFonts w:ascii="Times New Roman" w:eastAsia="Times New Roman" w:hAnsi="Times New Roman" w:cs="Times New Roman"/>
                <w:i/>
                <w:color w:val="000000"/>
                <w:kern w:val="0"/>
                <w:sz w:val="20"/>
                <w:szCs w:val="20"/>
                <w14:ligatures w14:val="none"/>
              </w:rPr>
              <w:t xml:space="preserve"> </w:t>
            </w:r>
            <w:bookmarkStart w:id="17" w:name="_Int_AnV8aZ6F"/>
            <w:proofErr w:type="spellStart"/>
            <w:r w:rsidRPr="00E12393">
              <w:rPr>
                <w:rFonts w:ascii="Times New Roman" w:eastAsia="Times New Roman" w:hAnsi="Times New Roman" w:cs="Times New Roman"/>
                <w:i/>
                <w:color w:val="000000"/>
                <w:kern w:val="0"/>
                <w:sz w:val="20"/>
                <w:szCs w:val="20"/>
                <w14:ligatures w14:val="none"/>
              </w:rPr>
              <w:t>Ambloplites</w:t>
            </w:r>
            <w:bookmarkEnd w:id="17"/>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rupestris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Campostoma</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anomalum</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Etheostoma</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flabellare</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Lepomis</w:t>
            </w:r>
            <w:proofErr w:type="spellEnd"/>
            <w:r w:rsidRPr="00E12393">
              <w:rPr>
                <w:rFonts w:ascii="Times New Roman" w:eastAsia="Times New Roman" w:hAnsi="Times New Roman" w:cs="Times New Roman"/>
                <w:i/>
                <w:color w:val="000000"/>
                <w:kern w:val="0"/>
                <w:sz w:val="20"/>
                <w:szCs w:val="20"/>
                <w14:ligatures w14:val="none"/>
              </w:rPr>
              <w:t xml:space="preserve"> </w:t>
            </w:r>
            <w:bookmarkStart w:id="18" w:name="_Int_AhtNK2jb"/>
            <w:proofErr w:type="spellStart"/>
            <w:r w:rsidRPr="00E12393">
              <w:rPr>
                <w:rFonts w:ascii="Times New Roman" w:eastAsia="Times New Roman" w:hAnsi="Times New Roman" w:cs="Times New Roman"/>
                <w:i/>
                <w:color w:val="000000"/>
                <w:kern w:val="0"/>
                <w:sz w:val="20"/>
                <w:szCs w:val="20"/>
                <w14:ligatures w14:val="none"/>
              </w:rPr>
              <w:t>cyanellus</w:t>
            </w:r>
            <w:bookmarkEnd w:id="18"/>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Lepomis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macrochirus</w:t>
            </w:r>
            <w:proofErr w:type="spellEnd"/>
            <w:r w:rsidRPr="00E12393">
              <w:rPr>
                <w:rFonts w:ascii="Times New Roman" w:eastAsia="Times New Roman" w:hAnsi="Times New Roman" w:cs="Times New Roman"/>
                <w:i/>
                <w:color w:val="000000"/>
                <w:kern w:val="0"/>
                <w:sz w:val="20"/>
                <w:szCs w:val="20"/>
                <w14:ligatures w14:val="none"/>
              </w:rPr>
              <w:t xml:space="preserve">, Micropterus </w:t>
            </w:r>
            <w:bookmarkStart w:id="19" w:name="_Int_sUu77HWY"/>
            <w:proofErr w:type="spellStart"/>
            <w:r w:rsidRPr="00E12393">
              <w:rPr>
                <w:rFonts w:ascii="Times New Roman" w:eastAsia="Times New Roman" w:hAnsi="Times New Roman" w:cs="Times New Roman"/>
                <w:i/>
                <w:color w:val="000000"/>
                <w:kern w:val="0"/>
                <w:sz w:val="20"/>
                <w:szCs w:val="20"/>
                <w14:ligatures w14:val="none"/>
              </w:rPr>
              <w:t>dolomieu</w:t>
            </w:r>
            <w:bookmarkEnd w:id="19"/>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Nocomis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00360257" w:rsidRPr="00E12393">
              <w:rPr>
                <w:rFonts w:ascii="Times New Roman" w:eastAsia="Times New Roman" w:hAnsi="Times New Roman" w:cs="Times New Roman"/>
                <w:i/>
                <w:color w:val="000000"/>
                <w:kern w:val="0"/>
                <w:sz w:val="20"/>
                <w:szCs w:val="20"/>
                <w14:ligatures w14:val="none"/>
              </w:rPr>
              <w:t>micropogon</w:t>
            </w:r>
            <w:proofErr w:type="spellEnd"/>
            <w:r w:rsidR="00360257" w:rsidRPr="00E12393">
              <w:rPr>
                <w:rFonts w:ascii="Times New Roman" w:eastAsia="Times New Roman" w:hAnsi="Times New Roman" w:cs="Times New Roman"/>
                <w:i/>
                <w:color w:val="000000"/>
                <w:kern w:val="0"/>
                <w:sz w:val="20"/>
                <w:szCs w:val="20"/>
                <w14:ligatures w14:val="none"/>
              </w:rPr>
              <w:t xml:space="preserve">, </w:t>
            </w:r>
            <w:proofErr w:type="spellStart"/>
            <w:r w:rsidR="00360257" w:rsidRPr="00E12393">
              <w:rPr>
                <w:rFonts w:ascii="Times New Roman" w:eastAsia="Times New Roman" w:hAnsi="Times New Roman" w:cs="Times New Roman"/>
                <w:i/>
                <w:color w:val="000000"/>
                <w:kern w:val="0"/>
                <w:sz w:val="20"/>
                <w:szCs w:val="20"/>
                <w14:ligatures w14:val="none"/>
              </w:rPr>
              <w:t>Percina</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caprodes</w:t>
            </w:r>
            <w:proofErr w:type="spellEnd"/>
            <w:r w:rsidRPr="00E12393">
              <w:rPr>
                <w:rFonts w:ascii="Times New Roman" w:eastAsia="Times New Roman" w:hAnsi="Times New Roman" w:cs="Times New Roman"/>
                <w:i/>
                <w:color w:val="000000"/>
                <w:kern w:val="0"/>
                <w:sz w:val="20"/>
                <w:szCs w:val="20"/>
                <w14:ligatures w14:val="none"/>
              </w:rPr>
              <w:t xml:space="preserve">, </w:t>
            </w:r>
            <w:bookmarkStart w:id="20" w:name="_Int_V5ImJF8u"/>
            <w:proofErr w:type="spellStart"/>
            <w:r w:rsidRPr="00E12393">
              <w:rPr>
                <w:rFonts w:ascii="Times New Roman" w:eastAsia="Times New Roman" w:hAnsi="Times New Roman" w:cs="Times New Roman"/>
                <w:i/>
                <w:color w:val="000000"/>
                <w:kern w:val="0"/>
                <w:sz w:val="20"/>
                <w:szCs w:val="20"/>
                <w14:ligatures w14:val="none"/>
              </w:rPr>
              <w:t>Rhinichthys</w:t>
            </w:r>
            <w:bookmarkEnd w:id="20"/>
            <w:proofErr w:type="spellEnd"/>
            <w:r w:rsidRPr="00E12393">
              <w:rPr>
                <w:rFonts w:ascii="Times New Roman" w:eastAsia="Times New Roman" w:hAnsi="Times New Roman" w:cs="Times New Roman"/>
                <w:i/>
                <w:color w:val="000000"/>
                <w:kern w:val="0"/>
                <w:sz w:val="20"/>
                <w:szCs w:val="20"/>
                <w14:ligatures w14:val="none"/>
              </w:rPr>
              <w:t xml:space="preserve"> </w:t>
            </w:r>
            <w:bookmarkStart w:id="21" w:name="_Int_MVYu08vk"/>
            <w:proofErr w:type="spellStart"/>
            <w:r w:rsidRPr="00E12393">
              <w:rPr>
                <w:rFonts w:ascii="Times New Roman" w:eastAsia="Times New Roman" w:hAnsi="Times New Roman" w:cs="Times New Roman"/>
                <w:i/>
                <w:color w:val="000000"/>
                <w:kern w:val="0"/>
                <w:sz w:val="20"/>
                <w:szCs w:val="20"/>
                <w14:ligatures w14:val="none"/>
              </w:rPr>
              <w:t>atratulus</w:t>
            </w:r>
            <w:bookmarkEnd w:id="21"/>
            <w:proofErr w:type="spellEnd"/>
          </w:p>
        </w:tc>
        <w:tc>
          <w:tcPr>
            <w:tcW w:w="602" w:type="dxa"/>
            <w:tcBorders>
              <w:top w:val="nil"/>
              <w:left w:val="nil"/>
              <w:bottom w:val="nil"/>
              <w:right w:val="nil"/>
            </w:tcBorders>
            <w:hideMark/>
          </w:tcPr>
          <w:p w14:paraId="06E1606A"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r>
      <w:tr w:rsidR="00E12393" w:rsidRPr="00E12393" w14:paraId="210ABA3B" w14:textId="77777777" w:rsidTr="008344AD">
        <w:trPr>
          <w:trHeight w:val="581"/>
        </w:trPr>
        <w:tc>
          <w:tcPr>
            <w:tcW w:w="1550" w:type="dxa"/>
            <w:tcBorders>
              <w:top w:val="nil"/>
              <w:left w:val="nil"/>
              <w:bottom w:val="nil"/>
              <w:right w:val="nil"/>
            </w:tcBorders>
            <w:hideMark/>
          </w:tcPr>
          <w:p w14:paraId="1DA994AB"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Toxolasma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lividum</w:t>
            </w:r>
            <w:proofErr w:type="spellEnd"/>
          </w:p>
        </w:tc>
        <w:tc>
          <w:tcPr>
            <w:tcW w:w="1378" w:type="dxa"/>
            <w:tcBorders>
              <w:top w:val="nil"/>
              <w:left w:val="nil"/>
              <w:bottom w:val="nil"/>
              <w:right w:val="nil"/>
            </w:tcBorders>
            <w:hideMark/>
          </w:tcPr>
          <w:p w14:paraId="0DB9326D"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p>
        </w:tc>
        <w:tc>
          <w:tcPr>
            <w:tcW w:w="1677" w:type="dxa"/>
            <w:tcBorders>
              <w:top w:val="nil"/>
              <w:left w:val="nil"/>
              <w:bottom w:val="nil"/>
              <w:right w:val="nil"/>
            </w:tcBorders>
            <w:hideMark/>
          </w:tcPr>
          <w:p w14:paraId="14D02BF5"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Large creeks to large rivers. Silt, sand, and gravel. </w:t>
            </w:r>
          </w:p>
        </w:tc>
        <w:tc>
          <w:tcPr>
            <w:tcW w:w="1595" w:type="dxa"/>
            <w:tcBorders>
              <w:top w:val="nil"/>
              <w:left w:val="nil"/>
              <w:bottom w:val="nil"/>
              <w:right w:val="nil"/>
            </w:tcBorders>
            <w:hideMark/>
          </w:tcPr>
          <w:p w14:paraId="11331DDD"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Little Tennessee River</w:t>
            </w:r>
          </w:p>
        </w:tc>
        <w:tc>
          <w:tcPr>
            <w:tcW w:w="2584" w:type="dxa"/>
            <w:tcBorders>
              <w:top w:val="nil"/>
              <w:left w:val="nil"/>
              <w:bottom w:val="nil"/>
              <w:right w:val="nil"/>
            </w:tcBorders>
            <w:hideMark/>
          </w:tcPr>
          <w:p w14:paraId="710D622D"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Lepomis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cyanellus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Lepomis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megalotis</w:t>
            </w:r>
            <w:proofErr w:type="spellEnd"/>
          </w:p>
        </w:tc>
        <w:tc>
          <w:tcPr>
            <w:tcW w:w="602" w:type="dxa"/>
            <w:tcBorders>
              <w:top w:val="nil"/>
              <w:left w:val="nil"/>
              <w:bottom w:val="nil"/>
              <w:right w:val="nil"/>
            </w:tcBorders>
            <w:hideMark/>
          </w:tcPr>
          <w:p w14:paraId="297C4FB6"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r>
      <w:tr w:rsidR="00E12393" w:rsidRPr="00E12393" w14:paraId="5C382DE1" w14:textId="77777777" w:rsidTr="008344AD">
        <w:trPr>
          <w:trHeight w:val="1164"/>
        </w:trPr>
        <w:tc>
          <w:tcPr>
            <w:tcW w:w="1550" w:type="dxa"/>
            <w:tcBorders>
              <w:top w:val="nil"/>
              <w:left w:val="nil"/>
              <w:bottom w:val="nil"/>
              <w:right w:val="nil"/>
            </w:tcBorders>
            <w:hideMark/>
          </w:tcPr>
          <w:p w14:paraId="33973D5B"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Venustaconcha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trabalis</w:t>
            </w:r>
            <w:proofErr w:type="spellEnd"/>
          </w:p>
        </w:tc>
        <w:tc>
          <w:tcPr>
            <w:tcW w:w="1378" w:type="dxa"/>
            <w:tcBorders>
              <w:top w:val="nil"/>
              <w:left w:val="nil"/>
              <w:bottom w:val="nil"/>
              <w:right w:val="nil"/>
            </w:tcBorders>
            <w:hideMark/>
          </w:tcPr>
          <w:p w14:paraId="4C199051"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LE, E</w:t>
            </w:r>
          </w:p>
        </w:tc>
        <w:tc>
          <w:tcPr>
            <w:tcW w:w="1677" w:type="dxa"/>
            <w:tcBorders>
              <w:top w:val="nil"/>
              <w:left w:val="nil"/>
              <w:bottom w:val="nil"/>
              <w:right w:val="nil"/>
            </w:tcBorders>
            <w:hideMark/>
          </w:tcPr>
          <w:p w14:paraId="0BC25F7A"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Medium streams to small rivers. Sand and gravel. </w:t>
            </w:r>
          </w:p>
        </w:tc>
        <w:tc>
          <w:tcPr>
            <w:tcW w:w="1595" w:type="dxa"/>
            <w:tcBorders>
              <w:top w:val="nil"/>
              <w:left w:val="nil"/>
              <w:bottom w:val="nil"/>
              <w:right w:val="nil"/>
            </w:tcBorders>
            <w:hideMark/>
          </w:tcPr>
          <w:p w14:paraId="3AD57BF3"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Clinch River, Big South Fork, AWCC, FMCC</w:t>
            </w:r>
          </w:p>
        </w:tc>
        <w:tc>
          <w:tcPr>
            <w:tcW w:w="2584" w:type="dxa"/>
            <w:tcBorders>
              <w:top w:val="nil"/>
              <w:left w:val="nil"/>
              <w:bottom w:val="nil"/>
              <w:right w:val="nil"/>
            </w:tcBorders>
            <w:hideMark/>
          </w:tcPr>
          <w:p w14:paraId="2B00EEB2"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color w:val="000000"/>
                <w:kern w:val="0"/>
                <w:sz w:val="20"/>
                <w:szCs w:val="20"/>
                <w14:ligatures w14:val="none"/>
              </w:rPr>
              <w:t>Cottus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carolinae</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Etheostoma</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blennioides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Etheostoma</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flabellare</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Nothonotus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rufilineatum</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Etheostoma</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simoterum</w:t>
            </w:r>
            <w:proofErr w:type="spellEnd"/>
          </w:p>
        </w:tc>
        <w:tc>
          <w:tcPr>
            <w:tcW w:w="602" w:type="dxa"/>
            <w:tcBorders>
              <w:top w:val="nil"/>
              <w:left w:val="nil"/>
              <w:bottom w:val="nil"/>
              <w:right w:val="nil"/>
            </w:tcBorders>
            <w:hideMark/>
          </w:tcPr>
          <w:p w14:paraId="5DD1FF33"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2</w:t>
            </w:r>
          </w:p>
        </w:tc>
      </w:tr>
      <w:tr w:rsidR="00E12393" w:rsidRPr="00E12393" w14:paraId="71139A25" w14:textId="77777777" w:rsidTr="008344AD">
        <w:trPr>
          <w:trHeight w:val="872"/>
        </w:trPr>
        <w:tc>
          <w:tcPr>
            <w:tcW w:w="1550" w:type="dxa"/>
            <w:tcBorders>
              <w:top w:val="nil"/>
              <w:left w:val="nil"/>
              <w:bottom w:val="nil"/>
              <w:right w:val="nil"/>
            </w:tcBorders>
            <w:hideMark/>
          </w:tcPr>
          <w:p w14:paraId="7244EF38"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Epioblasma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capsaeformis</w:t>
            </w:r>
            <w:proofErr w:type="spellEnd"/>
          </w:p>
        </w:tc>
        <w:tc>
          <w:tcPr>
            <w:tcW w:w="1378" w:type="dxa"/>
            <w:tcBorders>
              <w:top w:val="nil"/>
              <w:left w:val="nil"/>
              <w:bottom w:val="nil"/>
              <w:right w:val="nil"/>
            </w:tcBorders>
            <w:hideMark/>
          </w:tcPr>
          <w:p w14:paraId="599A396B"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LE, E</w:t>
            </w:r>
          </w:p>
        </w:tc>
        <w:tc>
          <w:tcPr>
            <w:tcW w:w="1677" w:type="dxa"/>
            <w:tcBorders>
              <w:top w:val="nil"/>
              <w:left w:val="nil"/>
              <w:bottom w:val="nil"/>
              <w:right w:val="nil"/>
            </w:tcBorders>
            <w:hideMark/>
          </w:tcPr>
          <w:p w14:paraId="0C99A44D"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Large creeks to large rivers. Gravel and sand. </w:t>
            </w:r>
          </w:p>
        </w:tc>
        <w:tc>
          <w:tcPr>
            <w:tcW w:w="1595" w:type="dxa"/>
            <w:tcBorders>
              <w:top w:val="nil"/>
              <w:left w:val="nil"/>
              <w:bottom w:val="nil"/>
              <w:right w:val="nil"/>
            </w:tcBorders>
            <w:hideMark/>
          </w:tcPr>
          <w:p w14:paraId="7D40DD0F"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Clinch River, AWCC, FMCC</w:t>
            </w:r>
          </w:p>
        </w:tc>
        <w:tc>
          <w:tcPr>
            <w:tcW w:w="2584" w:type="dxa"/>
            <w:tcBorders>
              <w:top w:val="nil"/>
              <w:left w:val="nil"/>
              <w:bottom w:val="nil"/>
              <w:right w:val="nil"/>
            </w:tcBorders>
            <w:hideMark/>
          </w:tcPr>
          <w:p w14:paraId="3C6D8667"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color w:val="000000"/>
                <w:kern w:val="0"/>
                <w:sz w:val="20"/>
                <w:szCs w:val="20"/>
                <w14:ligatures w14:val="none"/>
              </w:rPr>
              <w:t>Cottus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carolinae</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Etheostoma</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blennioides</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Etheostoma</w:t>
            </w:r>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flabellare</w:t>
            </w:r>
            <w:proofErr w:type="spellEnd"/>
            <w:r w:rsidRPr="00E12393">
              <w:rPr>
                <w:rFonts w:ascii="Times New Roman" w:eastAsia="Times New Roman" w:hAnsi="Times New Roman" w:cs="Times New Roman"/>
                <w:i/>
                <w:color w:val="000000"/>
                <w:kern w:val="0"/>
                <w:sz w:val="20"/>
                <w:szCs w:val="20"/>
                <w14:ligatures w14:val="none"/>
              </w:rPr>
              <w:t xml:space="preserve">, </w:t>
            </w:r>
            <w:bookmarkStart w:id="22" w:name="_Int_IePRBHC8"/>
            <w:proofErr w:type="spellStart"/>
            <w:r w:rsidRPr="00E12393">
              <w:rPr>
                <w:rFonts w:ascii="Times New Roman" w:eastAsia="Times New Roman" w:hAnsi="Times New Roman" w:cs="Times New Roman"/>
                <w:i/>
                <w:iCs/>
                <w:color w:val="000000"/>
                <w:kern w:val="0"/>
                <w:sz w:val="20"/>
                <w:szCs w:val="20"/>
                <w14:ligatures w14:val="none"/>
              </w:rPr>
              <w:t>Nothonotus</w:t>
            </w:r>
            <w:bookmarkEnd w:id="22"/>
            <w:proofErr w:type="spellEnd"/>
            <w:r w:rsidRPr="00E12393">
              <w:rPr>
                <w:rFonts w:ascii="Times New Roman" w:eastAsia="Times New Roman" w:hAnsi="Times New Roman" w:cs="Times New Roman"/>
                <w:i/>
                <w:color w:val="000000"/>
                <w:kern w:val="0"/>
                <w:sz w:val="20"/>
                <w:szCs w:val="20"/>
                <w14:ligatures w14:val="none"/>
              </w:rPr>
              <w:t xml:space="preserve"> </w:t>
            </w:r>
            <w:proofErr w:type="spellStart"/>
            <w:r w:rsidRPr="00E12393">
              <w:rPr>
                <w:rFonts w:ascii="Times New Roman" w:eastAsia="Times New Roman" w:hAnsi="Times New Roman" w:cs="Times New Roman"/>
                <w:i/>
                <w:color w:val="000000"/>
                <w:kern w:val="0"/>
                <w:sz w:val="20"/>
                <w:szCs w:val="20"/>
                <w14:ligatures w14:val="none"/>
              </w:rPr>
              <w:t>rufilineatum</w:t>
            </w:r>
            <w:proofErr w:type="spellEnd"/>
          </w:p>
        </w:tc>
        <w:tc>
          <w:tcPr>
            <w:tcW w:w="602" w:type="dxa"/>
            <w:tcBorders>
              <w:top w:val="nil"/>
              <w:left w:val="nil"/>
              <w:bottom w:val="nil"/>
              <w:right w:val="nil"/>
            </w:tcBorders>
            <w:hideMark/>
          </w:tcPr>
          <w:p w14:paraId="50CA044B"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r>
      <w:tr w:rsidR="00E12393" w:rsidRPr="00E12393" w14:paraId="712B68A8" w14:textId="77777777" w:rsidTr="008344AD">
        <w:trPr>
          <w:trHeight w:val="581"/>
        </w:trPr>
        <w:tc>
          <w:tcPr>
            <w:tcW w:w="1550" w:type="dxa"/>
            <w:tcBorders>
              <w:top w:val="nil"/>
              <w:left w:val="nil"/>
              <w:bottom w:val="nil"/>
              <w:right w:val="nil"/>
            </w:tcBorders>
            <w:hideMark/>
          </w:tcPr>
          <w:p w14:paraId="180D62AC"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Fusconaia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subrotunda</w:t>
            </w:r>
            <w:proofErr w:type="spellEnd"/>
          </w:p>
        </w:tc>
        <w:tc>
          <w:tcPr>
            <w:tcW w:w="1378" w:type="dxa"/>
            <w:tcBorders>
              <w:top w:val="nil"/>
              <w:left w:val="nil"/>
              <w:bottom w:val="nil"/>
              <w:right w:val="nil"/>
            </w:tcBorders>
            <w:hideMark/>
          </w:tcPr>
          <w:p w14:paraId="548F233F"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LT, T</w:t>
            </w:r>
          </w:p>
        </w:tc>
        <w:tc>
          <w:tcPr>
            <w:tcW w:w="1677" w:type="dxa"/>
            <w:tcBorders>
              <w:top w:val="nil"/>
              <w:left w:val="nil"/>
              <w:bottom w:val="nil"/>
              <w:right w:val="nil"/>
            </w:tcBorders>
            <w:hideMark/>
          </w:tcPr>
          <w:p w14:paraId="1247FBA9"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Small to medium rivers. Sand and gravel. </w:t>
            </w:r>
          </w:p>
        </w:tc>
        <w:tc>
          <w:tcPr>
            <w:tcW w:w="1595" w:type="dxa"/>
            <w:tcBorders>
              <w:top w:val="nil"/>
              <w:left w:val="nil"/>
              <w:bottom w:val="nil"/>
              <w:right w:val="nil"/>
            </w:tcBorders>
            <w:hideMark/>
          </w:tcPr>
          <w:p w14:paraId="6E8E38B7"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Little Tennessee River </w:t>
            </w:r>
          </w:p>
        </w:tc>
        <w:tc>
          <w:tcPr>
            <w:tcW w:w="2584" w:type="dxa"/>
            <w:tcBorders>
              <w:top w:val="nil"/>
              <w:left w:val="nil"/>
              <w:bottom w:val="nil"/>
              <w:right w:val="nil"/>
            </w:tcBorders>
            <w:hideMark/>
          </w:tcPr>
          <w:p w14:paraId="6122B8C4"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Host Unknown </w:t>
            </w:r>
          </w:p>
        </w:tc>
        <w:tc>
          <w:tcPr>
            <w:tcW w:w="602" w:type="dxa"/>
            <w:tcBorders>
              <w:top w:val="nil"/>
              <w:left w:val="nil"/>
              <w:bottom w:val="nil"/>
              <w:right w:val="nil"/>
            </w:tcBorders>
            <w:hideMark/>
          </w:tcPr>
          <w:p w14:paraId="0C1733D0"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r>
      <w:tr w:rsidR="00E12393" w:rsidRPr="00E12393" w14:paraId="1FCDF356" w14:textId="77777777" w:rsidTr="008344AD">
        <w:trPr>
          <w:trHeight w:val="581"/>
        </w:trPr>
        <w:tc>
          <w:tcPr>
            <w:tcW w:w="1550" w:type="dxa"/>
            <w:tcBorders>
              <w:top w:val="nil"/>
              <w:left w:val="nil"/>
              <w:bottom w:val="nil"/>
              <w:right w:val="nil"/>
            </w:tcBorders>
            <w:hideMark/>
          </w:tcPr>
          <w:p w14:paraId="295AFAC8"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Theliderma</w:t>
            </w:r>
            <w:proofErr w:type="spellEnd"/>
            <w:r w:rsidRPr="00E12393">
              <w:rPr>
                <w:rFonts w:ascii="Times New Roman" w:eastAsia="Times New Roman" w:hAnsi="Times New Roman" w:cs="Times New Roman"/>
                <w:i/>
                <w:iCs/>
                <w:color w:val="000000"/>
                <w:kern w:val="0"/>
                <w:sz w:val="20"/>
                <w:szCs w:val="20"/>
                <w14:ligatures w14:val="none"/>
              </w:rPr>
              <w:t xml:space="preserve"> intermedia</w:t>
            </w:r>
          </w:p>
        </w:tc>
        <w:tc>
          <w:tcPr>
            <w:tcW w:w="1378" w:type="dxa"/>
            <w:tcBorders>
              <w:top w:val="nil"/>
              <w:left w:val="nil"/>
              <w:bottom w:val="nil"/>
              <w:right w:val="nil"/>
            </w:tcBorders>
            <w:hideMark/>
          </w:tcPr>
          <w:p w14:paraId="225386FA"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LE, E</w:t>
            </w:r>
          </w:p>
        </w:tc>
        <w:tc>
          <w:tcPr>
            <w:tcW w:w="1677" w:type="dxa"/>
            <w:tcBorders>
              <w:top w:val="nil"/>
              <w:left w:val="nil"/>
              <w:bottom w:val="nil"/>
              <w:right w:val="nil"/>
            </w:tcBorders>
            <w:hideMark/>
          </w:tcPr>
          <w:p w14:paraId="796DE0C3"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xml:space="preserve">Medium to large rivers. Coarse sand and gravel. </w:t>
            </w:r>
          </w:p>
        </w:tc>
        <w:tc>
          <w:tcPr>
            <w:tcW w:w="1595" w:type="dxa"/>
            <w:tcBorders>
              <w:top w:val="nil"/>
              <w:left w:val="nil"/>
              <w:bottom w:val="nil"/>
              <w:right w:val="nil"/>
            </w:tcBorders>
            <w:hideMark/>
          </w:tcPr>
          <w:p w14:paraId="07547EAC"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Clinch River, FMCC</w:t>
            </w:r>
          </w:p>
        </w:tc>
        <w:tc>
          <w:tcPr>
            <w:tcW w:w="2584" w:type="dxa"/>
            <w:tcBorders>
              <w:top w:val="nil"/>
              <w:left w:val="nil"/>
              <w:bottom w:val="nil"/>
              <w:right w:val="nil"/>
            </w:tcBorders>
            <w:hideMark/>
          </w:tcPr>
          <w:p w14:paraId="4F8C3A44"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Erimystax</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dissimilis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Erimystax</w:t>
            </w:r>
            <w:proofErr w:type="spellEnd"/>
            <w:r w:rsidRPr="00E12393">
              <w:rPr>
                <w:rFonts w:ascii="Times New Roman" w:eastAsia="Times New Roman" w:hAnsi="Times New Roman" w:cs="Times New Roman"/>
                <w:i/>
                <w:iCs/>
                <w:color w:val="000000"/>
                <w:kern w:val="0"/>
                <w:sz w:val="20"/>
                <w:szCs w:val="20"/>
                <w14:ligatures w14:val="none"/>
              </w:rPr>
              <w:t xml:space="preserve"> insignis</w:t>
            </w:r>
          </w:p>
        </w:tc>
        <w:tc>
          <w:tcPr>
            <w:tcW w:w="602" w:type="dxa"/>
            <w:tcBorders>
              <w:top w:val="nil"/>
              <w:left w:val="nil"/>
              <w:bottom w:val="nil"/>
              <w:right w:val="nil"/>
            </w:tcBorders>
            <w:hideMark/>
          </w:tcPr>
          <w:p w14:paraId="51A41BDE"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3</w:t>
            </w:r>
          </w:p>
        </w:tc>
      </w:tr>
      <w:tr w:rsidR="00E12393" w:rsidRPr="00E12393" w14:paraId="12AB558E" w14:textId="77777777" w:rsidTr="008344AD">
        <w:trPr>
          <w:trHeight w:val="1164"/>
        </w:trPr>
        <w:tc>
          <w:tcPr>
            <w:tcW w:w="1550" w:type="dxa"/>
            <w:tcBorders>
              <w:top w:val="nil"/>
              <w:left w:val="nil"/>
              <w:bottom w:val="single" w:sz="4" w:space="0" w:color="auto"/>
              <w:right w:val="nil"/>
            </w:tcBorders>
            <w:hideMark/>
          </w:tcPr>
          <w:p w14:paraId="3AFCDBFF"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Epioblasma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aureola</w:t>
            </w:r>
            <w:proofErr w:type="spellEnd"/>
          </w:p>
        </w:tc>
        <w:tc>
          <w:tcPr>
            <w:tcW w:w="1378" w:type="dxa"/>
            <w:tcBorders>
              <w:top w:val="nil"/>
              <w:left w:val="nil"/>
              <w:bottom w:val="single" w:sz="4" w:space="0" w:color="auto"/>
              <w:right w:val="nil"/>
            </w:tcBorders>
            <w:hideMark/>
          </w:tcPr>
          <w:p w14:paraId="1190907E"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 Extinct</w:t>
            </w:r>
          </w:p>
        </w:tc>
        <w:tc>
          <w:tcPr>
            <w:tcW w:w="1677" w:type="dxa"/>
            <w:tcBorders>
              <w:top w:val="nil"/>
              <w:left w:val="nil"/>
              <w:bottom w:val="single" w:sz="4" w:space="0" w:color="auto"/>
              <w:right w:val="nil"/>
            </w:tcBorders>
            <w:hideMark/>
          </w:tcPr>
          <w:p w14:paraId="7203F6DB"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Medium creeks and small rivers. Stable sand and gravel.</w:t>
            </w:r>
          </w:p>
        </w:tc>
        <w:tc>
          <w:tcPr>
            <w:tcW w:w="1595" w:type="dxa"/>
            <w:tcBorders>
              <w:top w:val="nil"/>
              <w:left w:val="nil"/>
              <w:bottom w:val="single" w:sz="4" w:space="0" w:color="auto"/>
              <w:right w:val="nil"/>
            </w:tcBorders>
            <w:hideMark/>
          </w:tcPr>
          <w:p w14:paraId="1D221B88" w14:textId="77777777" w:rsidR="00E12393" w:rsidRPr="00E12393" w:rsidRDefault="00E12393" w:rsidP="00E12393">
            <w:pPr>
              <w:spacing w:after="0" w:line="240" w:lineRule="auto"/>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No known populations</w:t>
            </w:r>
          </w:p>
        </w:tc>
        <w:tc>
          <w:tcPr>
            <w:tcW w:w="2584" w:type="dxa"/>
            <w:tcBorders>
              <w:top w:val="nil"/>
              <w:left w:val="nil"/>
              <w:bottom w:val="single" w:sz="4" w:space="0" w:color="auto"/>
              <w:right w:val="nil"/>
            </w:tcBorders>
            <w:hideMark/>
          </w:tcPr>
          <w:p w14:paraId="40870081" w14:textId="77777777" w:rsidR="00E12393" w:rsidRPr="00E12393" w:rsidRDefault="00E12393" w:rsidP="00E12393">
            <w:pPr>
              <w:spacing w:after="0" w:line="240" w:lineRule="auto"/>
              <w:rPr>
                <w:rFonts w:ascii="Times New Roman" w:eastAsia="Times New Roman" w:hAnsi="Times New Roman" w:cs="Times New Roman"/>
                <w:i/>
                <w:iCs/>
                <w:color w:val="000000"/>
                <w:kern w:val="0"/>
                <w:sz w:val="20"/>
                <w:szCs w:val="20"/>
                <w14:ligatures w14:val="none"/>
              </w:rPr>
            </w:pPr>
            <w:proofErr w:type="spellStart"/>
            <w:r w:rsidRPr="00E12393">
              <w:rPr>
                <w:rFonts w:ascii="Times New Roman" w:eastAsia="Times New Roman" w:hAnsi="Times New Roman" w:cs="Times New Roman"/>
                <w:i/>
                <w:iCs/>
                <w:color w:val="000000"/>
                <w:kern w:val="0"/>
                <w:sz w:val="20"/>
                <w:szCs w:val="20"/>
                <w14:ligatures w14:val="none"/>
              </w:rPr>
              <w:t>Cottus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carolinae</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Etheostoma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blennioides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Etheostoma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flabellare</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Etheostoma</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simoterum</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Nothonotus</w:t>
            </w:r>
            <w:proofErr w:type="spellEnd"/>
            <w:r w:rsidRPr="00E12393">
              <w:rPr>
                <w:rFonts w:ascii="Times New Roman" w:eastAsia="Times New Roman" w:hAnsi="Times New Roman" w:cs="Times New Roman"/>
                <w:i/>
                <w:iCs/>
                <w:color w:val="000000"/>
                <w:kern w:val="0"/>
                <w:sz w:val="20"/>
                <w:szCs w:val="20"/>
                <w14:ligatures w14:val="none"/>
              </w:rPr>
              <w:t xml:space="preserve"> </w:t>
            </w:r>
            <w:proofErr w:type="spellStart"/>
            <w:r w:rsidRPr="00E12393">
              <w:rPr>
                <w:rFonts w:ascii="Times New Roman" w:eastAsia="Times New Roman" w:hAnsi="Times New Roman" w:cs="Times New Roman"/>
                <w:i/>
                <w:iCs/>
                <w:color w:val="000000"/>
                <w:kern w:val="0"/>
                <w:sz w:val="20"/>
                <w:szCs w:val="20"/>
                <w14:ligatures w14:val="none"/>
              </w:rPr>
              <w:t>rufilineatum</w:t>
            </w:r>
            <w:proofErr w:type="spellEnd"/>
          </w:p>
        </w:tc>
        <w:tc>
          <w:tcPr>
            <w:tcW w:w="602" w:type="dxa"/>
            <w:tcBorders>
              <w:top w:val="nil"/>
              <w:left w:val="nil"/>
              <w:bottom w:val="single" w:sz="4" w:space="0" w:color="auto"/>
              <w:right w:val="nil"/>
            </w:tcBorders>
            <w:hideMark/>
          </w:tcPr>
          <w:p w14:paraId="162B3560" w14:textId="77777777" w:rsidR="00E12393" w:rsidRPr="00E12393" w:rsidRDefault="00E12393" w:rsidP="00E12393">
            <w:pPr>
              <w:spacing w:after="0" w:line="240" w:lineRule="auto"/>
              <w:jc w:val="right"/>
              <w:rPr>
                <w:rFonts w:ascii="Times New Roman" w:eastAsia="Times New Roman" w:hAnsi="Times New Roman" w:cs="Times New Roman"/>
                <w:color w:val="000000"/>
                <w:kern w:val="0"/>
                <w:sz w:val="20"/>
                <w:szCs w:val="20"/>
                <w14:ligatures w14:val="none"/>
              </w:rPr>
            </w:pPr>
            <w:r w:rsidRPr="00E12393">
              <w:rPr>
                <w:rFonts w:ascii="Times New Roman" w:eastAsia="Times New Roman" w:hAnsi="Times New Roman" w:cs="Times New Roman"/>
                <w:color w:val="000000"/>
                <w:kern w:val="0"/>
                <w:sz w:val="20"/>
                <w:szCs w:val="20"/>
                <w14:ligatures w14:val="none"/>
              </w:rPr>
              <w:t>4</w:t>
            </w:r>
          </w:p>
        </w:tc>
      </w:tr>
    </w:tbl>
    <w:p w14:paraId="51FDEC78" w14:textId="77777777" w:rsidR="00E12393" w:rsidRPr="00E12393" w:rsidRDefault="00E12393" w:rsidP="00E12393">
      <w:pPr>
        <w:spacing w:after="0" w:line="240" w:lineRule="auto"/>
        <w:jc w:val="center"/>
        <w:rPr>
          <w:rFonts w:ascii="Times New Roman" w:eastAsia="Times New Roman" w:hAnsi="Times New Roman" w:cs="Times New Roman"/>
          <w:kern w:val="0"/>
          <w:sz w:val="20"/>
          <w:szCs w:val="20"/>
          <w14:ligatures w14:val="none"/>
        </w:rPr>
      </w:pPr>
    </w:p>
    <w:p w14:paraId="2AB45796" w14:textId="77777777" w:rsidR="00933552" w:rsidRDefault="00933552" w:rsidP="00933552">
      <w:pPr>
        <w:spacing w:after="0" w:line="240" w:lineRule="auto"/>
        <w:rPr>
          <w:rFonts w:ascii="Times New Roman" w:eastAsia="Times New Roman" w:hAnsi="Times New Roman" w:cs="Times New Roman"/>
          <w:kern w:val="0"/>
          <w:sz w:val="20"/>
          <w:szCs w:val="20"/>
          <w14:ligatures w14:val="none"/>
        </w:rPr>
      </w:pPr>
    </w:p>
    <w:p w14:paraId="53F489C1" w14:textId="77777777" w:rsidR="008344AD" w:rsidRDefault="008344AD" w:rsidP="00933552">
      <w:pPr>
        <w:spacing w:after="0" w:line="240" w:lineRule="auto"/>
        <w:rPr>
          <w:rFonts w:ascii="Times New Roman" w:eastAsia="Times New Roman" w:hAnsi="Times New Roman" w:cs="Times New Roman"/>
          <w:kern w:val="0"/>
          <w:sz w:val="20"/>
          <w:szCs w:val="20"/>
          <w14:ligatures w14:val="none"/>
        </w:rPr>
      </w:pPr>
    </w:p>
    <w:p w14:paraId="23E9DD61" w14:textId="77777777" w:rsidR="008344AD" w:rsidRDefault="008344AD" w:rsidP="00933552">
      <w:pPr>
        <w:spacing w:after="0" w:line="240" w:lineRule="auto"/>
        <w:rPr>
          <w:rFonts w:ascii="Times New Roman" w:eastAsia="Times New Roman" w:hAnsi="Times New Roman" w:cs="Times New Roman"/>
          <w:kern w:val="0"/>
          <w:sz w:val="20"/>
          <w:szCs w:val="20"/>
          <w14:ligatures w14:val="none"/>
        </w:rPr>
      </w:pPr>
    </w:p>
    <w:p w14:paraId="0695C2A4" w14:textId="77777777" w:rsidR="008344AD" w:rsidRDefault="008344AD" w:rsidP="00933552">
      <w:pPr>
        <w:spacing w:after="0" w:line="240" w:lineRule="auto"/>
        <w:rPr>
          <w:rFonts w:ascii="Times New Roman" w:eastAsia="Times New Roman" w:hAnsi="Times New Roman" w:cs="Times New Roman"/>
          <w:kern w:val="0"/>
          <w:sz w:val="20"/>
          <w:szCs w:val="20"/>
          <w14:ligatures w14:val="none"/>
        </w:rPr>
      </w:pPr>
    </w:p>
    <w:p w14:paraId="78243C93" w14:textId="77777777" w:rsidR="008344AD" w:rsidRDefault="008344AD" w:rsidP="00933552">
      <w:pPr>
        <w:spacing w:after="0" w:line="240" w:lineRule="auto"/>
        <w:rPr>
          <w:rFonts w:ascii="Times New Roman" w:eastAsia="Times New Roman" w:hAnsi="Times New Roman" w:cs="Times New Roman"/>
          <w:kern w:val="0"/>
          <w:sz w:val="20"/>
          <w:szCs w:val="20"/>
          <w14:ligatures w14:val="none"/>
        </w:rPr>
      </w:pPr>
    </w:p>
    <w:p w14:paraId="01A4485F" w14:textId="77777777" w:rsidR="008344AD" w:rsidRDefault="008344AD" w:rsidP="00933552">
      <w:pPr>
        <w:spacing w:after="0" w:line="240" w:lineRule="auto"/>
        <w:rPr>
          <w:rFonts w:ascii="Times New Roman" w:eastAsia="Times New Roman" w:hAnsi="Times New Roman" w:cs="Times New Roman"/>
          <w:kern w:val="0"/>
          <w14:ligatures w14:val="none"/>
        </w:rPr>
        <w:sectPr w:rsidR="008344AD">
          <w:pgSz w:w="12240" w:h="15840"/>
          <w:pgMar w:top="1440" w:right="1440" w:bottom="1440" w:left="1440" w:header="720" w:footer="720" w:gutter="0"/>
          <w:cols w:space="720"/>
          <w:docGrid w:linePitch="360"/>
        </w:sectPr>
      </w:pPr>
    </w:p>
    <w:p w14:paraId="0447803B" w14:textId="26D120F4" w:rsidR="008344AD" w:rsidRDefault="008344AD" w:rsidP="008344A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lastRenderedPageBreak/>
        <w:drawing>
          <wp:anchor distT="0" distB="0" distL="114300" distR="114300" simplePos="0" relativeHeight="251662336" behindDoc="1" locked="0" layoutInCell="1" allowOverlap="1" wp14:anchorId="6D9A908B" wp14:editId="5D05F9CD">
            <wp:simplePos x="0" y="0"/>
            <wp:positionH relativeFrom="margin">
              <wp:align>right</wp:align>
            </wp:positionH>
            <wp:positionV relativeFrom="paragraph">
              <wp:posOffset>-26670</wp:posOffset>
            </wp:positionV>
            <wp:extent cx="8229600" cy="4114800"/>
            <wp:effectExtent l="0" t="0" r="0" b="0"/>
            <wp:wrapNone/>
            <wp:docPr id="188431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29600" cy="411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ECFA53" w14:textId="6DA37343" w:rsidR="008344AD" w:rsidRDefault="008344AD" w:rsidP="008344AD">
      <w:pPr>
        <w:spacing w:after="0" w:line="240" w:lineRule="auto"/>
        <w:rPr>
          <w:rFonts w:ascii="Times New Roman" w:eastAsia="Times New Roman" w:hAnsi="Times New Roman" w:cs="Times New Roman"/>
          <w:kern w:val="0"/>
          <w14:ligatures w14:val="none"/>
        </w:rPr>
      </w:pPr>
    </w:p>
    <w:p w14:paraId="16E2F98A" w14:textId="77777777" w:rsidR="008344AD" w:rsidRDefault="008344AD" w:rsidP="008344AD">
      <w:pPr>
        <w:spacing w:after="0" w:line="240" w:lineRule="auto"/>
        <w:rPr>
          <w:rFonts w:ascii="Times New Roman" w:eastAsia="Times New Roman" w:hAnsi="Times New Roman" w:cs="Times New Roman"/>
          <w:kern w:val="0"/>
          <w14:ligatures w14:val="none"/>
        </w:rPr>
      </w:pPr>
    </w:p>
    <w:p w14:paraId="3ED6EC43" w14:textId="4993BD6E" w:rsidR="008344AD" w:rsidRDefault="008344AD" w:rsidP="008344AD">
      <w:pPr>
        <w:spacing w:after="0" w:line="240" w:lineRule="auto"/>
        <w:rPr>
          <w:rFonts w:ascii="Times New Roman" w:eastAsia="Times New Roman" w:hAnsi="Times New Roman" w:cs="Times New Roman"/>
          <w:kern w:val="0"/>
          <w14:ligatures w14:val="none"/>
        </w:rPr>
      </w:pPr>
    </w:p>
    <w:p w14:paraId="6F51B537" w14:textId="77777777" w:rsidR="008344AD" w:rsidRDefault="008344AD" w:rsidP="008344AD">
      <w:pPr>
        <w:spacing w:after="0" w:line="240" w:lineRule="auto"/>
        <w:rPr>
          <w:rFonts w:ascii="Times New Roman" w:eastAsia="Times New Roman" w:hAnsi="Times New Roman" w:cs="Times New Roman"/>
          <w:kern w:val="0"/>
          <w14:ligatures w14:val="none"/>
        </w:rPr>
      </w:pPr>
    </w:p>
    <w:p w14:paraId="5DE71E79" w14:textId="195ACB6A" w:rsidR="008344AD" w:rsidRDefault="008344AD" w:rsidP="008344AD">
      <w:pPr>
        <w:spacing w:after="0" w:line="240" w:lineRule="auto"/>
        <w:rPr>
          <w:rFonts w:ascii="Times New Roman" w:eastAsia="Times New Roman" w:hAnsi="Times New Roman" w:cs="Times New Roman"/>
          <w:kern w:val="0"/>
          <w14:ligatures w14:val="none"/>
        </w:rPr>
      </w:pPr>
    </w:p>
    <w:p w14:paraId="4D453588" w14:textId="77777777" w:rsidR="008344AD" w:rsidRDefault="008344AD" w:rsidP="008344AD">
      <w:pPr>
        <w:spacing w:after="0" w:line="240" w:lineRule="auto"/>
        <w:rPr>
          <w:rFonts w:ascii="Times New Roman" w:eastAsia="Times New Roman" w:hAnsi="Times New Roman" w:cs="Times New Roman"/>
          <w:kern w:val="0"/>
          <w14:ligatures w14:val="none"/>
        </w:rPr>
      </w:pPr>
    </w:p>
    <w:p w14:paraId="3154463A" w14:textId="3ADCB316" w:rsidR="008344AD" w:rsidRDefault="008344AD" w:rsidP="008344AD">
      <w:pPr>
        <w:spacing w:after="0" w:line="240" w:lineRule="auto"/>
        <w:rPr>
          <w:rFonts w:ascii="Times New Roman" w:eastAsia="Times New Roman" w:hAnsi="Times New Roman" w:cs="Times New Roman"/>
          <w:kern w:val="0"/>
          <w14:ligatures w14:val="none"/>
        </w:rPr>
      </w:pPr>
    </w:p>
    <w:p w14:paraId="4F526B98" w14:textId="77777777" w:rsidR="008344AD" w:rsidRDefault="008344AD" w:rsidP="008344AD">
      <w:pPr>
        <w:spacing w:after="0" w:line="240" w:lineRule="auto"/>
        <w:rPr>
          <w:rFonts w:ascii="Times New Roman" w:eastAsia="Times New Roman" w:hAnsi="Times New Roman" w:cs="Times New Roman"/>
          <w:kern w:val="0"/>
          <w14:ligatures w14:val="none"/>
        </w:rPr>
      </w:pPr>
    </w:p>
    <w:p w14:paraId="3878BBA7" w14:textId="5E9F26EF" w:rsidR="008344AD" w:rsidRDefault="008344AD" w:rsidP="008344AD">
      <w:pPr>
        <w:spacing w:after="0" w:line="240" w:lineRule="auto"/>
        <w:rPr>
          <w:rFonts w:ascii="Times New Roman" w:eastAsia="Times New Roman" w:hAnsi="Times New Roman" w:cs="Times New Roman"/>
          <w:kern w:val="0"/>
          <w14:ligatures w14:val="none"/>
        </w:rPr>
      </w:pPr>
    </w:p>
    <w:p w14:paraId="15E2758E" w14:textId="77777777" w:rsidR="008344AD" w:rsidRDefault="008344AD" w:rsidP="008344AD">
      <w:pPr>
        <w:spacing w:after="0" w:line="240" w:lineRule="auto"/>
        <w:rPr>
          <w:rFonts w:ascii="Times New Roman" w:eastAsia="Times New Roman" w:hAnsi="Times New Roman" w:cs="Times New Roman"/>
          <w:kern w:val="0"/>
          <w14:ligatures w14:val="none"/>
        </w:rPr>
      </w:pPr>
    </w:p>
    <w:p w14:paraId="2E1CE95D" w14:textId="77777777" w:rsidR="008344AD" w:rsidRDefault="008344AD" w:rsidP="008344AD">
      <w:pPr>
        <w:spacing w:after="0" w:line="240" w:lineRule="auto"/>
        <w:rPr>
          <w:rFonts w:ascii="Times New Roman" w:eastAsia="Times New Roman" w:hAnsi="Times New Roman" w:cs="Times New Roman"/>
          <w:kern w:val="0"/>
          <w14:ligatures w14:val="none"/>
        </w:rPr>
      </w:pPr>
    </w:p>
    <w:p w14:paraId="4D5770DF" w14:textId="2E6426D7" w:rsidR="008344AD" w:rsidRDefault="008344AD" w:rsidP="008344AD">
      <w:pPr>
        <w:spacing w:after="0" w:line="240" w:lineRule="auto"/>
        <w:rPr>
          <w:rFonts w:ascii="Times New Roman" w:eastAsia="Times New Roman" w:hAnsi="Times New Roman" w:cs="Times New Roman"/>
          <w:kern w:val="0"/>
          <w14:ligatures w14:val="none"/>
        </w:rPr>
      </w:pPr>
    </w:p>
    <w:p w14:paraId="30EF5AEB" w14:textId="77777777" w:rsidR="008344AD" w:rsidRDefault="008344AD" w:rsidP="008344AD">
      <w:pPr>
        <w:spacing w:after="0" w:line="240" w:lineRule="auto"/>
        <w:rPr>
          <w:rFonts w:ascii="Times New Roman" w:eastAsia="Times New Roman" w:hAnsi="Times New Roman" w:cs="Times New Roman"/>
          <w:kern w:val="0"/>
          <w14:ligatures w14:val="none"/>
        </w:rPr>
      </w:pPr>
    </w:p>
    <w:p w14:paraId="65B5BD2F" w14:textId="77777777" w:rsidR="008344AD" w:rsidRDefault="008344AD" w:rsidP="008344AD">
      <w:pPr>
        <w:spacing w:after="0" w:line="240" w:lineRule="auto"/>
        <w:rPr>
          <w:rFonts w:ascii="Times New Roman" w:eastAsia="Times New Roman" w:hAnsi="Times New Roman" w:cs="Times New Roman"/>
          <w:kern w:val="0"/>
          <w14:ligatures w14:val="none"/>
        </w:rPr>
      </w:pPr>
    </w:p>
    <w:p w14:paraId="7F5DE915" w14:textId="77777777" w:rsidR="008344AD" w:rsidRDefault="008344AD" w:rsidP="008344AD">
      <w:pPr>
        <w:spacing w:after="0" w:line="240" w:lineRule="auto"/>
        <w:rPr>
          <w:rFonts w:ascii="Times New Roman" w:eastAsia="Times New Roman" w:hAnsi="Times New Roman" w:cs="Times New Roman"/>
          <w:kern w:val="0"/>
          <w14:ligatures w14:val="none"/>
        </w:rPr>
      </w:pPr>
    </w:p>
    <w:p w14:paraId="01DBE40B" w14:textId="77777777" w:rsidR="008344AD" w:rsidRDefault="008344AD" w:rsidP="008344AD">
      <w:pPr>
        <w:spacing w:after="0" w:line="240" w:lineRule="auto"/>
        <w:rPr>
          <w:rFonts w:ascii="Times New Roman" w:eastAsia="Times New Roman" w:hAnsi="Times New Roman" w:cs="Times New Roman"/>
          <w:kern w:val="0"/>
          <w14:ligatures w14:val="none"/>
        </w:rPr>
      </w:pPr>
    </w:p>
    <w:p w14:paraId="7AF81BF2" w14:textId="77777777" w:rsidR="008344AD" w:rsidRDefault="008344AD" w:rsidP="008344AD">
      <w:pPr>
        <w:spacing w:after="0" w:line="240" w:lineRule="auto"/>
        <w:rPr>
          <w:rFonts w:ascii="Times New Roman" w:eastAsia="Times New Roman" w:hAnsi="Times New Roman" w:cs="Times New Roman"/>
          <w:kern w:val="0"/>
          <w14:ligatures w14:val="none"/>
        </w:rPr>
      </w:pPr>
    </w:p>
    <w:p w14:paraId="283E897E" w14:textId="77777777" w:rsidR="008344AD" w:rsidRDefault="008344AD" w:rsidP="008344AD">
      <w:pPr>
        <w:spacing w:after="0" w:line="240" w:lineRule="auto"/>
        <w:rPr>
          <w:rFonts w:ascii="Times New Roman" w:eastAsia="Times New Roman" w:hAnsi="Times New Roman" w:cs="Times New Roman"/>
          <w:kern w:val="0"/>
          <w14:ligatures w14:val="none"/>
        </w:rPr>
      </w:pPr>
    </w:p>
    <w:p w14:paraId="26A33919" w14:textId="77777777" w:rsidR="008344AD" w:rsidRDefault="008344AD" w:rsidP="008344AD">
      <w:pPr>
        <w:spacing w:after="0" w:line="240" w:lineRule="auto"/>
        <w:rPr>
          <w:rFonts w:ascii="Times New Roman" w:eastAsia="Times New Roman" w:hAnsi="Times New Roman" w:cs="Times New Roman"/>
          <w:kern w:val="0"/>
          <w14:ligatures w14:val="none"/>
        </w:rPr>
      </w:pPr>
    </w:p>
    <w:p w14:paraId="410D8D10" w14:textId="77777777" w:rsidR="008344AD" w:rsidRDefault="008344AD" w:rsidP="008344AD">
      <w:pPr>
        <w:spacing w:after="0" w:line="240" w:lineRule="auto"/>
        <w:rPr>
          <w:rFonts w:ascii="Times New Roman" w:eastAsia="Times New Roman" w:hAnsi="Times New Roman" w:cs="Times New Roman"/>
          <w:kern w:val="0"/>
          <w14:ligatures w14:val="none"/>
        </w:rPr>
      </w:pPr>
    </w:p>
    <w:p w14:paraId="78E38610" w14:textId="77777777" w:rsidR="008344AD" w:rsidRDefault="008344AD" w:rsidP="008344AD">
      <w:pPr>
        <w:spacing w:after="0" w:line="240" w:lineRule="auto"/>
        <w:rPr>
          <w:rFonts w:ascii="Times New Roman" w:eastAsia="Times New Roman" w:hAnsi="Times New Roman" w:cs="Times New Roman"/>
          <w:kern w:val="0"/>
          <w14:ligatures w14:val="none"/>
        </w:rPr>
      </w:pPr>
    </w:p>
    <w:p w14:paraId="178F6CE0" w14:textId="77777777" w:rsidR="008344AD" w:rsidRDefault="008344AD" w:rsidP="008344AD">
      <w:pPr>
        <w:spacing w:after="0" w:line="240" w:lineRule="auto"/>
        <w:rPr>
          <w:rFonts w:ascii="Times New Roman" w:eastAsia="Times New Roman" w:hAnsi="Times New Roman" w:cs="Times New Roman"/>
          <w:kern w:val="0"/>
          <w14:ligatures w14:val="none"/>
        </w:rPr>
      </w:pPr>
    </w:p>
    <w:p w14:paraId="33D30742" w14:textId="77777777" w:rsidR="008344AD" w:rsidRDefault="008344AD" w:rsidP="008344AD">
      <w:pPr>
        <w:spacing w:after="0" w:line="240" w:lineRule="auto"/>
        <w:rPr>
          <w:rFonts w:ascii="Times New Roman" w:eastAsia="Times New Roman" w:hAnsi="Times New Roman" w:cs="Times New Roman"/>
          <w:kern w:val="0"/>
          <w14:ligatures w14:val="none"/>
        </w:rPr>
      </w:pPr>
    </w:p>
    <w:p w14:paraId="4221529D" w14:textId="357710FA" w:rsidR="00E12393" w:rsidRPr="00E12393" w:rsidRDefault="00E12393" w:rsidP="008344AD">
      <w:pPr>
        <w:spacing w:after="0" w:line="240" w:lineRule="auto"/>
        <w:rPr>
          <w:rFonts w:ascii="Times New Roman" w:eastAsia="Times New Roman" w:hAnsi="Times New Roman" w:cs="Times New Roman"/>
          <w:kern w:val="0"/>
          <w14:ligatures w14:val="none"/>
        </w:rPr>
      </w:pPr>
      <w:r w:rsidRPr="00E12393">
        <w:rPr>
          <w:rFonts w:ascii="Times New Roman" w:eastAsia="Times New Roman" w:hAnsi="Times New Roman" w:cs="Times New Roman"/>
          <w:kern w:val="0"/>
          <w14:ligatures w14:val="none"/>
        </w:rPr>
        <w:t xml:space="preserve">Figure 1. Map of Abrams Creek study system including survey locations, survey </w:t>
      </w:r>
      <w:r w:rsidR="00360257" w:rsidRPr="00E12393">
        <w:rPr>
          <w:rFonts w:ascii="Times New Roman" w:eastAsia="Times New Roman" w:hAnsi="Times New Roman" w:cs="Times New Roman"/>
          <w:kern w:val="0"/>
          <w14:ligatures w14:val="none"/>
        </w:rPr>
        <w:t>types,</w:t>
      </w:r>
      <w:r w:rsidRPr="00E12393">
        <w:rPr>
          <w:rFonts w:ascii="Times New Roman" w:eastAsia="Times New Roman" w:hAnsi="Times New Roman" w:cs="Times New Roman"/>
          <w:kern w:val="0"/>
          <w14:ligatures w14:val="none"/>
        </w:rPr>
        <w:t xml:space="preserve"> and key features. Locations where timed search occurred are denoted by circles, locations where timed search sites and in-situ experiments occurred are marked with squares, and locations where timed searches and quantitative transect sampling occurred are marked with triangles. The study area is divided into three sections: Upper, Middle, and Lower Abrams Creek, which are marked in orange, green and </w:t>
      </w:r>
      <w:r w:rsidR="00360257" w:rsidRPr="00E12393">
        <w:rPr>
          <w:rFonts w:ascii="Times New Roman" w:eastAsia="Times New Roman" w:hAnsi="Times New Roman" w:cs="Times New Roman"/>
          <w:kern w:val="0"/>
          <w14:ligatures w14:val="none"/>
        </w:rPr>
        <w:t>yellow,</w:t>
      </w:r>
      <w:r w:rsidRPr="00E12393">
        <w:rPr>
          <w:rFonts w:ascii="Times New Roman" w:eastAsia="Times New Roman" w:hAnsi="Times New Roman" w:cs="Times New Roman"/>
          <w:kern w:val="0"/>
          <w14:ligatures w14:val="none"/>
        </w:rPr>
        <w:t xml:space="preserve"> respectively. The 1957 rotenone treatment followed these same sections but continued into what is now impounded by </w:t>
      </w:r>
      <w:proofErr w:type="spellStart"/>
      <w:r w:rsidRPr="00E12393">
        <w:rPr>
          <w:rFonts w:ascii="Times New Roman" w:eastAsia="Times New Roman" w:hAnsi="Times New Roman" w:cs="Times New Roman"/>
          <w:kern w:val="0"/>
          <w14:ligatures w14:val="none"/>
        </w:rPr>
        <w:t>Chilhowee</w:t>
      </w:r>
      <w:proofErr w:type="spellEnd"/>
      <w:r w:rsidRPr="00E12393">
        <w:rPr>
          <w:rFonts w:ascii="Times New Roman" w:eastAsia="Times New Roman" w:hAnsi="Times New Roman" w:cs="Times New Roman"/>
          <w:kern w:val="0"/>
          <w14:ligatures w14:val="none"/>
        </w:rPr>
        <w:t xml:space="preserve"> Reservoir which is marked with a red line. Abrams Falls, the upper boundary of this treatment, is denoted by a yellow star. Abrams Creek and its tributaries outside of the study area are shown in blue lines, the boundary of GSMNP is shown in light gray, and </w:t>
      </w:r>
      <w:proofErr w:type="spellStart"/>
      <w:r w:rsidRPr="00E12393">
        <w:rPr>
          <w:rFonts w:ascii="Times New Roman" w:eastAsia="Times New Roman" w:hAnsi="Times New Roman" w:cs="Times New Roman"/>
          <w:kern w:val="0"/>
          <w14:ligatures w14:val="none"/>
        </w:rPr>
        <w:t>Chilhowee</w:t>
      </w:r>
      <w:proofErr w:type="spellEnd"/>
      <w:r w:rsidRPr="00E12393">
        <w:rPr>
          <w:rFonts w:ascii="Times New Roman" w:eastAsia="Times New Roman" w:hAnsi="Times New Roman" w:cs="Times New Roman"/>
          <w:kern w:val="0"/>
          <w14:ligatures w14:val="none"/>
        </w:rPr>
        <w:t xml:space="preserve"> Reservoir is represented in dark gray at its confluence with Abrams Creek. </w:t>
      </w:r>
    </w:p>
    <w:p w14:paraId="167923FB" w14:textId="671846EF" w:rsidR="00933552" w:rsidRPr="00933552" w:rsidRDefault="00933552" w:rsidP="00933552">
      <w:pPr>
        <w:rPr>
          <w:rFonts w:ascii="Times New Roman" w:eastAsia="Times New Roman" w:hAnsi="Times New Roman" w:cs="Times New Roman"/>
          <w:kern w:val="0"/>
          <w:sz w:val="20"/>
          <w:szCs w:val="20"/>
          <w14:ligatures w14:val="none"/>
        </w:rPr>
        <w:sectPr w:rsidR="00933552" w:rsidRPr="00933552" w:rsidSect="00933552">
          <w:pgSz w:w="15840" w:h="12240" w:orient="landscape"/>
          <w:pgMar w:top="1440" w:right="1440" w:bottom="1440" w:left="1440" w:header="720" w:footer="720" w:gutter="0"/>
          <w:cols w:space="720"/>
          <w:docGrid w:linePitch="360"/>
        </w:sectPr>
      </w:pPr>
    </w:p>
    <w:p w14:paraId="1036521D"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r w:rsidRPr="00E12393">
        <w:rPr>
          <w:rFonts w:ascii="Times New Roman" w:eastAsia="Times New Roman" w:hAnsi="Times New Roman" w:cs="Times New Roman"/>
          <w:b/>
          <w:bCs/>
          <w:noProof/>
          <w:kern w:val="0"/>
          <w14:ligatures w14:val="none"/>
        </w:rPr>
        <w:lastRenderedPageBreak/>
        <w:drawing>
          <wp:inline distT="0" distB="0" distL="0" distR="0" wp14:anchorId="101104B7" wp14:editId="77EEA962">
            <wp:extent cx="5943600" cy="3895725"/>
            <wp:effectExtent l="0" t="0" r="0" b="9525"/>
            <wp:docPr id="773372334" name="Picture 1" descr="A graph of a number of survey si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72334" name="Picture 1" descr="A graph of a number of survey sit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895725"/>
                    </a:xfrm>
                    <a:prstGeom prst="rect">
                      <a:avLst/>
                    </a:prstGeom>
                    <a:noFill/>
                    <a:ln>
                      <a:noFill/>
                    </a:ln>
                  </pic:spPr>
                </pic:pic>
              </a:graphicData>
            </a:graphic>
          </wp:inline>
        </w:drawing>
      </w:r>
    </w:p>
    <w:p w14:paraId="4B854426" w14:textId="564C5979" w:rsidR="00933552" w:rsidRDefault="00E12393" w:rsidP="0083398D">
      <w:pPr>
        <w:spacing w:after="0" w:line="240" w:lineRule="auto"/>
        <w:jc w:val="center"/>
        <w:rPr>
          <w:rFonts w:ascii="Times New Roman" w:eastAsia="Times New Roman" w:hAnsi="Times New Roman" w:cs="Times New Roman"/>
          <w:kern w:val="0"/>
          <w14:ligatures w14:val="none"/>
        </w:rPr>
        <w:sectPr w:rsidR="00933552">
          <w:pgSz w:w="12240" w:h="15840"/>
          <w:pgMar w:top="1440" w:right="1440" w:bottom="1440" w:left="1440" w:header="720" w:footer="720" w:gutter="0"/>
          <w:cols w:space="720"/>
          <w:docGrid w:linePitch="360"/>
        </w:sectPr>
      </w:pPr>
      <w:r w:rsidRPr="00E12393">
        <w:rPr>
          <w:rFonts w:ascii="Times New Roman" w:eastAsia="Times New Roman" w:hAnsi="Times New Roman" w:cs="Times New Roman"/>
          <w:kern w:val="0"/>
          <w14:ligatures w14:val="none"/>
        </w:rPr>
        <w:t>Figure 2.</w:t>
      </w:r>
      <w:r w:rsidRPr="00E12393">
        <w:rPr>
          <w:rFonts w:ascii="Times New Roman" w:eastAsia="Times New Roman" w:hAnsi="Times New Roman" w:cs="Times New Roman"/>
          <w:b/>
          <w:bCs/>
          <w:kern w:val="0"/>
          <w14:ligatures w14:val="none"/>
        </w:rPr>
        <w:t xml:space="preserve"> </w:t>
      </w:r>
      <w:r w:rsidRPr="00E12393">
        <w:rPr>
          <w:rFonts w:ascii="Times New Roman" w:eastAsia="Times New Roman" w:hAnsi="Times New Roman" w:cs="Times New Roman"/>
          <w:kern w:val="0"/>
          <w14:ligatures w14:val="none"/>
        </w:rPr>
        <w:t>Species accumulation curve for timed searches conducted in Abrams Creek.</w:t>
      </w:r>
    </w:p>
    <w:p w14:paraId="136A0FA1" w14:textId="77777777" w:rsidR="00933552" w:rsidRDefault="00933552" w:rsidP="00E12393">
      <w:pPr>
        <w:spacing w:after="0" w:line="240" w:lineRule="auto"/>
        <w:rPr>
          <w:rFonts w:ascii="Times New Roman" w:eastAsia="Times New Roman" w:hAnsi="Times New Roman" w:cs="Times New Roman"/>
          <w:kern w:val="0"/>
          <w14:ligatures w14:val="none"/>
        </w:rPr>
      </w:pPr>
    </w:p>
    <w:p w14:paraId="48BEEE9A" w14:textId="5301C905" w:rsidR="00933552" w:rsidRDefault="00933552" w:rsidP="00E1239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drawing>
          <wp:inline distT="0" distB="0" distL="0" distR="0" wp14:anchorId="516071B8" wp14:editId="78759C80">
            <wp:extent cx="8087593" cy="4048125"/>
            <wp:effectExtent l="0" t="0" r="8890" b="0"/>
            <wp:docPr id="328441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658" cy="4052662"/>
                    </a:xfrm>
                    <a:prstGeom prst="rect">
                      <a:avLst/>
                    </a:prstGeom>
                    <a:noFill/>
                  </pic:spPr>
                </pic:pic>
              </a:graphicData>
            </a:graphic>
          </wp:inline>
        </w:drawing>
      </w:r>
    </w:p>
    <w:p w14:paraId="5294439D" w14:textId="7E5B9B26" w:rsidR="00933552" w:rsidRPr="00933552" w:rsidRDefault="00E12393" w:rsidP="00E12393">
      <w:pPr>
        <w:spacing w:after="0" w:line="240" w:lineRule="auto"/>
        <w:rPr>
          <w:rFonts w:ascii="Times New Roman" w:eastAsia="Times New Roman" w:hAnsi="Times New Roman" w:cs="Times New Roman"/>
          <w:kern w:val="0"/>
          <w14:ligatures w14:val="none"/>
        </w:rPr>
        <w:sectPr w:rsidR="00933552" w:rsidRPr="00933552" w:rsidSect="00933552">
          <w:pgSz w:w="15840" w:h="12240" w:orient="landscape"/>
          <w:pgMar w:top="1440" w:right="1440" w:bottom="1440" w:left="1440" w:header="720" w:footer="720" w:gutter="0"/>
          <w:cols w:space="720"/>
          <w:docGrid w:linePitch="360"/>
        </w:sectPr>
      </w:pPr>
      <w:r w:rsidRPr="00E12393">
        <w:rPr>
          <w:rFonts w:ascii="Times New Roman" w:eastAsia="Times New Roman" w:hAnsi="Times New Roman" w:cs="Times New Roman"/>
          <w:kern w:val="0"/>
          <w14:ligatures w14:val="none"/>
        </w:rPr>
        <w:t>Figure 3. Relative abundances and species composition of mussels observed during the 30 timed searches conducted in Abrams Creek below Abrams Falls. Each pie chart represents the species composition at each survey site, with chart size scaled to overall relative abundance (i.e., larger circles represent observations of a greater number of mussels). Grey points denote sites where no mussels were observed in a timed search.</w:t>
      </w:r>
    </w:p>
    <w:p w14:paraId="78F88468" w14:textId="0E007115" w:rsidR="00E12393" w:rsidRPr="00E12393" w:rsidRDefault="00737208" w:rsidP="00E12393">
      <w:pPr>
        <w:rPr>
          <w:rFonts w:ascii="Times New Roman" w:eastAsia="Times New Roman" w:hAnsi="Times New Roman" w:cs="Times New Roman"/>
          <w:kern w:val="0"/>
          <w:sz w:val="20"/>
          <w:szCs w:val="20"/>
          <w14:ligatures w14:val="none"/>
        </w:rPr>
      </w:pPr>
      <w:r w:rsidRPr="00E12393">
        <w:rPr>
          <w:rFonts w:ascii="Times New Roman" w:eastAsia="Times New Roman" w:hAnsi="Times New Roman" w:cs="Times New Roman"/>
          <w:b/>
          <w:bCs/>
          <w:noProof/>
          <w:kern w:val="0"/>
          <w14:ligatures w14:val="none"/>
        </w:rPr>
        <w:lastRenderedPageBreak/>
        <w:drawing>
          <wp:anchor distT="0" distB="0" distL="114300" distR="114300" simplePos="0" relativeHeight="251660288" behindDoc="1" locked="0" layoutInCell="1" allowOverlap="1" wp14:anchorId="2F9E2161" wp14:editId="41FEF17E">
            <wp:simplePos x="0" y="0"/>
            <wp:positionH relativeFrom="margin">
              <wp:align>right</wp:align>
            </wp:positionH>
            <wp:positionV relativeFrom="paragraph">
              <wp:posOffset>-497</wp:posOffset>
            </wp:positionV>
            <wp:extent cx="6079475" cy="3721210"/>
            <wp:effectExtent l="0" t="0" r="0" b="0"/>
            <wp:wrapNone/>
            <wp:docPr id="354709794" name="Picture 2" descr="A graph of different sizes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09794" name="Picture 2" descr="A graph of different sizes of numbers&#10;&#10;AI-generated content may be incorrect."/>
                    <pic:cNvPicPr>
                      <a:picLocks noChangeAspect="1" noChangeArrowheads="1"/>
                    </pic:cNvPicPr>
                  </pic:nvPicPr>
                  <pic:blipFill rotWithShape="1">
                    <a:blip r:embed="rId17">
                      <a:extLst>
                        <a:ext uri="{28A0092B-C50C-407E-A947-70E740481C1C}">
                          <a14:useLocalDpi xmlns:a14="http://schemas.microsoft.com/office/drawing/2010/main" val="0"/>
                        </a:ext>
                      </a:extLst>
                    </a:blip>
                    <a:srcRect t="4660"/>
                    <a:stretch>
                      <a:fillRect/>
                    </a:stretch>
                  </pic:blipFill>
                  <pic:spPr bwMode="auto">
                    <a:xfrm>
                      <a:off x="0" y="0"/>
                      <a:ext cx="6079475" cy="3721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FC79B9" w14:textId="5A0F0A06"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20D6966F"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6355ED46"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727C852C"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2E0DD4A8"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63A40B9E"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275E9D64"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73C8DBDE"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7BA7CBFB"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6F495198"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6ACC2655"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34E77D4C"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2FBE8E2C"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3C61055A" w14:textId="77777777" w:rsidR="00E12393" w:rsidRPr="00E12393" w:rsidRDefault="00E12393" w:rsidP="00E12393">
      <w:pPr>
        <w:spacing w:after="0" w:line="240" w:lineRule="auto"/>
        <w:rPr>
          <w:rFonts w:ascii="Times New Roman" w:eastAsia="Times New Roman" w:hAnsi="Times New Roman" w:cs="Times New Roman"/>
          <w:b/>
          <w:bCs/>
          <w:kern w:val="0"/>
          <w14:ligatures w14:val="none"/>
        </w:rPr>
      </w:pPr>
    </w:p>
    <w:p w14:paraId="71171F97"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1F23D227"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3C41E408"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46D5D3C8"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142A876F"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66BEB260" w14:textId="77777777" w:rsidR="00E12393" w:rsidRPr="00E12393" w:rsidRDefault="00E12393" w:rsidP="00737208">
      <w:pPr>
        <w:spacing w:after="0" w:line="240" w:lineRule="auto"/>
        <w:rPr>
          <w:rFonts w:ascii="Times New Roman" w:eastAsia="Times New Roman" w:hAnsi="Times New Roman" w:cs="Times New Roman"/>
          <w:b/>
          <w:bCs/>
          <w:kern w:val="0"/>
          <w14:ligatures w14:val="none"/>
        </w:rPr>
      </w:pPr>
    </w:p>
    <w:p w14:paraId="3CCDF986" w14:textId="77777777" w:rsidR="00E12393" w:rsidRPr="00E12393" w:rsidRDefault="00E12393" w:rsidP="00E3276A">
      <w:pPr>
        <w:spacing w:after="0" w:line="240" w:lineRule="auto"/>
        <w:rPr>
          <w:rFonts w:ascii="Times New Roman" w:eastAsia="Times New Roman" w:hAnsi="Times New Roman" w:cs="Times New Roman"/>
          <w:kern w:val="0"/>
          <w14:ligatures w14:val="none"/>
        </w:rPr>
      </w:pPr>
      <w:r w:rsidRPr="00E12393">
        <w:rPr>
          <w:rFonts w:ascii="Times New Roman" w:eastAsia="Times New Roman" w:hAnsi="Times New Roman" w:cs="Times New Roman"/>
          <w:kern w:val="0"/>
          <w14:ligatures w14:val="none"/>
        </w:rPr>
        <w:t>Figure 4.</w:t>
      </w:r>
      <w:r w:rsidRPr="00E12393">
        <w:rPr>
          <w:rFonts w:ascii="Times New Roman" w:eastAsia="Times New Roman" w:hAnsi="Times New Roman" w:cs="Times New Roman"/>
          <w:b/>
          <w:bCs/>
          <w:kern w:val="0"/>
          <w14:ligatures w14:val="none"/>
        </w:rPr>
        <w:t xml:space="preserve"> </w:t>
      </w:r>
      <w:r w:rsidRPr="00E12393">
        <w:rPr>
          <w:rFonts w:ascii="Times New Roman" w:eastAsia="Times New Roman" w:hAnsi="Times New Roman" w:cs="Times New Roman"/>
          <w:kern w:val="0"/>
          <w14:ligatures w14:val="none"/>
        </w:rPr>
        <w:t xml:space="preserve">Length-frequency distributions of four mussel species collected during timed search at 33 sites distributed throughout Abrams Creek. </w:t>
      </w:r>
    </w:p>
    <w:p w14:paraId="44EA4BB1" w14:textId="77777777" w:rsidR="00E12393" w:rsidRPr="00E12393" w:rsidRDefault="00E12393" w:rsidP="00E3276A">
      <w:pPr>
        <w:spacing w:line="240" w:lineRule="auto"/>
        <w:rPr>
          <w:rFonts w:ascii="Times New Roman" w:eastAsia="Times New Roman" w:hAnsi="Times New Roman" w:cs="Times New Roman"/>
          <w:kern w:val="0"/>
          <w:sz w:val="20"/>
          <w:szCs w:val="20"/>
          <w14:ligatures w14:val="none"/>
        </w:rPr>
      </w:pPr>
      <w:r w:rsidRPr="00E12393">
        <w:rPr>
          <w:rFonts w:ascii="Times New Roman" w:eastAsia="Times New Roman" w:hAnsi="Times New Roman" w:cs="Times New Roman"/>
          <w:kern w:val="0"/>
          <w:sz w:val="20"/>
          <w:szCs w:val="20"/>
          <w14:ligatures w14:val="none"/>
        </w:rPr>
        <w:br w:type="page"/>
      </w:r>
    </w:p>
    <w:p w14:paraId="6B66A01D"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r w:rsidRPr="00E12393">
        <w:rPr>
          <w:rFonts w:ascii="Times New Roman" w:eastAsia="Times New Roman" w:hAnsi="Times New Roman" w:cs="Times New Roman"/>
          <w:b/>
          <w:bCs/>
          <w:noProof/>
          <w:kern w:val="0"/>
          <w14:ligatures w14:val="none"/>
        </w:rPr>
        <w:lastRenderedPageBreak/>
        <w:drawing>
          <wp:anchor distT="0" distB="0" distL="114300" distR="114300" simplePos="0" relativeHeight="251661312" behindDoc="1" locked="0" layoutInCell="1" allowOverlap="1" wp14:anchorId="41A7B111" wp14:editId="5C196CE3">
            <wp:simplePos x="0" y="0"/>
            <wp:positionH relativeFrom="margin">
              <wp:align>center</wp:align>
            </wp:positionH>
            <wp:positionV relativeFrom="paragraph">
              <wp:posOffset>7620</wp:posOffset>
            </wp:positionV>
            <wp:extent cx="6243724" cy="3124863"/>
            <wp:effectExtent l="0" t="0" r="5080" b="0"/>
            <wp:wrapNone/>
            <wp:docPr id="420213026" name="Picture 7" descr="A graph of different spec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13026" name="Picture 7" descr="A graph of different speci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43724" cy="3124863"/>
                    </a:xfrm>
                    <a:prstGeom prst="rect">
                      <a:avLst/>
                    </a:prstGeom>
                    <a:noFill/>
                  </pic:spPr>
                </pic:pic>
              </a:graphicData>
            </a:graphic>
            <wp14:sizeRelH relativeFrom="margin">
              <wp14:pctWidth>0</wp14:pctWidth>
            </wp14:sizeRelH>
            <wp14:sizeRelV relativeFrom="margin">
              <wp14:pctHeight>0</wp14:pctHeight>
            </wp14:sizeRelV>
          </wp:anchor>
        </w:drawing>
      </w:r>
    </w:p>
    <w:p w14:paraId="5B195811"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765474CA" w14:textId="77777777" w:rsidR="00E12393" w:rsidRPr="00E12393" w:rsidRDefault="00E12393" w:rsidP="00E12393">
      <w:pPr>
        <w:spacing w:after="0" w:line="240" w:lineRule="auto"/>
        <w:rPr>
          <w:rFonts w:ascii="Times New Roman" w:eastAsia="Times New Roman" w:hAnsi="Times New Roman" w:cs="Times New Roman"/>
          <w:b/>
          <w:bCs/>
          <w:kern w:val="0"/>
          <w14:ligatures w14:val="none"/>
        </w:rPr>
      </w:pPr>
    </w:p>
    <w:p w14:paraId="211169D0" w14:textId="77777777" w:rsidR="00E12393" w:rsidRPr="00E12393" w:rsidRDefault="00E12393" w:rsidP="00E12393">
      <w:pPr>
        <w:spacing w:after="0" w:line="240" w:lineRule="auto"/>
        <w:jc w:val="center"/>
        <w:rPr>
          <w:rFonts w:ascii="Times New Roman" w:eastAsia="Times New Roman" w:hAnsi="Times New Roman" w:cs="Times New Roman"/>
          <w:b/>
          <w:bCs/>
          <w:kern w:val="0"/>
          <w14:ligatures w14:val="none"/>
        </w:rPr>
      </w:pPr>
    </w:p>
    <w:p w14:paraId="341510ED"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27372F10"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0B153FEC"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494202AC"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046D5455"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7148FE2B"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184BA7CB"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2970C714"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669203CF"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0AA90939"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11D38E33" w14:textId="77777777" w:rsidR="00E12393" w:rsidRPr="00E12393" w:rsidRDefault="00E12393" w:rsidP="00E12393">
      <w:pPr>
        <w:spacing w:after="0" w:line="276" w:lineRule="auto"/>
        <w:jc w:val="center"/>
        <w:rPr>
          <w:rFonts w:ascii="Times New Roman" w:eastAsia="Times New Roman" w:hAnsi="Times New Roman" w:cs="Times New Roman"/>
          <w:b/>
          <w:bCs/>
          <w:kern w:val="0"/>
          <w14:ligatures w14:val="none"/>
        </w:rPr>
      </w:pPr>
    </w:p>
    <w:p w14:paraId="1A400DB5" w14:textId="77777777" w:rsidR="00E12393" w:rsidRPr="00E12393" w:rsidRDefault="00E12393" w:rsidP="00737208">
      <w:pPr>
        <w:spacing w:after="0" w:line="276" w:lineRule="auto"/>
        <w:rPr>
          <w:rFonts w:ascii="Times New Roman" w:eastAsia="Times New Roman" w:hAnsi="Times New Roman" w:cs="Times New Roman"/>
          <w:b/>
          <w:bCs/>
          <w:kern w:val="0"/>
          <w14:ligatures w14:val="none"/>
        </w:rPr>
      </w:pPr>
    </w:p>
    <w:p w14:paraId="265A9154" w14:textId="1FCD8E71" w:rsidR="00E12393" w:rsidRPr="00E12393" w:rsidRDefault="00E12393" w:rsidP="00E12393">
      <w:pPr>
        <w:spacing w:after="0" w:line="276" w:lineRule="auto"/>
        <w:rPr>
          <w:rFonts w:ascii="Times New Roman" w:eastAsia="Times New Roman" w:hAnsi="Times New Roman" w:cs="Times New Roman"/>
          <w:kern w:val="0"/>
          <w14:ligatures w14:val="none"/>
        </w:rPr>
      </w:pPr>
      <w:r w:rsidRPr="00E12393">
        <w:rPr>
          <w:rFonts w:ascii="Times New Roman" w:eastAsia="Times New Roman" w:hAnsi="Times New Roman" w:cs="Times New Roman"/>
          <w:kern w:val="0"/>
          <w14:ligatures w14:val="none"/>
        </w:rPr>
        <w:t>Figure 5.</w:t>
      </w:r>
      <w:r w:rsidRPr="00E12393">
        <w:rPr>
          <w:rFonts w:ascii="Times New Roman" w:eastAsia="Times New Roman" w:hAnsi="Times New Roman" w:cs="Times New Roman"/>
          <w:b/>
          <w:bCs/>
          <w:kern w:val="0"/>
          <w14:ligatures w14:val="none"/>
        </w:rPr>
        <w:t xml:space="preserve"> </w:t>
      </w:r>
      <w:r w:rsidRPr="00E12393">
        <w:rPr>
          <w:rFonts w:ascii="Times New Roman" w:eastAsia="Times New Roman" w:hAnsi="Times New Roman" w:cs="Times New Roman"/>
          <w:kern w:val="0"/>
          <w14:ligatures w14:val="none"/>
        </w:rPr>
        <w:t>Observed values versus those predicted by a negative binomial (NB) model of mussel relative abundance and a Poisson model of species richness</w:t>
      </w:r>
      <w:r w:rsidR="00360257" w:rsidRPr="00E12393">
        <w:rPr>
          <w:rFonts w:ascii="Times New Roman" w:eastAsia="Times New Roman" w:hAnsi="Times New Roman" w:cs="Times New Roman"/>
          <w:kern w:val="0"/>
          <w14:ligatures w14:val="none"/>
        </w:rPr>
        <w:t xml:space="preserve">. </w:t>
      </w:r>
      <w:r w:rsidRPr="00E12393">
        <w:rPr>
          <w:rFonts w:ascii="Times New Roman" w:eastAsia="Times New Roman" w:hAnsi="Times New Roman" w:cs="Times New Roman"/>
          <w:kern w:val="0"/>
          <w14:ligatures w14:val="none"/>
        </w:rPr>
        <w:t>Dotted line is a line of one-to-one correspondence between observed and predicted values.</w:t>
      </w:r>
    </w:p>
    <w:p w14:paraId="7B85FC4F" w14:textId="77777777" w:rsidR="00E12393" w:rsidRPr="00E12393" w:rsidRDefault="00E12393" w:rsidP="00E12393">
      <w:pPr>
        <w:rPr>
          <w:rFonts w:ascii="Times New Roman" w:eastAsia="Times New Roman" w:hAnsi="Times New Roman" w:cs="Times New Roman"/>
          <w:kern w:val="0"/>
          <w:sz w:val="20"/>
          <w:szCs w:val="20"/>
          <w14:ligatures w14:val="none"/>
        </w:rPr>
      </w:pPr>
      <w:r w:rsidRPr="00E12393">
        <w:rPr>
          <w:rFonts w:ascii="Times New Roman" w:eastAsia="Times New Roman" w:hAnsi="Times New Roman" w:cs="Times New Roman"/>
          <w:kern w:val="0"/>
          <w:sz w:val="20"/>
          <w:szCs w:val="20"/>
          <w14:ligatures w14:val="none"/>
        </w:rPr>
        <w:br w:type="page"/>
      </w:r>
    </w:p>
    <w:p w14:paraId="5E2D56C3" w14:textId="77777777" w:rsidR="00E12393" w:rsidRPr="00E12393" w:rsidRDefault="00E12393" w:rsidP="00E12393">
      <w:pPr>
        <w:spacing w:after="0" w:line="240" w:lineRule="auto"/>
        <w:rPr>
          <w:rFonts w:ascii="Times New Roman" w:eastAsia="Times New Roman" w:hAnsi="Times New Roman" w:cs="Times New Roman"/>
          <w:b/>
          <w:bCs/>
          <w:kern w:val="0"/>
          <w14:ligatures w14:val="none"/>
        </w:rPr>
      </w:pPr>
      <w:r w:rsidRPr="00E12393">
        <w:rPr>
          <w:rFonts w:ascii="Times New Roman" w:eastAsia="Times New Roman" w:hAnsi="Times New Roman" w:cs="Times New Roman"/>
          <w:noProof/>
          <w:kern w:val="0"/>
          <w14:ligatures w14:val="none"/>
        </w:rPr>
        <w:lastRenderedPageBreak/>
        <w:drawing>
          <wp:inline distT="0" distB="0" distL="0" distR="0" wp14:anchorId="219F17F2" wp14:editId="6F6671EF">
            <wp:extent cx="5987332" cy="4492994"/>
            <wp:effectExtent l="0" t="0" r="0" b="3175"/>
            <wp:docPr id="1" name="Picture 1" descr="A close-up of a fish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fishne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5819" cy="4506867"/>
                    </a:xfrm>
                    <a:prstGeom prst="rect">
                      <a:avLst/>
                    </a:prstGeom>
                    <a:noFill/>
                    <a:ln>
                      <a:noFill/>
                    </a:ln>
                  </pic:spPr>
                </pic:pic>
              </a:graphicData>
            </a:graphic>
          </wp:inline>
        </w:drawing>
      </w:r>
    </w:p>
    <w:p w14:paraId="0C665E9E" w14:textId="77777777" w:rsidR="00E12393" w:rsidRPr="00E12393" w:rsidRDefault="00E12393" w:rsidP="00E12393">
      <w:pPr>
        <w:spacing w:after="0" w:line="240" w:lineRule="auto"/>
        <w:rPr>
          <w:rFonts w:ascii="Times New Roman" w:eastAsia="Times New Roman" w:hAnsi="Times New Roman" w:cs="Times New Roman"/>
          <w:kern w:val="0"/>
          <w14:ligatures w14:val="none"/>
        </w:rPr>
      </w:pPr>
      <w:r w:rsidRPr="00E12393">
        <w:rPr>
          <w:rFonts w:ascii="Times New Roman" w:eastAsia="Times New Roman" w:hAnsi="Times New Roman" w:cs="Times New Roman"/>
          <w:kern w:val="0"/>
          <w14:ligatures w14:val="none"/>
        </w:rPr>
        <w:t>Figure 6. Photo of</w:t>
      </w:r>
      <w:r w:rsidRPr="00E12393">
        <w:rPr>
          <w:rFonts w:ascii="Times New Roman" w:eastAsia="Times New Roman" w:hAnsi="Times New Roman" w:cs="Times New Roman"/>
          <w:b/>
          <w:bCs/>
          <w:kern w:val="0"/>
          <w14:ligatures w14:val="none"/>
        </w:rPr>
        <w:t xml:space="preserve"> </w:t>
      </w:r>
      <w:r w:rsidRPr="00E12393">
        <w:rPr>
          <w:rFonts w:ascii="Times New Roman" w:eastAsia="Times New Roman" w:hAnsi="Times New Roman" w:cs="Times New Roman"/>
          <w:kern w:val="0"/>
          <w14:ligatures w14:val="none"/>
        </w:rPr>
        <w:t>in situ-experiment of translocation viability demonstrating one mussel silo and two sediment cages.</w:t>
      </w:r>
    </w:p>
    <w:p w14:paraId="06D10A27" w14:textId="77777777" w:rsidR="00E12393" w:rsidRDefault="00E12393"/>
    <w:p w14:paraId="7CB4A6D3" w14:textId="77777777" w:rsidR="00E15A9F" w:rsidRDefault="00E15A9F"/>
    <w:p w14:paraId="3CEAB758" w14:textId="77777777" w:rsidR="00E15A9F" w:rsidRDefault="00E15A9F"/>
    <w:p w14:paraId="741D103E" w14:textId="77777777" w:rsidR="00E15A9F" w:rsidRDefault="00E15A9F"/>
    <w:p w14:paraId="4E199FB1" w14:textId="77777777" w:rsidR="009F16D4" w:rsidRDefault="009F16D4"/>
    <w:p w14:paraId="2C2CC441" w14:textId="77777777" w:rsidR="009F16D4" w:rsidRDefault="009F16D4"/>
    <w:p w14:paraId="42BF8806" w14:textId="77777777" w:rsidR="009F16D4" w:rsidRDefault="009F16D4"/>
    <w:p w14:paraId="3F11739D" w14:textId="77777777" w:rsidR="009F16D4" w:rsidRDefault="009F16D4"/>
    <w:p w14:paraId="0F73A2BE" w14:textId="77777777" w:rsidR="009F16D4" w:rsidRDefault="009F16D4"/>
    <w:p w14:paraId="2B4FE30D" w14:textId="77777777" w:rsidR="00E15A9F" w:rsidRDefault="00E15A9F"/>
    <w:p w14:paraId="19F19FA2" w14:textId="77777777" w:rsidR="009F16D4" w:rsidRDefault="009F16D4"/>
    <w:p w14:paraId="7A37A733" w14:textId="28C07AF4" w:rsidR="00E15A9F" w:rsidRPr="007570B6" w:rsidRDefault="00E15A9F" w:rsidP="00763811">
      <w:pPr>
        <w:spacing w:after="0" w:line="480" w:lineRule="auto"/>
        <w:jc w:val="center"/>
        <w:rPr>
          <w:rFonts w:ascii="Times New Roman" w:hAnsi="Times New Roman" w:cs="Times New Roman"/>
          <w:b/>
          <w:bCs/>
          <w:sz w:val="28"/>
          <w:szCs w:val="28"/>
        </w:rPr>
      </w:pPr>
      <w:r w:rsidRPr="007570B6">
        <w:rPr>
          <w:rFonts w:ascii="Times New Roman" w:hAnsi="Times New Roman" w:cs="Times New Roman"/>
          <w:b/>
          <w:bCs/>
          <w:sz w:val="28"/>
          <w:szCs w:val="28"/>
        </w:rPr>
        <w:lastRenderedPageBreak/>
        <w:t>VITA</w:t>
      </w:r>
    </w:p>
    <w:p w14:paraId="52EEA509" w14:textId="7AAF6E23" w:rsidR="00996C50" w:rsidRPr="00996C50" w:rsidRDefault="00996C50" w:rsidP="00763811">
      <w:pPr>
        <w:spacing w:after="0" w:line="480" w:lineRule="auto"/>
        <w:ind w:firstLine="720"/>
        <w:rPr>
          <w:rFonts w:ascii="Times New Roman" w:hAnsi="Times New Roman" w:cs="Times New Roman"/>
        </w:rPr>
      </w:pPr>
      <w:r w:rsidRPr="00996C50">
        <w:rPr>
          <w:rFonts w:ascii="Times New Roman" w:hAnsi="Times New Roman" w:cs="Times New Roman"/>
        </w:rPr>
        <w:t>Caleb Moses was born in Maryville, Tennessee, on March 20, 1999. He earned his Bachelor of Science in Wildlife and Fisheries Science from Tennessee Technological University in 2021. During his time at Tennessee Tech, he worked with the Cooperative Fisheries Research Unit and the Stream Ecology Lab, gaining foundational experience in freshwater ecology, field methodology, and species identification across southeastern river systems.</w:t>
      </w:r>
    </w:p>
    <w:p w14:paraId="738BD160" w14:textId="1663E7CB" w:rsidR="00996C50" w:rsidRPr="00996C50" w:rsidRDefault="00996C50" w:rsidP="00763811">
      <w:pPr>
        <w:spacing w:after="0" w:line="480" w:lineRule="auto"/>
        <w:ind w:firstLine="720"/>
        <w:rPr>
          <w:rFonts w:ascii="Times New Roman" w:hAnsi="Times New Roman" w:cs="Times New Roman"/>
        </w:rPr>
      </w:pPr>
      <w:r w:rsidRPr="00996C50">
        <w:rPr>
          <w:rFonts w:ascii="Times New Roman" w:hAnsi="Times New Roman" w:cs="Times New Roman"/>
        </w:rPr>
        <w:t xml:space="preserve">In 2023, Caleb began </w:t>
      </w:r>
      <w:r>
        <w:rPr>
          <w:rFonts w:ascii="Times New Roman" w:hAnsi="Times New Roman" w:cs="Times New Roman"/>
        </w:rPr>
        <w:t xml:space="preserve">his </w:t>
      </w:r>
      <w:r w:rsidRPr="00996C50">
        <w:rPr>
          <w:rFonts w:ascii="Times New Roman" w:hAnsi="Times New Roman" w:cs="Times New Roman"/>
        </w:rPr>
        <w:t>graduate stud</w:t>
      </w:r>
      <w:r>
        <w:rPr>
          <w:rFonts w:ascii="Times New Roman" w:hAnsi="Times New Roman" w:cs="Times New Roman"/>
        </w:rPr>
        <w:t>ies</w:t>
      </w:r>
      <w:r w:rsidRPr="00996C50">
        <w:rPr>
          <w:rFonts w:ascii="Times New Roman" w:hAnsi="Times New Roman" w:cs="Times New Roman"/>
        </w:rPr>
        <w:t xml:space="preserve"> at the University of Tennessee, Knoxville, where he </w:t>
      </w:r>
      <w:r>
        <w:rPr>
          <w:rFonts w:ascii="Times New Roman" w:hAnsi="Times New Roman" w:cs="Times New Roman"/>
        </w:rPr>
        <w:t>worked</w:t>
      </w:r>
      <w:r w:rsidRPr="00996C50">
        <w:rPr>
          <w:rFonts w:ascii="Times New Roman" w:hAnsi="Times New Roman" w:cs="Times New Roman"/>
        </w:rPr>
        <w:t xml:space="preserve"> as a Graduate Research Assistant in the School of Natural Resources. His work broadly focused on freshwater mussel ecology, aquatic conservation, and the intersection of field-based research with applied resource management. Throughout his graduate program, he collaborated frequently with state and federal partners, contributing to biological surveys, habitat assessments, and conservation planning efforts across the region.</w:t>
      </w:r>
    </w:p>
    <w:p w14:paraId="6D013A65" w14:textId="7A8CA12D" w:rsidR="00E15A9F" w:rsidRPr="00B76C1C" w:rsidRDefault="00996C50" w:rsidP="00763811">
      <w:pPr>
        <w:spacing w:after="0" w:line="480" w:lineRule="auto"/>
        <w:ind w:firstLine="720"/>
        <w:rPr>
          <w:rFonts w:ascii="Times New Roman" w:hAnsi="Times New Roman" w:cs="Times New Roman"/>
        </w:rPr>
      </w:pPr>
      <w:r w:rsidRPr="00996C50">
        <w:rPr>
          <w:rFonts w:ascii="Times New Roman" w:hAnsi="Times New Roman" w:cs="Times New Roman"/>
        </w:rPr>
        <w:t>Caleb’s professional interests include freshwater biodiversity, conservation planning, ecological monitoring, and applied research that supports agency decision-making. He is committed to continuing his work in aquatic conservation and plans to pursue a Ph.D. in the future.</w:t>
      </w:r>
      <w:r w:rsidR="00B76C1C">
        <w:rPr>
          <w:rFonts w:ascii="Times New Roman" w:hAnsi="Times New Roman" w:cs="Times New Roman"/>
        </w:rPr>
        <w:t xml:space="preserve"> </w:t>
      </w:r>
      <w:r w:rsidRPr="00996C50">
        <w:rPr>
          <w:rFonts w:ascii="Times New Roman" w:hAnsi="Times New Roman" w:cs="Times New Roman"/>
        </w:rPr>
        <w:t xml:space="preserve">Outside of research, Caleb is engaged in public outreach within the natural </w:t>
      </w:r>
      <w:proofErr w:type="gramStart"/>
      <w:r w:rsidRPr="00996C50">
        <w:rPr>
          <w:rFonts w:ascii="Times New Roman" w:hAnsi="Times New Roman" w:cs="Times New Roman"/>
        </w:rPr>
        <w:t>resources</w:t>
      </w:r>
      <w:proofErr w:type="gramEnd"/>
      <w:r w:rsidRPr="00996C50">
        <w:rPr>
          <w:rFonts w:ascii="Times New Roman" w:hAnsi="Times New Roman" w:cs="Times New Roman"/>
        </w:rPr>
        <w:t xml:space="preserve"> community. He aims to continue contributing to the conservation of southeastern aquatic ecosystems throughout his career.</w:t>
      </w:r>
    </w:p>
    <w:sectPr w:rsidR="00E15A9F" w:rsidRPr="00B76C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40305" w14:textId="77777777" w:rsidR="00505278" w:rsidRDefault="00505278">
      <w:pPr>
        <w:spacing w:after="0" w:line="240" w:lineRule="auto"/>
      </w:pPr>
      <w:r>
        <w:separator/>
      </w:r>
    </w:p>
  </w:endnote>
  <w:endnote w:type="continuationSeparator" w:id="0">
    <w:p w14:paraId="4B75E650" w14:textId="77777777" w:rsidR="00505278" w:rsidRDefault="00505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5987194"/>
      <w:docPartObj>
        <w:docPartGallery w:val="Page Numbers (Bottom of Page)"/>
        <w:docPartUnique/>
      </w:docPartObj>
    </w:sdtPr>
    <w:sdtEndPr>
      <w:rPr>
        <w:rStyle w:val="TimesNewChar"/>
        <w:rFonts w:ascii="Times New Roman" w:hAnsi="Times New Roman" w:cs="Times New Roman"/>
      </w:rPr>
    </w:sdtEndPr>
    <w:sdtContent>
      <w:p w14:paraId="3CCCED48" w14:textId="6752DB26" w:rsidR="00A948F7" w:rsidRPr="00A948F7" w:rsidRDefault="006D4DF6" w:rsidP="00A948F7">
        <w:pPr>
          <w:pStyle w:val="Footer"/>
          <w:jc w:val="right"/>
          <w:rPr>
            <w:rFonts w:ascii="Times New Roman" w:hAnsi="Times New Roman" w:cs="Times New Roman"/>
            <w:noProof/>
          </w:rPr>
        </w:pPr>
        <w:r w:rsidRPr="00A948F7">
          <w:rPr>
            <w:rStyle w:val="TimesNewChar"/>
          </w:rPr>
          <w:fldChar w:fldCharType="begin"/>
        </w:r>
        <w:r w:rsidRPr="00A948F7">
          <w:rPr>
            <w:rStyle w:val="TimesNewChar"/>
          </w:rPr>
          <w:instrText xml:space="preserve"> PAGE   \* MERGEFORMAT </w:instrText>
        </w:r>
        <w:r w:rsidRPr="00A948F7">
          <w:rPr>
            <w:rStyle w:val="TimesNewChar"/>
          </w:rPr>
          <w:fldChar w:fldCharType="separate"/>
        </w:r>
        <w:r w:rsidRPr="00A948F7">
          <w:rPr>
            <w:rStyle w:val="TimesNewChar"/>
          </w:rPr>
          <w:t>2</w:t>
        </w:r>
        <w:r w:rsidRPr="00A948F7">
          <w:rPr>
            <w:rStyle w:val="TimesNewChar"/>
          </w:rPr>
          <w:fldChar w:fldCharType="end"/>
        </w:r>
      </w:p>
    </w:sdtContent>
  </w:sdt>
  <w:p w14:paraId="520FD648" w14:textId="70402D7A" w:rsidR="006F2AA5" w:rsidRDefault="006F2AA5" w:rsidP="00A948F7">
    <w:pPr>
      <w:pStyle w:val="Footer"/>
      <w:tabs>
        <w:tab w:val="clear" w:pos="4680"/>
        <w:tab w:val="clear" w:pos="9360"/>
        <w:tab w:val="left" w:pos="35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95F58" w14:textId="77777777" w:rsidR="00505278" w:rsidRDefault="00505278">
      <w:pPr>
        <w:spacing w:after="0" w:line="240" w:lineRule="auto"/>
      </w:pPr>
      <w:r>
        <w:separator/>
      </w:r>
    </w:p>
  </w:footnote>
  <w:footnote w:type="continuationSeparator" w:id="0">
    <w:p w14:paraId="2D49FD7A" w14:textId="77777777" w:rsidR="00505278" w:rsidRDefault="005052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EB1FC" w14:textId="77777777" w:rsidR="006F2AA5" w:rsidRDefault="006F2AA5">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1FB2" w14:textId="77777777" w:rsidR="006F2AA5" w:rsidRDefault="006F2AA5">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C448B"/>
    <w:multiLevelType w:val="hybridMultilevel"/>
    <w:tmpl w:val="A73673E4"/>
    <w:lvl w:ilvl="0" w:tplc="C242DC00">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32035477"/>
    <w:multiLevelType w:val="hybridMultilevel"/>
    <w:tmpl w:val="540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1D3AE6"/>
    <w:multiLevelType w:val="multilevel"/>
    <w:tmpl w:val="9686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8D6290"/>
    <w:multiLevelType w:val="hybridMultilevel"/>
    <w:tmpl w:val="D0468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5B4911"/>
    <w:multiLevelType w:val="hybridMultilevel"/>
    <w:tmpl w:val="1EFE43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39252F"/>
    <w:multiLevelType w:val="hybridMultilevel"/>
    <w:tmpl w:val="9D54366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C385C0A"/>
    <w:multiLevelType w:val="hybridMultilevel"/>
    <w:tmpl w:val="B9FC779C"/>
    <w:lvl w:ilvl="0" w:tplc="320085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F0004A7"/>
    <w:multiLevelType w:val="hybridMultilevel"/>
    <w:tmpl w:val="55841A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
  </w:num>
  <w:num w:numId="3">
    <w:abstractNumId w:val="2"/>
  </w:num>
  <w:num w:numId="4">
    <w:abstractNumId w:val="3"/>
  </w:num>
  <w:num w:numId="5">
    <w:abstractNumId w:val="6"/>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A80"/>
    <w:rsid w:val="00050AD1"/>
    <w:rsid w:val="00077121"/>
    <w:rsid w:val="000C2424"/>
    <w:rsid w:val="000D308A"/>
    <w:rsid w:val="000E190B"/>
    <w:rsid w:val="000F5862"/>
    <w:rsid w:val="000F6717"/>
    <w:rsid w:val="00104CCC"/>
    <w:rsid w:val="00105AC6"/>
    <w:rsid w:val="00137250"/>
    <w:rsid w:val="001524BA"/>
    <w:rsid w:val="00165E50"/>
    <w:rsid w:val="00171EC3"/>
    <w:rsid w:val="00180D24"/>
    <w:rsid w:val="001908AC"/>
    <w:rsid w:val="001A0071"/>
    <w:rsid w:val="001A339A"/>
    <w:rsid w:val="001D02B7"/>
    <w:rsid w:val="001E1CFE"/>
    <w:rsid w:val="001F6333"/>
    <w:rsid w:val="0022006C"/>
    <w:rsid w:val="0022498D"/>
    <w:rsid w:val="00233001"/>
    <w:rsid w:val="00233486"/>
    <w:rsid w:val="002361AF"/>
    <w:rsid w:val="0025088C"/>
    <w:rsid w:val="00264333"/>
    <w:rsid w:val="00265412"/>
    <w:rsid w:val="00274B4D"/>
    <w:rsid w:val="002A4151"/>
    <w:rsid w:val="002D79C7"/>
    <w:rsid w:val="002E2187"/>
    <w:rsid w:val="003118DA"/>
    <w:rsid w:val="00360257"/>
    <w:rsid w:val="003744FA"/>
    <w:rsid w:val="003C3638"/>
    <w:rsid w:val="003E7A84"/>
    <w:rsid w:val="003F12C0"/>
    <w:rsid w:val="003F1986"/>
    <w:rsid w:val="003F3347"/>
    <w:rsid w:val="00400165"/>
    <w:rsid w:val="00405E43"/>
    <w:rsid w:val="004303DF"/>
    <w:rsid w:val="004311D0"/>
    <w:rsid w:val="00456F9A"/>
    <w:rsid w:val="004572B1"/>
    <w:rsid w:val="00457933"/>
    <w:rsid w:val="00457A80"/>
    <w:rsid w:val="00467128"/>
    <w:rsid w:val="004841AC"/>
    <w:rsid w:val="00493513"/>
    <w:rsid w:val="004D2478"/>
    <w:rsid w:val="004D6302"/>
    <w:rsid w:val="004E108A"/>
    <w:rsid w:val="00505278"/>
    <w:rsid w:val="00524AEC"/>
    <w:rsid w:val="00535ACA"/>
    <w:rsid w:val="005708B6"/>
    <w:rsid w:val="00573806"/>
    <w:rsid w:val="00575AC3"/>
    <w:rsid w:val="005E6AA7"/>
    <w:rsid w:val="005F218D"/>
    <w:rsid w:val="00622E65"/>
    <w:rsid w:val="006450F2"/>
    <w:rsid w:val="00656E60"/>
    <w:rsid w:val="0068249E"/>
    <w:rsid w:val="00684612"/>
    <w:rsid w:val="006A3D26"/>
    <w:rsid w:val="006A6168"/>
    <w:rsid w:val="006A7893"/>
    <w:rsid w:val="006B67D6"/>
    <w:rsid w:val="006D114F"/>
    <w:rsid w:val="006D4DF6"/>
    <w:rsid w:val="006F2AA5"/>
    <w:rsid w:val="006F75B6"/>
    <w:rsid w:val="00704342"/>
    <w:rsid w:val="0072309F"/>
    <w:rsid w:val="00737208"/>
    <w:rsid w:val="007570B6"/>
    <w:rsid w:val="00763811"/>
    <w:rsid w:val="00777B07"/>
    <w:rsid w:val="00787016"/>
    <w:rsid w:val="007A2C56"/>
    <w:rsid w:val="007B169A"/>
    <w:rsid w:val="007B312A"/>
    <w:rsid w:val="007C3C27"/>
    <w:rsid w:val="007D5718"/>
    <w:rsid w:val="007F1D3C"/>
    <w:rsid w:val="00833478"/>
    <w:rsid w:val="0083398D"/>
    <w:rsid w:val="008344AD"/>
    <w:rsid w:val="00843A8E"/>
    <w:rsid w:val="00852CED"/>
    <w:rsid w:val="00863299"/>
    <w:rsid w:val="00872F94"/>
    <w:rsid w:val="008907A2"/>
    <w:rsid w:val="008A52B4"/>
    <w:rsid w:val="008A61D6"/>
    <w:rsid w:val="008B7475"/>
    <w:rsid w:val="008C76F3"/>
    <w:rsid w:val="008D7B02"/>
    <w:rsid w:val="008F375D"/>
    <w:rsid w:val="00902FCF"/>
    <w:rsid w:val="009079A6"/>
    <w:rsid w:val="009101F7"/>
    <w:rsid w:val="0091655B"/>
    <w:rsid w:val="00916DCC"/>
    <w:rsid w:val="00921A25"/>
    <w:rsid w:val="009268EF"/>
    <w:rsid w:val="00933552"/>
    <w:rsid w:val="00940FF1"/>
    <w:rsid w:val="009459CD"/>
    <w:rsid w:val="00946FCA"/>
    <w:rsid w:val="00951B20"/>
    <w:rsid w:val="00954FA9"/>
    <w:rsid w:val="009646DA"/>
    <w:rsid w:val="00991555"/>
    <w:rsid w:val="0099312D"/>
    <w:rsid w:val="00996C50"/>
    <w:rsid w:val="009A37F4"/>
    <w:rsid w:val="009D4D42"/>
    <w:rsid w:val="009E7AD0"/>
    <w:rsid w:val="009F16D4"/>
    <w:rsid w:val="00A01BB6"/>
    <w:rsid w:val="00A02C60"/>
    <w:rsid w:val="00A26CB9"/>
    <w:rsid w:val="00A359D3"/>
    <w:rsid w:val="00A371C3"/>
    <w:rsid w:val="00A52D60"/>
    <w:rsid w:val="00A948F7"/>
    <w:rsid w:val="00AA042C"/>
    <w:rsid w:val="00AB5355"/>
    <w:rsid w:val="00AD15CB"/>
    <w:rsid w:val="00AD7F82"/>
    <w:rsid w:val="00AE0E89"/>
    <w:rsid w:val="00AE6480"/>
    <w:rsid w:val="00AE786E"/>
    <w:rsid w:val="00AF3A1A"/>
    <w:rsid w:val="00B42FD1"/>
    <w:rsid w:val="00B60566"/>
    <w:rsid w:val="00B76C1C"/>
    <w:rsid w:val="00B85319"/>
    <w:rsid w:val="00B96218"/>
    <w:rsid w:val="00BC0015"/>
    <w:rsid w:val="00BC2A04"/>
    <w:rsid w:val="00BC584C"/>
    <w:rsid w:val="00BD161A"/>
    <w:rsid w:val="00BE2A55"/>
    <w:rsid w:val="00BE317D"/>
    <w:rsid w:val="00BE3ECA"/>
    <w:rsid w:val="00C035FB"/>
    <w:rsid w:val="00C17F6E"/>
    <w:rsid w:val="00C76E1F"/>
    <w:rsid w:val="00C959FF"/>
    <w:rsid w:val="00CC1B5E"/>
    <w:rsid w:val="00CC23F7"/>
    <w:rsid w:val="00CC5E5D"/>
    <w:rsid w:val="00CC6960"/>
    <w:rsid w:val="00CC6B07"/>
    <w:rsid w:val="00CE4A45"/>
    <w:rsid w:val="00CE7E74"/>
    <w:rsid w:val="00CF3B9D"/>
    <w:rsid w:val="00D01C7E"/>
    <w:rsid w:val="00D037DE"/>
    <w:rsid w:val="00D16CC5"/>
    <w:rsid w:val="00D2393E"/>
    <w:rsid w:val="00D26196"/>
    <w:rsid w:val="00D5501D"/>
    <w:rsid w:val="00D57ABF"/>
    <w:rsid w:val="00DC6AF0"/>
    <w:rsid w:val="00DE3178"/>
    <w:rsid w:val="00DE6F62"/>
    <w:rsid w:val="00DE75B4"/>
    <w:rsid w:val="00DF2894"/>
    <w:rsid w:val="00E03C70"/>
    <w:rsid w:val="00E12393"/>
    <w:rsid w:val="00E14232"/>
    <w:rsid w:val="00E156F5"/>
    <w:rsid w:val="00E15A9F"/>
    <w:rsid w:val="00E3276A"/>
    <w:rsid w:val="00E369A8"/>
    <w:rsid w:val="00E42DA6"/>
    <w:rsid w:val="00E438A7"/>
    <w:rsid w:val="00E525D6"/>
    <w:rsid w:val="00E53CA4"/>
    <w:rsid w:val="00E56003"/>
    <w:rsid w:val="00E759BC"/>
    <w:rsid w:val="00E75D8A"/>
    <w:rsid w:val="00EF29F7"/>
    <w:rsid w:val="00EF3901"/>
    <w:rsid w:val="00F04A4C"/>
    <w:rsid w:val="00F222D9"/>
    <w:rsid w:val="00F25452"/>
    <w:rsid w:val="00F26663"/>
    <w:rsid w:val="00F36A92"/>
    <w:rsid w:val="00F36A9C"/>
    <w:rsid w:val="00F4206E"/>
    <w:rsid w:val="00F578F9"/>
    <w:rsid w:val="00F84A39"/>
    <w:rsid w:val="00FC3514"/>
    <w:rsid w:val="00FD0B9B"/>
    <w:rsid w:val="00FD48C3"/>
    <w:rsid w:val="00FF0FF1"/>
    <w:rsid w:val="00FF2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545E4"/>
  <w15:chartTrackingRefBased/>
  <w15:docId w15:val="{F2838075-3258-4783-919D-C44D29683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7A80"/>
  </w:style>
  <w:style w:type="paragraph" w:styleId="Heading1">
    <w:name w:val="heading 1"/>
    <w:basedOn w:val="Normal"/>
    <w:next w:val="Normal"/>
    <w:link w:val="Heading1Char"/>
    <w:uiPriority w:val="9"/>
    <w:qFormat/>
    <w:rsid w:val="00457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A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A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A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A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A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A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A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A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A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A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A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A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A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A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A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A80"/>
    <w:rPr>
      <w:rFonts w:eastAsiaTheme="majorEastAsia" w:cstheme="majorBidi"/>
      <w:color w:val="272727" w:themeColor="text1" w:themeTint="D8"/>
    </w:rPr>
  </w:style>
  <w:style w:type="paragraph" w:styleId="Title">
    <w:name w:val="Title"/>
    <w:basedOn w:val="Normal"/>
    <w:next w:val="Normal"/>
    <w:link w:val="TitleChar"/>
    <w:uiPriority w:val="10"/>
    <w:qFormat/>
    <w:rsid w:val="00457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A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A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A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A80"/>
    <w:pPr>
      <w:spacing w:before="160"/>
      <w:jc w:val="center"/>
    </w:pPr>
    <w:rPr>
      <w:i/>
      <w:iCs/>
      <w:color w:val="404040" w:themeColor="text1" w:themeTint="BF"/>
    </w:rPr>
  </w:style>
  <w:style w:type="character" w:customStyle="1" w:styleId="QuoteChar">
    <w:name w:val="Quote Char"/>
    <w:basedOn w:val="DefaultParagraphFont"/>
    <w:link w:val="Quote"/>
    <w:uiPriority w:val="29"/>
    <w:rsid w:val="00457A80"/>
    <w:rPr>
      <w:i/>
      <w:iCs/>
      <w:color w:val="404040" w:themeColor="text1" w:themeTint="BF"/>
    </w:rPr>
  </w:style>
  <w:style w:type="paragraph" w:styleId="ListParagraph">
    <w:name w:val="List Paragraph"/>
    <w:basedOn w:val="Normal"/>
    <w:uiPriority w:val="34"/>
    <w:qFormat/>
    <w:rsid w:val="00457A80"/>
    <w:pPr>
      <w:ind w:left="720"/>
      <w:contextualSpacing/>
    </w:pPr>
  </w:style>
  <w:style w:type="character" w:styleId="IntenseEmphasis">
    <w:name w:val="Intense Emphasis"/>
    <w:basedOn w:val="DefaultParagraphFont"/>
    <w:uiPriority w:val="21"/>
    <w:qFormat/>
    <w:rsid w:val="00457A80"/>
    <w:rPr>
      <w:i/>
      <w:iCs/>
      <w:color w:val="0F4761" w:themeColor="accent1" w:themeShade="BF"/>
    </w:rPr>
  </w:style>
  <w:style w:type="paragraph" w:styleId="IntenseQuote">
    <w:name w:val="Intense Quote"/>
    <w:basedOn w:val="Normal"/>
    <w:next w:val="Normal"/>
    <w:link w:val="IntenseQuoteChar"/>
    <w:uiPriority w:val="30"/>
    <w:qFormat/>
    <w:rsid w:val="00457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A80"/>
    <w:rPr>
      <w:i/>
      <w:iCs/>
      <w:color w:val="0F4761" w:themeColor="accent1" w:themeShade="BF"/>
    </w:rPr>
  </w:style>
  <w:style w:type="character" w:styleId="IntenseReference">
    <w:name w:val="Intense Reference"/>
    <w:basedOn w:val="DefaultParagraphFont"/>
    <w:uiPriority w:val="32"/>
    <w:qFormat/>
    <w:rsid w:val="00457A80"/>
    <w:rPr>
      <w:b/>
      <w:bCs/>
      <w:smallCaps/>
      <w:color w:val="0F4761" w:themeColor="accent1" w:themeShade="BF"/>
      <w:spacing w:val="5"/>
    </w:rPr>
  </w:style>
  <w:style w:type="character" w:styleId="CommentReference">
    <w:name w:val="annotation reference"/>
    <w:basedOn w:val="DefaultParagraphFont"/>
    <w:uiPriority w:val="99"/>
    <w:semiHidden/>
    <w:unhideWhenUsed/>
    <w:rsid w:val="00457A80"/>
    <w:rPr>
      <w:sz w:val="16"/>
      <w:szCs w:val="16"/>
    </w:rPr>
  </w:style>
  <w:style w:type="paragraph" w:styleId="CommentText">
    <w:name w:val="annotation text"/>
    <w:basedOn w:val="Normal"/>
    <w:link w:val="CommentTextChar"/>
    <w:uiPriority w:val="99"/>
    <w:unhideWhenUsed/>
    <w:rsid w:val="00457A80"/>
    <w:pPr>
      <w:spacing w:line="240" w:lineRule="auto"/>
    </w:pPr>
    <w:rPr>
      <w:sz w:val="20"/>
      <w:szCs w:val="20"/>
    </w:rPr>
  </w:style>
  <w:style w:type="character" w:customStyle="1" w:styleId="CommentTextChar">
    <w:name w:val="Comment Text Char"/>
    <w:basedOn w:val="DefaultParagraphFont"/>
    <w:link w:val="CommentText"/>
    <w:uiPriority w:val="99"/>
    <w:rsid w:val="00457A80"/>
    <w:rPr>
      <w:sz w:val="20"/>
      <w:szCs w:val="20"/>
    </w:rPr>
  </w:style>
  <w:style w:type="paragraph" w:styleId="NormalWeb">
    <w:name w:val="Normal (Web)"/>
    <w:basedOn w:val="Normal"/>
    <w:uiPriority w:val="99"/>
    <w:unhideWhenUsed/>
    <w:rsid w:val="00457A8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457A80"/>
    <w:rPr>
      <w:i/>
      <w:iCs/>
    </w:rPr>
  </w:style>
  <w:style w:type="character" w:customStyle="1" w:styleId="cf01">
    <w:name w:val="cf01"/>
    <w:basedOn w:val="DefaultParagraphFont"/>
    <w:rsid w:val="00457A80"/>
    <w:rPr>
      <w:rFonts w:ascii="Segoe UI" w:hAnsi="Segoe UI" w:cs="Segoe UI" w:hint="default"/>
      <w:sz w:val="18"/>
      <w:szCs w:val="18"/>
    </w:rPr>
  </w:style>
  <w:style w:type="character" w:customStyle="1" w:styleId="cf11">
    <w:name w:val="cf11"/>
    <w:basedOn w:val="DefaultParagraphFont"/>
    <w:rsid w:val="00457A80"/>
    <w:rPr>
      <w:rFonts w:ascii="Segoe UI" w:hAnsi="Segoe UI" w:cs="Segoe UI" w:hint="default"/>
      <w:sz w:val="18"/>
      <w:szCs w:val="18"/>
      <w:vertAlign w:val="superscript"/>
    </w:rPr>
  </w:style>
  <w:style w:type="paragraph" w:customStyle="1" w:styleId="paragraph">
    <w:name w:val="paragraph"/>
    <w:basedOn w:val="Normal"/>
    <w:rsid w:val="00457A8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457A80"/>
  </w:style>
  <w:style w:type="character" w:customStyle="1" w:styleId="eop">
    <w:name w:val="eop"/>
    <w:basedOn w:val="DefaultParagraphFont"/>
    <w:rsid w:val="00457A80"/>
  </w:style>
  <w:style w:type="paragraph" w:customStyle="1" w:styleId="whitespace-normal">
    <w:name w:val="whitespace-normal"/>
    <w:basedOn w:val="Normal"/>
    <w:rsid w:val="00457A8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57A80"/>
    <w:rPr>
      <w:color w:val="467886" w:themeColor="hyperlink"/>
      <w:u w:val="single"/>
    </w:rPr>
  </w:style>
  <w:style w:type="paragraph" w:styleId="Footer">
    <w:name w:val="footer"/>
    <w:basedOn w:val="Normal"/>
    <w:link w:val="FooterChar"/>
    <w:uiPriority w:val="99"/>
    <w:unhideWhenUsed/>
    <w:rsid w:val="006F2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AA5"/>
  </w:style>
  <w:style w:type="character" w:styleId="Strong">
    <w:name w:val="Strong"/>
    <w:basedOn w:val="DefaultParagraphFont"/>
    <w:uiPriority w:val="22"/>
    <w:qFormat/>
    <w:rsid w:val="006F2AA5"/>
    <w:rPr>
      <w:b/>
      <w:bCs/>
    </w:rPr>
  </w:style>
  <w:style w:type="numbering" w:customStyle="1" w:styleId="NoList1">
    <w:name w:val="No List1"/>
    <w:next w:val="NoList"/>
    <w:uiPriority w:val="99"/>
    <w:semiHidden/>
    <w:unhideWhenUsed/>
    <w:rsid w:val="00E12393"/>
  </w:style>
  <w:style w:type="character" w:styleId="PageNumber">
    <w:name w:val="page number"/>
    <w:basedOn w:val="DefaultParagraphFont"/>
    <w:uiPriority w:val="99"/>
    <w:semiHidden/>
    <w:unhideWhenUsed/>
    <w:rsid w:val="00E12393"/>
  </w:style>
  <w:style w:type="paragraph" w:styleId="Header">
    <w:name w:val="header"/>
    <w:basedOn w:val="Normal"/>
    <w:link w:val="HeaderChar"/>
    <w:uiPriority w:val="99"/>
    <w:unhideWhenUsed/>
    <w:rsid w:val="00E12393"/>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uiPriority w:val="99"/>
    <w:rsid w:val="00E12393"/>
    <w:rPr>
      <w:rFonts w:ascii="Times New Roman" w:eastAsia="Times New Roman" w:hAnsi="Times New Roman" w:cs="Times New Roman"/>
      <w:kern w:val="0"/>
      <w14:ligatures w14:val="none"/>
    </w:rPr>
  </w:style>
  <w:style w:type="paragraph" w:customStyle="1" w:styleId="Caption1">
    <w:name w:val="Caption1"/>
    <w:basedOn w:val="Normal"/>
    <w:next w:val="Normal"/>
    <w:uiPriority w:val="35"/>
    <w:unhideWhenUsed/>
    <w:qFormat/>
    <w:rsid w:val="00E12393"/>
    <w:pPr>
      <w:spacing w:after="200" w:line="240" w:lineRule="auto"/>
    </w:pPr>
    <w:rPr>
      <w:rFonts w:ascii="Times New Roman" w:eastAsia="Times New Roman" w:hAnsi="Times New Roman" w:cs="Times New Roman"/>
      <w:i/>
      <w:iCs/>
      <w:color w:val="0E2841"/>
      <w:kern w:val="0"/>
      <w:sz w:val="18"/>
      <w:szCs w:val="18"/>
      <w14:ligatures w14:val="none"/>
    </w:rPr>
  </w:style>
  <w:style w:type="paragraph" w:styleId="CommentSubject">
    <w:name w:val="annotation subject"/>
    <w:basedOn w:val="CommentText"/>
    <w:next w:val="CommentText"/>
    <w:link w:val="CommentSubjectChar"/>
    <w:uiPriority w:val="99"/>
    <w:semiHidden/>
    <w:unhideWhenUsed/>
    <w:rsid w:val="00E12393"/>
    <w:pPr>
      <w:spacing w:after="0"/>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E12393"/>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E12393"/>
    <w:pPr>
      <w:spacing w:after="0" w:line="240" w:lineRule="auto"/>
    </w:pPr>
    <w:rPr>
      <w:rFonts w:ascii="Times New Roman" w:eastAsia="Times New Roman" w:hAnsi="Times New Roman" w:cs="Times New Roman"/>
      <w:kern w:val="0"/>
      <w14:ligatures w14:val="none"/>
    </w:rPr>
  </w:style>
  <w:style w:type="paragraph" w:customStyle="1" w:styleId="TimesNew">
    <w:name w:val="TimesNew"/>
    <w:basedOn w:val="Footer"/>
    <w:link w:val="TimesNewChar"/>
    <w:qFormat/>
    <w:rsid w:val="00A948F7"/>
    <w:pPr>
      <w:jc w:val="right"/>
    </w:pPr>
    <w:rPr>
      <w:rFonts w:ascii="Times New Roman" w:hAnsi="Times New Roman" w:cs="Times New Roman"/>
    </w:rPr>
  </w:style>
  <w:style w:type="character" w:customStyle="1" w:styleId="TimesNewChar">
    <w:name w:val="TimesNew Char"/>
    <w:basedOn w:val="FooterChar"/>
    <w:link w:val="TimesNew"/>
    <w:rsid w:val="00A948F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race.tennessee.edu/utk_gradthes/2525"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vertebase.org/portal"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vertebase.org/portal"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9E275-35D4-4326-8536-95E356B0D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72</Pages>
  <Words>14849</Words>
  <Characters>84642</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Caleb</dc:creator>
  <cp:keywords/>
  <dc:description/>
  <cp:lastModifiedBy>Sherman, Abby</cp:lastModifiedBy>
  <cp:revision>18</cp:revision>
  <dcterms:created xsi:type="dcterms:W3CDTF">2025-11-21T04:32:00Z</dcterms:created>
  <dcterms:modified xsi:type="dcterms:W3CDTF">2025-11-21T15:01:00Z</dcterms:modified>
</cp:coreProperties>
</file>