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A62" w:rsidRPr="00EB3069" w:rsidRDefault="00514A62" w:rsidP="00514A62">
      <w:pPr>
        <w:spacing w:line="360" w:lineRule="auto"/>
        <w:rPr>
          <w:rFonts w:ascii="Times New Roman" w:hAnsi="Times New Roman"/>
        </w:rPr>
      </w:pPr>
      <w:r w:rsidRPr="00EB3069">
        <w:rPr>
          <w:rFonts w:ascii="Times New Roman" w:hAnsi="Times New Roman"/>
        </w:rPr>
        <w:t>Hannah Oakley</w:t>
      </w:r>
    </w:p>
    <w:p w:rsidR="00BB62A1" w:rsidRDefault="00305BB2" w:rsidP="00514A62">
      <w:pPr>
        <w:spacing w:line="360" w:lineRule="auto"/>
        <w:rPr>
          <w:rFonts w:ascii="Times New Roman" w:hAnsi="Times New Roman"/>
        </w:rPr>
      </w:pPr>
      <w:r>
        <w:rPr>
          <w:rFonts w:ascii="Times New Roman" w:hAnsi="Times New Roman"/>
        </w:rPr>
        <w:t>December 5</w:t>
      </w:r>
      <w:r w:rsidR="00514A62" w:rsidRPr="00EB3069">
        <w:rPr>
          <w:rFonts w:ascii="Times New Roman" w:hAnsi="Times New Roman"/>
        </w:rPr>
        <w:t>, 2014</w:t>
      </w:r>
    </w:p>
    <w:p w:rsidR="00BB62A1" w:rsidRDefault="00BB62A1" w:rsidP="00514A62">
      <w:pPr>
        <w:spacing w:line="360" w:lineRule="auto"/>
        <w:rPr>
          <w:rFonts w:ascii="Times New Roman" w:hAnsi="Times New Roman"/>
        </w:rPr>
      </w:pPr>
      <w:r>
        <w:rPr>
          <w:rFonts w:ascii="Times New Roman" w:hAnsi="Times New Roman"/>
        </w:rPr>
        <w:t>Honors Thesis Project</w:t>
      </w:r>
    </w:p>
    <w:p w:rsidR="00BB62A1" w:rsidRDefault="00BB62A1" w:rsidP="00514A62">
      <w:pPr>
        <w:spacing w:line="360" w:lineRule="auto"/>
        <w:rPr>
          <w:rFonts w:ascii="Times New Roman" w:hAnsi="Times New Roman"/>
        </w:rPr>
      </w:pPr>
    </w:p>
    <w:p w:rsidR="00514A62" w:rsidRPr="00250AA7" w:rsidRDefault="00250AA7" w:rsidP="00BB62A1">
      <w:pPr>
        <w:spacing w:line="360" w:lineRule="auto"/>
        <w:jc w:val="center"/>
        <w:rPr>
          <w:rFonts w:ascii="Times New Roman" w:hAnsi="Times New Roman"/>
          <w:i/>
        </w:rPr>
      </w:pPr>
      <w:r w:rsidRPr="00250AA7">
        <w:rPr>
          <w:rFonts w:ascii="Times New Roman" w:hAnsi="Times New Roman"/>
          <w:i/>
        </w:rPr>
        <w:t>An Examination of the Correlation Between Educational Attainment and Upward Economic Mobility Within and Without ‘High Tech Clusters’ in the US in 2012</w:t>
      </w:r>
    </w:p>
    <w:p w:rsidR="00514A62" w:rsidRPr="00EB3069" w:rsidRDefault="00514A62" w:rsidP="00514A62">
      <w:pPr>
        <w:spacing w:line="360" w:lineRule="auto"/>
        <w:rPr>
          <w:rFonts w:ascii="Times New Roman" w:hAnsi="Times New Roman"/>
        </w:rPr>
      </w:pPr>
    </w:p>
    <w:p w:rsidR="00033CA0" w:rsidRPr="00EB3069" w:rsidRDefault="00514A62" w:rsidP="00514A62">
      <w:pPr>
        <w:spacing w:line="360" w:lineRule="auto"/>
        <w:rPr>
          <w:rFonts w:ascii="Times New Roman" w:hAnsi="Times New Roman"/>
        </w:rPr>
      </w:pPr>
      <w:r w:rsidRPr="00EB3069">
        <w:rPr>
          <w:rFonts w:ascii="Times New Roman" w:hAnsi="Times New Roman"/>
        </w:rPr>
        <w:tab/>
        <w:t xml:space="preserve">A relatively new book by economist </w:t>
      </w:r>
      <w:proofErr w:type="spellStart"/>
      <w:r w:rsidRPr="00EB3069">
        <w:rPr>
          <w:rFonts w:ascii="Times New Roman" w:hAnsi="Times New Roman"/>
        </w:rPr>
        <w:t>Enrico</w:t>
      </w:r>
      <w:proofErr w:type="spellEnd"/>
      <w:r w:rsidRPr="00EB3069">
        <w:rPr>
          <w:rFonts w:ascii="Times New Roman" w:hAnsi="Times New Roman"/>
        </w:rPr>
        <w:t xml:space="preserve"> Moretti titled </w:t>
      </w:r>
      <w:r w:rsidRPr="00EB3069">
        <w:rPr>
          <w:rFonts w:ascii="Times New Roman" w:hAnsi="Times New Roman"/>
          <w:u w:val="single"/>
        </w:rPr>
        <w:t>The New Geography of Jobs</w:t>
      </w:r>
      <w:r w:rsidR="00250AA7">
        <w:rPr>
          <w:rFonts w:ascii="Times New Roman" w:hAnsi="Times New Roman"/>
        </w:rPr>
        <w:t xml:space="preserve"> encompasses</w:t>
      </w:r>
      <w:r w:rsidRPr="00EB3069">
        <w:rPr>
          <w:rFonts w:ascii="Times New Roman" w:hAnsi="Times New Roman"/>
        </w:rPr>
        <w:t xml:space="preserve"> </w:t>
      </w:r>
      <w:proofErr w:type="spellStart"/>
      <w:r w:rsidRPr="00EB3069">
        <w:rPr>
          <w:rFonts w:ascii="Times New Roman" w:hAnsi="Times New Roman"/>
        </w:rPr>
        <w:t>Moretti’s</w:t>
      </w:r>
      <w:proofErr w:type="spellEnd"/>
      <w:r w:rsidRPr="00EB3069">
        <w:rPr>
          <w:rFonts w:ascii="Times New Roman" w:hAnsi="Times New Roman"/>
        </w:rPr>
        <w:t xml:space="preserve"> research on the topic of income inequality </w:t>
      </w:r>
      <w:r w:rsidR="000C2E1F" w:rsidRPr="00EB3069">
        <w:rPr>
          <w:rFonts w:ascii="Times New Roman" w:hAnsi="Times New Roman"/>
        </w:rPr>
        <w:t>across cities in America</w:t>
      </w:r>
      <w:r w:rsidRPr="00EB3069">
        <w:rPr>
          <w:rFonts w:ascii="Times New Roman" w:hAnsi="Times New Roman"/>
        </w:rPr>
        <w:t xml:space="preserve">. With the recent boom in the innovation sector, the demand </w:t>
      </w:r>
      <w:r w:rsidR="00534076" w:rsidRPr="00EB3069">
        <w:rPr>
          <w:rFonts w:ascii="Times New Roman" w:hAnsi="Times New Roman"/>
        </w:rPr>
        <w:t>for</w:t>
      </w:r>
      <w:r w:rsidRPr="00EB3069">
        <w:rPr>
          <w:rFonts w:ascii="Times New Roman" w:hAnsi="Times New Roman"/>
        </w:rPr>
        <w:t xml:space="preserve"> high levels of education </w:t>
      </w:r>
      <w:r w:rsidR="00B51342" w:rsidRPr="00EB3069">
        <w:rPr>
          <w:rFonts w:ascii="Times New Roman" w:hAnsi="Times New Roman"/>
        </w:rPr>
        <w:t xml:space="preserve">has </w:t>
      </w:r>
      <w:r w:rsidR="000C2E1F" w:rsidRPr="00EB3069">
        <w:rPr>
          <w:rFonts w:ascii="Times New Roman" w:hAnsi="Times New Roman"/>
        </w:rPr>
        <w:t>increased</w:t>
      </w:r>
      <w:r w:rsidRPr="00EB3069">
        <w:rPr>
          <w:rFonts w:ascii="Times New Roman" w:hAnsi="Times New Roman"/>
        </w:rPr>
        <w:t xml:space="preserve">. </w:t>
      </w:r>
      <w:r w:rsidR="001C56D4" w:rsidRPr="00EB3069">
        <w:rPr>
          <w:rFonts w:ascii="Times New Roman" w:hAnsi="Times New Roman"/>
        </w:rPr>
        <w:t>Higher educational attainment</w:t>
      </w:r>
      <w:r w:rsidRPr="00EB3069">
        <w:rPr>
          <w:rFonts w:ascii="Times New Roman" w:hAnsi="Times New Roman"/>
        </w:rPr>
        <w:t xml:space="preserve">, in turn, should increase wages and mobility. However, highly educated people tend to conglomerate, creating education segregation, as Moretti coined it. Since these highly educated communities </w:t>
      </w:r>
      <w:r w:rsidR="000C2E1F" w:rsidRPr="00EB3069">
        <w:rPr>
          <w:rFonts w:ascii="Times New Roman" w:hAnsi="Times New Roman"/>
        </w:rPr>
        <w:t>are unique</w:t>
      </w:r>
      <w:r w:rsidRPr="00EB3069">
        <w:rPr>
          <w:rFonts w:ascii="Times New Roman" w:hAnsi="Times New Roman"/>
        </w:rPr>
        <w:t xml:space="preserve"> in </w:t>
      </w:r>
      <w:r w:rsidR="000C2E1F" w:rsidRPr="00EB3069">
        <w:rPr>
          <w:rFonts w:ascii="Times New Roman" w:hAnsi="Times New Roman"/>
        </w:rPr>
        <w:t xml:space="preserve">their </w:t>
      </w:r>
      <w:r w:rsidRPr="00EB3069">
        <w:rPr>
          <w:rFonts w:ascii="Times New Roman" w:hAnsi="Times New Roman"/>
        </w:rPr>
        <w:t xml:space="preserve">values and expertise, the ideas generated and products produced in that specific place </w:t>
      </w:r>
      <w:r w:rsidR="000C2E1F" w:rsidRPr="00EB3069">
        <w:rPr>
          <w:rFonts w:ascii="Times New Roman" w:hAnsi="Times New Roman"/>
        </w:rPr>
        <w:t>are</w:t>
      </w:r>
      <w:r w:rsidRPr="00EB3069">
        <w:rPr>
          <w:rFonts w:ascii="Times New Roman" w:hAnsi="Times New Roman"/>
        </w:rPr>
        <w:t xml:space="preserve"> often hard to replicate</w:t>
      </w:r>
      <w:r w:rsidR="000C2E1F" w:rsidRPr="00EB3069">
        <w:rPr>
          <w:rFonts w:ascii="Times New Roman" w:hAnsi="Times New Roman"/>
        </w:rPr>
        <w:t xml:space="preserve"> in other cities</w:t>
      </w:r>
      <w:r w:rsidRPr="00EB3069">
        <w:rPr>
          <w:rFonts w:ascii="Times New Roman" w:hAnsi="Times New Roman"/>
        </w:rPr>
        <w:t>. Moretti showed that high school graduates living in these more highly educated localities garner higher wages and salaries due, in part, to knowledge spillovers</w:t>
      </w:r>
      <w:r w:rsidR="000C2E1F" w:rsidRPr="00EB3069">
        <w:rPr>
          <w:rFonts w:ascii="Times New Roman" w:hAnsi="Times New Roman"/>
        </w:rPr>
        <w:t xml:space="preserve"> from interactions between skilled and unskilled workers</w:t>
      </w:r>
      <w:r w:rsidRPr="00EB3069">
        <w:rPr>
          <w:rFonts w:ascii="Times New Roman" w:hAnsi="Times New Roman"/>
        </w:rPr>
        <w:t>. This presence of skilled workers reduced the overall effect of education on unskilled workers’ salaries</w:t>
      </w:r>
      <w:r w:rsidR="000C2E1F" w:rsidRPr="00EB3069">
        <w:rPr>
          <w:rFonts w:ascii="Times New Roman" w:hAnsi="Times New Roman"/>
        </w:rPr>
        <w:t xml:space="preserve">, meaning they needed less education to attain </w:t>
      </w:r>
      <w:r w:rsidR="00033CA0" w:rsidRPr="00EB3069">
        <w:rPr>
          <w:rFonts w:ascii="Times New Roman" w:hAnsi="Times New Roman"/>
        </w:rPr>
        <w:t xml:space="preserve">proportionate </w:t>
      </w:r>
      <w:r w:rsidR="000C2E1F" w:rsidRPr="00EB3069">
        <w:rPr>
          <w:rFonts w:ascii="Times New Roman" w:hAnsi="Times New Roman"/>
        </w:rPr>
        <w:t>increases</w:t>
      </w:r>
      <w:r w:rsidR="00033CA0" w:rsidRPr="00EB3069">
        <w:rPr>
          <w:rFonts w:ascii="Times New Roman" w:hAnsi="Times New Roman"/>
        </w:rPr>
        <w:t xml:space="preserve"> in salary</w:t>
      </w:r>
      <w:r w:rsidRPr="00EB3069">
        <w:rPr>
          <w:rFonts w:ascii="Times New Roman" w:hAnsi="Times New Roman"/>
        </w:rPr>
        <w:t>.</w:t>
      </w:r>
    </w:p>
    <w:p w:rsidR="001C56D4" w:rsidRPr="00EB3069" w:rsidRDefault="00B44261" w:rsidP="00514A62">
      <w:pPr>
        <w:spacing w:line="360" w:lineRule="auto"/>
        <w:rPr>
          <w:rFonts w:ascii="Times New Roman" w:hAnsi="Times New Roman"/>
        </w:rPr>
      </w:pPr>
      <w:r w:rsidRPr="00EB3069">
        <w:rPr>
          <w:rFonts w:ascii="Times New Roman" w:hAnsi="Times New Roman"/>
        </w:rPr>
        <w:tab/>
        <w:t xml:space="preserve">I want </w:t>
      </w:r>
      <w:r w:rsidR="00033CA0" w:rsidRPr="00EB3069">
        <w:rPr>
          <w:rFonts w:ascii="Times New Roman" w:hAnsi="Times New Roman"/>
        </w:rPr>
        <w:t xml:space="preserve">to examine </w:t>
      </w:r>
      <w:r w:rsidR="00534076" w:rsidRPr="00EB3069">
        <w:rPr>
          <w:rFonts w:ascii="Times New Roman" w:hAnsi="Times New Roman"/>
        </w:rPr>
        <w:t xml:space="preserve">further </w:t>
      </w:r>
      <w:r w:rsidR="00033CA0" w:rsidRPr="00EB3069">
        <w:rPr>
          <w:rFonts w:ascii="Times New Roman" w:hAnsi="Times New Roman"/>
        </w:rPr>
        <w:t xml:space="preserve">if less </w:t>
      </w:r>
      <w:r w:rsidR="00534076" w:rsidRPr="00EB3069">
        <w:rPr>
          <w:rFonts w:ascii="Times New Roman" w:hAnsi="Times New Roman"/>
        </w:rPr>
        <w:t>educated</w:t>
      </w:r>
      <w:r w:rsidR="00033CA0" w:rsidRPr="00EB3069">
        <w:rPr>
          <w:rFonts w:ascii="Times New Roman" w:hAnsi="Times New Roman"/>
        </w:rPr>
        <w:t xml:space="preserve"> workers </w:t>
      </w:r>
      <w:r w:rsidR="00534076" w:rsidRPr="00EB3069">
        <w:rPr>
          <w:rFonts w:ascii="Times New Roman" w:hAnsi="Times New Roman"/>
        </w:rPr>
        <w:t xml:space="preserve">do in </w:t>
      </w:r>
      <w:r w:rsidR="0064305C" w:rsidRPr="00EB3069">
        <w:rPr>
          <w:rFonts w:ascii="Times New Roman" w:hAnsi="Times New Roman"/>
        </w:rPr>
        <w:t>fact benefit the same as better-</w:t>
      </w:r>
      <w:r w:rsidR="00534076" w:rsidRPr="00EB3069">
        <w:rPr>
          <w:rFonts w:ascii="Times New Roman" w:hAnsi="Times New Roman"/>
        </w:rPr>
        <w:t xml:space="preserve">educated </w:t>
      </w:r>
      <w:r w:rsidR="00033CA0" w:rsidRPr="00EB3069">
        <w:rPr>
          <w:rFonts w:ascii="Times New Roman" w:hAnsi="Times New Roman"/>
        </w:rPr>
        <w:t>workers in these innovation clusters. Considering the higher standard of living</w:t>
      </w:r>
      <w:r w:rsidR="00534076" w:rsidRPr="00EB3069">
        <w:rPr>
          <w:rFonts w:ascii="Times New Roman" w:hAnsi="Times New Roman"/>
        </w:rPr>
        <w:t xml:space="preserve"> in most high tech clusters</w:t>
      </w:r>
      <w:r w:rsidR="00033CA0" w:rsidRPr="00EB3069">
        <w:rPr>
          <w:rFonts w:ascii="Times New Roman" w:hAnsi="Times New Roman"/>
        </w:rPr>
        <w:t xml:space="preserve">, I would think that less skilled workers gain much less from higher wages than their more educated peers. More people may be employed—which is an invaluable necessity for middle-class aspirations—but the larger issue of real upward economic mobility did not seem to be </w:t>
      </w:r>
      <w:r w:rsidR="00A03EFD" w:rsidRPr="00EB3069">
        <w:rPr>
          <w:rFonts w:ascii="Times New Roman" w:hAnsi="Times New Roman"/>
        </w:rPr>
        <w:t xml:space="preserve">adequately </w:t>
      </w:r>
      <w:r w:rsidR="00033CA0" w:rsidRPr="00EB3069">
        <w:rPr>
          <w:rFonts w:ascii="Times New Roman" w:hAnsi="Times New Roman"/>
        </w:rPr>
        <w:t>addressed</w:t>
      </w:r>
      <w:r w:rsidR="00A03EFD" w:rsidRPr="00EB3069">
        <w:rPr>
          <w:rFonts w:ascii="Times New Roman" w:hAnsi="Times New Roman"/>
        </w:rPr>
        <w:t xml:space="preserve"> in </w:t>
      </w:r>
      <w:proofErr w:type="spellStart"/>
      <w:r w:rsidR="00A03EFD" w:rsidRPr="00EB3069">
        <w:rPr>
          <w:rFonts w:ascii="Times New Roman" w:hAnsi="Times New Roman"/>
        </w:rPr>
        <w:t>Moretti’s</w:t>
      </w:r>
      <w:proofErr w:type="spellEnd"/>
      <w:r w:rsidR="00A03EFD" w:rsidRPr="00EB3069">
        <w:rPr>
          <w:rFonts w:ascii="Times New Roman" w:hAnsi="Times New Roman"/>
        </w:rPr>
        <w:t xml:space="preserve"> analysis</w:t>
      </w:r>
      <w:r w:rsidR="00033CA0" w:rsidRPr="00EB3069">
        <w:rPr>
          <w:rFonts w:ascii="Times New Roman" w:hAnsi="Times New Roman"/>
        </w:rPr>
        <w:t>.</w:t>
      </w:r>
      <w:r w:rsidR="00A03EFD" w:rsidRPr="00EB3069">
        <w:rPr>
          <w:rFonts w:ascii="Times New Roman" w:hAnsi="Times New Roman"/>
        </w:rPr>
        <w:t xml:space="preserve"> I want to take his research further by examining the effects of educational attainment on upward mobility, which I defined as the probability of moving from the bottom quintile to the top quintile. I then want to examine</w:t>
      </w:r>
      <w:r w:rsidR="00033CA0" w:rsidRPr="00EB3069">
        <w:rPr>
          <w:rFonts w:ascii="Times New Roman" w:hAnsi="Times New Roman"/>
        </w:rPr>
        <w:t xml:space="preserve"> </w:t>
      </w:r>
      <w:r w:rsidR="00A03EFD" w:rsidRPr="00EB3069">
        <w:rPr>
          <w:rFonts w:ascii="Times New Roman" w:hAnsi="Times New Roman"/>
        </w:rPr>
        <w:t xml:space="preserve">if that correlation changes when located in a high tech cluster. Moretti identified seven high tech clusters: San Jose, San Francisco, Seattle, Austin, Raleigh, Washington D.C., and Minneapolis. </w:t>
      </w:r>
    </w:p>
    <w:p w:rsidR="000C73E2" w:rsidRPr="00EB3069" w:rsidRDefault="00B44261" w:rsidP="00514A62">
      <w:pPr>
        <w:spacing w:line="360" w:lineRule="auto"/>
        <w:rPr>
          <w:rFonts w:ascii="Times New Roman" w:hAnsi="Times New Roman"/>
        </w:rPr>
      </w:pPr>
      <w:r w:rsidRPr="00EB3069">
        <w:rPr>
          <w:rFonts w:ascii="Times New Roman" w:hAnsi="Times New Roman"/>
        </w:rPr>
        <w:tab/>
        <w:t xml:space="preserve">In their Equality of Opportunity project, Raj </w:t>
      </w:r>
      <w:proofErr w:type="spellStart"/>
      <w:r w:rsidRPr="00EB3069">
        <w:rPr>
          <w:rFonts w:ascii="Times New Roman" w:hAnsi="Times New Roman"/>
        </w:rPr>
        <w:t>Chetty</w:t>
      </w:r>
      <w:proofErr w:type="spellEnd"/>
      <w:r w:rsidRPr="00EB3069">
        <w:rPr>
          <w:rFonts w:ascii="Times New Roman" w:hAnsi="Times New Roman"/>
        </w:rPr>
        <w:t xml:space="preserve"> et al. measured mobility of current thirty year olds (a single set of birth cohorts) as a function of parental income. They found that children from families below the 85</w:t>
      </w:r>
      <w:r w:rsidRPr="00EB3069">
        <w:rPr>
          <w:rFonts w:ascii="Times New Roman" w:hAnsi="Times New Roman"/>
          <w:vertAlign w:val="superscript"/>
        </w:rPr>
        <w:t>th</w:t>
      </w:r>
      <w:r w:rsidRPr="00EB3069">
        <w:rPr>
          <w:rFonts w:ascii="Times New Roman" w:hAnsi="Times New Roman"/>
        </w:rPr>
        <w:t xml:space="preserve"> percentile have better outcomes when relative mobility is greater in their area, meaning that location matters most for children from low income families. </w:t>
      </w:r>
      <w:r w:rsidR="00F260D4" w:rsidRPr="00EB3069">
        <w:rPr>
          <w:rFonts w:ascii="Times New Roman" w:hAnsi="Times New Roman"/>
        </w:rPr>
        <w:t xml:space="preserve">This would seem to support </w:t>
      </w:r>
      <w:proofErr w:type="spellStart"/>
      <w:r w:rsidR="00F260D4" w:rsidRPr="00EB3069">
        <w:rPr>
          <w:rFonts w:ascii="Times New Roman" w:hAnsi="Times New Roman"/>
        </w:rPr>
        <w:t>Moretti’s</w:t>
      </w:r>
      <w:proofErr w:type="spellEnd"/>
      <w:r w:rsidR="00F260D4" w:rsidRPr="00EB3069">
        <w:rPr>
          <w:rFonts w:ascii="Times New Roman" w:hAnsi="Times New Roman"/>
        </w:rPr>
        <w:t xml:space="preserve"> theory that high tech clusters act as a rising tide to lift all ships. However, u</w:t>
      </w:r>
      <w:r w:rsidRPr="00EB3069">
        <w:rPr>
          <w:rFonts w:ascii="Times New Roman" w:hAnsi="Times New Roman"/>
        </w:rPr>
        <w:t xml:space="preserve">pward income mobility was significantly lower in communities with large African American populations. </w:t>
      </w:r>
    </w:p>
    <w:p w:rsidR="00447759" w:rsidRPr="00EB3069" w:rsidRDefault="000C73E2" w:rsidP="00514A62">
      <w:pPr>
        <w:spacing w:line="360" w:lineRule="auto"/>
        <w:rPr>
          <w:rFonts w:ascii="Times New Roman" w:hAnsi="Times New Roman"/>
        </w:rPr>
      </w:pPr>
      <w:r w:rsidRPr="00EB3069">
        <w:rPr>
          <w:rFonts w:ascii="Times New Roman" w:hAnsi="Times New Roman"/>
        </w:rPr>
        <w:tab/>
        <w:t xml:space="preserve">The relationship between parental income and educational attainment in measuring relative upward mobility is more connected than I originally thought, according to the paper “Recent Developments in Intergenerational Mobility.” Wealthier parents are better able to invest in their children’s human capital. Wealthier parents also tend to have more education, and their children are often rewarded with higher earnings as a result. </w:t>
      </w:r>
      <w:r w:rsidR="00F260D4" w:rsidRPr="00EB3069">
        <w:rPr>
          <w:rFonts w:ascii="Times New Roman" w:hAnsi="Times New Roman"/>
        </w:rPr>
        <w:t>These findings illustrate that intergenerational mobility depends on parental means; those from m</w:t>
      </w:r>
      <w:r w:rsidR="006D0118" w:rsidRPr="00EB3069">
        <w:rPr>
          <w:rFonts w:ascii="Times New Roman" w:hAnsi="Times New Roman"/>
        </w:rPr>
        <w:t>ore privileged backgrounds have more economic mobility than those with low-income backgrounds. Thus, to some degree, economic mobility is a function of privilege.</w:t>
      </w:r>
    </w:p>
    <w:p w:rsidR="003C30BE" w:rsidRPr="00EB3069" w:rsidRDefault="00447759" w:rsidP="00514A62">
      <w:pPr>
        <w:spacing w:line="360" w:lineRule="auto"/>
        <w:rPr>
          <w:rFonts w:ascii="Times New Roman" w:hAnsi="Times New Roman"/>
        </w:rPr>
      </w:pPr>
      <w:r w:rsidRPr="00EB3069">
        <w:rPr>
          <w:rFonts w:ascii="Times New Roman" w:hAnsi="Times New Roman"/>
        </w:rPr>
        <w:tab/>
        <w:t xml:space="preserve">More than parental income and potentially even educational attainment, location affects a person’s economic mobility prospects. The Pew 2013 Mobility Report found that the descendants of poor families living in low-mobility metro areas will take four generations to reach their metro area’s mean income, while descendants of poor families living in high-mobility areas will only need three. </w:t>
      </w:r>
      <w:r w:rsidR="000D718A" w:rsidRPr="00EB3069">
        <w:rPr>
          <w:rFonts w:ascii="Times New Roman" w:hAnsi="Times New Roman"/>
        </w:rPr>
        <w:t xml:space="preserve">Thus, focusing investment on these lower-mobility areas with better public services and access to quality education could improve opportunities. </w:t>
      </w:r>
    </w:p>
    <w:p w:rsidR="00033CA0" w:rsidRPr="00EB3069" w:rsidRDefault="003C30BE" w:rsidP="003C30BE">
      <w:pPr>
        <w:spacing w:line="360" w:lineRule="auto"/>
        <w:ind w:firstLine="720"/>
        <w:rPr>
          <w:rFonts w:ascii="Times New Roman" w:hAnsi="Times New Roman"/>
        </w:rPr>
      </w:pPr>
      <w:r w:rsidRPr="00EB3069">
        <w:rPr>
          <w:rFonts w:ascii="Times New Roman" w:hAnsi="Times New Roman"/>
        </w:rPr>
        <w:tab/>
        <w:t>I believe economic upward mobility will increase as educational attainment increases. I think counties with high mobility statistics will have higher levels of educational attainment, due in part to knowledge spillovers. I do no</w:t>
      </w:r>
      <w:r w:rsidR="00977FFA">
        <w:rPr>
          <w:rFonts w:ascii="Times New Roman" w:hAnsi="Times New Roman"/>
        </w:rPr>
        <w:t>t</w:t>
      </w:r>
      <w:r w:rsidRPr="00EB3069">
        <w:rPr>
          <w:rFonts w:ascii="Times New Roman" w:hAnsi="Times New Roman"/>
        </w:rPr>
        <w:t xml:space="preserve"> think that living in </w:t>
      </w:r>
      <w:r w:rsidR="00115BD4" w:rsidRPr="00EB3069">
        <w:rPr>
          <w:rFonts w:ascii="Times New Roman" w:hAnsi="Times New Roman"/>
        </w:rPr>
        <w:t xml:space="preserve">a high tech cluster will increase upward mobility for the less-educated adults. </w:t>
      </w:r>
      <w:r w:rsidRPr="00EB3069">
        <w:rPr>
          <w:rFonts w:ascii="Times New Roman" w:hAnsi="Times New Roman"/>
        </w:rPr>
        <w:t xml:space="preserve">I am using the Equality of Opportunity data, which measured economic mobility across commuting zones in America in 2012. I will then merge that with a crosswalk (also from the Equality of Opportunity project) that matches commuting zones with counties. Lastly, I will merge the mobility/crosswalk datasets in </w:t>
      </w:r>
      <w:proofErr w:type="spellStart"/>
      <w:r w:rsidRPr="00EB3069">
        <w:rPr>
          <w:rFonts w:ascii="Times New Roman" w:hAnsi="Times New Roman"/>
        </w:rPr>
        <w:t>Stata</w:t>
      </w:r>
      <w:proofErr w:type="spellEnd"/>
      <w:r w:rsidRPr="00EB3069">
        <w:rPr>
          <w:rFonts w:ascii="Times New Roman" w:hAnsi="Times New Roman"/>
        </w:rPr>
        <w:t xml:space="preserve"> with my census data from 2012. My </w:t>
      </w:r>
      <w:r w:rsidR="004D0DA4">
        <w:rPr>
          <w:rFonts w:ascii="Times New Roman" w:hAnsi="Times New Roman"/>
        </w:rPr>
        <w:t xml:space="preserve">county-level </w:t>
      </w:r>
      <w:r w:rsidRPr="00EB3069">
        <w:rPr>
          <w:rFonts w:ascii="Times New Roman" w:hAnsi="Times New Roman"/>
        </w:rPr>
        <w:t>census data includes the following metrics</w:t>
      </w:r>
      <w:r w:rsidR="004D0DA4">
        <w:rPr>
          <w:rFonts w:ascii="Times New Roman" w:hAnsi="Times New Roman"/>
        </w:rPr>
        <w:t xml:space="preserve"> from 2012</w:t>
      </w:r>
      <w:r w:rsidRPr="00EB3069">
        <w:rPr>
          <w:rFonts w:ascii="Times New Roman" w:hAnsi="Times New Roman"/>
        </w:rPr>
        <w:t xml:space="preserve">: educational attainment, </w:t>
      </w:r>
      <w:r w:rsidR="004D0DA4">
        <w:rPr>
          <w:rFonts w:ascii="Times New Roman" w:hAnsi="Times New Roman"/>
        </w:rPr>
        <w:t xml:space="preserve">median </w:t>
      </w:r>
      <w:r w:rsidRPr="00EB3069">
        <w:rPr>
          <w:rFonts w:ascii="Times New Roman" w:hAnsi="Times New Roman"/>
        </w:rPr>
        <w:t xml:space="preserve">income, employment status, and poverty rates. </w:t>
      </w:r>
    </w:p>
    <w:p w:rsidR="00CD7331" w:rsidRPr="00EB3069" w:rsidRDefault="00317E54" w:rsidP="00033CA0">
      <w:pPr>
        <w:spacing w:line="360" w:lineRule="auto"/>
        <w:ind w:firstLine="720"/>
        <w:rPr>
          <w:rFonts w:ascii="Times New Roman" w:hAnsi="Times New Roman"/>
        </w:rPr>
      </w:pPr>
      <w:r w:rsidRPr="00EB3069">
        <w:rPr>
          <w:rFonts w:ascii="Times New Roman" w:hAnsi="Times New Roman"/>
        </w:rPr>
        <w:t xml:space="preserve">The literature I came across focused mainly on the correlation between income and mobility, while educational attainment was always considered as </w:t>
      </w:r>
      <w:r w:rsidR="004D0DA4">
        <w:rPr>
          <w:rFonts w:ascii="Times New Roman" w:hAnsi="Times New Roman"/>
        </w:rPr>
        <w:t xml:space="preserve">a </w:t>
      </w:r>
      <w:r w:rsidRPr="00EB3069">
        <w:rPr>
          <w:rFonts w:ascii="Times New Roman" w:hAnsi="Times New Roman"/>
        </w:rPr>
        <w:t>secondary</w:t>
      </w:r>
      <w:r w:rsidR="004D0DA4">
        <w:rPr>
          <w:rFonts w:ascii="Times New Roman" w:hAnsi="Times New Roman"/>
        </w:rPr>
        <w:t xml:space="preserve"> factor</w:t>
      </w:r>
      <w:r w:rsidRPr="00EB3069">
        <w:rPr>
          <w:rFonts w:ascii="Times New Roman" w:hAnsi="Times New Roman"/>
        </w:rPr>
        <w:t xml:space="preserve">. </w:t>
      </w:r>
      <w:r w:rsidR="00033CA0" w:rsidRPr="00EB3069">
        <w:rPr>
          <w:rFonts w:ascii="Times New Roman" w:hAnsi="Times New Roman"/>
        </w:rPr>
        <w:t xml:space="preserve">I decided to focus my </w:t>
      </w:r>
      <w:r w:rsidR="001C56D4" w:rsidRPr="00EB3069">
        <w:rPr>
          <w:rFonts w:ascii="Times New Roman" w:hAnsi="Times New Roman"/>
        </w:rPr>
        <w:t>project</w:t>
      </w:r>
      <w:r w:rsidR="00033CA0" w:rsidRPr="00EB3069">
        <w:rPr>
          <w:rFonts w:ascii="Times New Roman" w:hAnsi="Times New Roman"/>
        </w:rPr>
        <w:t xml:space="preserve"> on measuring the correlation between </w:t>
      </w:r>
      <w:r w:rsidR="0064305C" w:rsidRPr="00EB3069">
        <w:rPr>
          <w:rFonts w:ascii="Times New Roman" w:hAnsi="Times New Roman"/>
        </w:rPr>
        <w:t>CZA</w:t>
      </w:r>
      <w:r w:rsidR="00033CA0" w:rsidRPr="00EB3069">
        <w:rPr>
          <w:rFonts w:ascii="Times New Roman" w:hAnsi="Times New Roman"/>
        </w:rPr>
        <w:t xml:space="preserve">-level mobility statistics </w:t>
      </w:r>
      <w:r w:rsidR="006D0118" w:rsidRPr="00EB3069">
        <w:rPr>
          <w:rFonts w:ascii="Times New Roman" w:hAnsi="Times New Roman"/>
        </w:rPr>
        <w:t xml:space="preserve">(calculated by </w:t>
      </w:r>
      <w:proofErr w:type="spellStart"/>
      <w:r w:rsidR="006D0118" w:rsidRPr="00EB3069">
        <w:rPr>
          <w:rFonts w:ascii="Times New Roman" w:hAnsi="Times New Roman"/>
        </w:rPr>
        <w:t>Chetty</w:t>
      </w:r>
      <w:proofErr w:type="spellEnd"/>
      <w:r w:rsidR="006D0118" w:rsidRPr="00EB3069">
        <w:rPr>
          <w:rFonts w:ascii="Times New Roman" w:hAnsi="Times New Roman"/>
        </w:rPr>
        <w:t xml:space="preserve"> et al. from their Equality of Opportunity project)</w:t>
      </w:r>
      <w:r w:rsidR="0064305C" w:rsidRPr="00EB3069">
        <w:rPr>
          <w:rFonts w:ascii="Times New Roman" w:hAnsi="Times New Roman"/>
        </w:rPr>
        <w:t xml:space="preserve"> </w:t>
      </w:r>
      <w:r w:rsidR="00033CA0" w:rsidRPr="00EB3069">
        <w:rPr>
          <w:rFonts w:ascii="Times New Roman" w:hAnsi="Times New Roman"/>
        </w:rPr>
        <w:t xml:space="preserve">and </w:t>
      </w:r>
      <w:r w:rsidR="0064305C" w:rsidRPr="00EB3069">
        <w:rPr>
          <w:rFonts w:ascii="Times New Roman" w:hAnsi="Times New Roman"/>
        </w:rPr>
        <w:t xml:space="preserve">county-level </w:t>
      </w:r>
      <w:r w:rsidR="00033CA0" w:rsidRPr="00EB3069">
        <w:rPr>
          <w:rFonts w:ascii="Times New Roman" w:hAnsi="Times New Roman"/>
        </w:rPr>
        <w:t>educational attainment data</w:t>
      </w:r>
      <w:r w:rsidRPr="00EB3069">
        <w:rPr>
          <w:rFonts w:ascii="Times New Roman" w:hAnsi="Times New Roman"/>
        </w:rPr>
        <w:t xml:space="preserve"> to further examine the direct impact of one on the other</w:t>
      </w:r>
      <w:r w:rsidR="00033CA0" w:rsidRPr="00EB3069">
        <w:rPr>
          <w:rFonts w:ascii="Times New Roman" w:hAnsi="Times New Roman"/>
        </w:rPr>
        <w:t xml:space="preserve">. I want to see </w:t>
      </w:r>
      <w:r w:rsidR="004D0DA4">
        <w:rPr>
          <w:rFonts w:ascii="Times New Roman" w:hAnsi="Times New Roman"/>
        </w:rPr>
        <w:t>if a correlation</w:t>
      </w:r>
      <w:r w:rsidR="00033CA0" w:rsidRPr="00EB3069">
        <w:rPr>
          <w:rFonts w:ascii="Times New Roman" w:hAnsi="Times New Roman"/>
        </w:rPr>
        <w:t xml:space="preserve"> exists between level of education and real upward mobility in </w:t>
      </w:r>
      <w:r w:rsidRPr="00EB3069">
        <w:rPr>
          <w:rFonts w:ascii="Times New Roman" w:hAnsi="Times New Roman"/>
        </w:rPr>
        <w:t xml:space="preserve">different counties throughout </w:t>
      </w:r>
      <w:r w:rsidR="00033CA0" w:rsidRPr="00EB3069">
        <w:rPr>
          <w:rFonts w:ascii="Times New Roman" w:hAnsi="Times New Roman"/>
        </w:rPr>
        <w:t>America</w:t>
      </w:r>
      <w:r w:rsidRPr="00EB3069">
        <w:rPr>
          <w:rFonts w:ascii="Times New Roman" w:hAnsi="Times New Roman"/>
        </w:rPr>
        <w:t xml:space="preserve">. </w:t>
      </w:r>
      <w:r w:rsidR="0064305C" w:rsidRPr="00EB3069">
        <w:rPr>
          <w:rFonts w:ascii="Times New Roman" w:hAnsi="Times New Roman"/>
        </w:rPr>
        <w:t xml:space="preserve"> The mobility statistic I use is the probability of an individual moving from the bottom </w:t>
      </w:r>
      <w:r w:rsidR="00F30FDE">
        <w:rPr>
          <w:rFonts w:ascii="Times New Roman" w:hAnsi="Times New Roman"/>
        </w:rPr>
        <w:t xml:space="preserve">income </w:t>
      </w:r>
      <w:r w:rsidR="0064305C" w:rsidRPr="00EB3069">
        <w:rPr>
          <w:rFonts w:ascii="Times New Roman" w:hAnsi="Times New Roman"/>
        </w:rPr>
        <w:t xml:space="preserve">quintile to the top </w:t>
      </w:r>
      <w:r w:rsidR="00F30FDE">
        <w:rPr>
          <w:rFonts w:ascii="Times New Roman" w:hAnsi="Times New Roman"/>
        </w:rPr>
        <w:t xml:space="preserve">income </w:t>
      </w:r>
      <w:r w:rsidR="0064305C" w:rsidRPr="00EB3069">
        <w:rPr>
          <w:rFonts w:ascii="Times New Roman" w:hAnsi="Times New Roman"/>
        </w:rPr>
        <w:t>quintile as of 2012</w:t>
      </w:r>
      <w:r w:rsidR="00F30FDE">
        <w:rPr>
          <w:rFonts w:ascii="Times New Roman" w:hAnsi="Times New Roman"/>
        </w:rPr>
        <w:t xml:space="preserve"> (prob_p1_k5)</w:t>
      </w:r>
      <w:r w:rsidR="0064305C" w:rsidRPr="00EB3069">
        <w:rPr>
          <w:rFonts w:ascii="Times New Roman" w:hAnsi="Times New Roman"/>
        </w:rPr>
        <w:t xml:space="preserve">. </w:t>
      </w:r>
      <w:r w:rsidR="00CD7331" w:rsidRPr="00EB3069">
        <w:rPr>
          <w:rFonts w:ascii="Times New Roman" w:hAnsi="Times New Roman"/>
        </w:rPr>
        <w:t xml:space="preserve">The mean of this </w:t>
      </w:r>
      <w:r w:rsidR="00F30FDE">
        <w:rPr>
          <w:rFonts w:ascii="Times New Roman" w:hAnsi="Times New Roman"/>
        </w:rPr>
        <w:t xml:space="preserve">mobility </w:t>
      </w:r>
      <w:r w:rsidR="00CD7331" w:rsidRPr="00EB3069">
        <w:rPr>
          <w:rFonts w:ascii="Times New Roman" w:hAnsi="Times New Roman"/>
        </w:rPr>
        <w:t>variable is 9.09 percent, meaning there is, on average, a 9.09 percent chance of moving from the bottom quintile to the top across America. The bottom 10 percent of commuting zones offers only a 4.69 percent chance of moving from the bottom quintile to the t</w:t>
      </w:r>
      <w:r w:rsidR="00F30FDE">
        <w:rPr>
          <w:rFonts w:ascii="Times New Roman" w:hAnsi="Times New Roman"/>
        </w:rPr>
        <w:t>op. Lastly, the top 90 percent o</w:t>
      </w:r>
      <w:r w:rsidR="00CD7331" w:rsidRPr="00EB3069">
        <w:rPr>
          <w:rFonts w:ascii="Times New Roman" w:hAnsi="Times New Roman"/>
        </w:rPr>
        <w:t xml:space="preserve">f commuting zones has a 15.16 percent mobility statistic. </w:t>
      </w:r>
      <w:r w:rsidR="00F30FDE">
        <w:rPr>
          <w:rFonts w:ascii="Times New Roman" w:hAnsi="Times New Roman"/>
        </w:rPr>
        <w:t xml:space="preserve">The complete summary of this variable is below. </w:t>
      </w:r>
    </w:p>
    <w:p w:rsidR="00687B59" w:rsidRDefault="00F30FDE" w:rsidP="00F30FDE">
      <w:pPr>
        <w:spacing w:line="360" w:lineRule="auto"/>
        <w:ind w:firstLine="720"/>
        <w:rPr>
          <w:rFonts w:ascii="Times New Roman" w:hAnsi="Times New Roman"/>
        </w:rPr>
      </w:pPr>
      <w:r>
        <w:rPr>
          <w:rFonts w:ascii="Times New Roman" w:hAnsi="Times New Roman"/>
          <w:noProof/>
        </w:rPr>
        <w:drawing>
          <wp:inline distT="0" distB="0" distL="0" distR="0">
            <wp:extent cx="5486400" cy="2913380"/>
            <wp:effectExtent l="25400" t="0" r="0" b="0"/>
            <wp:docPr id="10" name="Picture 4" descr="Screen shot 2014-11-25 at 1.52.39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25 at 1.52.39 AM.png"/>
                    <pic:cNvPicPr/>
                  </pic:nvPicPr>
                  <pic:blipFill>
                    <a:blip r:embed="rId4"/>
                    <a:stretch>
                      <a:fillRect/>
                    </a:stretch>
                  </pic:blipFill>
                  <pic:spPr>
                    <a:xfrm>
                      <a:off x="0" y="0"/>
                      <a:ext cx="5486400" cy="2913380"/>
                    </a:xfrm>
                    <a:prstGeom prst="rect">
                      <a:avLst/>
                    </a:prstGeom>
                  </pic:spPr>
                </pic:pic>
              </a:graphicData>
            </a:graphic>
          </wp:inline>
        </w:drawing>
      </w:r>
    </w:p>
    <w:p w:rsidR="00F30FDE" w:rsidRDefault="00687B59" w:rsidP="00F30FDE">
      <w:pPr>
        <w:spacing w:line="360" w:lineRule="auto"/>
        <w:ind w:firstLine="720"/>
        <w:rPr>
          <w:rFonts w:ascii="Times New Roman" w:hAnsi="Times New Roman"/>
        </w:rPr>
      </w:pPr>
      <w:r>
        <w:rPr>
          <w:rFonts w:ascii="Times New Roman" w:hAnsi="Times New Roman"/>
        </w:rPr>
        <w:t xml:space="preserve">The educational attainment statistics divide the total adult population in each county into the percent who have less than a high school diploma, the percent who have only a high school diploma, the percent who have attended some college or have an associate’s degree, and the percent who have a bachelor’s degree or higher. </w:t>
      </w:r>
      <w:r w:rsidR="00827598">
        <w:rPr>
          <w:rFonts w:ascii="Times New Roman" w:hAnsi="Times New Roman"/>
        </w:rPr>
        <w:t xml:space="preserve">In all of America, the average percent of adults with a high school diploma is only 34.7 percent. The nationwide average for percent of adults with at least a bachelor’s degree is 19.6 percent. These nationwide educational attainment statistics are summarized in the chart below. </w:t>
      </w:r>
    </w:p>
    <w:p w:rsidR="00687B59" w:rsidRDefault="00687B59" w:rsidP="00F30FDE">
      <w:pPr>
        <w:spacing w:line="360" w:lineRule="auto"/>
        <w:ind w:firstLine="720"/>
        <w:rPr>
          <w:rFonts w:ascii="Times New Roman" w:hAnsi="Times New Roman"/>
        </w:rPr>
      </w:pPr>
      <w:r w:rsidRPr="00017331">
        <w:rPr>
          <w:rFonts w:ascii="Times New Roman" w:hAnsi="Times New Roman"/>
        </w:rPr>
        <w:drawing>
          <wp:inline distT="0" distB="0" distL="0" distR="0">
            <wp:extent cx="5486400" cy="1107440"/>
            <wp:effectExtent l="25400" t="0" r="0" b="0"/>
            <wp:docPr id="15" name="Picture 1" descr="::Desktop:Screen shot 2014-11-25 at 1.52.59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 shot 2014-11-25 at 1.52.59 AM.png"/>
                    <pic:cNvPicPr>
                      <a:picLocks noChangeAspect="1" noChangeArrowheads="1"/>
                    </pic:cNvPicPr>
                  </pic:nvPicPr>
                  <pic:blipFill>
                    <a:blip r:embed="rId5"/>
                    <a:srcRect/>
                    <a:stretch>
                      <a:fillRect/>
                    </a:stretch>
                  </pic:blipFill>
                  <pic:spPr bwMode="auto">
                    <a:xfrm>
                      <a:off x="0" y="0"/>
                      <a:ext cx="5486400" cy="1107440"/>
                    </a:xfrm>
                    <a:prstGeom prst="rect">
                      <a:avLst/>
                    </a:prstGeom>
                    <a:noFill/>
                    <a:ln w="9525">
                      <a:noFill/>
                      <a:miter lim="800000"/>
                      <a:headEnd/>
                      <a:tailEnd/>
                    </a:ln>
                  </pic:spPr>
                </pic:pic>
              </a:graphicData>
            </a:graphic>
          </wp:inline>
        </w:drawing>
      </w:r>
    </w:p>
    <w:p w:rsidR="00687B59" w:rsidRDefault="00687B59" w:rsidP="00F30FDE">
      <w:pPr>
        <w:spacing w:line="360" w:lineRule="auto"/>
        <w:ind w:firstLine="720"/>
        <w:rPr>
          <w:rFonts w:ascii="Times New Roman" w:hAnsi="Times New Roman"/>
        </w:rPr>
      </w:pPr>
    </w:p>
    <w:p w:rsidR="003C30BE" w:rsidRPr="00F30FDE" w:rsidRDefault="00F30FDE" w:rsidP="00F30FDE">
      <w:pPr>
        <w:spacing w:line="360" w:lineRule="auto"/>
        <w:ind w:firstLine="720"/>
        <w:rPr>
          <w:rFonts w:ascii="Times New Roman" w:hAnsi="Times New Roman"/>
        </w:rPr>
      </w:pPr>
      <w:r>
        <w:rPr>
          <w:rFonts w:ascii="Times New Roman" w:hAnsi="Times New Roman"/>
        </w:rPr>
        <w:t>I merged the</w:t>
      </w:r>
      <w:r w:rsidR="0064305C" w:rsidRPr="00EB3069">
        <w:rPr>
          <w:rFonts w:ascii="Times New Roman" w:hAnsi="Times New Roman"/>
        </w:rPr>
        <w:t xml:space="preserve"> </w:t>
      </w:r>
      <w:r>
        <w:rPr>
          <w:rFonts w:ascii="Times New Roman" w:hAnsi="Times New Roman"/>
        </w:rPr>
        <w:t xml:space="preserve">mobility measures </w:t>
      </w:r>
      <w:r w:rsidR="0064305C" w:rsidRPr="00EB3069">
        <w:rPr>
          <w:rFonts w:ascii="Times New Roman" w:hAnsi="Times New Roman"/>
        </w:rPr>
        <w:t>dataset with a CZA-to-county crosswalk in order to</w:t>
      </w:r>
      <w:r>
        <w:rPr>
          <w:rFonts w:ascii="Times New Roman" w:hAnsi="Times New Roman"/>
        </w:rPr>
        <w:t xml:space="preserve"> later be able to</w:t>
      </w:r>
      <w:r w:rsidR="0064305C" w:rsidRPr="00EB3069">
        <w:rPr>
          <w:rFonts w:ascii="Times New Roman" w:hAnsi="Times New Roman"/>
        </w:rPr>
        <w:t xml:space="preserve"> match my county-level educational attainment data </w:t>
      </w:r>
      <w:r>
        <w:rPr>
          <w:rFonts w:ascii="Times New Roman" w:hAnsi="Times New Roman"/>
        </w:rPr>
        <w:t>(</w:t>
      </w:r>
      <w:r w:rsidR="0064305C" w:rsidRPr="00EB3069">
        <w:rPr>
          <w:rFonts w:ascii="Times New Roman" w:hAnsi="Times New Roman"/>
        </w:rPr>
        <w:t>from the 2008-2012 American Community Survey for adults 25 and older</w:t>
      </w:r>
      <w:r>
        <w:rPr>
          <w:rFonts w:ascii="Times New Roman" w:hAnsi="Times New Roman"/>
        </w:rPr>
        <w:t>)</w:t>
      </w:r>
      <w:r w:rsidR="0064305C" w:rsidRPr="00EB3069">
        <w:rPr>
          <w:rFonts w:ascii="Times New Roman" w:hAnsi="Times New Roman"/>
        </w:rPr>
        <w:t xml:space="preserve">. The variables I focused on from that </w:t>
      </w:r>
      <w:r>
        <w:rPr>
          <w:rFonts w:ascii="Times New Roman" w:hAnsi="Times New Roman"/>
        </w:rPr>
        <w:t>educational attainment data</w:t>
      </w:r>
      <w:r w:rsidR="0064305C" w:rsidRPr="00EB3069">
        <w:rPr>
          <w:rFonts w:ascii="Times New Roman" w:hAnsi="Times New Roman"/>
        </w:rPr>
        <w:t xml:space="preserve"> were the percent of the adult population with less than a high school diploma, </w:t>
      </w:r>
      <w:r>
        <w:rPr>
          <w:rFonts w:ascii="Times New Roman" w:hAnsi="Times New Roman"/>
        </w:rPr>
        <w:t xml:space="preserve">the percent with </w:t>
      </w:r>
      <w:r w:rsidR="0064305C" w:rsidRPr="00EB3069">
        <w:rPr>
          <w:rFonts w:ascii="Times New Roman" w:hAnsi="Times New Roman"/>
        </w:rPr>
        <w:t xml:space="preserve">only a high school diploma, </w:t>
      </w:r>
      <w:r>
        <w:rPr>
          <w:rFonts w:ascii="Times New Roman" w:hAnsi="Times New Roman"/>
        </w:rPr>
        <w:t xml:space="preserve">the percent with </w:t>
      </w:r>
      <w:r w:rsidR="0064305C" w:rsidRPr="00EB3069">
        <w:rPr>
          <w:rFonts w:ascii="Times New Roman" w:hAnsi="Times New Roman"/>
        </w:rPr>
        <w:t xml:space="preserve">some college or an associate’s degree, and </w:t>
      </w:r>
      <w:r>
        <w:rPr>
          <w:rFonts w:ascii="Times New Roman" w:hAnsi="Times New Roman"/>
        </w:rPr>
        <w:t xml:space="preserve">the percent with </w:t>
      </w:r>
      <w:r w:rsidR="0064305C" w:rsidRPr="00EB3069">
        <w:rPr>
          <w:rFonts w:ascii="Times New Roman" w:hAnsi="Times New Roman"/>
        </w:rPr>
        <w:t xml:space="preserve">a bachelor’s degree or higher. </w:t>
      </w:r>
    </w:p>
    <w:p w:rsidR="00CB5134" w:rsidRPr="00EB3069" w:rsidRDefault="003C3053" w:rsidP="004F5651">
      <w:pPr>
        <w:spacing w:line="360" w:lineRule="auto"/>
        <w:ind w:firstLine="720"/>
        <w:rPr>
          <w:rFonts w:ascii="Times New Roman" w:hAnsi="Times New Roman"/>
        </w:rPr>
      </w:pPr>
      <w:r w:rsidRPr="00EB3069">
        <w:rPr>
          <w:rFonts w:ascii="Times New Roman" w:hAnsi="Times New Roman"/>
        </w:rPr>
        <w:t xml:space="preserve">However, my educational attainment data suffered from </w:t>
      </w:r>
      <w:r w:rsidR="004F5651" w:rsidRPr="00EB3069">
        <w:rPr>
          <w:rFonts w:ascii="Times New Roman" w:hAnsi="Times New Roman"/>
        </w:rPr>
        <w:t>perfect</w:t>
      </w:r>
      <w:r w:rsidRPr="00EB3069">
        <w:rPr>
          <w:rFonts w:ascii="Times New Roman" w:hAnsi="Times New Roman"/>
        </w:rPr>
        <w:t xml:space="preserve"> </w:t>
      </w:r>
      <w:proofErr w:type="spellStart"/>
      <w:r w:rsidRPr="00EB3069">
        <w:rPr>
          <w:rFonts w:ascii="Times New Roman" w:hAnsi="Times New Roman"/>
        </w:rPr>
        <w:t>multicollinearity</w:t>
      </w:r>
      <w:proofErr w:type="spellEnd"/>
      <w:r w:rsidRPr="00EB3069">
        <w:rPr>
          <w:rFonts w:ascii="Times New Roman" w:hAnsi="Times New Roman"/>
        </w:rPr>
        <w:t xml:space="preserve">. </w:t>
      </w:r>
      <w:r w:rsidR="004F5651" w:rsidRPr="00EB3069">
        <w:rPr>
          <w:rFonts w:ascii="Times New Roman" w:hAnsi="Times New Roman"/>
        </w:rPr>
        <w:t xml:space="preserve">My right hand side education variables were the percent of the </w:t>
      </w:r>
      <w:r w:rsidR="004F06A4">
        <w:rPr>
          <w:rFonts w:ascii="Times New Roman" w:hAnsi="Times New Roman"/>
        </w:rPr>
        <w:t xml:space="preserve">total </w:t>
      </w:r>
      <w:r w:rsidR="004F5651" w:rsidRPr="00EB3069">
        <w:rPr>
          <w:rFonts w:ascii="Times New Roman" w:hAnsi="Times New Roman"/>
        </w:rPr>
        <w:t xml:space="preserve">adult population with a certain level of education. Thus, including all of them in one equation was impossible because together they summed to be 100 percent. A decrease in one variable meant an automatic increase to another. My only options at this point were to reinterpret my coefficients </w:t>
      </w:r>
      <w:r w:rsidR="00D327F7" w:rsidRPr="00EB3069">
        <w:rPr>
          <w:rFonts w:ascii="Times New Roman" w:hAnsi="Times New Roman"/>
        </w:rPr>
        <w:t xml:space="preserve">as </w:t>
      </w:r>
      <w:r w:rsidR="004F06A4">
        <w:rPr>
          <w:rFonts w:ascii="Times New Roman" w:hAnsi="Times New Roman"/>
        </w:rPr>
        <w:t xml:space="preserve">a change </w:t>
      </w:r>
      <w:r w:rsidR="00D327F7" w:rsidRPr="00EB3069">
        <w:rPr>
          <w:rFonts w:ascii="Times New Roman" w:hAnsi="Times New Roman"/>
        </w:rPr>
        <w:t xml:space="preserve">relative to the omitted variable or </w:t>
      </w:r>
      <w:r w:rsidR="004F06A4">
        <w:rPr>
          <w:rFonts w:ascii="Times New Roman" w:hAnsi="Times New Roman"/>
        </w:rPr>
        <w:t>choose a different</w:t>
      </w:r>
      <w:r w:rsidR="00D327F7" w:rsidRPr="00EB3069">
        <w:rPr>
          <w:rFonts w:ascii="Times New Roman" w:hAnsi="Times New Roman"/>
        </w:rPr>
        <w:t xml:space="preserve"> functional form. Changing my functional form was necessary. Log-log specification—although not as readily intuitive—gets around the </w:t>
      </w:r>
      <w:proofErr w:type="spellStart"/>
      <w:r w:rsidR="00D327F7" w:rsidRPr="00EB3069">
        <w:rPr>
          <w:rFonts w:ascii="Times New Roman" w:hAnsi="Times New Roman"/>
        </w:rPr>
        <w:t>collinearity</w:t>
      </w:r>
      <w:proofErr w:type="spellEnd"/>
      <w:r w:rsidR="00D327F7" w:rsidRPr="00EB3069">
        <w:rPr>
          <w:rFonts w:ascii="Times New Roman" w:hAnsi="Times New Roman"/>
        </w:rPr>
        <w:t xml:space="preserve"> issue by taking the derivative of these variables and</w:t>
      </w:r>
      <w:r w:rsidR="002920D7" w:rsidRPr="00EB3069">
        <w:rPr>
          <w:rFonts w:ascii="Times New Roman" w:hAnsi="Times New Roman"/>
        </w:rPr>
        <w:t xml:space="preserve"> interpreting</w:t>
      </w:r>
      <w:r w:rsidR="00D327F7" w:rsidRPr="00EB3069">
        <w:rPr>
          <w:rFonts w:ascii="Times New Roman" w:hAnsi="Times New Roman"/>
        </w:rPr>
        <w:t xml:space="preserve"> them </w:t>
      </w:r>
      <w:r w:rsidR="00CB5134" w:rsidRPr="00EB3069">
        <w:rPr>
          <w:rFonts w:ascii="Times New Roman" w:hAnsi="Times New Roman"/>
        </w:rPr>
        <w:t xml:space="preserve">essentially </w:t>
      </w:r>
      <w:r w:rsidR="00D327F7" w:rsidRPr="00EB3069">
        <w:rPr>
          <w:rFonts w:ascii="Times New Roman" w:hAnsi="Times New Roman"/>
        </w:rPr>
        <w:t xml:space="preserve">as </w:t>
      </w:r>
      <w:r w:rsidR="00CB5134" w:rsidRPr="00EB3069">
        <w:rPr>
          <w:rFonts w:ascii="Times New Roman" w:hAnsi="Times New Roman"/>
        </w:rPr>
        <w:t xml:space="preserve">percent changes. </w:t>
      </w:r>
    </w:p>
    <w:p w:rsidR="00C8359D" w:rsidRPr="00EB3069" w:rsidRDefault="00CB5134" w:rsidP="004F5651">
      <w:pPr>
        <w:spacing w:line="360" w:lineRule="auto"/>
        <w:ind w:firstLine="720"/>
        <w:rPr>
          <w:rFonts w:ascii="Times New Roman" w:hAnsi="Times New Roman"/>
        </w:rPr>
      </w:pPr>
      <w:r w:rsidRPr="00EB3069">
        <w:rPr>
          <w:rFonts w:ascii="Times New Roman" w:hAnsi="Times New Roman"/>
        </w:rPr>
        <w:t>Even s</w:t>
      </w:r>
      <w:r w:rsidR="002920D7" w:rsidRPr="00EB3069">
        <w:rPr>
          <w:rFonts w:ascii="Times New Roman" w:hAnsi="Times New Roman"/>
        </w:rPr>
        <w:t>till, after converting to a log-</w:t>
      </w:r>
      <w:r w:rsidRPr="00EB3069">
        <w:rPr>
          <w:rFonts w:ascii="Times New Roman" w:hAnsi="Times New Roman"/>
        </w:rPr>
        <w:t xml:space="preserve">log specification, I had crippling </w:t>
      </w:r>
      <w:proofErr w:type="spellStart"/>
      <w:r w:rsidRPr="00EB3069">
        <w:rPr>
          <w:rFonts w:ascii="Times New Roman" w:hAnsi="Times New Roman"/>
        </w:rPr>
        <w:t>multicollinearity</w:t>
      </w:r>
      <w:proofErr w:type="spellEnd"/>
      <w:r w:rsidRPr="00EB3069">
        <w:rPr>
          <w:rFonts w:ascii="Times New Roman" w:hAnsi="Times New Roman"/>
        </w:rPr>
        <w:t xml:space="preserve">. To salvage my regressions, I decided to only include </w:t>
      </w:r>
      <w:r w:rsidR="00C8359D" w:rsidRPr="00EB3069">
        <w:rPr>
          <w:rFonts w:ascii="Times New Roman" w:hAnsi="Times New Roman"/>
        </w:rPr>
        <w:t>the log of the percent of the adult population with a bachelors’ degree or higher. This specification implicitly assumes that in the baseline (0% having a bachelor’s degree or higher), everyone went to some college or less. Obviously, this is a shortcoming of my model, which will impact the intuitiveness of my coefficient interpretations</w:t>
      </w:r>
      <w:r w:rsidR="004F06A4">
        <w:rPr>
          <w:rFonts w:ascii="Times New Roman" w:hAnsi="Times New Roman"/>
        </w:rPr>
        <w:t xml:space="preserve"> and accessibility of my final results</w:t>
      </w:r>
      <w:r w:rsidR="00C8359D" w:rsidRPr="00EB3069">
        <w:rPr>
          <w:rFonts w:ascii="Times New Roman" w:hAnsi="Times New Roman"/>
        </w:rPr>
        <w:t xml:space="preserve">. </w:t>
      </w:r>
    </w:p>
    <w:p w:rsidR="00115BD4" w:rsidRPr="00EB3069" w:rsidRDefault="00C8359D" w:rsidP="004F5651">
      <w:pPr>
        <w:spacing w:line="360" w:lineRule="auto"/>
        <w:ind w:firstLine="720"/>
        <w:rPr>
          <w:rFonts w:ascii="Times New Roman" w:hAnsi="Times New Roman"/>
        </w:rPr>
      </w:pPr>
      <w:r w:rsidRPr="00EB3069">
        <w:rPr>
          <w:rFonts w:ascii="Times New Roman" w:hAnsi="Times New Roman"/>
        </w:rPr>
        <w:t>In addition to my educational attainment data, I also inc</w:t>
      </w:r>
      <w:r w:rsidR="002920D7" w:rsidRPr="00EB3069">
        <w:rPr>
          <w:rFonts w:ascii="Times New Roman" w:hAnsi="Times New Roman"/>
        </w:rPr>
        <w:t xml:space="preserve">luded some 2012 census data as controls. Although I am focused on the correlation between education and economic mobility, I need to include other factors to prevent unwanted omitted variable bias. I decided to include the county-level poverty rate and unemployment rate for 2012 as well as 2012 median household income. </w:t>
      </w:r>
    </w:p>
    <w:p w:rsidR="00355811" w:rsidRPr="00EB3069" w:rsidRDefault="00115BD4" w:rsidP="004F5651">
      <w:pPr>
        <w:spacing w:line="360" w:lineRule="auto"/>
        <w:ind w:firstLine="720"/>
        <w:rPr>
          <w:rFonts w:ascii="Times New Roman" w:hAnsi="Times New Roman"/>
        </w:rPr>
      </w:pPr>
      <w:r w:rsidRPr="00EB3069">
        <w:rPr>
          <w:rFonts w:ascii="Times New Roman" w:hAnsi="Times New Roman"/>
        </w:rPr>
        <w:t xml:space="preserve">Having all my data clean and ready, I thought the best way to measure and clearly illustrate the effects of a high tech cluster (denoted in my </w:t>
      </w:r>
      <w:proofErr w:type="spellStart"/>
      <w:r w:rsidRPr="00EB3069">
        <w:rPr>
          <w:rFonts w:ascii="Times New Roman" w:hAnsi="Times New Roman"/>
        </w:rPr>
        <w:t>Stata</w:t>
      </w:r>
      <w:proofErr w:type="spellEnd"/>
      <w:r w:rsidRPr="00EB3069">
        <w:rPr>
          <w:rFonts w:ascii="Times New Roman" w:hAnsi="Times New Roman"/>
        </w:rPr>
        <w:t xml:space="preserve"> output as ‘HTC’) would be to add it as an intercept dummy variable. </w:t>
      </w:r>
      <w:r w:rsidR="004962F9">
        <w:rPr>
          <w:rFonts w:ascii="Times New Roman" w:hAnsi="Times New Roman"/>
        </w:rPr>
        <w:t xml:space="preserve">An intercept dummy identifies the 7 high tech clusters with a 1, while all other localities are labeled with a 0.  </w:t>
      </w:r>
      <w:r w:rsidRPr="00EB3069">
        <w:rPr>
          <w:rFonts w:ascii="Times New Roman" w:hAnsi="Times New Roman"/>
        </w:rPr>
        <w:t xml:space="preserve">I wanted to determine if the presence of a high tech cluster implicitly raised mobility so that </w:t>
      </w:r>
      <w:r w:rsidR="004962F9">
        <w:rPr>
          <w:rFonts w:ascii="Times New Roman" w:hAnsi="Times New Roman"/>
        </w:rPr>
        <w:t>an individual</w:t>
      </w:r>
      <w:r w:rsidRPr="00EB3069">
        <w:rPr>
          <w:rFonts w:ascii="Times New Roman" w:hAnsi="Times New Roman"/>
        </w:rPr>
        <w:t xml:space="preserve"> </w:t>
      </w:r>
      <w:r w:rsidR="004962F9">
        <w:rPr>
          <w:rFonts w:ascii="Times New Roman" w:hAnsi="Times New Roman"/>
        </w:rPr>
        <w:t>was born into</w:t>
      </w:r>
      <w:r w:rsidRPr="00EB3069">
        <w:rPr>
          <w:rFonts w:ascii="Times New Roman" w:hAnsi="Times New Roman"/>
        </w:rPr>
        <w:t xml:space="preserve"> a higher level of mobility. Since my research question focuses on the correlation between education</w:t>
      </w:r>
      <w:r w:rsidR="00355811" w:rsidRPr="00EB3069">
        <w:rPr>
          <w:rFonts w:ascii="Times New Roman" w:hAnsi="Times New Roman"/>
        </w:rPr>
        <w:t>al attainment</w:t>
      </w:r>
      <w:r w:rsidRPr="00EB3069">
        <w:rPr>
          <w:rFonts w:ascii="Times New Roman" w:hAnsi="Times New Roman"/>
        </w:rPr>
        <w:t xml:space="preserve"> and e</w:t>
      </w:r>
      <w:r w:rsidR="00355811" w:rsidRPr="00EB3069">
        <w:rPr>
          <w:rFonts w:ascii="Times New Roman" w:hAnsi="Times New Roman"/>
        </w:rPr>
        <w:t>conomic mobility in and out</w:t>
      </w:r>
      <w:r w:rsidRPr="00EB3069">
        <w:rPr>
          <w:rFonts w:ascii="Times New Roman" w:hAnsi="Times New Roman"/>
        </w:rPr>
        <w:t xml:space="preserve"> of </w:t>
      </w:r>
      <w:r w:rsidR="00355811" w:rsidRPr="00EB3069">
        <w:rPr>
          <w:rFonts w:ascii="Times New Roman" w:hAnsi="Times New Roman"/>
        </w:rPr>
        <w:t xml:space="preserve">high tech clusters, I made my educational variables slope dummies to assess their impact on my mobility statistic, relative to my controls. </w:t>
      </w:r>
      <w:r w:rsidR="004962F9">
        <w:rPr>
          <w:rFonts w:ascii="Times New Roman" w:hAnsi="Times New Roman"/>
        </w:rPr>
        <w:t>Transforming my educational variables into slope dummies</w:t>
      </w:r>
      <w:r w:rsidR="004725F8">
        <w:rPr>
          <w:rFonts w:ascii="Times New Roman" w:hAnsi="Times New Roman"/>
        </w:rPr>
        <w:t xml:space="preserve"> simply changes their </w:t>
      </w:r>
      <w:proofErr w:type="gramStart"/>
      <w:r w:rsidR="004725F8">
        <w:rPr>
          <w:rFonts w:ascii="Times New Roman" w:hAnsi="Times New Roman"/>
        </w:rPr>
        <w:t>slope when in a high tech cluster</w:t>
      </w:r>
      <w:proofErr w:type="gramEnd"/>
      <w:r w:rsidR="004725F8">
        <w:rPr>
          <w:rFonts w:ascii="Times New Roman" w:hAnsi="Times New Roman"/>
        </w:rPr>
        <w:t xml:space="preserve"> because, presumably, the effect of an individual’s educational attainment on her upward mobility will differ within and without a high tech cluster. </w:t>
      </w:r>
    </w:p>
    <w:p w:rsidR="00F135D6" w:rsidRPr="00EB3069" w:rsidRDefault="001A43AC" w:rsidP="00106958">
      <w:pPr>
        <w:spacing w:line="360" w:lineRule="auto"/>
        <w:rPr>
          <w:rFonts w:ascii="Times New Roman" w:hAnsi="Times New Roman"/>
        </w:rPr>
      </w:pPr>
      <w:r w:rsidRPr="00EB3069">
        <w:rPr>
          <w:rFonts w:ascii="Times New Roman" w:hAnsi="Times New Roman"/>
        </w:rPr>
        <w:tab/>
        <w:t>In my final regression</w:t>
      </w:r>
      <w:r w:rsidR="004725F8">
        <w:rPr>
          <w:rFonts w:ascii="Times New Roman" w:hAnsi="Times New Roman"/>
        </w:rPr>
        <w:t xml:space="preserve"> (which can be found in this paper’s Appendix)</w:t>
      </w:r>
      <w:r w:rsidRPr="00EB3069">
        <w:rPr>
          <w:rFonts w:ascii="Times New Roman" w:hAnsi="Times New Roman"/>
        </w:rPr>
        <w:t xml:space="preserve">, I used the intercept dummy for high tech cluster (HTC) coupled with the slope dummy for the log of the percent of the population with a bachelors’ degree or higher. I had to do this to avoid a truly </w:t>
      </w:r>
      <w:r w:rsidR="004725F8">
        <w:rPr>
          <w:rFonts w:ascii="Times New Roman" w:hAnsi="Times New Roman"/>
        </w:rPr>
        <w:t>devastating</w:t>
      </w:r>
      <w:r w:rsidRPr="00EB3069">
        <w:rPr>
          <w:rFonts w:ascii="Times New Roman" w:hAnsi="Times New Roman"/>
        </w:rPr>
        <w:t xml:space="preserve"> </w:t>
      </w:r>
      <w:proofErr w:type="spellStart"/>
      <w:r w:rsidRPr="00EB3069">
        <w:rPr>
          <w:rFonts w:ascii="Times New Roman" w:hAnsi="Times New Roman"/>
        </w:rPr>
        <w:t>multicollinearity</w:t>
      </w:r>
      <w:proofErr w:type="spellEnd"/>
      <w:r w:rsidRPr="00EB3069">
        <w:rPr>
          <w:rFonts w:ascii="Times New Roman" w:hAnsi="Times New Roman"/>
        </w:rPr>
        <w:t xml:space="preserve"> problem</w:t>
      </w:r>
      <w:r w:rsidR="004725F8">
        <w:rPr>
          <w:rFonts w:ascii="Times New Roman" w:hAnsi="Times New Roman"/>
        </w:rPr>
        <w:t xml:space="preserve"> in my model</w:t>
      </w:r>
      <w:r w:rsidRPr="00EB3069">
        <w:rPr>
          <w:rFonts w:ascii="Times New Roman" w:hAnsi="Times New Roman"/>
        </w:rPr>
        <w:t>.</w:t>
      </w:r>
      <w:r w:rsidR="0043392D" w:rsidRPr="00EB3069">
        <w:rPr>
          <w:rFonts w:ascii="Times New Roman" w:hAnsi="Times New Roman"/>
        </w:rPr>
        <w:t xml:space="preserve"> When HTC is 0 (when </w:t>
      </w:r>
      <w:r w:rsidR="004725F8">
        <w:rPr>
          <w:rFonts w:ascii="Times New Roman" w:hAnsi="Times New Roman"/>
        </w:rPr>
        <w:t>the locality</w:t>
      </w:r>
      <w:r w:rsidR="0043392D" w:rsidRPr="00EB3069">
        <w:rPr>
          <w:rFonts w:ascii="Times New Roman" w:hAnsi="Times New Roman"/>
        </w:rPr>
        <w:t xml:space="preserve"> is not a high tech cluster), if the percent of the population with a bachelors</w:t>
      </w:r>
      <w:r w:rsidR="00017331">
        <w:rPr>
          <w:rFonts w:ascii="Times New Roman" w:hAnsi="Times New Roman"/>
        </w:rPr>
        <w:t>’</w:t>
      </w:r>
      <w:r w:rsidR="0043392D" w:rsidRPr="00EB3069">
        <w:rPr>
          <w:rFonts w:ascii="Times New Roman" w:hAnsi="Times New Roman"/>
        </w:rPr>
        <w:t xml:space="preserve"> degree or higher increased by 1 percent, </w:t>
      </w:r>
      <w:r w:rsidR="00017331">
        <w:rPr>
          <w:rFonts w:ascii="Times New Roman" w:hAnsi="Times New Roman"/>
        </w:rPr>
        <w:t>the percent of those moving from the bottom quintile to the top quintile</w:t>
      </w:r>
      <w:r w:rsidR="0043392D" w:rsidRPr="00EB3069">
        <w:rPr>
          <w:rFonts w:ascii="Times New Roman" w:hAnsi="Times New Roman"/>
        </w:rPr>
        <w:t xml:space="preserve"> would decrease by 0.089</w:t>
      </w:r>
      <w:r w:rsidR="00017331">
        <w:rPr>
          <w:rFonts w:ascii="Times New Roman" w:hAnsi="Times New Roman"/>
        </w:rPr>
        <w:t>%</w:t>
      </w:r>
      <w:r w:rsidR="0043392D" w:rsidRPr="00EB3069">
        <w:rPr>
          <w:rFonts w:ascii="Times New Roman" w:hAnsi="Times New Roman"/>
        </w:rPr>
        <w:t xml:space="preserve">. </w:t>
      </w:r>
      <w:r w:rsidR="00017331">
        <w:rPr>
          <w:rFonts w:ascii="Times New Roman" w:hAnsi="Times New Roman"/>
        </w:rPr>
        <w:t>T</w:t>
      </w:r>
      <w:r w:rsidR="0043392D" w:rsidRPr="00EB3069">
        <w:rPr>
          <w:rFonts w:ascii="Times New Roman" w:hAnsi="Times New Roman"/>
        </w:rPr>
        <w:t>his is statistically significant</w:t>
      </w:r>
      <w:r w:rsidR="00017331">
        <w:rPr>
          <w:rFonts w:ascii="Times New Roman" w:hAnsi="Times New Roman"/>
        </w:rPr>
        <w:t xml:space="preserve"> (a</w:t>
      </w:r>
      <w:r w:rsidR="00017331" w:rsidRPr="00EB3069">
        <w:rPr>
          <w:rFonts w:ascii="Times New Roman" w:hAnsi="Times New Roman"/>
        </w:rPr>
        <w:t>ccording to its</w:t>
      </w:r>
      <w:r w:rsidR="00017331">
        <w:rPr>
          <w:rFonts w:ascii="Times New Roman" w:hAnsi="Times New Roman"/>
        </w:rPr>
        <w:t xml:space="preserve"> corresponding</w:t>
      </w:r>
      <w:r w:rsidR="00017331" w:rsidRPr="00EB3069">
        <w:rPr>
          <w:rFonts w:ascii="Times New Roman" w:hAnsi="Times New Roman"/>
        </w:rPr>
        <w:t xml:space="preserve"> t-st</w:t>
      </w:r>
      <w:r w:rsidR="00017331">
        <w:rPr>
          <w:rFonts w:ascii="Times New Roman" w:hAnsi="Times New Roman"/>
        </w:rPr>
        <w:t>atistic and p-value)</w:t>
      </w:r>
      <w:r w:rsidR="0043392D" w:rsidRPr="00EB3069">
        <w:rPr>
          <w:rFonts w:ascii="Times New Roman" w:hAnsi="Times New Roman"/>
        </w:rPr>
        <w:t xml:space="preserve">. </w:t>
      </w:r>
      <w:r w:rsidR="00017331">
        <w:rPr>
          <w:rFonts w:ascii="Times New Roman" w:hAnsi="Times New Roman"/>
        </w:rPr>
        <w:t xml:space="preserve">Thus, an increase education attainment actually decreases economic mobility. </w:t>
      </w:r>
      <w:r w:rsidR="0043392D" w:rsidRPr="00EB3069">
        <w:rPr>
          <w:rFonts w:ascii="Times New Roman" w:hAnsi="Times New Roman"/>
        </w:rPr>
        <w:t xml:space="preserve">However, when HTC is 1 (located in one of </w:t>
      </w:r>
      <w:proofErr w:type="spellStart"/>
      <w:r w:rsidR="0043392D" w:rsidRPr="00EB3069">
        <w:rPr>
          <w:rFonts w:ascii="Times New Roman" w:hAnsi="Times New Roman"/>
        </w:rPr>
        <w:t>Moretti’s</w:t>
      </w:r>
      <w:proofErr w:type="spellEnd"/>
      <w:r w:rsidR="0043392D" w:rsidRPr="00EB3069">
        <w:rPr>
          <w:rFonts w:ascii="Times New Roman" w:hAnsi="Times New Roman"/>
        </w:rPr>
        <w:t xml:space="preserve"> high tech clusters), the results are weakly statistically significant</w:t>
      </w:r>
      <w:r w:rsidR="00017331">
        <w:rPr>
          <w:rFonts w:ascii="Times New Roman" w:hAnsi="Times New Roman"/>
        </w:rPr>
        <w:t xml:space="preserve"> or merely suggestive, meaning that</w:t>
      </w:r>
      <w:r w:rsidR="0043392D" w:rsidRPr="00EB3069">
        <w:rPr>
          <w:rFonts w:ascii="Times New Roman" w:hAnsi="Times New Roman"/>
        </w:rPr>
        <w:t xml:space="preserve"> presence of a high tech cluster does not strongly </w:t>
      </w:r>
      <w:r w:rsidR="00017331">
        <w:rPr>
          <w:rFonts w:ascii="Times New Roman" w:hAnsi="Times New Roman"/>
        </w:rPr>
        <w:t>boost</w:t>
      </w:r>
      <w:r w:rsidR="0043392D" w:rsidRPr="00EB3069">
        <w:rPr>
          <w:rFonts w:ascii="Times New Roman" w:hAnsi="Times New Roman"/>
        </w:rPr>
        <w:t xml:space="preserve"> </w:t>
      </w:r>
      <w:r w:rsidR="00017331">
        <w:rPr>
          <w:rFonts w:ascii="Times New Roman" w:hAnsi="Times New Roman"/>
        </w:rPr>
        <w:t xml:space="preserve">educational attainment’s effects on </w:t>
      </w:r>
      <w:r w:rsidR="0043392D" w:rsidRPr="00EB3069">
        <w:rPr>
          <w:rFonts w:ascii="Times New Roman" w:hAnsi="Times New Roman"/>
        </w:rPr>
        <w:t xml:space="preserve">economic mobility, as I originally believed. </w:t>
      </w:r>
      <w:r w:rsidR="00687B59">
        <w:rPr>
          <w:rFonts w:ascii="Times New Roman" w:hAnsi="Times New Roman"/>
        </w:rPr>
        <w:t>Although barely statistically significant at the 10 percent level, the relationship between educational attainment and upward economic mobility within a high tech cluster</w:t>
      </w:r>
      <w:r w:rsidR="00827598">
        <w:rPr>
          <w:rFonts w:ascii="Times New Roman" w:hAnsi="Times New Roman"/>
        </w:rPr>
        <w:t xml:space="preserve"> is negative, meaning the probability of one moving from the bottom income quintile to the top quintile decreases as educational attainment increases. </w:t>
      </w:r>
    </w:p>
    <w:p w:rsidR="00106958" w:rsidRPr="00EB3069" w:rsidRDefault="001A43AC" w:rsidP="00F135D6">
      <w:pPr>
        <w:spacing w:line="360" w:lineRule="auto"/>
        <w:ind w:firstLine="720"/>
        <w:rPr>
          <w:rFonts w:ascii="Times New Roman" w:hAnsi="Times New Roman"/>
        </w:rPr>
      </w:pPr>
      <w:r w:rsidRPr="00EB3069">
        <w:rPr>
          <w:rFonts w:ascii="Times New Roman" w:hAnsi="Times New Roman"/>
        </w:rPr>
        <w:t xml:space="preserve">I also included my control variables to avoid omitted variable bias. </w:t>
      </w:r>
      <w:r w:rsidR="0043392D" w:rsidRPr="00EB3069">
        <w:rPr>
          <w:rFonts w:ascii="Times New Roman" w:hAnsi="Times New Roman"/>
        </w:rPr>
        <w:t xml:space="preserve">My control variables are also strongly statistically significant, with high t-statistics and p-values of zero, meaning unemployment and poverty rate are negatively correlated with mobility. </w:t>
      </w:r>
      <w:r w:rsidR="00F135D6" w:rsidRPr="00EB3069">
        <w:rPr>
          <w:rFonts w:ascii="Times New Roman" w:hAnsi="Times New Roman"/>
        </w:rPr>
        <w:t xml:space="preserve">So, if the unemployment and poverty rate increased by 1 percent, mobility would decrease by 0.067 percent and 0.03 percent, respectively. </w:t>
      </w:r>
    </w:p>
    <w:p w:rsidR="00A34CEB" w:rsidRDefault="003B58B2" w:rsidP="000C0019">
      <w:pPr>
        <w:spacing w:line="360" w:lineRule="auto"/>
        <w:rPr>
          <w:rFonts w:ascii="Times New Roman" w:hAnsi="Times New Roman"/>
        </w:rPr>
      </w:pPr>
      <w:r w:rsidRPr="00EB3069">
        <w:rPr>
          <w:rFonts w:ascii="Times New Roman" w:hAnsi="Times New Roman"/>
        </w:rPr>
        <w:tab/>
        <w:t>My hypothesis was that education would have an outsized impact</w:t>
      </w:r>
      <w:r w:rsidR="00FF0206" w:rsidRPr="00EB3069">
        <w:rPr>
          <w:rFonts w:ascii="Times New Roman" w:hAnsi="Times New Roman"/>
        </w:rPr>
        <w:t xml:space="preserve"> on mobility, but those</w:t>
      </w:r>
      <w:r w:rsidR="00827598">
        <w:rPr>
          <w:rFonts w:ascii="Times New Roman" w:hAnsi="Times New Roman"/>
        </w:rPr>
        <w:t xml:space="preserve"> with less education</w:t>
      </w:r>
      <w:r w:rsidRPr="00EB3069">
        <w:rPr>
          <w:rFonts w:ascii="Times New Roman" w:hAnsi="Times New Roman"/>
        </w:rPr>
        <w:t xml:space="preserve"> would not fare better in a high tech cluster</w:t>
      </w:r>
      <w:r w:rsidR="00FC532B" w:rsidRPr="00EB3069">
        <w:rPr>
          <w:rFonts w:ascii="Times New Roman" w:hAnsi="Times New Roman"/>
        </w:rPr>
        <w:t xml:space="preserve"> simply because of </w:t>
      </w:r>
      <w:r w:rsidR="000C0019" w:rsidRPr="00EB3069">
        <w:rPr>
          <w:rFonts w:ascii="Times New Roman" w:hAnsi="Times New Roman"/>
        </w:rPr>
        <w:t xml:space="preserve">potential </w:t>
      </w:r>
      <w:r w:rsidR="00FC532B" w:rsidRPr="00EB3069">
        <w:rPr>
          <w:rFonts w:ascii="Times New Roman" w:hAnsi="Times New Roman"/>
        </w:rPr>
        <w:t xml:space="preserve">knowledge spillovers and higher </w:t>
      </w:r>
      <w:r w:rsidR="00827598">
        <w:rPr>
          <w:rFonts w:ascii="Times New Roman" w:hAnsi="Times New Roman"/>
        </w:rPr>
        <w:t xml:space="preserve">overall </w:t>
      </w:r>
      <w:r w:rsidR="00FC532B" w:rsidRPr="00EB3069">
        <w:rPr>
          <w:rFonts w:ascii="Times New Roman" w:hAnsi="Times New Roman"/>
        </w:rPr>
        <w:t xml:space="preserve">wealth. </w:t>
      </w:r>
      <w:r w:rsidR="00827598">
        <w:rPr>
          <w:rFonts w:ascii="Times New Roman" w:hAnsi="Times New Roman"/>
        </w:rPr>
        <w:t xml:space="preserve">In his book, </w:t>
      </w:r>
      <w:r w:rsidR="00827598">
        <w:rPr>
          <w:rFonts w:ascii="Times New Roman" w:hAnsi="Times New Roman"/>
          <w:u w:val="single"/>
        </w:rPr>
        <w:t>The New Geography of Jobs</w:t>
      </w:r>
      <w:r w:rsidR="00827598">
        <w:rPr>
          <w:rFonts w:ascii="Times New Roman" w:hAnsi="Times New Roman"/>
        </w:rPr>
        <w:t xml:space="preserve"> </w:t>
      </w:r>
      <w:r w:rsidR="00FC532B" w:rsidRPr="00EB3069">
        <w:rPr>
          <w:rFonts w:ascii="Times New Roman" w:hAnsi="Times New Roman"/>
        </w:rPr>
        <w:t>Moretti focused on their income level, which obviously grew in the presence of a high tech cluster. I wanted to see if that increase in income</w:t>
      </w:r>
      <w:r w:rsidR="00827598">
        <w:rPr>
          <w:rFonts w:ascii="Times New Roman" w:hAnsi="Times New Roman"/>
        </w:rPr>
        <w:t xml:space="preserve"> overcame the higher standard of living and</w:t>
      </w:r>
      <w:r w:rsidR="00FC532B" w:rsidRPr="00EB3069">
        <w:rPr>
          <w:rFonts w:ascii="Times New Roman" w:hAnsi="Times New Roman"/>
        </w:rPr>
        <w:t xml:space="preserve"> translated to a higher level of mobility. My regressions have proven that living in a high tech cluster does not, in fact, significantly increase mobility for the lesser-educated baseline (with 0 percent having a bachelors degree or higher). </w:t>
      </w:r>
      <w:r w:rsidR="00827598">
        <w:rPr>
          <w:rFonts w:ascii="Times New Roman" w:hAnsi="Times New Roman"/>
        </w:rPr>
        <w:t xml:space="preserve">In fact, within and without a high tech cluster, higher levels of education were negatively correlated with </w:t>
      </w:r>
      <w:r w:rsidR="00A34CEB">
        <w:rPr>
          <w:rFonts w:ascii="Times New Roman" w:hAnsi="Times New Roman"/>
        </w:rPr>
        <w:t xml:space="preserve">moving from the bottom income quintile to the top quintile. </w:t>
      </w:r>
    </w:p>
    <w:p w:rsidR="008470B5" w:rsidRDefault="00A34CEB" w:rsidP="000C0019">
      <w:pPr>
        <w:spacing w:line="360" w:lineRule="auto"/>
        <w:rPr>
          <w:rFonts w:ascii="Times New Roman" w:hAnsi="Times New Roman"/>
        </w:rPr>
      </w:pPr>
      <w:r>
        <w:rPr>
          <w:rFonts w:ascii="Times New Roman" w:hAnsi="Times New Roman"/>
        </w:rPr>
        <w:tab/>
        <w:t>In exploring why higher levels of educational attainment actually decrease mobility from the bottom quintile to the top quintile, I thought of many possible explanations. First</w:t>
      </w:r>
      <w:r w:rsidR="00C75252">
        <w:rPr>
          <w:rFonts w:ascii="Times New Roman" w:hAnsi="Times New Roman"/>
        </w:rPr>
        <w:t xml:space="preserve">, I wonder if my characterization of mobility as the movement from the bottom income quintile to the top quintile was too strict and narrow. Higher levels of educational attainment may have a different effect on different measures of economic mobility such as relative or absolute measurements. There is space for further examinations using different measures. </w:t>
      </w:r>
    </w:p>
    <w:p w:rsidR="00CC5517" w:rsidRDefault="00C75252" w:rsidP="008470B5">
      <w:pPr>
        <w:spacing w:line="360" w:lineRule="auto"/>
        <w:ind w:firstLine="720"/>
        <w:rPr>
          <w:rFonts w:ascii="Times New Roman" w:hAnsi="Times New Roman"/>
        </w:rPr>
      </w:pPr>
      <w:r>
        <w:rPr>
          <w:rFonts w:ascii="Times New Roman" w:hAnsi="Times New Roman"/>
        </w:rPr>
        <w:t>Another potential reason why higher educational attainment decreased mobility from the bottom to the top quintile could be that the cost of higher education is prohibitively expensive, especially for those in the lower income quintiles. So, those in the lower income quintiles are effectively barred from pursuing high</w:t>
      </w:r>
      <w:r w:rsidR="008470B5">
        <w:rPr>
          <w:rFonts w:ascii="Times New Roman" w:hAnsi="Times New Roman"/>
        </w:rPr>
        <w:t xml:space="preserve">er education, meaning only the already privileged are able to afford it. With the cost of higher education out of reach, there can be no upward mobility from the bottom to the top quintile due to educational attainment. In this sense, mobility is a function of privilege, and mobility </w:t>
      </w:r>
      <w:r w:rsidR="00CC5517">
        <w:rPr>
          <w:rFonts w:ascii="Times New Roman" w:hAnsi="Times New Roman"/>
        </w:rPr>
        <w:t xml:space="preserve">exclusively </w:t>
      </w:r>
      <w:r w:rsidR="008470B5">
        <w:rPr>
          <w:rFonts w:ascii="Times New Roman" w:hAnsi="Times New Roman"/>
        </w:rPr>
        <w:t xml:space="preserve">for higher income quintiles is not necessarily something I value. </w:t>
      </w:r>
    </w:p>
    <w:p w:rsidR="0078615B" w:rsidRPr="00EB3069" w:rsidRDefault="00CC5517" w:rsidP="008470B5">
      <w:pPr>
        <w:spacing w:line="360" w:lineRule="auto"/>
        <w:ind w:firstLine="720"/>
        <w:rPr>
          <w:rFonts w:ascii="Times New Roman" w:hAnsi="Times New Roman"/>
        </w:rPr>
      </w:pPr>
      <w:r>
        <w:rPr>
          <w:rFonts w:ascii="Times New Roman" w:hAnsi="Times New Roman"/>
        </w:rPr>
        <w:t xml:space="preserve">Another potential reason for my results could be that educational attainment cannot overcome other social and systemic factors that impact those in lower income quintiles. For example, our public school system does not work equally across income brackets. Funded primarily by property taxes, schools in wealthier sections of the country have greater access to quality resources, such as up-to-date textbooks, interactive learning technology, and their first choice of teachers. </w:t>
      </w:r>
      <w:r w:rsidR="008B129B">
        <w:rPr>
          <w:rFonts w:ascii="Times New Roman" w:hAnsi="Times New Roman"/>
        </w:rPr>
        <w:t xml:space="preserve">For children in lower income neighborhoods and schools, the public education experience can be unsatisfactory at best and discouragingly incompetent at its worst. A higher percentage of low-income youth receive a worse education than their more affluent peers, leaving them unprepared for higher education or so dejected they drop out all together. By addressing these systemic inequalities in our public school system, educational attainment could increase among our society’s least privileged, in turn, setting them up for greater economic mobility. </w:t>
      </w:r>
    </w:p>
    <w:p w:rsidR="0078615B" w:rsidRPr="00EB3069" w:rsidRDefault="0078615B" w:rsidP="004F5651">
      <w:pPr>
        <w:spacing w:line="360" w:lineRule="auto"/>
        <w:ind w:firstLine="720"/>
        <w:rPr>
          <w:rFonts w:ascii="Times New Roman" w:hAnsi="Times New Roman"/>
        </w:rPr>
      </w:pPr>
    </w:p>
    <w:p w:rsidR="00355811" w:rsidRPr="00EB3069" w:rsidRDefault="00355811" w:rsidP="004F5651">
      <w:pPr>
        <w:spacing w:line="360" w:lineRule="auto"/>
        <w:ind w:firstLine="720"/>
        <w:rPr>
          <w:rFonts w:ascii="Times New Roman" w:hAnsi="Times New Roman"/>
        </w:rPr>
      </w:pPr>
    </w:p>
    <w:p w:rsidR="00317E54" w:rsidRPr="00EB3069" w:rsidRDefault="00317E54" w:rsidP="004F5651">
      <w:pPr>
        <w:spacing w:line="360" w:lineRule="auto"/>
        <w:ind w:firstLine="720"/>
        <w:rPr>
          <w:rFonts w:ascii="Times New Roman" w:hAnsi="Times New Roman"/>
        </w:rPr>
      </w:pPr>
    </w:p>
    <w:p w:rsidR="00222AE7" w:rsidRPr="00EB3069" w:rsidRDefault="00222AE7" w:rsidP="00DE7BEF">
      <w:pPr>
        <w:spacing w:line="360" w:lineRule="auto"/>
        <w:rPr>
          <w:rFonts w:ascii="Times New Roman" w:hAnsi="Times New Roman"/>
        </w:rPr>
      </w:pPr>
    </w:p>
    <w:p w:rsidR="00222AE7" w:rsidRPr="00EB3069" w:rsidRDefault="00222AE7" w:rsidP="00DE7BEF">
      <w:pPr>
        <w:spacing w:line="360" w:lineRule="auto"/>
        <w:rPr>
          <w:rFonts w:ascii="Times New Roman" w:hAnsi="Times New Roman"/>
        </w:rPr>
      </w:pPr>
    </w:p>
    <w:p w:rsidR="00A34CEB" w:rsidRDefault="00A34CEB" w:rsidP="00DE7BEF">
      <w:pPr>
        <w:spacing w:line="360" w:lineRule="auto"/>
        <w:rPr>
          <w:rFonts w:ascii="Times New Roman" w:hAnsi="Times New Roman"/>
        </w:rPr>
      </w:pPr>
    </w:p>
    <w:p w:rsidR="00A34CEB" w:rsidRDefault="00A34CEB" w:rsidP="00DE7BEF">
      <w:pPr>
        <w:spacing w:line="360" w:lineRule="auto"/>
        <w:rPr>
          <w:rFonts w:ascii="Times New Roman" w:hAnsi="Times New Roman"/>
        </w:rPr>
      </w:pPr>
    </w:p>
    <w:p w:rsidR="00A34CEB" w:rsidRDefault="00A34CEB" w:rsidP="00DE7BEF">
      <w:pPr>
        <w:spacing w:line="360" w:lineRule="auto"/>
        <w:rPr>
          <w:rFonts w:ascii="Times New Roman" w:hAnsi="Times New Roman"/>
        </w:rPr>
      </w:pPr>
    </w:p>
    <w:p w:rsidR="00A34CEB" w:rsidRDefault="00A34CEB" w:rsidP="00DE7BEF">
      <w:pPr>
        <w:spacing w:line="360" w:lineRule="auto"/>
        <w:rPr>
          <w:rFonts w:ascii="Times New Roman" w:hAnsi="Times New Roman"/>
        </w:rPr>
      </w:pPr>
    </w:p>
    <w:p w:rsidR="00A34CEB" w:rsidRDefault="00A34CEB" w:rsidP="00DE7BEF">
      <w:pPr>
        <w:spacing w:line="360" w:lineRule="auto"/>
        <w:rPr>
          <w:rFonts w:ascii="Times New Roman" w:hAnsi="Times New Roman"/>
        </w:rPr>
      </w:pPr>
    </w:p>
    <w:p w:rsidR="00A34CEB" w:rsidRDefault="00A34CEB" w:rsidP="00DE7BEF">
      <w:pPr>
        <w:spacing w:line="360" w:lineRule="auto"/>
        <w:rPr>
          <w:rFonts w:ascii="Times New Roman" w:hAnsi="Times New Roman"/>
        </w:rPr>
      </w:pPr>
    </w:p>
    <w:p w:rsidR="008B129B" w:rsidRDefault="008B129B" w:rsidP="00DE7BEF">
      <w:pPr>
        <w:spacing w:line="360" w:lineRule="auto"/>
        <w:rPr>
          <w:rFonts w:ascii="Times New Roman" w:hAnsi="Times New Roman"/>
        </w:rPr>
      </w:pPr>
    </w:p>
    <w:p w:rsidR="008B129B" w:rsidRDefault="008B129B" w:rsidP="00DE7BEF">
      <w:pPr>
        <w:spacing w:line="360" w:lineRule="auto"/>
        <w:rPr>
          <w:rFonts w:ascii="Times New Roman" w:hAnsi="Times New Roman"/>
        </w:rPr>
      </w:pPr>
    </w:p>
    <w:p w:rsidR="008B129B" w:rsidRDefault="008B129B" w:rsidP="00DE7BEF">
      <w:pPr>
        <w:spacing w:line="360" w:lineRule="auto"/>
        <w:rPr>
          <w:rFonts w:ascii="Times New Roman" w:hAnsi="Times New Roman"/>
        </w:rPr>
      </w:pPr>
    </w:p>
    <w:p w:rsidR="008B129B" w:rsidRDefault="008B129B" w:rsidP="00DE7BEF">
      <w:pPr>
        <w:spacing w:line="360" w:lineRule="auto"/>
        <w:rPr>
          <w:rFonts w:ascii="Times New Roman" w:hAnsi="Times New Roman"/>
        </w:rPr>
      </w:pPr>
    </w:p>
    <w:p w:rsidR="008B129B" w:rsidRDefault="008B129B" w:rsidP="00DE7BEF">
      <w:pPr>
        <w:spacing w:line="360" w:lineRule="auto"/>
        <w:rPr>
          <w:rFonts w:ascii="Times New Roman" w:hAnsi="Times New Roman"/>
        </w:rPr>
      </w:pPr>
    </w:p>
    <w:p w:rsidR="00DE7BEF" w:rsidRPr="00EB3069" w:rsidRDefault="00DE7BEF" w:rsidP="00DE7BEF">
      <w:pPr>
        <w:spacing w:line="360" w:lineRule="auto"/>
        <w:rPr>
          <w:rFonts w:ascii="Times New Roman" w:hAnsi="Times New Roman"/>
        </w:rPr>
      </w:pPr>
    </w:p>
    <w:p w:rsidR="00E47E01" w:rsidRPr="00017331" w:rsidRDefault="00E47E01" w:rsidP="00E47E01">
      <w:pPr>
        <w:jc w:val="center"/>
        <w:rPr>
          <w:rFonts w:ascii="Times New Roman" w:hAnsi="Times New Roman"/>
          <w:b/>
          <w:szCs w:val="19"/>
          <w:shd w:val="clear" w:color="auto" w:fill="FFFFFF"/>
        </w:rPr>
      </w:pPr>
      <w:r w:rsidRPr="00017331">
        <w:rPr>
          <w:rFonts w:ascii="Times New Roman" w:hAnsi="Times New Roman"/>
          <w:b/>
          <w:szCs w:val="19"/>
          <w:shd w:val="clear" w:color="auto" w:fill="FFFFFF"/>
        </w:rPr>
        <w:t>Works Cited</w:t>
      </w:r>
    </w:p>
    <w:p w:rsidR="00E47E01" w:rsidRPr="00EB3069" w:rsidRDefault="00E47E01" w:rsidP="00E47E01">
      <w:pPr>
        <w:rPr>
          <w:rFonts w:ascii="Times New Roman" w:hAnsi="Times New Roman"/>
          <w:szCs w:val="19"/>
          <w:shd w:val="clear" w:color="auto" w:fill="FFFFFF"/>
        </w:rPr>
      </w:pPr>
    </w:p>
    <w:p w:rsidR="00E47E01" w:rsidRPr="00EB3069" w:rsidRDefault="00E47E01" w:rsidP="00E47E01">
      <w:pPr>
        <w:rPr>
          <w:rFonts w:ascii="Times New Roman" w:hAnsi="Times New Roman"/>
          <w:szCs w:val="19"/>
          <w:shd w:val="clear" w:color="auto" w:fill="FFFFFF"/>
        </w:rPr>
      </w:pPr>
    </w:p>
    <w:p w:rsidR="00E47E01" w:rsidRPr="00EB3069" w:rsidRDefault="00E47E01" w:rsidP="00A71C53">
      <w:pPr>
        <w:rPr>
          <w:rFonts w:ascii="Times" w:hAnsi="Times"/>
          <w:szCs w:val="20"/>
        </w:rPr>
      </w:pPr>
      <w:proofErr w:type="spellStart"/>
      <w:r w:rsidRPr="00EB3069">
        <w:rPr>
          <w:rFonts w:ascii="Times New Roman" w:hAnsi="Times New Roman"/>
          <w:szCs w:val="19"/>
          <w:shd w:val="clear" w:color="auto" w:fill="FFFFFF"/>
        </w:rPr>
        <w:t>Chetty</w:t>
      </w:r>
      <w:proofErr w:type="spellEnd"/>
      <w:r w:rsidRPr="00EB3069">
        <w:rPr>
          <w:rFonts w:ascii="Times New Roman" w:hAnsi="Times New Roman"/>
          <w:szCs w:val="19"/>
          <w:shd w:val="clear" w:color="auto" w:fill="FFFFFF"/>
        </w:rPr>
        <w:t xml:space="preserve">, Raj, Nathaniel </w:t>
      </w:r>
      <w:proofErr w:type="spellStart"/>
      <w:r w:rsidRPr="00EB3069">
        <w:rPr>
          <w:rFonts w:ascii="Times New Roman" w:hAnsi="Times New Roman"/>
          <w:szCs w:val="19"/>
          <w:shd w:val="clear" w:color="auto" w:fill="FFFFFF"/>
        </w:rPr>
        <w:t>Hendron</w:t>
      </w:r>
      <w:proofErr w:type="spellEnd"/>
      <w:r w:rsidRPr="00EB3069">
        <w:rPr>
          <w:rFonts w:ascii="Times New Roman" w:hAnsi="Times New Roman"/>
          <w:szCs w:val="19"/>
          <w:shd w:val="clear" w:color="auto" w:fill="FFFFFF"/>
        </w:rPr>
        <w:t xml:space="preserve">, Patrick Kline, and Emmanuel </w:t>
      </w:r>
      <w:proofErr w:type="spellStart"/>
      <w:r w:rsidRPr="00EB3069">
        <w:rPr>
          <w:rFonts w:ascii="Times New Roman" w:hAnsi="Times New Roman"/>
          <w:szCs w:val="19"/>
          <w:shd w:val="clear" w:color="auto" w:fill="FFFFFF"/>
        </w:rPr>
        <w:t>Saez</w:t>
      </w:r>
      <w:proofErr w:type="spellEnd"/>
      <w:r w:rsidRPr="00EB3069">
        <w:rPr>
          <w:rFonts w:ascii="Times New Roman" w:hAnsi="Times New Roman"/>
          <w:szCs w:val="19"/>
          <w:shd w:val="clear" w:color="auto" w:fill="FFFFFF"/>
        </w:rPr>
        <w:t>. "Where is the Land of Opportunity? The Geography of Intergenerational Mobility in the United States." (2014)</w:t>
      </w:r>
      <w:proofErr w:type="gramStart"/>
      <w:r w:rsidRPr="00EB3069">
        <w:rPr>
          <w:rFonts w:ascii="Times New Roman" w:hAnsi="Times New Roman"/>
          <w:szCs w:val="19"/>
          <w:shd w:val="clear" w:color="auto" w:fill="FFFFFF"/>
        </w:rPr>
        <w:t>. Web.</w:t>
      </w:r>
      <w:proofErr w:type="gramEnd"/>
      <w:r w:rsidRPr="00EB3069">
        <w:rPr>
          <w:rFonts w:ascii="Times New Roman" w:hAnsi="Times New Roman"/>
          <w:szCs w:val="19"/>
          <w:shd w:val="clear" w:color="auto" w:fill="FFFFFF"/>
        </w:rPr>
        <w:t xml:space="preserve"> 6 Nov. 2014. &lt;http://www.equality-of-opportunity.org/&gt;.</w:t>
      </w:r>
    </w:p>
    <w:p w:rsidR="00E47E01" w:rsidRPr="00EB3069" w:rsidRDefault="00E47E01" w:rsidP="00A71C53">
      <w:pPr>
        <w:rPr>
          <w:rFonts w:ascii="Times New Roman" w:hAnsi="Times New Roman"/>
        </w:rPr>
      </w:pPr>
    </w:p>
    <w:p w:rsidR="00E47E01" w:rsidRPr="00EB3069" w:rsidRDefault="00E47E01" w:rsidP="00A71C53">
      <w:pPr>
        <w:rPr>
          <w:rFonts w:ascii="Times" w:hAnsi="Times"/>
          <w:szCs w:val="20"/>
        </w:rPr>
      </w:pPr>
      <w:r w:rsidRPr="00EB3069">
        <w:rPr>
          <w:rFonts w:ascii="Times New Roman" w:hAnsi="Times New Roman"/>
          <w:szCs w:val="19"/>
          <w:shd w:val="clear" w:color="auto" w:fill="FFFFFF"/>
        </w:rPr>
        <w:t xml:space="preserve">Moretti, </w:t>
      </w:r>
      <w:proofErr w:type="spellStart"/>
      <w:r w:rsidRPr="00EB3069">
        <w:rPr>
          <w:rFonts w:ascii="Times New Roman" w:hAnsi="Times New Roman"/>
          <w:szCs w:val="19"/>
          <w:shd w:val="clear" w:color="auto" w:fill="FFFFFF"/>
        </w:rPr>
        <w:t>Enrico</w:t>
      </w:r>
      <w:proofErr w:type="spellEnd"/>
      <w:r w:rsidRPr="00EB3069">
        <w:rPr>
          <w:rFonts w:ascii="Times New Roman" w:hAnsi="Times New Roman"/>
          <w:szCs w:val="19"/>
          <w:shd w:val="clear" w:color="auto" w:fill="FFFFFF"/>
        </w:rPr>
        <w:t>.</w:t>
      </w:r>
      <w:r w:rsidRPr="00EB3069">
        <w:rPr>
          <w:rFonts w:ascii="Times New Roman" w:hAnsi="Times New Roman"/>
        </w:rPr>
        <w:t> </w:t>
      </w:r>
      <w:proofErr w:type="gramStart"/>
      <w:r w:rsidRPr="00EB3069">
        <w:rPr>
          <w:rFonts w:ascii="Times New Roman" w:hAnsi="Times New Roman"/>
          <w:i/>
          <w:szCs w:val="19"/>
          <w:shd w:val="clear" w:color="auto" w:fill="FFFFFF"/>
        </w:rPr>
        <w:t>The New Geography of Jobs</w:t>
      </w:r>
      <w:r w:rsidRPr="00EB3069">
        <w:rPr>
          <w:rFonts w:ascii="Times New Roman" w:hAnsi="Times New Roman"/>
          <w:szCs w:val="19"/>
          <w:shd w:val="clear" w:color="auto" w:fill="FFFFFF"/>
        </w:rPr>
        <w:t>.</w:t>
      </w:r>
      <w:proofErr w:type="gramEnd"/>
      <w:r w:rsidRPr="00EB3069">
        <w:rPr>
          <w:rFonts w:ascii="Times New Roman" w:hAnsi="Times New Roman"/>
          <w:szCs w:val="19"/>
          <w:shd w:val="clear" w:color="auto" w:fill="FFFFFF"/>
        </w:rPr>
        <w:t xml:space="preserve"> </w:t>
      </w:r>
      <w:proofErr w:type="spellStart"/>
      <w:r w:rsidRPr="00EB3069">
        <w:rPr>
          <w:rFonts w:ascii="Times New Roman" w:hAnsi="Times New Roman"/>
          <w:szCs w:val="19"/>
          <w:shd w:val="clear" w:color="auto" w:fill="FFFFFF"/>
        </w:rPr>
        <w:t>N.p</w:t>
      </w:r>
      <w:proofErr w:type="spellEnd"/>
      <w:r w:rsidRPr="00EB3069">
        <w:rPr>
          <w:rFonts w:ascii="Times New Roman" w:hAnsi="Times New Roman"/>
          <w:szCs w:val="19"/>
          <w:shd w:val="clear" w:color="auto" w:fill="FFFFFF"/>
        </w:rPr>
        <w:t>.: Houghton Mifflin Harcourt, 2012. Print.</w:t>
      </w:r>
    </w:p>
    <w:p w:rsidR="00A71C53" w:rsidRPr="00EB3069" w:rsidRDefault="00A71C53" w:rsidP="00A71C53">
      <w:pPr>
        <w:rPr>
          <w:rFonts w:ascii="Times New Roman" w:hAnsi="Times New Roman"/>
        </w:rPr>
      </w:pPr>
    </w:p>
    <w:p w:rsidR="00A71C53" w:rsidRPr="00EB3069" w:rsidRDefault="00A71C53" w:rsidP="00A71C53">
      <w:pPr>
        <w:rPr>
          <w:rFonts w:ascii="Times" w:hAnsi="Times"/>
          <w:szCs w:val="20"/>
        </w:rPr>
      </w:pPr>
      <w:proofErr w:type="spellStart"/>
      <w:r w:rsidRPr="00EB3069">
        <w:rPr>
          <w:rFonts w:ascii="Times New Roman" w:hAnsi="Times New Roman"/>
          <w:szCs w:val="19"/>
          <w:shd w:val="clear" w:color="auto" w:fill="FFFFFF"/>
        </w:rPr>
        <w:t>Urahn</w:t>
      </w:r>
      <w:proofErr w:type="spellEnd"/>
      <w:r w:rsidRPr="00EB3069">
        <w:rPr>
          <w:rFonts w:ascii="Times New Roman" w:hAnsi="Times New Roman"/>
          <w:szCs w:val="19"/>
          <w:shd w:val="clear" w:color="auto" w:fill="FFFFFF"/>
        </w:rPr>
        <w:t xml:space="preserve">, Susan K., Travis Plunkett, Erin Currier, Diana Elliott, and Sarah </w:t>
      </w:r>
      <w:proofErr w:type="spellStart"/>
      <w:r w:rsidRPr="00EB3069">
        <w:rPr>
          <w:rFonts w:ascii="Times New Roman" w:hAnsi="Times New Roman"/>
          <w:szCs w:val="19"/>
          <w:shd w:val="clear" w:color="auto" w:fill="FFFFFF"/>
        </w:rPr>
        <w:t>Sattelmeyer</w:t>
      </w:r>
      <w:proofErr w:type="spellEnd"/>
      <w:r w:rsidRPr="00EB3069">
        <w:rPr>
          <w:rFonts w:ascii="Times New Roman" w:hAnsi="Times New Roman"/>
          <w:szCs w:val="19"/>
          <w:shd w:val="clear" w:color="auto" w:fill="FFFFFF"/>
        </w:rPr>
        <w:t>. "How Communities Factor into Economic Mobility."</w:t>
      </w:r>
      <w:r w:rsidRPr="00EB3069">
        <w:rPr>
          <w:rFonts w:ascii="Times New Roman" w:hAnsi="Times New Roman"/>
        </w:rPr>
        <w:t> </w:t>
      </w:r>
      <w:proofErr w:type="gramStart"/>
      <w:r w:rsidRPr="00EB3069">
        <w:rPr>
          <w:rFonts w:ascii="Times New Roman" w:hAnsi="Times New Roman"/>
          <w:i/>
          <w:szCs w:val="19"/>
          <w:shd w:val="clear" w:color="auto" w:fill="FFFFFF"/>
        </w:rPr>
        <w:t>Mobility and the Metropolis</w:t>
      </w:r>
      <w:r w:rsidRPr="00EB3069">
        <w:rPr>
          <w:rFonts w:ascii="Times New Roman" w:hAnsi="Times New Roman"/>
          <w:szCs w:val="19"/>
          <w:shd w:val="clear" w:color="auto" w:fill="FFFFFF"/>
        </w:rPr>
        <w:t>.</w:t>
      </w:r>
      <w:proofErr w:type="gramEnd"/>
      <w:r w:rsidRPr="00EB3069">
        <w:rPr>
          <w:rFonts w:ascii="Times New Roman" w:hAnsi="Times New Roman"/>
          <w:szCs w:val="19"/>
          <w:shd w:val="clear" w:color="auto" w:fill="FFFFFF"/>
        </w:rPr>
        <w:t xml:space="preserve"> Ed. </w:t>
      </w:r>
      <w:proofErr w:type="spellStart"/>
      <w:r w:rsidRPr="00EB3069">
        <w:rPr>
          <w:rFonts w:ascii="Times New Roman" w:hAnsi="Times New Roman"/>
          <w:szCs w:val="19"/>
          <w:shd w:val="clear" w:color="auto" w:fill="FFFFFF"/>
        </w:rPr>
        <w:t>Alexandre</w:t>
      </w:r>
      <w:proofErr w:type="spellEnd"/>
      <w:r w:rsidRPr="00EB3069">
        <w:rPr>
          <w:rFonts w:ascii="Times New Roman" w:hAnsi="Times New Roman"/>
          <w:szCs w:val="19"/>
          <w:shd w:val="clear" w:color="auto" w:fill="FFFFFF"/>
        </w:rPr>
        <w:t xml:space="preserve"> </w:t>
      </w:r>
      <w:proofErr w:type="spellStart"/>
      <w:r w:rsidRPr="00EB3069">
        <w:rPr>
          <w:rFonts w:ascii="Times New Roman" w:hAnsi="Times New Roman"/>
          <w:szCs w:val="19"/>
          <w:shd w:val="clear" w:color="auto" w:fill="FFFFFF"/>
        </w:rPr>
        <w:t>Mas</w:t>
      </w:r>
      <w:proofErr w:type="spellEnd"/>
      <w:r w:rsidRPr="00EB3069">
        <w:rPr>
          <w:rFonts w:ascii="Times New Roman" w:hAnsi="Times New Roman"/>
          <w:szCs w:val="19"/>
          <w:shd w:val="clear" w:color="auto" w:fill="FFFFFF"/>
        </w:rPr>
        <w:t xml:space="preserve"> and Paul </w:t>
      </w:r>
      <w:proofErr w:type="spellStart"/>
      <w:r w:rsidRPr="00EB3069">
        <w:rPr>
          <w:rFonts w:ascii="Times New Roman" w:hAnsi="Times New Roman"/>
          <w:szCs w:val="19"/>
          <w:shd w:val="clear" w:color="auto" w:fill="FFFFFF"/>
        </w:rPr>
        <w:t>Jargowsky</w:t>
      </w:r>
      <w:proofErr w:type="spellEnd"/>
      <w:r w:rsidRPr="00EB3069">
        <w:rPr>
          <w:rFonts w:ascii="Times New Roman" w:hAnsi="Times New Roman"/>
          <w:szCs w:val="19"/>
          <w:shd w:val="clear" w:color="auto" w:fill="FFFFFF"/>
        </w:rPr>
        <w:t>. Pew Charitable Trust, Dec. 2013. Web. 6 Nov. 2014. &lt;http://eml.berkeley.edu/~bgraham/Published/PewMobilityReport_2013/PewMobilityReport_2013.pdf&gt;.</w:t>
      </w:r>
    </w:p>
    <w:p w:rsidR="00A71C53" w:rsidRPr="00EB3069" w:rsidRDefault="00A71C53" w:rsidP="00A71C53">
      <w:pPr>
        <w:rPr>
          <w:rFonts w:ascii="Times New Roman" w:hAnsi="Times New Roman"/>
        </w:rPr>
      </w:pPr>
    </w:p>
    <w:p w:rsidR="00A71C53" w:rsidRPr="00EB3069" w:rsidRDefault="00A71C53" w:rsidP="00A71C53">
      <w:pPr>
        <w:rPr>
          <w:rFonts w:ascii="Times New Roman" w:hAnsi="Times New Roman"/>
        </w:rPr>
      </w:pPr>
      <w:r w:rsidRPr="00EB3069">
        <w:rPr>
          <w:rFonts w:ascii="Times New Roman" w:hAnsi="Times New Roman"/>
        </w:rPr>
        <w:t>Black, Sandra E. and Paul J. Devereux. 2011. “Recent Developments in Intergenerational</w:t>
      </w:r>
    </w:p>
    <w:p w:rsidR="00E47E01" w:rsidRPr="00EB3069" w:rsidRDefault="00A71C53" w:rsidP="00A71C53">
      <w:pPr>
        <w:rPr>
          <w:rFonts w:ascii="Times New Roman" w:hAnsi="Times New Roman"/>
        </w:rPr>
      </w:pPr>
      <w:r w:rsidRPr="00EB3069">
        <w:rPr>
          <w:rFonts w:ascii="Times New Roman" w:hAnsi="Times New Roman"/>
        </w:rPr>
        <w:t xml:space="preserve">Mobility.” in O. </w:t>
      </w:r>
      <w:proofErr w:type="spellStart"/>
      <w:r w:rsidRPr="00EB3069">
        <w:rPr>
          <w:rFonts w:ascii="Times New Roman" w:hAnsi="Times New Roman"/>
        </w:rPr>
        <w:t>Ashenfelter</w:t>
      </w:r>
      <w:proofErr w:type="spellEnd"/>
      <w:r w:rsidRPr="00EB3069">
        <w:rPr>
          <w:rFonts w:ascii="Times New Roman" w:hAnsi="Times New Roman"/>
        </w:rPr>
        <w:t xml:space="preserve"> and D. Card, eds</w:t>
      </w:r>
      <w:proofErr w:type="gramStart"/>
      <w:r w:rsidRPr="00EB3069">
        <w:rPr>
          <w:rFonts w:ascii="Times New Roman" w:hAnsi="Times New Roman"/>
        </w:rPr>
        <w:t>.,</w:t>
      </w:r>
      <w:proofErr w:type="gramEnd"/>
      <w:r w:rsidRPr="00EB3069">
        <w:rPr>
          <w:rFonts w:ascii="Times New Roman" w:hAnsi="Times New Roman"/>
        </w:rPr>
        <w:t xml:space="preserve"> Handbook of Labor Economics, Vol. 4, </w:t>
      </w:r>
      <w:proofErr w:type="spellStart"/>
      <w:r w:rsidRPr="00EB3069">
        <w:rPr>
          <w:rFonts w:ascii="Times New Roman" w:hAnsi="Times New Roman"/>
        </w:rPr>
        <w:t>Elsevier,chapter</w:t>
      </w:r>
      <w:proofErr w:type="spellEnd"/>
      <w:r w:rsidRPr="00EB3069">
        <w:rPr>
          <w:rFonts w:ascii="Times New Roman" w:hAnsi="Times New Roman"/>
        </w:rPr>
        <w:t xml:space="preserve"> 16, pp. 1487–1541.</w:t>
      </w:r>
    </w:p>
    <w:p w:rsidR="00E47E01" w:rsidRPr="00EB3069" w:rsidRDefault="00E47E01" w:rsidP="00DE7BEF">
      <w:pPr>
        <w:spacing w:line="360" w:lineRule="auto"/>
        <w:rPr>
          <w:rFonts w:ascii="Times New Roman" w:hAnsi="Times New Roman"/>
        </w:rPr>
      </w:pPr>
    </w:p>
    <w:p w:rsidR="00DE7BEF" w:rsidRPr="00EB3069" w:rsidRDefault="00DE7BEF" w:rsidP="00DE7BEF">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C554B5" w:rsidRDefault="00C554B5" w:rsidP="00E47E01">
      <w:pPr>
        <w:spacing w:line="360" w:lineRule="auto"/>
        <w:rPr>
          <w:rFonts w:ascii="Times New Roman" w:hAnsi="Times New Roman"/>
        </w:rPr>
      </w:pPr>
    </w:p>
    <w:p w:rsidR="00017331" w:rsidRPr="00017331" w:rsidRDefault="00C554B5" w:rsidP="00C554B5">
      <w:pPr>
        <w:spacing w:line="360" w:lineRule="auto"/>
        <w:jc w:val="center"/>
        <w:rPr>
          <w:rFonts w:ascii="Times New Roman" w:hAnsi="Times New Roman"/>
          <w:b/>
        </w:rPr>
      </w:pPr>
      <w:r w:rsidRPr="00017331">
        <w:rPr>
          <w:rFonts w:ascii="Times New Roman" w:hAnsi="Times New Roman"/>
          <w:b/>
        </w:rPr>
        <w:t>Appendix</w:t>
      </w:r>
    </w:p>
    <w:p w:rsidR="00C554B5" w:rsidRDefault="004210BD" w:rsidP="00C554B5">
      <w:pPr>
        <w:spacing w:line="360" w:lineRule="auto"/>
        <w:jc w:val="center"/>
        <w:rPr>
          <w:rFonts w:ascii="Times New Roman" w:hAnsi="Times New Roman"/>
        </w:rPr>
      </w:pPr>
      <w:r>
        <w:rPr>
          <w:rFonts w:ascii="Times New Roman" w:hAnsi="Times New Roman"/>
          <w:noProof/>
        </w:rPr>
        <w:drawing>
          <wp:inline distT="0" distB="0" distL="0" distR="0">
            <wp:extent cx="4358640" cy="5030093"/>
            <wp:effectExtent l="25400" t="0" r="10160" b="0"/>
            <wp:docPr id="17" name="Picture 16" descr="Screen shot 2014-12-05 at 3.09.3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05 at 3.09.35 PM.png"/>
                    <pic:cNvPicPr/>
                  </pic:nvPicPr>
                  <pic:blipFill>
                    <a:blip r:embed="rId6"/>
                    <a:stretch>
                      <a:fillRect/>
                    </a:stretch>
                  </pic:blipFill>
                  <pic:spPr>
                    <a:xfrm>
                      <a:off x="0" y="0"/>
                      <a:ext cx="4359228" cy="5030771"/>
                    </a:xfrm>
                    <a:prstGeom prst="rect">
                      <a:avLst/>
                    </a:prstGeom>
                  </pic:spPr>
                </pic:pic>
              </a:graphicData>
            </a:graphic>
          </wp:inline>
        </w:drawing>
      </w:r>
    </w:p>
    <w:p w:rsidR="004210BD" w:rsidRPr="00C36E6B" w:rsidRDefault="008E038F" w:rsidP="00C554B5">
      <w:pPr>
        <w:spacing w:line="360" w:lineRule="auto"/>
        <w:jc w:val="center"/>
        <w:rPr>
          <w:rFonts w:ascii="Times New Roman" w:hAnsi="Times New Roman"/>
          <w:b/>
        </w:rPr>
      </w:pPr>
      <w:r>
        <w:rPr>
          <w:rFonts w:ascii="Times New Roman" w:hAnsi="Times New Roman"/>
          <w:b/>
        </w:rPr>
        <w:t xml:space="preserve">8% </w:t>
      </w:r>
      <w:r w:rsidR="00C36E6B">
        <w:rPr>
          <w:rFonts w:ascii="Times New Roman" w:hAnsi="Times New Roman"/>
          <w:b/>
        </w:rPr>
        <w:t xml:space="preserve">of the adult </w:t>
      </w:r>
      <w:r>
        <w:rPr>
          <w:rFonts w:ascii="Times New Roman" w:hAnsi="Times New Roman"/>
          <w:b/>
        </w:rPr>
        <w:t>population in the bottom 10% of counties has</w:t>
      </w:r>
      <w:r w:rsidR="00C36E6B">
        <w:rPr>
          <w:rFonts w:ascii="Times New Roman" w:hAnsi="Times New Roman"/>
          <w:b/>
        </w:rPr>
        <w:t xml:space="preserve"> less than a high school diploma. </w:t>
      </w:r>
      <w:r>
        <w:rPr>
          <w:rFonts w:ascii="Times New Roman" w:hAnsi="Times New Roman"/>
          <w:b/>
        </w:rPr>
        <w:t>The top 10 percent of counties have 26.4% of their adult population with less than a high school diploma</w:t>
      </w:r>
      <w:r w:rsidR="00C36E6B">
        <w:rPr>
          <w:rFonts w:ascii="Times New Roman" w:hAnsi="Times New Roman"/>
          <w:b/>
        </w:rPr>
        <w:t xml:space="preserve">. The percent of adults with just a high school diploma in the bottom 10 percent </w:t>
      </w:r>
      <w:r>
        <w:rPr>
          <w:rFonts w:ascii="Times New Roman" w:hAnsi="Times New Roman"/>
          <w:b/>
        </w:rPr>
        <w:t xml:space="preserve">of counties is 25.5%, which jumps to 43% in the top 10% of counties. </w:t>
      </w:r>
    </w:p>
    <w:p w:rsidR="00017331" w:rsidRDefault="004210BD" w:rsidP="00C554B5">
      <w:pPr>
        <w:spacing w:line="360" w:lineRule="auto"/>
        <w:jc w:val="center"/>
        <w:rPr>
          <w:rFonts w:ascii="Times New Roman" w:hAnsi="Times New Roman"/>
        </w:rPr>
      </w:pPr>
      <w:r>
        <w:rPr>
          <w:rFonts w:ascii="Times New Roman" w:hAnsi="Times New Roman"/>
          <w:noProof/>
        </w:rPr>
        <w:drawing>
          <wp:inline distT="0" distB="0" distL="0" distR="0">
            <wp:extent cx="4566026" cy="5257800"/>
            <wp:effectExtent l="25400" t="0" r="5974" b="0"/>
            <wp:docPr id="18" name="Picture 17" descr="Screen shot 2014-12-05 at 3.09.5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05 at 3.09.52 PM.png"/>
                    <pic:cNvPicPr/>
                  </pic:nvPicPr>
                  <pic:blipFill>
                    <a:blip r:embed="rId7"/>
                    <a:stretch>
                      <a:fillRect/>
                    </a:stretch>
                  </pic:blipFill>
                  <pic:spPr>
                    <a:xfrm>
                      <a:off x="0" y="0"/>
                      <a:ext cx="4564650" cy="5256215"/>
                    </a:xfrm>
                    <a:prstGeom prst="rect">
                      <a:avLst/>
                    </a:prstGeom>
                  </pic:spPr>
                </pic:pic>
              </a:graphicData>
            </a:graphic>
          </wp:inline>
        </w:drawing>
      </w:r>
    </w:p>
    <w:p w:rsidR="008E038F" w:rsidRDefault="008E038F" w:rsidP="008E038F">
      <w:pPr>
        <w:spacing w:line="360" w:lineRule="auto"/>
        <w:jc w:val="center"/>
        <w:rPr>
          <w:rFonts w:ascii="Times New Roman" w:hAnsi="Times New Roman"/>
          <w:b/>
        </w:rPr>
      </w:pPr>
      <w:r>
        <w:rPr>
          <w:rFonts w:ascii="Times New Roman" w:hAnsi="Times New Roman"/>
          <w:b/>
        </w:rPr>
        <w:t xml:space="preserve">In the bottom 10% of counties, 22.4% of adults have completed some college or have an associate’s degree. That number increases to 36.6% in the top 10% of counties. The percentage of adults with a bachelor’s degree or higher in the bottom 10% of counties is 11% and 31% in the top 10% of counties. </w:t>
      </w:r>
    </w:p>
    <w:p w:rsidR="00C554B5" w:rsidRPr="008E038F" w:rsidRDefault="00C554B5" w:rsidP="008E038F">
      <w:pPr>
        <w:spacing w:line="360" w:lineRule="auto"/>
        <w:jc w:val="center"/>
        <w:rPr>
          <w:rFonts w:ascii="Times New Roman" w:hAnsi="Times New Roman"/>
          <w:b/>
        </w:rPr>
      </w:pPr>
    </w:p>
    <w:p w:rsidR="00C554B5" w:rsidRDefault="00C554B5" w:rsidP="00C554B5">
      <w:pPr>
        <w:spacing w:line="360" w:lineRule="auto"/>
        <w:jc w:val="center"/>
        <w:rPr>
          <w:rFonts w:ascii="Times New Roman" w:hAnsi="Times New Roman"/>
        </w:rPr>
      </w:pPr>
      <w:r w:rsidRPr="00EB3069">
        <w:rPr>
          <w:rFonts w:ascii="Times New Roman" w:hAnsi="Times New Roman"/>
          <w:b/>
          <w:noProof/>
        </w:rPr>
        <w:drawing>
          <wp:inline distT="0" distB="0" distL="0" distR="0">
            <wp:extent cx="5484003" cy="2377440"/>
            <wp:effectExtent l="25400" t="0" r="2397" b="0"/>
            <wp:docPr id="3" name="Picture 17" descr="Screen shot 2014-11-25 at 3.54.5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25 at 3.54.51 PM.png"/>
                    <pic:cNvPicPr/>
                  </pic:nvPicPr>
                  <pic:blipFill>
                    <a:blip r:embed="rId8"/>
                    <a:stretch>
                      <a:fillRect/>
                    </a:stretch>
                  </pic:blipFill>
                  <pic:spPr>
                    <a:xfrm>
                      <a:off x="0" y="0"/>
                      <a:ext cx="5486400" cy="2378479"/>
                    </a:xfrm>
                    <a:prstGeom prst="rect">
                      <a:avLst/>
                    </a:prstGeom>
                  </pic:spPr>
                </pic:pic>
              </a:graphicData>
            </a:graphic>
          </wp:inline>
        </w:drawing>
      </w:r>
    </w:p>
    <w:p w:rsidR="00C554B5" w:rsidRPr="00EB3069" w:rsidRDefault="00C554B5" w:rsidP="00C554B5">
      <w:pPr>
        <w:spacing w:line="360" w:lineRule="auto"/>
        <w:jc w:val="center"/>
        <w:rPr>
          <w:rFonts w:ascii="Times New Roman" w:hAnsi="Times New Roman"/>
          <w:b/>
        </w:rPr>
      </w:pPr>
      <w:r w:rsidRPr="00EB3069">
        <w:rPr>
          <w:rFonts w:ascii="Times New Roman" w:hAnsi="Times New Roman"/>
          <w:b/>
        </w:rPr>
        <w:t xml:space="preserve">These are summary statistics for the variables I used in my final regression. </w:t>
      </w:r>
      <w:proofErr w:type="spellStart"/>
      <w:r w:rsidRPr="00EB3069">
        <w:rPr>
          <w:rFonts w:ascii="Times New Roman" w:hAnsi="Times New Roman"/>
          <w:b/>
        </w:rPr>
        <w:t>Ln_perc_mob</w:t>
      </w:r>
      <w:proofErr w:type="spellEnd"/>
      <w:r w:rsidRPr="00EB3069">
        <w:rPr>
          <w:rFonts w:ascii="Times New Roman" w:hAnsi="Times New Roman"/>
          <w:b/>
        </w:rPr>
        <w:t xml:space="preserve"> is the log of the percent mobility starting in the bottom quintile and moving to the top quintile. </w:t>
      </w:r>
      <w:proofErr w:type="spellStart"/>
      <w:r w:rsidRPr="00EB3069">
        <w:rPr>
          <w:rFonts w:ascii="Times New Roman" w:hAnsi="Times New Roman"/>
          <w:b/>
        </w:rPr>
        <w:t>Ln_less_hs</w:t>
      </w:r>
      <w:proofErr w:type="spellEnd"/>
      <w:r w:rsidRPr="00EB3069">
        <w:rPr>
          <w:rFonts w:ascii="Times New Roman" w:hAnsi="Times New Roman"/>
          <w:b/>
        </w:rPr>
        <w:t xml:space="preserve"> is the log of the percent of the population with less than a high school diploma. </w:t>
      </w:r>
      <w:proofErr w:type="spellStart"/>
      <w:r w:rsidRPr="00EB3069">
        <w:rPr>
          <w:rFonts w:ascii="Times New Roman" w:hAnsi="Times New Roman"/>
          <w:b/>
        </w:rPr>
        <w:t>Ln_hs</w:t>
      </w:r>
      <w:proofErr w:type="spellEnd"/>
      <w:r w:rsidRPr="00EB3069">
        <w:rPr>
          <w:rFonts w:ascii="Times New Roman" w:hAnsi="Times New Roman"/>
          <w:b/>
        </w:rPr>
        <w:t xml:space="preserve"> is the log of the percent of the population with only a high school diploma. </w:t>
      </w:r>
      <w:proofErr w:type="spellStart"/>
      <w:r w:rsidRPr="00EB3069">
        <w:rPr>
          <w:rFonts w:ascii="Times New Roman" w:hAnsi="Times New Roman"/>
          <w:b/>
        </w:rPr>
        <w:t>Ln_aa</w:t>
      </w:r>
      <w:proofErr w:type="spellEnd"/>
      <w:r w:rsidRPr="00EB3069">
        <w:rPr>
          <w:rFonts w:ascii="Times New Roman" w:hAnsi="Times New Roman"/>
          <w:b/>
        </w:rPr>
        <w:t xml:space="preserve"> is the log of the percent of the population with some college or an associate’s degree. </w:t>
      </w:r>
      <w:proofErr w:type="spellStart"/>
      <w:r w:rsidRPr="00EB3069">
        <w:rPr>
          <w:rFonts w:ascii="Times New Roman" w:hAnsi="Times New Roman"/>
          <w:b/>
        </w:rPr>
        <w:t>Ln_ba</w:t>
      </w:r>
      <w:proofErr w:type="spellEnd"/>
      <w:r w:rsidRPr="00EB3069">
        <w:rPr>
          <w:rFonts w:ascii="Times New Roman" w:hAnsi="Times New Roman"/>
          <w:b/>
        </w:rPr>
        <w:t xml:space="preserve"> is the log of the percent of the population with a bachelor’s degree or higher. Median~2012 is the median income in each county as of 2012. Unemployme~2 is the unemployment rate in each county as of 2012. PCTPOVA~2012 is the poverty rate in each county as of 2012.</w:t>
      </w:r>
    </w:p>
    <w:p w:rsidR="00C554B5" w:rsidRDefault="00C554B5" w:rsidP="00C554B5">
      <w:pPr>
        <w:spacing w:line="360" w:lineRule="auto"/>
        <w:jc w:val="center"/>
        <w:rPr>
          <w:rFonts w:ascii="Times New Roman" w:hAnsi="Times New Roman"/>
        </w:rPr>
      </w:pPr>
    </w:p>
    <w:p w:rsidR="00C554B5" w:rsidRDefault="00C554B5" w:rsidP="00C554B5">
      <w:pPr>
        <w:spacing w:line="360" w:lineRule="auto"/>
        <w:jc w:val="center"/>
        <w:rPr>
          <w:rFonts w:ascii="Times New Roman" w:hAnsi="Times New Roman"/>
        </w:rPr>
      </w:pPr>
    </w:p>
    <w:p w:rsidR="00C36E6B" w:rsidRDefault="00C554B5" w:rsidP="00C554B5">
      <w:pPr>
        <w:spacing w:line="360" w:lineRule="auto"/>
        <w:jc w:val="center"/>
        <w:rPr>
          <w:rFonts w:ascii="Times New Roman" w:hAnsi="Times New Roman"/>
        </w:rPr>
      </w:pPr>
      <w:r w:rsidRPr="00EB3069">
        <w:rPr>
          <w:rFonts w:ascii="Times New Roman" w:hAnsi="Times New Roman"/>
          <w:noProof/>
        </w:rPr>
        <w:drawing>
          <wp:inline distT="0" distB="0" distL="0" distR="0">
            <wp:extent cx="5486400" cy="3066415"/>
            <wp:effectExtent l="25400" t="0" r="0" b="0"/>
            <wp:docPr id="2" name="Picture 9" descr="Screen shot 2014-11-25 at 1.55.0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25 at 1.55.01 AM.png"/>
                    <pic:cNvPicPr/>
                  </pic:nvPicPr>
                  <pic:blipFill>
                    <a:blip r:embed="rId9"/>
                    <a:stretch>
                      <a:fillRect/>
                    </a:stretch>
                  </pic:blipFill>
                  <pic:spPr>
                    <a:xfrm>
                      <a:off x="0" y="0"/>
                      <a:ext cx="5486400" cy="3066415"/>
                    </a:xfrm>
                    <a:prstGeom prst="rect">
                      <a:avLst/>
                    </a:prstGeom>
                  </pic:spPr>
                </pic:pic>
              </a:graphicData>
            </a:graphic>
          </wp:inline>
        </w:drawing>
      </w:r>
    </w:p>
    <w:p w:rsidR="00C36E6B" w:rsidRPr="00C36E6B" w:rsidRDefault="00C36E6B" w:rsidP="00C554B5">
      <w:pPr>
        <w:spacing w:line="360" w:lineRule="auto"/>
        <w:jc w:val="center"/>
        <w:rPr>
          <w:rFonts w:ascii="Times New Roman" w:hAnsi="Times New Roman"/>
          <w:b/>
        </w:rPr>
      </w:pPr>
      <w:r>
        <w:rPr>
          <w:rFonts w:ascii="Times New Roman" w:hAnsi="Times New Roman"/>
          <w:b/>
        </w:rPr>
        <w:t xml:space="preserve">This is my final regression. </w:t>
      </w:r>
    </w:p>
    <w:p w:rsidR="004725F8" w:rsidRDefault="004725F8" w:rsidP="00C554B5">
      <w:pPr>
        <w:spacing w:line="360" w:lineRule="auto"/>
        <w:jc w:val="center"/>
        <w:rPr>
          <w:rFonts w:ascii="Times New Roman" w:hAnsi="Times New Roman"/>
        </w:rPr>
      </w:pPr>
    </w:p>
    <w:p w:rsidR="00017331" w:rsidRDefault="00017331" w:rsidP="00C554B5">
      <w:pPr>
        <w:spacing w:line="360" w:lineRule="auto"/>
        <w:jc w:val="center"/>
        <w:rPr>
          <w:rFonts w:ascii="Times New Roman" w:hAnsi="Times New Roman"/>
        </w:rPr>
      </w:pPr>
      <w:r w:rsidRPr="00017331">
        <w:rPr>
          <w:rFonts w:ascii="Times New Roman" w:hAnsi="Times New Roman"/>
        </w:rPr>
        <w:drawing>
          <wp:inline distT="0" distB="0" distL="0" distR="0">
            <wp:extent cx="4412937" cy="3200400"/>
            <wp:effectExtent l="25400" t="0" r="6663" b="0"/>
            <wp:docPr id="13" name="Picture 5" descr="Screen shot 2014-11-25 at 1.56.1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25 at 1.56.15 AM.png"/>
                    <pic:cNvPicPr/>
                  </pic:nvPicPr>
                  <pic:blipFill>
                    <a:blip r:embed="rId10"/>
                    <a:stretch>
                      <a:fillRect/>
                    </a:stretch>
                  </pic:blipFill>
                  <pic:spPr>
                    <a:xfrm>
                      <a:off x="0" y="0"/>
                      <a:ext cx="4408690" cy="3197320"/>
                    </a:xfrm>
                    <a:prstGeom prst="rect">
                      <a:avLst/>
                    </a:prstGeom>
                  </pic:spPr>
                </pic:pic>
              </a:graphicData>
            </a:graphic>
          </wp:inline>
        </w:drawing>
      </w:r>
    </w:p>
    <w:p w:rsidR="00017331" w:rsidRPr="00EB3069" w:rsidRDefault="00017331" w:rsidP="00017331">
      <w:pPr>
        <w:spacing w:line="360" w:lineRule="auto"/>
        <w:ind w:firstLine="720"/>
        <w:jc w:val="center"/>
        <w:rPr>
          <w:rFonts w:ascii="Times New Roman" w:hAnsi="Times New Roman"/>
          <w:b/>
        </w:rPr>
      </w:pPr>
      <w:r w:rsidRPr="00EB3069">
        <w:rPr>
          <w:rFonts w:ascii="Times New Roman" w:hAnsi="Times New Roman"/>
          <w:b/>
        </w:rPr>
        <w:t>The plot of residuals against fitted variables shows no discernable trend, meaning that my model does not suffer from serial correlation. This is obvious, however, because my data is not time series data, which makes a Durbin-Watson test irrelevant.</w:t>
      </w:r>
    </w:p>
    <w:p w:rsidR="004725F8" w:rsidRDefault="004725F8" w:rsidP="00C554B5">
      <w:pPr>
        <w:spacing w:line="360" w:lineRule="auto"/>
        <w:jc w:val="center"/>
        <w:rPr>
          <w:rFonts w:ascii="Times New Roman" w:hAnsi="Times New Roman"/>
        </w:rPr>
      </w:pPr>
    </w:p>
    <w:p w:rsidR="00BB62A1" w:rsidRDefault="00BB62A1" w:rsidP="00C554B5">
      <w:pPr>
        <w:spacing w:line="360" w:lineRule="auto"/>
        <w:jc w:val="center"/>
        <w:rPr>
          <w:rFonts w:ascii="Times New Roman" w:hAnsi="Times New Roman"/>
        </w:rPr>
      </w:pPr>
    </w:p>
    <w:p w:rsidR="008E038F" w:rsidRDefault="00BB62A1" w:rsidP="00C554B5">
      <w:pPr>
        <w:spacing w:line="360" w:lineRule="auto"/>
        <w:jc w:val="center"/>
        <w:rPr>
          <w:rFonts w:ascii="Times New Roman" w:hAnsi="Times New Roman"/>
        </w:rPr>
      </w:pPr>
      <w:r>
        <w:rPr>
          <w:rFonts w:ascii="Times New Roman" w:hAnsi="Times New Roman"/>
          <w:noProof/>
        </w:rPr>
        <w:drawing>
          <wp:inline distT="0" distB="0" distL="0" distR="0">
            <wp:extent cx="5486400" cy="3956050"/>
            <wp:effectExtent l="25400" t="0" r="0" b="0"/>
            <wp:docPr id="9" name="Picture 8" descr="Screen shot 2014-12-02 at 8.28.5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02 at 8.28.53 PM.png"/>
                    <pic:cNvPicPr/>
                  </pic:nvPicPr>
                  <pic:blipFill>
                    <a:blip r:embed="rId11"/>
                    <a:stretch>
                      <a:fillRect/>
                    </a:stretch>
                  </pic:blipFill>
                  <pic:spPr>
                    <a:xfrm>
                      <a:off x="0" y="0"/>
                      <a:ext cx="5486400" cy="3956050"/>
                    </a:xfrm>
                    <a:prstGeom prst="rect">
                      <a:avLst/>
                    </a:prstGeom>
                  </pic:spPr>
                </pic:pic>
              </a:graphicData>
            </a:graphic>
          </wp:inline>
        </w:drawing>
      </w:r>
    </w:p>
    <w:p w:rsidR="00514A62" w:rsidRPr="008E038F" w:rsidRDefault="008E038F" w:rsidP="00C554B5">
      <w:pPr>
        <w:spacing w:line="360" w:lineRule="auto"/>
        <w:jc w:val="center"/>
        <w:rPr>
          <w:rFonts w:ascii="Times New Roman" w:hAnsi="Times New Roman"/>
          <w:b/>
        </w:rPr>
      </w:pPr>
      <w:r>
        <w:rPr>
          <w:rFonts w:ascii="Times New Roman" w:hAnsi="Times New Roman"/>
          <w:b/>
        </w:rPr>
        <w:t xml:space="preserve">This is a scatter plot of the percent of adults with a bachelor’s degree or higher against my mobility statistic, the probability of one moving from the bottom income quintile to the top quintile. </w:t>
      </w:r>
      <w:r w:rsidR="00B0768C">
        <w:rPr>
          <w:rFonts w:ascii="Times New Roman" w:hAnsi="Times New Roman"/>
          <w:b/>
        </w:rPr>
        <w:t xml:space="preserve">As you can see, the correlation between the two variables is not very strong. </w:t>
      </w:r>
    </w:p>
    <w:sectPr w:rsidR="00514A62" w:rsidRPr="008E038F" w:rsidSect="00514A6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514A62"/>
    <w:rsid w:val="00017331"/>
    <w:rsid w:val="00033CA0"/>
    <w:rsid w:val="000A3CED"/>
    <w:rsid w:val="000C0019"/>
    <w:rsid w:val="000C2E1F"/>
    <w:rsid w:val="000C73E2"/>
    <w:rsid w:val="000D3CAF"/>
    <w:rsid w:val="000D718A"/>
    <w:rsid w:val="00106958"/>
    <w:rsid w:val="00115BD4"/>
    <w:rsid w:val="001A43AC"/>
    <w:rsid w:val="001B2824"/>
    <w:rsid w:val="001C56D4"/>
    <w:rsid w:val="00222AE7"/>
    <w:rsid w:val="00250AA7"/>
    <w:rsid w:val="00291D51"/>
    <w:rsid w:val="002920D7"/>
    <w:rsid w:val="002F1BF4"/>
    <w:rsid w:val="00305BB2"/>
    <w:rsid w:val="003130D7"/>
    <w:rsid w:val="00317E54"/>
    <w:rsid w:val="00355811"/>
    <w:rsid w:val="003B58B2"/>
    <w:rsid w:val="003C3053"/>
    <w:rsid w:val="003C30BE"/>
    <w:rsid w:val="00404BD7"/>
    <w:rsid w:val="004210BD"/>
    <w:rsid w:val="0043392D"/>
    <w:rsid w:val="00447759"/>
    <w:rsid w:val="004725F8"/>
    <w:rsid w:val="004962F9"/>
    <w:rsid w:val="004D0DA4"/>
    <w:rsid w:val="004F06A4"/>
    <w:rsid w:val="004F5651"/>
    <w:rsid w:val="00514A62"/>
    <w:rsid w:val="00534076"/>
    <w:rsid w:val="005C17BD"/>
    <w:rsid w:val="00605DD1"/>
    <w:rsid w:val="0064305C"/>
    <w:rsid w:val="00687B59"/>
    <w:rsid w:val="006D0118"/>
    <w:rsid w:val="0078615B"/>
    <w:rsid w:val="007C2435"/>
    <w:rsid w:val="00827598"/>
    <w:rsid w:val="008470B5"/>
    <w:rsid w:val="008B129B"/>
    <w:rsid w:val="008E038F"/>
    <w:rsid w:val="00964289"/>
    <w:rsid w:val="00977FFA"/>
    <w:rsid w:val="00A03EFD"/>
    <w:rsid w:val="00A34CEB"/>
    <w:rsid w:val="00A71C53"/>
    <w:rsid w:val="00B0768C"/>
    <w:rsid w:val="00B44261"/>
    <w:rsid w:val="00B51342"/>
    <w:rsid w:val="00B84DAF"/>
    <w:rsid w:val="00BB62A1"/>
    <w:rsid w:val="00BF1817"/>
    <w:rsid w:val="00C36E6B"/>
    <w:rsid w:val="00C40BDC"/>
    <w:rsid w:val="00C554B5"/>
    <w:rsid w:val="00C75252"/>
    <w:rsid w:val="00C8359D"/>
    <w:rsid w:val="00CB5134"/>
    <w:rsid w:val="00CC5517"/>
    <w:rsid w:val="00CD7331"/>
    <w:rsid w:val="00D327F7"/>
    <w:rsid w:val="00D50EF9"/>
    <w:rsid w:val="00DE7BEF"/>
    <w:rsid w:val="00E47E01"/>
    <w:rsid w:val="00EB3069"/>
    <w:rsid w:val="00F135D6"/>
    <w:rsid w:val="00F24B30"/>
    <w:rsid w:val="00F260D4"/>
    <w:rsid w:val="00F30FDE"/>
    <w:rsid w:val="00FC532B"/>
    <w:rsid w:val="00FF0206"/>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BE6"/>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E47E01"/>
  </w:style>
</w:styles>
</file>

<file path=word/webSettings.xml><?xml version="1.0" encoding="utf-8"?>
<w:webSettings xmlns:r="http://schemas.openxmlformats.org/officeDocument/2006/relationships" xmlns:w="http://schemas.openxmlformats.org/wordprocessingml/2006/main">
  <w:divs>
    <w:div w:id="378432483">
      <w:bodyDiv w:val="1"/>
      <w:marLeft w:val="0"/>
      <w:marRight w:val="0"/>
      <w:marTop w:val="0"/>
      <w:marBottom w:val="0"/>
      <w:divBdr>
        <w:top w:val="none" w:sz="0" w:space="0" w:color="auto"/>
        <w:left w:val="none" w:sz="0" w:space="0" w:color="auto"/>
        <w:bottom w:val="none" w:sz="0" w:space="0" w:color="auto"/>
        <w:right w:val="none" w:sz="0" w:space="0" w:color="auto"/>
      </w:divBdr>
    </w:div>
    <w:div w:id="432364408">
      <w:bodyDiv w:val="1"/>
      <w:marLeft w:val="0"/>
      <w:marRight w:val="0"/>
      <w:marTop w:val="0"/>
      <w:marBottom w:val="0"/>
      <w:divBdr>
        <w:top w:val="none" w:sz="0" w:space="0" w:color="auto"/>
        <w:left w:val="none" w:sz="0" w:space="0" w:color="auto"/>
        <w:bottom w:val="none" w:sz="0" w:space="0" w:color="auto"/>
        <w:right w:val="none" w:sz="0" w:space="0" w:color="auto"/>
      </w:divBdr>
    </w:div>
    <w:div w:id="7107704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2253</Words>
  <Characters>12844</Characters>
  <Application>Microsoft Macintosh Word</Application>
  <DocSecurity>0</DocSecurity>
  <Lines>107</Lines>
  <Paragraphs>25</Paragraphs>
  <ScaleCrop>false</ScaleCrop>
  <Company>University of Tennessee- Knoxville</Company>
  <LinksUpToDate>false</LinksUpToDate>
  <CharactersWithSpaces>15773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Oakley</dc:creator>
  <cp:keywords/>
  <cp:lastModifiedBy>Hannah Oakley</cp:lastModifiedBy>
  <cp:revision>2</cp:revision>
  <cp:lastPrinted>2014-11-26T17:08:00Z</cp:lastPrinted>
  <dcterms:created xsi:type="dcterms:W3CDTF">2014-12-05T21:37:00Z</dcterms:created>
  <dcterms:modified xsi:type="dcterms:W3CDTF">2014-12-05T21:37:00Z</dcterms:modified>
</cp:coreProperties>
</file>