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F9D" w:rsidRPr="00AC5F9D" w:rsidRDefault="00AC5F9D" w:rsidP="00AC5F9D">
      <w:pPr>
        <w:tabs>
          <w:tab w:val="center" w:pos="4320"/>
          <w:tab w:val="left" w:pos="7484"/>
        </w:tabs>
        <w:jc w:val="center"/>
        <w:rPr>
          <w:rFonts w:ascii="Arial" w:hAnsi="Arial" w:cs="Arial"/>
          <w:sz w:val="36"/>
          <w:szCs w:val="36"/>
        </w:rPr>
      </w:pPr>
      <w:r>
        <w:rPr>
          <w:rFonts w:ascii="Arial" w:hAnsi="Arial" w:cs="Arial"/>
          <w:sz w:val="36"/>
          <w:szCs w:val="36"/>
        </w:rPr>
        <w:t>Comparison of Triangle and Tetrad D</w:t>
      </w:r>
      <w:r w:rsidRPr="00AC5F9D">
        <w:rPr>
          <w:rFonts w:ascii="Arial" w:hAnsi="Arial" w:cs="Arial"/>
          <w:sz w:val="36"/>
          <w:szCs w:val="36"/>
        </w:rPr>
        <w:t>is</w:t>
      </w:r>
      <w:r>
        <w:rPr>
          <w:rFonts w:ascii="Arial" w:hAnsi="Arial" w:cs="Arial"/>
          <w:sz w:val="36"/>
          <w:szCs w:val="36"/>
        </w:rPr>
        <w:t xml:space="preserve">crimination Methodology in </w:t>
      </w:r>
      <w:r w:rsidR="00961AA0">
        <w:rPr>
          <w:rFonts w:ascii="Arial" w:hAnsi="Arial" w:cs="Arial"/>
          <w:sz w:val="36"/>
          <w:szCs w:val="36"/>
        </w:rPr>
        <w:t xml:space="preserve">an </w:t>
      </w:r>
      <w:r>
        <w:rPr>
          <w:rFonts w:ascii="Arial" w:hAnsi="Arial" w:cs="Arial"/>
          <w:sz w:val="36"/>
          <w:szCs w:val="36"/>
        </w:rPr>
        <w:t>Applied, Industrial Manner</w:t>
      </w:r>
    </w:p>
    <w:p w:rsidR="00AC5F9D" w:rsidRPr="003D07F7" w:rsidRDefault="00AC5F9D" w:rsidP="00AC5F9D">
      <w:pPr>
        <w:tabs>
          <w:tab w:val="center" w:pos="4320"/>
          <w:tab w:val="left" w:pos="7484"/>
        </w:tabs>
        <w:rPr>
          <w:rFonts w:ascii="Arial" w:hAnsi="Arial" w:cs="Arial"/>
          <w:b/>
          <w:sz w:val="36"/>
          <w:szCs w:val="36"/>
          <w:lang w:val="en-CA"/>
        </w:rPr>
      </w:pPr>
      <w:r>
        <w:rPr>
          <w:rFonts w:ascii="Arial" w:hAnsi="Arial" w:cs="Arial"/>
          <w:b/>
          <w:sz w:val="36"/>
          <w:szCs w:val="36"/>
          <w:lang w:val="en-CA"/>
        </w:rPr>
        <w:tab/>
      </w: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tabs>
          <w:tab w:val="left" w:pos="4827"/>
        </w:tabs>
        <w:rPr>
          <w:rFonts w:ascii="Arial" w:hAnsi="Arial" w:cs="Arial"/>
          <w:sz w:val="36"/>
          <w:szCs w:val="36"/>
        </w:rPr>
      </w:pPr>
      <w:r>
        <w:rPr>
          <w:rFonts w:ascii="Arial" w:hAnsi="Arial" w:cs="Arial"/>
          <w:sz w:val="36"/>
          <w:szCs w:val="36"/>
        </w:rPr>
        <w:tab/>
      </w: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r>
        <w:rPr>
          <w:rFonts w:ascii="Arial" w:hAnsi="Arial" w:cs="Arial"/>
          <w:sz w:val="36"/>
          <w:szCs w:val="36"/>
        </w:rPr>
        <w:t>A Thesis Presented for the</w:t>
      </w:r>
    </w:p>
    <w:p w:rsidR="00AC5F9D" w:rsidRDefault="00AC5F9D" w:rsidP="00AC5F9D">
      <w:pPr>
        <w:jc w:val="center"/>
        <w:rPr>
          <w:rFonts w:ascii="Arial" w:hAnsi="Arial" w:cs="Arial"/>
          <w:sz w:val="36"/>
          <w:szCs w:val="36"/>
        </w:rPr>
      </w:pPr>
      <w:r>
        <w:rPr>
          <w:rFonts w:ascii="Arial" w:hAnsi="Arial" w:cs="Arial"/>
          <w:sz w:val="36"/>
          <w:szCs w:val="36"/>
        </w:rPr>
        <w:t>Master of Science</w:t>
      </w:r>
    </w:p>
    <w:p w:rsidR="00AC5F9D" w:rsidRDefault="00AC5F9D" w:rsidP="00AC5F9D">
      <w:pPr>
        <w:jc w:val="center"/>
        <w:rPr>
          <w:rFonts w:ascii="Arial" w:hAnsi="Arial" w:cs="Arial"/>
          <w:sz w:val="36"/>
          <w:szCs w:val="36"/>
        </w:rPr>
      </w:pPr>
      <w:r>
        <w:rPr>
          <w:rFonts w:ascii="Arial" w:hAnsi="Arial" w:cs="Arial"/>
          <w:sz w:val="36"/>
          <w:szCs w:val="36"/>
        </w:rPr>
        <w:t>Degree</w:t>
      </w:r>
    </w:p>
    <w:p w:rsidR="00AC5F9D" w:rsidRDefault="00AC5F9D" w:rsidP="00AC5F9D">
      <w:pPr>
        <w:jc w:val="center"/>
        <w:rPr>
          <w:rFonts w:ascii="Arial" w:hAnsi="Arial" w:cs="Arial"/>
          <w:sz w:val="36"/>
          <w:szCs w:val="36"/>
        </w:rPr>
      </w:pPr>
      <w:r>
        <w:rPr>
          <w:rFonts w:ascii="Arial" w:hAnsi="Arial" w:cs="Arial"/>
          <w:sz w:val="36"/>
          <w:szCs w:val="36"/>
        </w:rPr>
        <w:t>The University of Tennessee, Knoxville</w:t>
      </w: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AC5F9D" w:rsidP="00AC5F9D">
      <w:pPr>
        <w:jc w:val="center"/>
        <w:rPr>
          <w:rFonts w:ascii="Arial" w:hAnsi="Arial" w:cs="Arial"/>
          <w:sz w:val="36"/>
          <w:szCs w:val="36"/>
        </w:rPr>
      </w:pPr>
    </w:p>
    <w:p w:rsidR="00AC5F9D" w:rsidRDefault="00FE362C" w:rsidP="00AC5F9D">
      <w:pPr>
        <w:jc w:val="center"/>
        <w:rPr>
          <w:rFonts w:ascii="Arial" w:hAnsi="Arial" w:cs="Arial"/>
          <w:sz w:val="36"/>
          <w:szCs w:val="36"/>
        </w:rPr>
      </w:pPr>
      <w:r>
        <w:rPr>
          <w:rFonts w:ascii="Arial" w:hAnsi="Arial" w:cs="Arial"/>
          <w:sz w:val="36"/>
          <w:szCs w:val="36"/>
        </w:rPr>
        <w:t>Sara Lyn</w:t>
      </w:r>
      <w:r w:rsidR="00AC5F9D">
        <w:rPr>
          <w:rFonts w:ascii="Arial" w:hAnsi="Arial" w:cs="Arial"/>
          <w:sz w:val="36"/>
          <w:szCs w:val="36"/>
        </w:rPr>
        <w:t xml:space="preserve"> Carlisle</w:t>
      </w:r>
    </w:p>
    <w:p w:rsidR="00AC5F9D" w:rsidRDefault="00AC5F9D" w:rsidP="00AC5F9D">
      <w:pPr>
        <w:jc w:val="center"/>
        <w:rPr>
          <w:rFonts w:ascii="Arial" w:hAnsi="Arial" w:cs="Arial"/>
          <w:sz w:val="36"/>
          <w:szCs w:val="36"/>
        </w:rPr>
      </w:pPr>
      <w:r>
        <w:rPr>
          <w:rFonts w:ascii="Arial" w:hAnsi="Arial" w:cs="Arial"/>
          <w:sz w:val="36"/>
          <w:szCs w:val="36"/>
        </w:rPr>
        <w:t>August 2014</w:t>
      </w:r>
    </w:p>
    <w:p w:rsidR="00AC5F9D" w:rsidRDefault="00AC5F9D" w:rsidP="005E750F">
      <w:pPr>
        <w:spacing w:line="480" w:lineRule="auto"/>
        <w:jc w:val="center"/>
        <w:rPr>
          <w:rFonts w:ascii="Arial" w:hAnsi="Arial"/>
          <w:b/>
          <w:sz w:val="28"/>
        </w:rPr>
      </w:pPr>
    </w:p>
    <w:p w:rsidR="00426A54" w:rsidRDefault="00B27108" w:rsidP="005E750F">
      <w:pPr>
        <w:spacing w:line="480" w:lineRule="auto"/>
        <w:jc w:val="center"/>
        <w:rPr>
          <w:rFonts w:ascii="Arial" w:hAnsi="Arial"/>
          <w:b/>
          <w:sz w:val="28"/>
        </w:rPr>
      </w:pPr>
      <w:r>
        <w:rPr>
          <w:rFonts w:ascii="Arial" w:hAnsi="Arial"/>
          <w:b/>
          <w:sz w:val="28"/>
        </w:rPr>
        <w:lastRenderedPageBreak/>
        <w:t>Acknowledgements</w:t>
      </w:r>
    </w:p>
    <w:p w:rsidR="00D878C0" w:rsidRDefault="00D878C0" w:rsidP="00426A54">
      <w:pPr>
        <w:spacing w:line="480" w:lineRule="auto"/>
        <w:rPr>
          <w:rFonts w:ascii="Arial" w:hAnsi="Arial"/>
          <w:b/>
          <w:sz w:val="28"/>
        </w:rPr>
      </w:pPr>
    </w:p>
    <w:p w:rsidR="00095DDB" w:rsidRPr="000E1377" w:rsidRDefault="00D878C0" w:rsidP="00426A54">
      <w:pPr>
        <w:spacing w:line="480" w:lineRule="auto"/>
        <w:rPr>
          <w:rFonts w:ascii="Arial" w:hAnsi="Arial"/>
        </w:rPr>
      </w:pPr>
      <w:r>
        <w:rPr>
          <w:rFonts w:ascii="Arial" w:hAnsi="Arial"/>
          <w:b/>
          <w:sz w:val="28"/>
        </w:rPr>
        <w:tab/>
      </w:r>
      <w:r w:rsidR="006C72EC" w:rsidRPr="000E1377">
        <w:rPr>
          <w:rFonts w:ascii="Arial" w:hAnsi="Arial"/>
        </w:rPr>
        <w:t>I would like to express much</w:t>
      </w:r>
      <w:r w:rsidR="00A14544" w:rsidRPr="000E1377">
        <w:rPr>
          <w:rFonts w:ascii="Arial" w:hAnsi="Arial"/>
        </w:rPr>
        <w:t xml:space="preserve"> gratitude to my instructors, family, and friends for their guidance and support throughout my academic career. </w:t>
      </w:r>
      <w:r w:rsidR="006C72EC" w:rsidRPr="000E1377">
        <w:rPr>
          <w:rFonts w:ascii="Arial" w:hAnsi="Arial"/>
        </w:rPr>
        <w:t>I especially wish to thank Dr. Marjorie Penfield for introducing me to the field of sensory science and providing me with ample opportunities to learn and grow both as a person and as a sensory scientist over the last three years. Thank you to Dr. Arnold Saxton for serving on my committee and providing much appreciate</w:t>
      </w:r>
      <w:r w:rsidR="00530247">
        <w:rPr>
          <w:rFonts w:ascii="Arial" w:hAnsi="Arial"/>
        </w:rPr>
        <w:t>d</w:t>
      </w:r>
      <w:r w:rsidR="006C72EC" w:rsidRPr="000E1377">
        <w:rPr>
          <w:rFonts w:ascii="Arial" w:hAnsi="Arial"/>
        </w:rPr>
        <w:t xml:space="preserve"> statistical support during </w:t>
      </w:r>
      <w:r w:rsidR="00095DDB" w:rsidRPr="000E1377">
        <w:rPr>
          <w:rFonts w:ascii="Arial" w:hAnsi="Arial"/>
        </w:rPr>
        <w:t>my research</w:t>
      </w:r>
      <w:r w:rsidR="006C72EC" w:rsidRPr="000E1377">
        <w:rPr>
          <w:rFonts w:ascii="Arial" w:hAnsi="Arial"/>
        </w:rPr>
        <w:t>.</w:t>
      </w:r>
      <w:r w:rsidR="00095DDB" w:rsidRPr="000E1377">
        <w:rPr>
          <w:rFonts w:ascii="Arial" w:hAnsi="Arial"/>
        </w:rPr>
        <w:t xml:space="preserve"> I would also like to thank Dr. David Golden for his confidence in me both as an instructor and as a member of my committee.</w:t>
      </w:r>
    </w:p>
    <w:p w:rsidR="000E1377" w:rsidRDefault="00095DDB" w:rsidP="00426A54">
      <w:pPr>
        <w:spacing w:line="480" w:lineRule="auto"/>
        <w:rPr>
          <w:rFonts w:ascii="Arial" w:hAnsi="Arial"/>
          <w:b/>
          <w:sz w:val="28"/>
        </w:rPr>
      </w:pPr>
      <w:r w:rsidRPr="000E1377">
        <w:rPr>
          <w:rFonts w:ascii="Arial" w:hAnsi="Arial"/>
        </w:rPr>
        <w:tab/>
        <w:t xml:space="preserve">I would also like to thank the many Sensory Lab workers for their assistance in panel preparation and </w:t>
      </w:r>
      <w:r w:rsidR="000E1377" w:rsidRPr="000E1377">
        <w:rPr>
          <w:rFonts w:ascii="Arial" w:hAnsi="Arial"/>
        </w:rPr>
        <w:t>serving panelists. Thank you to all of the many panelists who volunteered t</w:t>
      </w:r>
      <w:r w:rsidR="000E1377">
        <w:rPr>
          <w:rFonts w:ascii="Arial" w:hAnsi="Arial"/>
        </w:rPr>
        <w:t>o take</w:t>
      </w:r>
      <w:r w:rsidR="000E1377" w:rsidRPr="000E1377">
        <w:rPr>
          <w:rFonts w:ascii="Arial" w:hAnsi="Arial"/>
        </w:rPr>
        <w:t xml:space="preserve"> part </w:t>
      </w:r>
      <w:r w:rsidR="000E1377">
        <w:rPr>
          <w:rFonts w:ascii="Arial" w:hAnsi="Arial"/>
        </w:rPr>
        <w:t>in this study. T</w:t>
      </w:r>
      <w:r w:rsidR="000E1377" w:rsidRPr="000E1377">
        <w:rPr>
          <w:rFonts w:ascii="Arial" w:hAnsi="Arial"/>
        </w:rPr>
        <w:t>heir cooperation and willingness to participate</w:t>
      </w:r>
      <w:r w:rsidR="000E1377">
        <w:rPr>
          <w:rFonts w:ascii="Arial" w:hAnsi="Arial"/>
        </w:rPr>
        <w:t xml:space="preserve"> is very much appreciated</w:t>
      </w:r>
      <w:r w:rsidR="000E1377" w:rsidRPr="000E1377">
        <w:rPr>
          <w:rFonts w:ascii="Arial" w:hAnsi="Arial"/>
        </w:rPr>
        <w:t xml:space="preserve">. Much </w:t>
      </w:r>
      <w:r w:rsidR="000E1377">
        <w:rPr>
          <w:rFonts w:ascii="Arial" w:hAnsi="Arial"/>
        </w:rPr>
        <w:t>gratitude</w:t>
      </w:r>
      <w:r w:rsidR="000E1377" w:rsidRPr="000E1377">
        <w:rPr>
          <w:rFonts w:ascii="Arial" w:hAnsi="Arial"/>
        </w:rPr>
        <w:t xml:space="preserve"> is extended to all of the companies who expressed interest in and provided products for </w:t>
      </w:r>
      <w:r w:rsidR="000E1377">
        <w:rPr>
          <w:rFonts w:ascii="Arial" w:hAnsi="Arial"/>
        </w:rPr>
        <w:t>this research. W</w:t>
      </w:r>
      <w:r w:rsidR="000E1377" w:rsidRPr="000E1377">
        <w:rPr>
          <w:rFonts w:ascii="Arial" w:hAnsi="Arial"/>
        </w:rPr>
        <w:t xml:space="preserve">ithout </w:t>
      </w:r>
      <w:r w:rsidR="000E1377">
        <w:rPr>
          <w:rFonts w:ascii="Arial" w:hAnsi="Arial"/>
        </w:rPr>
        <w:t>their support</w:t>
      </w:r>
      <w:r w:rsidR="000E1377" w:rsidRPr="000E1377">
        <w:rPr>
          <w:rFonts w:ascii="Arial" w:hAnsi="Arial"/>
        </w:rPr>
        <w:t xml:space="preserve"> this project would not have been possible.</w:t>
      </w:r>
      <w:r w:rsidR="000E1377">
        <w:rPr>
          <w:rFonts w:ascii="Arial" w:hAnsi="Arial"/>
          <w:b/>
          <w:sz w:val="28"/>
        </w:rPr>
        <w:t xml:space="preserve"> </w:t>
      </w:r>
    </w:p>
    <w:p w:rsidR="000E1377" w:rsidRPr="000E1377" w:rsidRDefault="000E1377" w:rsidP="00426A54">
      <w:pPr>
        <w:spacing w:line="480" w:lineRule="auto"/>
        <w:rPr>
          <w:rFonts w:ascii="Arial" w:hAnsi="Arial"/>
        </w:rPr>
      </w:pPr>
      <w:r>
        <w:rPr>
          <w:rFonts w:ascii="Arial" w:hAnsi="Arial"/>
          <w:b/>
          <w:sz w:val="28"/>
        </w:rPr>
        <w:tab/>
      </w:r>
      <w:r w:rsidR="00530247">
        <w:rPr>
          <w:rFonts w:ascii="Arial" w:hAnsi="Arial"/>
        </w:rPr>
        <w:t>Special thanks are</w:t>
      </w:r>
      <w:r>
        <w:rPr>
          <w:rFonts w:ascii="Arial" w:hAnsi="Arial"/>
        </w:rPr>
        <w:t xml:space="preserve"> reserved for my parents, Jane and Terry Carlisle for their unwavering love and confidence</w:t>
      </w:r>
      <w:r w:rsidR="00126F78">
        <w:rPr>
          <w:rFonts w:ascii="Arial" w:hAnsi="Arial"/>
        </w:rPr>
        <w:t xml:space="preserve"> in me. I also thank my brothers, Dylan and Dakota Carlisle, for their love and encouragement. Thank you to all my friends and family for their willingness to act as a sounding board and unending support that made this study possible.   </w:t>
      </w:r>
      <w:r>
        <w:rPr>
          <w:rFonts w:ascii="Arial" w:hAnsi="Arial"/>
        </w:rPr>
        <w:t xml:space="preserve"> </w:t>
      </w:r>
    </w:p>
    <w:p w:rsidR="005E750F" w:rsidRDefault="00AC5F9D" w:rsidP="00080486">
      <w:pPr>
        <w:spacing w:line="480" w:lineRule="auto"/>
        <w:jc w:val="center"/>
        <w:rPr>
          <w:rFonts w:ascii="Arial" w:hAnsi="Arial"/>
          <w:b/>
          <w:sz w:val="28"/>
        </w:rPr>
      </w:pPr>
      <w:r>
        <w:rPr>
          <w:rFonts w:ascii="Arial" w:hAnsi="Arial"/>
          <w:b/>
          <w:sz w:val="28"/>
        </w:rPr>
        <w:br w:type="page"/>
      </w:r>
      <w:r w:rsidR="00080486">
        <w:rPr>
          <w:rFonts w:ascii="Arial" w:hAnsi="Arial"/>
          <w:b/>
          <w:sz w:val="28"/>
        </w:rPr>
        <w:t>ABSTRACT</w:t>
      </w:r>
    </w:p>
    <w:p w:rsidR="005E750F" w:rsidRPr="005E750F" w:rsidRDefault="005E750F" w:rsidP="005E750F">
      <w:pPr>
        <w:spacing w:line="480" w:lineRule="auto"/>
        <w:jc w:val="center"/>
        <w:rPr>
          <w:rFonts w:ascii="Arial" w:hAnsi="Arial"/>
          <w:b/>
          <w:sz w:val="28"/>
        </w:rPr>
      </w:pPr>
    </w:p>
    <w:p w:rsidR="0047721D" w:rsidRDefault="0047721D" w:rsidP="0047721D">
      <w:pPr>
        <w:spacing w:line="480" w:lineRule="auto"/>
        <w:ind w:firstLine="720"/>
        <w:rPr>
          <w:rFonts w:ascii="Arial" w:hAnsi="Arial"/>
        </w:rPr>
      </w:pPr>
      <w:r w:rsidRPr="00786588">
        <w:rPr>
          <w:rFonts w:ascii="Arial" w:hAnsi="Arial"/>
        </w:rPr>
        <w:t xml:space="preserve">The triangle method has been widely used in the food industry for many years when conducting sensory discrimination testing. Recently, however, another discrimination testing method, </w:t>
      </w:r>
      <w:r>
        <w:rPr>
          <w:rFonts w:ascii="Arial" w:hAnsi="Arial"/>
        </w:rPr>
        <w:t xml:space="preserve">the tetrad, </w:t>
      </w:r>
      <w:r w:rsidRPr="00786588">
        <w:rPr>
          <w:rFonts w:ascii="Arial" w:hAnsi="Arial"/>
        </w:rPr>
        <w:t xml:space="preserve">has begun to gain popularity. Based on currently published research, the tetrad method possesses statistical advantages over the triangle </w:t>
      </w:r>
      <w:r>
        <w:rPr>
          <w:rFonts w:ascii="Arial" w:hAnsi="Arial"/>
        </w:rPr>
        <w:t>and would</w:t>
      </w:r>
      <w:r w:rsidRPr="00786588">
        <w:rPr>
          <w:rFonts w:ascii="Arial" w:hAnsi="Arial"/>
        </w:rPr>
        <w:t xml:space="preserve"> require fewer panelists, reduce testing time, and use l</w:t>
      </w:r>
      <w:r>
        <w:rPr>
          <w:rFonts w:ascii="Arial" w:hAnsi="Arial"/>
        </w:rPr>
        <w:t>ess sample material</w:t>
      </w:r>
      <w:r w:rsidRPr="00786588">
        <w:rPr>
          <w:rFonts w:ascii="Arial" w:hAnsi="Arial"/>
        </w:rPr>
        <w:t xml:space="preserve">. More testing is needed to confirm these advantages in </w:t>
      </w:r>
      <w:r>
        <w:rPr>
          <w:rFonts w:ascii="Arial" w:hAnsi="Arial"/>
        </w:rPr>
        <w:t>an</w:t>
      </w:r>
      <w:r w:rsidRPr="00786588">
        <w:rPr>
          <w:rFonts w:ascii="Arial" w:hAnsi="Arial"/>
        </w:rPr>
        <w:t xml:space="preserve"> applied, industrial</w:t>
      </w:r>
      <w:r>
        <w:rPr>
          <w:rFonts w:ascii="Arial" w:hAnsi="Arial"/>
        </w:rPr>
        <w:t xml:space="preserve"> approach</w:t>
      </w:r>
      <w:r w:rsidRPr="00786588">
        <w:rPr>
          <w:rFonts w:ascii="Arial" w:hAnsi="Arial"/>
        </w:rPr>
        <w:t xml:space="preserve"> on a wide</w:t>
      </w:r>
      <w:r>
        <w:rPr>
          <w:rFonts w:ascii="Arial" w:hAnsi="Arial"/>
        </w:rPr>
        <w:t>r</w:t>
      </w:r>
      <w:r w:rsidRPr="00786588">
        <w:rPr>
          <w:rFonts w:ascii="Arial" w:hAnsi="Arial"/>
        </w:rPr>
        <w:t xml:space="preserve"> range of products. </w:t>
      </w:r>
      <w:r>
        <w:rPr>
          <w:rFonts w:ascii="Arial" w:hAnsi="Arial"/>
        </w:rPr>
        <w:t>Over thirty triangles and thirty tetrads</w:t>
      </w:r>
      <w:r w:rsidRPr="00786588">
        <w:rPr>
          <w:rFonts w:ascii="Arial" w:hAnsi="Arial"/>
        </w:rPr>
        <w:t xml:space="preserve"> with untrained panelists </w:t>
      </w:r>
      <w:r>
        <w:rPr>
          <w:rFonts w:ascii="Arial" w:hAnsi="Arial"/>
        </w:rPr>
        <w:t>were</w:t>
      </w:r>
      <w:r w:rsidRPr="00786588">
        <w:rPr>
          <w:rFonts w:ascii="Arial" w:hAnsi="Arial"/>
        </w:rPr>
        <w:t xml:space="preserve"> completed in order to compare the two methods. Products </w:t>
      </w:r>
      <w:r>
        <w:rPr>
          <w:rFonts w:ascii="Arial" w:hAnsi="Arial"/>
        </w:rPr>
        <w:t>tested</w:t>
      </w:r>
      <w:r w:rsidRPr="00786588">
        <w:rPr>
          <w:rFonts w:ascii="Arial" w:hAnsi="Arial"/>
        </w:rPr>
        <w:t xml:space="preserve"> ranged from canned vegetables and fresh fruits to deli meats and baked goods. Panels conducted thus far have provided contradictory results. Inconsistencies </w:t>
      </w:r>
      <w:r>
        <w:rPr>
          <w:rFonts w:ascii="Arial" w:hAnsi="Arial"/>
        </w:rPr>
        <w:t>were</w:t>
      </w:r>
      <w:r w:rsidRPr="00786588">
        <w:rPr>
          <w:rFonts w:ascii="Arial" w:hAnsi="Arial"/>
        </w:rPr>
        <w:t xml:space="preserve"> found within and across product categories. Significant differences were s</w:t>
      </w:r>
      <w:r>
        <w:rPr>
          <w:rFonts w:ascii="Arial" w:hAnsi="Arial"/>
        </w:rPr>
        <w:t>een with the triangle method but</w:t>
      </w:r>
      <w:r w:rsidRPr="00786588">
        <w:rPr>
          <w:rFonts w:ascii="Arial" w:hAnsi="Arial"/>
        </w:rPr>
        <w:t xml:space="preserve"> not in the tetrad in a few cases. In one specific instance, the same products were tested alone and then again with a carrier. Panelists were able to perceive the difference between the products with both methods when the product was served alone but were unable to do so when a carrier was present with the tetrad. </w:t>
      </w:r>
      <w:r>
        <w:rPr>
          <w:rFonts w:ascii="Arial" w:hAnsi="Arial"/>
        </w:rPr>
        <w:t xml:space="preserve">Effect size and test power for each test were also calculated and produced similar results. In eight of the experiments completed, the reduction in effect size for the tetrad offset the statistical power advantage, making the triangle method more beneficial for these products. Significant differences (p &lt; 0.05) were found between methods when the degree of difference was measured between samples for each test with a larger difference found using the triangle in a few cases. Participating </w:t>
      </w:r>
      <w:r w:rsidRPr="00786588">
        <w:rPr>
          <w:rFonts w:ascii="Arial" w:hAnsi="Arial"/>
        </w:rPr>
        <w:t xml:space="preserve">panelists were </w:t>
      </w:r>
      <w:r>
        <w:rPr>
          <w:rFonts w:ascii="Arial" w:hAnsi="Arial"/>
        </w:rPr>
        <w:t xml:space="preserve">also </w:t>
      </w:r>
      <w:r w:rsidRPr="00786588">
        <w:rPr>
          <w:rFonts w:ascii="Arial" w:hAnsi="Arial"/>
        </w:rPr>
        <w:t xml:space="preserve">asked to compare the two methods in terms of difficulty on a structured scale and in an open-ended fashion. </w:t>
      </w:r>
      <w:r>
        <w:rPr>
          <w:rFonts w:ascii="Arial" w:hAnsi="Arial"/>
        </w:rPr>
        <w:t>Overall, panelists perceived the two methods as very similar in terms of method difficulty</w:t>
      </w:r>
      <w:r w:rsidRPr="00246F83">
        <w:rPr>
          <w:rFonts w:ascii="Arial" w:hAnsi="Arial"/>
        </w:rPr>
        <w:t xml:space="preserve"> </w:t>
      </w:r>
      <w:r>
        <w:rPr>
          <w:rFonts w:ascii="Arial" w:hAnsi="Arial"/>
        </w:rPr>
        <w:t>with very little mean separation between experiments. Panelists noted that the product being tested affected their impression of the tests in multiple experiments.</w:t>
      </w:r>
    </w:p>
    <w:p w:rsidR="003300FC" w:rsidRDefault="003300FC" w:rsidP="005E750F">
      <w:pPr>
        <w:spacing w:line="480" w:lineRule="auto"/>
        <w:ind w:firstLine="720"/>
        <w:rPr>
          <w:rFonts w:ascii="Arial" w:hAnsi="Arial"/>
        </w:rPr>
      </w:pPr>
    </w:p>
    <w:p w:rsidR="003300FC" w:rsidRDefault="003300FC" w:rsidP="003300FC">
      <w:pPr>
        <w:numPr>
          <w:ilvl w:val="12"/>
          <w:numId w:val="0"/>
        </w:numPr>
        <w:jc w:val="center"/>
        <w:rPr>
          <w:rFonts w:ascii="Arial" w:hAnsi="Arial" w:cs="Arial"/>
          <w:b/>
          <w:bCs/>
          <w:sz w:val="28"/>
          <w:szCs w:val="28"/>
        </w:rPr>
      </w:pPr>
      <w:r>
        <w:rPr>
          <w:rFonts w:ascii="Arial" w:hAnsi="Arial"/>
        </w:rPr>
        <w:br w:type="page"/>
      </w:r>
      <w:r>
        <w:rPr>
          <w:rFonts w:ascii="Arial" w:hAnsi="Arial" w:cs="Arial"/>
          <w:b/>
          <w:bCs/>
          <w:sz w:val="28"/>
          <w:szCs w:val="28"/>
        </w:rPr>
        <w:t>TABLE OF CONTENTS</w:t>
      </w:r>
    </w:p>
    <w:p w:rsidR="003300FC" w:rsidRDefault="00593301" w:rsidP="00593301">
      <w:pPr>
        <w:numPr>
          <w:ilvl w:val="12"/>
          <w:numId w:val="0"/>
        </w:numPr>
        <w:tabs>
          <w:tab w:val="left" w:pos="5031"/>
        </w:tabs>
        <w:rPr>
          <w:rFonts w:ascii="Arial" w:hAnsi="Arial" w:cs="Arial"/>
          <w:b/>
          <w:bCs/>
          <w:sz w:val="28"/>
          <w:szCs w:val="28"/>
        </w:rPr>
      </w:pPr>
      <w:r>
        <w:rPr>
          <w:rFonts w:ascii="Arial" w:hAnsi="Arial" w:cs="Arial"/>
          <w:b/>
          <w:bCs/>
          <w:sz w:val="28"/>
          <w:szCs w:val="28"/>
        </w:rPr>
        <w:tab/>
      </w:r>
    </w:p>
    <w:p w:rsidR="00593301" w:rsidRDefault="00593301" w:rsidP="00593301">
      <w:pPr>
        <w:numPr>
          <w:ilvl w:val="12"/>
          <w:numId w:val="0"/>
        </w:numPr>
        <w:tabs>
          <w:tab w:val="left" w:pos="5031"/>
        </w:tabs>
        <w:rPr>
          <w:rFonts w:ascii="Arial" w:hAnsi="Arial" w:cs="Arial"/>
          <w:b/>
          <w:bCs/>
          <w:sz w:val="28"/>
          <w:szCs w:val="28"/>
        </w:rPr>
      </w:pPr>
    </w:p>
    <w:p w:rsidR="00593301" w:rsidRDefault="00593301" w:rsidP="00593301">
      <w:pPr>
        <w:numPr>
          <w:ilvl w:val="12"/>
          <w:numId w:val="0"/>
        </w:numPr>
        <w:tabs>
          <w:tab w:val="left" w:pos="5031"/>
        </w:tabs>
        <w:rPr>
          <w:rFonts w:ascii="Arial" w:hAnsi="Arial" w:cs="Arial"/>
        </w:rPr>
      </w:pPr>
    </w:p>
    <w:p w:rsidR="003300FC" w:rsidRDefault="00814ACE" w:rsidP="006D0EFE">
      <w:pPr>
        <w:pStyle w:val="TOC1"/>
        <w:rPr>
          <w:rStyle w:val="Hyperlink"/>
          <w:rFonts w:asciiTheme="minorHAnsi" w:eastAsiaTheme="minorHAnsi" w:hAnsiTheme="minorHAnsi" w:cstheme="minorBidi"/>
          <w:noProof w:val="0"/>
        </w:rPr>
      </w:pPr>
      <w:r w:rsidRPr="00EE334C">
        <w:fldChar w:fldCharType="begin"/>
      </w:r>
      <w:r w:rsidR="003300FC" w:rsidRPr="00EE334C">
        <w:instrText xml:space="preserve"> TOC \o "1-3" \h \z </w:instrText>
      </w:r>
      <w:r w:rsidRPr="00EE334C">
        <w:fldChar w:fldCharType="separate"/>
      </w:r>
      <w:hyperlink w:anchor="_Toc286145897" w:history="1">
        <w:r w:rsidR="003300FC" w:rsidRPr="008D6C30">
          <w:rPr>
            <w:rStyle w:val="Hyperlink"/>
          </w:rPr>
          <w:t>CHAPTER I  Introduction</w:t>
        </w:r>
        <w:r w:rsidR="003300FC" w:rsidRPr="008D6C30">
          <w:rPr>
            <w:webHidden/>
          </w:rPr>
          <w:tab/>
        </w:r>
        <w:r w:rsidR="0080148F">
          <w:rPr>
            <w:webHidden/>
          </w:rPr>
          <w:t>1</w:t>
        </w:r>
      </w:hyperlink>
    </w:p>
    <w:p w:rsidR="001311F5" w:rsidRPr="001311F5" w:rsidRDefault="001311F5" w:rsidP="001311F5"/>
    <w:p w:rsidR="003300FC" w:rsidRPr="008D6C30" w:rsidRDefault="00814ACE" w:rsidP="006D0EFE">
      <w:pPr>
        <w:pStyle w:val="TOC1"/>
        <w:rPr>
          <w:sz w:val="22"/>
          <w:szCs w:val="22"/>
        </w:rPr>
      </w:pPr>
      <w:hyperlink w:anchor="_Toc286145903" w:history="1">
        <w:r w:rsidR="003300FC" w:rsidRPr="008D6C30">
          <w:rPr>
            <w:rStyle w:val="Hyperlink"/>
          </w:rPr>
          <w:t>CHAPTER II  Literature Review</w:t>
        </w:r>
        <w:r w:rsidR="003300FC" w:rsidRPr="008D6C30">
          <w:rPr>
            <w:webHidden/>
          </w:rPr>
          <w:tab/>
        </w:r>
        <w:r w:rsidR="0080148F">
          <w:rPr>
            <w:webHidden/>
          </w:rPr>
          <w:t>3</w:t>
        </w:r>
      </w:hyperlink>
    </w:p>
    <w:p w:rsidR="003300FC" w:rsidRPr="008D6C30" w:rsidRDefault="00814ACE" w:rsidP="003300FC">
      <w:pPr>
        <w:pStyle w:val="TOC2"/>
        <w:tabs>
          <w:tab w:val="right" w:leader="dot" w:pos="8630"/>
        </w:tabs>
        <w:rPr>
          <w:rFonts w:ascii="Arial" w:hAnsi="Arial" w:cs="Arial"/>
          <w:noProof/>
          <w:sz w:val="22"/>
          <w:szCs w:val="22"/>
        </w:rPr>
      </w:pPr>
      <w:hyperlink w:anchor="_Toc286145904" w:history="1">
        <w:r w:rsidR="003300FC" w:rsidRPr="008D6C30">
          <w:rPr>
            <w:rStyle w:val="Hyperlink"/>
            <w:rFonts w:ascii="Arial" w:hAnsi="Arial" w:cs="Arial"/>
            <w:noProof/>
          </w:rPr>
          <w:t>Sensory Testing</w:t>
        </w:r>
        <w:r w:rsidR="003300FC" w:rsidRPr="008D6C30">
          <w:rPr>
            <w:rFonts w:ascii="Arial" w:hAnsi="Arial" w:cs="Arial"/>
            <w:noProof/>
            <w:webHidden/>
          </w:rPr>
          <w:tab/>
        </w:r>
        <w:r w:rsidR="0080148F">
          <w:rPr>
            <w:rFonts w:ascii="Arial" w:hAnsi="Arial" w:cs="Arial"/>
            <w:noProof/>
            <w:webHidden/>
          </w:rPr>
          <w:t>3</w:t>
        </w:r>
      </w:hyperlink>
    </w:p>
    <w:p w:rsidR="003300FC" w:rsidRPr="008D6C30" w:rsidRDefault="00814ACE" w:rsidP="003300FC">
      <w:pPr>
        <w:pStyle w:val="TOC3"/>
        <w:tabs>
          <w:tab w:val="right" w:leader="dot" w:pos="8630"/>
        </w:tabs>
        <w:rPr>
          <w:rFonts w:ascii="Arial" w:hAnsi="Arial" w:cs="Arial"/>
          <w:noProof/>
          <w:sz w:val="22"/>
          <w:szCs w:val="22"/>
        </w:rPr>
      </w:pPr>
      <w:hyperlink w:anchor="_Toc286145905" w:history="1">
        <w:r w:rsidR="003300FC" w:rsidRPr="008D6C30">
          <w:rPr>
            <w:rStyle w:val="Hyperlink"/>
            <w:rFonts w:ascii="Arial" w:hAnsi="Arial" w:cs="Arial"/>
            <w:noProof/>
          </w:rPr>
          <w:t>Affective Testing</w:t>
        </w:r>
        <w:r w:rsidR="003300FC" w:rsidRPr="008D6C30">
          <w:rPr>
            <w:rFonts w:ascii="Arial" w:hAnsi="Arial" w:cs="Arial"/>
            <w:noProof/>
            <w:webHidden/>
          </w:rPr>
          <w:tab/>
        </w:r>
        <w:r w:rsidR="0080148F">
          <w:rPr>
            <w:rFonts w:ascii="Arial" w:hAnsi="Arial" w:cs="Arial"/>
            <w:noProof/>
            <w:webHidden/>
          </w:rPr>
          <w:t>3</w:t>
        </w:r>
      </w:hyperlink>
    </w:p>
    <w:p w:rsidR="003300FC" w:rsidRPr="008D6C30" w:rsidRDefault="00814ACE" w:rsidP="003300FC">
      <w:pPr>
        <w:pStyle w:val="TOC3"/>
        <w:tabs>
          <w:tab w:val="right" w:leader="dot" w:pos="8630"/>
        </w:tabs>
        <w:rPr>
          <w:rFonts w:ascii="Arial" w:hAnsi="Arial" w:cs="Arial"/>
          <w:noProof/>
          <w:sz w:val="22"/>
          <w:szCs w:val="22"/>
        </w:rPr>
      </w:pPr>
      <w:hyperlink w:anchor="_Toc286145906" w:history="1">
        <w:r w:rsidR="003300FC" w:rsidRPr="008D6C30">
          <w:rPr>
            <w:rStyle w:val="Hyperlink"/>
            <w:rFonts w:ascii="Arial" w:hAnsi="Arial" w:cs="Arial"/>
            <w:noProof/>
          </w:rPr>
          <w:t>Descriptive Testing</w:t>
        </w:r>
        <w:r w:rsidR="003300FC" w:rsidRPr="008D6C30">
          <w:rPr>
            <w:rFonts w:ascii="Arial" w:hAnsi="Arial" w:cs="Arial"/>
            <w:noProof/>
            <w:webHidden/>
          </w:rPr>
          <w:tab/>
        </w:r>
        <w:r w:rsidR="00C371C5">
          <w:rPr>
            <w:rFonts w:ascii="Arial" w:hAnsi="Arial" w:cs="Arial"/>
            <w:noProof/>
            <w:webHidden/>
          </w:rPr>
          <w:t>4</w:t>
        </w:r>
      </w:hyperlink>
    </w:p>
    <w:p w:rsidR="003300FC" w:rsidRDefault="00814ACE" w:rsidP="003300FC">
      <w:pPr>
        <w:pStyle w:val="TOC3"/>
        <w:tabs>
          <w:tab w:val="right" w:leader="dot" w:pos="8630"/>
        </w:tabs>
        <w:rPr>
          <w:rStyle w:val="Hyperlink"/>
        </w:rPr>
      </w:pPr>
      <w:hyperlink w:anchor="_Toc286145907" w:history="1">
        <w:r w:rsidR="003300FC" w:rsidRPr="008D6C30">
          <w:rPr>
            <w:rStyle w:val="Hyperlink"/>
            <w:rFonts w:ascii="Arial" w:hAnsi="Arial" w:cs="Arial"/>
            <w:noProof/>
          </w:rPr>
          <w:t>Discrimination Testing</w:t>
        </w:r>
        <w:r w:rsidR="003300FC" w:rsidRPr="008D6C30">
          <w:rPr>
            <w:rFonts w:ascii="Arial" w:hAnsi="Arial" w:cs="Arial"/>
            <w:noProof/>
            <w:webHidden/>
          </w:rPr>
          <w:tab/>
        </w:r>
        <w:r w:rsidR="00C371C5">
          <w:rPr>
            <w:rFonts w:ascii="Arial" w:hAnsi="Arial" w:cs="Arial"/>
            <w:noProof/>
            <w:webHidden/>
          </w:rPr>
          <w:t>4</w:t>
        </w:r>
      </w:hyperlink>
    </w:p>
    <w:p w:rsidR="001311F5" w:rsidRPr="001311F5" w:rsidRDefault="001311F5" w:rsidP="001311F5"/>
    <w:p w:rsidR="003300FC" w:rsidRPr="0080148F" w:rsidRDefault="00814ACE" w:rsidP="006D0EFE">
      <w:pPr>
        <w:pStyle w:val="TOC1"/>
        <w:rPr>
          <w:sz w:val="22"/>
          <w:szCs w:val="22"/>
        </w:rPr>
      </w:pPr>
      <w:hyperlink w:anchor="_Toc286145908" w:history="1">
        <w:r w:rsidR="003300FC" w:rsidRPr="0080148F">
          <w:rPr>
            <w:rStyle w:val="Hyperlink"/>
          </w:rPr>
          <w:t>CHAPTER III Materials and Methods</w:t>
        </w:r>
        <w:r w:rsidR="003300FC" w:rsidRPr="0080148F">
          <w:rPr>
            <w:webHidden/>
          </w:rPr>
          <w:tab/>
        </w:r>
        <w:r w:rsidR="006D0EFE">
          <w:rPr>
            <w:webHidden/>
          </w:rPr>
          <w:t>16</w:t>
        </w:r>
      </w:hyperlink>
    </w:p>
    <w:p w:rsidR="003300FC" w:rsidRPr="0080148F" w:rsidRDefault="00814ACE" w:rsidP="003300FC">
      <w:pPr>
        <w:pStyle w:val="TOC2"/>
        <w:tabs>
          <w:tab w:val="right" w:leader="dot" w:pos="8630"/>
        </w:tabs>
        <w:rPr>
          <w:rFonts w:ascii="Arial" w:hAnsi="Arial" w:cs="Arial"/>
          <w:noProof/>
          <w:sz w:val="22"/>
          <w:szCs w:val="22"/>
        </w:rPr>
      </w:pPr>
      <w:hyperlink w:anchor="_Toc286145909" w:history="1">
        <w:r w:rsidR="003300FC" w:rsidRPr="0080148F">
          <w:rPr>
            <w:rStyle w:val="Hyperlink"/>
            <w:rFonts w:ascii="Arial" w:hAnsi="Arial" w:cs="Arial"/>
            <w:noProof/>
          </w:rPr>
          <w:t>Panelists</w:t>
        </w:r>
        <w:r w:rsidR="003300FC" w:rsidRPr="0080148F">
          <w:rPr>
            <w:rFonts w:ascii="Arial" w:hAnsi="Arial" w:cs="Arial"/>
            <w:noProof/>
            <w:webHidden/>
          </w:rPr>
          <w:tab/>
        </w:r>
        <w:r w:rsidR="0022007F">
          <w:rPr>
            <w:rFonts w:ascii="Arial" w:hAnsi="Arial" w:cs="Arial"/>
            <w:noProof/>
            <w:webHidden/>
          </w:rPr>
          <w:t>.</w:t>
        </w:r>
      </w:hyperlink>
      <w:r w:rsidR="0080148F" w:rsidRPr="0080148F">
        <w:rPr>
          <w:rFonts w:ascii="Arial" w:hAnsi="Arial" w:cs="Arial"/>
        </w:rPr>
        <w:t>1</w:t>
      </w:r>
      <w:r w:rsidR="006D0EFE">
        <w:rPr>
          <w:rFonts w:ascii="Arial" w:hAnsi="Arial" w:cs="Arial"/>
        </w:rPr>
        <w:t>6</w:t>
      </w:r>
    </w:p>
    <w:p w:rsidR="003300FC" w:rsidRPr="008D6C30" w:rsidRDefault="00814ACE" w:rsidP="003300FC">
      <w:pPr>
        <w:pStyle w:val="TOC2"/>
        <w:tabs>
          <w:tab w:val="right" w:leader="dot" w:pos="8630"/>
        </w:tabs>
        <w:rPr>
          <w:rFonts w:ascii="Arial" w:hAnsi="Arial" w:cs="Arial"/>
          <w:noProof/>
          <w:sz w:val="22"/>
          <w:szCs w:val="22"/>
        </w:rPr>
      </w:pPr>
      <w:hyperlink w:anchor="_Toc286145912" w:history="1">
        <w:r w:rsidR="003300FC" w:rsidRPr="008D6C30">
          <w:rPr>
            <w:rStyle w:val="Hyperlink"/>
            <w:rFonts w:ascii="Arial" w:hAnsi="Arial" w:cs="Arial"/>
            <w:noProof/>
          </w:rPr>
          <w:t>Products</w:t>
        </w:r>
        <w:r w:rsidR="003300FC" w:rsidRPr="008D6C30">
          <w:rPr>
            <w:rFonts w:ascii="Arial" w:hAnsi="Arial" w:cs="Arial"/>
            <w:noProof/>
            <w:webHidden/>
          </w:rPr>
          <w:tab/>
        </w:r>
        <w:r w:rsidR="00F87E6A">
          <w:rPr>
            <w:rFonts w:ascii="Arial" w:hAnsi="Arial" w:cs="Arial"/>
            <w:noProof/>
            <w:webHidden/>
          </w:rPr>
          <w:t>1</w:t>
        </w:r>
        <w:r w:rsidR="006D0EFE">
          <w:rPr>
            <w:rFonts w:ascii="Arial" w:hAnsi="Arial" w:cs="Arial"/>
            <w:noProof/>
            <w:webHidden/>
          </w:rPr>
          <w:t>7</w:t>
        </w:r>
      </w:hyperlink>
    </w:p>
    <w:p w:rsidR="003300FC" w:rsidRPr="008D6C30" w:rsidRDefault="00814ACE" w:rsidP="003300FC">
      <w:pPr>
        <w:pStyle w:val="TOC2"/>
        <w:tabs>
          <w:tab w:val="right" w:leader="dot" w:pos="8630"/>
        </w:tabs>
        <w:rPr>
          <w:rStyle w:val="Hyperlink"/>
        </w:rPr>
      </w:pPr>
      <w:hyperlink w:anchor="_Toc286145915" w:history="1">
        <w:r w:rsidR="003300FC" w:rsidRPr="008D6C30">
          <w:rPr>
            <w:rStyle w:val="Hyperlink"/>
            <w:rFonts w:ascii="Arial" w:hAnsi="Arial" w:cs="Arial"/>
            <w:noProof/>
          </w:rPr>
          <w:t>Test Instructions</w:t>
        </w:r>
        <w:r w:rsidR="003300FC" w:rsidRPr="008D6C30">
          <w:rPr>
            <w:rFonts w:ascii="Arial" w:hAnsi="Arial" w:cs="Arial"/>
            <w:noProof/>
            <w:webHidden/>
          </w:rPr>
          <w:tab/>
        </w:r>
        <w:r w:rsidR="006D0EFE">
          <w:rPr>
            <w:rFonts w:ascii="Arial" w:hAnsi="Arial" w:cs="Arial"/>
            <w:noProof/>
            <w:webHidden/>
          </w:rPr>
          <w:t>20</w:t>
        </w:r>
      </w:hyperlink>
    </w:p>
    <w:p w:rsidR="003300FC" w:rsidRPr="008D6C30" w:rsidRDefault="00814ACE" w:rsidP="003300FC">
      <w:pPr>
        <w:pStyle w:val="TOC2"/>
        <w:tabs>
          <w:tab w:val="right" w:leader="dot" w:pos="8630"/>
        </w:tabs>
        <w:rPr>
          <w:rFonts w:ascii="Arial" w:hAnsi="Arial" w:cs="Arial"/>
          <w:noProof/>
          <w:sz w:val="22"/>
          <w:szCs w:val="22"/>
        </w:rPr>
      </w:pPr>
      <w:hyperlink w:anchor="_Toc286145915" w:history="1">
        <w:r w:rsidR="003300FC" w:rsidRPr="008D6C30">
          <w:rPr>
            <w:rStyle w:val="Hyperlink"/>
            <w:rFonts w:ascii="Arial" w:hAnsi="Arial" w:cs="Arial"/>
            <w:noProof/>
          </w:rPr>
          <w:t>Data Analysis</w:t>
        </w:r>
        <w:r w:rsidR="003300FC" w:rsidRPr="008D6C30">
          <w:rPr>
            <w:rFonts w:ascii="Arial" w:hAnsi="Arial" w:cs="Arial"/>
            <w:noProof/>
            <w:webHidden/>
          </w:rPr>
          <w:tab/>
        </w:r>
        <w:r w:rsidR="00F87E6A">
          <w:rPr>
            <w:rFonts w:ascii="Arial" w:hAnsi="Arial" w:cs="Arial"/>
            <w:noProof/>
            <w:webHidden/>
          </w:rPr>
          <w:t>2</w:t>
        </w:r>
        <w:r w:rsidR="006D0EFE">
          <w:rPr>
            <w:rFonts w:ascii="Arial" w:hAnsi="Arial" w:cs="Arial"/>
            <w:noProof/>
            <w:webHidden/>
          </w:rPr>
          <w:t>2</w:t>
        </w:r>
      </w:hyperlink>
    </w:p>
    <w:p w:rsidR="003300FC" w:rsidRPr="008D6C30" w:rsidRDefault="003300FC" w:rsidP="003300FC">
      <w:pPr>
        <w:rPr>
          <w:rFonts w:ascii="Arial" w:hAnsi="Arial" w:cs="Arial"/>
        </w:rPr>
      </w:pPr>
    </w:p>
    <w:p w:rsidR="003300FC" w:rsidRPr="008D6C30" w:rsidRDefault="00814ACE" w:rsidP="006D0EFE">
      <w:pPr>
        <w:pStyle w:val="TOC1"/>
        <w:rPr>
          <w:sz w:val="22"/>
          <w:szCs w:val="22"/>
        </w:rPr>
      </w:pPr>
      <w:hyperlink w:anchor="_Toc286145916" w:history="1">
        <w:r w:rsidR="003300FC" w:rsidRPr="008D6C30">
          <w:rPr>
            <w:rStyle w:val="Hyperlink"/>
          </w:rPr>
          <w:t>CHAPTER IV  Results and Discussion</w:t>
        </w:r>
        <w:r w:rsidR="003300FC" w:rsidRPr="008D6C30">
          <w:rPr>
            <w:webHidden/>
          </w:rPr>
          <w:tab/>
        </w:r>
        <w:r w:rsidR="00F87E6A">
          <w:rPr>
            <w:webHidden/>
          </w:rPr>
          <w:t>2</w:t>
        </w:r>
        <w:r w:rsidR="006D0EFE">
          <w:rPr>
            <w:webHidden/>
          </w:rPr>
          <w:t>4</w:t>
        </w:r>
      </w:hyperlink>
    </w:p>
    <w:p w:rsidR="003300FC" w:rsidRPr="008D6C30" w:rsidRDefault="00814ACE" w:rsidP="003300FC">
      <w:pPr>
        <w:pStyle w:val="TOC2"/>
        <w:tabs>
          <w:tab w:val="right" w:leader="dot" w:pos="8630"/>
        </w:tabs>
        <w:rPr>
          <w:rStyle w:val="Hyperlink"/>
          <w:rFonts w:ascii="Arial" w:hAnsi="Arial" w:cs="Arial"/>
          <w:noProof/>
        </w:rPr>
      </w:pPr>
      <w:hyperlink w:anchor="_Toc286145917" w:history="1">
        <w:r w:rsidR="003300FC" w:rsidRPr="008D6C30">
          <w:rPr>
            <w:rStyle w:val="Hyperlink"/>
            <w:rFonts w:ascii="Arial" w:hAnsi="Arial" w:cs="Arial"/>
            <w:noProof/>
          </w:rPr>
          <w:t>Significance Levels (p-value)</w:t>
        </w:r>
        <w:r w:rsidR="003300FC" w:rsidRPr="008D6C30">
          <w:rPr>
            <w:rFonts w:ascii="Arial" w:hAnsi="Arial" w:cs="Arial"/>
            <w:noProof/>
            <w:webHidden/>
          </w:rPr>
          <w:tab/>
        </w:r>
        <w:r w:rsidR="00F87E6A">
          <w:rPr>
            <w:rFonts w:ascii="Arial" w:hAnsi="Arial" w:cs="Arial"/>
            <w:noProof/>
            <w:webHidden/>
          </w:rPr>
          <w:t>2</w:t>
        </w:r>
        <w:r w:rsidR="006D0EFE">
          <w:rPr>
            <w:rFonts w:ascii="Arial" w:hAnsi="Arial" w:cs="Arial"/>
            <w:noProof/>
            <w:webHidden/>
          </w:rPr>
          <w:t>4</w:t>
        </w:r>
      </w:hyperlink>
    </w:p>
    <w:p w:rsidR="003300FC" w:rsidRPr="008D6C30" w:rsidRDefault="00814ACE" w:rsidP="003300FC">
      <w:pPr>
        <w:pStyle w:val="TOC2"/>
        <w:tabs>
          <w:tab w:val="right" w:leader="dot" w:pos="8630"/>
        </w:tabs>
        <w:rPr>
          <w:rFonts w:ascii="Arial" w:hAnsi="Arial" w:cs="Arial"/>
          <w:noProof/>
          <w:sz w:val="22"/>
          <w:szCs w:val="22"/>
        </w:rPr>
      </w:pPr>
      <w:hyperlink w:anchor="_Toc286145915" w:history="1">
        <w:r w:rsidR="003300FC" w:rsidRPr="008D6C30">
          <w:rPr>
            <w:rStyle w:val="Hyperlink"/>
            <w:rFonts w:ascii="Arial" w:hAnsi="Arial" w:cs="Arial"/>
            <w:noProof/>
          </w:rPr>
          <w:t>Effect Size (</w:t>
        </w:r>
        <w:r w:rsidR="0033660C">
          <w:rPr>
            <w:rStyle w:val="Hyperlink"/>
            <w:rFonts w:ascii="Arial" w:hAnsi="Arial" w:cs="Arial"/>
            <w:noProof/>
          </w:rPr>
          <w:t>d′</w:t>
        </w:r>
        <w:r w:rsidR="003300FC" w:rsidRPr="008D6C30">
          <w:rPr>
            <w:rStyle w:val="Hyperlink"/>
            <w:rFonts w:ascii="Arial" w:hAnsi="Arial" w:cs="Arial"/>
            <w:noProof/>
          </w:rPr>
          <w:t>)</w:t>
        </w:r>
        <w:r w:rsidR="003300FC" w:rsidRPr="008D6C30">
          <w:rPr>
            <w:rFonts w:ascii="Arial" w:hAnsi="Arial" w:cs="Arial"/>
            <w:noProof/>
            <w:webHidden/>
          </w:rPr>
          <w:tab/>
        </w:r>
        <w:r w:rsidR="00F87E6A">
          <w:rPr>
            <w:rFonts w:ascii="Arial" w:hAnsi="Arial" w:cs="Arial"/>
            <w:noProof/>
            <w:webHidden/>
          </w:rPr>
          <w:t>2</w:t>
        </w:r>
        <w:r w:rsidR="006D0EFE">
          <w:rPr>
            <w:rFonts w:ascii="Arial" w:hAnsi="Arial" w:cs="Arial"/>
            <w:noProof/>
            <w:webHidden/>
          </w:rPr>
          <w:t>8</w:t>
        </w:r>
      </w:hyperlink>
    </w:p>
    <w:p w:rsidR="003300FC" w:rsidRPr="008D6C30" w:rsidRDefault="00814ACE" w:rsidP="003300FC">
      <w:pPr>
        <w:pStyle w:val="TOC2"/>
        <w:tabs>
          <w:tab w:val="right" w:leader="dot" w:pos="8630"/>
        </w:tabs>
        <w:rPr>
          <w:rStyle w:val="Hyperlink"/>
        </w:rPr>
      </w:pPr>
      <w:hyperlink w:anchor="_Toc286145915" w:history="1">
        <w:r w:rsidR="003300FC" w:rsidRPr="008D6C30">
          <w:rPr>
            <w:rStyle w:val="Hyperlink"/>
            <w:rFonts w:ascii="Arial" w:hAnsi="Arial" w:cs="Arial"/>
            <w:noProof/>
          </w:rPr>
          <w:t>Test Power</w:t>
        </w:r>
        <w:r w:rsidR="003300FC" w:rsidRPr="008D6C30">
          <w:rPr>
            <w:rFonts w:ascii="Arial" w:hAnsi="Arial" w:cs="Arial"/>
            <w:noProof/>
            <w:webHidden/>
          </w:rPr>
          <w:tab/>
        </w:r>
        <w:r w:rsidR="00F87E6A">
          <w:rPr>
            <w:rFonts w:ascii="Arial" w:hAnsi="Arial" w:cs="Arial"/>
            <w:noProof/>
            <w:webHidden/>
          </w:rPr>
          <w:t>3</w:t>
        </w:r>
        <w:r w:rsidR="006D0EFE">
          <w:rPr>
            <w:rFonts w:ascii="Arial" w:hAnsi="Arial" w:cs="Arial"/>
            <w:noProof/>
            <w:webHidden/>
          </w:rPr>
          <w:t>1</w:t>
        </w:r>
      </w:hyperlink>
    </w:p>
    <w:p w:rsidR="003300FC" w:rsidRPr="008D6C30" w:rsidRDefault="00814ACE" w:rsidP="003300FC">
      <w:pPr>
        <w:pStyle w:val="TOC2"/>
        <w:tabs>
          <w:tab w:val="right" w:leader="dot" w:pos="8630"/>
        </w:tabs>
        <w:rPr>
          <w:rFonts w:ascii="Arial" w:hAnsi="Arial" w:cs="Arial"/>
          <w:noProof/>
          <w:sz w:val="22"/>
          <w:szCs w:val="22"/>
        </w:rPr>
      </w:pPr>
      <w:hyperlink w:anchor="_Toc286145915" w:history="1">
        <w:r w:rsidR="003300FC" w:rsidRPr="008D6C30">
          <w:rPr>
            <w:rStyle w:val="Hyperlink"/>
            <w:rFonts w:ascii="Arial" w:hAnsi="Arial" w:cs="Arial"/>
            <w:noProof/>
          </w:rPr>
          <w:t>Degree of Difference</w:t>
        </w:r>
        <w:r w:rsidR="003300FC" w:rsidRPr="008D6C30">
          <w:rPr>
            <w:rFonts w:ascii="Arial" w:hAnsi="Arial" w:cs="Arial"/>
            <w:noProof/>
            <w:webHidden/>
          </w:rPr>
          <w:tab/>
        </w:r>
        <w:r w:rsidR="00F87E6A">
          <w:rPr>
            <w:rFonts w:ascii="Arial" w:hAnsi="Arial" w:cs="Arial"/>
            <w:noProof/>
            <w:webHidden/>
          </w:rPr>
          <w:t>3</w:t>
        </w:r>
        <w:r w:rsidR="006D0EFE">
          <w:rPr>
            <w:rFonts w:ascii="Arial" w:hAnsi="Arial" w:cs="Arial"/>
            <w:noProof/>
            <w:webHidden/>
          </w:rPr>
          <w:t>3</w:t>
        </w:r>
      </w:hyperlink>
    </w:p>
    <w:p w:rsidR="003300FC" w:rsidRPr="008D6C30" w:rsidRDefault="00814ACE" w:rsidP="003300FC">
      <w:pPr>
        <w:pStyle w:val="TOC2"/>
        <w:tabs>
          <w:tab w:val="right" w:leader="dot" w:pos="8630"/>
        </w:tabs>
        <w:rPr>
          <w:rFonts w:ascii="Arial" w:hAnsi="Arial" w:cs="Arial"/>
          <w:noProof/>
          <w:sz w:val="22"/>
          <w:szCs w:val="22"/>
        </w:rPr>
      </w:pPr>
      <w:hyperlink w:anchor="_Toc286145915" w:history="1">
        <w:r w:rsidR="003300FC" w:rsidRPr="008D6C30">
          <w:rPr>
            <w:rStyle w:val="Hyperlink"/>
            <w:rFonts w:ascii="Arial" w:hAnsi="Arial" w:cs="Arial"/>
            <w:noProof/>
          </w:rPr>
          <w:t>Ease of Method</w:t>
        </w:r>
        <w:r w:rsidR="003300FC" w:rsidRPr="008D6C30">
          <w:rPr>
            <w:rFonts w:ascii="Arial" w:hAnsi="Arial" w:cs="Arial"/>
            <w:noProof/>
            <w:webHidden/>
          </w:rPr>
          <w:tab/>
        </w:r>
        <w:r w:rsidR="00A44407">
          <w:rPr>
            <w:rFonts w:ascii="Arial" w:hAnsi="Arial" w:cs="Arial"/>
            <w:noProof/>
            <w:webHidden/>
          </w:rPr>
          <w:t>3</w:t>
        </w:r>
        <w:r w:rsidR="006D0EFE">
          <w:rPr>
            <w:rFonts w:ascii="Arial" w:hAnsi="Arial" w:cs="Arial"/>
            <w:noProof/>
            <w:webHidden/>
          </w:rPr>
          <w:t>7</w:t>
        </w:r>
      </w:hyperlink>
    </w:p>
    <w:p w:rsidR="003300FC" w:rsidRPr="008D6C30" w:rsidRDefault="003300FC" w:rsidP="003300FC">
      <w:pPr>
        <w:rPr>
          <w:rFonts w:ascii="Arial" w:hAnsi="Arial" w:cs="Arial"/>
        </w:rPr>
      </w:pPr>
    </w:p>
    <w:p w:rsidR="003300FC" w:rsidRPr="008D6C30" w:rsidRDefault="003300FC" w:rsidP="003300FC">
      <w:pPr>
        <w:rPr>
          <w:rFonts w:ascii="Arial" w:hAnsi="Arial" w:cs="Arial"/>
        </w:rPr>
      </w:pPr>
    </w:p>
    <w:p w:rsidR="003300FC" w:rsidRDefault="00814ACE" w:rsidP="006D0EFE">
      <w:pPr>
        <w:pStyle w:val="TOC1"/>
        <w:rPr>
          <w:rStyle w:val="Hyperlink"/>
          <w:rFonts w:asciiTheme="minorHAnsi" w:eastAsiaTheme="minorHAnsi" w:hAnsiTheme="minorHAnsi" w:cstheme="minorBidi"/>
          <w:noProof w:val="0"/>
        </w:rPr>
      </w:pPr>
      <w:hyperlink w:anchor="_Toc286145918" w:history="1">
        <w:r w:rsidR="003300FC" w:rsidRPr="008D6C30">
          <w:rPr>
            <w:rStyle w:val="Hyperlink"/>
          </w:rPr>
          <w:t>CHAPTER V  Summary and Conclusions</w:t>
        </w:r>
        <w:r w:rsidR="003300FC" w:rsidRPr="008D6C30">
          <w:rPr>
            <w:webHidden/>
          </w:rPr>
          <w:tab/>
        </w:r>
        <w:r w:rsidR="00A44407">
          <w:rPr>
            <w:webHidden/>
          </w:rPr>
          <w:t>4</w:t>
        </w:r>
        <w:r w:rsidR="006D0EFE">
          <w:rPr>
            <w:webHidden/>
          </w:rPr>
          <w:t>2</w:t>
        </w:r>
      </w:hyperlink>
    </w:p>
    <w:p w:rsidR="001311F5" w:rsidRPr="001311F5" w:rsidRDefault="001311F5" w:rsidP="001311F5"/>
    <w:p w:rsidR="003300FC" w:rsidRPr="00A55427" w:rsidRDefault="00814ACE" w:rsidP="006D0EFE">
      <w:pPr>
        <w:pStyle w:val="TOC1"/>
        <w:rPr>
          <w:rStyle w:val="Hyperlink"/>
          <w:rFonts w:asciiTheme="minorHAnsi" w:eastAsiaTheme="minorHAnsi" w:hAnsiTheme="minorHAnsi" w:cstheme="minorBidi"/>
          <w:noProof w:val="0"/>
        </w:rPr>
      </w:pPr>
      <w:hyperlink w:anchor="_Toc286145919" w:history="1">
        <w:r w:rsidR="003300FC" w:rsidRPr="00A55427">
          <w:rPr>
            <w:rStyle w:val="Hyperlink"/>
          </w:rPr>
          <w:t>LIST OF REFERENCES</w:t>
        </w:r>
        <w:r w:rsidR="003300FC" w:rsidRPr="00A55427">
          <w:rPr>
            <w:webHidden/>
          </w:rPr>
          <w:tab/>
        </w:r>
        <w:r w:rsidR="00A44407" w:rsidRPr="00A55427">
          <w:rPr>
            <w:webHidden/>
          </w:rPr>
          <w:t>4</w:t>
        </w:r>
        <w:r w:rsidR="006D0EFE">
          <w:rPr>
            <w:webHidden/>
          </w:rPr>
          <w:t>6</w:t>
        </w:r>
      </w:hyperlink>
    </w:p>
    <w:p w:rsidR="001311F5" w:rsidRPr="00A55427" w:rsidRDefault="001311F5" w:rsidP="001311F5">
      <w:pPr>
        <w:rPr>
          <w:rFonts w:ascii="Arial" w:hAnsi="Arial" w:cs="Arial"/>
        </w:rPr>
      </w:pPr>
    </w:p>
    <w:p w:rsidR="00664CE5" w:rsidRPr="00A55427" w:rsidRDefault="00814ACE" w:rsidP="006D0EFE">
      <w:pPr>
        <w:pStyle w:val="TOC1"/>
        <w:rPr>
          <w:rStyle w:val="Hyperlink"/>
          <w:rFonts w:asciiTheme="minorHAnsi" w:eastAsiaTheme="minorHAnsi" w:hAnsiTheme="minorHAnsi" w:cstheme="minorBidi"/>
          <w:noProof w:val="0"/>
        </w:rPr>
      </w:pPr>
      <w:hyperlink w:anchor="_Toc286145920" w:history="1">
        <w:r w:rsidR="003300FC" w:rsidRPr="00A55427">
          <w:rPr>
            <w:rStyle w:val="Hyperlink"/>
          </w:rPr>
          <w:t>APPENDIX</w:t>
        </w:r>
        <w:r w:rsidR="003300FC" w:rsidRPr="00A55427">
          <w:rPr>
            <w:webHidden/>
          </w:rPr>
          <w:tab/>
        </w:r>
      </w:hyperlink>
      <w:r w:rsidR="006D0EFE">
        <w:t>50</w:t>
      </w:r>
    </w:p>
    <w:p w:rsidR="00664CE5" w:rsidRPr="00A55427" w:rsidRDefault="00814ACE" w:rsidP="00864998">
      <w:pPr>
        <w:pStyle w:val="TOC2"/>
        <w:tabs>
          <w:tab w:val="right" w:leader="dot" w:pos="8630"/>
        </w:tabs>
        <w:rPr>
          <w:rStyle w:val="Hyperlink"/>
          <w:rFonts w:ascii="Arial" w:hAnsi="Arial" w:cs="Arial"/>
          <w:noProof/>
        </w:rPr>
      </w:pPr>
      <w:hyperlink w:anchor="_Toc286145917" w:history="1">
        <w:r w:rsidR="00864998" w:rsidRPr="00A55427">
          <w:rPr>
            <w:rStyle w:val="Hyperlink"/>
            <w:rFonts w:ascii="Arial" w:hAnsi="Arial" w:cs="Arial"/>
            <w:noProof/>
          </w:rPr>
          <w:t>A. De</w:t>
        </w:r>
        <w:r w:rsidR="00664CE5" w:rsidRPr="00A55427">
          <w:rPr>
            <w:rStyle w:val="Hyperlink"/>
            <w:rFonts w:ascii="Arial" w:hAnsi="Arial" w:cs="Arial"/>
            <w:noProof/>
          </w:rPr>
          <w:t>mographic Information</w:t>
        </w:r>
        <w:r w:rsidR="00664CE5" w:rsidRPr="00A55427">
          <w:rPr>
            <w:rFonts w:ascii="Arial" w:hAnsi="Arial" w:cs="Arial"/>
            <w:noProof/>
            <w:webHidden/>
          </w:rPr>
          <w:tab/>
        </w:r>
      </w:hyperlink>
      <w:r w:rsidR="00A55427" w:rsidRPr="00A55427">
        <w:rPr>
          <w:rFonts w:ascii="Arial" w:hAnsi="Arial" w:cs="Arial"/>
        </w:rPr>
        <w:t>5</w:t>
      </w:r>
      <w:r w:rsidR="006D0EFE">
        <w:rPr>
          <w:rFonts w:ascii="Arial" w:hAnsi="Arial" w:cs="Arial"/>
        </w:rPr>
        <w:t>1</w:t>
      </w:r>
    </w:p>
    <w:p w:rsidR="00664CE5" w:rsidRPr="00A55427" w:rsidRDefault="00814ACE" w:rsidP="00664CE5">
      <w:pPr>
        <w:pStyle w:val="TOC2"/>
        <w:tabs>
          <w:tab w:val="right" w:leader="dot" w:pos="8630"/>
        </w:tabs>
        <w:rPr>
          <w:rStyle w:val="Hyperlink"/>
        </w:rPr>
      </w:pPr>
      <w:hyperlink w:anchor="_Toc286145917" w:history="1">
        <w:r w:rsidR="00864998" w:rsidRPr="00A55427">
          <w:rPr>
            <w:rStyle w:val="Hyperlink"/>
            <w:rFonts w:ascii="Arial" w:hAnsi="Arial" w:cs="Arial"/>
            <w:noProof/>
          </w:rPr>
          <w:t>B. A</w:t>
        </w:r>
        <w:r w:rsidR="00664CE5" w:rsidRPr="00A55427">
          <w:rPr>
            <w:rStyle w:val="Hyperlink"/>
            <w:rFonts w:ascii="Arial" w:hAnsi="Arial" w:cs="Arial"/>
            <w:noProof/>
          </w:rPr>
          <w:t>dditional Formulas</w:t>
        </w:r>
        <w:r w:rsidR="00664CE5" w:rsidRPr="00A55427">
          <w:rPr>
            <w:rFonts w:ascii="Arial" w:hAnsi="Arial" w:cs="Arial"/>
            <w:noProof/>
            <w:webHidden/>
          </w:rPr>
          <w:tab/>
        </w:r>
      </w:hyperlink>
      <w:r w:rsidR="00A55427" w:rsidRPr="00A55427">
        <w:rPr>
          <w:rFonts w:ascii="Arial" w:hAnsi="Arial" w:cs="Arial"/>
        </w:rPr>
        <w:t>5</w:t>
      </w:r>
      <w:r w:rsidR="006D0EFE">
        <w:rPr>
          <w:rFonts w:ascii="Arial" w:hAnsi="Arial" w:cs="Arial"/>
        </w:rPr>
        <w:t>5</w:t>
      </w:r>
    </w:p>
    <w:p w:rsidR="00664CE5" w:rsidRPr="00A55427" w:rsidRDefault="00664CE5" w:rsidP="00664CE5">
      <w:pPr>
        <w:rPr>
          <w:rFonts w:ascii="Arial" w:hAnsi="Arial" w:cs="Arial"/>
        </w:rPr>
      </w:pPr>
    </w:p>
    <w:p w:rsidR="001311F5" w:rsidRPr="00A55427" w:rsidRDefault="001311F5" w:rsidP="001311F5">
      <w:pPr>
        <w:rPr>
          <w:rFonts w:ascii="Arial" w:hAnsi="Arial" w:cs="Arial"/>
        </w:rPr>
      </w:pPr>
    </w:p>
    <w:p w:rsidR="003300FC" w:rsidRPr="006D0EFE" w:rsidRDefault="00814ACE" w:rsidP="006D0EFE">
      <w:pPr>
        <w:pStyle w:val="TOC1"/>
        <w:rPr>
          <w:rStyle w:val="Hyperlink"/>
          <w:rFonts w:asciiTheme="minorHAnsi" w:eastAsiaTheme="minorHAnsi" w:hAnsiTheme="minorHAnsi" w:cstheme="minorBidi"/>
          <w:noProof w:val="0"/>
        </w:rPr>
      </w:pPr>
      <w:hyperlink w:anchor="_Toc286145921" w:history="1">
        <w:r w:rsidR="003300FC" w:rsidRPr="006D0EFE">
          <w:rPr>
            <w:rStyle w:val="Hyperlink"/>
          </w:rPr>
          <w:t>Vita</w:t>
        </w:r>
        <w:r w:rsidR="003300FC" w:rsidRPr="006D0EFE">
          <w:rPr>
            <w:webHidden/>
          </w:rPr>
          <w:tab/>
        </w:r>
        <w:r w:rsidR="00A44407" w:rsidRPr="006D0EFE">
          <w:rPr>
            <w:webHidden/>
          </w:rPr>
          <w:t>5</w:t>
        </w:r>
      </w:hyperlink>
      <w:r w:rsidR="006D0EFE" w:rsidRPr="006D0EFE">
        <w:t>7</w:t>
      </w:r>
    </w:p>
    <w:p w:rsidR="001A4AC6" w:rsidRDefault="001A4AC6" w:rsidP="001A4AC6"/>
    <w:p w:rsidR="001A4AC6" w:rsidRDefault="001A4AC6" w:rsidP="001A4AC6">
      <w:pPr>
        <w:numPr>
          <w:ilvl w:val="12"/>
          <w:numId w:val="0"/>
        </w:numPr>
        <w:jc w:val="center"/>
        <w:rPr>
          <w:rFonts w:ascii="Arial" w:hAnsi="Arial" w:cs="Arial"/>
          <w:b/>
          <w:bCs/>
          <w:sz w:val="28"/>
          <w:szCs w:val="28"/>
        </w:rPr>
      </w:pPr>
      <w:r>
        <w:rPr>
          <w:rFonts w:ascii="Arial" w:hAnsi="Arial" w:cs="Arial"/>
          <w:b/>
          <w:bCs/>
          <w:sz w:val="28"/>
          <w:szCs w:val="28"/>
        </w:rPr>
        <w:br w:type="page"/>
      </w:r>
      <w:r w:rsidRPr="001A4AC6">
        <w:rPr>
          <w:rFonts w:ascii="Arial" w:hAnsi="Arial" w:cs="Arial"/>
          <w:b/>
          <w:bCs/>
          <w:sz w:val="28"/>
          <w:szCs w:val="28"/>
        </w:rPr>
        <w:t>LIST OF TABLES</w:t>
      </w:r>
    </w:p>
    <w:p w:rsidR="001A4AC6" w:rsidRDefault="001A4AC6" w:rsidP="001A4AC6">
      <w:pPr>
        <w:numPr>
          <w:ilvl w:val="12"/>
          <w:numId w:val="0"/>
        </w:numPr>
        <w:jc w:val="center"/>
        <w:rPr>
          <w:rFonts w:ascii="Arial" w:hAnsi="Arial" w:cs="Arial"/>
          <w:b/>
          <w:bCs/>
          <w:sz w:val="28"/>
          <w:szCs w:val="28"/>
        </w:rPr>
      </w:pPr>
    </w:p>
    <w:p w:rsidR="001A4AC6" w:rsidRPr="001A4AC6" w:rsidRDefault="001A4AC6" w:rsidP="001A4AC6">
      <w:pPr>
        <w:numPr>
          <w:ilvl w:val="12"/>
          <w:numId w:val="0"/>
        </w:numPr>
        <w:jc w:val="center"/>
        <w:rPr>
          <w:rFonts w:ascii="Arial" w:hAnsi="Arial" w:cs="Arial"/>
        </w:rPr>
      </w:pPr>
    </w:p>
    <w:p w:rsidR="001A4AC6" w:rsidRDefault="00814ACE" w:rsidP="00A55427">
      <w:pPr>
        <w:pStyle w:val="TableofFigures"/>
        <w:tabs>
          <w:tab w:val="right" w:leader="dot" w:pos="8270"/>
        </w:tabs>
      </w:pPr>
      <w:r w:rsidRPr="00EE334C">
        <w:rPr>
          <w:rFonts w:ascii="Arial" w:hAnsi="Arial" w:cs="Arial"/>
        </w:rPr>
        <w:fldChar w:fldCharType="end"/>
      </w:r>
    </w:p>
    <w:tbl>
      <w:tblPr>
        <w:tblStyle w:val="LightShading1"/>
        <w:tblW w:w="0" w:type="auto"/>
        <w:tblInd w:w="-72" w:type="dxa"/>
        <w:tblLayout w:type="fixed"/>
        <w:tblCellMar>
          <w:left w:w="0" w:type="dxa"/>
          <w:right w:w="0" w:type="dxa"/>
        </w:tblCellMar>
        <w:tblLook w:val="04A0"/>
      </w:tblPr>
      <w:tblGrid>
        <w:gridCol w:w="8100"/>
        <w:gridCol w:w="540"/>
      </w:tblGrid>
      <w:tr w:rsidR="005970E7" w:rsidRPr="00A55427">
        <w:trPr>
          <w:cnfStyle w:val="100000000000"/>
          <w:trHeight w:val="358"/>
        </w:trPr>
        <w:tc>
          <w:tcPr>
            <w:cnfStyle w:val="001000000000"/>
            <w:tcW w:w="8100" w:type="dxa"/>
            <w:tcBorders>
              <w:top w:val="nil"/>
              <w:bottom w:val="nil"/>
            </w:tcBorders>
            <w:shd w:val="clear" w:color="auto" w:fill="auto"/>
            <w:vAlign w:val="bottom"/>
          </w:tcPr>
          <w:p w:rsidR="005970E7" w:rsidRPr="00A55427" w:rsidRDefault="00F024F8" w:rsidP="00A55427">
            <w:pPr>
              <w:rPr>
                <w:rFonts w:ascii="Arial" w:hAnsi="Arial" w:cs="Arial"/>
                <w:b w:val="0"/>
                <w:sz w:val="24"/>
                <w:szCs w:val="24"/>
              </w:rPr>
            </w:pPr>
            <w:r w:rsidRPr="00A55427">
              <w:rPr>
                <w:rFonts w:ascii="Arial" w:hAnsi="Arial" w:cs="Arial"/>
                <w:b w:val="0"/>
                <w:sz w:val="24"/>
                <w:szCs w:val="24"/>
              </w:rPr>
              <w:t>Table</w:t>
            </w:r>
            <w:r w:rsidR="00A55427" w:rsidRPr="00A55427">
              <w:rPr>
                <w:rFonts w:ascii="Arial" w:hAnsi="Arial" w:cs="Arial"/>
                <w:b w:val="0"/>
                <w:sz w:val="24"/>
                <w:szCs w:val="24"/>
              </w:rPr>
              <w:t xml:space="preserve"> </w:t>
            </w:r>
            <w:r w:rsidR="005970E7" w:rsidRPr="00A55427">
              <w:rPr>
                <w:rFonts w:ascii="Arial" w:hAnsi="Arial" w:cs="Arial"/>
                <w:b w:val="0"/>
                <w:sz w:val="24"/>
                <w:szCs w:val="24"/>
              </w:rPr>
              <w:t>1-- Product descr</w:t>
            </w:r>
            <w:r w:rsidR="00A55427" w:rsidRPr="00A55427">
              <w:rPr>
                <w:rFonts w:ascii="Arial" w:hAnsi="Arial" w:cs="Arial"/>
                <w:b w:val="0"/>
                <w:sz w:val="24"/>
                <w:szCs w:val="24"/>
              </w:rPr>
              <w:t xml:space="preserve">iptions for tetrad and triangle </w:t>
            </w:r>
            <w:r w:rsidR="005970E7" w:rsidRPr="00A55427">
              <w:rPr>
                <w:rFonts w:ascii="Arial" w:hAnsi="Arial" w:cs="Arial"/>
                <w:b w:val="0"/>
                <w:sz w:val="24"/>
                <w:szCs w:val="24"/>
              </w:rPr>
              <w:t>tests</w:t>
            </w:r>
            <w:r w:rsidR="008028B5" w:rsidRPr="00A55427">
              <w:rPr>
                <w:rFonts w:ascii="Arial" w:hAnsi="Arial" w:cs="Arial"/>
                <w:b w:val="0"/>
                <w:sz w:val="24"/>
                <w:szCs w:val="24"/>
              </w:rPr>
              <w:t>…………………</w:t>
            </w:r>
            <w:r>
              <w:rPr>
                <w:rFonts w:ascii="Arial" w:hAnsi="Arial" w:cs="Arial"/>
                <w:b w:val="0"/>
                <w:sz w:val="24"/>
                <w:szCs w:val="24"/>
              </w:rPr>
              <w:t>…</w:t>
            </w:r>
          </w:p>
        </w:tc>
        <w:tc>
          <w:tcPr>
            <w:tcW w:w="540" w:type="dxa"/>
            <w:tcBorders>
              <w:top w:val="nil"/>
              <w:bottom w:val="nil"/>
            </w:tcBorders>
            <w:shd w:val="clear" w:color="auto" w:fill="auto"/>
            <w:vAlign w:val="bottom"/>
          </w:tcPr>
          <w:p w:rsidR="005970E7" w:rsidRPr="00A55427" w:rsidRDefault="005970E7" w:rsidP="006D0EFE">
            <w:pPr>
              <w:cnfStyle w:val="100000000000"/>
              <w:rPr>
                <w:rFonts w:ascii="Arial" w:hAnsi="Arial" w:cs="Arial"/>
                <w:b w:val="0"/>
                <w:sz w:val="24"/>
                <w:szCs w:val="24"/>
              </w:rPr>
            </w:pPr>
            <w:r w:rsidRPr="00A55427">
              <w:rPr>
                <w:rFonts w:ascii="Arial" w:hAnsi="Arial" w:cs="Arial"/>
                <w:b w:val="0"/>
                <w:sz w:val="24"/>
                <w:szCs w:val="24"/>
              </w:rPr>
              <w:t>1</w:t>
            </w:r>
            <w:r w:rsidR="006D0EFE">
              <w:rPr>
                <w:rFonts w:ascii="Arial" w:hAnsi="Arial" w:cs="Arial"/>
                <w:b w:val="0"/>
                <w:sz w:val="24"/>
                <w:szCs w:val="24"/>
              </w:rPr>
              <w:t>8</w:t>
            </w:r>
          </w:p>
        </w:tc>
      </w:tr>
      <w:tr w:rsidR="005970E7" w:rsidRPr="00A55427">
        <w:trPr>
          <w:cnfStyle w:val="000000100000"/>
          <w:trHeight w:val="309"/>
        </w:trPr>
        <w:tc>
          <w:tcPr>
            <w:cnfStyle w:val="001000000000"/>
            <w:tcW w:w="8100" w:type="dxa"/>
            <w:tcBorders>
              <w:top w:val="nil"/>
            </w:tcBorders>
            <w:shd w:val="clear" w:color="auto" w:fill="auto"/>
            <w:vAlign w:val="bottom"/>
          </w:tcPr>
          <w:p w:rsidR="005970E7" w:rsidRPr="00A55427" w:rsidRDefault="005970E7" w:rsidP="00C02DC4">
            <w:pPr>
              <w:rPr>
                <w:rFonts w:ascii="Arial" w:hAnsi="Arial" w:cs="Arial"/>
                <w:sz w:val="24"/>
                <w:szCs w:val="24"/>
              </w:rPr>
            </w:pPr>
          </w:p>
        </w:tc>
        <w:tc>
          <w:tcPr>
            <w:tcW w:w="540" w:type="dxa"/>
            <w:tcBorders>
              <w:top w:val="nil"/>
            </w:tcBorders>
            <w:shd w:val="clear" w:color="auto" w:fill="auto"/>
            <w:vAlign w:val="bottom"/>
          </w:tcPr>
          <w:p w:rsidR="005970E7" w:rsidRPr="00A55427" w:rsidRDefault="005970E7" w:rsidP="00741CE3">
            <w:pPr>
              <w:cnfStyle w:val="000000100000"/>
              <w:rPr>
                <w:rFonts w:ascii="Arial" w:hAnsi="Arial" w:cs="Arial"/>
                <w:sz w:val="24"/>
                <w:szCs w:val="24"/>
              </w:rPr>
            </w:pPr>
          </w:p>
        </w:tc>
      </w:tr>
      <w:tr w:rsidR="005970E7" w:rsidRPr="00A55427">
        <w:trPr>
          <w:trHeight w:val="358"/>
        </w:trPr>
        <w:tc>
          <w:tcPr>
            <w:cnfStyle w:val="001000000000"/>
            <w:tcW w:w="8100" w:type="dxa"/>
            <w:tcBorders>
              <w:top w:val="nil"/>
            </w:tcBorders>
            <w:shd w:val="clear" w:color="auto" w:fill="auto"/>
            <w:vAlign w:val="bottom"/>
          </w:tcPr>
          <w:p w:rsidR="005970E7" w:rsidRPr="00A55427" w:rsidRDefault="00F024F8" w:rsidP="00A55427">
            <w:pPr>
              <w:rPr>
                <w:rFonts w:ascii="Arial" w:hAnsi="Arial" w:cs="Arial"/>
                <w:b w:val="0"/>
                <w:sz w:val="24"/>
                <w:szCs w:val="24"/>
              </w:rPr>
            </w:pPr>
            <w:r w:rsidRPr="00A55427">
              <w:rPr>
                <w:rFonts w:ascii="Arial" w:hAnsi="Arial" w:cs="Arial"/>
                <w:b w:val="0"/>
                <w:sz w:val="24"/>
                <w:szCs w:val="24"/>
              </w:rPr>
              <w:t>Table</w:t>
            </w:r>
            <w:r w:rsidR="00A55427" w:rsidRPr="00A55427">
              <w:rPr>
                <w:rFonts w:ascii="Arial" w:hAnsi="Arial" w:cs="Arial"/>
                <w:b w:val="0"/>
                <w:sz w:val="24"/>
                <w:szCs w:val="24"/>
              </w:rPr>
              <w:t xml:space="preserve"> </w:t>
            </w:r>
            <w:r w:rsidR="005970E7" w:rsidRPr="00A55427">
              <w:rPr>
                <w:rFonts w:ascii="Arial" w:hAnsi="Arial" w:cs="Arial"/>
                <w:b w:val="0"/>
                <w:sz w:val="24"/>
                <w:szCs w:val="24"/>
              </w:rPr>
              <w:t>2--Protocol for tetrad and triangle tests by product category</w:t>
            </w:r>
            <w:r w:rsidR="00A55427">
              <w:rPr>
                <w:rFonts w:ascii="Arial" w:hAnsi="Arial" w:cs="Arial"/>
                <w:b w:val="0"/>
                <w:sz w:val="24"/>
                <w:szCs w:val="24"/>
              </w:rPr>
              <w:t>…………</w:t>
            </w:r>
            <w:r>
              <w:rPr>
                <w:rFonts w:ascii="Arial" w:hAnsi="Arial" w:cs="Arial"/>
                <w:b w:val="0"/>
                <w:sz w:val="24"/>
                <w:szCs w:val="24"/>
              </w:rPr>
              <w:t>..</w:t>
            </w:r>
          </w:p>
        </w:tc>
        <w:tc>
          <w:tcPr>
            <w:tcW w:w="540" w:type="dxa"/>
            <w:tcBorders>
              <w:top w:val="nil"/>
            </w:tcBorders>
            <w:shd w:val="clear" w:color="auto" w:fill="auto"/>
            <w:vAlign w:val="bottom"/>
          </w:tcPr>
          <w:p w:rsidR="005970E7" w:rsidRPr="00A55427" w:rsidRDefault="005970E7" w:rsidP="006D0EFE">
            <w:pPr>
              <w:cnfStyle w:val="000000000000"/>
              <w:rPr>
                <w:rFonts w:ascii="Arial" w:hAnsi="Arial" w:cs="Arial"/>
                <w:sz w:val="24"/>
                <w:szCs w:val="24"/>
              </w:rPr>
            </w:pPr>
            <w:r w:rsidRPr="00A55427">
              <w:rPr>
                <w:rFonts w:ascii="Arial" w:hAnsi="Arial" w:cs="Arial"/>
                <w:sz w:val="24"/>
                <w:szCs w:val="24"/>
              </w:rPr>
              <w:t>2</w:t>
            </w:r>
            <w:r w:rsidR="006D0EFE">
              <w:rPr>
                <w:rFonts w:ascii="Arial" w:hAnsi="Arial" w:cs="Arial"/>
                <w:sz w:val="24"/>
                <w:szCs w:val="24"/>
              </w:rPr>
              <w:t>1</w:t>
            </w:r>
          </w:p>
        </w:tc>
      </w:tr>
      <w:tr w:rsidR="005970E7" w:rsidRPr="00A55427">
        <w:trPr>
          <w:cnfStyle w:val="000000100000"/>
          <w:trHeight w:val="309"/>
        </w:trPr>
        <w:tc>
          <w:tcPr>
            <w:cnfStyle w:val="001000000000"/>
            <w:tcW w:w="8100" w:type="dxa"/>
            <w:tcBorders>
              <w:top w:val="nil"/>
            </w:tcBorders>
            <w:shd w:val="clear" w:color="auto" w:fill="auto"/>
            <w:vAlign w:val="bottom"/>
          </w:tcPr>
          <w:p w:rsidR="005970E7" w:rsidRPr="00A55427" w:rsidRDefault="005970E7" w:rsidP="00C02DC4">
            <w:pPr>
              <w:rPr>
                <w:rFonts w:ascii="Arial" w:hAnsi="Arial" w:cs="Arial"/>
                <w:sz w:val="24"/>
                <w:szCs w:val="24"/>
              </w:rPr>
            </w:pPr>
          </w:p>
        </w:tc>
        <w:tc>
          <w:tcPr>
            <w:tcW w:w="540" w:type="dxa"/>
            <w:tcBorders>
              <w:top w:val="nil"/>
            </w:tcBorders>
            <w:shd w:val="clear" w:color="auto" w:fill="auto"/>
            <w:vAlign w:val="bottom"/>
          </w:tcPr>
          <w:p w:rsidR="005970E7" w:rsidRPr="00A55427" w:rsidRDefault="005970E7" w:rsidP="00741CE3">
            <w:pPr>
              <w:cnfStyle w:val="000000100000"/>
              <w:rPr>
                <w:rFonts w:ascii="Arial" w:hAnsi="Arial" w:cs="Arial"/>
                <w:sz w:val="24"/>
                <w:szCs w:val="24"/>
              </w:rPr>
            </w:pPr>
          </w:p>
        </w:tc>
      </w:tr>
      <w:tr w:rsidR="005970E7" w:rsidRPr="00A55427">
        <w:trPr>
          <w:trHeight w:val="714"/>
        </w:trPr>
        <w:tc>
          <w:tcPr>
            <w:cnfStyle w:val="001000000000"/>
            <w:tcW w:w="8100" w:type="dxa"/>
            <w:shd w:val="clear" w:color="auto" w:fill="auto"/>
            <w:vAlign w:val="bottom"/>
          </w:tcPr>
          <w:p w:rsidR="005970E7" w:rsidRPr="00A55427" w:rsidRDefault="00F024F8" w:rsidP="00C02DC4">
            <w:pPr>
              <w:rPr>
                <w:rFonts w:ascii="Arial" w:hAnsi="Arial" w:cs="Arial"/>
                <w:b w:val="0"/>
                <w:sz w:val="24"/>
                <w:szCs w:val="24"/>
              </w:rPr>
            </w:pPr>
            <w:r w:rsidRPr="00A55427">
              <w:rPr>
                <w:rFonts w:ascii="Arial" w:hAnsi="Arial" w:cs="Arial"/>
                <w:b w:val="0"/>
                <w:sz w:val="24"/>
                <w:szCs w:val="24"/>
              </w:rPr>
              <w:t>Table</w:t>
            </w:r>
            <w:r w:rsidR="00A55427" w:rsidRPr="00A55427">
              <w:rPr>
                <w:rFonts w:ascii="Arial" w:hAnsi="Arial" w:cs="Arial"/>
                <w:b w:val="0"/>
                <w:sz w:val="24"/>
                <w:szCs w:val="24"/>
              </w:rPr>
              <w:t xml:space="preserve"> </w:t>
            </w:r>
            <w:hyperlink w:anchor="_Toc140573588" w:history="1">
              <w:r w:rsidR="005970E7" w:rsidRPr="00A55427">
                <w:rPr>
                  <w:rFonts w:ascii="Arial" w:hAnsi="Arial" w:cs="Arial"/>
                  <w:b w:val="0"/>
                  <w:sz w:val="24"/>
                  <w:szCs w:val="24"/>
                </w:rPr>
                <w:t>3--Probability of difference results for tetrad and triangle comparison experiments</w:t>
              </w:r>
            </w:hyperlink>
            <w:r w:rsidR="008028B5" w:rsidRPr="00A55427">
              <w:rPr>
                <w:rFonts w:ascii="Arial" w:hAnsi="Arial" w:cs="Arial"/>
                <w:b w:val="0"/>
                <w:sz w:val="24"/>
                <w:szCs w:val="24"/>
              </w:rPr>
              <w:t>………………………………………………………………………</w:t>
            </w:r>
            <w:r w:rsidR="005E319E" w:rsidRPr="00A55427">
              <w:rPr>
                <w:rFonts w:ascii="Arial" w:hAnsi="Arial" w:cs="Arial"/>
                <w:b w:val="0"/>
                <w:sz w:val="24"/>
                <w:szCs w:val="24"/>
              </w:rPr>
              <w:t>….</w:t>
            </w:r>
          </w:p>
        </w:tc>
        <w:tc>
          <w:tcPr>
            <w:tcW w:w="540" w:type="dxa"/>
            <w:shd w:val="clear" w:color="auto" w:fill="auto"/>
            <w:vAlign w:val="bottom"/>
          </w:tcPr>
          <w:p w:rsidR="005970E7" w:rsidRPr="00A55427" w:rsidRDefault="005970E7" w:rsidP="006D0EFE">
            <w:pPr>
              <w:cnfStyle w:val="000000000000"/>
              <w:rPr>
                <w:rFonts w:ascii="Arial" w:hAnsi="Arial" w:cs="Arial"/>
                <w:sz w:val="24"/>
                <w:szCs w:val="24"/>
              </w:rPr>
            </w:pPr>
            <w:r w:rsidRPr="00A55427">
              <w:rPr>
                <w:rFonts w:ascii="Arial" w:hAnsi="Arial" w:cs="Arial"/>
                <w:sz w:val="24"/>
                <w:szCs w:val="24"/>
              </w:rPr>
              <w:t>2</w:t>
            </w:r>
            <w:r w:rsidR="006D0EFE">
              <w:rPr>
                <w:rFonts w:ascii="Arial" w:hAnsi="Arial" w:cs="Arial"/>
                <w:sz w:val="24"/>
                <w:szCs w:val="24"/>
              </w:rPr>
              <w:t>5</w:t>
            </w:r>
          </w:p>
        </w:tc>
      </w:tr>
      <w:tr w:rsidR="005970E7" w:rsidRPr="00A55427">
        <w:trPr>
          <w:cnfStyle w:val="000000100000"/>
          <w:trHeight w:val="309"/>
        </w:trPr>
        <w:tc>
          <w:tcPr>
            <w:cnfStyle w:val="001000000000"/>
            <w:tcW w:w="8100" w:type="dxa"/>
            <w:shd w:val="clear" w:color="auto" w:fill="auto"/>
            <w:vAlign w:val="bottom"/>
          </w:tcPr>
          <w:p w:rsidR="005970E7" w:rsidRPr="00A55427" w:rsidRDefault="005970E7" w:rsidP="00C02DC4">
            <w:pPr>
              <w:rPr>
                <w:rFonts w:ascii="Arial" w:hAnsi="Arial" w:cs="Arial"/>
                <w:sz w:val="24"/>
                <w:szCs w:val="24"/>
              </w:rPr>
            </w:pPr>
          </w:p>
        </w:tc>
        <w:tc>
          <w:tcPr>
            <w:tcW w:w="540" w:type="dxa"/>
            <w:shd w:val="clear" w:color="auto" w:fill="auto"/>
            <w:vAlign w:val="bottom"/>
          </w:tcPr>
          <w:p w:rsidR="005970E7" w:rsidRPr="00A55427" w:rsidRDefault="005970E7" w:rsidP="00741CE3">
            <w:pPr>
              <w:cnfStyle w:val="000000100000"/>
              <w:rPr>
                <w:rFonts w:ascii="Arial" w:hAnsi="Arial" w:cs="Arial"/>
                <w:sz w:val="24"/>
                <w:szCs w:val="24"/>
              </w:rPr>
            </w:pPr>
          </w:p>
        </w:tc>
      </w:tr>
      <w:tr w:rsidR="005970E7" w:rsidRPr="00A55427">
        <w:trPr>
          <w:trHeight w:val="358"/>
        </w:trPr>
        <w:tc>
          <w:tcPr>
            <w:cnfStyle w:val="001000000000"/>
            <w:tcW w:w="8100" w:type="dxa"/>
            <w:shd w:val="clear" w:color="auto" w:fill="auto"/>
            <w:vAlign w:val="bottom"/>
          </w:tcPr>
          <w:p w:rsidR="005970E7" w:rsidRPr="00A55427" w:rsidRDefault="00F024F8" w:rsidP="00D22472">
            <w:pPr>
              <w:rPr>
                <w:rFonts w:ascii="Arial" w:hAnsi="Arial" w:cs="Arial"/>
                <w:b w:val="0"/>
                <w:sz w:val="24"/>
                <w:szCs w:val="24"/>
              </w:rPr>
            </w:pPr>
            <w:r w:rsidRPr="00A55427">
              <w:rPr>
                <w:rFonts w:ascii="Arial" w:hAnsi="Arial" w:cs="Arial"/>
                <w:b w:val="0"/>
                <w:sz w:val="24"/>
                <w:szCs w:val="24"/>
              </w:rPr>
              <w:t>Table</w:t>
            </w:r>
            <w:r w:rsidR="00A55427" w:rsidRPr="00A55427">
              <w:rPr>
                <w:rFonts w:ascii="Arial" w:hAnsi="Arial" w:cs="Arial"/>
                <w:b w:val="0"/>
                <w:sz w:val="24"/>
                <w:szCs w:val="24"/>
              </w:rPr>
              <w:t xml:space="preserve"> </w:t>
            </w:r>
            <w:r w:rsidR="005970E7" w:rsidRPr="00A55427">
              <w:rPr>
                <w:rFonts w:ascii="Arial" w:hAnsi="Arial" w:cs="Arial"/>
                <w:b w:val="0"/>
                <w:sz w:val="24"/>
                <w:szCs w:val="24"/>
              </w:rPr>
              <w:t>4--Effect size (</w:t>
            </w:r>
            <w:r w:rsidR="0033660C">
              <w:rPr>
                <w:rFonts w:ascii="Arial" w:hAnsi="Arial" w:cs="Arial"/>
                <w:b w:val="0"/>
                <w:sz w:val="24"/>
                <w:szCs w:val="24"/>
              </w:rPr>
              <w:t>d′</w:t>
            </w:r>
            <w:r w:rsidR="005970E7" w:rsidRPr="00A55427">
              <w:rPr>
                <w:rFonts w:ascii="Arial" w:hAnsi="Arial" w:cs="Arial"/>
                <w:b w:val="0"/>
                <w:sz w:val="24"/>
                <w:szCs w:val="24"/>
              </w:rPr>
              <w:t>) results for tetrad and triangle comparison experiments</w:t>
            </w:r>
            <w:r w:rsidR="00A55427">
              <w:rPr>
                <w:rFonts w:ascii="Arial" w:hAnsi="Arial" w:cs="Arial"/>
                <w:b w:val="0"/>
                <w:sz w:val="24"/>
                <w:szCs w:val="24"/>
              </w:rPr>
              <w:t>………………………………………………………………………….</w:t>
            </w:r>
          </w:p>
        </w:tc>
        <w:tc>
          <w:tcPr>
            <w:tcW w:w="540" w:type="dxa"/>
            <w:shd w:val="clear" w:color="auto" w:fill="auto"/>
            <w:vAlign w:val="bottom"/>
          </w:tcPr>
          <w:p w:rsidR="005970E7" w:rsidRPr="00A55427" w:rsidRDefault="006D0EFE" w:rsidP="006D0EFE">
            <w:pPr>
              <w:cnfStyle w:val="000000000000"/>
              <w:rPr>
                <w:rFonts w:ascii="Arial" w:hAnsi="Arial" w:cs="Arial"/>
                <w:sz w:val="24"/>
                <w:szCs w:val="24"/>
              </w:rPr>
            </w:pPr>
            <w:r>
              <w:rPr>
                <w:rFonts w:ascii="Arial" w:hAnsi="Arial" w:cs="Arial"/>
                <w:sz w:val="24"/>
                <w:szCs w:val="24"/>
              </w:rPr>
              <w:t>30</w:t>
            </w:r>
          </w:p>
        </w:tc>
      </w:tr>
      <w:tr w:rsidR="005970E7" w:rsidRPr="00A55427">
        <w:trPr>
          <w:cnfStyle w:val="000000100000"/>
          <w:trHeight w:val="309"/>
        </w:trPr>
        <w:tc>
          <w:tcPr>
            <w:cnfStyle w:val="001000000000"/>
            <w:tcW w:w="8100" w:type="dxa"/>
            <w:shd w:val="clear" w:color="auto" w:fill="auto"/>
            <w:vAlign w:val="bottom"/>
          </w:tcPr>
          <w:p w:rsidR="005970E7" w:rsidRPr="00A55427" w:rsidRDefault="005970E7" w:rsidP="00C02DC4">
            <w:pPr>
              <w:rPr>
                <w:rFonts w:ascii="Arial" w:hAnsi="Arial" w:cs="Arial"/>
                <w:sz w:val="24"/>
                <w:szCs w:val="24"/>
              </w:rPr>
            </w:pPr>
          </w:p>
        </w:tc>
        <w:tc>
          <w:tcPr>
            <w:tcW w:w="540" w:type="dxa"/>
            <w:shd w:val="clear" w:color="auto" w:fill="auto"/>
            <w:vAlign w:val="bottom"/>
          </w:tcPr>
          <w:p w:rsidR="005970E7" w:rsidRPr="00A55427" w:rsidRDefault="005970E7" w:rsidP="00741CE3">
            <w:pPr>
              <w:cnfStyle w:val="000000100000"/>
              <w:rPr>
                <w:rFonts w:ascii="Arial" w:hAnsi="Arial" w:cs="Arial"/>
                <w:sz w:val="24"/>
                <w:szCs w:val="24"/>
              </w:rPr>
            </w:pPr>
          </w:p>
        </w:tc>
      </w:tr>
      <w:tr w:rsidR="005970E7" w:rsidRPr="00A55427">
        <w:trPr>
          <w:trHeight w:val="358"/>
        </w:trPr>
        <w:tc>
          <w:tcPr>
            <w:cnfStyle w:val="001000000000"/>
            <w:tcW w:w="8100" w:type="dxa"/>
            <w:shd w:val="clear" w:color="auto" w:fill="auto"/>
            <w:vAlign w:val="bottom"/>
          </w:tcPr>
          <w:p w:rsidR="005970E7" w:rsidRPr="00A55427" w:rsidRDefault="00F024F8" w:rsidP="00C02DC4">
            <w:pPr>
              <w:rPr>
                <w:rFonts w:ascii="Arial" w:hAnsi="Arial" w:cs="Arial"/>
                <w:b w:val="0"/>
                <w:sz w:val="24"/>
                <w:szCs w:val="24"/>
              </w:rPr>
            </w:pPr>
            <w:r w:rsidRPr="00A55427">
              <w:rPr>
                <w:rFonts w:ascii="Arial" w:hAnsi="Arial" w:cs="Arial"/>
                <w:b w:val="0"/>
                <w:sz w:val="24"/>
                <w:szCs w:val="24"/>
              </w:rPr>
              <w:t>Table</w:t>
            </w:r>
            <w:r w:rsidR="00A55427" w:rsidRPr="00A55427">
              <w:rPr>
                <w:rFonts w:ascii="Arial" w:hAnsi="Arial" w:cs="Arial"/>
                <w:b w:val="0"/>
                <w:sz w:val="24"/>
                <w:szCs w:val="24"/>
              </w:rPr>
              <w:t xml:space="preserve"> </w:t>
            </w:r>
            <w:r w:rsidR="005970E7" w:rsidRPr="00A55427">
              <w:rPr>
                <w:rFonts w:ascii="Arial" w:hAnsi="Arial" w:cs="Arial"/>
                <w:b w:val="0"/>
                <w:sz w:val="24"/>
                <w:szCs w:val="24"/>
              </w:rPr>
              <w:t>5--Test power values for tetrad and triangle comparison experiments</w:t>
            </w:r>
            <w:r w:rsidR="008028B5" w:rsidRPr="00A55427">
              <w:rPr>
                <w:rFonts w:ascii="Arial" w:hAnsi="Arial" w:cs="Arial"/>
                <w:b w:val="0"/>
                <w:sz w:val="24"/>
                <w:szCs w:val="24"/>
              </w:rPr>
              <w:t>……</w:t>
            </w:r>
            <w:r w:rsidR="005E319E" w:rsidRPr="00A55427">
              <w:rPr>
                <w:rFonts w:ascii="Arial" w:hAnsi="Arial" w:cs="Arial"/>
                <w:b w:val="0"/>
                <w:sz w:val="24"/>
                <w:szCs w:val="24"/>
              </w:rPr>
              <w:t>…</w:t>
            </w:r>
            <w:r w:rsidR="00A55427">
              <w:rPr>
                <w:rFonts w:ascii="Arial" w:hAnsi="Arial" w:cs="Arial"/>
                <w:b w:val="0"/>
                <w:sz w:val="24"/>
                <w:szCs w:val="24"/>
              </w:rPr>
              <w:t>………………………………………………………………….</w:t>
            </w:r>
          </w:p>
        </w:tc>
        <w:tc>
          <w:tcPr>
            <w:tcW w:w="540" w:type="dxa"/>
            <w:shd w:val="clear" w:color="auto" w:fill="auto"/>
            <w:vAlign w:val="bottom"/>
          </w:tcPr>
          <w:p w:rsidR="005970E7" w:rsidRPr="00A55427" w:rsidRDefault="005970E7" w:rsidP="006D0EFE">
            <w:pPr>
              <w:cnfStyle w:val="000000000000"/>
              <w:rPr>
                <w:rFonts w:ascii="Arial" w:hAnsi="Arial" w:cs="Arial"/>
                <w:sz w:val="24"/>
                <w:szCs w:val="24"/>
              </w:rPr>
            </w:pPr>
            <w:r w:rsidRPr="00A55427">
              <w:rPr>
                <w:rFonts w:ascii="Arial" w:hAnsi="Arial" w:cs="Arial"/>
                <w:sz w:val="24"/>
                <w:szCs w:val="24"/>
              </w:rPr>
              <w:t>3</w:t>
            </w:r>
            <w:r w:rsidR="006D0EFE">
              <w:rPr>
                <w:rFonts w:ascii="Arial" w:hAnsi="Arial" w:cs="Arial"/>
                <w:sz w:val="24"/>
                <w:szCs w:val="24"/>
              </w:rPr>
              <w:t>2</w:t>
            </w:r>
          </w:p>
        </w:tc>
      </w:tr>
      <w:tr w:rsidR="005970E7" w:rsidRPr="00A55427">
        <w:trPr>
          <w:cnfStyle w:val="000000100000"/>
          <w:trHeight w:val="309"/>
        </w:trPr>
        <w:tc>
          <w:tcPr>
            <w:cnfStyle w:val="001000000000"/>
            <w:tcW w:w="8100" w:type="dxa"/>
            <w:shd w:val="clear" w:color="auto" w:fill="auto"/>
            <w:vAlign w:val="bottom"/>
          </w:tcPr>
          <w:p w:rsidR="005970E7" w:rsidRPr="00A55427" w:rsidRDefault="005970E7" w:rsidP="00C02DC4">
            <w:pPr>
              <w:rPr>
                <w:rFonts w:ascii="Arial" w:hAnsi="Arial" w:cs="Arial"/>
                <w:sz w:val="24"/>
                <w:szCs w:val="24"/>
              </w:rPr>
            </w:pPr>
          </w:p>
        </w:tc>
        <w:tc>
          <w:tcPr>
            <w:tcW w:w="540" w:type="dxa"/>
            <w:shd w:val="clear" w:color="auto" w:fill="auto"/>
            <w:vAlign w:val="bottom"/>
          </w:tcPr>
          <w:p w:rsidR="005970E7" w:rsidRPr="00A55427" w:rsidRDefault="005970E7" w:rsidP="00741CE3">
            <w:pPr>
              <w:cnfStyle w:val="000000100000"/>
              <w:rPr>
                <w:rFonts w:ascii="Arial" w:hAnsi="Arial" w:cs="Arial"/>
                <w:sz w:val="24"/>
                <w:szCs w:val="24"/>
              </w:rPr>
            </w:pPr>
          </w:p>
        </w:tc>
      </w:tr>
      <w:tr w:rsidR="005970E7" w:rsidRPr="00A55427">
        <w:trPr>
          <w:trHeight w:val="714"/>
        </w:trPr>
        <w:tc>
          <w:tcPr>
            <w:cnfStyle w:val="001000000000"/>
            <w:tcW w:w="8100" w:type="dxa"/>
            <w:shd w:val="clear" w:color="auto" w:fill="auto"/>
            <w:vAlign w:val="bottom"/>
          </w:tcPr>
          <w:p w:rsidR="005970E7" w:rsidRPr="00A55427" w:rsidRDefault="00F024F8" w:rsidP="00C02DC4">
            <w:pPr>
              <w:rPr>
                <w:rFonts w:ascii="Arial" w:hAnsi="Arial" w:cs="Arial"/>
                <w:b w:val="0"/>
                <w:sz w:val="24"/>
                <w:szCs w:val="24"/>
              </w:rPr>
            </w:pPr>
            <w:r w:rsidRPr="00A55427">
              <w:rPr>
                <w:rFonts w:ascii="Arial" w:hAnsi="Arial" w:cs="Arial"/>
                <w:b w:val="0"/>
                <w:sz w:val="24"/>
                <w:szCs w:val="24"/>
              </w:rPr>
              <w:t>Table</w:t>
            </w:r>
            <w:r w:rsidR="00A55427" w:rsidRPr="00A55427">
              <w:rPr>
                <w:rFonts w:ascii="Arial" w:hAnsi="Arial" w:cs="Arial"/>
                <w:b w:val="0"/>
                <w:sz w:val="24"/>
                <w:szCs w:val="24"/>
              </w:rPr>
              <w:t xml:space="preserve"> </w:t>
            </w:r>
            <w:r w:rsidR="005970E7" w:rsidRPr="00A55427">
              <w:rPr>
                <w:rFonts w:ascii="Arial" w:hAnsi="Arial" w:cs="Arial"/>
                <w:b w:val="0"/>
                <w:sz w:val="24"/>
                <w:szCs w:val="24"/>
              </w:rPr>
              <w:t>6--Frequencies and means of degree of difference scores between control and test samples</w:t>
            </w:r>
            <w:r w:rsidR="008028B5" w:rsidRPr="00A55427">
              <w:rPr>
                <w:rFonts w:ascii="Arial" w:hAnsi="Arial" w:cs="Arial"/>
                <w:b w:val="0"/>
                <w:sz w:val="24"/>
                <w:szCs w:val="24"/>
              </w:rPr>
              <w:t>…………………………………………………………</w:t>
            </w:r>
            <w:r w:rsidR="00A55427">
              <w:rPr>
                <w:rFonts w:ascii="Arial" w:hAnsi="Arial" w:cs="Arial"/>
                <w:b w:val="0"/>
                <w:sz w:val="24"/>
                <w:szCs w:val="24"/>
              </w:rPr>
              <w:t>...</w:t>
            </w:r>
          </w:p>
        </w:tc>
        <w:tc>
          <w:tcPr>
            <w:tcW w:w="540" w:type="dxa"/>
            <w:shd w:val="clear" w:color="auto" w:fill="auto"/>
            <w:vAlign w:val="bottom"/>
          </w:tcPr>
          <w:p w:rsidR="005970E7" w:rsidRPr="00A55427" w:rsidRDefault="005970E7" w:rsidP="006D0EFE">
            <w:pPr>
              <w:cnfStyle w:val="000000000000"/>
              <w:rPr>
                <w:rFonts w:ascii="Arial" w:hAnsi="Arial" w:cs="Arial"/>
                <w:sz w:val="24"/>
                <w:szCs w:val="24"/>
              </w:rPr>
            </w:pPr>
            <w:r w:rsidRPr="00A55427">
              <w:rPr>
                <w:rFonts w:ascii="Arial" w:hAnsi="Arial" w:cs="Arial"/>
                <w:sz w:val="24"/>
                <w:szCs w:val="24"/>
              </w:rPr>
              <w:t>3</w:t>
            </w:r>
            <w:r w:rsidR="006D0EFE">
              <w:rPr>
                <w:rFonts w:ascii="Arial" w:hAnsi="Arial" w:cs="Arial"/>
                <w:sz w:val="24"/>
                <w:szCs w:val="24"/>
              </w:rPr>
              <w:t>5</w:t>
            </w:r>
          </w:p>
        </w:tc>
      </w:tr>
      <w:tr w:rsidR="005970E7" w:rsidRPr="00A55427">
        <w:trPr>
          <w:cnfStyle w:val="000000100000"/>
          <w:trHeight w:val="334"/>
        </w:trPr>
        <w:tc>
          <w:tcPr>
            <w:cnfStyle w:val="001000000000"/>
            <w:tcW w:w="8100" w:type="dxa"/>
            <w:tcBorders>
              <w:bottom w:val="nil"/>
            </w:tcBorders>
            <w:shd w:val="clear" w:color="auto" w:fill="auto"/>
            <w:vAlign w:val="bottom"/>
          </w:tcPr>
          <w:p w:rsidR="005970E7" w:rsidRPr="00A55427" w:rsidRDefault="005970E7" w:rsidP="00C02DC4">
            <w:pPr>
              <w:rPr>
                <w:rFonts w:ascii="Arial" w:hAnsi="Arial" w:cs="Arial"/>
                <w:sz w:val="24"/>
                <w:szCs w:val="24"/>
              </w:rPr>
            </w:pPr>
          </w:p>
        </w:tc>
        <w:tc>
          <w:tcPr>
            <w:tcW w:w="540" w:type="dxa"/>
            <w:tcBorders>
              <w:bottom w:val="nil"/>
            </w:tcBorders>
            <w:shd w:val="clear" w:color="auto" w:fill="auto"/>
            <w:vAlign w:val="bottom"/>
          </w:tcPr>
          <w:p w:rsidR="005970E7" w:rsidRPr="00A55427" w:rsidRDefault="005970E7" w:rsidP="00741CE3">
            <w:pPr>
              <w:cnfStyle w:val="000000100000"/>
              <w:rPr>
                <w:rFonts w:ascii="Arial" w:hAnsi="Arial" w:cs="Arial"/>
                <w:sz w:val="24"/>
                <w:szCs w:val="24"/>
              </w:rPr>
            </w:pPr>
          </w:p>
        </w:tc>
      </w:tr>
      <w:tr w:rsidR="005970E7" w:rsidRPr="00A55427">
        <w:trPr>
          <w:trHeight w:val="714"/>
        </w:trPr>
        <w:tc>
          <w:tcPr>
            <w:cnfStyle w:val="001000000000"/>
            <w:tcW w:w="8100" w:type="dxa"/>
            <w:tcBorders>
              <w:bottom w:val="nil"/>
            </w:tcBorders>
            <w:shd w:val="clear" w:color="auto" w:fill="auto"/>
            <w:vAlign w:val="bottom"/>
          </w:tcPr>
          <w:p w:rsidR="005970E7" w:rsidRPr="00A55427" w:rsidRDefault="00A55427" w:rsidP="00C02DC4">
            <w:pPr>
              <w:rPr>
                <w:rFonts w:ascii="Arial" w:hAnsi="Arial" w:cs="Arial"/>
                <w:b w:val="0"/>
                <w:sz w:val="24"/>
                <w:szCs w:val="24"/>
              </w:rPr>
            </w:pPr>
            <w:r w:rsidRPr="00A55427">
              <w:rPr>
                <w:rFonts w:ascii="Arial" w:hAnsi="Arial" w:cs="Arial"/>
                <w:b w:val="0"/>
                <w:sz w:val="24"/>
                <w:szCs w:val="24"/>
              </w:rPr>
              <w:t>T</w:t>
            </w:r>
            <w:r w:rsidR="00F024F8" w:rsidRPr="00A55427">
              <w:rPr>
                <w:rFonts w:ascii="Arial" w:hAnsi="Arial" w:cs="Arial"/>
                <w:b w:val="0"/>
                <w:sz w:val="24"/>
                <w:szCs w:val="24"/>
              </w:rPr>
              <w:t>able</w:t>
            </w:r>
            <w:r w:rsidRPr="00A55427">
              <w:rPr>
                <w:rFonts w:ascii="Arial" w:hAnsi="Arial" w:cs="Arial"/>
                <w:b w:val="0"/>
                <w:sz w:val="24"/>
                <w:szCs w:val="24"/>
              </w:rPr>
              <w:t xml:space="preserve"> </w:t>
            </w:r>
            <w:r w:rsidR="005970E7" w:rsidRPr="00A55427">
              <w:rPr>
                <w:rFonts w:ascii="Arial" w:hAnsi="Arial" w:cs="Arial"/>
                <w:b w:val="0"/>
                <w:sz w:val="24"/>
                <w:szCs w:val="24"/>
              </w:rPr>
              <w:t>7--Means assigned to difficulty level of tetrad test method when compared to triangle method using fixed interval scaling</w:t>
            </w:r>
            <w:r w:rsidR="008028B5" w:rsidRPr="00A55427">
              <w:rPr>
                <w:rFonts w:ascii="Arial" w:hAnsi="Arial" w:cs="Arial"/>
                <w:b w:val="0"/>
                <w:sz w:val="24"/>
                <w:szCs w:val="24"/>
              </w:rPr>
              <w:t>………………………</w:t>
            </w:r>
          </w:p>
        </w:tc>
        <w:tc>
          <w:tcPr>
            <w:tcW w:w="540" w:type="dxa"/>
            <w:tcBorders>
              <w:bottom w:val="nil"/>
            </w:tcBorders>
            <w:shd w:val="clear" w:color="auto" w:fill="auto"/>
            <w:vAlign w:val="bottom"/>
          </w:tcPr>
          <w:p w:rsidR="005970E7" w:rsidRPr="00A55427" w:rsidRDefault="005970E7" w:rsidP="006D0EFE">
            <w:pPr>
              <w:cnfStyle w:val="000000000000"/>
              <w:rPr>
                <w:rFonts w:ascii="Arial" w:hAnsi="Arial" w:cs="Arial"/>
                <w:sz w:val="24"/>
                <w:szCs w:val="24"/>
              </w:rPr>
            </w:pPr>
            <w:r w:rsidRPr="00A55427">
              <w:rPr>
                <w:rFonts w:ascii="Arial" w:hAnsi="Arial" w:cs="Arial"/>
                <w:sz w:val="24"/>
                <w:szCs w:val="24"/>
              </w:rPr>
              <w:t>3</w:t>
            </w:r>
            <w:r w:rsidR="006D0EFE">
              <w:rPr>
                <w:rFonts w:ascii="Arial" w:hAnsi="Arial" w:cs="Arial"/>
                <w:sz w:val="24"/>
                <w:szCs w:val="24"/>
              </w:rPr>
              <w:t>8</w:t>
            </w:r>
          </w:p>
        </w:tc>
      </w:tr>
      <w:tr w:rsidR="005970E7" w:rsidRPr="00A55427">
        <w:trPr>
          <w:cnfStyle w:val="000000100000"/>
          <w:trHeight w:val="334"/>
        </w:trPr>
        <w:tc>
          <w:tcPr>
            <w:cnfStyle w:val="001000000000"/>
            <w:tcW w:w="8100" w:type="dxa"/>
            <w:tcBorders>
              <w:top w:val="nil"/>
              <w:bottom w:val="nil"/>
            </w:tcBorders>
            <w:shd w:val="clear" w:color="auto" w:fill="auto"/>
            <w:vAlign w:val="bottom"/>
          </w:tcPr>
          <w:p w:rsidR="005970E7" w:rsidRPr="00A55427" w:rsidRDefault="005970E7" w:rsidP="00C02DC4">
            <w:pPr>
              <w:rPr>
                <w:rFonts w:ascii="Arial" w:hAnsi="Arial" w:cs="Arial"/>
                <w:sz w:val="24"/>
                <w:szCs w:val="24"/>
              </w:rPr>
            </w:pPr>
          </w:p>
        </w:tc>
        <w:tc>
          <w:tcPr>
            <w:tcW w:w="540" w:type="dxa"/>
            <w:tcBorders>
              <w:top w:val="nil"/>
              <w:bottom w:val="nil"/>
            </w:tcBorders>
            <w:shd w:val="clear" w:color="auto" w:fill="auto"/>
            <w:vAlign w:val="bottom"/>
          </w:tcPr>
          <w:p w:rsidR="005970E7" w:rsidRPr="00A55427" w:rsidRDefault="005970E7" w:rsidP="00741CE3">
            <w:pPr>
              <w:cnfStyle w:val="000000100000"/>
              <w:rPr>
                <w:rFonts w:ascii="Arial" w:hAnsi="Arial" w:cs="Arial"/>
                <w:sz w:val="24"/>
                <w:szCs w:val="24"/>
              </w:rPr>
            </w:pPr>
          </w:p>
        </w:tc>
      </w:tr>
      <w:tr w:rsidR="005970E7" w:rsidRPr="00A55427">
        <w:trPr>
          <w:trHeight w:val="714"/>
        </w:trPr>
        <w:tc>
          <w:tcPr>
            <w:cnfStyle w:val="001000000000"/>
            <w:tcW w:w="8100" w:type="dxa"/>
            <w:tcBorders>
              <w:top w:val="nil"/>
              <w:bottom w:val="nil"/>
            </w:tcBorders>
            <w:shd w:val="clear" w:color="auto" w:fill="auto"/>
            <w:vAlign w:val="bottom"/>
          </w:tcPr>
          <w:p w:rsidR="005970E7" w:rsidRPr="00A55427" w:rsidRDefault="00A55427" w:rsidP="00C02DC4">
            <w:pPr>
              <w:rPr>
                <w:rFonts w:ascii="Arial" w:hAnsi="Arial" w:cs="Arial"/>
                <w:b w:val="0"/>
                <w:sz w:val="24"/>
                <w:szCs w:val="24"/>
              </w:rPr>
            </w:pPr>
            <w:r w:rsidRPr="00A55427">
              <w:rPr>
                <w:rFonts w:ascii="Arial" w:hAnsi="Arial" w:cs="Arial"/>
                <w:b w:val="0"/>
                <w:sz w:val="24"/>
                <w:szCs w:val="24"/>
              </w:rPr>
              <w:t>T</w:t>
            </w:r>
            <w:r w:rsidR="00F024F8" w:rsidRPr="00A55427">
              <w:rPr>
                <w:rFonts w:ascii="Arial" w:hAnsi="Arial" w:cs="Arial"/>
                <w:b w:val="0"/>
                <w:sz w:val="24"/>
                <w:szCs w:val="24"/>
              </w:rPr>
              <w:t>able</w:t>
            </w:r>
            <w:r w:rsidRPr="00A55427">
              <w:rPr>
                <w:rFonts w:ascii="Arial" w:hAnsi="Arial" w:cs="Arial"/>
                <w:b w:val="0"/>
                <w:sz w:val="24"/>
                <w:szCs w:val="24"/>
              </w:rPr>
              <w:t xml:space="preserve"> </w:t>
            </w:r>
            <w:r w:rsidR="005970E7" w:rsidRPr="00A55427">
              <w:rPr>
                <w:rFonts w:ascii="Arial" w:hAnsi="Arial" w:cs="Arial"/>
                <w:b w:val="0"/>
                <w:sz w:val="24"/>
                <w:szCs w:val="24"/>
              </w:rPr>
              <w:t>8--Representative verbatim panelist comments when asked to describe difficulty of tetrad testing method compared to triangle method</w:t>
            </w:r>
            <w:r w:rsidR="008028B5" w:rsidRPr="00A55427">
              <w:rPr>
                <w:rFonts w:ascii="Arial" w:hAnsi="Arial" w:cs="Arial"/>
                <w:b w:val="0"/>
                <w:sz w:val="24"/>
                <w:szCs w:val="24"/>
              </w:rPr>
              <w:t>……</w:t>
            </w:r>
            <w:r>
              <w:rPr>
                <w:rFonts w:ascii="Arial" w:hAnsi="Arial" w:cs="Arial"/>
                <w:b w:val="0"/>
                <w:sz w:val="24"/>
                <w:szCs w:val="24"/>
              </w:rPr>
              <w:t>.</w:t>
            </w:r>
          </w:p>
        </w:tc>
        <w:tc>
          <w:tcPr>
            <w:tcW w:w="540" w:type="dxa"/>
            <w:tcBorders>
              <w:top w:val="nil"/>
              <w:bottom w:val="nil"/>
            </w:tcBorders>
            <w:shd w:val="clear" w:color="auto" w:fill="auto"/>
            <w:vAlign w:val="bottom"/>
          </w:tcPr>
          <w:p w:rsidR="005970E7" w:rsidRPr="00A55427" w:rsidRDefault="005970E7" w:rsidP="006D0EFE">
            <w:pPr>
              <w:cnfStyle w:val="000000000000"/>
              <w:rPr>
                <w:rFonts w:ascii="Arial" w:hAnsi="Arial" w:cs="Arial"/>
                <w:sz w:val="24"/>
                <w:szCs w:val="24"/>
              </w:rPr>
            </w:pPr>
            <w:r w:rsidRPr="00A55427">
              <w:rPr>
                <w:rFonts w:ascii="Arial" w:hAnsi="Arial" w:cs="Arial"/>
                <w:sz w:val="24"/>
                <w:szCs w:val="24"/>
              </w:rPr>
              <w:t>3</w:t>
            </w:r>
            <w:r w:rsidR="006D0EFE">
              <w:rPr>
                <w:rFonts w:ascii="Arial" w:hAnsi="Arial" w:cs="Arial"/>
                <w:sz w:val="24"/>
                <w:szCs w:val="24"/>
              </w:rPr>
              <w:t>9</w:t>
            </w:r>
          </w:p>
        </w:tc>
      </w:tr>
    </w:tbl>
    <w:p w:rsidR="001A4AC6" w:rsidRPr="00A55427" w:rsidRDefault="001A4AC6" w:rsidP="001A4AC6">
      <w:pPr>
        <w:rPr>
          <w:rFonts w:ascii="Arial" w:hAnsi="Arial" w:cs="Arial"/>
        </w:rPr>
      </w:pPr>
    </w:p>
    <w:p w:rsidR="0080148F" w:rsidRDefault="00AD0C91" w:rsidP="00F024F8">
      <w:pPr>
        <w:numPr>
          <w:ilvl w:val="12"/>
          <w:numId w:val="0"/>
        </w:numPr>
        <w:jc w:val="center"/>
        <w:rPr>
          <w:rFonts w:ascii="Arial" w:hAnsi="Arial" w:cs="Arial"/>
          <w:b/>
          <w:bCs/>
          <w:sz w:val="28"/>
          <w:szCs w:val="28"/>
        </w:rPr>
      </w:pPr>
      <w:r>
        <w:rPr>
          <w:rFonts w:ascii="Arial" w:hAnsi="Arial" w:cs="Arial"/>
          <w:b/>
          <w:bCs/>
          <w:sz w:val="28"/>
          <w:szCs w:val="28"/>
        </w:rPr>
        <w:br w:type="page"/>
        <w:t>LIST OF FIGURES</w:t>
      </w:r>
    </w:p>
    <w:p w:rsidR="0080148F" w:rsidRDefault="0080148F" w:rsidP="00AD0C91">
      <w:pPr>
        <w:numPr>
          <w:ilvl w:val="12"/>
          <w:numId w:val="0"/>
        </w:numPr>
        <w:jc w:val="center"/>
        <w:rPr>
          <w:rFonts w:ascii="Arial" w:hAnsi="Arial" w:cs="Arial"/>
          <w:b/>
          <w:bCs/>
          <w:sz w:val="28"/>
          <w:szCs w:val="28"/>
        </w:rPr>
      </w:pPr>
    </w:p>
    <w:p w:rsidR="00AD0C91" w:rsidRDefault="00AD0C91" w:rsidP="00AD0C91">
      <w:pPr>
        <w:numPr>
          <w:ilvl w:val="12"/>
          <w:numId w:val="0"/>
        </w:numPr>
        <w:jc w:val="center"/>
        <w:rPr>
          <w:rFonts w:ascii="Arial" w:hAnsi="Arial" w:cs="Arial"/>
          <w:b/>
          <w:bCs/>
          <w:sz w:val="28"/>
          <w:szCs w:val="28"/>
        </w:rPr>
      </w:pPr>
    </w:p>
    <w:p w:rsidR="00F024F8" w:rsidRDefault="00F024F8" w:rsidP="00AD0C91">
      <w:pPr>
        <w:numPr>
          <w:ilvl w:val="12"/>
          <w:numId w:val="0"/>
        </w:numPr>
        <w:jc w:val="center"/>
        <w:rPr>
          <w:rFonts w:ascii="Arial" w:hAnsi="Arial" w:cs="Arial"/>
          <w:b/>
          <w:bCs/>
          <w:sz w:val="28"/>
          <w:szCs w:val="28"/>
        </w:rPr>
      </w:pPr>
    </w:p>
    <w:p w:rsidR="00AD0C91" w:rsidRPr="0080148F" w:rsidRDefault="00814ACE" w:rsidP="00AD0C91">
      <w:pPr>
        <w:pStyle w:val="TableofFigures"/>
        <w:tabs>
          <w:tab w:val="right" w:leader="dot" w:pos="8270"/>
        </w:tabs>
        <w:rPr>
          <w:rFonts w:ascii="Arial" w:hAnsi="Arial" w:cs="Arial"/>
          <w:noProof/>
        </w:rPr>
      </w:pPr>
      <w:r w:rsidRPr="00814ACE">
        <w:rPr>
          <w:rFonts w:ascii="Arial" w:hAnsi="Arial" w:cs="Arial"/>
        </w:rPr>
        <w:fldChar w:fldCharType="begin"/>
      </w:r>
      <w:r w:rsidR="00AD0C91">
        <w:rPr>
          <w:rFonts w:ascii="Arial" w:hAnsi="Arial" w:cs="Arial"/>
        </w:rPr>
        <w:instrText xml:space="preserve"> TOC \h \z \c "Figure" </w:instrText>
      </w:r>
      <w:r w:rsidRPr="00814ACE">
        <w:rPr>
          <w:rFonts w:ascii="Arial" w:hAnsi="Arial" w:cs="Arial"/>
        </w:rPr>
        <w:fldChar w:fldCharType="separate"/>
      </w:r>
      <w:hyperlink w:anchor="_Toc140575285" w:history="1">
        <w:r w:rsidR="00F024F8">
          <w:rPr>
            <w:rFonts w:ascii="Arial" w:hAnsi="Arial" w:cs="Arial"/>
          </w:rPr>
          <w:t xml:space="preserve"> Figure 1--</w:t>
        </w:r>
        <w:r w:rsidR="00023155" w:rsidRPr="0080148F">
          <w:rPr>
            <w:rFonts w:ascii="Arial" w:hAnsi="Arial" w:cs="Arial"/>
          </w:rPr>
          <w:t xml:space="preserve"> Representation of Thurstonian discriminal differences</w:t>
        </w:r>
        <w:r w:rsidR="00AD0C91" w:rsidRPr="0080148F">
          <w:rPr>
            <w:rStyle w:val="Hyperlink"/>
            <w:rFonts w:ascii="Arial" w:hAnsi="Arial" w:cs="Arial"/>
            <w:noProof/>
          </w:rPr>
          <w:t>.</w:t>
        </w:r>
        <w:r w:rsidR="00AD0C91" w:rsidRPr="0080148F">
          <w:rPr>
            <w:rFonts w:ascii="Arial" w:hAnsi="Arial" w:cs="Arial"/>
            <w:noProof/>
            <w:webHidden/>
          </w:rPr>
          <w:tab/>
        </w:r>
        <w:r w:rsidR="00F024F8">
          <w:rPr>
            <w:rFonts w:ascii="Arial" w:hAnsi="Arial" w:cs="Arial"/>
            <w:noProof/>
            <w:webHidden/>
          </w:rPr>
          <w:t>………..</w:t>
        </w:r>
        <w:r w:rsidR="00AD0C91" w:rsidRPr="0080148F">
          <w:rPr>
            <w:rFonts w:ascii="Arial" w:hAnsi="Arial" w:cs="Arial"/>
            <w:noProof/>
            <w:webHidden/>
          </w:rPr>
          <w:t>7</w:t>
        </w:r>
      </w:hyperlink>
    </w:p>
    <w:p w:rsidR="003300FC" w:rsidRDefault="00814ACE" w:rsidP="00AD0C91">
      <w:pPr>
        <w:spacing w:line="480" w:lineRule="auto"/>
        <w:ind w:firstLine="720"/>
        <w:rPr>
          <w:rFonts w:ascii="Arial" w:hAnsi="Arial"/>
        </w:rPr>
      </w:pPr>
      <w:r>
        <w:rPr>
          <w:rFonts w:ascii="Arial" w:hAnsi="Arial" w:cs="Arial"/>
        </w:rPr>
        <w:fldChar w:fldCharType="end"/>
      </w:r>
    </w:p>
    <w:p w:rsidR="003300FC" w:rsidRDefault="003300FC" w:rsidP="005E750F">
      <w:pPr>
        <w:spacing w:line="480" w:lineRule="auto"/>
        <w:ind w:firstLine="720"/>
        <w:rPr>
          <w:rFonts w:ascii="Arial" w:hAnsi="Arial"/>
        </w:rPr>
      </w:pPr>
    </w:p>
    <w:p w:rsidR="00C371C5" w:rsidRDefault="00C371C5" w:rsidP="00FE362C">
      <w:pPr>
        <w:spacing w:line="480" w:lineRule="auto"/>
        <w:jc w:val="center"/>
        <w:rPr>
          <w:rFonts w:ascii="Arial" w:hAnsi="Arial"/>
        </w:rPr>
        <w:sectPr w:rsidR="00C371C5">
          <w:footerReference w:type="default" r:id="rId8"/>
          <w:footerReference w:type="first" r:id="rId9"/>
          <w:pgSz w:w="12240" w:h="15840" w:code="1"/>
          <w:pgMar w:top="1440" w:right="1800" w:bottom="1440" w:left="1800" w:header="720" w:footer="720" w:gutter="0"/>
          <w:pgNumType w:fmt="lowerRoman" w:start="1"/>
          <w:cols w:space="720"/>
          <w:titlePg/>
          <w:docGrid w:linePitch="326"/>
        </w:sectPr>
      </w:pPr>
    </w:p>
    <w:p w:rsidR="003300FC" w:rsidRPr="001D0858" w:rsidRDefault="00080486" w:rsidP="00FE362C">
      <w:pPr>
        <w:spacing w:line="480" w:lineRule="auto"/>
        <w:jc w:val="center"/>
        <w:rPr>
          <w:rFonts w:ascii="Arial" w:hAnsi="Arial" w:cs="Arial"/>
          <w:b/>
          <w:sz w:val="28"/>
        </w:rPr>
      </w:pPr>
      <w:r w:rsidRPr="001D0858">
        <w:rPr>
          <w:rFonts w:ascii="Arial" w:hAnsi="Arial" w:cs="Arial"/>
          <w:b/>
          <w:sz w:val="28"/>
        </w:rPr>
        <w:t>CHAPTER I</w:t>
      </w:r>
    </w:p>
    <w:p w:rsidR="003300FC" w:rsidRDefault="003300FC" w:rsidP="00FE362C">
      <w:pPr>
        <w:spacing w:line="480" w:lineRule="auto"/>
        <w:jc w:val="center"/>
        <w:rPr>
          <w:rFonts w:ascii="Arial" w:hAnsi="Arial" w:cs="Arial"/>
          <w:b/>
          <w:sz w:val="28"/>
        </w:rPr>
      </w:pPr>
      <w:r w:rsidRPr="001D0858">
        <w:rPr>
          <w:rFonts w:ascii="Arial" w:hAnsi="Arial" w:cs="Arial"/>
          <w:b/>
          <w:sz w:val="28"/>
        </w:rPr>
        <w:t>Introduction</w:t>
      </w:r>
    </w:p>
    <w:p w:rsidR="00FE362C" w:rsidRPr="001D0858" w:rsidRDefault="00FE362C" w:rsidP="003300FC">
      <w:pPr>
        <w:jc w:val="center"/>
        <w:rPr>
          <w:rFonts w:ascii="Arial" w:hAnsi="Arial" w:cs="Arial"/>
          <w:b/>
          <w:sz w:val="28"/>
        </w:rPr>
      </w:pPr>
    </w:p>
    <w:p w:rsidR="003300FC" w:rsidRDefault="003300FC" w:rsidP="003300FC">
      <w:pPr>
        <w:spacing w:line="480" w:lineRule="auto"/>
        <w:ind w:firstLine="720"/>
        <w:rPr>
          <w:rFonts w:ascii="Arial" w:hAnsi="Arial"/>
        </w:rPr>
      </w:pPr>
      <w:r>
        <w:rPr>
          <w:rFonts w:ascii="Arial" w:hAnsi="Arial"/>
        </w:rPr>
        <w:t xml:space="preserve">Discrimination testing is a type of sensory testing used to determine if a difference exists between products and is used in an array of situations.  When an ingredient in a product needs to be replaced, new equipment has been installed, or deviations from usual protocol during production have occurred, discrimination testing can be used to determine if the final product has been noticeably affected. The type of discrimination test to be used can depend on a number of factors like the complexity of the product, test sensitivity, and panelists to be used. </w:t>
      </w:r>
      <w:r w:rsidR="0059126C">
        <w:rPr>
          <w:rFonts w:ascii="Arial" w:hAnsi="Arial"/>
        </w:rPr>
        <w:t xml:space="preserve">The triangle and tetrad are common discrimination testing methods used in industry. </w:t>
      </w:r>
      <w:r>
        <w:rPr>
          <w:rFonts w:ascii="Arial" w:hAnsi="Arial"/>
        </w:rPr>
        <w:t xml:space="preserve">Recently, the tetrad method has been receiving praise as a more sensitive testing method </w:t>
      </w:r>
      <w:r w:rsidR="0059126C">
        <w:rPr>
          <w:rFonts w:ascii="Arial" w:hAnsi="Arial"/>
        </w:rPr>
        <w:t xml:space="preserve">than the more traditional triangle </w:t>
      </w:r>
      <w:r>
        <w:rPr>
          <w:rFonts w:ascii="Arial" w:hAnsi="Arial"/>
        </w:rPr>
        <w:t>that could save companies money by reducing the number of panelists and amount of samples required (ASTM 2011; Ennis 2013). Even some consulting firms who perform sensory testing have begun to advertise tetrad testing on their websites (Food Safety International Network 2012; Leatherhead Food Research 2014; Sensory Dimensions 2013).</w:t>
      </w:r>
      <w:r w:rsidR="00D22472">
        <w:rPr>
          <w:rFonts w:ascii="Arial" w:hAnsi="Arial"/>
        </w:rPr>
        <w:t xml:space="preserve"> </w:t>
      </w:r>
    </w:p>
    <w:p w:rsidR="001311F5" w:rsidRDefault="001311F5" w:rsidP="003300FC">
      <w:pPr>
        <w:spacing w:line="480" w:lineRule="auto"/>
        <w:ind w:firstLine="720"/>
        <w:rPr>
          <w:rFonts w:ascii="Arial" w:hAnsi="Arial"/>
        </w:rPr>
      </w:pPr>
    </w:p>
    <w:p w:rsidR="003300FC" w:rsidRPr="001D0858" w:rsidRDefault="003300FC" w:rsidP="003300FC">
      <w:pPr>
        <w:spacing w:line="480" w:lineRule="auto"/>
        <w:ind w:firstLine="720"/>
        <w:rPr>
          <w:rFonts w:ascii="Arial" w:hAnsi="Arial"/>
        </w:rPr>
      </w:pPr>
      <w:r w:rsidRPr="001D0858">
        <w:rPr>
          <w:rFonts w:ascii="Arial" w:hAnsi="Arial"/>
        </w:rPr>
        <w:t>Many concerns surrounding the tetrad methodology have been presented in literature. The addition of a fourth sample could lead to panelist fatigue and a reduction in sensitivity to the stimulus (Ennis 2012). Products with strong seasonings, spice heat, or lingering flavors may overpower panelist memory and have too much carryover between samples to make the tetrad method effective (Ennis 2012). Unlike</w:t>
      </w:r>
      <w:r>
        <w:rPr>
          <w:rFonts w:ascii="Arial" w:hAnsi="Arial"/>
        </w:rPr>
        <w:t xml:space="preserve"> the</w:t>
      </w:r>
      <w:r w:rsidRPr="001D0858">
        <w:rPr>
          <w:rFonts w:ascii="Arial" w:hAnsi="Arial"/>
        </w:rPr>
        <w:t xml:space="preserve"> p-value, which can be easily calculated, </w:t>
      </w:r>
      <w:r w:rsidR="0033660C">
        <w:rPr>
          <w:rFonts w:ascii="Arial" w:hAnsi="Arial"/>
        </w:rPr>
        <w:t>d′</w:t>
      </w:r>
      <w:r w:rsidR="003D7940">
        <w:rPr>
          <w:rFonts w:ascii="Arial" w:hAnsi="Arial"/>
        </w:rPr>
        <w:t xml:space="preserve"> </w:t>
      </w:r>
      <w:r w:rsidRPr="001D0858">
        <w:rPr>
          <w:rFonts w:ascii="Arial" w:hAnsi="Arial"/>
        </w:rPr>
        <w:t>value tables are not widely available and only provide an approximate value since rounding to the nearest proportion correct is often required. There have also been disagreements among</w:t>
      </w:r>
      <w:r>
        <w:rPr>
          <w:rFonts w:ascii="Arial" w:hAnsi="Arial"/>
        </w:rPr>
        <w:t xml:space="preserve"> sources that are currently available</w:t>
      </w:r>
      <w:r w:rsidRPr="001D0858">
        <w:rPr>
          <w:rFonts w:ascii="Arial" w:hAnsi="Arial"/>
        </w:rPr>
        <w:t xml:space="preserve">. </w:t>
      </w:r>
      <w:proofErr w:type="spellStart"/>
      <w:r w:rsidRPr="001D0858">
        <w:rPr>
          <w:rFonts w:ascii="Arial" w:hAnsi="Arial"/>
        </w:rPr>
        <w:t>Delwiche</w:t>
      </w:r>
      <w:proofErr w:type="spellEnd"/>
      <w:r w:rsidRPr="001D0858">
        <w:rPr>
          <w:rFonts w:ascii="Arial" w:hAnsi="Arial"/>
        </w:rPr>
        <w:t xml:space="preserve"> </w:t>
      </w:r>
      <w:r>
        <w:rPr>
          <w:rFonts w:ascii="Arial" w:hAnsi="Arial"/>
        </w:rPr>
        <w:t xml:space="preserve">and </w:t>
      </w:r>
      <w:proofErr w:type="spellStart"/>
      <w:r>
        <w:rPr>
          <w:rFonts w:ascii="Arial" w:hAnsi="Arial"/>
        </w:rPr>
        <w:t>O’Mahony</w:t>
      </w:r>
      <w:proofErr w:type="spellEnd"/>
      <w:r>
        <w:rPr>
          <w:rFonts w:ascii="Arial" w:hAnsi="Arial"/>
        </w:rPr>
        <w:t xml:space="preserve"> </w:t>
      </w:r>
      <w:r w:rsidRPr="001D0858">
        <w:rPr>
          <w:rFonts w:ascii="Arial" w:hAnsi="Arial"/>
        </w:rPr>
        <w:t>(1996) found the specified method</w:t>
      </w:r>
      <w:r>
        <w:rPr>
          <w:rFonts w:ascii="Arial" w:hAnsi="Arial"/>
        </w:rPr>
        <w:t>, in which a specific attribute</w:t>
      </w:r>
      <w:r w:rsidR="0059126C">
        <w:rPr>
          <w:rFonts w:ascii="Arial" w:hAnsi="Arial"/>
        </w:rPr>
        <w:t>, like sweetness or bitterness,</w:t>
      </w:r>
      <w:r>
        <w:rPr>
          <w:rFonts w:ascii="Arial" w:hAnsi="Arial"/>
        </w:rPr>
        <w:t xml:space="preserve"> is addressed, </w:t>
      </w:r>
      <w:r w:rsidRPr="001D0858">
        <w:rPr>
          <w:rFonts w:ascii="Arial" w:hAnsi="Arial"/>
        </w:rPr>
        <w:t>more statistically advantageous than the unspecified</w:t>
      </w:r>
      <w:r w:rsidR="000C3B8A">
        <w:rPr>
          <w:rFonts w:ascii="Arial" w:hAnsi="Arial"/>
        </w:rPr>
        <w:t>,</w:t>
      </w:r>
      <w:r w:rsidRPr="001D0858">
        <w:rPr>
          <w:rFonts w:ascii="Arial" w:hAnsi="Arial"/>
        </w:rPr>
        <w:t xml:space="preserve"> while </w:t>
      </w:r>
      <w:proofErr w:type="spellStart"/>
      <w:r w:rsidR="00530247">
        <w:rPr>
          <w:rFonts w:ascii="Arial" w:hAnsi="Arial"/>
        </w:rPr>
        <w:t>Masuoka</w:t>
      </w:r>
      <w:proofErr w:type="spellEnd"/>
      <w:r w:rsidRPr="001D0858">
        <w:rPr>
          <w:rFonts w:ascii="Arial" w:hAnsi="Arial"/>
        </w:rPr>
        <w:t xml:space="preserve"> (1995) found no difference in the two. Very few direct comparisons have been conducted between the triangle and tetrad methods. </w:t>
      </w:r>
      <w:proofErr w:type="spellStart"/>
      <w:r w:rsidRPr="001D0858">
        <w:rPr>
          <w:rFonts w:ascii="Arial" w:hAnsi="Arial"/>
        </w:rPr>
        <w:t>O’Mahony</w:t>
      </w:r>
      <w:proofErr w:type="spellEnd"/>
      <w:r w:rsidRPr="001D0858">
        <w:rPr>
          <w:rFonts w:ascii="Arial" w:hAnsi="Arial"/>
        </w:rPr>
        <w:t xml:space="preserve"> (2013), using </w:t>
      </w:r>
      <w:proofErr w:type="spellStart"/>
      <w:r w:rsidRPr="001D0858">
        <w:rPr>
          <w:rFonts w:ascii="Arial" w:hAnsi="Arial"/>
        </w:rPr>
        <w:t>Delwiche</w:t>
      </w:r>
      <w:proofErr w:type="spellEnd"/>
      <w:r w:rsidRPr="001D0858">
        <w:rPr>
          <w:rFonts w:ascii="Arial" w:hAnsi="Arial"/>
        </w:rPr>
        <w:t xml:space="preserve"> and </w:t>
      </w:r>
      <w:proofErr w:type="spellStart"/>
      <w:r w:rsidRPr="001D0858">
        <w:rPr>
          <w:rFonts w:ascii="Arial" w:hAnsi="Arial"/>
        </w:rPr>
        <w:t>O’Mahony’s</w:t>
      </w:r>
      <w:proofErr w:type="spellEnd"/>
      <w:r w:rsidRPr="001D0858">
        <w:rPr>
          <w:rFonts w:ascii="Arial" w:hAnsi="Arial"/>
        </w:rPr>
        <w:t xml:space="preserve"> data (1996), did so with conflicting results. When looking at Yip’s </w:t>
      </w:r>
      <w:r>
        <w:rPr>
          <w:rFonts w:ascii="Arial" w:hAnsi="Arial"/>
        </w:rPr>
        <w:t xml:space="preserve">(1996) thesis work, </w:t>
      </w:r>
      <w:r w:rsidRPr="001D0858">
        <w:rPr>
          <w:rFonts w:ascii="Arial" w:hAnsi="Arial"/>
        </w:rPr>
        <w:t xml:space="preserve">he found the tetrad methodology to have a lower </w:t>
      </w:r>
      <w:r w:rsidR="0033660C">
        <w:rPr>
          <w:rFonts w:ascii="Arial" w:hAnsi="Arial"/>
        </w:rPr>
        <w:t>d′</w:t>
      </w:r>
      <w:r w:rsidRPr="001D0858">
        <w:rPr>
          <w:rFonts w:ascii="Arial" w:hAnsi="Arial"/>
        </w:rPr>
        <w:t xml:space="preserve"> than the triangle, indicating that the tetrad was theoretically more powerful than the former. The purpose of this study is to address these concerns in an applied, industrial approach using existing protocol to compare triangle and tetrad test results. </w:t>
      </w:r>
      <w:r>
        <w:rPr>
          <w:rFonts w:ascii="Arial" w:hAnsi="Arial"/>
        </w:rPr>
        <w:t>These tests were completed in a single session to determine if differences exist. Qualitative data were also</w:t>
      </w:r>
      <w:r w:rsidRPr="001D0858">
        <w:rPr>
          <w:rFonts w:ascii="Arial" w:hAnsi="Arial"/>
        </w:rPr>
        <w:t xml:space="preserve"> gathered to gain insight on panelist perception of the testing methods, which could be helpful to companies trying to decide whether to make the switch from triangle to tetrad or not.</w:t>
      </w:r>
    </w:p>
    <w:p w:rsidR="003300FC" w:rsidRPr="001D0858" w:rsidRDefault="003300FC" w:rsidP="003300FC">
      <w:pPr>
        <w:spacing w:line="480" w:lineRule="auto"/>
        <w:rPr>
          <w:rFonts w:ascii="Arial" w:hAnsi="Arial" w:cs="Arial"/>
        </w:rPr>
      </w:pPr>
    </w:p>
    <w:p w:rsidR="003300FC" w:rsidRPr="001D0858" w:rsidRDefault="003300FC" w:rsidP="003300FC">
      <w:pPr>
        <w:rPr>
          <w:rFonts w:ascii="Arial" w:hAnsi="Arial" w:cs="Arial"/>
          <w:sz w:val="28"/>
        </w:rPr>
      </w:pPr>
    </w:p>
    <w:p w:rsidR="0013138C" w:rsidRPr="00B80666" w:rsidRDefault="0013138C" w:rsidP="0013138C">
      <w:pPr>
        <w:jc w:val="center"/>
        <w:rPr>
          <w:rFonts w:ascii="Arial" w:hAnsi="Arial" w:cs="Arial"/>
          <w:b/>
          <w:sz w:val="28"/>
          <w:szCs w:val="28"/>
        </w:rPr>
      </w:pPr>
      <w:r>
        <w:rPr>
          <w:rFonts w:ascii="Arial" w:hAnsi="Arial"/>
          <w:b/>
          <w:sz w:val="28"/>
        </w:rPr>
        <w:br w:type="page"/>
      </w:r>
      <w:r w:rsidR="00080486" w:rsidRPr="00B80666">
        <w:rPr>
          <w:rFonts w:ascii="Arial" w:hAnsi="Arial" w:cs="Arial"/>
          <w:b/>
          <w:sz w:val="28"/>
          <w:szCs w:val="28"/>
        </w:rPr>
        <w:t>CHAPTER II</w:t>
      </w:r>
    </w:p>
    <w:p w:rsidR="0013138C" w:rsidRPr="00B80666" w:rsidRDefault="0013138C" w:rsidP="0013138C">
      <w:pPr>
        <w:jc w:val="center"/>
        <w:rPr>
          <w:rFonts w:ascii="Arial" w:hAnsi="Arial" w:cs="Arial"/>
          <w:b/>
          <w:sz w:val="28"/>
          <w:szCs w:val="28"/>
        </w:rPr>
      </w:pPr>
    </w:p>
    <w:p w:rsidR="0013138C" w:rsidRPr="001311F5" w:rsidRDefault="0013138C" w:rsidP="001311F5">
      <w:pPr>
        <w:spacing w:line="480" w:lineRule="auto"/>
        <w:jc w:val="center"/>
        <w:rPr>
          <w:rFonts w:ascii="Arial" w:hAnsi="Arial" w:cs="Arial"/>
          <w:b/>
          <w:sz w:val="28"/>
          <w:szCs w:val="28"/>
        </w:rPr>
      </w:pPr>
      <w:r w:rsidRPr="00B80666">
        <w:rPr>
          <w:rFonts w:ascii="Arial" w:hAnsi="Arial" w:cs="Arial"/>
          <w:b/>
          <w:sz w:val="28"/>
          <w:szCs w:val="28"/>
        </w:rPr>
        <w:t>Review of Literature</w:t>
      </w:r>
    </w:p>
    <w:p w:rsidR="0013138C" w:rsidRPr="00840BCD" w:rsidRDefault="0013138C" w:rsidP="0013138C">
      <w:pPr>
        <w:rPr>
          <w:rFonts w:ascii="Arial" w:hAnsi="Arial" w:cs="Arial"/>
          <w:b/>
        </w:rPr>
      </w:pPr>
    </w:p>
    <w:p w:rsidR="0013138C" w:rsidRDefault="0013138C" w:rsidP="0013138C">
      <w:pPr>
        <w:spacing w:line="480" w:lineRule="auto"/>
        <w:ind w:firstLine="720"/>
        <w:rPr>
          <w:rFonts w:ascii="Arial" w:hAnsi="Arial" w:cs="Arial"/>
        </w:rPr>
      </w:pPr>
      <w:r w:rsidRPr="00B40519">
        <w:rPr>
          <w:rFonts w:ascii="Arial" w:hAnsi="Arial" w:cs="Arial"/>
        </w:rPr>
        <w:t xml:space="preserve">Sensory testing is used to collect information on </w:t>
      </w:r>
      <w:r>
        <w:rPr>
          <w:rFonts w:ascii="Arial" w:hAnsi="Arial" w:cs="Arial"/>
        </w:rPr>
        <w:t xml:space="preserve">the properties of </w:t>
      </w:r>
      <w:r w:rsidRPr="00B40519">
        <w:rPr>
          <w:rFonts w:ascii="Arial" w:hAnsi="Arial" w:cs="Arial"/>
        </w:rPr>
        <w:t>wide ranges of products in order to improve the product, maintain a certain level of quality, gauge current market reactions, and aids the rese</w:t>
      </w:r>
      <w:r>
        <w:rPr>
          <w:rFonts w:ascii="Arial" w:hAnsi="Arial" w:cs="Arial"/>
        </w:rPr>
        <w:t>arch and development process of food companies</w:t>
      </w:r>
      <w:r w:rsidRPr="00B40519">
        <w:rPr>
          <w:rFonts w:ascii="Arial" w:hAnsi="Arial" w:cs="Arial"/>
        </w:rPr>
        <w:t xml:space="preserve"> (</w:t>
      </w:r>
      <w:proofErr w:type="spellStart"/>
      <w:r w:rsidRPr="00B40519">
        <w:rPr>
          <w:rFonts w:ascii="Arial" w:hAnsi="Arial" w:cs="Arial"/>
        </w:rPr>
        <w:t>Amerine</w:t>
      </w:r>
      <w:proofErr w:type="spellEnd"/>
      <w:r>
        <w:rPr>
          <w:rFonts w:ascii="Arial" w:hAnsi="Arial" w:cs="Arial"/>
        </w:rPr>
        <w:t xml:space="preserve"> </w:t>
      </w:r>
      <w:r>
        <w:rPr>
          <w:rFonts w:ascii="Arial" w:hAnsi="Arial" w:cs="Arial"/>
          <w:i/>
        </w:rPr>
        <w:t>et al.</w:t>
      </w:r>
      <w:r w:rsidRPr="00B40519">
        <w:rPr>
          <w:rFonts w:ascii="Arial" w:hAnsi="Arial" w:cs="Arial"/>
        </w:rPr>
        <w:t xml:space="preserve"> 1965)</w:t>
      </w:r>
      <w:r>
        <w:rPr>
          <w:rFonts w:ascii="Arial" w:hAnsi="Arial" w:cs="Arial"/>
        </w:rPr>
        <w:t>.</w:t>
      </w:r>
      <w:r w:rsidRPr="00B40519">
        <w:rPr>
          <w:rFonts w:ascii="Arial" w:hAnsi="Arial" w:cs="Arial"/>
        </w:rPr>
        <w:t xml:space="preserve"> Sensorial characteristics experienced in foods can arise from and be affected by a number of different factors like the genetic makeup of the product, agricultural influences, pre and post-mortem handling conditions, processing methodology, packaging and storage practices, an</w:t>
      </w:r>
      <w:r>
        <w:rPr>
          <w:rFonts w:ascii="Arial" w:hAnsi="Arial" w:cs="Arial"/>
        </w:rPr>
        <w:t>d quality standards in place</w:t>
      </w:r>
      <w:r w:rsidRPr="00B40519">
        <w:rPr>
          <w:rFonts w:ascii="Arial" w:hAnsi="Arial" w:cs="Arial"/>
        </w:rPr>
        <w:t xml:space="preserve"> (</w:t>
      </w:r>
      <w:proofErr w:type="spellStart"/>
      <w:r w:rsidRPr="00B40519">
        <w:rPr>
          <w:rFonts w:ascii="Arial" w:hAnsi="Arial" w:cs="Arial"/>
        </w:rPr>
        <w:t>Amerine</w:t>
      </w:r>
      <w:proofErr w:type="spellEnd"/>
      <w:r>
        <w:rPr>
          <w:rFonts w:ascii="Arial" w:hAnsi="Arial" w:cs="Arial"/>
        </w:rPr>
        <w:t xml:space="preserve"> </w:t>
      </w:r>
      <w:r>
        <w:rPr>
          <w:rFonts w:ascii="Arial" w:hAnsi="Arial" w:cs="Arial"/>
          <w:i/>
        </w:rPr>
        <w:t>et al.</w:t>
      </w:r>
      <w:r w:rsidRPr="00B40519">
        <w:rPr>
          <w:rFonts w:ascii="Arial" w:hAnsi="Arial" w:cs="Arial"/>
        </w:rPr>
        <w:t xml:space="preserve"> 1965)</w:t>
      </w:r>
      <w:r>
        <w:rPr>
          <w:rFonts w:ascii="Arial" w:hAnsi="Arial" w:cs="Arial"/>
        </w:rPr>
        <w:t>.</w:t>
      </w:r>
      <w:r w:rsidRPr="00B40519">
        <w:rPr>
          <w:rFonts w:ascii="Arial" w:hAnsi="Arial" w:cs="Arial"/>
        </w:rPr>
        <w:t xml:space="preserve"> Knowledge of these properties along with sensory testing can help companies to fully understand their products and assess consumer response.</w:t>
      </w:r>
      <w:r>
        <w:rPr>
          <w:rFonts w:ascii="Arial" w:hAnsi="Arial" w:cs="Arial"/>
        </w:rPr>
        <w:t xml:space="preserve"> Different types of sensory tests are used depending on the information wished to be gained from the experiment. </w:t>
      </w:r>
      <w:r w:rsidRPr="00B40519">
        <w:rPr>
          <w:rFonts w:ascii="Arial" w:hAnsi="Arial" w:cs="Arial"/>
        </w:rPr>
        <w:t>There are three main categories of sensory testing:  affective, descriptive, and discrimination. All three serve a different purpose and provide companies with different information</w:t>
      </w:r>
      <w:r>
        <w:rPr>
          <w:rFonts w:ascii="Arial" w:hAnsi="Arial" w:cs="Arial"/>
        </w:rPr>
        <w:t xml:space="preserve"> and answer different questions</w:t>
      </w:r>
      <w:r w:rsidRPr="00B40519">
        <w:rPr>
          <w:rFonts w:ascii="Arial" w:hAnsi="Arial" w:cs="Arial"/>
        </w:rPr>
        <w:t xml:space="preserve">. This information can be used to help </w:t>
      </w:r>
      <w:r>
        <w:rPr>
          <w:rFonts w:ascii="Arial" w:hAnsi="Arial" w:cs="Arial"/>
        </w:rPr>
        <w:t>minimize the risk in making</w:t>
      </w:r>
      <w:r w:rsidRPr="00B40519">
        <w:rPr>
          <w:rFonts w:ascii="Arial" w:hAnsi="Arial" w:cs="Arial"/>
        </w:rPr>
        <w:t xml:space="preserve"> business decisions. </w:t>
      </w:r>
    </w:p>
    <w:p w:rsidR="00097777" w:rsidRPr="00B40519" w:rsidRDefault="00097777" w:rsidP="0013138C">
      <w:pPr>
        <w:spacing w:line="480" w:lineRule="auto"/>
        <w:ind w:firstLine="720"/>
        <w:rPr>
          <w:rFonts w:ascii="Arial" w:hAnsi="Arial" w:cs="Arial"/>
        </w:rPr>
      </w:pPr>
    </w:p>
    <w:p w:rsidR="0013138C" w:rsidRPr="00244A39" w:rsidRDefault="0013138C" w:rsidP="0013138C">
      <w:pPr>
        <w:spacing w:line="480" w:lineRule="auto"/>
        <w:jc w:val="center"/>
        <w:rPr>
          <w:rFonts w:ascii="Arial" w:hAnsi="Arial" w:cs="Arial"/>
          <w:b/>
          <w:sz w:val="28"/>
        </w:rPr>
      </w:pPr>
      <w:r w:rsidRPr="00244A39">
        <w:rPr>
          <w:rFonts w:ascii="Arial" w:hAnsi="Arial" w:cs="Arial"/>
          <w:b/>
          <w:sz w:val="28"/>
        </w:rPr>
        <w:t>Sensory Test Methods</w:t>
      </w:r>
    </w:p>
    <w:p w:rsidR="0013138C" w:rsidRPr="00B80666" w:rsidRDefault="0013138C" w:rsidP="0013138C">
      <w:pPr>
        <w:spacing w:line="480" w:lineRule="auto"/>
        <w:rPr>
          <w:rFonts w:ascii="Arial" w:hAnsi="Arial" w:cs="Arial"/>
          <w:b/>
        </w:rPr>
      </w:pPr>
      <w:r>
        <w:rPr>
          <w:rFonts w:ascii="Arial" w:hAnsi="Arial" w:cs="Arial"/>
          <w:b/>
        </w:rPr>
        <w:t>Affective Testing</w:t>
      </w:r>
    </w:p>
    <w:p w:rsidR="0013138C" w:rsidRPr="00B40519" w:rsidRDefault="0013138C" w:rsidP="0013138C">
      <w:pPr>
        <w:spacing w:line="480" w:lineRule="auto"/>
        <w:ind w:firstLine="720"/>
        <w:rPr>
          <w:rFonts w:ascii="Arial" w:hAnsi="Arial" w:cs="Arial"/>
        </w:rPr>
      </w:pPr>
      <w:r w:rsidRPr="00B40519">
        <w:rPr>
          <w:rFonts w:ascii="Arial" w:hAnsi="Arial" w:cs="Arial"/>
        </w:rPr>
        <w:t xml:space="preserve">Affective testing is also known as consumer acceptance or preference testing. Affective tests </w:t>
      </w:r>
      <w:r>
        <w:rPr>
          <w:rFonts w:ascii="Arial" w:hAnsi="Arial" w:cs="Arial"/>
        </w:rPr>
        <w:t>may be</w:t>
      </w:r>
      <w:r w:rsidRPr="00B40519">
        <w:rPr>
          <w:rFonts w:ascii="Arial" w:hAnsi="Arial" w:cs="Arial"/>
        </w:rPr>
        <w:t xml:space="preserve"> performed after discrimination testing when a statistically significant difference has been established in the products. This type of testing can be used for a number of purposes like determining which product consumers will react most favorably toward. </w:t>
      </w:r>
      <w:r>
        <w:rPr>
          <w:rFonts w:ascii="Arial" w:hAnsi="Arial" w:cs="Arial"/>
        </w:rPr>
        <w:t xml:space="preserve">This type of testing answers preference questions by measuring panelists’ degree of liking for products (Lawless and </w:t>
      </w:r>
      <w:proofErr w:type="spellStart"/>
      <w:r>
        <w:rPr>
          <w:rFonts w:ascii="Arial" w:hAnsi="Arial" w:cs="Arial"/>
        </w:rPr>
        <w:t>Heymann</w:t>
      </w:r>
      <w:proofErr w:type="spellEnd"/>
      <w:r>
        <w:rPr>
          <w:rFonts w:ascii="Arial" w:hAnsi="Arial" w:cs="Arial"/>
        </w:rPr>
        <w:t xml:space="preserve"> 1998).</w:t>
      </w:r>
    </w:p>
    <w:p w:rsidR="0013138C" w:rsidRDefault="0013138C" w:rsidP="0013138C">
      <w:pPr>
        <w:spacing w:line="480" w:lineRule="auto"/>
        <w:rPr>
          <w:rFonts w:ascii="Arial" w:hAnsi="Arial" w:cs="Arial"/>
        </w:rPr>
      </w:pPr>
    </w:p>
    <w:p w:rsidR="0013138C" w:rsidRPr="00B80666" w:rsidRDefault="0013138C" w:rsidP="0013138C">
      <w:pPr>
        <w:spacing w:line="480" w:lineRule="auto"/>
        <w:rPr>
          <w:rFonts w:ascii="Arial" w:hAnsi="Arial" w:cs="Arial"/>
          <w:b/>
        </w:rPr>
      </w:pPr>
      <w:r>
        <w:rPr>
          <w:rFonts w:ascii="Arial" w:hAnsi="Arial" w:cs="Arial"/>
          <w:b/>
        </w:rPr>
        <w:t>Descriptive Testing</w:t>
      </w:r>
    </w:p>
    <w:p w:rsidR="0013138C" w:rsidRPr="00B40519" w:rsidRDefault="0013138C" w:rsidP="0013138C">
      <w:pPr>
        <w:spacing w:line="480" w:lineRule="auto"/>
        <w:ind w:firstLine="720"/>
        <w:rPr>
          <w:rFonts w:ascii="Arial" w:hAnsi="Arial" w:cs="Arial"/>
        </w:rPr>
      </w:pPr>
      <w:r w:rsidRPr="00B40519">
        <w:rPr>
          <w:rFonts w:ascii="Arial" w:hAnsi="Arial" w:cs="Arial"/>
        </w:rPr>
        <w:t xml:space="preserve">Descriptive testing </w:t>
      </w:r>
      <w:r>
        <w:rPr>
          <w:rFonts w:ascii="Arial" w:hAnsi="Arial" w:cs="Arial"/>
        </w:rPr>
        <w:t xml:space="preserve">can answer a variety of questions and </w:t>
      </w:r>
      <w:r w:rsidRPr="00B40519">
        <w:rPr>
          <w:rFonts w:ascii="Arial" w:hAnsi="Arial" w:cs="Arial"/>
        </w:rPr>
        <w:t xml:space="preserve">is most often utilized during the initial stages of product development to gauge consumer desires or how similar a new product is to </w:t>
      </w:r>
      <w:r>
        <w:rPr>
          <w:rFonts w:ascii="Arial" w:hAnsi="Arial" w:cs="Arial"/>
        </w:rPr>
        <w:t>an ideal</w:t>
      </w:r>
      <w:r w:rsidRPr="00B40519">
        <w:rPr>
          <w:rFonts w:ascii="Arial" w:hAnsi="Arial" w:cs="Arial"/>
        </w:rPr>
        <w:t>. This type of testing often produces objective, qualitative descriptions of product attributes</w:t>
      </w:r>
      <w:r>
        <w:rPr>
          <w:rFonts w:ascii="Arial" w:hAnsi="Arial" w:cs="Arial"/>
        </w:rPr>
        <w:t xml:space="preserve"> and most often involves trained panels</w:t>
      </w:r>
      <w:r w:rsidRPr="00B40519">
        <w:rPr>
          <w:rFonts w:ascii="Arial" w:hAnsi="Arial" w:cs="Arial"/>
        </w:rPr>
        <w:t>. Depending on the questio</w:t>
      </w:r>
      <w:r>
        <w:rPr>
          <w:rFonts w:ascii="Arial" w:hAnsi="Arial" w:cs="Arial"/>
        </w:rPr>
        <w:t>ns asked and the way the data are</w:t>
      </w:r>
      <w:r w:rsidRPr="00B40519">
        <w:rPr>
          <w:rFonts w:ascii="Arial" w:hAnsi="Arial" w:cs="Arial"/>
        </w:rPr>
        <w:t xml:space="preserve"> interpreted, some quantitative information can also be learned from this type of testing.</w:t>
      </w:r>
      <w:r>
        <w:rPr>
          <w:rFonts w:ascii="Arial" w:hAnsi="Arial" w:cs="Arial"/>
        </w:rPr>
        <w:t xml:space="preserve"> Quantitative data can be gained from this type of testing when measuring perceived attribute intensities by panelists (Lawless and </w:t>
      </w:r>
      <w:proofErr w:type="spellStart"/>
      <w:r>
        <w:rPr>
          <w:rFonts w:ascii="Arial" w:hAnsi="Arial" w:cs="Arial"/>
        </w:rPr>
        <w:t>Heymann</w:t>
      </w:r>
      <w:proofErr w:type="spellEnd"/>
      <w:r>
        <w:rPr>
          <w:rFonts w:ascii="Arial" w:hAnsi="Arial" w:cs="Arial"/>
        </w:rPr>
        <w:t xml:space="preserve"> 1998).</w:t>
      </w:r>
    </w:p>
    <w:p w:rsidR="0013138C" w:rsidRDefault="0013138C" w:rsidP="0013138C">
      <w:pPr>
        <w:spacing w:line="480" w:lineRule="auto"/>
        <w:rPr>
          <w:rFonts w:ascii="Arial" w:hAnsi="Arial" w:cs="Arial"/>
        </w:rPr>
      </w:pPr>
    </w:p>
    <w:p w:rsidR="0013138C" w:rsidRPr="00B80666" w:rsidRDefault="0013138C" w:rsidP="0013138C">
      <w:pPr>
        <w:spacing w:line="480" w:lineRule="auto"/>
        <w:rPr>
          <w:rFonts w:ascii="Arial" w:hAnsi="Arial" w:cs="Arial"/>
          <w:b/>
        </w:rPr>
      </w:pPr>
      <w:r>
        <w:rPr>
          <w:rFonts w:ascii="Arial" w:hAnsi="Arial" w:cs="Arial"/>
          <w:b/>
        </w:rPr>
        <w:t>Discrimination Testing</w:t>
      </w:r>
    </w:p>
    <w:p w:rsidR="0013138C" w:rsidRPr="00B40519" w:rsidRDefault="0013138C" w:rsidP="0013138C">
      <w:pPr>
        <w:spacing w:line="480" w:lineRule="auto"/>
        <w:ind w:firstLine="720"/>
        <w:rPr>
          <w:rFonts w:ascii="Arial" w:hAnsi="Arial" w:cs="Arial"/>
        </w:rPr>
      </w:pPr>
      <w:r w:rsidRPr="00B40519">
        <w:rPr>
          <w:rFonts w:ascii="Arial" w:hAnsi="Arial" w:cs="Arial"/>
        </w:rPr>
        <w:t xml:space="preserve">Discrimination testing is used to determine whether consumers can perceive products as different. This specific type of testing is often employed when an ingredient substitution is needed or a change in processing has been made. For this type of testing, the null hypothesis is that </w:t>
      </w:r>
      <w:r>
        <w:rPr>
          <w:rFonts w:ascii="Arial" w:hAnsi="Arial" w:cs="Arial"/>
        </w:rPr>
        <w:t>“</w:t>
      </w:r>
      <w:r w:rsidRPr="00B40519">
        <w:rPr>
          <w:rFonts w:ascii="Arial" w:hAnsi="Arial" w:cs="Arial"/>
        </w:rPr>
        <w:t>the products are not different</w:t>
      </w:r>
      <w:r>
        <w:rPr>
          <w:rFonts w:ascii="Arial" w:hAnsi="Arial" w:cs="Arial"/>
        </w:rPr>
        <w:t>” when testing for a difference or “the products are the same” when testing for similarity</w:t>
      </w:r>
      <w:r w:rsidRPr="00B40519">
        <w:rPr>
          <w:rFonts w:ascii="Arial" w:hAnsi="Arial" w:cs="Arial"/>
        </w:rPr>
        <w:t>. After testing, it can be determined whether the null hypothesis should be accepted or rejected using predetermined statistical significance levels</w:t>
      </w:r>
      <w:r>
        <w:rPr>
          <w:rFonts w:ascii="Arial" w:hAnsi="Arial" w:cs="Arial"/>
        </w:rPr>
        <w:t xml:space="preserve"> (p-value)</w:t>
      </w:r>
      <w:r w:rsidRPr="00B40519">
        <w:rPr>
          <w:rFonts w:ascii="Arial" w:hAnsi="Arial" w:cs="Arial"/>
        </w:rPr>
        <w:t xml:space="preserve">. Discrimination testing works best with two products that differ slightly. If the products vary greatly and a difference is known, </w:t>
      </w:r>
      <w:r>
        <w:rPr>
          <w:rFonts w:ascii="Arial" w:hAnsi="Arial" w:cs="Arial"/>
        </w:rPr>
        <w:t xml:space="preserve">discrimination testing may not be </w:t>
      </w:r>
      <w:r w:rsidRPr="00B40519">
        <w:rPr>
          <w:rFonts w:ascii="Arial" w:hAnsi="Arial" w:cs="Arial"/>
        </w:rPr>
        <w:t xml:space="preserve">the best option. </w:t>
      </w:r>
    </w:p>
    <w:p w:rsidR="0013138C" w:rsidRPr="00B40519" w:rsidRDefault="0013138C" w:rsidP="0013138C">
      <w:pPr>
        <w:spacing w:line="480" w:lineRule="auto"/>
        <w:rPr>
          <w:rFonts w:ascii="Arial" w:hAnsi="Arial" w:cs="Arial"/>
        </w:rPr>
      </w:pPr>
    </w:p>
    <w:p w:rsidR="0013138C" w:rsidRPr="00B40519" w:rsidRDefault="0013138C" w:rsidP="0013138C">
      <w:pPr>
        <w:spacing w:line="480" w:lineRule="auto"/>
        <w:ind w:firstLine="720"/>
        <w:rPr>
          <w:rFonts w:ascii="Arial" w:hAnsi="Arial" w:cs="Arial"/>
        </w:rPr>
      </w:pPr>
      <w:r w:rsidRPr="00B40519">
        <w:rPr>
          <w:rFonts w:ascii="Arial" w:hAnsi="Arial" w:cs="Arial"/>
        </w:rPr>
        <w:t>Sensory scientists have many different discrimination methodologies at their disposal including alternative forced choice</w:t>
      </w:r>
      <w:r>
        <w:rPr>
          <w:rFonts w:ascii="Arial" w:hAnsi="Arial" w:cs="Arial"/>
        </w:rPr>
        <w:t xml:space="preserve"> (AFC)</w:t>
      </w:r>
      <w:r w:rsidRPr="00B40519">
        <w:rPr>
          <w:rFonts w:ascii="Arial" w:hAnsi="Arial" w:cs="Arial"/>
        </w:rPr>
        <w:t xml:space="preserve">, 2-out-of-5, duo-trio, triangle, and tetrad. </w:t>
      </w:r>
      <w:r>
        <w:rPr>
          <w:rFonts w:ascii="Arial" w:hAnsi="Arial" w:cs="Arial"/>
        </w:rPr>
        <w:t xml:space="preserve">All of these tests, though executed differently, can be used to determine if panelists perceive a difference in samples. </w:t>
      </w:r>
      <w:r w:rsidRPr="00B40519">
        <w:rPr>
          <w:rFonts w:ascii="Arial" w:hAnsi="Arial" w:cs="Arial"/>
        </w:rPr>
        <w:t>This study will focus on discrimination testing methods, specifically triangle and tetrad tests.</w:t>
      </w:r>
    </w:p>
    <w:p w:rsidR="0013138C" w:rsidRPr="00B40519" w:rsidRDefault="0013138C" w:rsidP="0013138C">
      <w:pPr>
        <w:spacing w:line="480" w:lineRule="auto"/>
        <w:rPr>
          <w:rFonts w:ascii="Arial" w:hAnsi="Arial" w:cs="Arial"/>
        </w:rPr>
      </w:pPr>
    </w:p>
    <w:p w:rsidR="0013138C" w:rsidRPr="00B40519" w:rsidRDefault="0013138C" w:rsidP="0013138C">
      <w:pPr>
        <w:spacing w:line="480" w:lineRule="auto"/>
        <w:ind w:firstLine="720"/>
        <w:rPr>
          <w:rFonts w:ascii="Arial" w:hAnsi="Arial" w:cs="Arial"/>
        </w:rPr>
      </w:pPr>
      <w:r w:rsidRPr="00B40519">
        <w:rPr>
          <w:rFonts w:ascii="Arial" w:hAnsi="Arial" w:cs="Arial"/>
        </w:rPr>
        <w:t>In triangle testing, the subject is simultaneously presented with three samples. Of these three, two of the samples are alike and one is different</w:t>
      </w:r>
      <w:r>
        <w:rPr>
          <w:rFonts w:ascii="Arial" w:hAnsi="Arial" w:cs="Arial"/>
        </w:rPr>
        <w:t xml:space="preserve"> or “odd”</w:t>
      </w:r>
      <w:r w:rsidRPr="00B40519">
        <w:rPr>
          <w:rFonts w:ascii="Arial" w:hAnsi="Arial" w:cs="Arial"/>
        </w:rPr>
        <w:t>. The subject is asked to identify the odd sample</w:t>
      </w:r>
      <w:r>
        <w:rPr>
          <w:rFonts w:ascii="Arial" w:hAnsi="Arial" w:cs="Arial"/>
        </w:rPr>
        <w:t xml:space="preserve"> in an unspecified triangle</w:t>
      </w:r>
      <w:r w:rsidRPr="00B40519">
        <w:rPr>
          <w:rFonts w:ascii="Arial" w:hAnsi="Arial" w:cs="Arial"/>
        </w:rPr>
        <w:t>.</w:t>
      </w:r>
      <w:r>
        <w:rPr>
          <w:rFonts w:ascii="Arial" w:hAnsi="Arial" w:cs="Arial"/>
        </w:rPr>
        <w:t xml:space="preserve"> A specified triangle test would ask the panelists to choose the different sample based on the differing attribute</w:t>
      </w:r>
      <w:r w:rsidR="0047721D">
        <w:rPr>
          <w:rFonts w:ascii="Arial" w:hAnsi="Arial" w:cs="Arial"/>
        </w:rPr>
        <w:t>, like sweetness or bitterness</w:t>
      </w:r>
      <w:r>
        <w:rPr>
          <w:rFonts w:ascii="Arial" w:hAnsi="Arial" w:cs="Arial"/>
        </w:rPr>
        <w:t>.</w:t>
      </w:r>
      <w:r w:rsidRPr="00B40519">
        <w:rPr>
          <w:rFonts w:ascii="Arial" w:hAnsi="Arial" w:cs="Arial"/>
        </w:rPr>
        <w:t xml:space="preserve"> The samples </w:t>
      </w:r>
      <w:r>
        <w:rPr>
          <w:rFonts w:ascii="Arial" w:hAnsi="Arial" w:cs="Arial"/>
        </w:rPr>
        <w:t>must</w:t>
      </w:r>
      <w:r w:rsidRPr="00B40519">
        <w:rPr>
          <w:rFonts w:ascii="Arial" w:hAnsi="Arial" w:cs="Arial"/>
        </w:rPr>
        <w:t xml:space="preserve"> be presented in six different arrangements (AAB, ABA, BAA, BBA, BAB, and ABB)</w:t>
      </w:r>
      <w:r>
        <w:rPr>
          <w:rFonts w:ascii="Arial" w:hAnsi="Arial" w:cs="Arial"/>
        </w:rPr>
        <w:t xml:space="preserve"> to prevent psychological errors in judgment. </w:t>
      </w:r>
      <w:r w:rsidRPr="00B40519">
        <w:rPr>
          <w:rFonts w:ascii="Arial" w:hAnsi="Arial" w:cs="Arial"/>
        </w:rPr>
        <w:t>The probability of correctly guessing the odd sample</w:t>
      </w:r>
      <w:r>
        <w:rPr>
          <w:rFonts w:ascii="Arial" w:hAnsi="Arial" w:cs="Arial"/>
        </w:rPr>
        <w:t xml:space="preserve"> by chance</w:t>
      </w:r>
      <w:r w:rsidRPr="00B40519">
        <w:rPr>
          <w:rFonts w:ascii="Arial" w:hAnsi="Arial" w:cs="Arial"/>
        </w:rPr>
        <w:t xml:space="preserve"> is </w:t>
      </w:r>
      <w:r>
        <w:rPr>
          <w:rFonts w:ascii="Arial" w:hAnsi="Arial" w:cs="Arial"/>
        </w:rPr>
        <w:t>1/3</w:t>
      </w:r>
      <w:r w:rsidRPr="00B40519">
        <w:rPr>
          <w:rFonts w:ascii="Arial" w:hAnsi="Arial" w:cs="Arial"/>
        </w:rPr>
        <w:t xml:space="preserve">. </w:t>
      </w:r>
    </w:p>
    <w:p w:rsidR="0013138C" w:rsidRPr="00B40519" w:rsidRDefault="0013138C" w:rsidP="0013138C">
      <w:pPr>
        <w:spacing w:line="480" w:lineRule="auto"/>
        <w:rPr>
          <w:rFonts w:ascii="Arial" w:hAnsi="Arial" w:cs="Arial"/>
        </w:rPr>
      </w:pPr>
    </w:p>
    <w:p w:rsidR="0013138C" w:rsidRPr="00B40519" w:rsidRDefault="0013138C" w:rsidP="0013138C">
      <w:pPr>
        <w:spacing w:line="480" w:lineRule="auto"/>
        <w:ind w:firstLine="720"/>
        <w:rPr>
          <w:rFonts w:ascii="Arial" w:hAnsi="Arial" w:cs="Arial"/>
        </w:rPr>
      </w:pPr>
      <w:r w:rsidRPr="00B40519">
        <w:rPr>
          <w:rFonts w:ascii="Arial" w:hAnsi="Arial" w:cs="Arial"/>
        </w:rPr>
        <w:t xml:space="preserve">After testing, a p-value can be calculated </w:t>
      </w:r>
      <w:r>
        <w:rPr>
          <w:rFonts w:ascii="Arial" w:hAnsi="Arial" w:cs="Arial"/>
        </w:rPr>
        <w:t xml:space="preserve">using binomial distribution (Lawless and </w:t>
      </w:r>
      <w:proofErr w:type="spellStart"/>
      <w:r>
        <w:rPr>
          <w:rFonts w:ascii="Arial" w:hAnsi="Arial" w:cs="Arial"/>
        </w:rPr>
        <w:t>Heymann</w:t>
      </w:r>
      <w:proofErr w:type="spellEnd"/>
      <w:r>
        <w:rPr>
          <w:rFonts w:ascii="Arial" w:hAnsi="Arial" w:cs="Arial"/>
        </w:rPr>
        <w:t xml:space="preserve"> 1998) </w:t>
      </w:r>
      <w:r w:rsidRPr="00B40519">
        <w:rPr>
          <w:rFonts w:ascii="Arial" w:hAnsi="Arial" w:cs="Arial"/>
        </w:rPr>
        <w:t xml:space="preserve">to determine if a difference does exist. For most </w:t>
      </w:r>
      <w:r>
        <w:rPr>
          <w:rFonts w:ascii="Arial" w:hAnsi="Arial" w:cs="Arial"/>
        </w:rPr>
        <w:t xml:space="preserve">difference </w:t>
      </w:r>
      <w:r w:rsidRPr="00B40519">
        <w:rPr>
          <w:rFonts w:ascii="Arial" w:hAnsi="Arial" w:cs="Arial"/>
        </w:rPr>
        <w:t>testing, the predetermined statistical significance level is usually set at p</w:t>
      </w:r>
      <w:r>
        <w:rPr>
          <w:rFonts w:ascii="Arial" w:hAnsi="Arial" w:cs="Arial"/>
        </w:rPr>
        <w:t xml:space="preserve"> </w:t>
      </w:r>
      <w:r w:rsidRPr="00B40519">
        <w:rPr>
          <w:rFonts w:ascii="Arial" w:hAnsi="Arial" w:cs="Arial"/>
        </w:rPr>
        <w:t>=</w:t>
      </w:r>
      <w:r>
        <w:rPr>
          <w:rFonts w:ascii="Arial" w:hAnsi="Arial" w:cs="Arial"/>
        </w:rPr>
        <w:t xml:space="preserve"> </w:t>
      </w:r>
      <w:r w:rsidRPr="00B40519">
        <w:rPr>
          <w:rFonts w:ascii="Arial" w:hAnsi="Arial" w:cs="Arial"/>
        </w:rPr>
        <w:t xml:space="preserve">0.05. If the resulting p-value is less than 0.05, the null hypothesis is rejected and it can be assumed that the products are in fact different from one another. </w:t>
      </w:r>
      <w:r>
        <w:rPr>
          <w:rFonts w:ascii="Arial" w:hAnsi="Arial" w:cs="Arial"/>
        </w:rPr>
        <w:t>When testing for similarity, the p-value is set at p = 0.10.</w:t>
      </w:r>
    </w:p>
    <w:p w:rsidR="0013138C" w:rsidRPr="00B40519" w:rsidRDefault="0013138C" w:rsidP="0013138C">
      <w:pPr>
        <w:spacing w:line="480" w:lineRule="auto"/>
        <w:rPr>
          <w:rFonts w:ascii="Arial" w:hAnsi="Arial" w:cs="Arial"/>
        </w:rPr>
      </w:pPr>
    </w:p>
    <w:p w:rsidR="0013138C" w:rsidRDefault="0013138C" w:rsidP="0013138C">
      <w:pPr>
        <w:spacing w:line="480" w:lineRule="auto"/>
        <w:ind w:firstLine="720"/>
        <w:rPr>
          <w:rFonts w:ascii="Arial" w:hAnsi="Arial" w:cs="Arial"/>
        </w:rPr>
      </w:pPr>
      <w:r w:rsidRPr="00B40519">
        <w:rPr>
          <w:rFonts w:ascii="Arial" w:hAnsi="Arial" w:cs="Arial"/>
        </w:rPr>
        <w:t>In tetrad testing, subjects are given four samples- two from one group and two from another group with six different arrangements (AABB, ABAB, ABBA, BBAA, BABA, and BAAB). Subjects are then instructed to sort the samples into two groups of two based on sim</w:t>
      </w:r>
      <w:r>
        <w:rPr>
          <w:rFonts w:ascii="Arial" w:hAnsi="Arial" w:cs="Arial"/>
        </w:rPr>
        <w:t xml:space="preserve">ilarity using either a specified or unspecified approach. </w:t>
      </w:r>
      <w:r w:rsidRPr="00B40519">
        <w:rPr>
          <w:rFonts w:ascii="Arial" w:hAnsi="Arial" w:cs="Arial"/>
        </w:rPr>
        <w:t xml:space="preserve">The tetrad method employs the same </w:t>
      </w:r>
      <w:r>
        <w:rPr>
          <w:rFonts w:ascii="Arial" w:hAnsi="Arial" w:cs="Arial"/>
        </w:rPr>
        <w:t xml:space="preserve">type of </w:t>
      </w:r>
      <w:r w:rsidRPr="00B40519">
        <w:rPr>
          <w:rFonts w:ascii="Arial" w:hAnsi="Arial" w:cs="Arial"/>
        </w:rPr>
        <w:t>statistical modeling and results as the triangle test but is said to do so with fewer panelists</w:t>
      </w:r>
      <w:r>
        <w:rPr>
          <w:rFonts w:ascii="Arial" w:hAnsi="Arial" w:cs="Arial"/>
        </w:rPr>
        <w:t xml:space="preserve"> because of increased testing power </w:t>
      </w:r>
      <w:r w:rsidRPr="00B40519">
        <w:rPr>
          <w:rFonts w:ascii="Arial" w:hAnsi="Arial" w:cs="Arial"/>
        </w:rPr>
        <w:t>(Ennis 2012)</w:t>
      </w:r>
      <w:r>
        <w:rPr>
          <w:rFonts w:ascii="Arial" w:hAnsi="Arial" w:cs="Arial"/>
        </w:rPr>
        <w:t>.</w:t>
      </w:r>
      <w:r w:rsidRPr="00B40519">
        <w:rPr>
          <w:rFonts w:ascii="Arial" w:hAnsi="Arial" w:cs="Arial"/>
        </w:rPr>
        <w:t xml:space="preserve"> </w:t>
      </w:r>
      <w:r>
        <w:rPr>
          <w:rFonts w:ascii="Arial" w:hAnsi="Arial" w:cs="Arial"/>
        </w:rPr>
        <w:t>For difference tests, testing power can be explained as the probability of correctly finding a difference. Power for a test depends on a number of variables:  the effect size (</w:t>
      </w:r>
      <w:r w:rsidR="004B4458">
        <w:rPr>
          <w:rFonts w:ascii="Arial" w:hAnsi="Arial" w:cs="Arial"/>
        </w:rPr>
        <w:t>δ</w:t>
      </w:r>
      <w:r>
        <w:rPr>
          <w:rFonts w:ascii="Arial" w:hAnsi="Arial" w:cs="Arial"/>
        </w:rPr>
        <w:t xml:space="preserve">), the chosen alpha (0.05), and number of panelists used (Lawless and </w:t>
      </w:r>
      <w:proofErr w:type="spellStart"/>
      <w:r>
        <w:rPr>
          <w:rFonts w:ascii="Arial" w:hAnsi="Arial" w:cs="Arial"/>
        </w:rPr>
        <w:t>Heymann</w:t>
      </w:r>
      <w:proofErr w:type="spellEnd"/>
      <w:r>
        <w:rPr>
          <w:rFonts w:ascii="Arial" w:hAnsi="Arial" w:cs="Arial"/>
        </w:rPr>
        <w:t xml:space="preserve"> 1998)</w:t>
      </w:r>
      <w:r w:rsidRPr="00B40519">
        <w:rPr>
          <w:rFonts w:ascii="Arial" w:hAnsi="Arial" w:cs="Arial"/>
        </w:rPr>
        <w:t xml:space="preserve">. </w:t>
      </w:r>
      <w:r>
        <w:rPr>
          <w:rFonts w:ascii="Arial" w:hAnsi="Arial" w:cs="Arial"/>
        </w:rPr>
        <w:t xml:space="preserve"> </w:t>
      </w:r>
      <w:r w:rsidRPr="00B40519">
        <w:rPr>
          <w:rFonts w:ascii="Arial" w:hAnsi="Arial" w:cs="Arial"/>
        </w:rPr>
        <w:t xml:space="preserve"> </w:t>
      </w:r>
    </w:p>
    <w:p w:rsidR="0013138C" w:rsidRPr="00B40519" w:rsidRDefault="0013138C" w:rsidP="0013138C">
      <w:pPr>
        <w:spacing w:line="480" w:lineRule="auto"/>
        <w:rPr>
          <w:rFonts w:ascii="Arial" w:hAnsi="Arial" w:cs="Arial"/>
        </w:rPr>
      </w:pPr>
    </w:p>
    <w:p w:rsidR="008B268B" w:rsidRDefault="0013138C" w:rsidP="008B268B">
      <w:pPr>
        <w:spacing w:line="480" w:lineRule="auto"/>
        <w:ind w:firstLine="720"/>
        <w:rPr>
          <w:rFonts w:ascii="Arial" w:hAnsi="Arial" w:cs="Arial"/>
        </w:rPr>
      </w:pPr>
      <w:r w:rsidRPr="00B40519">
        <w:rPr>
          <w:rFonts w:ascii="Arial" w:hAnsi="Arial" w:cs="Arial"/>
        </w:rPr>
        <w:t>Like the triangle method, the</w:t>
      </w:r>
      <w:r w:rsidR="0047721D">
        <w:rPr>
          <w:rFonts w:ascii="Arial" w:hAnsi="Arial" w:cs="Arial"/>
        </w:rPr>
        <w:t xml:space="preserve"> unspecified</w:t>
      </w:r>
      <w:r w:rsidRPr="00B40519">
        <w:rPr>
          <w:rFonts w:ascii="Arial" w:hAnsi="Arial" w:cs="Arial"/>
        </w:rPr>
        <w:t xml:space="preserve"> tetrad test has a guessing probability of 1/3, but the tetrad design offers a few theoretic</w:t>
      </w:r>
      <w:r>
        <w:rPr>
          <w:rFonts w:ascii="Arial" w:hAnsi="Arial" w:cs="Arial"/>
        </w:rPr>
        <w:t xml:space="preserve">al advantages over the former. </w:t>
      </w:r>
      <w:r w:rsidRPr="00B40519">
        <w:rPr>
          <w:rFonts w:ascii="Arial" w:hAnsi="Arial" w:cs="Arial"/>
        </w:rPr>
        <w:t xml:space="preserve">These advantages are fueling the push to replace the triangle with the tetrad. Theoretically, switching from the triangle method to tetrad should result in a decrease of </w:t>
      </w:r>
      <w:r>
        <w:rPr>
          <w:rFonts w:ascii="Arial" w:hAnsi="Arial" w:cs="Arial"/>
        </w:rPr>
        <w:t xml:space="preserve">1/3 </w:t>
      </w:r>
      <w:r w:rsidRPr="00B40519">
        <w:rPr>
          <w:rFonts w:ascii="Arial" w:hAnsi="Arial" w:cs="Arial"/>
        </w:rPr>
        <w:t>in effect size and 50% increase in perceptual noise (Ennis 2012)</w:t>
      </w:r>
      <w:r>
        <w:rPr>
          <w:rFonts w:ascii="Arial" w:hAnsi="Arial" w:cs="Arial"/>
        </w:rPr>
        <w:t xml:space="preserve"> </w:t>
      </w:r>
      <w:r w:rsidRPr="00B40519">
        <w:rPr>
          <w:rFonts w:ascii="Arial" w:hAnsi="Arial" w:cs="Arial"/>
        </w:rPr>
        <w:t xml:space="preserve">explained using the </w:t>
      </w:r>
      <w:proofErr w:type="spellStart"/>
      <w:r w:rsidRPr="00B40519">
        <w:rPr>
          <w:rFonts w:ascii="Arial" w:hAnsi="Arial" w:cs="Arial"/>
        </w:rPr>
        <w:t>Thurstonian</w:t>
      </w:r>
      <w:proofErr w:type="spellEnd"/>
      <w:r w:rsidRPr="00B40519">
        <w:rPr>
          <w:rFonts w:ascii="Arial" w:hAnsi="Arial" w:cs="Arial"/>
        </w:rPr>
        <w:t xml:space="preserve"> theory. </w:t>
      </w:r>
    </w:p>
    <w:p w:rsidR="0013138C" w:rsidRDefault="00B52586" w:rsidP="008B268B">
      <w:pPr>
        <w:spacing w:line="480" w:lineRule="auto"/>
        <w:rPr>
          <w:rFonts w:ascii="Arial" w:hAnsi="Arial" w:cs="Arial"/>
        </w:rPr>
      </w:pPr>
      <w:r>
        <w:rPr>
          <w:rFonts w:ascii="Arial" w:hAnsi="Arial" w:cs="Arial"/>
          <w:noProof/>
        </w:rPr>
        <w:drawing>
          <wp:inline distT="0" distB="0" distL="0" distR="0">
            <wp:extent cx="4524375" cy="1789607"/>
            <wp:effectExtent l="19050" t="0" r="9525" b="0"/>
            <wp:docPr id="1" name="Picture 0" descr="Thurstonian explain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rstonian explained.bmp"/>
                    <pic:cNvPicPr/>
                  </pic:nvPicPr>
                  <pic:blipFill>
                    <a:blip r:embed="rId10" cstate="print"/>
                    <a:srcRect r="29514" b="78184"/>
                    <a:stretch>
                      <a:fillRect/>
                    </a:stretch>
                  </pic:blipFill>
                  <pic:spPr>
                    <a:xfrm>
                      <a:off x="0" y="0"/>
                      <a:ext cx="4529017" cy="1791443"/>
                    </a:xfrm>
                    <a:prstGeom prst="rect">
                      <a:avLst/>
                    </a:prstGeom>
                  </pic:spPr>
                </pic:pic>
              </a:graphicData>
            </a:graphic>
          </wp:inline>
        </w:drawing>
      </w:r>
    </w:p>
    <w:p w:rsidR="008B268B" w:rsidRDefault="008B268B" w:rsidP="008B268B">
      <w:pPr>
        <w:spacing w:line="480" w:lineRule="auto"/>
        <w:jc w:val="both"/>
        <w:rPr>
          <w:rFonts w:ascii="Arial" w:hAnsi="Arial" w:cs="Arial"/>
        </w:rPr>
      </w:pPr>
      <w:r>
        <w:rPr>
          <w:rFonts w:ascii="Arial" w:hAnsi="Arial" w:cs="Arial"/>
        </w:rPr>
        <w:t xml:space="preserve">Figure 1 – Representation of </w:t>
      </w:r>
      <w:proofErr w:type="spellStart"/>
      <w:r>
        <w:rPr>
          <w:rFonts w:ascii="Arial" w:hAnsi="Arial" w:cs="Arial"/>
        </w:rPr>
        <w:t>Thurstonian</w:t>
      </w:r>
      <w:proofErr w:type="spellEnd"/>
      <w:r>
        <w:rPr>
          <w:rFonts w:ascii="Arial" w:hAnsi="Arial" w:cs="Arial"/>
        </w:rPr>
        <w:t xml:space="preserve"> </w:t>
      </w:r>
      <w:proofErr w:type="spellStart"/>
      <w:r>
        <w:rPr>
          <w:rFonts w:ascii="Arial" w:hAnsi="Arial" w:cs="Arial"/>
        </w:rPr>
        <w:t>discriminal</w:t>
      </w:r>
      <w:proofErr w:type="spellEnd"/>
      <w:r>
        <w:rPr>
          <w:rFonts w:ascii="Arial" w:hAnsi="Arial" w:cs="Arial"/>
        </w:rPr>
        <w:t xml:space="preserve"> differences (</w:t>
      </w:r>
      <w:proofErr w:type="spellStart"/>
      <w:r>
        <w:rPr>
          <w:rFonts w:ascii="Arial" w:hAnsi="Arial" w:cs="Arial"/>
        </w:rPr>
        <w:t>Meilgaard</w:t>
      </w:r>
      <w:proofErr w:type="spellEnd"/>
      <w:r>
        <w:rPr>
          <w:rFonts w:ascii="Arial" w:hAnsi="Arial" w:cs="Arial"/>
        </w:rPr>
        <w:t xml:space="preserve"> </w:t>
      </w:r>
      <w:r>
        <w:rPr>
          <w:rFonts w:ascii="Arial" w:hAnsi="Arial" w:cs="Arial"/>
          <w:i/>
        </w:rPr>
        <w:t xml:space="preserve">et al. </w:t>
      </w:r>
      <w:r w:rsidRPr="008B268B">
        <w:rPr>
          <w:rFonts w:ascii="Arial" w:hAnsi="Arial" w:cs="Arial"/>
        </w:rPr>
        <w:t>2006).</w:t>
      </w:r>
    </w:p>
    <w:p w:rsidR="00097777" w:rsidRDefault="00097777" w:rsidP="008B268B">
      <w:pPr>
        <w:spacing w:line="480" w:lineRule="auto"/>
        <w:jc w:val="both"/>
        <w:rPr>
          <w:rFonts w:ascii="Arial" w:hAnsi="Arial" w:cs="Arial"/>
        </w:rPr>
      </w:pPr>
    </w:p>
    <w:p w:rsidR="0013138C" w:rsidRPr="00B40519" w:rsidRDefault="0013138C" w:rsidP="0013138C">
      <w:pPr>
        <w:spacing w:line="480" w:lineRule="auto"/>
        <w:ind w:firstLine="720"/>
        <w:rPr>
          <w:rFonts w:ascii="Arial" w:hAnsi="Arial" w:cs="Arial"/>
        </w:rPr>
      </w:pPr>
      <w:r>
        <w:rPr>
          <w:rFonts w:ascii="Arial" w:hAnsi="Arial" w:cs="Arial"/>
        </w:rPr>
        <w:t>Effect</w:t>
      </w:r>
      <w:r w:rsidRPr="00B40519">
        <w:rPr>
          <w:rFonts w:ascii="Arial" w:hAnsi="Arial" w:cs="Arial"/>
        </w:rPr>
        <w:t xml:space="preserve"> size can be t</w:t>
      </w:r>
      <w:r>
        <w:rPr>
          <w:rFonts w:ascii="Arial" w:hAnsi="Arial" w:cs="Arial"/>
        </w:rPr>
        <w:t>hought of as a ratio between signal, or the</w:t>
      </w:r>
      <w:r w:rsidRPr="00B40519">
        <w:rPr>
          <w:rFonts w:ascii="Arial" w:hAnsi="Arial" w:cs="Arial"/>
        </w:rPr>
        <w:t xml:space="preserve"> perceived difference intensities</w:t>
      </w:r>
      <w:r>
        <w:rPr>
          <w:rFonts w:ascii="Arial" w:hAnsi="Arial" w:cs="Arial"/>
        </w:rPr>
        <w:t>,</w:t>
      </w:r>
      <w:r w:rsidRPr="00B40519">
        <w:rPr>
          <w:rFonts w:ascii="Arial" w:hAnsi="Arial" w:cs="Arial"/>
        </w:rPr>
        <w:t xml:space="preserve"> an</w:t>
      </w:r>
      <w:r>
        <w:rPr>
          <w:rFonts w:ascii="Arial" w:hAnsi="Arial" w:cs="Arial"/>
        </w:rPr>
        <w:t>d noise with noise equaling one</w:t>
      </w:r>
      <w:r w:rsidRPr="00B40519">
        <w:rPr>
          <w:rFonts w:ascii="Arial" w:hAnsi="Arial" w:cs="Arial"/>
        </w:rPr>
        <w:t xml:space="preserve"> (Garcia </w:t>
      </w:r>
      <w:r w:rsidRPr="00B40519">
        <w:rPr>
          <w:rFonts w:ascii="Arial" w:hAnsi="Arial" w:cs="Arial"/>
          <w:i/>
        </w:rPr>
        <w:t>et al.</w:t>
      </w:r>
      <w:r>
        <w:rPr>
          <w:rFonts w:ascii="Arial" w:hAnsi="Arial" w:cs="Arial"/>
        </w:rPr>
        <w:t xml:space="preserve"> 2013</w:t>
      </w:r>
      <w:r w:rsidRPr="00B40519">
        <w:rPr>
          <w:rFonts w:ascii="Arial" w:hAnsi="Arial" w:cs="Arial"/>
        </w:rPr>
        <w:t>)</w:t>
      </w:r>
      <w:r>
        <w:rPr>
          <w:rFonts w:ascii="Arial" w:hAnsi="Arial" w:cs="Arial"/>
        </w:rPr>
        <w:t>. Effect size is an estimate of the amount of perceived difference between samples.</w:t>
      </w:r>
      <w:r w:rsidRPr="00B40519">
        <w:rPr>
          <w:rFonts w:ascii="Arial" w:hAnsi="Arial" w:cs="Arial"/>
        </w:rPr>
        <w:t xml:space="preserve"> </w:t>
      </w:r>
      <w:r w:rsidR="004B4458">
        <w:rPr>
          <w:rFonts w:ascii="Arial" w:hAnsi="Arial" w:cs="Arial"/>
        </w:rPr>
        <w:t xml:space="preserve">Figure 1 </w:t>
      </w:r>
      <w:r w:rsidR="008B268B">
        <w:rPr>
          <w:rFonts w:ascii="Arial" w:hAnsi="Arial" w:cs="Arial"/>
        </w:rPr>
        <w:t xml:space="preserve">depicts this theory by showing the effect size of two products. The </w:t>
      </w:r>
      <w:r w:rsidR="004B4458">
        <w:rPr>
          <w:rFonts w:ascii="Arial" w:hAnsi="Arial" w:cs="Arial"/>
        </w:rPr>
        <w:t xml:space="preserve">difference in </w:t>
      </w:r>
      <w:r w:rsidR="008B268B">
        <w:rPr>
          <w:rFonts w:ascii="Arial" w:hAnsi="Arial" w:cs="Arial"/>
        </w:rPr>
        <w:t xml:space="preserve">sensory magnitude of </w:t>
      </w:r>
      <w:r w:rsidR="004B4458">
        <w:rPr>
          <w:rFonts w:ascii="Arial" w:hAnsi="Arial" w:cs="Arial"/>
        </w:rPr>
        <w:t>(a) is larger because</w:t>
      </w:r>
      <w:r w:rsidR="008B268B">
        <w:rPr>
          <w:rFonts w:ascii="Arial" w:hAnsi="Arial" w:cs="Arial"/>
        </w:rPr>
        <w:t xml:space="preserve"> </w:t>
      </w:r>
      <w:r w:rsidR="004B4458">
        <w:rPr>
          <w:rFonts w:ascii="Arial" w:hAnsi="Arial" w:cs="Arial"/>
        </w:rPr>
        <w:t xml:space="preserve">the two products are very different, corresponding to a larger δ. </w:t>
      </w:r>
      <w:r w:rsidR="008B268B">
        <w:rPr>
          <w:rFonts w:ascii="Arial" w:hAnsi="Arial" w:cs="Arial"/>
        </w:rPr>
        <w:t xml:space="preserve"> </w:t>
      </w:r>
      <w:r w:rsidR="004B4458">
        <w:rPr>
          <w:rFonts w:ascii="Arial" w:hAnsi="Arial" w:cs="Arial"/>
        </w:rPr>
        <w:t xml:space="preserve">The two products shown in (b) are much more similar and therefore have a smaller δ. </w:t>
      </w:r>
      <w:r w:rsidR="0047721D">
        <w:rPr>
          <w:rFonts w:ascii="Arial" w:hAnsi="Arial" w:cs="Arial"/>
        </w:rPr>
        <w:t xml:space="preserve">After testing products, the test statistic </w:t>
      </w:r>
      <w:r w:rsidR="0033660C">
        <w:rPr>
          <w:rFonts w:ascii="Arial" w:hAnsi="Arial" w:cs="Arial"/>
        </w:rPr>
        <w:t>d′</w:t>
      </w:r>
      <w:r w:rsidR="0047721D">
        <w:rPr>
          <w:rFonts w:ascii="Arial" w:hAnsi="Arial" w:cs="Arial"/>
        </w:rPr>
        <w:t xml:space="preserve"> is used to estimate the effect size (δ) seen in the experiment (</w:t>
      </w:r>
      <w:proofErr w:type="spellStart"/>
      <w:r w:rsidR="0047721D">
        <w:rPr>
          <w:rFonts w:ascii="Arial" w:hAnsi="Arial" w:cs="Arial"/>
        </w:rPr>
        <w:t>Meilgaard</w:t>
      </w:r>
      <w:proofErr w:type="spellEnd"/>
      <w:r w:rsidR="0047721D">
        <w:rPr>
          <w:rFonts w:ascii="Arial" w:hAnsi="Arial" w:cs="Arial"/>
        </w:rPr>
        <w:t xml:space="preserve"> </w:t>
      </w:r>
      <w:r w:rsidR="0047721D">
        <w:rPr>
          <w:rFonts w:ascii="Arial" w:hAnsi="Arial" w:cs="Arial"/>
          <w:i/>
        </w:rPr>
        <w:t xml:space="preserve">et al. </w:t>
      </w:r>
      <w:r w:rsidR="0047721D">
        <w:rPr>
          <w:rFonts w:ascii="Arial" w:hAnsi="Arial" w:cs="Arial"/>
        </w:rPr>
        <w:t xml:space="preserve">2006). </w:t>
      </w:r>
      <w:r w:rsidR="0047721D" w:rsidRPr="00B40519">
        <w:rPr>
          <w:rFonts w:ascii="Arial" w:hAnsi="Arial" w:cs="Arial"/>
        </w:rPr>
        <w:t xml:space="preserve">In order for the tetrad to be more powerful than the triangle, the perceptual noise increase between the two tests must be less than or equal to 50% and effect size cannot decrease by more than </w:t>
      </w:r>
      <w:r w:rsidR="0047721D">
        <w:rPr>
          <w:rFonts w:ascii="Arial" w:hAnsi="Arial" w:cs="Arial"/>
        </w:rPr>
        <w:t>1/3</w:t>
      </w:r>
      <w:r w:rsidR="0047721D" w:rsidRPr="00B40519">
        <w:rPr>
          <w:rFonts w:ascii="Arial" w:hAnsi="Arial" w:cs="Arial"/>
        </w:rPr>
        <w:t xml:space="preserve"> (Ennis 2012)</w:t>
      </w:r>
      <w:r w:rsidR="0047721D">
        <w:rPr>
          <w:rFonts w:ascii="Arial" w:hAnsi="Arial" w:cs="Arial"/>
        </w:rPr>
        <w:t xml:space="preserve">. </w:t>
      </w:r>
      <w:r>
        <w:rPr>
          <w:rFonts w:ascii="Arial" w:hAnsi="Arial" w:cs="Arial"/>
        </w:rPr>
        <w:t xml:space="preserve">The </w:t>
      </w:r>
      <w:r w:rsidR="0033660C">
        <w:rPr>
          <w:rFonts w:ascii="Arial" w:hAnsi="Arial" w:cs="Arial"/>
        </w:rPr>
        <w:t>d′</w:t>
      </w:r>
      <w:r>
        <w:rPr>
          <w:rFonts w:ascii="Arial" w:hAnsi="Arial" w:cs="Arial"/>
        </w:rPr>
        <w:t xml:space="preserve"> value for the tetrad should theoretically always decrease because the addition of the fourth sample in the method inherently adds noise to the test.</w:t>
      </w:r>
    </w:p>
    <w:p w:rsidR="0013138C" w:rsidRPr="00B40519" w:rsidRDefault="0013138C" w:rsidP="0013138C">
      <w:pPr>
        <w:spacing w:line="480" w:lineRule="auto"/>
        <w:rPr>
          <w:rFonts w:ascii="Arial" w:hAnsi="Arial" w:cs="Arial"/>
        </w:rPr>
      </w:pPr>
    </w:p>
    <w:p w:rsidR="00045F07" w:rsidRPr="00A878B3" w:rsidRDefault="00045F07" w:rsidP="00045F07">
      <w:pPr>
        <w:spacing w:line="480" w:lineRule="auto"/>
        <w:ind w:firstLine="720"/>
        <w:rPr>
          <w:rFonts w:ascii="Arial" w:hAnsi="Arial" w:cs="Arial"/>
        </w:rPr>
      </w:pPr>
      <w:r w:rsidRPr="00B40519">
        <w:rPr>
          <w:rFonts w:ascii="Arial" w:hAnsi="Arial" w:cs="Arial"/>
        </w:rPr>
        <w:t xml:space="preserve">The tetrad test has been gaining great popularity in recent years with the development of more exact analysis tables. </w:t>
      </w:r>
      <w:r>
        <w:rPr>
          <w:rFonts w:ascii="Arial" w:hAnsi="Arial" w:cs="Arial"/>
        </w:rPr>
        <w:t xml:space="preserve">The tetrad’s increased test sensitivity could lead to a much lower number of panelists and amount of sample required to test, saving many companies money. </w:t>
      </w:r>
      <w:r w:rsidRPr="00B40519">
        <w:rPr>
          <w:rFonts w:ascii="Arial" w:hAnsi="Arial" w:cs="Arial"/>
        </w:rPr>
        <w:t>Even major international companies like General Mills have decided to convert from the more traditional triangle disc</w:t>
      </w:r>
      <w:r>
        <w:rPr>
          <w:rFonts w:ascii="Arial" w:hAnsi="Arial" w:cs="Arial"/>
        </w:rPr>
        <w:t>rimination method to the tetrad</w:t>
      </w:r>
      <w:r w:rsidRPr="00B40519">
        <w:rPr>
          <w:rFonts w:ascii="Arial" w:hAnsi="Arial" w:cs="Arial"/>
        </w:rPr>
        <w:t xml:space="preserve"> </w:t>
      </w:r>
      <w:r>
        <w:rPr>
          <w:rFonts w:ascii="Arial" w:hAnsi="Arial" w:cs="Arial"/>
        </w:rPr>
        <w:t xml:space="preserve">as a way to reduce cost associated with testing </w:t>
      </w:r>
      <w:r w:rsidRPr="00B40519">
        <w:rPr>
          <w:rFonts w:ascii="Arial" w:hAnsi="Arial" w:cs="Arial"/>
        </w:rPr>
        <w:t>(</w:t>
      </w:r>
      <w:proofErr w:type="spellStart"/>
      <w:r w:rsidRPr="00B40519">
        <w:rPr>
          <w:rFonts w:ascii="Arial" w:hAnsi="Arial" w:cs="Arial"/>
        </w:rPr>
        <w:t>Gelski</w:t>
      </w:r>
      <w:proofErr w:type="spellEnd"/>
      <w:r w:rsidRPr="00B40519">
        <w:rPr>
          <w:rFonts w:ascii="Arial" w:hAnsi="Arial" w:cs="Arial"/>
        </w:rPr>
        <w:t xml:space="preserve"> 2013)</w:t>
      </w:r>
      <w:r>
        <w:rPr>
          <w:rFonts w:ascii="Arial" w:hAnsi="Arial" w:cs="Arial"/>
        </w:rPr>
        <w:t>.</w:t>
      </w:r>
      <w:r w:rsidRPr="00B40519">
        <w:rPr>
          <w:rFonts w:ascii="Arial" w:hAnsi="Arial" w:cs="Arial"/>
        </w:rPr>
        <w:t xml:space="preserve"> </w:t>
      </w:r>
      <w:proofErr w:type="spellStart"/>
      <w:r w:rsidRPr="00B40519">
        <w:rPr>
          <w:rFonts w:ascii="Arial" w:hAnsi="Arial" w:cs="Arial"/>
        </w:rPr>
        <w:t>Tetradic</w:t>
      </w:r>
      <w:proofErr w:type="spellEnd"/>
      <w:r w:rsidRPr="00B40519">
        <w:rPr>
          <w:rFonts w:ascii="Arial" w:hAnsi="Arial" w:cs="Arial"/>
        </w:rPr>
        <w:t xml:space="preserve"> princi</w:t>
      </w:r>
      <w:r>
        <w:rPr>
          <w:rFonts w:ascii="Arial" w:hAnsi="Arial" w:cs="Arial"/>
        </w:rPr>
        <w:t>ples have been the focus of five</w:t>
      </w:r>
      <w:r w:rsidRPr="00B40519">
        <w:rPr>
          <w:rFonts w:ascii="Arial" w:hAnsi="Arial" w:cs="Arial"/>
        </w:rPr>
        <w:t xml:space="preserve"> recent studies using a variety of testing mediums.  Garcia </w:t>
      </w:r>
      <w:r w:rsidRPr="00B40519">
        <w:rPr>
          <w:rFonts w:ascii="Arial" w:hAnsi="Arial" w:cs="Arial"/>
          <w:i/>
        </w:rPr>
        <w:t xml:space="preserve">et al. </w:t>
      </w:r>
      <w:r w:rsidRPr="00B40519">
        <w:rPr>
          <w:rFonts w:ascii="Arial" w:hAnsi="Arial" w:cs="Arial"/>
        </w:rPr>
        <w:t xml:space="preserve">(2012) utilized a large group of children to compare the tetrad and triangle methods using apple juice. </w:t>
      </w:r>
      <w:proofErr w:type="spellStart"/>
      <w:r w:rsidRPr="00B40519">
        <w:rPr>
          <w:rFonts w:ascii="Arial" w:hAnsi="Arial" w:cs="Arial"/>
        </w:rPr>
        <w:t>Delwiche</w:t>
      </w:r>
      <w:proofErr w:type="spellEnd"/>
      <w:r w:rsidRPr="00B40519">
        <w:rPr>
          <w:rFonts w:ascii="Arial" w:hAnsi="Arial" w:cs="Arial"/>
        </w:rPr>
        <w:t xml:space="preserve"> and </w:t>
      </w:r>
      <w:proofErr w:type="spellStart"/>
      <w:r w:rsidRPr="00B40519">
        <w:rPr>
          <w:rFonts w:ascii="Arial" w:hAnsi="Arial" w:cs="Arial"/>
        </w:rPr>
        <w:t>O’Mahony</w:t>
      </w:r>
      <w:proofErr w:type="spellEnd"/>
      <w:r w:rsidRPr="00B40519">
        <w:rPr>
          <w:rFonts w:ascii="Arial" w:hAnsi="Arial" w:cs="Arial"/>
        </w:rPr>
        <w:t xml:space="preserve"> (1996) used chocolate pudding as a medium when comparing discrimination tests. </w:t>
      </w:r>
      <w:proofErr w:type="spellStart"/>
      <w:r w:rsidRPr="00B40519">
        <w:rPr>
          <w:rFonts w:ascii="Arial" w:hAnsi="Arial" w:cs="Arial"/>
        </w:rPr>
        <w:t>Masuoka</w:t>
      </w:r>
      <w:proofErr w:type="spellEnd"/>
      <w:r w:rsidRPr="00B40519">
        <w:rPr>
          <w:rFonts w:ascii="Arial" w:hAnsi="Arial" w:cs="Arial"/>
        </w:rPr>
        <w:t xml:space="preserve"> </w:t>
      </w:r>
      <w:r w:rsidRPr="00B40519">
        <w:rPr>
          <w:rFonts w:ascii="Arial" w:hAnsi="Arial" w:cs="Arial"/>
          <w:i/>
        </w:rPr>
        <w:t xml:space="preserve">et al. </w:t>
      </w:r>
      <w:r w:rsidRPr="00B40519">
        <w:rPr>
          <w:rFonts w:ascii="Arial" w:hAnsi="Arial" w:cs="Arial"/>
        </w:rPr>
        <w:t>(1995) compared triad and tetrad discrimination methods using beer bitterness sensitivity. A fourth study by Yip (</w:t>
      </w:r>
      <w:r>
        <w:rPr>
          <w:rFonts w:ascii="Arial" w:hAnsi="Arial" w:cs="Arial"/>
        </w:rPr>
        <w:t xml:space="preserve">1996) involved a study of </w:t>
      </w:r>
      <w:proofErr w:type="spellStart"/>
      <w:r>
        <w:rPr>
          <w:rFonts w:ascii="Arial" w:hAnsi="Arial" w:cs="Arial"/>
        </w:rPr>
        <w:t>NaCl</w:t>
      </w:r>
      <w:proofErr w:type="spellEnd"/>
      <w:r>
        <w:rPr>
          <w:rFonts w:ascii="Arial" w:hAnsi="Arial" w:cs="Arial"/>
        </w:rPr>
        <w:t xml:space="preserve"> thresholds in</w:t>
      </w:r>
      <w:r w:rsidRPr="00B40519">
        <w:rPr>
          <w:rFonts w:ascii="Arial" w:hAnsi="Arial" w:cs="Arial"/>
        </w:rPr>
        <w:t xml:space="preserve"> purified water.</w:t>
      </w:r>
      <w:r>
        <w:rPr>
          <w:rFonts w:ascii="Arial" w:hAnsi="Arial" w:cs="Arial"/>
        </w:rPr>
        <w:t xml:space="preserve"> Ishii </w:t>
      </w:r>
      <w:r>
        <w:rPr>
          <w:rFonts w:ascii="Arial" w:hAnsi="Arial" w:cs="Arial"/>
          <w:i/>
        </w:rPr>
        <w:t xml:space="preserve">et al. </w:t>
      </w:r>
      <w:r>
        <w:rPr>
          <w:rFonts w:ascii="Arial" w:hAnsi="Arial" w:cs="Arial"/>
        </w:rPr>
        <w:t>(2014) compared triangle and tetrad methods using dilutions of orange and apple juices.</w:t>
      </w:r>
    </w:p>
    <w:p w:rsidR="0013138C" w:rsidRPr="00B40519" w:rsidRDefault="0013138C" w:rsidP="0013138C">
      <w:pPr>
        <w:spacing w:line="480" w:lineRule="auto"/>
        <w:rPr>
          <w:rFonts w:ascii="Arial" w:hAnsi="Arial" w:cs="Arial"/>
        </w:rPr>
      </w:pPr>
    </w:p>
    <w:p w:rsidR="00045F07" w:rsidRDefault="00045F07" w:rsidP="00045F07">
      <w:pPr>
        <w:spacing w:line="480" w:lineRule="auto"/>
        <w:ind w:firstLine="720"/>
        <w:rPr>
          <w:rFonts w:ascii="Arial" w:hAnsi="Arial" w:cs="Arial"/>
        </w:rPr>
      </w:pPr>
      <w:r w:rsidRPr="00B40519">
        <w:rPr>
          <w:rFonts w:ascii="Arial" w:hAnsi="Arial" w:cs="Arial"/>
        </w:rPr>
        <w:t xml:space="preserve">All of the experiments utilized </w:t>
      </w:r>
      <w:proofErr w:type="spellStart"/>
      <w:r w:rsidRPr="00B40519">
        <w:rPr>
          <w:rFonts w:ascii="Arial" w:hAnsi="Arial" w:cs="Arial"/>
        </w:rPr>
        <w:t>Thurstonian</w:t>
      </w:r>
      <w:proofErr w:type="spellEnd"/>
      <w:r>
        <w:rPr>
          <w:rFonts w:ascii="Arial" w:hAnsi="Arial" w:cs="Arial"/>
        </w:rPr>
        <w:t xml:space="preserve"> </w:t>
      </w:r>
      <w:proofErr w:type="spellStart"/>
      <w:r>
        <w:rPr>
          <w:rFonts w:ascii="Arial" w:hAnsi="Arial" w:cs="Arial"/>
        </w:rPr>
        <w:t>discriminal</w:t>
      </w:r>
      <w:proofErr w:type="spellEnd"/>
      <w:r>
        <w:rPr>
          <w:rFonts w:ascii="Arial" w:hAnsi="Arial" w:cs="Arial"/>
        </w:rPr>
        <w:t xml:space="preserve"> difference</w:t>
      </w:r>
      <w:r w:rsidRPr="00B40519">
        <w:rPr>
          <w:rFonts w:ascii="Arial" w:hAnsi="Arial" w:cs="Arial"/>
        </w:rPr>
        <w:t xml:space="preserve"> modeling. The Garcia </w:t>
      </w:r>
      <w:r w:rsidRPr="00B40519">
        <w:rPr>
          <w:rFonts w:ascii="Arial" w:hAnsi="Arial" w:cs="Arial"/>
          <w:i/>
        </w:rPr>
        <w:t xml:space="preserve">et al. </w:t>
      </w:r>
      <w:r>
        <w:rPr>
          <w:rFonts w:ascii="Arial" w:hAnsi="Arial" w:cs="Arial"/>
        </w:rPr>
        <w:t xml:space="preserve">(2012) and Ishii </w:t>
      </w:r>
      <w:r>
        <w:rPr>
          <w:rFonts w:ascii="Arial" w:hAnsi="Arial" w:cs="Arial"/>
          <w:i/>
        </w:rPr>
        <w:t>et al.</w:t>
      </w:r>
      <w:r>
        <w:rPr>
          <w:rFonts w:ascii="Arial" w:hAnsi="Arial" w:cs="Arial"/>
        </w:rPr>
        <w:t xml:space="preserve"> (2014) studies, however, were</w:t>
      </w:r>
      <w:r w:rsidRPr="00B40519">
        <w:rPr>
          <w:rFonts w:ascii="Arial" w:hAnsi="Arial" w:cs="Arial"/>
        </w:rPr>
        <w:t xml:space="preserve"> the only experiment</w:t>
      </w:r>
      <w:r>
        <w:rPr>
          <w:rFonts w:ascii="Arial" w:hAnsi="Arial" w:cs="Arial"/>
        </w:rPr>
        <w:t>s</w:t>
      </w:r>
      <w:r w:rsidRPr="00B40519">
        <w:rPr>
          <w:rFonts w:ascii="Arial" w:hAnsi="Arial" w:cs="Arial"/>
        </w:rPr>
        <w:t xml:space="preserve"> that directly compared the triangle and tetrad test. The latter three</w:t>
      </w:r>
      <w:r>
        <w:rPr>
          <w:rFonts w:ascii="Arial" w:hAnsi="Arial" w:cs="Arial"/>
        </w:rPr>
        <w:t xml:space="preserve"> researchers</w:t>
      </w:r>
      <w:r w:rsidRPr="00B40519">
        <w:rPr>
          <w:rFonts w:ascii="Arial" w:hAnsi="Arial" w:cs="Arial"/>
        </w:rPr>
        <w:t xml:space="preserve"> used the </w:t>
      </w:r>
      <w:proofErr w:type="spellStart"/>
      <w:r w:rsidRPr="00B40519">
        <w:rPr>
          <w:rFonts w:ascii="Arial" w:hAnsi="Arial" w:cs="Arial"/>
        </w:rPr>
        <w:t>Thurstonian</w:t>
      </w:r>
      <w:proofErr w:type="spellEnd"/>
      <w:r w:rsidRPr="00B40519">
        <w:rPr>
          <w:rFonts w:ascii="Arial" w:hAnsi="Arial" w:cs="Arial"/>
        </w:rPr>
        <w:t xml:space="preserve"> hypothesis to compare 3-AFC and triangle performances. The</w:t>
      </w:r>
      <w:r>
        <w:rPr>
          <w:rFonts w:ascii="Arial" w:hAnsi="Arial" w:cs="Arial"/>
        </w:rPr>
        <w:t xml:space="preserve"> </w:t>
      </w:r>
      <w:r w:rsidR="0033660C">
        <w:rPr>
          <w:rFonts w:ascii="Arial" w:hAnsi="Arial" w:cs="Arial"/>
        </w:rPr>
        <w:t>d′</w:t>
      </w:r>
      <w:r>
        <w:rPr>
          <w:rFonts w:ascii="Arial" w:hAnsi="Arial" w:cs="Arial"/>
        </w:rPr>
        <w:t xml:space="preserve"> values </w:t>
      </w:r>
      <w:r w:rsidRPr="00B40519">
        <w:rPr>
          <w:rFonts w:ascii="Arial" w:hAnsi="Arial" w:cs="Arial"/>
        </w:rPr>
        <w:t>confirmed that the 3-AFC out-performed the tr</w:t>
      </w:r>
      <w:r>
        <w:rPr>
          <w:rFonts w:ascii="Arial" w:hAnsi="Arial" w:cs="Arial"/>
        </w:rPr>
        <w:t>iangle when the same judges and</w:t>
      </w:r>
      <w:r w:rsidRPr="00B40519">
        <w:rPr>
          <w:rFonts w:ascii="Arial" w:hAnsi="Arial" w:cs="Arial"/>
        </w:rPr>
        <w:t xml:space="preserve"> mediums were used. Specified and unspecified tetrads were also evaluated. These experiments found that the two</w:t>
      </w:r>
      <w:r>
        <w:rPr>
          <w:rFonts w:ascii="Arial" w:hAnsi="Arial" w:cs="Arial"/>
        </w:rPr>
        <w:t xml:space="preserve"> versions of the test</w:t>
      </w:r>
      <w:r w:rsidRPr="00B40519">
        <w:rPr>
          <w:rFonts w:ascii="Arial" w:hAnsi="Arial" w:cs="Arial"/>
        </w:rPr>
        <w:t xml:space="preserve"> were not significantly different despite the differences in chance probabilities</w:t>
      </w:r>
      <w:r>
        <w:rPr>
          <w:rFonts w:ascii="Arial" w:hAnsi="Arial" w:cs="Arial"/>
        </w:rPr>
        <w:t>, 1/6 for specified and 1/3 for unspecified</w:t>
      </w:r>
      <w:r w:rsidRPr="00B40519">
        <w:rPr>
          <w:rFonts w:ascii="Arial" w:hAnsi="Arial" w:cs="Arial"/>
        </w:rPr>
        <w:t>.</w:t>
      </w:r>
    </w:p>
    <w:p w:rsidR="00664CE5" w:rsidRPr="00B40519" w:rsidRDefault="00664CE5" w:rsidP="0013138C">
      <w:pPr>
        <w:spacing w:line="480" w:lineRule="auto"/>
        <w:ind w:firstLine="720"/>
        <w:rPr>
          <w:rFonts w:ascii="Arial" w:hAnsi="Arial" w:cs="Arial"/>
        </w:rPr>
      </w:pPr>
    </w:p>
    <w:p w:rsidR="0013138C" w:rsidRPr="00B40519" w:rsidRDefault="0013138C" w:rsidP="0013138C">
      <w:pPr>
        <w:spacing w:line="480" w:lineRule="auto"/>
        <w:ind w:firstLine="720"/>
        <w:rPr>
          <w:rFonts w:ascii="Arial" w:hAnsi="Arial" w:cs="Arial"/>
        </w:rPr>
      </w:pPr>
      <w:r w:rsidRPr="00B40519">
        <w:rPr>
          <w:rFonts w:ascii="Arial" w:hAnsi="Arial" w:cs="Arial"/>
        </w:rPr>
        <w:t xml:space="preserve">Garcia </w:t>
      </w:r>
      <w:r w:rsidRPr="00B40519">
        <w:rPr>
          <w:rFonts w:ascii="Arial" w:hAnsi="Arial" w:cs="Arial"/>
          <w:i/>
        </w:rPr>
        <w:t xml:space="preserve">et al. </w:t>
      </w:r>
      <w:r w:rsidRPr="00B40519">
        <w:rPr>
          <w:rFonts w:ascii="Arial" w:hAnsi="Arial" w:cs="Arial"/>
        </w:rPr>
        <w:t xml:space="preserve">(2012) conducted an experiment with 404 elementary school children using pure and diluted apple juice to compare tetrad and triangle tests. The children performed one tetrad and two triangles per session with example demonstrations before each session. After testing, in addition to p-values, the effect size and its variance for the products in each test type was determined using </w:t>
      </w:r>
      <w:proofErr w:type="spellStart"/>
      <w:r w:rsidRPr="00B40519">
        <w:rPr>
          <w:rFonts w:ascii="Arial" w:hAnsi="Arial" w:cs="Arial"/>
        </w:rPr>
        <w:t>Thurstonian</w:t>
      </w:r>
      <w:proofErr w:type="spellEnd"/>
      <w:r w:rsidRPr="00B40519">
        <w:rPr>
          <w:rFonts w:ascii="Arial" w:hAnsi="Arial" w:cs="Arial"/>
        </w:rPr>
        <w:t xml:space="preserve"> modeling. The estimates for effect size were expressed as </w:t>
      </w:r>
      <w:r w:rsidR="0033660C">
        <w:rPr>
          <w:rFonts w:ascii="Arial" w:hAnsi="Arial" w:cs="Arial"/>
        </w:rPr>
        <w:t>d′</w:t>
      </w:r>
      <w:r w:rsidRPr="00B40519">
        <w:rPr>
          <w:rFonts w:ascii="Arial" w:hAnsi="Arial" w:cs="Arial"/>
        </w:rPr>
        <w:t xml:space="preserve"> values using tables provided by Ennis (1993) and Ennis </w:t>
      </w:r>
      <w:r w:rsidRPr="00B40519">
        <w:rPr>
          <w:rFonts w:ascii="Arial" w:hAnsi="Arial" w:cs="Arial"/>
          <w:i/>
        </w:rPr>
        <w:t xml:space="preserve">et al. </w:t>
      </w:r>
      <w:r w:rsidRPr="00B40519">
        <w:rPr>
          <w:rFonts w:ascii="Arial" w:hAnsi="Arial" w:cs="Arial"/>
        </w:rPr>
        <w:t xml:space="preserve">(1998) while variance values were obtained from Bi </w:t>
      </w:r>
      <w:r w:rsidRPr="00B40519">
        <w:rPr>
          <w:rFonts w:ascii="Arial" w:hAnsi="Arial" w:cs="Arial"/>
          <w:i/>
        </w:rPr>
        <w:t xml:space="preserve">et al. </w:t>
      </w:r>
      <w:r w:rsidRPr="00B40519">
        <w:rPr>
          <w:rFonts w:ascii="Arial" w:hAnsi="Arial" w:cs="Arial"/>
        </w:rPr>
        <w:t xml:space="preserve">(1997) and Ennis (2012). After analysis, it was found that the tetrad produced a higher proportion correct than the triangle. The </w:t>
      </w:r>
      <w:r w:rsidR="0033660C">
        <w:rPr>
          <w:rFonts w:ascii="Arial" w:hAnsi="Arial" w:cs="Arial"/>
        </w:rPr>
        <w:t>d′</w:t>
      </w:r>
      <w:r w:rsidRPr="00B40519">
        <w:rPr>
          <w:rFonts w:ascii="Arial" w:hAnsi="Arial" w:cs="Arial"/>
        </w:rPr>
        <w:t xml:space="preserve"> value</w:t>
      </w:r>
      <w:r w:rsidR="000C3B8A">
        <w:rPr>
          <w:rFonts w:ascii="Arial" w:hAnsi="Arial" w:cs="Arial"/>
        </w:rPr>
        <w:t>s</w:t>
      </w:r>
      <w:r w:rsidRPr="00B40519">
        <w:rPr>
          <w:rFonts w:ascii="Arial" w:hAnsi="Arial" w:cs="Arial"/>
        </w:rPr>
        <w:t xml:space="preserve"> for the triangle tests (1.41) were higher than the tetrad (1.18). The same trend wa</w:t>
      </w:r>
      <w:r>
        <w:rPr>
          <w:rFonts w:ascii="Arial" w:hAnsi="Arial" w:cs="Arial"/>
        </w:rPr>
        <w:t>s noted with</w:t>
      </w:r>
      <w:r w:rsidRPr="00B40519">
        <w:rPr>
          <w:rFonts w:ascii="Arial" w:hAnsi="Arial" w:cs="Arial"/>
        </w:rPr>
        <w:t xml:space="preserve"> the variance</w:t>
      </w:r>
      <w:r>
        <w:rPr>
          <w:rFonts w:ascii="Arial" w:hAnsi="Arial" w:cs="Arial"/>
        </w:rPr>
        <w:t>s</w:t>
      </w:r>
      <w:r w:rsidRPr="00B40519">
        <w:rPr>
          <w:rFonts w:ascii="Arial" w:hAnsi="Arial" w:cs="Arial"/>
        </w:rPr>
        <w:t xml:space="preserve"> of </w:t>
      </w:r>
      <w:r w:rsidR="0033660C">
        <w:rPr>
          <w:rFonts w:ascii="Arial" w:hAnsi="Arial" w:cs="Arial"/>
        </w:rPr>
        <w:t>d′</w:t>
      </w:r>
      <w:r w:rsidRPr="00B40519">
        <w:rPr>
          <w:rFonts w:ascii="Arial" w:hAnsi="Arial" w:cs="Arial"/>
        </w:rPr>
        <w:t xml:space="preserve"> values. This difference, however, </w:t>
      </w:r>
      <w:r>
        <w:rPr>
          <w:rFonts w:ascii="Arial" w:hAnsi="Arial" w:cs="Arial"/>
        </w:rPr>
        <w:t>was not</w:t>
      </w:r>
      <w:r w:rsidRPr="00B40519">
        <w:rPr>
          <w:rFonts w:ascii="Arial" w:hAnsi="Arial" w:cs="Arial"/>
        </w:rPr>
        <w:t xml:space="preserve"> significant with a p-value of 0.07. The effect size was also reduced by 16% but remained higher than 2/3 when compared to the triangle with a value of 0.837.  Overall, the conclusion was made that the tetrad test was more statistically powerful than the triangle.</w:t>
      </w:r>
    </w:p>
    <w:p w:rsidR="0013138C" w:rsidRPr="00B40519" w:rsidRDefault="0013138C" w:rsidP="0013138C">
      <w:pPr>
        <w:spacing w:line="480" w:lineRule="auto"/>
        <w:rPr>
          <w:rFonts w:ascii="Arial" w:hAnsi="Arial" w:cs="Arial"/>
        </w:rPr>
      </w:pPr>
    </w:p>
    <w:p w:rsidR="0013138C" w:rsidRPr="00B40519" w:rsidRDefault="0013138C" w:rsidP="0013138C">
      <w:pPr>
        <w:spacing w:line="480" w:lineRule="auto"/>
        <w:ind w:firstLine="720"/>
        <w:rPr>
          <w:rFonts w:ascii="Arial" w:hAnsi="Arial" w:cs="Arial"/>
        </w:rPr>
      </w:pPr>
      <w:proofErr w:type="spellStart"/>
      <w:r w:rsidRPr="00B40519">
        <w:rPr>
          <w:rFonts w:ascii="Arial" w:hAnsi="Arial" w:cs="Arial"/>
        </w:rPr>
        <w:t>Delwiche</w:t>
      </w:r>
      <w:proofErr w:type="spellEnd"/>
      <w:r w:rsidRPr="00B40519">
        <w:rPr>
          <w:rFonts w:ascii="Arial" w:hAnsi="Arial" w:cs="Arial"/>
        </w:rPr>
        <w:t xml:space="preserve"> and </w:t>
      </w:r>
      <w:proofErr w:type="spellStart"/>
      <w:r w:rsidRPr="00B40519">
        <w:rPr>
          <w:rFonts w:ascii="Arial" w:hAnsi="Arial" w:cs="Arial"/>
        </w:rPr>
        <w:t>O’Mahony</w:t>
      </w:r>
      <w:proofErr w:type="spellEnd"/>
      <w:r w:rsidRPr="00B40519">
        <w:rPr>
          <w:rFonts w:ascii="Arial" w:hAnsi="Arial" w:cs="Arial"/>
        </w:rPr>
        <w:t xml:space="preserve"> (1996) compared the triangle, 3-AFC, and both the specified and unspecified tetrad methods using instant pudding and pie filling mixes. In this trial, plain and sweetened “target” chocolate pudding samples were</w:t>
      </w:r>
      <w:r>
        <w:rPr>
          <w:rFonts w:ascii="Arial" w:hAnsi="Arial" w:cs="Arial"/>
        </w:rPr>
        <w:t xml:space="preserve"> used along with several flavor-</w:t>
      </w:r>
      <w:r w:rsidRPr="00B40519">
        <w:rPr>
          <w:rFonts w:ascii="Arial" w:hAnsi="Arial" w:cs="Arial"/>
        </w:rPr>
        <w:t xml:space="preserve">added pudding samples as </w:t>
      </w:r>
      <w:proofErr w:type="spellStart"/>
      <w:r w:rsidRPr="00B40519">
        <w:rPr>
          <w:rFonts w:ascii="Arial" w:hAnsi="Arial" w:cs="Arial"/>
        </w:rPr>
        <w:t>distractors</w:t>
      </w:r>
      <w:proofErr w:type="spellEnd"/>
      <w:r w:rsidRPr="00B40519">
        <w:rPr>
          <w:rFonts w:ascii="Arial" w:hAnsi="Arial" w:cs="Arial"/>
        </w:rPr>
        <w:t>. Thirteen panelists completed twelve blocks of ten tests with four triad</w:t>
      </w:r>
      <w:r w:rsidR="000C3B8A">
        <w:rPr>
          <w:rFonts w:ascii="Arial" w:hAnsi="Arial" w:cs="Arial"/>
        </w:rPr>
        <w:t>s</w:t>
      </w:r>
      <w:r w:rsidRPr="00B40519">
        <w:rPr>
          <w:rFonts w:ascii="Arial" w:hAnsi="Arial" w:cs="Arial"/>
        </w:rPr>
        <w:t xml:space="preserve"> and six tetrad</w:t>
      </w:r>
      <w:r w:rsidR="000C3B8A">
        <w:rPr>
          <w:rFonts w:ascii="Arial" w:hAnsi="Arial" w:cs="Arial"/>
        </w:rPr>
        <w:t>s</w:t>
      </w:r>
      <w:r w:rsidRPr="00B40519">
        <w:rPr>
          <w:rFonts w:ascii="Arial" w:hAnsi="Arial" w:cs="Arial"/>
        </w:rPr>
        <w:t xml:space="preserve"> being done in a single block. Subjects were given the option of completing up to two blocks within a single session. In this experimental trial, the 3-AFC performed better than the triangle method (p= 0.0005), but the performance of neither was compared to the tetrad. Instead the specified and unspecified tetrads were compared to each other. </w:t>
      </w:r>
      <w:proofErr w:type="spellStart"/>
      <w:r w:rsidRPr="00B40519">
        <w:rPr>
          <w:rFonts w:ascii="Arial" w:hAnsi="Arial" w:cs="Arial"/>
        </w:rPr>
        <w:t>Delwiche</w:t>
      </w:r>
      <w:proofErr w:type="spellEnd"/>
      <w:r w:rsidRPr="00B40519">
        <w:rPr>
          <w:rFonts w:ascii="Arial" w:hAnsi="Arial" w:cs="Arial"/>
        </w:rPr>
        <w:t xml:space="preserve"> and </w:t>
      </w:r>
      <w:proofErr w:type="spellStart"/>
      <w:r w:rsidRPr="00B40519">
        <w:rPr>
          <w:rFonts w:ascii="Arial" w:hAnsi="Arial" w:cs="Arial"/>
        </w:rPr>
        <w:t>O’Mahony</w:t>
      </w:r>
      <w:proofErr w:type="spellEnd"/>
      <w:r w:rsidRPr="00B40519">
        <w:rPr>
          <w:rFonts w:ascii="Arial" w:hAnsi="Arial" w:cs="Arial"/>
        </w:rPr>
        <w:t xml:space="preserve"> </w:t>
      </w:r>
      <w:r>
        <w:rPr>
          <w:rFonts w:ascii="Arial" w:hAnsi="Arial" w:cs="Arial"/>
        </w:rPr>
        <w:t xml:space="preserve">(1996) </w:t>
      </w:r>
      <w:r w:rsidRPr="00B40519">
        <w:rPr>
          <w:rFonts w:ascii="Arial" w:hAnsi="Arial" w:cs="Arial"/>
        </w:rPr>
        <w:t>found that the unspecified method performed worse than the specified (p&lt;0.015).</w:t>
      </w:r>
    </w:p>
    <w:p w:rsidR="0013138C" w:rsidRPr="00B40519" w:rsidRDefault="0013138C" w:rsidP="0013138C">
      <w:pPr>
        <w:spacing w:line="480" w:lineRule="auto"/>
        <w:rPr>
          <w:rFonts w:ascii="Arial" w:hAnsi="Arial" w:cs="Arial"/>
        </w:rPr>
      </w:pPr>
    </w:p>
    <w:p w:rsidR="0013138C" w:rsidRPr="00B40519" w:rsidRDefault="0013138C" w:rsidP="0013138C">
      <w:pPr>
        <w:spacing w:line="480" w:lineRule="auto"/>
        <w:ind w:firstLine="720"/>
        <w:rPr>
          <w:rFonts w:ascii="Arial" w:hAnsi="Arial" w:cs="Arial"/>
        </w:rPr>
      </w:pPr>
      <w:proofErr w:type="spellStart"/>
      <w:r w:rsidRPr="00B40519">
        <w:rPr>
          <w:rFonts w:ascii="Arial" w:hAnsi="Arial" w:cs="Arial"/>
        </w:rPr>
        <w:t>O’Mahony</w:t>
      </w:r>
      <w:proofErr w:type="spellEnd"/>
      <w:r w:rsidRPr="00B40519">
        <w:rPr>
          <w:rFonts w:ascii="Arial" w:hAnsi="Arial" w:cs="Arial"/>
        </w:rPr>
        <w:t xml:space="preserve"> (2013) used the information form this study to compare </w:t>
      </w:r>
      <w:r w:rsidR="0033660C">
        <w:rPr>
          <w:rFonts w:ascii="Arial" w:hAnsi="Arial" w:cs="Arial"/>
        </w:rPr>
        <w:t>d′</w:t>
      </w:r>
      <w:r w:rsidRPr="00B40519">
        <w:rPr>
          <w:rFonts w:ascii="Arial" w:hAnsi="Arial" w:cs="Arial"/>
        </w:rPr>
        <w:t xml:space="preserve"> values for the triangle and unspecified tetrad since </w:t>
      </w:r>
      <w:r w:rsidR="0033660C">
        <w:rPr>
          <w:rFonts w:ascii="Arial" w:hAnsi="Arial" w:cs="Arial"/>
        </w:rPr>
        <w:t>d′</w:t>
      </w:r>
      <w:r w:rsidRPr="00B40519">
        <w:rPr>
          <w:rFonts w:ascii="Arial" w:hAnsi="Arial" w:cs="Arial"/>
        </w:rPr>
        <w:t xml:space="preserve"> tables were not available at the time of the experiment. When doing so, the tetrad provided a smaller </w:t>
      </w:r>
      <w:r w:rsidR="0033660C">
        <w:rPr>
          <w:rFonts w:ascii="Arial" w:hAnsi="Arial" w:cs="Arial"/>
        </w:rPr>
        <w:t>d′</w:t>
      </w:r>
      <w:r w:rsidRPr="00B40519">
        <w:rPr>
          <w:rFonts w:ascii="Arial" w:hAnsi="Arial" w:cs="Arial"/>
        </w:rPr>
        <w:t xml:space="preserve"> value (2.18) than the triangle (2.36). These values</w:t>
      </w:r>
      <w:r>
        <w:rPr>
          <w:rFonts w:ascii="Arial" w:hAnsi="Arial" w:cs="Arial"/>
        </w:rPr>
        <w:t>, however,</w:t>
      </w:r>
      <w:r w:rsidRPr="00B40519">
        <w:rPr>
          <w:rFonts w:ascii="Arial" w:hAnsi="Arial" w:cs="Arial"/>
        </w:rPr>
        <w:t xml:space="preserve"> were not significant (p=0.49) but produced variances in </w:t>
      </w:r>
      <w:r w:rsidR="0033660C">
        <w:rPr>
          <w:rFonts w:ascii="Arial" w:hAnsi="Arial" w:cs="Arial"/>
        </w:rPr>
        <w:t>d′</w:t>
      </w:r>
      <w:r w:rsidRPr="00B40519">
        <w:rPr>
          <w:rFonts w:ascii="Arial" w:hAnsi="Arial" w:cs="Arial"/>
        </w:rPr>
        <w:t xml:space="preserve"> with the same pattern (0.022 for tetrad and 0.044 for triangle). </w:t>
      </w:r>
      <w:proofErr w:type="spellStart"/>
      <w:r w:rsidRPr="00B40519">
        <w:rPr>
          <w:rFonts w:ascii="Arial" w:hAnsi="Arial" w:cs="Arial"/>
        </w:rPr>
        <w:t>O’Mahony</w:t>
      </w:r>
      <w:proofErr w:type="spellEnd"/>
      <w:r>
        <w:rPr>
          <w:rFonts w:ascii="Arial" w:hAnsi="Arial" w:cs="Arial"/>
        </w:rPr>
        <w:t xml:space="preserve"> (2013)</w:t>
      </w:r>
      <w:r w:rsidRPr="00B40519">
        <w:rPr>
          <w:rFonts w:ascii="Arial" w:hAnsi="Arial" w:cs="Arial"/>
        </w:rPr>
        <w:t xml:space="preserve"> </w:t>
      </w:r>
      <w:r>
        <w:rPr>
          <w:rFonts w:ascii="Arial" w:hAnsi="Arial" w:cs="Arial"/>
        </w:rPr>
        <w:t>did find</w:t>
      </w:r>
      <w:r w:rsidRPr="00B40519">
        <w:rPr>
          <w:rFonts w:ascii="Arial" w:hAnsi="Arial" w:cs="Arial"/>
        </w:rPr>
        <w:t xml:space="preserve"> a significant difference (p=0.007) in the </w:t>
      </w:r>
      <w:r w:rsidR="0033660C">
        <w:rPr>
          <w:rFonts w:ascii="Arial" w:hAnsi="Arial" w:cs="Arial"/>
        </w:rPr>
        <w:t>d′</w:t>
      </w:r>
      <w:r w:rsidRPr="00B40519">
        <w:rPr>
          <w:rFonts w:ascii="Arial" w:hAnsi="Arial" w:cs="Arial"/>
        </w:rPr>
        <w:t xml:space="preserve"> values for the specified and unspecified tetrad methods (1.64 versus 2.18).</w:t>
      </w:r>
    </w:p>
    <w:p w:rsidR="0013138C" w:rsidRPr="00B40519" w:rsidRDefault="0013138C" w:rsidP="0013138C">
      <w:pPr>
        <w:spacing w:line="480" w:lineRule="auto"/>
        <w:rPr>
          <w:rFonts w:ascii="Arial" w:hAnsi="Arial" w:cs="Arial"/>
        </w:rPr>
      </w:pPr>
    </w:p>
    <w:p w:rsidR="0013138C" w:rsidRPr="00B40519" w:rsidRDefault="0013138C" w:rsidP="0013138C">
      <w:pPr>
        <w:spacing w:line="480" w:lineRule="auto"/>
        <w:ind w:firstLine="720"/>
        <w:rPr>
          <w:rFonts w:ascii="Arial" w:hAnsi="Arial" w:cs="Arial"/>
        </w:rPr>
      </w:pPr>
      <w:proofErr w:type="spellStart"/>
      <w:r w:rsidRPr="00B40519">
        <w:rPr>
          <w:rFonts w:ascii="Arial" w:hAnsi="Arial" w:cs="Arial"/>
        </w:rPr>
        <w:t>Masuoka</w:t>
      </w:r>
      <w:proofErr w:type="spellEnd"/>
      <w:r w:rsidRPr="00B40519">
        <w:rPr>
          <w:rFonts w:ascii="Arial" w:hAnsi="Arial" w:cs="Arial"/>
        </w:rPr>
        <w:t xml:space="preserve"> </w:t>
      </w:r>
      <w:r w:rsidRPr="00B40519">
        <w:rPr>
          <w:rFonts w:ascii="Arial" w:hAnsi="Arial" w:cs="Arial"/>
          <w:i/>
        </w:rPr>
        <w:t xml:space="preserve">et al. </w:t>
      </w:r>
      <w:r w:rsidRPr="00B40519">
        <w:rPr>
          <w:rFonts w:ascii="Arial" w:hAnsi="Arial" w:cs="Arial"/>
        </w:rPr>
        <w:t xml:space="preserve">(1995) conducted a study using beer </w:t>
      </w:r>
      <w:r>
        <w:rPr>
          <w:rFonts w:ascii="Arial" w:hAnsi="Arial" w:cs="Arial"/>
        </w:rPr>
        <w:t>with various</w:t>
      </w:r>
      <w:r w:rsidRPr="00B40519">
        <w:rPr>
          <w:rFonts w:ascii="Arial" w:hAnsi="Arial" w:cs="Arial"/>
        </w:rPr>
        <w:t xml:space="preserve"> bitterness levels in a two-part experiment to compare triangle and 3-AFC methods as well as specified and unspecified tetrad methods. For both parts of the study, nine judges with 12 replications were used. Specific bitterness levels were determined for each individual panelist prior to both experiments based on their sensitivities to bitterness. Each experimental part was performed over eight sessions with six tests per session, three o</w:t>
      </w:r>
      <w:r>
        <w:rPr>
          <w:rFonts w:ascii="Arial" w:hAnsi="Arial" w:cs="Arial"/>
        </w:rPr>
        <w:t xml:space="preserve">f which were </w:t>
      </w:r>
      <w:proofErr w:type="spellStart"/>
      <w:r>
        <w:rPr>
          <w:rFonts w:ascii="Arial" w:hAnsi="Arial" w:cs="Arial"/>
        </w:rPr>
        <w:t>distractor</w:t>
      </w:r>
      <w:proofErr w:type="spellEnd"/>
      <w:r>
        <w:rPr>
          <w:rFonts w:ascii="Arial" w:hAnsi="Arial" w:cs="Arial"/>
        </w:rPr>
        <w:t xml:space="preserve"> tests. In this study, n</w:t>
      </w:r>
      <w:r w:rsidRPr="00B40519">
        <w:rPr>
          <w:rFonts w:ascii="Arial" w:hAnsi="Arial" w:cs="Arial"/>
        </w:rPr>
        <w:t xml:space="preserve">o statistical difference was found when comparing the specified and unspecified tetrad tests. </w:t>
      </w:r>
    </w:p>
    <w:p w:rsidR="0013138C" w:rsidRPr="00B40519" w:rsidRDefault="0013138C" w:rsidP="0013138C">
      <w:pPr>
        <w:spacing w:line="480" w:lineRule="auto"/>
        <w:rPr>
          <w:rFonts w:ascii="Arial" w:hAnsi="Arial" w:cs="Arial"/>
        </w:rPr>
      </w:pPr>
    </w:p>
    <w:p w:rsidR="0013138C" w:rsidRPr="00B40519" w:rsidRDefault="0013138C" w:rsidP="0013138C">
      <w:pPr>
        <w:spacing w:line="480" w:lineRule="auto"/>
        <w:ind w:firstLine="720"/>
        <w:rPr>
          <w:rFonts w:ascii="Arial" w:hAnsi="Arial" w:cs="Arial"/>
        </w:rPr>
      </w:pPr>
      <w:r w:rsidRPr="00B40519">
        <w:rPr>
          <w:rFonts w:ascii="Arial" w:hAnsi="Arial" w:cs="Arial"/>
        </w:rPr>
        <w:t xml:space="preserve">Like in the </w:t>
      </w:r>
      <w:proofErr w:type="spellStart"/>
      <w:r w:rsidRPr="00B40519">
        <w:rPr>
          <w:rFonts w:ascii="Arial" w:hAnsi="Arial" w:cs="Arial"/>
        </w:rPr>
        <w:t>Delwiche</w:t>
      </w:r>
      <w:proofErr w:type="spellEnd"/>
      <w:r w:rsidRPr="00B40519">
        <w:rPr>
          <w:rFonts w:ascii="Arial" w:hAnsi="Arial" w:cs="Arial"/>
        </w:rPr>
        <w:t xml:space="preserve"> and </w:t>
      </w:r>
      <w:proofErr w:type="spellStart"/>
      <w:r w:rsidRPr="00B40519">
        <w:rPr>
          <w:rFonts w:ascii="Arial" w:hAnsi="Arial" w:cs="Arial"/>
        </w:rPr>
        <w:t>O’Mahony</w:t>
      </w:r>
      <w:proofErr w:type="spellEnd"/>
      <w:r w:rsidRPr="00B40519">
        <w:rPr>
          <w:rFonts w:ascii="Arial" w:hAnsi="Arial" w:cs="Arial"/>
        </w:rPr>
        <w:t xml:space="preserve"> (1996) experiment, </w:t>
      </w:r>
      <w:proofErr w:type="spellStart"/>
      <w:r w:rsidRPr="00B40519">
        <w:rPr>
          <w:rFonts w:ascii="Arial" w:hAnsi="Arial" w:cs="Arial"/>
        </w:rPr>
        <w:t>O’Mahony</w:t>
      </w:r>
      <w:proofErr w:type="spellEnd"/>
      <w:r w:rsidRPr="00B40519">
        <w:rPr>
          <w:rFonts w:ascii="Arial" w:hAnsi="Arial" w:cs="Arial"/>
        </w:rPr>
        <w:t xml:space="preserve"> (2013) took another look at this experiment, comparing </w:t>
      </w:r>
      <w:r w:rsidR="0033660C">
        <w:rPr>
          <w:rFonts w:ascii="Arial" w:hAnsi="Arial" w:cs="Arial"/>
        </w:rPr>
        <w:t>d′</w:t>
      </w:r>
      <w:r w:rsidRPr="00B40519">
        <w:rPr>
          <w:rFonts w:ascii="Arial" w:hAnsi="Arial" w:cs="Arial"/>
        </w:rPr>
        <w:t xml:space="preserve"> values for the triangle and unspecified tetrad tests. Although the values proved to not be significant, it is interesting to note that unlike the Garcia </w:t>
      </w:r>
      <w:r w:rsidRPr="00B40519">
        <w:rPr>
          <w:rFonts w:ascii="Arial" w:hAnsi="Arial" w:cs="Arial"/>
          <w:i/>
        </w:rPr>
        <w:t>et al.</w:t>
      </w:r>
      <w:r w:rsidRPr="00B40519">
        <w:rPr>
          <w:rFonts w:ascii="Arial" w:hAnsi="Arial" w:cs="Arial"/>
        </w:rPr>
        <w:t xml:space="preserve"> (2012) study, the triangle produced a lower </w:t>
      </w:r>
      <w:r w:rsidR="0033660C">
        <w:rPr>
          <w:rFonts w:ascii="Arial" w:hAnsi="Arial" w:cs="Arial"/>
        </w:rPr>
        <w:t>d′</w:t>
      </w:r>
      <w:r w:rsidRPr="00B40519">
        <w:rPr>
          <w:rFonts w:ascii="Arial" w:hAnsi="Arial" w:cs="Arial"/>
        </w:rPr>
        <w:t xml:space="preserve"> (1.26 compared to 1.43). The variance</w:t>
      </w:r>
      <w:r>
        <w:rPr>
          <w:rFonts w:ascii="Arial" w:hAnsi="Arial" w:cs="Arial"/>
        </w:rPr>
        <w:t>s</w:t>
      </w:r>
      <w:r w:rsidRPr="00B40519">
        <w:rPr>
          <w:rFonts w:ascii="Arial" w:hAnsi="Arial" w:cs="Arial"/>
        </w:rPr>
        <w:t xml:space="preserve"> in </w:t>
      </w:r>
      <w:r w:rsidR="0033660C">
        <w:rPr>
          <w:rFonts w:ascii="Arial" w:hAnsi="Arial" w:cs="Arial"/>
        </w:rPr>
        <w:t>d′</w:t>
      </w:r>
      <w:r w:rsidRPr="00B40519">
        <w:rPr>
          <w:rFonts w:ascii="Arial" w:hAnsi="Arial" w:cs="Arial"/>
        </w:rPr>
        <w:t xml:space="preserve"> for the two test types were more in line with previous predictions with 0.02 for the tetrad and 0.07 for the triangle. Because these experiments occurred in two parts with different judges, it is difficult to determi</w:t>
      </w:r>
      <w:r>
        <w:rPr>
          <w:rFonts w:ascii="Arial" w:hAnsi="Arial" w:cs="Arial"/>
        </w:rPr>
        <w:t>ne the validity of these values</w:t>
      </w:r>
      <w:r w:rsidRPr="00B40519">
        <w:rPr>
          <w:rFonts w:ascii="Arial" w:hAnsi="Arial" w:cs="Arial"/>
        </w:rPr>
        <w:t xml:space="preserve"> (</w:t>
      </w:r>
      <w:proofErr w:type="spellStart"/>
      <w:r w:rsidRPr="00B40519">
        <w:rPr>
          <w:rFonts w:ascii="Arial" w:hAnsi="Arial" w:cs="Arial"/>
        </w:rPr>
        <w:t>O’Mahony</w:t>
      </w:r>
      <w:proofErr w:type="spellEnd"/>
      <w:r w:rsidRPr="00B40519">
        <w:rPr>
          <w:rFonts w:ascii="Arial" w:hAnsi="Arial" w:cs="Arial"/>
        </w:rPr>
        <w:t xml:space="preserve"> 2013)</w:t>
      </w:r>
      <w:r>
        <w:rPr>
          <w:rFonts w:ascii="Arial" w:hAnsi="Arial" w:cs="Arial"/>
        </w:rPr>
        <w:t>.</w:t>
      </w:r>
    </w:p>
    <w:p w:rsidR="0013138C" w:rsidRPr="00B40519" w:rsidRDefault="0013138C" w:rsidP="0013138C">
      <w:pPr>
        <w:spacing w:line="480" w:lineRule="auto"/>
        <w:rPr>
          <w:rFonts w:ascii="Arial" w:hAnsi="Arial" w:cs="Arial"/>
          <w:highlight w:val="yellow"/>
        </w:rPr>
      </w:pPr>
    </w:p>
    <w:p w:rsidR="0013138C" w:rsidRDefault="0013138C" w:rsidP="0013138C">
      <w:pPr>
        <w:spacing w:line="480" w:lineRule="auto"/>
        <w:ind w:firstLine="720"/>
        <w:rPr>
          <w:rFonts w:ascii="Arial" w:hAnsi="Arial" w:cs="Arial"/>
        </w:rPr>
      </w:pPr>
      <w:r w:rsidRPr="00B40519">
        <w:rPr>
          <w:rFonts w:ascii="Arial" w:hAnsi="Arial" w:cs="Arial"/>
        </w:rPr>
        <w:t>In a thesis study performed by Yip (</w:t>
      </w:r>
      <w:r>
        <w:rPr>
          <w:rFonts w:ascii="Arial" w:hAnsi="Arial" w:cs="Arial"/>
        </w:rPr>
        <w:t>1996</w:t>
      </w:r>
      <w:r w:rsidRPr="00B40519">
        <w:rPr>
          <w:rFonts w:ascii="Arial" w:hAnsi="Arial" w:cs="Arial"/>
        </w:rPr>
        <w:t xml:space="preserve">), specified and unspecified tetrad tests along with triangles and 3-AFCs were compared using 26 panelists with </w:t>
      </w:r>
      <w:proofErr w:type="spellStart"/>
      <w:r w:rsidRPr="00B40519">
        <w:rPr>
          <w:rFonts w:ascii="Arial" w:hAnsi="Arial" w:cs="Arial"/>
        </w:rPr>
        <w:t>NaCl</w:t>
      </w:r>
      <w:proofErr w:type="spellEnd"/>
      <w:r w:rsidRPr="00B40519">
        <w:rPr>
          <w:rFonts w:ascii="Arial" w:hAnsi="Arial" w:cs="Arial"/>
        </w:rPr>
        <w:t xml:space="preserve"> solutions and purified water. This experiment also included </w:t>
      </w:r>
      <w:proofErr w:type="spellStart"/>
      <w:r w:rsidRPr="00B40519">
        <w:rPr>
          <w:rFonts w:ascii="Arial" w:hAnsi="Arial" w:cs="Arial"/>
        </w:rPr>
        <w:t>distractor</w:t>
      </w:r>
      <w:proofErr w:type="spellEnd"/>
      <w:r w:rsidRPr="00B40519">
        <w:rPr>
          <w:rFonts w:ascii="Arial" w:hAnsi="Arial" w:cs="Arial"/>
        </w:rPr>
        <w:t xml:space="preserve"> tests. Panelists performed 12 of each type of testing and 24 </w:t>
      </w:r>
      <w:proofErr w:type="spellStart"/>
      <w:r w:rsidRPr="00B40519">
        <w:rPr>
          <w:rFonts w:ascii="Arial" w:hAnsi="Arial" w:cs="Arial"/>
        </w:rPr>
        <w:t>distractor</w:t>
      </w:r>
      <w:proofErr w:type="spellEnd"/>
      <w:r w:rsidRPr="00B40519">
        <w:rPr>
          <w:rFonts w:ascii="Arial" w:hAnsi="Arial" w:cs="Arial"/>
        </w:rPr>
        <w:t xml:space="preserve"> tests in all with each test type being performed in a separate session. Using </w:t>
      </w:r>
      <w:r w:rsidR="0033660C">
        <w:rPr>
          <w:rFonts w:ascii="Arial" w:hAnsi="Arial" w:cs="Arial"/>
        </w:rPr>
        <w:t>d′</w:t>
      </w:r>
      <w:r w:rsidRPr="00B40519">
        <w:rPr>
          <w:rFonts w:ascii="Arial" w:hAnsi="Arial" w:cs="Arial"/>
        </w:rPr>
        <w:t xml:space="preserve"> tables (Ennis </w:t>
      </w:r>
      <w:r w:rsidRPr="00B40519">
        <w:rPr>
          <w:rFonts w:ascii="Arial" w:hAnsi="Arial" w:cs="Arial"/>
          <w:i/>
        </w:rPr>
        <w:t>et al.</w:t>
      </w:r>
      <w:r w:rsidRPr="00B40519">
        <w:rPr>
          <w:rFonts w:ascii="Arial" w:hAnsi="Arial" w:cs="Arial"/>
        </w:rPr>
        <w:t xml:space="preserve"> 1998), Yip </w:t>
      </w:r>
      <w:r>
        <w:rPr>
          <w:rFonts w:ascii="Arial" w:hAnsi="Arial" w:cs="Arial"/>
        </w:rPr>
        <w:t xml:space="preserve">(1996) </w:t>
      </w:r>
      <w:r w:rsidRPr="00B40519">
        <w:rPr>
          <w:rFonts w:ascii="Arial" w:hAnsi="Arial" w:cs="Arial"/>
        </w:rPr>
        <w:t xml:space="preserve">was able to compare the triangle to the unspecified tetrad. This experiment did produce significant differences (p=0.005) for the </w:t>
      </w:r>
      <w:r w:rsidR="0033660C">
        <w:rPr>
          <w:rFonts w:ascii="Arial" w:hAnsi="Arial" w:cs="Arial"/>
        </w:rPr>
        <w:t>d′</w:t>
      </w:r>
      <w:r w:rsidRPr="00B40519">
        <w:rPr>
          <w:rFonts w:ascii="Arial" w:hAnsi="Arial" w:cs="Arial"/>
        </w:rPr>
        <w:t xml:space="preserve"> values between the two types (1.66 for the triangle and 1.17 for the tetrad</w:t>
      </w:r>
      <w:r>
        <w:rPr>
          <w:rFonts w:ascii="Arial" w:hAnsi="Arial" w:cs="Arial"/>
        </w:rPr>
        <w:t>), suggesting that the tetrad was</w:t>
      </w:r>
      <w:r w:rsidRPr="00B40519">
        <w:rPr>
          <w:rFonts w:ascii="Arial" w:hAnsi="Arial" w:cs="Arial"/>
        </w:rPr>
        <w:t xml:space="preserve"> more powerful (</w:t>
      </w:r>
      <w:proofErr w:type="spellStart"/>
      <w:r w:rsidRPr="00B40519">
        <w:rPr>
          <w:rFonts w:ascii="Arial" w:hAnsi="Arial" w:cs="Arial"/>
        </w:rPr>
        <w:t>O’Mahony</w:t>
      </w:r>
      <w:proofErr w:type="spellEnd"/>
      <w:r w:rsidRPr="00B40519">
        <w:rPr>
          <w:rFonts w:ascii="Arial" w:hAnsi="Arial" w:cs="Arial"/>
        </w:rPr>
        <w:t xml:space="preserve"> 2013)</w:t>
      </w:r>
      <w:r>
        <w:rPr>
          <w:rFonts w:ascii="Arial" w:hAnsi="Arial" w:cs="Arial"/>
        </w:rPr>
        <w:t>.</w:t>
      </w:r>
    </w:p>
    <w:p w:rsidR="00045F07" w:rsidRDefault="00045F07" w:rsidP="0013138C">
      <w:pPr>
        <w:spacing w:line="480" w:lineRule="auto"/>
        <w:ind w:firstLine="720"/>
        <w:rPr>
          <w:rFonts w:ascii="Arial" w:hAnsi="Arial" w:cs="Arial"/>
        </w:rPr>
      </w:pPr>
    </w:p>
    <w:p w:rsidR="00045F07" w:rsidRPr="006B2463" w:rsidRDefault="00045F07" w:rsidP="00045F07">
      <w:pPr>
        <w:spacing w:line="480" w:lineRule="auto"/>
        <w:ind w:firstLine="720"/>
        <w:rPr>
          <w:rFonts w:ascii="Arial" w:hAnsi="Arial" w:cs="Arial"/>
        </w:rPr>
      </w:pPr>
      <w:r>
        <w:rPr>
          <w:rFonts w:ascii="Arial" w:hAnsi="Arial" w:cs="Arial"/>
        </w:rPr>
        <w:t xml:space="preserve">Ishii </w:t>
      </w:r>
      <w:r>
        <w:rPr>
          <w:rFonts w:ascii="Arial" w:hAnsi="Arial" w:cs="Arial"/>
          <w:i/>
        </w:rPr>
        <w:t xml:space="preserve">et al. </w:t>
      </w:r>
      <w:r>
        <w:rPr>
          <w:rFonts w:ascii="Arial" w:hAnsi="Arial" w:cs="Arial"/>
        </w:rPr>
        <w:t xml:space="preserve">(2014) tested the efficiency of the triangle versus the tetrad using very small dilutions of orange and apple juices and the effect of </w:t>
      </w:r>
      <w:proofErr w:type="spellStart"/>
      <w:r>
        <w:rPr>
          <w:rFonts w:ascii="Arial" w:hAnsi="Arial" w:cs="Arial"/>
        </w:rPr>
        <w:t>resampling</w:t>
      </w:r>
      <w:proofErr w:type="spellEnd"/>
      <w:r>
        <w:rPr>
          <w:rFonts w:ascii="Arial" w:hAnsi="Arial" w:cs="Arial"/>
        </w:rPr>
        <w:t xml:space="preserve"> on the end results. Each of the 456 panelists completed four tests in a single session with </w:t>
      </w:r>
      <w:proofErr w:type="spellStart"/>
      <w:r>
        <w:rPr>
          <w:rFonts w:ascii="Arial" w:hAnsi="Arial" w:cs="Arial"/>
        </w:rPr>
        <w:t>retasting</w:t>
      </w:r>
      <w:proofErr w:type="spellEnd"/>
      <w:r>
        <w:rPr>
          <w:rFonts w:ascii="Arial" w:hAnsi="Arial" w:cs="Arial"/>
        </w:rPr>
        <w:t xml:space="preserve"> being allowed in two. Panelists performed all tests in a one on one fashion and gave their responses verbally to an interviewer. In all four scenarios, the tetrad received a higher proportion correct than the triangle. Triangle and tetrad test values were not found to be significantly different, but it was concluded that the tetrad was still a more powerful method since the </w:t>
      </w:r>
      <w:r w:rsidR="0033660C">
        <w:rPr>
          <w:rFonts w:ascii="Arial" w:hAnsi="Arial" w:cs="Arial"/>
        </w:rPr>
        <w:t>d′</w:t>
      </w:r>
      <w:r>
        <w:rPr>
          <w:rFonts w:ascii="Arial" w:hAnsi="Arial" w:cs="Arial"/>
        </w:rPr>
        <w:t xml:space="preserve"> did not decrease by more than 1/3. The tests in which panelists were allowed to </w:t>
      </w:r>
      <w:proofErr w:type="spellStart"/>
      <w:r>
        <w:rPr>
          <w:rFonts w:ascii="Arial" w:hAnsi="Arial" w:cs="Arial"/>
        </w:rPr>
        <w:t>retaste</w:t>
      </w:r>
      <w:proofErr w:type="spellEnd"/>
      <w:r>
        <w:rPr>
          <w:rFonts w:ascii="Arial" w:hAnsi="Arial" w:cs="Arial"/>
        </w:rPr>
        <w:t xml:space="preserve"> produced larger </w:t>
      </w:r>
      <w:r w:rsidR="0033660C">
        <w:rPr>
          <w:rFonts w:ascii="Arial" w:hAnsi="Arial" w:cs="Arial"/>
        </w:rPr>
        <w:t>d′</w:t>
      </w:r>
      <w:r>
        <w:rPr>
          <w:rFonts w:ascii="Arial" w:hAnsi="Arial" w:cs="Arial"/>
        </w:rPr>
        <w:t xml:space="preserve"> values (0.90, 0.84, 1.35, and 1.14) than single tasting sessions (0, 0.44, 1.02, and 0.91). This verified that </w:t>
      </w:r>
      <w:proofErr w:type="spellStart"/>
      <w:r>
        <w:rPr>
          <w:rFonts w:ascii="Arial" w:hAnsi="Arial" w:cs="Arial"/>
        </w:rPr>
        <w:t>retasting</w:t>
      </w:r>
      <w:proofErr w:type="spellEnd"/>
      <w:r>
        <w:rPr>
          <w:rFonts w:ascii="Arial" w:hAnsi="Arial" w:cs="Arial"/>
        </w:rPr>
        <w:t xml:space="preserve"> allowed for better discrimination by panelists. </w:t>
      </w:r>
    </w:p>
    <w:p w:rsidR="00045F07" w:rsidRDefault="00045F07" w:rsidP="0013138C">
      <w:pPr>
        <w:spacing w:line="480" w:lineRule="auto"/>
        <w:ind w:firstLine="720"/>
        <w:rPr>
          <w:rFonts w:ascii="Arial" w:hAnsi="Arial" w:cs="Arial"/>
        </w:rPr>
      </w:pPr>
    </w:p>
    <w:p w:rsidR="0013138C" w:rsidRPr="00B40519" w:rsidRDefault="0013138C" w:rsidP="0013138C">
      <w:pPr>
        <w:spacing w:line="480" w:lineRule="auto"/>
        <w:ind w:firstLine="720"/>
        <w:rPr>
          <w:rFonts w:ascii="Arial" w:hAnsi="Arial" w:cs="Arial"/>
        </w:rPr>
      </w:pPr>
      <w:r w:rsidRPr="00B40519">
        <w:rPr>
          <w:rFonts w:ascii="Arial" w:hAnsi="Arial" w:cs="Arial"/>
        </w:rPr>
        <w:t>There are still some concerns surrounding the methodology, however. Traditionally, tests with more than three samples have been viewed as an option with very limited use. The psychological strain and fatigue associated with an increase in the number of samples presented have steered sensory scientists away from these tests and to simpler tests with fewer samples. Multiple sample tests have been reserved for visual difference testing. Taking away the tasting component reduces concerns lik</w:t>
      </w:r>
      <w:r>
        <w:rPr>
          <w:rFonts w:ascii="Arial" w:hAnsi="Arial" w:cs="Arial"/>
        </w:rPr>
        <w:t>e fatigue and memory effects</w:t>
      </w:r>
      <w:r w:rsidRPr="00B40519">
        <w:rPr>
          <w:rFonts w:ascii="Arial" w:hAnsi="Arial" w:cs="Arial"/>
        </w:rPr>
        <w:t xml:space="preserve"> (</w:t>
      </w:r>
      <w:proofErr w:type="spellStart"/>
      <w:r w:rsidRPr="00B40519">
        <w:rPr>
          <w:rFonts w:ascii="Arial" w:hAnsi="Arial" w:cs="Arial"/>
        </w:rPr>
        <w:t>Amerine</w:t>
      </w:r>
      <w:proofErr w:type="spellEnd"/>
      <w:r w:rsidRPr="00B40519">
        <w:rPr>
          <w:rFonts w:ascii="Arial" w:hAnsi="Arial" w:cs="Arial"/>
        </w:rPr>
        <w:t xml:space="preserve"> </w:t>
      </w:r>
      <w:r>
        <w:rPr>
          <w:rFonts w:ascii="Arial" w:hAnsi="Arial" w:cs="Arial"/>
          <w:i/>
        </w:rPr>
        <w:t xml:space="preserve">et al. </w:t>
      </w:r>
      <w:r w:rsidRPr="00B40519">
        <w:rPr>
          <w:rFonts w:ascii="Arial" w:hAnsi="Arial" w:cs="Arial"/>
        </w:rPr>
        <w:t>1965)</w:t>
      </w:r>
      <w:r>
        <w:rPr>
          <w:rFonts w:ascii="Arial" w:hAnsi="Arial" w:cs="Arial"/>
        </w:rPr>
        <w:t>.</w:t>
      </w:r>
      <w:r w:rsidRPr="00B40519">
        <w:rPr>
          <w:rFonts w:ascii="Arial" w:hAnsi="Arial" w:cs="Arial"/>
        </w:rPr>
        <w:t xml:space="preserve">The addition of the </w:t>
      </w:r>
      <w:r>
        <w:rPr>
          <w:rFonts w:ascii="Arial" w:hAnsi="Arial" w:cs="Arial"/>
        </w:rPr>
        <w:t>fourth</w:t>
      </w:r>
      <w:r w:rsidRPr="00B40519">
        <w:rPr>
          <w:rFonts w:ascii="Arial" w:hAnsi="Arial" w:cs="Arial"/>
        </w:rPr>
        <w:t xml:space="preserve"> s</w:t>
      </w:r>
      <w:r>
        <w:rPr>
          <w:rFonts w:ascii="Arial" w:hAnsi="Arial" w:cs="Arial"/>
        </w:rPr>
        <w:t xml:space="preserve">timulus could lead to fatigue, </w:t>
      </w:r>
      <w:r w:rsidRPr="00B40519">
        <w:rPr>
          <w:rFonts w:ascii="Arial" w:hAnsi="Arial" w:cs="Arial"/>
        </w:rPr>
        <w:t>a drop in practical sensitivity from adaptation</w:t>
      </w:r>
      <w:r>
        <w:rPr>
          <w:rFonts w:ascii="Arial" w:hAnsi="Arial" w:cs="Arial"/>
        </w:rPr>
        <w:t xml:space="preserve">, and a change in cognitive strategies (Lawless and </w:t>
      </w:r>
      <w:proofErr w:type="spellStart"/>
      <w:r>
        <w:rPr>
          <w:rFonts w:ascii="Arial" w:hAnsi="Arial" w:cs="Arial"/>
        </w:rPr>
        <w:t>Heymann</w:t>
      </w:r>
      <w:proofErr w:type="spellEnd"/>
      <w:r>
        <w:rPr>
          <w:rFonts w:ascii="Arial" w:hAnsi="Arial" w:cs="Arial"/>
        </w:rPr>
        <w:t xml:space="preserve"> 1998) used by panelists</w:t>
      </w:r>
      <w:r w:rsidRPr="00B40519">
        <w:rPr>
          <w:rFonts w:ascii="Arial" w:hAnsi="Arial" w:cs="Arial"/>
        </w:rPr>
        <w:t>.</w:t>
      </w:r>
      <w:r>
        <w:rPr>
          <w:rFonts w:ascii="Arial" w:hAnsi="Arial" w:cs="Arial"/>
        </w:rPr>
        <w:t xml:space="preserve"> Because of these factors a small drop in effect size is expected when using the tetrad.</w:t>
      </w:r>
      <w:r w:rsidRPr="00B40519">
        <w:rPr>
          <w:rFonts w:ascii="Arial" w:hAnsi="Arial" w:cs="Arial"/>
        </w:rPr>
        <w:t xml:space="preserve"> As long as the effect size drops by no more than 1/3 and the perceptual noise increases by no more than 50%, though, the tetrad should still be </w:t>
      </w:r>
      <w:r>
        <w:rPr>
          <w:rFonts w:ascii="Arial" w:hAnsi="Arial" w:cs="Arial"/>
        </w:rPr>
        <w:t xml:space="preserve">statistically </w:t>
      </w:r>
      <w:r w:rsidRPr="00B40519">
        <w:rPr>
          <w:rFonts w:ascii="Arial" w:hAnsi="Arial" w:cs="Arial"/>
        </w:rPr>
        <w:t>more powerful than the triangle or 3-AFC methods</w:t>
      </w:r>
      <w:r>
        <w:rPr>
          <w:rFonts w:ascii="Arial" w:hAnsi="Arial" w:cs="Arial"/>
        </w:rPr>
        <w:t xml:space="preserve"> (Ennis 2012)</w:t>
      </w:r>
      <w:r w:rsidRPr="00B40519">
        <w:rPr>
          <w:rFonts w:ascii="Arial" w:hAnsi="Arial" w:cs="Arial"/>
        </w:rPr>
        <w:t xml:space="preserve">. </w:t>
      </w:r>
    </w:p>
    <w:p w:rsidR="0013138C" w:rsidRPr="00B40519" w:rsidRDefault="0013138C" w:rsidP="0013138C">
      <w:pPr>
        <w:spacing w:line="480" w:lineRule="auto"/>
        <w:rPr>
          <w:rFonts w:ascii="Arial" w:hAnsi="Arial" w:cs="Arial"/>
        </w:rPr>
      </w:pPr>
    </w:p>
    <w:p w:rsidR="0013138C" w:rsidRDefault="0013138C" w:rsidP="0013138C">
      <w:pPr>
        <w:spacing w:line="480" w:lineRule="auto"/>
        <w:ind w:firstLine="720"/>
        <w:rPr>
          <w:rFonts w:ascii="Arial" w:hAnsi="Arial" w:cs="Arial"/>
        </w:rPr>
      </w:pPr>
      <w:r w:rsidRPr="00B40519">
        <w:rPr>
          <w:rFonts w:ascii="Arial" w:hAnsi="Arial" w:cs="Arial"/>
        </w:rPr>
        <w:t xml:space="preserve">There are also some questions surrounding the instructional approach that should be taken when administering the tetrad. The way in which the instructions are presented to panelists can affect the statistical significance of the test. For example, in the specified tetrad, the </w:t>
      </w:r>
      <w:r>
        <w:rPr>
          <w:rFonts w:ascii="Arial" w:hAnsi="Arial" w:cs="Arial"/>
        </w:rPr>
        <w:t>panelist</w:t>
      </w:r>
      <w:r w:rsidRPr="00B40519">
        <w:rPr>
          <w:rFonts w:ascii="Arial" w:hAnsi="Arial" w:cs="Arial"/>
        </w:rPr>
        <w:t xml:space="preserve"> would be instructe</w:t>
      </w:r>
      <w:r>
        <w:rPr>
          <w:rFonts w:ascii="Arial" w:hAnsi="Arial" w:cs="Arial"/>
        </w:rPr>
        <w:t xml:space="preserve">d to find the two sweet samples. In </w:t>
      </w:r>
      <w:r w:rsidRPr="00B40519">
        <w:rPr>
          <w:rFonts w:ascii="Arial" w:hAnsi="Arial" w:cs="Arial"/>
        </w:rPr>
        <w:t>the unspecified tetrad</w:t>
      </w:r>
      <w:r>
        <w:rPr>
          <w:rFonts w:ascii="Arial" w:hAnsi="Arial" w:cs="Arial"/>
        </w:rPr>
        <w:t>,</w:t>
      </w:r>
      <w:r w:rsidRPr="00B40519">
        <w:rPr>
          <w:rFonts w:ascii="Arial" w:hAnsi="Arial" w:cs="Arial"/>
        </w:rPr>
        <w:t xml:space="preserve"> </w:t>
      </w:r>
      <w:r>
        <w:rPr>
          <w:rFonts w:ascii="Arial" w:hAnsi="Arial" w:cs="Arial"/>
        </w:rPr>
        <w:t>panelist</w:t>
      </w:r>
      <w:r w:rsidRPr="00B40519">
        <w:rPr>
          <w:rFonts w:ascii="Arial" w:hAnsi="Arial" w:cs="Arial"/>
        </w:rPr>
        <w:t>s would be told to find the two most similar samples. The specified tetrad, in which the difference between products was stated, has a chance probability of 1/6 while the unspecified tetrad</w:t>
      </w:r>
      <w:r>
        <w:rPr>
          <w:rFonts w:ascii="Arial" w:hAnsi="Arial" w:cs="Arial"/>
        </w:rPr>
        <w:t>,</w:t>
      </w:r>
      <w:r w:rsidRPr="00B40519">
        <w:rPr>
          <w:rFonts w:ascii="Arial" w:hAnsi="Arial" w:cs="Arial"/>
        </w:rPr>
        <w:t xml:space="preserve"> where no specific difference is stated</w:t>
      </w:r>
      <w:r>
        <w:rPr>
          <w:rFonts w:ascii="Arial" w:hAnsi="Arial" w:cs="Arial"/>
        </w:rPr>
        <w:t>,</w:t>
      </w:r>
      <w:r w:rsidRPr="00B40519">
        <w:rPr>
          <w:rFonts w:ascii="Arial" w:hAnsi="Arial" w:cs="Arial"/>
        </w:rPr>
        <w:t xml:space="preserve"> has a chance probability of 1/3</w:t>
      </w:r>
      <w:r>
        <w:rPr>
          <w:rFonts w:ascii="Arial" w:hAnsi="Arial" w:cs="Arial"/>
        </w:rPr>
        <w:t xml:space="preserve"> (</w:t>
      </w:r>
      <w:proofErr w:type="spellStart"/>
      <w:r>
        <w:rPr>
          <w:rFonts w:ascii="Arial" w:hAnsi="Arial" w:cs="Arial"/>
        </w:rPr>
        <w:t>O’Mahony</w:t>
      </w:r>
      <w:proofErr w:type="spellEnd"/>
      <w:r>
        <w:rPr>
          <w:rFonts w:ascii="Arial" w:hAnsi="Arial" w:cs="Arial"/>
        </w:rPr>
        <w:t xml:space="preserve"> 2013)</w:t>
      </w:r>
      <w:r w:rsidRPr="00B40519">
        <w:rPr>
          <w:rFonts w:ascii="Arial" w:hAnsi="Arial" w:cs="Arial"/>
        </w:rPr>
        <w:t>. In some experimental trials it was found that neither the specified or unspecified instructional method had an advantage over the other</w:t>
      </w:r>
      <w:r>
        <w:rPr>
          <w:rFonts w:ascii="Arial" w:hAnsi="Arial" w:cs="Arial"/>
        </w:rPr>
        <w:t xml:space="preserve"> (</w:t>
      </w:r>
      <w:proofErr w:type="spellStart"/>
      <w:r>
        <w:rPr>
          <w:rFonts w:ascii="Arial" w:hAnsi="Arial" w:cs="Arial"/>
        </w:rPr>
        <w:t>Masuoka</w:t>
      </w:r>
      <w:proofErr w:type="spellEnd"/>
      <w:r>
        <w:rPr>
          <w:rFonts w:ascii="Arial" w:hAnsi="Arial" w:cs="Arial"/>
        </w:rPr>
        <w:t xml:space="preserve"> </w:t>
      </w:r>
      <w:r>
        <w:rPr>
          <w:rFonts w:ascii="Arial" w:hAnsi="Arial" w:cs="Arial"/>
          <w:i/>
        </w:rPr>
        <w:t xml:space="preserve">et al. </w:t>
      </w:r>
      <w:r>
        <w:rPr>
          <w:rFonts w:ascii="Arial" w:hAnsi="Arial" w:cs="Arial"/>
        </w:rPr>
        <w:t>1995)</w:t>
      </w:r>
      <w:r w:rsidRPr="00B40519">
        <w:rPr>
          <w:rFonts w:ascii="Arial" w:hAnsi="Arial" w:cs="Arial"/>
        </w:rPr>
        <w:t>. More recently, however, it has been found that the unspecified tetrad is more powerful than the specified</w:t>
      </w:r>
      <w:r>
        <w:rPr>
          <w:rFonts w:ascii="Arial" w:hAnsi="Arial" w:cs="Arial"/>
        </w:rPr>
        <w:t xml:space="preserve"> (Rousseau and Ennis 2013)</w:t>
      </w:r>
      <w:r w:rsidRPr="00B40519">
        <w:rPr>
          <w:rFonts w:ascii="Arial" w:hAnsi="Arial" w:cs="Arial"/>
        </w:rPr>
        <w:t>.</w:t>
      </w:r>
    </w:p>
    <w:p w:rsidR="00045F07" w:rsidRPr="00B40519" w:rsidRDefault="00045F07" w:rsidP="0013138C">
      <w:pPr>
        <w:spacing w:line="480" w:lineRule="auto"/>
        <w:ind w:firstLine="720"/>
        <w:rPr>
          <w:rFonts w:ascii="Arial" w:hAnsi="Arial" w:cs="Arial"/>
        </w:rPr>
      </w:pPr>
    </w:p>
    <w:p w:rsidR="0013138C" w:rsidRPr="006B6241" w:rsidRDefault="0013138C" w:rsidP="0013138C">
      <w:pPr>
        <w:spacing w:line="480" w:lineRule="auto"/>
        <w:ind w:firstLine="720"/>
        <w:rPr>
          <w:rFonts w:ascii="Arial" w:hAnsi="Arial" w:cs="Arial"/>
        </w:rPr>
      </w:pPr>
      <w:r w:rsidRPr="006B6241">
        <w:rPr>
          <w:rFonts w:ascii="Arial" w:hAnsi="Arial" w:cs="Arial"/>
        </w:rPr>
        <w:t>Based on recent research (Ennis 2012</w:t>
      </w:r>
      <w:r>
        <w:rPr>
          <w:rFonts w:ascii="Arial" w:hAnsi="Arial" w:cs="Arial"/>
        </w:rPr>
        <w:t xml:space="preserve">; </w:t>
      </w:r>
      <w:r w:rsidRPr="006B6241">
        <w:rPr>
          <w:rFonts w:ascii="Arial" w:hAnsi="Arial" w:cs="Arial"/>
        </w:rPr>
        <w:t xml:space="preserve">Garcia </w:t>
      </w:r>
      <w:r w:rsidRPr="006B6241">
        <w:rPr>
          <w:rFonts w:ascii="Arial" w:hAnsi="Arial" w:cs="Arial"/>
          <w:i/>
        </w:rPr>
        <w:t xml:space="preserve">et al. </w:t>
      </w:r>
      <w:r w:rsidRPr="006B6241">
        <w:rPr>
          <w:rFonts w:ascii="Arial" w:hAnsi="Arial" w:cs="Arial"/>
        </w:rPr>
        <w:t xml:space="preserve">2012; </w:t>
      </w:r>
      <w:proofErr w:type="spellStart"/>
      <w:r w:rsidRPr="006B6241">
        <w:rPr>
          <w:rFonts w:ascii="Arial" w:hAnsi="Arial" w:cs="Arial"/>
        </w:rPr>
        <w:t>Masuoka</w:t>
      </w:r>
      <w:proofErr w:type="spellEnd"/>
      <w:r w:rsidRPr="006B6241">
        <w:rPr>
          <w:rFonts w:ascii="Arial" w:hAnsi="Arial" w:cs="Arial"/>
        </w:rPr>
        <w:t xml:space="preserve"> </w:t>
      </w:r>
      <w:r w:rsidRPr="006B6241">
        <w:rPr>
          <w:rFonts w:ascii="Arial" w:hAnsi="Arial" w:cs="Arial"/>
          <w:i/>
        </w:rPr>
        <w:t xml:space="preserve">et al. </w:t>
      </w:r>
      <w:r>
        <w:rPr>
          <w:rFonts w:ascii="Arial" w:hAnsi="Arial" w:cs="Arial"/>
        </w:rPr>
        <w:t xml:space="preserve">1995; </w:t>
      </w:r>
      <w:proofErr w:type="spellStart"/>
      <w:r>
        <w:rPr>
          <w:rFonts w:ascii="Arial" w:hAnsi="Arial" w:cs="Arial"/>
        </w:rPr>
        <w:t>O’Mahony</w:t>
      </w:r>
      <w:proofErr w:type="spellEnd"/>
      <w:r>
        <w:rPr>
          <w:rFonts w:ascii="Arial" w:hAnsi="Arial" w:cs="Arial"/>
        </w:rPr>
        <w:t xml:space="preserve"> 2013</w:t>
      </w:r>
      <w:r w:rsidRPr="006B6241">
        <w:rPr>
          <w:rFonts w:ascii="Arial" w:hAnsi="Arial" w:cs="Arial"/>
        </w:rPr>
        <w:t xml:space="preserve">), the </w:t>
      </w:r>
      <w:proofErr w:type="spellStart"/>
      <w:r w:rsidRPr="006B6241">
        <w:rPr>
          <w:rFonts w:ascii="Arial" w:hAnsi="Arial" w:cs="Arial"/>
        </w:rPr>
        <w:t>tetradic</w:t>
      </w:r>
      <w:proofErr w:type="spellEnd"/>
      <w:r w:rsidRPr="006B6241">
        <w:rPr>
          <w:rFonts w:ascii="Arial" w:hAnsi="Arial" w:cs="Arial"/>
        </w:rPr>
        <w:t xml:space="preserve"> method should produce the same results as the triangle with fewer panelists because of increased testing power. If this is true, switching from the triangle to the tetrad could reduce testing time, number of panelists needed, and</w:t>
      </w:r>
      <w:r>
        <w:rPr>
          <w:rFonts w:ascii="Arial" w:hAnsi="Arial" w:cs="Arial"/>
        </w:rPr>
        <w:t xml:space="preserve"> sample required for testing. </w:t>
      </w:r>
      <w:r w:rsidRPr="006B6241">
        <w:rPr>
          <w:rFonts w:ascii="Arial" w:hAnsi="Arial" w:cs="Arial"/>
        </w:rPr>
        <w:t>Although a lot of experimental research has been done to confirm the theoretical advant</w:t>
      </w:r>
      <w:r>
        <w:rPr>
          <w:rFonts w:ascii="Arial" w:hAnsi="Arial" w:cs="Arial"/>
        </w:rPr>
        <w:t xml:space="preserve">ages of the tetrad method, not </w:t>
      </w:r>
      <w:r w:rsidRPr="006B6241">
        <w:rPr>
          <w:rFonts w:ascii="Arial" w:hAnsi="Arial" w:cs="Arial"/>
        </w:rPr>
        <w:t xml:space="preserve">any practical industry style panels have been run. </w:t>
      </w:r>
    </w:p>
    <w:p w:rsidR="0013138C" w:rsidRPr="006B6241" w:rsidRDefault="0013138C" w:rsidP="0013138C">
      <w:pPr>
        <w:spacing w:line="480" w:lineRule="auto"/>
        <w:rPr>
          <w:rFonts w:ascii="Arial" w:hAnsi="Arial" w:cs="Arial"/>
        </w:rPr>
      </w:pPr>
    </w:p>
    <w:p w:rsidR="0013138C" w:rsidRPr="006B6241" w:rsidRDefault="0013138C" w:rsidP="0013138C">
      <w:pPr>
        <w:spacing w:line="480" w:lineRule="auto"/>
        <w:ind w:firstLine="720"/>
        <w:rPr>
          <w:rFonts w:ascii="Arial" w:hAnsi="Arial" w:cs="Arial"/>
        </w:rPr>
      </w:pPr>
      <w:r w:rsidRPr="006B6241">
        <w:rPr>
          <w:rFonts w:ascii="Arial" w:hAnsi="Arial" w:cs="Arial"/>
        </w:rPr>
        <w:t xml:space="preserve">In one study, </w:t>
      </w:r>
      <w:proofErr w:type="spellStart"/>
      <w:r w:rsidRPr="006B6241">
        <w:rPr>
          <w:rFonts w:ascii="Arial" w:hAnsi="Arial" w:cs="Arial"/>
        </w:rPr>
        <w:t>Masuoka</w:t>
      </w:r>
      <w:proofErr w:type="spellEnd"/>
      <w:r w:rsidRPr="006B6241">
        <w:rPr>
          <w:rFonts w:ascii="Arial" w:hAnsi="Arial" w:cs="Arial"/>
        </w:rPr>
        <w:t xml:space="preserve"> </w:t>
      </w:r>
      <w:r w:rsidRPr="006B6241">
        <w:rPr>
          <w:rFonts w:ascii="Arial" w:hAnsi="Arial" w:cs="Arial"/>
          <w:i/>
        </w:rPr>
        <w:t xml:space="preserve">et al. </w:t>
      </w:r>
      <w:r w:rsidRPr="006B6241">
        <w:rPr>
          <w:rFonts w:ascii="Arial" w:hAnsi="Arial" w:cs="Arial"/>
        </w:rPr>
        <w:t xml:space="preserve">(1995), specific levels of the differing attribute were chosen for each panelist. This might be useful when comparing an individual panelist’s performance but is not very practical in a large-scale difference testing operation. Garcia </w:t>
      </w:r>
      <w:r w:rsidRPr="006B6241">
        <w:rPr>
          <w:rFonts w:ascii="Arial" w:hAnsi="Arial" w:cs="Arial"/>
          <w:i/>
        </w:rPr>
        <w:t xml:space="preserve">et al. </w:t>
      </w:r>
      <w:r w:rsidR="00045F07">
        <w:rPr>
          <w:rFonts w:ascii="Arial" w:hAnsi="Arial" w:cs="Arial"/>
        </w:rPr>
        <w:t>(2012)</w:t>
      </w:r>
      <w:r w:rsidRPr="006B6241">
        <w:rPr>
          <w:rFonts w:ascii="Arial" w:hAnsi="Arial" w:cs="Arial"/>
        </w:rPr>
        <w:t xml:space="preserve"> utilized 404 children as panelists</w:t>
      </w:r>
      <w:r w:rsidR="00045F07">
        <w:rPr>
          <w:rFonts w:ascii="Arial" w:hAnsi="Arial" w:cs="Arial"/>
        </w:rPr>
        <w:t xml:space="preserve"> and 456 panelists participated in the Ishii </w:t>
      </w:r>
      <w:r w:rsidR="00045F07">
        <w:rPr>
          <w:rFonts w:ascii="Arial" w:hAnsi="Arial" w:cs="Arial"/>
          <w:i/>
        </w:rPr>
        <w:t xml:space="preserve">et al. </w:t>
      </w:r>
      <w:r w:rsidR="00045F07">
        <w:rPr>
          <w:rFonts w:ascii="Arial" w:hAnsi="Arial" w:cs="Arial"/>
        </w:rPr>
        <w:t>(2014) study.</w:t>
      </w:r>
      <w:r w:rsidRPr="006B6241">
        <w:rPr>
          <w:rFonts w:ascii="Arial" w:hAnsi="Arial" w:cs="Arial"/>
        </w:rPr>
        <w:t xml:space="preserve"> </w:t>
      </w:r>
      <w:r w:rsidR="00045F07">
        <w:rPr>
          <w:rFonts w:ascii="Arial" w:hAnsi="Arial" w:cs="Arial"/>
        </w:rPr>
        <w:t>The extremely large number of panelists used in both studies is not</w:t>
      </w:r>
      <w:r w:rsidRPr="006B6241">
        <w:rPr>
          <w:rFonts w:ascii="Arial" w:hAnsi="Arial" w:cs="Arial"/>
        </w:rPr>
        <w:t xml:space="preserve"> very feasible in ordinary industrial application.  Other than this, most of the studies presented have been conducted with a small number of panelists and replicated to provide a larger base. More trials completed in an industry manner are needed to prove tetra</w:t>
      </w:r>
      <w:r w:rsidR="0033660C">
        <w:rPr>
          <w:rFonts w:ascii="Arial" w:hAnsi="Arial" w:cs="Arial"/>
        </w:rPr>
        <w:t>d′</w:t>
      </w:r>
      <w:r w:rsidRPr="006B6241">
        <w:rPr>
          <w:rFonts w:ascii="Arial" w:hAnsi="Arial" w:cs="Arial"/>
        </w:rPr>
        <w:t>s statistical advantage over triangle methodology as it applies to the food industry.</w:t>
      </w:r>
    </w:p>
    <w:p w:rsidR="0013138C" w:rsidRPr="006B6241" w:rsidRDefault="0013138C" w:rsidP="0013138C">
      <w:pPr>
        <w:spacing w:line="480" w:lineRule="auto"/>
        <w:rPr>
          <w:rFonts w:ascii="Arial" w:hAnsi="Arial" w:cs="Arial"/>
        </w:rPr>
      </w:pPr>
    </w:p>
    <w:p w:rsidR="0013138C" w:rsidRPr="006B6241" w:rsidRDefault="0013138C" w:rsidP="0013138C">
      <w:pPr>
        <w:spacing w:line="480" w:lineRule="auto"/>
        <w:ind w:firstLine="720"/>
        <w:rPr>
          <w:rFonts w:ascii="Arial" w:hAnsi="Arial" w:cs="Arial"/>
        </w:rPr>
      </w:pPr>
      <w:r w:rsidRPr="006B6241">
        <w:rPr>
          <w:rFonts w:ascii="Arial" w:hAnsi="Arial" w:cs="Arial"/>
        </w:rPr>
        <w:t>Another question that has yet to be answered is, “For which products is the tetrad methodology applicable?” A more sensitive test, like the tetrad, may not always be the best option for all products (</w:t>
      </w:r>
      <w:proofErr w:type="spellStart"/>
      <w:r w:rsidRPr="006B6241">
        <w:rPr>
          <w:rFonts w:ascii="Arial" w:hAnsi="Arial" w:cs="Arial"/>
        </w:rPr>
        <w:t>O’Mahony</w:t>
      </w:r>
      <w:proofErr w:type="spellEnd"/>
      <w:r w:rsidRPr="006B6241">
        <w:rPr>
          <w:rFonts w:ascii="Arial" w:hAnsi="Arial" w:cs="Arial"/>
        </w:rPr>
        <w:t xml:space="preserve"> and Rousseau 2002</w:t>
      </w:r>
      <w:r w:rsidR="00045F07">
        <w:rPr>
          <w:rFonts w:ascii="Arial" w:hAnsi="Arial" w:cs="Arial"/>
        </w:rPr>
        <w:t xml:space="preserve">, Ishii </w:t>
      </w:r>
      <w:r w:rsidR="00045F07">
        <w:rPr>
          <w:rFonts w:ascii="Arial" w:hAnsi="Arial" w:cs="Arial"/>
          <w:i/>
        </w:rPr>
        <w:t xml:space="preserve">et al. </w:t>
      </w:r>
      <w:r w:rsidR="00045F07">
        <w:rPr>
          <w:rFonts w:ascii="Arial" w:hAnsi="Arial" w:cs="Arial"/>
        </w:rPr>
        <w:t>2014</w:t>
      </w:r>
      <w:r w:rsidRPr="006B6241">
        <w:rPr>
          <w:rFonts w:ascii="Arial" w:hAnsi="Arial" w:cs="Arial"/>
        </w:rPr>
        <w:t>).  For products that are simple in nature, the tetrad has been shown to be more statistically powerful that the more traditional triangle test. Ennis (2012) notes that tests involving products with lingering sensorial characteristics like fragrances and high spice levels</w:t>
      </w:r>
      <w:r w:rsidR="00110C0E">
        <w:rPr>
          <w:rFonts w:ascii="Arial" w:hAnsi="Arial" w:cs="Arial"/>
        </w:rPr>
        <w:t>,</w:t>
      </w:r>
      <w:r w:rsidRPr="006B6241">
        <w:rPr>
          <w:rFonts w:ascii="Arial" w:hAnsi="Arial" w:cs="Arial"/>
        </w:rPr>
        <w:t xml:space="preserve"> as well as products containing alcohol or </w:t>
      </w:r>
      <w:r w:rsidR="00110C0E" w:rsidRPr="006B6241">
        <w:rPr>
          <w:rFonts w:ascii="Arial" w:hAnsi="Arial" w:cs="Arial"/>
        </w:rPr>
        <w:t>tobacco</w:t>
      </w:r>
      <w:r w:rsidR="00110C0E">
        <w:rPr>
          <w:rFonts w:ascii="Arial" w:hAnsi="Arial" w:cs="Arial"/>
        </w:rPr>
        <w:t>,</w:t>
      </w:r>
      <w:r w:rsidRPr="006B6241">
        <w:rPr>
          <w:rFonts w:ascii="Arial" w:hAnsi="Arial" w:cs="Arial"/>
        </w:rPr>
        <w:t xml:space="preserve"> may not be suitable for tetrad testing. The addition of a fourth stimulus hinders the subjects’ ability to evaluate these more complex products. Many factors like individual panelist decision criteria, dimensionality or nature of the sensory difference, and the amount of re-tasting allowed could affect the outcome of the test (Lawless 2013). In this experiment, a wide array of products was tested in order to gauge which products may be considered too complex for tetrad testing.</w:t>
      </w:r>
    </w:p>
    <w:p w:rsidR="0013138C" w:rsidRPr="006B6241" w:rsidRDefault="0013138C" w:rsidP="0013138C">
      <w:pPr>
        <w:spacing w:line="480" w:lineRule="auto"/>
        <w:rPr>
          <w:rFonts w:ascii="Arial" w:hAnsi="Arial" w:cs="Arial"/>
        </w:rPr>
      </w:pPr>
    </w:p>
    <w:p w:rsidR="0013138C" w:rsidRDefault="00D95B1E" w:rsidP="0013138C">
      <w:pPr>
        <w:spacing w:line="480" w:lineRule="auto"/>
        <w:ind w:firstLine="720"/>
        <w:rPr>
          <w:rFonts w:ascii="Arial" w:hAnsi="Arial" w:cs="Arial"/>
        </w:rPr>
      </w:pPr>
      <w:r>
        <w:rPr>
          <w:rFonts w:ascii="Arial" w:hAnsi="Arial" w:cs="Arial"/>
        </w:rPr>
        <w:t>Experienced</w:t>
      </w:r>
      <w:r w:rsidR="0013138C" w:rsidRPr="006B6241">
        <w:rPr>
          <w:rFonts w:ascii="Arial" w:hAnsi="Arial" w:cs="Arial"/>
        </w:rPr>
        <w:t xml:space="preserve"> versus inexperienced panelists </w:t>
      </w:r>
      <w:r>
        <w:rPr>
          <w:rFonts w:ascii="Arial" w:hAnsi="Arial" w:cs="Arial"/>
        </w:rPr>
        <w:t xml:space="preserve">differences </w:t>
      </w:r>
      <w:r w:rsidR="0013138C">
        <w:rPr>
          <w:rFonts w:ascii="Arial" w:hAnsi="Arial" w:cs="Arial"/>
        </w:rPr>
        <w:t>may influence</w:t>
      </w:r>
      <w:r w:rsidR="0013138C" w:rsidRPr="006B6241">
        <w:rPr>
          <w:rFonts w:ascii="Arial" w:hAnsi="Arial" w:cs="Arial"/>
        </w:rPr>
        <w:t xml:space="preserve"> method results. Many companies use already established panels for sensory testing. These panelists are very familiar with current testing methods like the triangle. It is well known that familiarity with method improves the ability to discriminate. If panelists are less comfortable with the methodology, the findings could be negatively affected. Learning experienced panelists’ perceptions of the tetrad method versus that of the less experienced panelist when compared to the triangle could be very helpful for industrial companies when trying to decide whether to make the switch from triangle to tetrad or not. Learning panelists’ perceptions of the two methodologies in general, could add a lot of insight to the manner in which they approach the test.</w:t>
      </w:r>
    </w:p>
    <w:p w:rsidR="0013138C" w:rsidRPr="00B40519" w:rsidRDefault="0013138C" w:rsidP="0013138C">
      <w:pPr>
        <w:spacing w:line="480" w:lineRule="auto"/>
        <w:rPr>
          <w:rFonts w:ascii="Arial" w:hAnsi="Arial" w:cs="Arial"/>
        </w:rPr>
      </w:pPr>
    </w:p>
    <w:p w:rsidR="00045F07" w:rsidRDefault="00045F07" w:rsidP="00045F07">
      <w:pPr>
        <w:spacing w:line="480" w:lineRule="auto"/>
        <w:rPr>
          <w:rFonts w:ascii="Arial" w:hAnsi="Arial" w:cs="Arial"/>
        </w:rPr>
      </w:pPr>
    </w:p>
    <w:p w:rsidR="0013138C" w:rsidRPr="0013138C" w:rsidRDefault="00045F07" w:rsidP="00045F07">
      <w:pPr>
        <w:spacing w:line="480" w:lineRule="auto"/>
        <w:jc w:val="center"/>
        <w:rPr>
          <w:rFonts w:ascii="Arial" w:hAnsi="Arial"/>
        </w:rPr>
      </w:pPr>
      <w:r>
        <w:rPr>
          <w:rFonts w:ascii="Arial" w:hAnsi="Arial" w:cs="Arial"/>
        </w:rPr>
        <w:br w:type="page"/>
      </w:r>
      <w:r>
        <w:rPr>
          <w:rFonts w:ascii="Arial" w:hAnsi="Arial"/>
          <w:b/>
          <w:sz w:val="28"/>
        </w:rPr>
        <w:t>C</w:t>
      </w:r>
      <w:r w:rsidR="00080486" w:rsidRPr="0066480C">
        <w:rPr>
          <w:rFonts w:ascii="Arial" w:hAnsi="Arial"/>
          <w:b/>
          <w:sz w:val="28"/>
        </w:rPr>
        <w:t>HAPTER III</w:t>
      </w:r>
    </w:p>
    <w:p w:rsidR="001311F5" w:rsidRDefault="0013138C" w:rsidP="00664CE5">
      <w:pPr>
        <w:spacing w:line="480" w:lineRule="auto"/>
        <w:jc w:val="center"/>
        <w:rPr>
          <w:rFonts w:ascii="Arial" w:hAnsi="Arial"/>
          <w:b/>
          <w:sz w:val="28"/>
        </w:rPr>
      </w:pPr>
      <w:r w:rsidRPr="0066480C">
        <w:rPr>
          <w:rFonts w:ascii="Arial" w:hAnsi="Arial"/>
          <w:b/>
          <w:sz w:val="28"/>
        </w:rPr>
        <w:t>Materials and Methods</w:t>
      </w:r>
    </w:p>
    <w:p w:rsidR="00664CE5" w:rsidRPr="001311F5" w:rsidRDefault="00664CE5" w:rsidP="00664CE5">
      <w:pPr>
        <w:spacing w:line="480" w:lineRule="auto"/>
        <w:jc w:val="center"/>
        <w:rPr>
          <w:rFonts w:ascii="Arial" w:hAnsi="Arial"/>
          <w:b/>
          <w:sz w:val="28"/>
        </w:rPr>
      </w:pPr>
    </w:p>
    <w:p w:rsidR="0013138C" w:rsidRDefault="0013138C" w:rsidP="001311F5">
      <w:pPr>
        <w:spacing w:line="480" w:lineRule="auto"/>
        <w:ind w:firstLine="720"/>
        <w:rPr>
          <w:rFonts w:ascii="Arial" w:hAnsi="Arial"/>
        </w:rPr>
      </w:pPr>
      <w:r>
        <w:rPr>
          <w:rFonts w:ascii="Arial" w:hAnsi="Arial"/>
        </w:rPr>
        <w:t xml:space="preserve">All experiments in this study were conducted in the University of Tennessee at Knoxville Sensory Lab in individualized booths using FIZZ by </w:t>
      </w:r>
      <w:proofErr w:type="spellStart"/>
      <w:r>
        <w:rPr>
          <w:rFonts w:ascii="Arial" w:hAnsi="Arial"/>
        </w:rPr>
        <w:t>Biosystemes</w:t>
      </w:r>
      <w:proofErr w:type="spellEnd"/>
      <w:r>
        <w:rPr>
          <w:rFonts w:ascii="Arial" w:hAnsi="Arial"/>
        </w:rPr>
        <w:t xml:space="preserve"> (2009) computer programm</w:t>
      </w:r>
      <w:r w:rsidR="00D06628">
        <w:rPr>
          <w:rFonts w:ascii="Arial" w:hAnsi="Arial"/>
        </w:rPr>
        <w:t xml:space="preserve">ing. Samples were presented in </w:t>
      </w:r>
      <w:r>
        <w:rPr>
          <w:rFonts w:ascii="Arial" w:hAnsi="Arial"/>
        </w:rPr>
        <w:t xml:space="preserve">balanced orders using randomly chosen 3-digit codes. </w:t>
      </w:r>
    </w:p>
    <w:p w:rsidR="0013138C" w:rsidRPr="00312D2E" w:rsidRDefault="0013138C" w:rsidP="0013138C">
      <w:pPr>
        <w:spacing w:line="480" w:lineRule="auto"/>
        <w:rPr>
          <w:rFonts w:ascii="Arial" w:hAnsi="Arial"/>
        </w:rPr>
      </w:pPr>
    </w:p>
    <w:p w:rsidR="0013138C" w:rsidRPr="00DC593F" w:rsidRDefault="0013138C" w:rsidP="0013138C">
      <w:pPr>
        <w:spacing w:line="480" w:lineRule="auto"/>
        <w:rPr>
          <w:rFonts w:ascii="Arial" w:hAnsi="Arial"/>
          <w:b/>
        </w:rPr>
      </w:pPr>
      <w:r w:rsidRPr="00DC593F">
        <w:rPr>
          <w:rFonts w:ascii="Arial" w:hAnsi="Arial"/>
          <w:b/>
        </w:rPr>
        <w:t>Panelists</w:t>
      </w:r>
    </w:p>
    <w:p w:rsidR="0013138C" w:rsidRDefault="0013138C" w:rsidP="0013138C">
      <w:pPr>
        <w:spacing w:line="480" w:lineRule="auto"/>
        <w:ind w:firstLine="720"/>
        <w:rPr>
          <w:rFonts w:ascii="Arial" w:hAnsi="Arial"/>
        </w:rPr>
      </w:pPr>
      <w:r>
        <w:rPr>
          <w:rFonts w:ascii="Arial" w:hAnsi="Arial"/>
        </w:rPr>
        <w:t xml:space="preserve">Panelists participating in this study were recruited using the University of Tennessee at Knoxville Sensory Lab email database, which includes roughly 400 university staff, faculty, and students. All panelists received an email announcing the test type, number of panelists required, product to be tested, and a list of potential allergens prior to the testing date. To participate, panelists must be 18 years or older and willing to taste the product. Prior to each test, panelists were asked to sign a consent and confidentiality form and were then given another brief description of the products and testing method. This study was certified for exemption by IRB review for research involving human subjects. </w:t>
      </w:r>
    </w:p>
    <w:p w:rsidR="0013138C" w:rsidRDefault="0013138C" w:rsidP="0013138C">
      <w:pPr>
        <w:spacing w:line="480" w:lineRule="auto"/>
        <w:rPr>
          <w:rFonts w:ascii="Arial" w:hAnsi="Arial"/>
        </w:rPr>
      </w:pPr>
    </w:p>
    <w:p w:rsidR="0013138C" w:rsidRDefault="0013138C" w:rsidP="0013138C">
      <w:pPr>
        <w:spacing w:line="480" w:lineRule="auto"/>
        <w:ind w:firstLine="720"/>
        <w:rPr>
          <w:rFonts w:ascii="Arial" w:hAnsi="Arial"/>
        </w:rPr>
      </w:pPr>
      <w:r>
        <w:rPr>
          <w:rFonts w:ascii="Arial" w:hAnsi="Arial"/>
        </w:rPr>
        <w:t xml:space="preserve">After completing each test, panelists were asked to record their gender and age within a range. Most participants were University of Tennessee staff, faculty, and graduates students. For the most part, the age ranges presented reflect this with about 63% of the panelists being 18-34 years of age. The exceptions include the smaller apple juice and applesauce experiments as strictly naïve panelists were recruited, accounting for the pronounced skew in the distributions. </w:t>
      </w:r>
      <w:r w:rsidR="00045F07">
        <w:rPr>
          <w:rFonts w:ascii="Arial" w:hAnsi="Arial"/>
        </w:rPr>
        <w:t xml:space="preserve">Panelists who were considered naïve had no experience participating in either triangle or tetrad testing prior to participating in the study. </w:t>
      </w:r>
      <w:r>
        <w:rPr>
          <w:rFonts w:ascii="Arial" w:hAnsi="Arial"/>
        </w:rPr>
        <w:t>The ratio of male to female participants fluctuated slightly over the course of the study, but on average, close to 30% of the participants was male while the remaining 70% was female. These distributions can</w:t>
      </w:r>
      <w:r w:rsidR="00530247">
        <w:rPr>
          <w:rFonts w:ascii="Arial" w:hAnsi="Arial"/>
        </w:rPr>
        <w:t xml:space="preserve"> be seen in</w:t>
      </w:r>
      <w:r w:rsidR="00664CE5">
        <w:rPr>
          <w:rFonts w:ascii="Arial" w:hAnsi="Arial"/>
        </w:rPr>
        <w:t xml:space="preserve"> </w:t>
      </w:r>
      <w:r w:rsidRPr="00172B5D">
        <w:rPr>
          <w:rFonts w:ascii="Arial" w:hAnsi="Arial"/>
        </w:rPr>
        <w:t>Appendix</w:t>
      </w:r>
      <w:r w:rsidR="008A3C18">
        <w:rPr>
          <w:rFonts w:ascii="Arial" w:hAnsi="Arial"/>
        </w:rPr>
        <w:t xml:space="preserve"> A</w:t>
      </w:r>
      <w:r>
        <w:rPr>
          <w:rFonts w:ascii="Arial" w:hAnsi="Arial"/>
        </w:rPr>
        <w:t>.</w:t>
      </w:r>
    </w:p>
    <w:p w:rsidR="0013138C" w:rsidRDefault="0013138C" w:rsidP="0013138C">
      <w:pPr>
        <w:spacing w:line="480" w:lineRule="auto"/>
        <w:rPr>
          <w:rFonts w:ascii="Arial" w:hAnsi="Arial"/>
        </w:rPr>
      </w:pPr>
    </w:p>
    <w:p w:rsidR="0013138C" w:rsidRPr="00DC593F" w:rsidRDefault="0013138C" w:rsidP="0013138C">
      <w:pPr>
        <w:spacing w:line="480" w:lineRule="auto"/>
        <w:rPr>
          <w:rFonts w:ascii="Arial" w:hAnsi="Arial"/>
          <w:b/>
        </w:rPr>
      </w:pPr>
      <w:r w:rsidRPr="00DC593F">
        <w:rPr>
          <w:rFonts w:ascii="Arial" w:hAnsi="Arial"/>
          <w:b/>
        </w:rPr>
        <w:t>Products</w:t>
      </w:r>
    </w:p>
    <w:p w:rsidR="0013138C" w:rsidRDefault="0013138C" w:rsidP="0013138C">
      <w:pPr>
        <w:spacing w:line="480" w:lineRule="auto"/>
        <w:ind w:firstLine="720"/>
        <w:rPr>
          <w:rFonts w:ascii="Arial" w:hAnsi="Arial"/>
        </w:rPr>
      </w:pPr>
      <w:r>
        <w:rPr>
          <w:rFonts w:ascii="Arial" w:hAnsi="Arial"/>
        </w:rPr>
        <w:t xml:space="preserve">In order to simulate the practical application of the tetrad method in industry, this research was conducted in the same manner companies would approach difference testing. Because of this, testing was done in a single test with a variety of products to better encompass the many facets of the food industry. Products tested included canned vegetables, carbonated beverages, fruit juices, dairy products, </w:t>
      </w:r>
      <w:r w:rsidR="00045F07">
        <w:rPr>
          <w:rFonts w:ascii="Arial" w:hAnsi="Arial"/>
        </w:rPr>
        <w:t>food colorings</w:t>
      </w:r>
      <w:r>
        <w:rPr>
          <w:rFonts w:ascii="Arial" w:hAnsi="Arial"/>
        </w:rPr>
        <w:t xml:space="preserve">, fruit and vegetable sauces, fresh fruits, cereals and crackers, and sliced lunchmeats.  Table </w:t>
      </w:r>
      <w:r w:rsidR="00664CE5">
        <w:rPr>
          <w:rFonts w:ascii="Arial" w:hAnsi="Arial"/>
        </w:rPr>
        <w:t>1</w:t>
      </w:r>
      <w:r>
        <w:rPr>
          <w:rFonts w:ascii="Arial" w:hAnsi="Arial"/>
        </w:rPr>
        <w:t xml:space="preserve"> contains descriptions of control and test samples for each experiment. Product names used in later results tables can also be found in the table following the control description. To maintain the proprietary nature of the data for companies </w:t>
      </w:r>
      <w:r w:rsidR="00045F07">
        <w:rPr>
          <w:rFonts w:ascii="Arial" w:hAnsi="Arial"/>
        </w:rPr>
        <w:t>that</w:t>
      </w:r>
      <w:r>
        <w:rPr>
          <w:rFonts w:ascii="Arial" w:hAnsi="Arial"/>
        </w:rPr>
        <w:t xml:space="preserve"> provided products, specific brands names are not mentioned. Materials used in the experiments that were not provided by companies were purchased from local supermarkets. </w:t>
      </w:r>
    </w:p>
    <w:p w:rsidR="00FE362C" w:rsidRDefault="00FE362C" w:rsidP="0013138C">
      <w:pPr>
        <w:spacing w:line="480" w:lineRule="auto"/>
        <w:ind w:firstLine="720"/>
        <w:rPr>
          <w:rFonts w:ascii="Arial" w:hAnsi="Arial"/>
        </w:rPr>
      </w:pPr>
    </w:p>
    <w:p w:rsidR="00664CE5" w:rsidRDefault="00664CE5" w:rsidP="00FE362C">
      <w:pPr>
        <w:spacing w:after="60"/>
        <w:rPr>
          <w:rFonts w:ascii="Arial" w:hAnsi="Arial" w:cs="Arial"/>
          <w:b/>
          <w:sz w:val="20"/>
          <w:szCs w:val="20"/>
        </w:rPr>
      </w:pPr>
    </w:p>
    <w:p w:rsidR="00DE6C34" w:rsidRDefault="00DE6C34" w:rsidP="00FE362C">
      <w:pPr>
        <w:spacing w:after="60"/>
        <w:rPr>
          <w:rFonts w:ascii="Arial" w:hAnsi="Arial" w:cs="Arial"/>
          <w:b/>
          <w:sz w:val="20"/>
          <w:szCs w:val="20"/>
        </w:rPr>
      </w:pPr>
    </w:p>
    <w:p w:rsidR="00045F07" w:rsidRDefault="00045F07" w:rsidP="00FE362C">
      <w:pPr>
        <w:spacing w:after="60"/>
        <w:rPr>
          <w:rFonts w:ascii="Arial" w:hAnsi="Arial" w:cs="Arial"/>
          <w:b/>
          <w:sz w:val="20"/>
          <w:szCs w:val="20"/>
        </w:rPr>
      </w:pPr>
    </w:p>
    <w:p w:rsidR="00FE362C" w:rsidRPr="001F6885" w:rsidRDefault="00FE362C" w:rsidP="00FE362C">
      <w:pPr>
        <w:spacing w:after="60"/>
        <w:rPr>
          <w:rFonts w:ascii="Arial" w:hAnsi="Arial" w:cs="Arial"/>
          <w:sz w:val="20"/>
          <w:szCs w:val="20"/>
        </w:rPr>
      </w:pPr>
      <w:r w:rsidRPr="001F6885">
        <w:rPr>
          <w:rFonts w:ascii="Arial" w:hAnsi="Arial" w:cs="Arial"/>
          <w:b/>
          <w:sz w:val="20"/>
          <w:szCs w:val="20"/>
        </w:rPr>
        <w:t xml:space="preserve">Table </w:t>
      </w:r>
      <w:r w:rsidR="00664CE5">
        <w:rPr>
          <w:rFonts w:ascii="Arial" w:hAnsi="Arial" w:cs="Arial"/>
          <w:b/>
          <w:sz w:val="20"/>
          <w:szCs w:val="20"/>
        </w:rPr>
        <w:t>1</w:t>
      </w:r>
      <w:r w:rsidRPr="001F6885">
        <w:rPr>
          <w:rFonts w:ascii="Arial" w:hAnsi="Arial" w:cs="Arial"/>
          <w:b/>
          <w:sz w:val="20"/>
          <w:szCs w:val="20"/>
        </w:rPr>
        <w:t xml:space="preserve">. </w:t>
      </w:r>
      <w:r w:rsidRPr="001F6885">
        <w:rPr>
          <w:rFonts w:ascii="Arial" w:hAnsi="Arial" w:cs="Arial"/>
          <w:sz w:val="20"/>
          <w:szCs w:val="20"/>
        </w:rPr>
        <w:t xml:space="preserve">PRODUCT DESCRIPTIONS FOR TETRAD AND TRIANGLE </w:t>
      </w:r>
      <w:r>
        <w:rPr>
          <w:rFonts w:ascii="Arial" w:hAnsi="Arial" w:cs="Arial"/>
          <w:sz w:val="20"/>
          <w:szCs w:val="20"/>
        </w:rPr>
        <w:t>TESTS</w:t>
      </w:r>
    </w:p>
    <w:tbl>
      <w:tblPr>
        <w:tblStyle w:val="LightShading1"/>
        <w:tblW w:w="0" w:type="auto"/>
        <w:tblLook w:val="04A0"/>
      </w:tblPr>
      <w:tblGrid>
        <w:gridCol w:w="1031"/>
        <w:gridCol w:w="3726"/>
        <w:gridCol w:w="4099"/>
      </w:tblGrid>
      <w:tr w:rsidR="00FE362C" w:rsidRPr="00105999">
        <w:trPr>
          <w:cnfStyle w:val="100000000000"/>
          <w:trHeight w:val="340"/>
          <w:tblHeader/>
        </w:trPr>
        <w:tc>
          <w:tcPr>
            <w:cnfStyle w:val="001000000000"/>
            <w:tcW w:w="0" w:type="auto"/>
            <w:shd w:val="clear" w:color="auto" w:fill="FFFFFF" w:themeFill="background1"/>
            <w:noWrap/>
            <w:vAlign w:val="bottom"/>
          </w:tcPr>
          <w:p w:rsidR="00FE362C" w:rsidRPr="00105999" w:rsidRDefault="00FE362C" w:rsidP="00993441">
            <w:pPr>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 xml:space="preserve">Product </w:t>
            </w:r>
          </w:p>
        </w:tc>
        <w:tc>
          <w:tcPr>
            <w:tcW w:w="0" w:type="auto"/>
            <w:shd w:val="clear" w:color="auto" w:fill="FFFFFF" w:themeFill="background1"/>
            <w:vAlign w:val="bottom"/>
          </w:tcPr>
          <w:p w:rsidR="00FE362C" w:rsidRPr="00105999" w:rsidRDefault="00FE362C" w:rsidP="00993441">
            <w:pPr>
              <w:cnfStyle w:val="10000000000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Control Description</w:t>
            </w:r>
          </w:p>
        </w:tc>
        <w:tc>
          <w:tcPr>
            <w:tcW w:w="0" w:type="auto"/>
            <w:shd w:val="clear" w:color="auto" w:fill="FFFFFF" w:themeFill="background1"/>
            <w:noWrap/>
            <w:vAlign w:val="bottom"/>
          </w:tcPr>
          <w:p w:rsidR="00FE362C" w:rsidRPr="00105999" w:rsidRDefault="00FE362C" w:rsidP="00993441">
            <w:pPr>
              <w:ind w:left="-107"/>
              <w:cnfStyle w:val="10000000000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Test Description</w:t>
            </w:r>
          </w:p>
        </w:tc>
      </w:tr>
      <w:tr w:rsidR="00FE362C" w:rsidRPr="00105999">
        <w:trPr>
          <w:cnfStyle w:val="000000100000"/>
          <w:trHeight w:val="576"/>
        </w:trPr>
        <w:tc>
          <w:tcPr>
            <w:cnfStyle w:val="001000000000"/>
            <w:tcW w:w="0" w:type="auto"/>
            <w:shd w:val="clear" w:color="auto" w:fill="FFFFFF" w:themeFill="background1"/>
          </w:tcPr>
          <w:p w:rsidR="00FE362C" w:rsidRPr="00105999" w:rsidRDefault="00FE362C" w:rsidP="00057F72">
            <w:pPr>
              <w:spacing w:before="60"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Black beans</w:t>
            </w:r>
          </w:p>
        </w:tc>
        <w:tc>
          <w:tcPr>
            <w:tcW w:w="0" w:type="auto"/>
            <w:shd w:val="clear" w:color="auto" w:fill="FFFFFF" w:themeFill="background1"/>
          </w:tcPr>
          <w:p w:rsidR="00FE362C" w:rsidRPr="00105999" w:rsidRDefault="00FE362C" w:rsidP="00057F72">
            <w:pPr>
              <w:spacing w:before="60"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black beans in brine</w:t>
            </w:r>
          </w:p>
        </w:tc>
        <w:tc>
          <w:tcPr>
            <w:tcW w:w="0" w:type="auto"/>
            <w:shd w:val="clear" w:color="auto" w:fill="FFFFFF" w:themeFill="background1"/>
          </w:tcPr>
          <w:p w:rsidR="00FE362C" w:rsidRPr="00105999" w:rsidRDefault="00FE362C" w:rsidP="00057F72">
            <w:pPr>
              <w:spacing w:before="60"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black beans with added seasoning</w:t>
            </w:r>
          </w:p>
        </w:tc>
      </w:tr>
      <w:tr w:rsidR="00FE362C" w:rsidRPr="00105999">
        <w:trPr>
          <w:trHeight w:val="576"/>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Kidney beans</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dark red kidney beans in brine</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dark red kidney beans in brine with change made during processing step</w:t>
            </w:r>
          </w:p>
        </w:tc>
      </w:tr>
      <w:tr w:rsidR="00FE362C" w:rsidRPr="00105999">
        <w:trPr>
          <w:cnfStyle w:val="000000100000"/>
          <w:trHeight w:val="576"/>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 xml:space="preserve">Chili Beans </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pinto beans in a hot chili sauce with garlic, onion, and other spices.</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pinto beans in a mild chili sauce with garlic, onion, and other spices.</w:t>
            </w:r>
          </w:p>
        </w:tc>
      </w:tr>
      <w:tr w:rsidR="00FE362C" w:rsidRPr="00105999">
        <w:trPr>
          <w:trHeight w:val="810"/>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 xml:space="preserve">Pinto beans </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pinto beans in brine</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seasoned and regular pinto beans mix:  3 cans seasoned to 1 can regular</w:t>
            </w:r>
          </w:p>
        </w:tc>
      </w:tr>
      <w:tr w:rsidR="00FE362C" w:rsidRPr="00105999">
        <w:trPr>
          <w:cnfStyle w:val="000000100000"/>
          <w:trHeight w:val="576"/>
        </w:trPr>
        <w:tc>
          <w:tcPr>
            <w:cnfStyle w:val="001000000000"/>
            <w:tcW w:w="0" w:type="auto"/>
            <w:vMerge w:val="restart"/>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Baked beans</w:t>
            </w:r>
          </w:p>
        </w:tc>
        <w:tc>
          <w:tcPr>
            <w:tcW w:w="0" w:type="auto"/>
            <w:shd w:val="clear" w:color="auto" w:fill="FFFFFF" w:themeFill="background1"/>
          </w:tcPr>
          <w:p w:rsidR="00FE362C" w:rsidRPr="00C21572" w:rsidRDefault="00FE362C" w:rsidP="00057F72">
            <w:pPr>
              <w:spacing w:afterLines="80"/>
              <w:cnfStyle w:val="000000100000"/>
              <w:rPr>
                <w:rFonts w:ascii="Arial" w:eastAsia="Times New Roman" w:hAnsi="Arial" w:cs="Arial"/>
                <w:color w:val="000000"/>
                <w:sz w:val="20"/>
                <w:szCs w:val="20"/>
                <w:vertAlign w:val="superscript"/>
              </w:rPr>
            </w:pPr>
            <w:r w:rsidRPr="00105999">
              <w:rPr>
                <w:rFonts w:ascii="Arial" w:eastAsia="Times New Roman" w:hAnsi="Arial" w:cs="Arial"/>
                <w:color w:val="000000"/>
                <w:sz w:val="20"/>
                <w:szCs w:val="20"/>
              </w:rPr>
              <w:t>Commercially processed navy beans in a thick brown sugar sauce with bacon (</w:t>
            </w:r>
            <w:r>
              <w:rPr>
                <w:rFonts w:ascii="Arial" w:eastAsia="Times New Roman" w:hAnsi="Arial" w:cs="Arial"/>
                <w:color w:val="000000"/>
                <w:sz w:val="20"/>
                <w:szCs w:val="20"/>
              </w:rPr>
              <w:t xml:space="preserve">Baked beans </w:t>
            </w:r>
            <w:r w:rsidRPr="00105999">
              <w:rPr>
                <w:rFonts w:ascii="Arial" w:eastAsia="Times New Roman" w:hAnsi="Arial" w:cs="Arial"/>
                <w:color w:val="000000"/>
                <w:sz w:val="20"/>
                <w:szCs w:val="20"/>
              </w:rPr>
              <w:t>BB)</w:t>
            </w:r>
            <w:r>
              <w:rPr>
                <w:rFonts w:ascii="Arial" w:eastAsia="Times New Roman" w:hAnsi="Arial" w:cs="Arial"/>
                <w:color w:val="000000"/>
                <w:sz w:val="20"/>
                <w:szCs w:val="20"/>
                <w:vertAlign w:val="superscript"/>
              </w:rPr>
              <w:t>a</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navy beans in a thick brown sugar sauce with bacon and reduced pork flavoring</w:t>
            </w:r>
          </w:p>
        </w:tc>
      </w:tr>
      <w:tr w:rsidR="00FE362C" w:rsidRPr="00105999">
        <w:trPr>
          <w:trHeight w:val="576"/>
        </w:trPr>
        <w:tc>
          <w:tcPr>
            <w:cnfStyle w:val="001000000000"/>
            <w:tcW w:w="0" w:type="auto"/>
            <w:vMerge/>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navy beans in a smoky sauce with brown sugar (BB Smoky 1)</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 xml:space="preserve">Commercially processed navy beans in a smoky sauce with brown sugar and level 1 reduced pork flavor </w:t>
            </w:r>
          </w:p>
        </w:tc>
      </w:tr>
      <w:tr w:rsidR="00FE362C" w:rsidRPr="00105999">
        <w:trPr>
          <w:cnfStyle w:val="000000100000"/>
          <w:trHeight w:val="576"/>
        </w:trPr>
        <w:tc>
          <w:tcPr>
            <w:cnfStyle w:val="001000000000"/>
            <w:tcW w:w="0" w:type="auto"/>
            <w:vMerge/>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navy beans in a smoky sauce with brown sugar (BB Smoky 2)</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navy beans in a smoky sauce with brown sugar and level 2 reduced pork flavor</w:t>
            </w:r>
          </w:p>
        </w:tc>
      </w:tr>
      <w:tr w:rsidR="00FE362C" w:rsidRPr="00105999">
        <w:trPr>
          <w:trHeight w:val="936"/>
        </w:trPr>
        <w:tc>
          <w:tcPr>
            <w:cnfStyle w:val="001000000000"/>
            <w:tcW w:w="0" w:type="auto"/>
            <w:vMerge/>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 xml:space="preserve">Commercially processed navy beans in a tomato and brown sugar sauce with bacon and spices (BB </w:t>
            </w:r>
            <w:proofErr w:type="spellStart"/>
            <w:r w:rsidRPr="00105999">
              <w:rPr>
                <w:rFonts w:ascii="Arial" w:eastAsia="Times New Roman" w:hAnsi="Arial" w:cs="Arial"/>
                <w:color w:val="000000"/>
                <w:sz w:val="20"/>
                <w:szCs w:val="20"/>
              </w:rPr>
              <w:t>Veg</w:t>
            </w:r>
            <w:proofErr w:type="spellEnd"/>
            <w:r w:rsidRPr="00105999">
              <w:rPr>
                <w:rFonts w:ascii="Arial" w:eastAsia="Times New Roman" w:hAnsi="Arial" w:cs="Arial"/>
                <w:color w:val="000000"/>
                <w:sz w:val="20"/>
                <w:szCs w:val="20"/>
              </w:rPr>
              <w:t>)</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navy beans in a vegetarian tomato and brown sugar sauce with spices</w:t>
            </w:r>
          </w:p>
        </w:tc>
      </w:tr>
      <w:tr w:rsidR="00FE362C" w:rsidRPr="00105999">
        <w:trPr>
          <w:cnfStyle w:val="000000100000"/>
          <w:trHeight w:val="1116"/>
        </w:trPr>
        <w:tc>
          <w:tcPr>
            <w:cnfStyle w:val="001000000000"/>
            <w:tcW w:w="0" w:type="auto"/>
            <w:vMerge/>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Brand A commercially processed navy beans in a brown sugar and molasses sauce with bacon and spices (BB Molasses)</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Brand B commercially processed navy beans in a brown sugar and molasses sauce with bacon and spices</w:t>
            </w:r>
          </w:p>
        </w:tc>
      </w:tr>
      <w:tr w:rsidR="00FE362C" w:rsidRPr="00105999">
        <w:trPr>
          <w:trHeight w:val="576"/>
        </w:trPr>
        <w:tc>
          <w:tcPr>
            <w:cnfStyle w:val="001000000000"/>
            <w:tcW w:w="0" w:type="auto"/>
            <w:vMerge/>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navy beans in a brown sugar sauce with bacon and spices (BB + liquid smoke)</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navy beans in a brown sugar sauce with bacon and spices and 0.6 g of liquid smoke added per 28 oz can</w:t>
            </w:r>
          </w:p>
        </w:tc>
      </w:tr>
      <w:tr w:rsidR="00FE362C" w:rsidRPr="00105999">
        <w:trPr>
          <w:cnfStyle w:val="000000100000"/>
          <w:trHeight w:val="576"/>
        </w:trPr>
        <w:tc>
          <w:tcPr>
            <w:cnfStyle w:val="001000000000"/>
            <w:tcW w:w="0" w:type="auto"/>
            <w:vMerge/>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navy beans in a brown sugar sauce with bacon and spices (BB + brown sugar)</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navy beans in a brown sugar sauce with bacon and spices and 36 g of dark brown sugar added per 28 oz can</w:t>
            </w:r>
          </w:p>
        </w:tc>
      </w:tr>
      <w:tr w:rsidR="00FE362C" w:rsidRPr="00105999">
        <w:trPr>
          <w:trHeight w:val="576"/>
        </w:trPr>
        <w:tc>
          <w:tcPr>
            <w:cnfStyle w:val="001000000000"/>
            <w:tcW w:w="0" w:type="auto"/>
            <w:vMerge/>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navy beans in a brown sugar sauce with bacon and spices (BB + BBQ sauce)</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Commercially processed navy beans in a brown sugar sauce with bacon and spices and 30 g of BBQ sauce added per 28 oz can</w:t>
            </w:r>
          </w:p>
        </w:tc>
      </w:tr>
    </w:tbl>
    <w:p w:rsidR="00FE362C" w:rsidRDefault="00FE362C" w:rsidP="00FE362C">
      <w:pPr>
        <w:rPr>
          <w:rFonts w:ascii="Arial" w:hAnsi="Arial" w:cs="Arial"/>
          <w:sz w:val="20"/>
          <w:szCs w:val="20"/>
        </w:rPr>
      </w:pPr>
      <w:r>
        <w:rPr>
          <w:rFonts w:ascii="Arial" w:hAnsi="Arial" w:cs="Arial"/>
          <w:sz w:val="20"/>
          <w:szCs w:val="20"/>
          <w:vertAlign w:val="superscript"/>
        </w:rPr>
        <w:t xml:space="preserve">a </w:t>
      </w:r>
      <w:r>
        <w:rPr>
          <w:rFonts w:ascii="Arial" w:hAnsi="Arial" w:cs="Arial"/>
          <w:sz w:val="20"/>
          <w:szCs w:val="20"/>
        </w:rPr>
        <w:t>Terms in parentheses following control description correspond to product names in results tables.</w:t>
      </w:r>
    </w:p>
    <w:p w:rsidR="00FE362C" w:rsidRDefault="00FE362C" w:rsidP="00FE362C"/>
    <w:p w:rsidR="00FE362C" w:rsidRDefault="00FE362C" w:rsidP="00FE362C">
      <w:r>
        <w:rPr>
          <w:rFonts w:ascii="Arial" w:hAnsi="Arial" w:cs="Arial"/>
          <w:b/>
          <w:sz w:val="20"/>
          <w:szCs w:val="20"/>
        </w:rPr>
        <w:t xml:space="preserve">Table </w:t>
      </w:r>
      <w:r w:rsidR="00664CE5">
        <w:rPr>
          <w:rFonts w:ascii="Arial" w:hAnsi="Arial" w:cs="Arial"/>
          <w:b/>
          <w:sz w:val="20"/>
          <w:szCs w:val="20"/>
        </w:rPr>
        <w:t>1</w:t>
      </w:r>
      <w:r>
        <w:rPr>
          <w:rFonts w:ascii="Arial" w:hAnsi="Arial" w:cs="Arial"/>
          <w:b/>
          <w:sz w:val="20"/>
          <w:szCs w:val="20"/>
        </w:rPr>
        <w:t xml:space="preserve"> </w:t>
      </w:r>
      <w:r w:rsidRPr="005D6CA4">
        <w:rPr>
          <w:rFonts w:ascii="Arial" w:hAnsi="Arial" w:cs="Arial"/>
          <w:sz w:val="20"/>
          <w:szCs w:val="20"/>
        </w:rPr>
        <w:t>(continued)</w:t>
      </w:r>
      <w:r w:rsidR="008A3C18">
        <w:rPr>
          <w:rFonts w:ascii="Arial" w:hAnsi="Arial" w:cs="Arial"/>
          <w:sz w:val="20"/>
          <w:szCs w:val="20"/>
        </w:rPr>
        <w:t>.</w:t>
      </w:r>
    </w:p>
    <w:tbl>
      <w:tblPr>
        <w:tblStyle w:val="LightShading1"/>
        <w:tblW w:w="0" w:type="auto"/>
        <w:tblLook w:val="04A0"/>
      </w:tblPr>
      <w:tblGrid>
        <w:gridCol w:w="1436"/>
        <w:gridCol w:w="3810"/>
        <w:gridCol w:w="3610"/>
      </w:tblGrid>
      <w:tr w:rsidR="00FE362C" w:rsidRPr="00105999">
        <w:trPr>
          <w:cnfStyle w:val="100000000000"/>
          <w:trHeight w:val="87"/>
        </w:trPr>
        <w:tc>
          <w:tcPr>
            <w:cnfStyle w:val="001000000000"/>
            <w:tcW w:w="0" w:type="auto"/>
            <w:shd w:val="clear" w:color="auto" w:fill="FFFFFF" w:themeFill="background1"/>
            <w:vAlign w:val="bottom"/>
          </w:tcPr>
          <w:p w:rsidR="00FE362C" w:rsidRPr="00105999" w:rsidRDefault="00FE362C" w:rsidP="00993441">
            <w:pPr>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 xml:space="preserve">Product </w:t>
            </w:r>
          </w:p>
        </w:tc>
        <w:tc>
          <w:tcPr>
            <w:tcW w:w="0" w:type="auto"/>
            <w:shd w:val="clear" w:color="auto" w:fill="FFFFFF" w:themeFill="background1"/>
            <w:vAlign w:val="bottom"/>
          </w:tcPr>
          <w:p w:rsidR="00FE362C" w:rsidRPr="00105999" w:rsidRDefault="00FE362C" w:rsidP="00993441">
            <w:pPr>
              <w:cnfStyle w:val="10000000000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Control Description</w:t>
            </w:r>
          </w:p>
        </w:tc>
        <w:tc>
          <w:tcPr>
            <w:tcW w:w="0" w:type="auto"/>
            <w:shd w:val="clear" w:color="auto" w:fill="FFFFFF" w:themeFill="background1"/>
            <w:vAlign w:val="bottom"/>
          </w:tcPr>
          <w:p w:rsidR="00FE362C" w:rsidRPr="00105999" w:rsidRDefault="00FE362C" w:rsidP="00993441">
            <w:pPr>
              <w:ind w:left="-107"/>
              <w:cnfStyle w:val="10000000000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Test Description</w:t>
            </w:r>
          </w:p>
        </w:tc>
      </w:tr>
      <w:tr w:rsidR="00FE362C" w:rsidRPr="00105999">
        <w:trPr>
          <w:cnfStyle w:val="000000100000"/>
          <w:trHeight w:val="87"/>
        </w:trPr>
        <w:tc>
          <w:tcPr>
            <w:cnfStyle w:val="001000000000"/>
            <w:tcW w:w="0" w:type="auto"/>
            <w:shd w:val="clear" w:color="auto" w:fill="FFFFFF" w:themeFill="background1"/>
          </w:tcPr>
          <w:p w:rsidR="00FE362C" w:rsidRPr="00105999" w:rsidRDefault="00FE362C" w:rsidP="00057F72">
            <w:pPr>
              <w:spacing w:before="60"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Lemon-Lime soda</w:t>
            </w:r>
          </w:p>
        </w:tc>
        <w:tc>
          <w:tcPr>
            <w:tcW w:w="0" w:type="auto"/>
            <w:shd w:val="clear" w:color="auto" w:fill="FFFFFF" w:themeFill="background1"/>
          </w:tcPr>
          <w:p w:rsidR="00FE362C" w:rsidRPr="00105999" w:rsidRDefault="00FE362C" w:rsidP="00057F72">
            <w:pPr>
              <w:spacing w:before="60"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Regular lemon-lime flavored soda in 12 oz aluminum can</w:t>
            </w:r>
          </w:p>
        </w:tc>
        <w:tc>
          <w:tcPr>
            <w:tcW w:w="0" w:type="auto"/>
            <w:shd w:val="clear" w:color="auto" w:fill="FFFFFF" w:themeFill="background1"/>
          </w:tcPr>
          <w:p w:rsidR="00FE362C" w:rsidRPr="00105999" w:rsidRDefault="00FE362C" w:rsidP="00057F72">
            <w:pPr>
              <w:spacing w:before="60"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Zero Calorie lemon-lime flavored soda in 12 oz aluminum can</w:t>
            </w:r>
          </w:p>
        </w:tc>
      </w:tr>
      <w:tr w:rsidR="00FE362C" w:rsidRPr="00105999">
        <w:trPr>
          <w:trHeight w:val="576"/>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Apple Juice</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Store brand 100% apple juice in plastic gallon container</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Store brand 100% apple juice in plastic gallon container diluted 25% by volume with spring water</w:t>
            </w:r>
          </w:p>
        </w:tc>
      </w:tr>
      <w:tr w:rsidR="00FE362C" w:rsidRPr="00105999">
        <w:trPr>
          <w:cnfStyle w:val="000000100000"/>
          <w:trHeight w:val="576"/>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Milk</w:t>
            </w:r>
          </w:p>
        </w:tc>
        <w:tc>
          <w:tcPr>
            <w:tcW w:w="0" w:type="auto"/>
            <w:shd w:val="clear" w:color="auto" w:fill="FFFFFF" w:themeFill="background1"/>
          </w:tcPr>
          <w:p w:rsidR="00FE362C" w:rsidRPr="00105999" w:rsidRDefault="00B526BA" w:rsidP="00057F72">
            <w:pPr>
              <w:spacing w:afterLines="80"/>
              <w:cnfStyle w:val="000000100000"/>
              <w:rPr>
                <w:rFonts w:ascii="Arial" w:eastAsia="Times New Roman" w:hAnsi="Arial" w:cs="Arial"/>
                <w:color w:val="000000"/>
                <w:sz w:val="20"/>
                <w:szCs w:val="20"/>
              </w:rPr>
            </w:pPr>
            <w:r>
              <w:rPr>
                <w:rFonts w:ascii="Arial" w:eastAsia="Times New Roman" w:hAnsi="Arial" w:cs="Arial"/>
                <w:color w:val="000000"/>
                <w:sz w:val="20"/>
                <w:szCs w:val="20"/>
              </w:rPr>
              <w:t>Reduced fat (2%) light-</w:t>
            </w:r>
            <w:r w:rsidR="00FE362C" w:rsidRPr="00105999">
              <w:rPr>
                <w:rFonts w:ascii="Arial" w:eastAsia="Times New Roman" w:hAnsi="Arial" w:cs="Arial"/>
                <w:color w:val="000000"/>
                <w:sz w:val="20"/>
                <w:szCs w:val="20"/>
              </w:rPr>
              <w:t>oxidized milk in plastic gallon jug</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Reduced fat (2%) non-oxidized milk in plastic gallon jug</w:t>
            </w:r>
          </w:p>
        </w:tc>
      </w:tr>
      <w:tr w:rsidR="00FE362C" w:rsidRPr="00105999">
        <w:trPr>
          <w:trHeight w:val="576"/>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Milk with coloring</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 xml:space="preserve">Reduced fat (2%) milk with 10 </w:t>
            </w:r>
            <w:proofErr w:type="spellStart"/>
            <w:r w:rsidRPr="00105999">
              <w:rPr>
                <w:rFonts w:ascii="Arial" w:eastAsia="Times New Roman" w:hAnsi="Arial" w:cs="Arial"/>
                <w:color w:val="000000"/>
                <w:sz w:val="20"/>
                <w:szCs w:val="20"/>
              </w:rPr>
              <w:t>mL</w:t>
            </w:r>
            <w:proofErr w:type="spellEnd"/>
            <w:r w:rsidRPr="00105999">
              <w:rPr>
                <w:rFonts w:ascii="Arial" w:eastAsia="Times New Roman" w:hAnsi="Arial" w:cs="Arial"/>
                <w:color w:val="000000"/>
                <w:sz w:val="20"/>
                <w:szCs w:val="20"/>
              </w:rPr>
              <w:t xml:space="preserve"> annatto cheese coloring per gallon milk (Milk with color 1)</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 xml:space="preserve">Reduced fat (2%) milk with 8 </w:t>
            </w:r>
            <w:proofErr w:type="spellStart"/>
            <w:r w:rsidRPr="00105999">
              <w:rPr>
                <w:rFonts w:ascii="Arial" w:eastAsia="Times New Roman" w:hAnsi="Arial" w:cs="Arial"/>
                <w:color w:val="000000"/>
                <w:sz w:val="20"/>
                <w:szCs w:val="20"/>
              </w:rPr>
              <w:t>mL</w:t>
            </w:r>
            <w:proofErr w:type="spellEnd"/>
            <w:r w:rsidRPr="00105999">
              <w:rPr>
                <w:rFonts w:ascii="Arial" w:eastAsia="Times New Roman" w:hAnsi="Arial" w:cs="Arial"/>
                <w:color w:val="000000"/>
                <w:sz w:val="20"/>
                <w:szCs w:val="20"/>
              </w:rPr>
              <w:t xml:space="preserve"> annatto cheese coloring per gallon milk </w:t>
            </w:r>
          </w:p>
        </w:tc>
      </w:tr>
      <w:tr w:rsidR="00FE362C" w:rsidRPr="00105999">
        <w:trPr>
          <w:cnfStyle w:val="000000100000"/>
          <w:trHeight w:val="576"/>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 xml:space="preserve">Reduced fat (2%) milk with 10 </w:t>
            </w:r>
            <w:proofErr w:type="spellStart"/>
            <w:r w:rsidRPr="00105999">
              <w:rPr>
                <w:rFonts w:ascii="Arial" w:eastAsia="Times New Roman" w:hAnsi="Arial" w:cs="Arial"/>
                <w:color w:val="000000"/>
                <w:sz w:val="20"/>
                <w:szCs w:val="20"/>
              </w:rPr>
              <w:t>mL</w:t>
            </w:r>
            <w:proofErr w:type="spellEnd"/>
            <w:r w:rsidRPr="00105999">
              <w:rPr>
                <w:rFonts w:ascii="Arial" w:eastAsia="Times New Roman" w:hAnsi="Arial" w:cs="Arial"/>
                <w:color w:val="000000"/>
                <w:sz w:val="20"/>
                <w:szCs w:val="20"/>
              </w:rPr>
              <w:t xml:space="preserve"> annatto cheese coloring per gallon milk (Milk with color 2)</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 xml:space="preserve">Reduced fat (2%) milk with 7.5 </w:t>
            </w:r>
            <w:proofErr w:type="spellStart"/>
            <w:r w:rsidRPr="00105999">
              <w:rPr>
                <w:rFonts w:ascii="Arial" w:eastAsia="Times New Roman" w:hAnsi="Arial" w:cs="Arial"/>
                <w:color w:val="000000"/>
                <w:sz w:val="20"/>
                <w:szCs w:val="20"/>
              </w:rPr>
              <w:t>mL</w:t>
            </w:r>
            <w:proofErr w:type="spellEnd"/>
            <w:r w:rsidRPr="00105999">
              <w:rPr>
                <w:rFonts w:ascii="Arial" w:eastAsia="Times New Roman" w:hAnsi="Arial" w:cs="Arial"/>
                <w:color w:val="000000"/>
                <w:sz w:val="20"/>
                <w:szCs w:val="20"/>
              </w:rPr>
              <w:t xml:space="preserve"> annatto cheese coloring per gallon milk </w:t>
            </w:r>
          </w:p>
        </w:tc>
      </w:tr>
      <w:tr w:rsidR="00FE362C" w:rsidRPr="00105999">
        <w:trPr>
          <w:trHeight w:val="576"/>
        </w:trPr>
        <w:tc>
          <w:tcPr>
            <w:cnfStyle w:val="001000000000"/>
            <w:tcW w:w="0" w:type="auto"/>
            <w:vMerge w:val="restart"/>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Applesauce</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Store brand regular applesauce (Applesauce 1)</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Store brand regular and no sugar added applesauce mix:  70% regular to 30% no sugar</w:t>
            </w:r>
          </w:p>
        </w:tc>
      </w:tr>
      <w:tr w:rsidR="00FE362C" w:rsidRPr="00105999">
        <w:trPr>
          <w:cnfStyle w:val="000000100000"/>
          <w:trHeight w:val="576"/>
        </w:trPr>
        <w:tc>
          <w:tcPr>
            <w:cnfStyle w:val="001000000000"/>
            <w:tcW w:w="0" w:type="auto"/>
            <w:vMerge/>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Store brand regular applesauce (Applesauce 2)</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Store brand regular and no sugar added applesauce mix:  80% regular to 20% no sugar</w:t>
            </w:r>
          </w:p>
        </w:tc>
      </w:tr>
      <w:tr w:rsidR="00FE362C" w:rsidRPr="00105999">
        <w:trPr>
          <w:trHeight w:val="576"/>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 xml:space="preserve">Tomato Sauce </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Traditional tomato sauce in 26 oz glass jar</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Traditional tomato sauce in 42 oz plastic jar</w:t>
            </w:r>
          </w:p>
        </w:tc>
      </w:tr>
      <w:tr w:rsidR="00FE362C" w:rsidRPr="00105999">
        <w:trPr>
          <w:cnfStyle w:val="000000100000"/>
          <w:trHeight w:val="576"/>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Traditional tomato sauce in 26 oz glass jar</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Traditional tomato sauce in 42 oz plastic jar, cubes of white bread used as carrier</w:t>
            </w:r>
          </w:p>
        </w:tc>
      </w:tr>
      <w:tr w:rsidR="00FE362C" w:rsidRPr="00105999">
        <w:trPr>
          <w:trHeight w:val="576"/>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Cantaloupe</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Fresh cantaloupe of variety A cubed to uniform size</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Fresh cantaloupe of variety B cubed to uniform size</w:t>
            </w:r>
          </w:p>
        </w:tc>
      </w:tr>
      <w:tr w:rsidR="00FE362C" w:rsidRPr="00105999">
        <w:trPr>
          <w:cnfStyle w:val="000000100000"/>
          <w:trHeight w:val="576"/>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Cheese crackers</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Cheddar flavored baked snack crackers</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Reduced fat cheddar flavored baked snack crackers</w:t>
            </w:r>
          </w:p>
        </w:tc>
      </w:tr>
      <w:tr w:rsidR="00FE362C" w:rsidRPr="00105999">
        <w:trPr>
          <w:cantSplit/>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Wheat crackers</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Reduced fat whole grain snack crackers</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Reduced salt whole grain snack crackers</w:t>
            </w:r>
          </w:p>
        </w:tc>
      </w:tr>
      <w:tr w:rsidR="00FE362C" w:rsidRPr="00105999">
        <w:trPr>
          <w:cnfStyle w:val="000000100000"/>
          <w:trHeight w:val="576"/>
        </w:trPr>
        <w:tc>
          <w:tcPr>
            <w:cnfStyle w:val="001000000000"/>
            <w:tcW w:w="0" w:type="auto"/>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Oat Cereal</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Name brand toasted oats cereal</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Store brand toasted oats cereal</w:t>
            </w:r>
          </w:p>
        </w:tc>
      </w:tr>
      <w:tr w:rsidR="00FE362C" w:rsidRPr="00105999">
        <w:trPr>
          <w:trHeight w:val="576"/>
        </w:trPr>
        <w:tc>
          <w:tcPr>
            <w:cnfStyle w:val="001000000000"/>
            <w:tcW w:w="0" w:type="auto"/>
            <w:vMerge w:val="restart"/>
            <w:shd w:val="clear" w:color="auto" w:fill="FFFFFF" w:themeFill="background1"/>
          </w:tcPr>
          <w:p w:rsidR="00FE362C" w:rsidRPr="00105999" w:rsidRDefault="00FE362C" w:rsidP="00057F72">
            <w:pPr>
              <w:spacing w:afterLines="80"/>
              <w:rPr>
                <w:rFonts w:ascii="Arial" w:eastAsia="Times New Roman" w:hAnsi="Arial" w:cs="Arial"/>
                <w:b w:val="0"/>
                <w:color w:val="000000"/>
                <w:sz w:val="20"/>
                <w:szCs w:val="20"/>
              </w:rPr>
            </w:pPr>
            <w:r w:rsidRPr="00105999">
              <w:rPr>
                <w:rFonts w:ascii="Arial" w:eastAsia="Times New Roman" w:hAnsi="Arial" w:cs="Arial"/>
                <w:b w:val="0"/>
                <w:color w:val="000000"/>
                <w:sz w:val="20"/>
                <w:szCs w:val="20"/>
              </w:rPr>
              <w:t>Lunch meat</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Thinly sliced oven roasted turkey lunch meat from Plant A individually folded into cup (Lunch meat 1)</w:t>
            </w:r>
          </w:p>
        </w:tc>
        <w:tc>
          <w:tcPr>
            <w:tcW w:w="0" w:type="auto"/>
            <w:shd w:val="clear" w:color="auto" w:fill="FFFFFF" w:themeFill="background1"/>
          </w:tcPr>
          <w:p w:rsidR="00FE362C" w:rsidRPr="00105999" w:rsidRDefault="00FE362C" w:rsidP="00057F72">
            <w:pPr>
              <w:spacing w:afterLines="80"/>
              <w:cnfStyle w:val="000000000000"/>
              <w:rPr>
                <w:rFonts w:ascii="Arial" w:eastAsia="Times New Roman" w:hAnsi="Arial" w:cs="Arial"/>
                <w:color w:val="000000"/>
                <w:sz w:val="20"/>
                <w:szCs w:val="20"/>
              </w:rPr>
            </w:pPr>
            <w:r w:rsidRPr="00105999">
              <w:rPr>
                <w:rFonts w:ascii="Arial" w:eastAsia="Times New Roman" w:hAnsi="Arial" w:cs="Arial"/>
                <w:color w:val="000000"/>
                <w:sz w:val="20"/>
                <w:szCs w:val="20"/>
              </w:rPr>
              <w:t>Thinly sliced oven roasted turkey lunch meat from Plant B individually folded into cup</w:t>
            </w:r>
          </w:p>
        </w:tc>
      </w:tr>
      <w:tr w:rsidR="00FE362C" w:rsidRPr="00105999">
        <w:trPr>
          <w:cnfStyle w:val="000000100000"/>
          <w:trHeight w:val="576"/>
        </w:trPr>
        <w:tc>
          <w:tcPr>
            <w:cnfStyle w:val="001000000000"/>
            <w:tcW w:w="0" w:type="auto"/>
            <w:vMerge/>
            <w:shd w:val="clear" w:color="auto" w:fill="FFFFFF" w:themeFill="background1"/>
          </w:tcPr>
          <w:p w:rsidR="00FE362C" w:rsidRPr="00105999" w:rsidRDefault="00FE362C" w:rsidP="00057F72">
            <w:pPr>
              <w:spacing w:afterLines="80"/>
              <w:rPr>
                <w:rFonts w:ascii="Arial" w:eastAsia="Times New Roman" w:hAnsi="Arial" w:cs="Arial"/>
                <w:color w:val="000000"/>
                <w:sz w:val="20"/>
                <w:szCs w:val="20"/>
              </w:rPr>
            </w:pP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Thinly sliced oven roasted turkey lunch meat from Plant A individually laid flat on plate (Lunch meat 2)</w:t>
            </w:r>
          </w:p>
        </w:tc>
        <w:tc>
          <w:tcPr>
            <w:tcW w:w="0" w:type="auto"/>
            <w:shd w:val="clear" w:color="auto" w:fill="FFFFFF" w:themeFill="background1"/>
          </w:tcPr>
          <w:p w:rsidR="00FE362C" w:rsidRPr="00105999" w:rsidRDefault="00FE362C" w:rsidP="00057F72">
            <w:pPr>
              <w:spacing w:afterLines="80"/>
              <w:cnfStyle w:val="000000100000"/>
              <w:rPr>
                <w:rFonts w:ascii="Arial" w:eastAsia="Times New Roman" w:hAnsi="Arial" w:cs="Arial"/>
                <w:color w:val="000000"/>
                <w:sz w:val="20"/>
                <w:szCs w:val="20"/>
              </w:rPr>
            </w:pPr>
            <w:r w:rsidRPr="00105999">
              <w:rPr>
                <w:rFonts w:ascii="Arial" w:eastAsia="Times New Roman" w:hAnsi="Arial" w:cs="Arial"/>
                <w:color w:val="000000"/>
                <w:sz w:val="20"/>
                <w:szCs w:val="20"/>
              </w:rPr>
              <w:t>Thinly sliced oven roasted turkey lunch meat from Plant B individually laid flat on plate</w:t>
            </w:r>
          </w:p>
        </w:tc>
      </w:tr>
    </w:tbl>
    <w:p w:rsidR="00FE362C" w:rsidRDefault="00FE362C" w:rsidP="00FE362C">
      <w:pPr>
        <w:spacing w:after="60"/>
        <w:rPr>
          <w:rFonts w:ascii="Arial" w:hAnsi="Arial" w:cs="Arial"/>
          <w:sz w:val="20"/>
          <w:szCs w:val="20"/>
        </w:rPr>
      </w:pPr>
    </w:p>
    <w:p w:rsidR="00FE362C" w:rsidRDefault="0013138C" w:rsidP="00FE362C">
      <w:pPr>
        <w:spacing w:line="480" w:lineRule="auto"/>
        <w:ind w:firstLine="720"/>
        <w:rPr>
          <w:rFonts w:ascii="Arial" w:hAnsi="Arial"/>
        </w:rPr>
      </w:pPr>
      <w:r>
        <w:rPr>
          <w:rFonts w:ascii="Arial" w:hAnsi="Arial"/>
        </w:rPr>
        <w:t xml:space="preserve">Specific protocols followed when performing experiments for each product category are presented in Table </w:t>
      </w:r>
      <w:r w:rsidR="00664CE5">
        <w:rPr>
          <w:rFonts w:ascii="Arial" w:hAnsi="Arial"/>
        </w:rPr>
        <w:t>2</w:t>
      </w:r>
      <w:r>
        <w:rPr>
          <w:rFonts w:ascii="Arial" w:hAnsi="Arial"/>
        </w:rPr>
        <w:t>. Tests where samples could be prepared in advanced occurred on the same day in a balanced fashion, half of the panelists received the tetrad first and half received the triangle first. If serving was time dependent, such as carbonated beverages and milk, or heating was required immediately before serving, testing occurred over two days with the triangle method occurring on the first day. All experiments, with the exception of the BB Molasses and Oat cereal, were conducted with white fluorescent lighting in each booth. The BB Molasses and Oat cereal experiments utilized red lighting in each booth to minimize obvious visual differences.</w:t>
      </w:r>
    </w:p>
    <w:p w:rsidR="0091644E" w:rsidRDefault="0091644E" w:rsidP="00FE362C">
      <w:pPr>
        <w:spacing w:line="480" w:lineRule="auto"/>
        <w:ind w:firstLine="720"/>
        <w:rPr>
          <w:rFonts w:ascii="Arial" w:hAnsi="Arial"/>
        </w:rPr>
      </w:pPr>
    </w:p>
    <w:p w:rsidR="0091644E" w:rsidRPr="00993441" w:rsidRDefault="0091644E" w:rsidP="00593301">
      <w:pPr>
        <w:spacing w:after="40" w:line="480" w:lineRule="auto"/>
        <w:rPr>
          <w:rFonts w:ascii="Arial" w:eastAsia="Times New Roman" w:hAnsi="Arial" w:cs="Arial"/>
          <w:color w:val="000000"/>
          <w:sz w:val="20"/>
          <w:szCs w:val="20"/>
        </w:rPr>
      </w:pPr>
      <w:r w:rsidRPr="00DC593F">
        <w:rPr>
          <w:rFonts w:ascii="Arial" w:hAnsi="Arial"/>
          <w:b/>
        </w:rPr>
        <w:t>Test Instructions</w:t>
      </w:r>
    </w:p>
    <w:p w:rsidR="0091644E" w:rsidRDefault="0091644E" w:rsidP="00593301">
      <w:pPr>
        <w:spacing w:line="480" w:lineRule="auto"/>
        <w:ind w:firstLine="720"/>
        <w:rPr>
          <w:rFonts w:ascii="Arial" w:hAnsi="Arial"/>
        </w:rPr>
      </w:pPr>
      <w:r>
        <w:rPr>
          <w:rFonts w:ascii="Arial" w:hAnsi="Arial"/>
        </w:rPr>
        <w:t xml:space="preserve">Panelists were asked to taste samples from left to right in both the tetrad and triangle tests. For the triangle tests, panelists were asked to “Indicate which sample is the odd (different) sample by checking the box next to the appropriate code number.” For tetrad tests, instructions given were as follows: “Sort the samples into two groups of two. Check the sample codes from ONE of your groups.” Re-tasting was allowed in both tests.  After completing each test, panelists were asked to rate the degree of difference they perceived on a 5-point interval scale ranging from “very slight” to “extremely large” difference. Panelists were also given the opportunity to mark “no difference”. “No difference” choices were not considered in mean score calculations.  </w:t>
      </w:r>
    </w:p>
    <w:p w:rsidR="0091644E" w:rsidRDefault="0091644E" w:rsidP="00FE362C">
      <w:pPr>
        <w:spacing w:line="480" w:lineRule="auto"/>
        <w:ind w:firstLine="720"/>
        <w:rPr>
          <w:rFonts w:ascii="Arial" w:hAnsi="Arial"/>
        </w:rPr>
      </w:pPr>
    </w:p>
    <w:p w:rsidR="00FE362C" w:rsidRPr="001F6885" w:rsidRDefault="00FE362C" w:rsidP="00FE362C">
      <w:pPr>
        <w:spacing w:line="480" w:lineRule="auto"/>
        <w:rPr>
          <w:rFonts w:ascii="Arial" w:hAnsi="Arial" w:cs="Arial"/>
          <w:sz w:val="20"/>
          <w:szCs w:val="20"/>
        </w:rPr>
      </w:pPr>
      <w:r>
        <w:rPr>
          <w:rFonts w:ascii="Arial" w:hAnsi="Arial"/>
        </w:rPr>
        <w:br w:type="page"/>
      </w:r>
      <w:r w:rsidRPr="001F6885">
        <w:rPr>
          <w:rFonts w:ascii="Arial" w:hAnsi="Arial" w:cs="Arial"/>
          <w:b/>
          <w:sz w:val="20"/>
          <w:szCs w:val="20"/>
        </w:rPr>
        <w:t xml:space="preserve">Table </w:t>
      </w:r>
      <w:r w:rsidR="00664CE5">
        <w:rPr>
          <w:rFonts w:ascii="Arial" w:hAnsi="Arial" w:cs="Arial"/>
          <w:b/>
          <w:sz w:val="20"/>
          <w:szCs w:val="20"/>
        </w:rPr>
        <w:t>2</w:t>
      </w:r>
      <w:r w:rsidRPr="001F6885">
        <w:rPr>
          <w:rFonts w:ascii="Arial" w:hAnsi="Arial" w:cs="Arial"/>
          <w:sz w:val="20"/>
          <w:szCs w:val="20"/>
        </w:rPr>
        <w:t xml:space="preserve">. PROTOCOL FOR TETRAD AND TRIANGLE </w:t>
      </w:r>
      <w:r>
        <w:rPr>
          <w:rFonts w:ascii="Arial" w:hAnsi="Arial" w:cs="Arial"/>
          <w:sz w:val="20"/>
          <w:szCs w:val="20"/>
        </w:rPr>
        <w:t>TESTS</w:t>
      </w:r>
      <w:r w:rsidRPr="001F6885">
        <w:rPr>
          <w:rFonts w:ascii="Arial" w:hAnsi="Arial" w:cs="Arial"/>
          <w:sz w:val="20"/>
          <w:szCs w:val="20"/>
        </w:rPr>
        <w:t xml:space="preserve"> BY PRODUCT CATEGORY  </w:t>
      </w:r>
    </w:p>
    <w:tbl>
      <w:tblPr>
        <w:tblStyle w:val="LightShading1"/>
        <w:tblW w:w="0" w:type="auto"/>
        <w:tblLook w:val="04A0"/>
      </w:tblPr>
      <w:tblGrid>
        <w:gridCol w:w="1357"/>
        <w:gridCol w:w="1825"/>
        <w:gridCol w:w="1303"/>
        <w:gridCol w:w="1028"/>
        <w:gridCol w:w="1444"/>
        <w:gridCol w:w="1899"/>
      </w:tblGrid>
      <w:tr w:rsidR="00FE362C" w:rsidRPr="00853202">
        <w:trPr>
          <w:cnfStyle w:val="100000000000"/>
          <w:trHeight w:val="430"/>
          <w:tblHeader/>
        </w:trPr>
        <w:tc>
          <w:tcPr>
            <w:cnfStyle w:val="001000000000"/>
            <w:tcW w:w="0" w:type="auto"/>
            <w:shd w:val="clear" w:color="auto" w:fill="auto"/>
            <w:vAlign w:val="bottom"/>
          </w:tcPr>
          <w:p w:rsidR="00FE362C" w:rsidRPr="00853202" w:rsidRDefault="00FE362C" w:rsidP="00993441">
            <w:pPr>
              <w:rPr>
                <w:rFonts w:ascii="Arial" w:eastAsia="Times New Roman" w:hAnsi="Arial" w:cs="Arial"/>
                <w:b w:val="0"/>
                <w:color w:val="000000"/>
                <w:sz w:val="20"/>
                <w:szCs w:val="20"/>
              </w:rPr>
            </w:pPr>
            <w:r w:rsidRPr="00853202">
              <w:rPr>
                <w:rFonts w:ascii="Arial" w:eastAsia="Times New Roman" w:hAnsi="Arial" w:cs="Arial"/>
                <w:b w:val="0"/>
                <w:color w:val="000000"/>
                <w:sz w:val="20"/>
                <w:szCs w:val="20"/>
              </w:rPr>
              <w:t>Product category</w:t>
            </w:r>
          </w:p>
        </w:tc>
        <w:tc>
          <w:tcPr>
            <w:tcW w:w="0" w:type="auto"/>
            <w:shd w:val="clear" w:color="auto" w:fill="auto"/>
            <w:vAlign w:val="bottom"/>
          </w:tcPr>
          <w:p w:rsidR="00FE362C" w:rsidRPr="00853202" w:rsidRDefault="00FE362C" w:rsidP="00993441">
            <w:pPr>
              <w:cnfStyle w:val="100000000000"/>
              <w:rPr>
                <w:rFonts w:ascii="Arial" w:eastAsia="Times New Roman" w:hAnsi="Arial" w:cs="Arial"/>
                <w:b w:val="0"/>
                <w:color w:val="000000"/>
                <w:sz w:val="20"/>
                <w:szCs w:val="20"/>
              </w:rPr>
            </w:pPr>
            <w:r w:rsidRPr="00853202">
              <w:rPr>
                <w:rFonts w:ascii="Arial" w:eastAsia="Times New Roman" w:hAnsi="Arial" w:cs="Arial"/>
                <w:b w:val="0"/>
                <w:color w:val="000000"/>
                <w:sz w:val="20"/>
                <w:szCs w:val="20"/>
              </w:rPr>
              <w:t>Sample preparation</w:t>
            </w:r>
          </w:p>
        </w:tc>
        <w:tc>
          <w:tcPr>
            <w:tcW w:w="0" w:type="auto"/>
            <w:shd w:val="clear" w:color="auto" w:fill="auto"/>
            <w:noWrap/>
            <w:vAlign w:val="bottom"/>
          </w:tcPr>
          <w:p w:rsidR="00FE362C" w:rsidRPr="00853202" w:rsidRDefault="00FE362C" w:rsidP="00993441">
            <w:pPr>
              <w:cnfStyle w:val="100000000000"/>
              <w:rPr>
                <w:rFonts w:ascii="Arial" w:eastAsia="Times New Roman" w:hAnsi="Arial" w:cs="Arial"/>
                <w:b w:val="0"/>
                <w:color w:val="000000"/>
                <w:sz w:val="20"/>
                <w:szCs w:val="20"/>
              </w:rPr>
            </w:pPr>
            <w:r w:rsidRPr="00853202">
              <w:rPr>
                <w:rFonts w:ascii="Arial" w:eastAsia="Times New Roman" w:hAnsi="Arial" w:cs="Arial"/>
                <w:b w:val="0"/>
                <w:color w:val="000000"/>
                <w:sz w:val="20"/>
                <w:szCs w:val="20"/>
              </w:rPr>
              <w:t>Test order</w:t>
            </w:r>
          </w:p>
        </w:tc>
        <w:tc>
          <w:tcPr>
            <w:tcW w:w="1028" w:type="dxa"/>
            <w:shd w:val="clear" w:color="auto" w:fill="auto"/>
            <w:vAlign w:val="bottom"/>
          </w:tcPr>
          <w:p w:rsidR="00FE362C" w:rsidRPr="00853202" w:rsidRDefault="00FE362C" w:rsidP="00993441">
            <w:pPr>
              <w:cnfStyle w:val="100000000000"/>
              <w:rPr>
                <w:rFonts w:ascii="Arial" w:eastAsia="Times New Roman" w:hAnsi="Arial" w:cs="Arial"/>
                <w:b w:val="0"/>
                <w:color w:val="000000"/>
                <w:sz w:val="20"/>
                <w:szCs w:val="20"/>
              </w:rPr>
            </w:pPr>
            <w:r w:rsidRPr="00853202">
              <w:rPr>
                <w:rFonts w:ascii="Arial" w:eastAsia="Times New Roman" w:hAnsi="Arial" w:cs="Arial"/>
                <w:b w:val="0"/>
                <w:color w:val="000000"/>
                <w:sz w:val="20"/>
                <w:szCs w:val="20"/>
              </w:rPr>
              <w:t>Sample size</w:t>
            </w:r>
          </w:p>
        </w:tc>
        <w:tc>
          <w:tcPr>
            <w:tcW w:w="1444" w:type="dxa"/>
            <w:shd w:val="clear" w:color="auto" w:fill="auto"/>
            <w:noWrap/>
            <w:vAlign w:val="bottom"/>
          </w:tcPr>
          <w:p w:rsidR="00FE362C" w:rsidRPr="00853202" w:rsidRDefault="00FE362C" w:rsidP="00993441">
            <w:pPr>
              <w:cnfStyle w:val="100000000000"/>
              <w:rPr>
                <w:rFonts w:ascii="Arial" w:eastAsia="Times New Roman" w:hAnsi="Arial" w:cs="Arial"/>
                <w:b w:val="0"/>
                <w:color w:val="000000"/>
                <w:sz w:val="20"/>
                <w:szCs w:val="20"/>
              </w:rPr>
            </w:pPr>
            <w:r w:rsidRPr="00853202">
              <w:rPr>
                <w:rFonts w:ascii="Arial" w:eastAsia="Times New Roman" w:hAnsi="Arial" w:cs="Arial"/>
                <w:b w:val="0"/>
                <w:color w:val="000000"/>
                <w:sz w:val="20"/>
                <w:szCs w:val="20"/>
              </w:rPr>
              <w:t>Container</w:t>
            </w:r>
          </w:p>
        </w:tc>
        <w:tc>
          <w:tcPr>
            <w:tcW w:w="0" w:type="auto"/>
            <w:shd w:val="clear" w:color="auto" w:fill="auto"/>
            <w:vAlign w:val="bottom"/>
          </w:tcPr>
          <w:p w:rsidR="00FE362C" w:rsidRPr="00853202" w:rsidRDefault="00FE362C" w:rsidP="00993441">
            <w:pPr>
              <w:cnfStyle w:val="100000000000"/>
              <w:rPr>
                <w:rFonts w:ascii="Arial" w:eastAsia="Times New Roman" w:hAnsi="Arial" w:cs="Arial"/>
                <w:b w:val="0"/>
                <w:color w:val="000000"/>
                <w:sz w:val="20"/>
                <w:szCs w:val="20"/>
              </w:rPr>
            </w:pPr>
            <w:r w:rsidRPr="00853202">
              <w:rPr>
                <w:rFonts w:ascii="Arial" w:eastAsia="Times New Roman" w:hAnsi="Arial" w:cs="Arial"/>
                <w:b w:val="0"/>
                <w:color w:val="000000"/>
                <w:sz w:val="20"/>
                <w:szCs w:val="20"/>
              </w:rPr>
              <w:t>Serving temperature</w:t>
            </w:r>
          </w:p>
        </w:tc>
      </w:tr>
      <w:tr w:rsidR="00FE362C" w:rsidRPr="00853202">
        <w:trPr>
          <w:cnfStyle w:val="000000100000"/>
          <w:trHeight w:val="1440"/>
        </w:trPr>
        <w:tc>
          <w:tcPr>
            <w:cnfStyle w:val="001000000000"/>
            <w:tcW w:w="0" w:type="auto"/>
            <w:shd w:val="clear" w:color="auto" w:fill="auto"/>
          </w:tcPr>
          <w:p w:rsidR="00FE362C" w:rsidRPr="00853202" w:rsidRDefault="00FE362C" w:rsidP="00993441">
            <w:pPr>
              <w:spacing w:before="60" w:after="16"/>
              <w:rPr>
                <w:rFonts w:ascii="Arial" w:hAnsi="Arial" w:cs="Arial"/>
                <w:b w:val="0"/>
                <w:color w:val="000000"/>
                <w:sz w:val="20"/>
                <w:szCs w:val="20"/>
              </w:rPr>
            </w:pPr>
            <w:r w:rsidRPr="00853202">
              <w:rPr>
                <w:rFonts w:ascii="Arial" w:hAnsi="Arial" w:cs="Arial"/>
                <w:b w:val="0"/>
                <w:color w:val="000000"/>
                <w:sz w:val="20"/>
                <w:szCs w:val="20"/>
              </w:rPr>
              <w:t>Canned beans</w:t>
            </w:r>
          </w:p>
        </w:tc>
        <w:tc>
          <w:tcPr>
            <w:tcW w:w="0" w:type="auto"/>
            <w:shd w:val="clear" w:color="auto" w:fill="auto"/>
          </w:tcPr>
          <w:p w:rsidR="00FE362C" w:rsidRPr="00853202" w:rsidRDefault="00FE362C" w:rsidP="00993441">
            <w:pPr>
              <w:spacing w:before="60" w:after="60"/>
              <w:cnfStyle w:val="000000100000"/>
              <w:rPr>
                <w:rFonts w:ascii="Arial" w:hAnsi="Arial" w:cs="Arial"/>
                <w:color w:val="000000"/>
                <w:sz w:val="20"/>
                <w:szCs w:val="20"/>
              </w:rPr>
            </w:pPr>
            <w:r w:rsidRPr="00853202">
              <w:rPr>
                <w:rFonts w:ascii="Arial" w:hAnsi="Arial" w:cs="Arial"/>
                <w:color w:val="000000"/>
                <w:sz w:val="20"/>
                <w:szCs w:val="20"/>
              </w:rPr>
              <w:t xml:space="preserve">Cans opened and, if present, bacon removed before mixing thoroughly </w:t>
            </w:r>
          </w:p>
        </w:tc>
        <w:tc>
          <w:tcPr>
            <w:tcW w:w="0" w:type="auto"/>
            <w:shd w:val="clear" w:color="auto" w:fill="auto"/>
          </w:tcPr>
          <w:p w:rsidR="00FE362C" w:rsidRPr="00853202" w:rsidRDefault="00FE362C" w:rsidP="00993441">
            <w:pPr>
              <w:spacing w:before="60" w:after="60"/>
              <w:cnfStyle w:val="000000100000"/>
              <w:rPr>
                <w:rFonts w:ascii="Arial" w:hAnsi="Arial" w:cs="Arial"/>
                <w:color w:val="000000"/>
                <w:sz w:val="20"/>
                <w:szCs w:val="20"/>
              </w:rPr>
            </w:pPr>
            <w:r w:rsidRPr="00853202">
              <w:rPr>
                <w:rFonts w:ascii="Arial" w:hAnsi="Arial" w:cs="Arial"/>
                <w:color w:val="000000"/>
                <w:sz w:val="20"/>
                <w:szCs w:val="20"/>
              </w:rPr>
              <w:t>Separate panels with triangle on day 1</w:t>
            </w:r>
          </w:p>
        </w:tc>
        <w:tc>
          <w:tcPr>
            <w:tcW w:w="1028" w:type="dxa"/>
            <w:shd w:val="clear" w:color="auto" w:fill="auto"/>
          </w:tcPr>
          <w:p w:rsidR="00FE362C" w:rsidRPr="00853202" w:rsidRDefault="00FE362C" w:rsidP="00993441">
            <w:pPr>
              <w:spacing w:before="60" w:after="60"/>
              <w:cnfStyle w:val="000000100000"/>
              <w:rPr>
                <w:rFonts w:ascii="Arial" w:hAnsi="Arial" w:cs="Arial"/>
                <w:color w:val="000000"/>
                <w:sz w:val="20"/>
                <w:szCs w:val="20"/>
              </w:rPr>
            </w:pPr>
            <w:r w:rsidRPr="00853202">
              <w:rPr>
                <w:rFonts w:ascii="Arial" w:hAnsi="Arial" w:cs="Arial"/>
                <w:color w:val="000000"/>
                <w:sz w:val="20"/>
                <w:szCs w:val="20"/>
              </w:rPr>
              <w:t xml:space="preserve">47.3 </w:t>
            </w:r>
            <w:proofErr w:type="spellStart"/>
            <w:r w:rsidRPr="00853202">
              <w:rPr>
                <w:rFonts w:ascii="Arial" w:hAnsi="Arial" w:cs="Arial"/>
                <w:color w:val="000000"/>
                <w:sz w:val="20"/>
                <w:szCs w:val="20"/>
              </w:rPr>
              <w:t>mL</w:t>
            </w:r>
            <w:proofErr w:type="spellEnd"/>
            <w:r w:rsidRPr="00853202">
              <w:rPr>
                <w:rFonts w:ascii="Arial" w:hAnsi="Arial" w:cs="Arial"/>
                <w:color w:val="000000"/>
                <w:sz w:val="20"/>
                <w:szCs w:val="20"/>
              </w:rPr>
              <w:t xml:space="preserve"> </w:t>
            </w:r>
          </w:p>
        </w:tc>
        <w:tc>
          <w:tcPr>
            <w:tcW w:w="1444" w:type="dxa"/>
            <w:shd w:val="clear" w:color="auto" w:fill="auto"/>
          </w:tcPr>
          <w:p w:rsidR="00FE362C" w:rsidRPr="00853202" w:rsidRDefault="00FE362C" w:rsidP="00993441">
            <w:pPr>
              <w:spacing w:before="60" w:after="60"/>
              <w:cnfStyle w:val="000000100000"/>
              <w:rPr>
                <w:rFonts w:ascii="Arial" w:hAnsi="Arial" w:cs="Arial"/>
                <w:color w:val="000000"/>
                <w:sz w:val="20"/>
                <w:szCs w:val="20"/>
              </w:rPr>
            </w:pPr>
            <w:r w:rsidRPr="00853202">
              <w:rPr>
                <w:rFonts w:ascii="Arial" w:hAnsi="Arial" w:cs="Arial"/>
                <w:color w:val="000000"/>
                <w:sz w:val="20"/>
                <w:szCs w:val="20"/>
              </w:rPr>
              <w:t xml:space="preserve">6-oz. white </w:t>
            </w:r>
            <w:proofErr w:type="spellStart"/>
            <w:r w:rsidRPr="00853202">
              <w:rPr>
                <w:rFonts w:ascii="Arial" w:hAnsi="Arial" w:cs="Arial"/>
                <w:color w:val="000000"/>
                <w:sz w:val="20"/>
                <w:szCs w:val="20"/>
              </w:rPr>
              <w:t>Corelle</w:t>
            </w:r>
            <w:proofErr w:type="spellEnd"/>
            <w:r w:rsidRPr="00853202">
              <w:rPr>
                <w:rFonts w:ascii="Arial" w:hAnsi="Arial" w:cs="Arial"/>
                <w:color w:val="000000"/>
                <w:sz w:val="20"/>
                <w:szCs w:val="20"/>
              </w:rPr>
              <w:t>® rice bowls</w:t>
            </w:r>
          </w:p>
        </w:tc>
        <w:tc>
          <w:tcPr>
            <w:tcW w:w="0" w:type="auto"/>
            <w:shd w:val="clear" w:color="auto" w:fill="auto"/>
          </w:tcPr>
          <w:p w:rsidR="00FE362C" w:rsidRPr="00853202" w:rsidRDefault="00FE362C" w:rsidP="00993441">
            <w:pPr>
              <w:spacing w:before="60" w:after="60"/>
              <w:cnfStyle w:val="000000100000"/>
              <w:rPr>
                <w:rFonts w:ascii="Arial" w:hAnsi="Arial" w:cs="Arial"/>
                <w:color w:val="000000"/>
                <w:sz w:val="20"/>
                <w:szCs w:val="20"/>
              </w:rPr>
            </w:pPr>
            <w:r>
              <w:rPr>
                <w:rFonts w:ascii="Arial" w:hAnsi="Arial" w:cs="Arial"/>
                <w:color w:val="000000"/>
                <w:sz w:val="20"/>
                <w:szCs w:val="20"/>
              </w:rPr>
              <w:t>H</w:t>
            </w:r>
            <w:r w:rsidRPr="00853202">
              <w:rPr>
                <w:rFonts w:ascii="Arial" w:hAnsi="Arial" w:cs="Arial"/>
                <w:color w:val="000000"/>
                <w:sz w:val="20"/>
                <w:szCs w:val="20"/>
              </w:rPr>
              <w:t xml:space="preserve">eated in 1100 watt microwave </w:t>
            </w:r>
            <w:r>
              <w:rPr>
                <w:rFonts w:ascii="Arial" w:hAnsi="Arial" w:cs="Arial"/>
                <w:color w:val="000000"/>
                <w:sz w:val="20"/>
                <w:szCs w:val="20"/>
              </w:rPr>
              <w:t xml:space="preserve">at 100% power </w:t>
            </w:r>
            <w:r w:rsidR="00530247">
              <w:rPr>
                <w:rFonts w:ascii="Arial" w:hAnsi="Arial" w:cs="Arial"/>
                <w:color w:val="000000"/>
                <w:sz w:val="20"/>
                <w:szCs w:val="20"/>
              </w:rPr>
              <w:t>(Triangle: 30 sec, Tetrad: 40 sec</w:t>
            </w:r>
            <w:r w:rsidRPr="00853202">
              <w:rPr>
                <w:rFonts w:ascii="Arial" w:hAnsi="Arial" w:cs="Arial"/>
                <w:color w:val="000000"/>
                <w:sz w:val="20"/>
                <w:szCs w:val="20"/>
              </w:rPr>
              <w:t>) immediately prior to serving</w:t>
            </w:r>
          </w:p>
        </w:tc>
      </w:tr>
      <w:tr w:rsidR="00FE362C" w:rsidRPr="00853202">
        <w:trPr>
          <w:trHeight w:val="1170"/>
        </w:trPr>
        <w:tc>
          <w:tcPr>
            <w:cnfStyle w:val="001000000000"/>
            <w:tcW w:w="0" w:type="auto"/>
            <w:shd w:val="clear" w:color="auto" w:fill="auto"/>
          </w:tcPr>
          <w:p w:rsidR="00FE362C" w:rsidRPr="00853202" w:rsidRDefault="00FE362C" w:rsidP="00993441">
            <w:pPr>
              <w:spacing w:after="16"/>
              <w:rPr>
                <w:rFonts w:ascii="Arial" w:hAnsi="Arial" w:cs="Arial"/>
                <w:b w:val="0"/>
                <w:color w:val="000000"/>
                <w:sz w:val="20"/>
                <w:szCs w:val="20"/>
              </w:rPr>
            </w:pPr>
            <w:r w:rsidRPr="00853202">
              <w:rPr>
                <w:rFonts w:ascii="Arial" w:hAnsi="Arial" w:cs="Arial"/>
                <w:b w:val="0"/>
                <w:color w:val="000000"/>
                <w:sz w:val="20"/>
                <w:szCs w:val="20"/>
              </w:rPr>
              <w:t>Carbonated beverages</w:t>
            </w:r>
          </w:p>
        </w:tc>
        <w:tc>
          <w:tcPr>
            <w:tcW w:w="0" w:type="auto"/>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Samples poured directly from cans and served immediately</w:t>
            </w:r>
          </w:p>
        </w:tc>
        <w:tc>
          <w:tcPr>
            <w:tcW w:w="0" w:type="auto"/>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Separate panels with triangle on day 1</w:t>
            </w:r>
          </w:p>
        </w:tc>
        <w:tc>
          <w:tcPr>
            <w:tcW w:w="1028" w:type="dxa"/>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 xml:space="preserve">45 </w:t>
            </w:r>
            <w:r w:rsidR="002C5BAD" w:rsidRPr="00853202">
              <w:rPr>
                <w:rFonts w:ascii="Arial" w:hAnsi="Arial" w:cs="Arial"/>
                <w:color w:val="000000"/>
                <w:sz w:val="20"/>
                <w:szCs w:val="20"/>
              </w:rPr>
              <w:t>Ml</w:t>
            </w:r>
          </w:p>
        </w:tc>
        <w:tc>
          <w:tcPr>
            <w:tcW w:w="1444" w:type="dxa"/>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 xml:space="preserve">3-oz white plastic </w:t>
            </w:r>
            <w:r>
              <w:rPr>
                <w:rFonts w:ascii="Arial" w:hAnsi="Arial" w:cs="Arial"/>
                <w:color w:val="000000"/>
                <w:sz w:val="20"/>
                <w:szCs w:val="20"/>
              </w:rPr>
              <w:t>Great Value™</w:t>
            </w:r>
            <w:r w:rsidRPr="00853202">
              <w:rPr>
                <w:rFonts w:ascii="Arial" w:hAnsi="Arial" w:cs="Arial"/>
                <w:color w:val="000000"/>
                <w:sz w:val="20"/>
                <w:szCs w:val="20"/>
              </w:rPr>
              <w:t xml:space="preserve"> cups</w:t>
            </w:r>
          </w:p>
        </w:tc>
        <w:tc>
          <w:tcPr>
            <w:tcW w:w="0" w:type="auto"/>
            <w:shd w:val="clear" w:color="auto" w:fill="auto"/>
          </w:tcPr>
          <w:p w:rsidR="00FE362C" w:rsidRPr="00523FB6" w:rsidRDefault="00FE362C" w:rsidP="00993441">
            <w:pPr>
              <w:spacing w:after="60"/>
              <w:cnfStyle w:val="000000000000"/>
              <w:rPr>
                <w:rFonts w:ascii="Arial" w:hAnsi="Arial" w:cs="Arial"/>
                <w:color w:val="000000"/>
                <w:sz w:val="20"/>
                <w:szCs w:val="20"/>
                <w:vertAlign w:val="superscript"/>
              </w:rPr>
            </w:pPr>
            <w:r>
              <w:rPr>
                <w:rFonts w:ascii="Arial" w:hAnsi="Arial" w:cs="Arial"/>
                <w:color w:val="000000"/>
                <w:sz w:val="20"/>
                <w:szCs w:val="20"/>
              </w:rPr>
              <w:t>20-22ºC</w:t>
            </w:r>
          </w:p>
        </w:tc>
      </w:tr>
      <w:tr w:rsidR="00FE362C" w:rsidRPr="00853202">
        <w:trPr>
          <w:cnfStyle w:val="000000100000"/>
          <w:trHeight w:val="990"/>
        </w:trPr>
        <w:tc>
          <w:tcPr>
            <w:cnfStyle w:val="001000000000"/>
            <w:tcW w:w="0" w:type="auto"/>
            <w:shd w:val="clear" w:color="auto" w:fill="auto"/>
          </w:tcPr>
          <w:p w:rsidR="00FE362C" w:rsidRPr="00853202" w:rsidRDefault="00FE362C" w:rsidP="00993441">
            <w:pPr>
              <w:spacing w:after="16"/>
              <w:rPr>
                <w:rFonts w:ascii="Arial" w:hAnsi="Arial" w:cs="Arial"/>
                <w:b w:val="0"/>
                <w:color w:val="000000"/>
                <w:sz w:val="20"/>
                <w:szCs w:val="20"/>
              </w:rPr>
            </w:pPr>
            <w:r w:rsidRPr="00853202">
              <w:rPr>
                <w:rFonts w:ascii="Arial" w:hAnsi="Arial" w:cs="Arial"/>
                <w:b w:val="0"/>
                <w:color w:val="000000"/>
                <w:sz w:val="20"/>
                <w:szCs w:val="20"/>
              </w:rPr>
              <w:t>Fruit juices</w:t>
            </w:r>
          </w:p>
        </w:tc>
        <w:tc>
          <w:tcPr>
            <w:tcW w:w="0" w:type="auto"/>
            <w:shd w:val="clear" w:color="auto" w:fill="auto"/>
          </w:tcPr>
          <w:p w:rsidR="00FE362C" w:rsidRPr="00853202" w:rsidRDefault="00FE362C" w:rsidP="00993441">
            <w:pPr>
              <w:spacing w:after="60"/>
              <w:cnfStyle w:val="000000100000"/>
              <w:rPr>
                <w:rFonts w:ascii="Arial" w:hAnsi="Arial" w:cs="Arial"/>
                <w:color w:val="000000"/>
                <w:sz w:val="20"/>
                <w:szCs w:val="20"/>
              </w:rPr>
            </w:pPr>
            <w:r w:rsidRPr="00853202">
              <w:rPr>
                <w:rFonts w:ascii="Arial" w:hAnsi="Arial" w:cs="Arial"/>
                <w:color w:val="000000"/>
                <w:sz w:val="20"/>
                <w:szCs w:val="20"/>
              </w:rPr>
              <w:t xml:space="preserve">Prepared day before and stored in </w:t>
            </w:r>
            <w:r>
              <w:rPr>
                <w:rFonts w:ascii="Arial" w:hAnsi="Arial" w:cs="Arial"/>
                <w:color w:val="000000"/>
                <w:sz w:val="20"/>
                <w:szCs w:val="20"/>
              </w:rPr>
              <w:t>refrigerator overnight;</w:t>
            </w:r>
            <w:r w:rsidRPr="00853202">
              <w:rPr>
                <w:rFonts w:ascii="Arial" w:hAnsi="Arial" w:cs="Arial"/>
                <w:color w:val="000000"/>
                <w:sz w:val="20"/>
                <w:szCs w:val="20"/>
              </w:rPr>
              <w:t xml:space="preserve"> </w:t>
            </w:r>
            <w:r>
              <w:rPr>
                <w:rFonts w:ascii="Arial" w:hAnsi="Arial" w:cs="Arial"/>
                <w:color w:val="000000"/>
                <w:sz w:val="20"/>
                <w:szCs w:val="20"/>
              </w:rPr>
              <w:t>s</w:t>
            </w:r>
            <w:r w:rsidRPr="00853202">
              <w:rPr>
                <w:rFonts w:ascii="Arial" w:hAnsi="Arial" w:cs="Arial"/>
                <w:color w:val="000000"/>
                <w:sz w:val="20"/>
                <w:szCs w:val="20"/>
              </w:rPr>
              <w:t xml:space="preserve">amples stirred morning of </w:t>
            </w:r>
            <w:r>
              <w:rPr>
                <w:rFonts w:ascii="Arial" w:hAnsi="Arial" w:cs="Arial"/>
                <w:color w:val="000000"/>
                <w:sz w:val="20"/>
                <w:szCs w:val="20"/>
              </w:rPr>
              <w:t>prior to serving</w:t>
            </w:r>
          </w:p>
        </w:tc>
        <w:tc>
          <w:tcPr>
            <w:tcW w:w="0" w:type="auto"/>
            <w:shd w:val="clear" w:color="auto" w:fill="auto"/>
          </w:tcPr>
          <w:p w:rsidR="00FE362C" w:rsidRPr="00523FB6" w:rsidRDefault="00FE362C" w:rsidP="00993441">
            <w:pPr>
              <w:spacing w:after="60"/>
              <w:cnfStyle w:val="000000100000"/>
              <w:rPr>
                <w:rFonts w:ascii="Arial" w:hAnsi="Arial" w:cs="Arial"/>
                <w:color w:val="000000"/>
                <w:sz w:val="20"/>
                <w:szCs w:val="20"/>
                <w:vertAlign w:val="superscript"/>
              </w:rPr>
            </w:pPr>
            <w:r w:rsidRPr="00853202">
              <w:rPr>
                <w:rFonts w:ascii="Arial" w:hAnsi="Arial" w:cs="Arial"/>
                <w:color w:val="000000"/>
                <w:sz w:val="20"/>
                <w:szCs w:val="20"/>
              </w:rPr>
              <w:t xml:space="preserve">Balanced </w:t>
            </w:r>
            <w:proofErr w:type="spellStart"/>
            <w:r w:rsidRPr="00853202">
              <w:rPr>
                <w:rFonts w:ascii="Arial" w:hAnsi="Arial" w:cs="Arial"/>
                <w:color w:val="000000"/>
                <w:sz w:val="20"/>
                <w:szCs w:val="20"/>
              </w:rPr>
              <w:t>design</w:t>
            </w:r>
            <w:r>
              <w:rPr>
                <w:rFonts w:ascii="Arial" w:hAnsi="Arial" w:cs="Arial"/>
                <w:color w:val="000000"/>
                <w:sz w:val="20"/>
                <w:szCs w:val="20"/>
                <w:vertAlign w:val="superscript"/>
              </w:rPr>
              <w:t>a</w:t>
            </w:r>
            <w:proofErr w:type="spellEnd"/>
          </w:p>
        </w:tc>
        <w:tc>
          <w:tcPr>
            <w:tcW w:w="1028" w:type="dxa"/>
            <w:shd w:val="clear" w:color="auto" w:fill="auto"/>
          </w:tcPr>
          <w:p w:rsidR="00FE362C" w:rsidRPr="00853202" w:rsidRDefault="00FE362C" w:rsidP="00993441">
            <w:pPr>
              <w:spacing w:after="60"/>
              <w:cnfStyle w:val="000000100000"/>
              <w:rPr>
                <w:rFonts w:ascii="Arial" w:hAnsi="Arial" w:cs="Arial"/>
                <w:color w:val="000000"/>
                <w:sz w:val="20"/>
                <w:szCs w:val="20"/>
              </w:rPr>
            </w:pPr>
            <w:r w:rsidRPr="00853202">
              <w:rPr>
                <w:rFonts w:ascii="Arial" w:hAnsi="Arial" w:cs="Arial"/>
                <w:color w:val="000000"/>
                <w:sz w:val="20"/>
                <w:szCs w:val="20"/>
              </w:rPr>
              <w:t xml:space="preserve">45 </w:t>
            </w:r>
            <w:proofErr w:type="spellStart"/>
            <w:r w:rsidRPr="00853202">
              <w:rPr>
                <w:rFonts w:ascii="Arial" w:hAnsi="Arial" w:cs="Arial"/>
                <w:color w:val="000000"/>
                <w:sz w:val="20"/>
                <w:szCs w:val="20"/>
              </w:rPr>
              <w:t>mL</w:t>
            </w:r>
            <w:proofErr w:type="spellEnd"/>
          </w:p>
        </w:tc>
        <w:tc>
          <w:tcPr>
            <w:tcW w:w="1444" w:type="dxa"/>
            <w:shd w:val="clear" w:color="auto" w:fill="auto"/>
          </w:tcPr>
          <w:p w:rsidR="00FE362C" w:rsidRPr="00853202" w:rsidRDefault="00FE362C" w:rsidP="00993441">
            <w:pPr>
              <w:spacing w:after="60"/>
              <w:cnfStyle w:val="000000100000"/>
              <w:rPr>
                <w:rFonts w:ascii="Arial" w:hAnsi="Arial" w:cs="Arial"/>
                <w:color w:val="000000"/>
                <w:sz w:val="20"/>
                <w:szCs w:val="20"/>
              </w:rPr>
            </w:pPr>
            <w:r w:rsidRPr="00853202">
              <w:rPr>
                <w:rFonts w:ascii="Arial" w:hAnsi="Arial" w:cs="Arial"/>
                <w:color w:val="000000"/>
                <w:sz w:val="20"/>
                <w:szCs w:val="20"/>
              </w:rPr>
              <w:t xml:space="preserve">3-oz white plastic </w:t>
            </w:r>
            <w:r>
              <w:rPr>
                <w:rFonts w:ascii="Arial" w:hAnsi="Arial" w:cs="Arial"/>
                <w:color w:val="000000"/>
                <w:sz w:val="20"/>
                <w:szCs w:val="20"/>
              </w:rPr>
              <w:t>Great Value™</w:t>
            </w:r>
            <w:r w:rsidRPr="00853202">
              <w:rPr>
                <w:rFonts w:ascii="Arial" w:hAnsi="Arial" w:cs="Arial"/>
                <w:color w:val="000000"/>
                <w:sz w:val="20"/>
                <w:szCs w:val="20"/>
              </w:rPr>
              <w:t xml:space="preserve"> cups</w:t>
            </w:r>
          </w:p>
        </w:tc>
        <w:tc>
          <w:tcPr>
            <w:tcW w:w="0" w:type="auto"/>
            <w:shd w:val="clear" w:color="auto" w:fill="auto"/>
          </w:tcPr>
          <w:p w:rsidR="00FE362C" w:rsidRPr="00853202" w:rsidRDefault="00FE362C" w:rsidP="00993441">
            <w:pPr>
              <w:spacing w:after="60"/>
              <w:cnfStyle w:val="000000100000"/>
              <w:rPr>
                <w:rFonts w:ascii="Arial" w:hAnsi="Arial" w:cs="Arial"/>
                <w:color w:val="000000"/>
                <w:sz w:val="20"/>
                <w:szCs w:val="20"/>
              </w:rPr>
            </w:pPr>
            <w:r>
              <w:rPr>
                <w:rFonts w:ascii="Arial" w:hAnsi="Arial" w:cs="Arial"/>
                <w:color w:val="000000"/>
                <w:sz w:val="20"/>
                <w:szCs w:val="20"/>
              </w:rPr>
              <w:t>20-22ºC</w:t>
            </w:r>
          </w:p>
        </w:tc>
      </w:tr>
      <w:tr w:rsidR="00FE362C" w:rsidRPr="00853202">
        <w:trPr>
          <w:trHeight w:val="1035"/>
        </w:trPr>
        <w:tc>
          <w:tcPr>
            <w:cnfStyle w:val="001000000000"/>
            <w:tcW w:w="0" w:type="auto"/>
            <w:shd w:val="clear" w:color="auto" w:fill="auto"/>
          </w:tcPr>
          <w:p w:rsidR="00FE362C" w:rsidRPr="00853202" w:rsidRDefault="00FE362C" w:rsidP="00993441">
            <w:pPr>
              <w:spacing w:before="16" w:after="16"/>
              <w:rPr>
                <w:rFonts w:ascii="Arial" w:hAnsi="Arial" w:cs="Arial"/>
                <w:b w:val="0"/>
                <w:color w:val="000000"/>
                <w:sz w:val="20"/>
                <w:szCs w:val="20"/>
              </w:rPr>
            </w:pPr>
            <w:r w:rsidRPr="00853202">
              <w:rPr>
                <w:rFonts w:ascii="Arial" w:hAnsi="Arial" w:cs="Arial"/>
                <w:b w:val="0"/>
                <w:color w:val="000000"/>
                <w:sz w:val="20"/>
                <w:szCs w:val="20"/>
              </w:rPr>
              <w:t>Dairy products</w:t>
            </w:r>
          </w:p>
        </w:tc>
        <w:tc>
          <w:tcPr>
            <w:tcW w:w="0" w:type="auto"/>
            <w:shd w:val="clear" w:color="auto" w:fill="auto"/>
          </w:tcPr>
          <w:p w:rsidR="00FE362C" w:rsidRPr="00853202" w:rsidRDefault="00FE362C" w:rsidP="00993441">
            <w:pPr>
              <w:spacing w:before="16" w:after="60"/>
              <w:cnfStyle w:val="000000000000"/>
              <w:rPr>
                <w:rFonts w:ascii="Arial" w:hAnsi="Arial" w:cs="Arial"/>
                <w:color w:val="000000"/>
                <w:sz w:val="20"/>
                <w:szCs w:val="20"/>
              </w:rPr>
            </w:pPr>
            <w:r w:rsidRPr="00853202">
              <w:rPr>
                <w:rFonts w:ascii="Arial" w:hAnsi="Arial" w:cs="Arial"/>
                <w:color w:val="000000"/>
                <w:sz w:val="20"/>
                <w:szCs w:val="20"/>
              </w:rPr>
              <w:t>Care taken to ensure minimal exp</w:t>
            </w:r>
            <w:r>
              <w:rPr>
                <w:rFonts w:ascii="Arial" w:hAnsi="Arial" w:cs="Arial"/>
                <w:color w:val="000000"/>
                <w:sz w:val="20"/>
                <w:szCs w:val="20"/>
              </w:rPr>
              <w:t>osure to light prior to serving</w:t>
            </w:r>
            <w:r w:rsidRPr="00853202">
              <w:rPr>
                <w:rFonts w:ascii="Arial" w:hAnsi="Arial" w:cs="Arial"/>
                <w:color w:val="000000"/>
                <w:sz w:val="20"/>
                <w:szCs w:val="20"/>
              </w:rPr>
              <w:t xml:space="preserve"> </w:t>
            </w:r>
          </w:p>
        </w:tc>
        <w:tc>
          <w:tcPr>
            <w:tcW w:w="0" w:type="auto"/>
            <w:shd w:val="clear" w:color="auto" w:fill="auto"/>
          </w:tcPr>
          <w:p w:rsidR="00FE362C" w:rsidRPr="00853202" w:rsidRDefault="00FE362C" w:rsidP="00993441">
            <w:pPr>
              <w:spacing w:before="16" w:after="60"/>
              <w:cnfStyle w:val="000000000000"/>
              <w:rPr>
                <w:rFonts w:ascii="Arial" w:hAnsi="Arial" w:cs="Arial"/>
                <w:color w:val="000000"/>
                <w:sz w:val="20"/>
                <w:szCs w:val="20"/>
              </w:rPr>
            </w:pPr>
            <w:r w:rsidRPr="00853202">
              <w:rPr>
                <w:rFonts w:ascii="Arial" w:hAnsi="Arial" w:cs="Arial"/>
                <w:color w:val="000000"/>
                <w:sz w:val="20"/>
                <w:szCs w:val="20"/>
              </w:rPr>
              <w:t>Separate panels with triangle on day 1</w:t>
            </w:r>
          </w:p>
        </w:tc>
        <w:tc>
          <w:tcPr>
            <w:tcW w:w="1028" w:type="dxa"/>
            <w:shd w:val="clear" w:color="auto" w:fill="auto"/>
          </w:tcPr>
          <w:p w:rsidR="00FE362C" w:rsidRPr="00853202" w:rsidRDefault="00FE362C" w:rsidP="00993441">
            <w:pPr>
              <w:spacing w:before="16" w:after="60"/>
              <w:cnfStyle w:val="000000000000"/>
              <w:rPr>
                <w:rFonts w:ascii="Arial" w:hAnsi="Arial" w:cs="Arial"/>
                <w:color w:val="000000"/>
                <w:sz w:val="20"/>
                <w:szCs w:val="20"/>
              </w:rPr>
            </w:pPr>
            <w:r w:rsidRPr="00853202">
              <w:rPr>
                <w:rFonts w:ascii="Arial" w:hAnsi="Arial" w:cs="Arial"/>
                <w:color w:val="000000"/>
                <w:sz w:val="20"/>
                <w:szCs w:val="20"/>
              </w:rPr>
              <w:t xml:space="preserve">30 </w:t>
            </w:r>
            <w:proofErr w:type="spellStart"/>
            <w:r w:rsidRPr="00853202">
              <w:rPr>
                <w:rFonts w:ascii="Arial" w:hAnsi="Arial" w:cs="Arial"/>
                <w:color w:val="000000"/>
                <w:sz w:val="20"/>
                <w:szCs w:val="20"/>
              </w:rPr>
              <w:t>mL</w:t>
            </w:r>
            <w:proofErr w:type="spellEnd"/>
          </w:p>
        </w:tc>
        <w:tc>
          <w:tcPr>
            <w:tcW w:w="1444" w:type="dxa"/>
            <w:shd w:val="clear" w:color="auto" w:fill="auto"/>
          </w:tcPr>
          <w:p w:rsidR="00FE362C" w:rsidRPr="00853202" w:rsidRDefault="00FE362C" w:rsidP="00993441">
            <w:pPr>
              <w:spacing w:before="16" w:after="60"/>
              <w:cnfStyle w:val="000000000000"/>
              <w:rPr>
                <w:rFonts w:ascii="Arial" w:hAnsi="Arial" w:cs="Arial"/>
                <w:color w:val="000000"/>
                <w:sz w:val="20"/>
                <w:szCs w:val="20"/>
              </w:rPr>
            </w:pPr>
            <w:r w:rsidRPr="00853202">
              <w:rPr>
                <w:rFonts w:ascii="Arial" w:hAnsi="Arial" w:cs="Arial"/>
                <w:color w:val="000000"/>
                <w:sz w:val="20"/>
                <w:szCs w:val="20"/>
              </w:rPr>
              <w:t xml:space="preserve">5-oz </w:t>
            </w:r>
            <w:r>
              <w:rPr>
                <w:rFonts w:ascii="Arial" w:hAnsi="Arial" w:cs="Arial"/>
                <w:color w:val="000000"/>
                <w:sz w:val="20"/>
                <w:szCs w:val="20"/>
              </w:rPr>
              <w:t xml:space="preserve">opaque </w:t>
            </w:r>
            <w:r w:rsidRPr="00853202">
              <w:rPr>
                <w:rFonts w:ascii="Arial" w:hAnsi="Arial" w:cs="Arial"/>
                <w:color w:val="000000"/>
                <w:sz w:val="20"/>
                <w:szCs w:val="20"/>
              </w:rPr>
              <w:t xml:space="preserve">plastic </w:t>
            </w:r>
            <w:r>
              <w:rPr>
                <w:rFonts w:ascii="Arial" w:hAnsi="Arial" w:cs="Arial"/>
                <w:color w:val="000000"/>
                <w:sz w:val="20"/>
                <w:szCs w:val="20"/>
              </w:rPr>
              <w:t>Great Value™</w:t>
            </w:r>
            <w:r w:rsidRPr="00853202">
              <w:rPr>
                <w:rFonts w:ascii="Arial" w:hAnsi="Arial" w:cs="Arial"/>
                <w:color w:val="000000"/>
                <w:sz w:val="20"/>
                <w:szCs w:val="20"/>
              </w:rPr>
              <w:t xml:space="preserve"> cups</w:t>
            </w:r>
          </w:p>
        </w:tc>
        <w:tc>
          <w:tcPr>
            <w:tcW w:w="0" w:type="auto"/>
            <w:shd w:val="clear" w:color="auto" w:fill="auto"/>
          </w:tcPr>
          <w:p w:rsidR="00FE362C" w:rsidRPr="00853202" w:rsidRDefault="00FE362C" w:rsidP="00993441">
            <w:pPr>
              <w:spacing w:before="16" w:after="60"/>
              <w:cnfStyle w:val="000000000000"/>
              <w:rPr>
                <w:rFonts w:ascii="Arial" w:hAnsi="Arial" w:cs="Arial"/>
                <w:color w:val="000000"/>
                <w:sz w:val="20"/>
                <w:szCs w:val="20"/>
              </w:rPr>
            </w:pPr>
            <w:r>
              <w:rPr>
                <w:rFonts w:ascii="Arial" w:hAnsi="Arial" w:cs="Arial"/>
                <w:color w:val="000000"/>
                <w:sz w:val="20"/>
                <w:szCs w:val="20"/>
              </w:rPr>
              <w:t>2-4ºC</w:t>
            </w:r>
          </w:p>
        </w:tc>
      </w:tr>
      <w:tr w:rsidR="00FE362C" w:rsidRPr="00853202">
        <w:trPr>
          <w:cnfStyle w:val="000000100000"/>
          <w:trHeight w:val="1116"/>
        </w:trPr>
        <w:tc>
          <w:tcPr>
            <w:cnfStyle w:val="001000000000"/>
            <w:tcW w:w="0" w:type="auto"/>
            <w:shd w:val="clear" w:color="auto" w:fill="auto"/>
          </w:tcPr>
          <w:p w:rsidR="00FE362C" w:rsidRPr="00853202" w:rsidRDefault="00FE362C" w:rsidP="00993441">
            <w:pPr>
              <w:spacing w:after="16"/>
              <w:rPr>
                <w:rFonts w:ascii="Arial" w:hAnsi="Arial" w:cs="Arial"/>
                <w:b w:val="0"/>
                <w:color w:val="000000"/>
                <w:sz w:val="20"/>
                <w:szCs w:val="20"/>
              </w:rPr>
            </w:pPr>
            <w:r w:rsidRPr="00853202">
              <w:rPr>
                <w:rFonts w:ascii="Arial" w:hAnsi="Arial" w:cs="Arial"/>
                <w:b w:val="0"/>
                <w:color w:val="000000"/>
                <w:sz w:val="20"/>
                <w:szCs w:val="20"/>
              </w:rPr>
              <w:t xml:space="preserve">Visual </w:t>
            </w:r>
            <w:r>
              <w:rPr>
                <w:rFonts w:ascii="Arial" w:hAnsi="Arial" w:cs="Arial"/>
                <w:b w:val="0"/>
                <w:color w:val="000000"/>
                <w:sz w:val="20"/>
                <w:szCs w:val="20"/>
              </w:rPr>
              <w:t>Milk Test</w:t>
            </w:r>
          </w:p>
        </w:tc>
        <w:tc>
          <w:tcPr>
            <w:tcW w:w="0" w:type="auto"/>
            <w:shd w:val="clear" w:color="auto" w:fill="auto"/>
          </w:tcPr>
          <w:p w:rsidR="00FE362C" w:rsidRPr="00853202" w:rsidRDefault="00FE362C" w:rsidP="00993441">
            <w:pPr>
              <w:spacing w:after="60"/>
              <w:cnfStyle w:val="000000100000"/>
              <w:rPr>
                <w:rFonts w:ascii="Arial" w:hAnsi="Arial" w:cs="Arial"/>
                <w:color w:val="000000"/>
                <w:sz w:val="20"/>
                <w:szCs w:val="20"/>
              </w:rPr>
            </w:pPr>
            <w:r w:rsidRPr="00853202">
              <w:rPr>
                <w:rFonts w:ascii="Arial" w:hAnsi="Arial" w:cs="Arial"/>
                <w:color w:val="000000"/>
                <w:sz w:val="20"/>
                <w:szCs w:val="20"/>
              </w:rPr>
              <w:t xml:space="preserve">Samples prepared </w:t>
            </w:r>
            <w:r>
              <w:rPr>
                <w:rFonts w:ascii="Arial" w:hAnsi="Arial" w:cs="Arial"/>
                <w:color w:val="000000"/>
                <w:sz w:val="20"/>
                <w:szCs w:val="20"/>
              </w:rPr>
              <w:t xml:space="preserve">and mixed </w:t>
            </w:r>
            <w:r w:rsidRPr="00853202">
              <w:rPr>
                <w:rFonts w:ascii="Arial" w:hAnsi="Arial" w:cs="Arial"/>
                <w:color w:val="000000"/>
                <w:sz w:val="20"/>
                <w:szCs w:val="20"/>
              </w:rPr>
              <w:t>thoroughly</w:t>
            </w:r>
            <w:r>
              <w:rPr>
                <w:rFonts w:ascii="Arial" w:hAnsi="Arial" w:cs="Arial"/>
                <w:color w:val="000000"/>
                <w:sz w:val="20"/>
                <w:szCs w:val="20"/>
              </w:rPr>
              <w:t xml:space="preserve"> </w:t>
            </w:r>
            <w:r w:rsidRPr="00853202">
              <w:rPr>
                <w:rFonts w:ascii="Arial" w:hAnsi="Arial" w:cs="Arial"/>
                <w:color w:val="000000"/>
                <w:sz w:val="20"/>
                <w:szCs w:val="20"/>
              </w:rPr>
              <w:t>morning of</w:t>
            </w:r>
            <w:r>
              <w:rPr>
                <w:rFonts w:ascii="Arial" w:hAnsi="Arial" w:cs="Arial"/>
                <w:color w:val="000000"/>
                <w:sz w:val="20"/>
                <w:szCs w:val="20"/>
              </w:rPr>
              <w:t xml:space="preserve"> test</w:t>
            </w:r>
          </w:p>
        </w:tc>
        <w:tc>
          <w:tcPr>
            <w:tcW w:w="0" w:type="auto"/>
            <w:shd w:val="clear" w:color="auto" w:fill="auto"/>
          </w:tcPr>
          <w:p w:rsidR="00FE362C" w:rsidRPr="00853202" w:rsidRDefault="00FE362C" w:rsidP="00993441">
            <w:pPr>
              <w:spacing w:after="60"/>
              <w:cnfStyle w:val="000000100000"/>
              <w:rPr>
                <w:rFonts w:ascii="Arial" w:hAnsi="Arial" w:cs="Arial"/>
                <w:color w:val="000000"/>
                <w:sz w:val="20"/>
                <w:szCs w:val="20"/>
              </w:rPr>
            </w:pPr>
            <w:r w:rsidRPr="00853202">
              <w:rPr>
                <w:rFonts w:ascii="Arial" w:hAnsi="Arial" w:cs="Arial"/>
                <w:color w:val="000000"/>
                <w:sz w:val="20"/>
                <w:szCs w:val="20"/>
              </w:rPr>
              <w:t>Balanced design</w:t>
            </w:r>
          </w:p>
        </w:tc>
        <w:tc>
          <w:tcPr>
            <w:tcW w:w="1028" w:type="dxa"/>
            <w:shd w:val="clear" w:color="auto" w:fill="auto"/>
          </w:tcPr>
          <w:p w:rsidR="00FE362C" w:rsidRPr="00853202" w:rsidRDefault="00FE362C" w:rsidP="00993441">
            <w:pPr>
              <w:spacing w:after="60"/>
              <w:cnfStyle w:val="000000100000"/>
              <w:rPr>
                <w:rFonts w:ascii="Arial" w:hAnsi="Arial" w:cs="Arial"/>
                <w:color w:val="000000"/>
                <w:sz w:val="20"/>
                <w:szCs w:val="20"/>
              </w:rPr>
            </w:pPr>
            <w:r w:rsidRPr="00853202">
              <w:rPr>
                <w:rFonts w:ascii="Arial" w:hAnsi="Arial" w:cs="Arial"/>
                <w:color w:val="000000"/>
                <w:sz w:val="20"/>
                <w:szCs w:val="20"/>
              </w:rPr>
              <w:t xml:space="preserve">20 </w:t>
            </w:r>
            <w:proofErr w:type="spellStart"/>
            <w:r w:rsidRPr="00853202">
              <w:rPr>
                <w:rFonts w:ascii="Arial" w:hAnsi="Arial" w:cs="Arial"/>
                <w:color w:val="000000"/>
                <w:sz w:val="20"/>
                <w:szCs w:val="20"/>
              </w:rPr>
              <w:t>mL</w:t>
            </w:r>
            <w:proofErr w:type="spellEnd"/>
          </w:p>
        </w:tc>
        <w:tc>
          <w:tcPr>
            <w:tcW w:w="1444" w:type="dxa"/>
            <w:shd w:val="clear" w:color="auto" w:fill="auto"/>
          </w:tcPr>
          <w:p w:rsidR="00FE362C" w:rsidRPr="00853202" w:rsidRDefault="00FE362C" w:rsidP="00993441">
            <w:pPr>
              <w:spacing w:after="60"/>
              <w:cnfStyle w:val="000000100000"/>
              <w:rPr>
                <w:rFonts w:ascii="Arial" w:hAnsi="Arial" w:cs="Arial"/>
                <w:color w:val="000000"/>
                <w:sz w:val="20"/>
                <w:szCs w:val="20"/>
              </w:rPr>
            </w:pPr>
            <w:r w:rsidRPr="00853202">
              <w:rPr>
                <w:rFonts w:ascii="Arial" w:hAnsi="Arial" w:cs="Arial"/>
                <w:color w:val="000000"/>
                <w:sz w:val="20"/>
                <w:szCs w:val="20"/>
              </w:rPr>
              <w:t>Standard shot glass</w:t>
            </w:r>
          </w:p>
        </w:tc>
        <w:tc>
          <w:tcPr>
            <w:tcW w:w="0" w:type="auto"/>
            <w:shd w:val="clear" w:color="auto" w:fill="auto"/>
          </w:tcPr>
          <w:p w:rsidR="00FE362C" w:rsidRPr="00853202" w:rsidRDefault="00FE362C" w:rsidP="00993441">
            <w:pPr>
              <w:spacing w:after="60"/>
              <w:cnfStyle w:val="000000100000"/>
              <w:rPr>
                <w:rFonts w:ascii="Arial" w:hAnsi="Arial" w:cs="Arial"/>
                <w:color w:val="000000"/>
                <w:sz w:val="20"/>
                <w:szCs w:val="20"/>
              </w:rPr>
            </w:pPr>
            <w:r>
              <w:rPr>
                <w:rFonts w:ascii="Arial" w:hAnsi="Arial" w:cs="Arial"/>
                <w:color w:val="000000"/>
                <w:sz w:val="20"/>
                <w:szCs w:val="20"/>
              </w:rPr>
              <w:t>20-22ºC</w:t>
            </w:r>
          </w:p>
        </w:tc>
      </w:tr>
      <w:tr w:rsidR="00FE362C" w:rsidRPr="00853202">
        <w:trPr>
          <w:trHeight w:val="873"/>
        </w:trPr>
        <w:tc>
          <w:tcPr>
            <w:cnfStyle w:val="001000000000"/>
            <w:tcW w:w="0" w:type="auto"/>
            <w:shd w:val="clear" w:color="auto" w:fill="auto"/>
          </w:tcPr>
          <w:p w:rsidR="00FE362C" w:rsidRPr="00853202" w:rsidRDefault="00FE362C" w:rsidP="00993441">
            <w:pPr>
              <w:spacing w:after="16"/>
              <w:rPr>
                <w:rFonts w:ascii="Arial" w:hAnsi="Arial" w:cs="Arial"/>
                <w:bCs w:val="0"/>
                <w:color w:val="000000"/>
                <w:sz w:val="20"/>
                <w:szCs w:val="20"/>
              </w:rPr>
            </w:pPr>
            <w:r w:rsidRPr="00853202">
              <w:rPr>
                <w:rFonts w:ascii="Arial" w:hAnsi="Arial" w:cs="Arial"/>
                <w:b w:val="0"/>
                <w:color w:val="000000"/>
                <w:sz w:val="20"/>
                <w:szCs w:val="20"/>
              </w:rPr>
              <w:t>Fruit and vegetable sauces</w:t>
            </w:r>
          </w:p>
        </w:tc>
        <w:tc>
          <w:tcPr>
            <w:tcW w:w="0" w:type="auto"/>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 xml:space="preserve">Mixed thoroughly </w:t>
            </w:r>
          </w:p>
        </w:tc>
        <w:tc>
          <w:tcPr>
            <w:tcW w:w="0" w:type="auto"/>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Balanced design</w:t>
            </w:r>
          </w:p>
        </w:tc>
        <w:tc>
          <w:tcPr>
            <w:tcW w:w="1028" w:type="dxa"/>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 xml:space="preserve">18.5 </w:t>
            </w:r>
            <w:proofErr w:type="spellStart"/>
            <w:r w:rsidRPr="00853202">
              <w:rPr>
                <w:rFonts w:ascii="Arial" w:hAnsi="Arial" w:cs="Arial"/>
                <w:color w:val="000000"/>
                <w:sz w:val="20"/>
                <w:szCs w:val="20"/>
              </w:rPr>
              <w:t>mL</w:t>
            </w:r>
            <w:proofErr w:type="spellEnd"/>
          </w:p>
        </w:tc>
        <w:tc>
          <w:tcPr>
            <w:tcW w:w="1444" w:type="dxa"/>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 xml:space="preserve">2-oz </w:t>
            </w:r>
            <w:r w:rsidRPr="00116601">
              <w:rPr>
                <w:rFonts w:ascii="Arial" w:hAnsi="Arial" w:cs="Arial"/>
                <w:color w:val="000000"/>
                <w:sz w:val="20"/>
                <w:szCs w:val="20"/>
              </w:rPr>
              <w:t>opaque</w:t>
            </w:r>
            <w:r w:rsidRPr="00853202">
              <w:rPr>
                <w:rFonts w:ascii="Arial" w:hAnsi="Arial" w:cs="Arial"/>
                <w:color w:val="000000"/>
                <w:sz w:val="20"/>
                <w:szCs w:val="20"/>
              </w:rPr>
              <w:t xml:space="preserve"> </w:t>
            </w:r>
            <w:r>
              <w:rPr>
                <w:rFonts w:ascii="Arial" w:hAnsi="Arial" w:cs="Arial"/>
                <w:color w:val="000000"/>
                <w:sz w:val="20"/>
                <w:szCs w:val="20"/>
              </w:rPr>
              <w:t xml:space="preserve">plastic </w:t>
            </w:r>
            <w:r w:rsidRPr="00853202">
              <w:rPr>
                <w:rFonts w:ascii="Arial" w:hAnsi="Arial" w:cs="Arial"/>
                <w:color w:val="000000"/>
                <w:sz w:val="20"/>
                <w:szCs w:val="20"/>
              </w:rPr>
              <w:t>Solo® cups</w:t>
            </w:r>
          </w:p>
        </w:tc>
        <w:tc>
          <w:tcPr>
            <w:tcW w:w="0" w:type="auto"/>
            <w:shd w:val="clear" w:color="auto" w:fill="auto"/>
          </w:tcPr>
          <w:p w:rsidR="00FE362C" w:rsidRPr="00853202" w:rsidRDefault="00FE362C" w:rsidP="00993441">
            <w:pPr>
              <w:spacing w:after="60"/>
              <w:cnfStyle w:val="000000000000"/>
              <w:rPr>
                <w:rFonts w:ascii="Arial" w:hAnsi="Arial" w:cs="Arial"/>
                <w:color w:val="000000"/>
                <w:sz w:val="20"/>
                <w:szCs w:val="20"/>
              </w:rPr>
            </w:pPr>
            <w:r>
              <w:rPr>
                <w:rFonts w:ascii="Arial" w:hAnsi="Arial" w:cs="Arial"/>
                <w:color w:val="000000"/>
                <w:sz w:val="20"/>
                <w:szCs w:val="20"/>
              </w:rPr>
              <w:t>20-22ºC</w:t>
            </w:r>
          </w:p>
        </w:tc>
      </w:tr>
      <w:tr w:rsidR="00FE362C" w:rsidRPr="00853202">
        <w:trPr>
          <w:cnfStyle w:val="000000100000"/>
          <w:trHeight w:val="1107"/>
        </w:trPr>
        <w:tc>
          <w:tcPr>
            <w:cnfStyle w:val="001000000000"/>
            <w:tcW w:w="0" w:type="auto"/>
            <w:shd w:val="clear" w:color="auto" w:fill="auto"/>
          </w:tcPr>
          <w:p w:rsidR="00FE362C" w:rsidRPr="00853202" w:rsidRDefault="00FE362C" w:rsidP="00993441">
            <w:pPr>
              <w:spacing w:after="16"/>
              <w:rPr>
                <w:rFonts w:ascii="Arial" w:hAnsi="Arial" w:cs="Arial"/>
                <w:b w:val="0"/>
                <w:color w:val="000000"/>
                <w:sz w:val="20"/>
                <w:szCs w:val="20"/>
              </w:rPr>
            </w:pPr>
            <w:r w:rsidRPr="00853202">
              <w:rPr>
                <w:rFonts w:ascii="Arial" w:hAnsi="Arial" w:cs="Arial"/>
                <w:b w:val="0"/>
                <w:color w:val="000000"/>
                <w:sz w:val="20"/>
                <w:szCs w:val="20"/>
              </w:rPr>
              <w:t>Fresh fruits</w:t>
            </w:r>
          </w:p>
        </w:tc>
        <w:tc>
          <w:tcPr>
            <w:tcW w:w="0" w:type="auto"/>
            <w:shd w:val="clear" w:color="auto" w:fill="auto"/>
          </w:tcPr>
          <w:p w:rsidR="00FE362C" w:rsidRPr="00853202" w:rsidRDefault="00FE362C" w:rsidP="00993441">
            <w:pPr>
              <w:spacing w:after="60"/>
              <w:cnfStyle w:val="000000100000"/>
              <w:rPr>
                <w:rFonts w:ascii="Arial" w:hAnsi="Arial" w:cs="Arial"/>
                <w:color w:val="000000"/>
                <w:sz w:val="20"/>
                <w:szCs w:val="20"/>
              </w:rPr>
            </w:pPr>
            <w:r w:rsidRPr="00853202">
              <w:rPr>
                <w:rFonts w:ascii="Arial" w:hAnsi="Arial" w:cs="Arial"/>
                <w:color w:val="000000"/>
                <w:sz w:val="20"/>
                <w:szCs w:val="20"/>
              </w:rPr>
              <w:t>Cubed day before and stored in  lidded serving container in refrigerator overnight</w:t>
            </w:r>
          </w:p>
        </w:tc>
        <w:tc>
          <w:tcPr>
            <w:tcW w:w="0" w:type="auto"/>
            <w:shd w:val="clear" w:color="auto" w:fill="auto"/>
          </w:tcPr>
          <w:p w:rsidR="00FE362C" w:rsidRPr="00853202" w:rsidRDefault="00FE362C" w:rsidP="00993441">
            <w:pPr>
              <w:spacing w:after="60"/>
              <w:cnfStyle w:val="000000100000"/>
              <w:rPr>
                <w:rFonts w:ascii="Arial" w:hAnsi="Arial" w:cs="Arial"/>
                <w:color w:val="000000"/>
                <w:sz w:val="20"/>
                <w:szCs w:val="20"/>
              </w:rPr>
            </w:pPr>
            <w:r w:rsidRPr="00853202">
              <w:rPr>
                <w:rFonts w:ascii="Arial" w:hAnsi="Arial" w:cs="Arial"/>
                <w:color w:val="000000"/>
                <w:sz w:val="20"/>
                <w:szCs w:val="20"/>
              </w:rPr>
              <w:t>Balanced design</w:t>
            </w:r>
          </w:p>
        </w:tc>
        <w:tc>
          <w:tcPr>
            <w:tcW w:w="1028" w:type="dxa"/>
            <w:shd w:val="clear" w:color="auto" w:fill="auto"/>
          </w:tcPr>
          <w:p w:rsidR="00FE362C" w:rsidRPr="00853202" w:rsidRDefault="00FE362C" w:rsidP="00993441">
            <w:pPr>
              <w:spacing w:after="60"/>
              <w:cnfStyle w:val="000000100000"/>
              <w:rPr>
                <w:rFonts w:ascii="Arial" w:hAnsi="Arial" w:cs="Arial"/>
                <w:color w:val="000000"/>
                <w:sz w:val="20"/>
                <w:szCs w:val="20"/>
              </w:rPr>
            </w:pPr>
            <w:r w:rsidRPr="00853202">
              <w:rPr>
                <w:rFonts w:ascii="Arial" w:hAnsi="Arial" w:cs="Arial"/>
                <w:color w:val="000000"/>
                <w:sz w:val="20"/>
                <w:szCs w:val="20"/>
              </w:rPr>
              <w:t>2 cubes</w:t>
            </w:r>
          </w:p>
        </w:tc>
        <w:tc>
          <w:tcPr>
            <w:tcW w:w="1444" w:type="dxa"/>
            <w:shd w:val="clear" w:color="auto" w:fill="auto"/>
          </w:tcPr>
          <w:p w:rsidR="00FE362C" w:rsidRPr="00853202" w:rsidRDefault="00FE362C" w:rsidP="00993441">
            <w:pPr>
              <w:spacing w:after="60"/>
              <w:cnfStyle w:val="000000100000"/>
              <w:rPr>
                <w:rFonts w:ascii="Arial" w:hAnsi="Arial" w:cs="Arial"/>
                <w:color w:val="000000"/>
                <w:sz w:val="20"/>
                <w:szCs w:val="20"/>
              </w:rPr>
            </w:pPr>
            <w:r w:rsidRPr="00853202">
              <w:rPr>
                <w:rFonts w:ascii="Arial" w:hAnsi="Arial" w:cs="Arial"/>
                <w:color w:val="000000"/>
                <w:sz w:val="20"/>
                <w:szCs w:val="20"/>
              </w:rPr>
              <w:t xml:space="preserve">2-oz </w:t>
            </w:r>
            <w:r w:rsidRPr="00116601">
              <w:rPr>
                <w:rFonts w:ascii="Arial" w:hAnsi="Arial" w:cs="Arial"/>
                <w:color w:val="000000"/>
                <w:sz w:val="20"/>
                <w:szCs w:val="20"/>
              </w:rPr>
              <w:t>opaque</w:t>
            </w:r>
            <w:r w:rsidRPr="00853202">
              <w:rPr>
                <w:rFonts w:ascii="Arial" w:hAnsi="Arial" w:cs="Arial"/>
                <w:color w:val="000000"/>
                <w:sz w:val="20"/>
                <w:szCs w:val="20"/>
              </w:rPr>
              <w:t xml:space="preserve"> plastic Solo® cups with lids</w:t>
            </w:r>
          </w:p>
        </w:tc>
        <w:tc>
          <w:tcPr>
            <w:tcW w:w="0" w:type="auto"/>
            <w:shd w:val="clear" w:color="auto" w:fill="auto"/>
          </w:tcPr>
          <w:p w:rsidR="00FE362C" w:rsidRPr="00853202" w:rsidRDefault="00FE362C" w:rsidP="00993441">
            <w:pPr>
              <w:spacing w:after="60"/>
              <w:cnfStyle w:val="000000100000"/>
              <w:rPr>
                <w:rFonts w:ascii="Arial" w:hAnsi="Arial" w:cs="Arial"/>
                <w:color w:val="000000"/>
                <w:sz w:val="20"/>
                <w:szCs w:val="20"/>
              </w:rPr>
            </w:pPr>
            <w:r>
              <w:rPr>
                <w:rFonts w:ascii="Arial" w:hAnsi="Arial" w:cs="Arial"/>
                <w:color w:val="000000"/>
                <w:sz w:val="20"/>
                <w:szCs w:val="20"/>
              </w:rPr>
              <w:t>2-4ºC</w:t>
            </w:r>
          </w:p>
        </w:tc>
      </w:tr>
      <w:tr w:rsidR="00FE362C" w:rsidRPr="00853202">
        <w:trPr>
          <w:trHeight w:val="1215"/>
        </w:trPr>
        <w:tc>
          <w:tcPr>
            <w:cnfStyle w:val="001000000000"/>
            <w:tcW w:w="0" w:type="auto"/>
            <w:shd w:val="clear" w:color="auto" w:fill="auto"/>
          </w:tcPr>
          <w:p w:rsidR="00FE362C" w:rsidRPr="00853202" w:rsidRDefault="00FE362C" w:rsidP="00993441">
            <w:pPr>
              <w:spacing w:after="16"/>
              <w:rPr>
                <w:rFonts w:ascii="Arial" w:hAnsi="Arial" w:cs="Arial"/>
                <w:b w:val="0"/>
                <w:color w:val="000000"/>
                <w:sz w:val="20"/>
                <w:szCs w:val="20"/>
              </w:rPr>
            </w:pPr>
            <w:r w:rsidRPr="00853202">
              <w:rPr>
                <w:rFonts w:ascii="Arial" w:hAnsi="Arial" w:cs="Arial"/>
                <w:b w:val="0"/>
                <w:color w:val="000000"/>
                <w:sz w:val="20"/>
                <w:szCs w:val="20"/>
              </w:rPr>
              <w:t>Cereals and crackers</w:t>
            </w:r>
          </w:p>
        </w:tc>
        <w:tc>
          <w:tcPr>
            <w:tcW w:w="0" w:type="auto"/>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Poured from box into large bowl where broken and/or burnt pieces removed</w:t>
            </w:r>
          </w:p>
        </w:tc>
        <w:tc>
          <w:tcPr>
            <w:tcW w:w="0" w:type="auto"/>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Balanced design</w:t>
            </w:r>
          </w:p>
        </w:tc>
        <w:tc>
          <w:tcPr>
            <w:tcW w:w="1028" w:type="dxa"/>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3-4 crackers; 2.2 g cereal</w:t>
            </w:r>
          </w:p>
        </w:tc>
        <w:tc>
          <w:tcPr>
            <w:tcW w:w="1444" w:type="dxa"/>
            <w:shd w:val="clear" w:color="auto" w:fill="auto"/>
          </w:tcPr>
          <w:p w:rsidR="00FE362C" w:rsidRPr="00853202" w:rsidRDefault="00FE362C" w:rsidP="00993441">
            <w:pPr>
              <w:spacing w:after="60"/>
              <w:cnfStyle w:val="000000000000"/>
              <w:rPr>
                <w:rFonts w:ascii="Arial" w:hAnsi="Arial" w:cs="Arial"/>
                <w:color w:val="000000"/>
                <w:sz w:val="20"/>
                <w:szCs w:val="20"/>
              </w:rPr>
            </w:pPr>
            <w:r w:rsidRPr="00853202">
              <w:rPr>
                <w:rFonts w:ascii="Arial" w:hAnsi="Arial" w:cs="Arial"/>
                <w:color w:val="000000"/>
                <w:sz w:val="20"/>
                <w:szCs w:val="20"/>
              </w:rPr>
              <w:t xml:space="preserve">2-oz </w:t>
            </w:r>
            <w:r w:rsidRPr="00116601">
              <w:rPr>
                <w:rFonts w:ascii="Arial" w:hAnsi="Arial" w:cs="Arial"/>
                <w:color w:val="000000"/>
                <w:sz w:val="20"/>
                <w:szCs w:val="20"/>
              </w:rPr>
              <w:t>opaque</w:t>
            </w:r>
            <w:r w:rsidRPr="00853202">
              <w:rPr>
                <w:rFonts w:ascii="Arial" w:hAnsi="Arial" w:cs="Arial"/>
                <w:color w:val="000000"/>
                <w:sz w:val="20"/>
                <w:szCs w:val="20"/>
              </w:rPr>
              <w:t xml:space="preserve"> plastic Solo® cups</w:t>
            </w:r>
          </w:p>
        </w:tc>
        <w:tc>
          <w:tcPr>
            <w:tcW w:w="0" w:type="auto"/>
            <w:shd w:val="clear" w:color="auto" w:fill="auto"/>
          </w:tcPr>
          <w:p w:rsidR="00FE362C" w:rsidRPr="00853202" w:rsidRDefault="00FE362C" w:rsidP="00993441">
            <w:pPr>
              <w:spacing w:after="60"/>
              <w:cnfStyle w:val="000000000000"/>
              <w:rPr>
                <w:rFonts w:ascii="Arial" w:hAnsi="Arial" w:cs="Arial"/>
                <w:color w:val="000000"/>
                <w:sz w:val="20"/>
                <w:szCs w:val="20"/>
              </w:rPr>
            </w:pPr>
            <w:r>
              <w:rPr>
                <w:rFonts w:ascii="Arial" w:hAnsi="Arial" w:cs="Arial"/>
                <w:color w:val="000000"/>
                <w:sz w:val="20"/>
                <w:szCs w:val="20"/>
              </w:rPr>
              <w:t>20-22ºC</w:t>
            </w:r>
          </w:p>
        </w:tc>
      </w:tr>
      <w:tr w:rsidR="00FE362C" w:rsidRPr="00853202">
        <w:trPr>
          <w:cnfStyle w:val="000000100000"/>
          <w:trHeight w:val="1233"/>
        </w:trPr>
        <w:tc>
          <w:tcPr>
            <w:cnfStyle w:val="001000000000"/>
            <w:tcW w:w="0" w:type="auto"/>
            <w:shd w:val="clear" w:color="auto" w:fill="auto"/>
          </w:tcPr>
          <w:p w:rsidR="00FE362C" w:rsidRPr="00853202" w:rsidRDefault="00FE362C" w:rsidP="00993441">
            <w:pPr>
              <w:spacing w:before="60" w:after="16"/>
              <w:rPr>
                <w:rFonts w:ascii="Arial" w:eastAsia="Times New Roman" w:hAnsi="Arial" w:cs="Arial"/>
                <w:b w:val="0"/>
                <w:color w:val="000000"/>
                <w:sz w:val="20"/>
                <w:szCs w:val="20"/>
              </w:rPr>
            </w:pPr>
            <w:r>
              <w:rPr>
                <w:rFonts w:ascii="Arial" w:eastAsia="Times New Roman" w:hAnsi="Arial" w:cs="Arial"/>
                <w:b w:val="0"/>
                <w:color w:val="000000"/>
                <w:sz w:val="20"/>
                <w:szCs w:val="20"/>
              </w:rPr>
              <w:t>Lunch meats</w:t>
            </w:r>
          </w:p>
        </w:tc>
        <w:tc>
          <w:tcPr>
            <w:tcW w:w="0" w:type="auto"/>
            <w:shd w:val="clear" w:color="auto" w:fill="auto"/>
          </w:tcPr>
          <w:p w:rsidR="00FE362C" w:rsidRPr="00853202" w:rsidRDefault="00FE362C" w:rsidP="00993441">
            <w:pPr>
              <w:spacing w:before="60" w:after="60"/>
              <w:cnfStyle w:val="000000100000"/>
              <w:rPr>
                <w:rFonts w:ascii="Arial" w:eastAsia="Times New Roman" w:hAnsi="Arial" w:cs="Arial"/>
                <w:color w:val="000000"/>
                <w:sz w:val="20"/>
                <w:szCs w:val="20"/>
              </w:rPr>
            </w:pPr>
            <w:r w:rsidRPr="00853202">
              <w:rPr>
                <w:rFonts w:ascii="Arial" w:hAnsi="Arial" w:cs="Arial"/>
                <w:color w:val="000000"/>
                <w:sz w:val="20"/>
                <w:szCs w:val="20"/>
              </w:rPr>
              <w:t>Care taken to ensure minimal exp</w:t>
            </w:r>
            <w:r>
              <w:rPr>
                <w:rFonts w:ascii="Arial" w:hAnsi="Arial" w:cs="Arial"/>
                <w:color w:val="000000"/>
                <w:sz w:val="20"/>
                <w:szCs w:val="20"/>
              </w:rPr>
              <w:t>osure to light prior to serving</w:t>
            </w:r>
          </w:p>
        </w:tc>
        <w:tc>
          <w:tcPr>
            <w:tcW w:w="0" w:type="auto"/>
            <w:shd w:val="clear" w:color="auto" w:fill="auto"/>
          </w:tcPr>
          <w:p w:rsidR="00FE362C" w:rsidRPr="00853202" w:rsidRDefault="00FE362C" w:rsidP="00993441">
            <w:pPr>
              <w:spacing w:before="60" w:after="60"/>
              <w:cnfStyle w:val="000000100000"/>
              <w:rPr>
                <w:rFonts w:ascii="Arial" w:eastAsia="Times New Roman" w:hAnsi="Arial" w:cs="Arial"/>
                <w:color w:val="000000"/>
                <w:sz w:val="20"/>
                <w:szCs w:val="20"/>
              </w:rPr>
            </w:pPr>
            <w:r w:rsidRPr="00853202">
              <w:rPr>
                <w:rFonts w:ascii="Arial" w:eastAsia="Times New Roman" w:hAnsi="Arial" w:cs="Arial"/>
                <w:color w:val="000000"/>
                <w:sz w:val="20"/>
                <w:szCs w:val="20"/>
              </w:rPr>
              <w:t>Balanced design</w:t>
            </w:r>
          </w:p>
        </w:tc>
        <w:tc>
          <w:tcPr>
            <w:tcW w:w="1028" w:type="dxa"/>
            <w:shd w:val="clear" w:color="auto" w:fill="auto"/>
          </w:tcPr>
          <w:p w:rsidR="00FE362C" w:rsidRPr="00853202" w:rsidRDefault="00FE362C" w:rsidP="00993441">
            <w:pPr>
              <w:spacing w:before="60" w:after="60"/>
              <w:cnfStyle w:val="000000100000"/>
              <w:rPr>
                <w:rFonts w:ascii="Arial" w:eastAsia="Times New Roman" w:hAnsi="Arial" w:cs="Arial"/>
                <w:color w:val="000000"/>
                <w:sz w:val="20"/>
                <w:szCs w:val="20"/>
              </w:rPr>
            </w:pPr>
            <w:r>
              <w:rPr>
                <w:rFonts w:ascii="Arial" w:eastAsia="Times New Roman" w:hAnsi="Arial" w:cs="Arial"/>
                <w:color w:val="000000"/>
                <w:sz w:val="20"/>
                <w:szCs w:val="20"/>
              </w:rPr>
              <w:t>2 slices</w:t>
            </w:r>
          </w:p>
        </w:tc>
        <w:tc>
          <w:tcPr>
            <w:tcW w:w="1444" w:type="dxa"/>
            <w:shd w:val="clear" w:color="auto" w:fill="auto"/>
          </w:tcPr>
          <w:p w:rsidR="00FE362C" w:rsidRPr="00853202" w:rsidRDefault="00FE362C" w:rsidP="00993441">
            <w:pPr>
              <w:spacing w:before="60" w:after="60"/>
              <w:cnfStyle w:val="000000100000"/>
              <w:rPr>
                <w:rFonts w:ascii="Arial" w:eastAsia="Times New Roman" w:hAnsi="Arial" w:cs="Arial"/>
                <w:color w:val="000000"/>
                <w:sz w:val="20"/>
                <w:szCs w:val="20"/>
              </w:rPr>
            </w:pPr>
            <w:r>
              <w:rPr>
                <w:rFonts w:ascii="Arial" w:hAnsi="Arial" w:cs="Arial"/>
                <w:color w:val="000000"/>
                <w:sz w:val="20"/>
                <w:szCs w:val="20"/>
              </w:rPr>
              <w:t>4</w:t>
            </w:r>
            <w:r w:rsidRPr="00853202">
              <w:rPr>
                <w:rFonts w:ascii="Arial" w:hAnsi="Arial" w:cs="Arial"/>
                <w:color w:val="000000"/>
                <w:sz w:val="20"/>
                <w:szCs w:val="20"/>
              </w:rPr>
              <w:t xml:space="preserve">-oz </w:t>
            </w:r>
            <w:r>
              <w:rPr>
                <w:rFonts w:ascii="Arial" w:hAnsi="Arial" w:cs="Arial"/>
                <w:color w:val="000000"/>
                <w:sz w:val="20"/>
                <w:szCs w:val="20"/>
              </w:rPr>
              <w:t>opaque</w:t>
            </w:r>
            <w:r w:rsidRPr="00853202">
              <w:rPr>
                <w:rFonts w:ascii="Arial" w:hAnsi="Arial" w:cs="Arial"/>
                <w:color w:val="000000"/>
                <w:sz w:val="20"/>
                <w:szCs w:val="20"/>
              </w:rPr>
              <w:t xml:space="preserve"> plastic Solo® cups</w:t>
            </w:r>
            <w:r>
              <w:rPr>
                <w:rFonts w:ascii="Arial" w:hAnsi="Arial" w:cs="Arial"/>
                <w:color w:val="000000"/>
                <w:sz w:val="20"/>
                <w:szCs w:val="20"/>
              </w:rPr>
              <w:t>;</w:t>
            </w:r>
            <w:r>
              <w:rPr>
                <w:rFonts w:ascii="Arial" w:eastAsia="Times New Roman" w:hAnsi="Arial" w:cs="Arial"/>
                <w:color w:val="000000"/>
                <w:sz w:val="20"/>
                <w:szCs w:val="20"/>
              </w:rPr>
              <w:t xml:space="preserve"> 6-inch Styrofoam</w:t>
            </w:r>
            <w:r w:rsidRPr="00853202">
              <w:rPr>
                <w:rFonts w:ascii="Arial" w:hAnsi="Arial" w:cs="Arial"/>
                <w:color w:val="000000"/>
                <w:sz w:val="20"/>
                <w:szCs w:val="20"/>
              </w:rPr>
              <w:t>®</w:t>
            </w:r>
            <w:r>
              <w:rPr>
                <w:rFonts w:ascii="Arial" w:hAnsi="Arial" w:cs="Arial"/>
                <w:color w:val="000000"/>
                <w:sz w:val="20"/>
                <w:szCs w:val="20"/>
              </w:rPr>
              <w:t xml:space="preserve"> plates</w:t>
            </w:r>
          </w:p>
        </w:tc>
        <w:tc>
          <w:tcPr>
            <w:tcW w:w="0" w:type="auto"/>
            <w:shd w:val="clear" w:color="auto" w:fill="auto"/>
          </w:tcPr>
          <w:p w:rsidR="00FE362C" w:rsidRPr="00853202" w:rsidRDefault="00FE362C" w:rsidP="00993441">
            <w:pPr>
              <w:spacing w:before="60" w:after="60"/>
              <w:cnfStyle w:val="000000100000"/>
              <w:rPr>
                <w:rFonts w:ascii="Arial" w:eastAsia="Times New Roman" w:hAnsi="Arial" w:cs="Arial"/>
                <w:color w:val="000000"/>
                <w:sz w:val="20"/>
                <w:szCs w:val="20"/>
              </w:rPr>
            </w:pPr>
            <w:r>
              <w:rPr>
                <w:rFonts w:ascii="Arial" w:hAnsi="Arial" w:cs="Arial"/>
                <w:color w:val="000000"/>
                <w:sz w:val="20"/>
                <w:szCs w:val="20"/>
              </w:rPr>
              <w:t>2-4ºC</w:t>
            </w:r>
          </w:p>
        </w:tc>
      </w:tr>
    </w:tbl>
    <w:p w:rsidR="00993441" w:rsidRDefault="00FE362C" w:rsidP="00993441">
      <w:pPr>
        <w:spacing w:after="40"/>
        <w:rPr>
          <w:rFonts w:ascii="Arial" w:eastAsia="Times New Roman" w:hAnsi="Arial" w:cs="Arial"/>
          <w:color w:val="000000"/>
          <w:sz w:val="20"/>
          <w:szCs w:val="20"/>
        </w:rPr>
      </w:pPr>
      <w:r w:rsidRPr="00523FB6">
        <w:rPr>
          <w:rFonts w:ascii="Arial" w:hAnsi="Arial" w:cs="Arial"/>
          <w:sz w:val="20"/>
          <w:szCs w:val="20"/>
          <w:vertAlign w:val="superscript"/>
        </w:rPr>
        <w:t>a</w:t>
      </w:r>
      <w:r>
        <w:rPr>
          <w:rFonts w:ascii="Arial" w:hAnsi="Arial" w:cs="Arial"/>
          <w:sz w:val="20"/>
          <w:szCs w:val="20"/>
          <w:vertAlign w:val="superscript"/>
        </w:rPr>
        <w:t xml:space="preserve"> </w:t>
      </w:r>
      <w:r w:rsidRPr="00853202">
        <w:rPr>
          <w:rFonts w:ascii="Arial" w:hAnsi="Arial" w:cs="Arial"/>
          <w:sz w:val="20"/>
          <w:szCs w:val="20"/>
        </w:rPr>
        <w:t xml:space="preserve">Balanced design:  </w:t>
      </w:r>
      <w:r w:rsidRPr="00853202">
        <w:rPr>
          <w:rFonts w:ascii="Arial" w:eastAsia="Times New Roman" w:hAnsi="Arial" w:cs="Arial"/>
          <w:color w:val="000000"/>
          <w:sz w:val="20"/>
          <w:szCs w:val="20"/>
        </w:rPr>
        <w:t>half received triangle test first, half received tetrad first</w:t>
      </w:r>
      <w:r>
        <w:rPr>
          <w:rFonts w:ascii="Arial" w:eastAsia="Times New Roman" w:hAnsi="Arial" w:cs="Arial"/>
          <w:color w:val="000000"/>
          <w:sz w:val="20"/>
          <w:szCs w:val="20"/>
        </w:rPr>
        <w:t>.</w:t>
      </w:r>
    </w:p>
    <w:p w:rsidR="0013138C" w:rsidRDefault="0013138C" w:rsidP="0013138C">
      <w:pPr>
        <w:spacing w:line="480" w:lineRule="auto"/>
        <w:ind w:firstLine="720"/>
        <w:rPr>
          <w:rFonts w:ascii="Arial" w:hAnsi="Arial"/>
        </w:rPr>
      </w:pPr>
      <w:r>
        <w:rPr>
          <w:rFonts w:ascii="Arial" w:hAnsi="Arial"/>
        </w:rPr>
        <w:t xml:space="preserve">Following the completion of both tests for experiments with a balanced design or the tetrad for single day tests, panelists were asked to compare the two methods in terms of difficulty level using a 5-point interval scale anchored by “much easier” and “much more difficult”. If panelists had not completed a triangle test before, they were asked to indicate so. After rating the difficulty level, panelists were able to explain their answer using their own words. </w:t>
      </w:r>
    </w:p>
    <w:p w:rsidR="0013138C" w:rsidRDefault="0013138C" w:rsidP="0013138C">
      <w:pPr>
        <w:spacing w:line="480" w:lineRule="auto"/>
        <w:rPr>
          <w:rFonts w:ascii="Arial" w:hAnsi="Arial"/>
        </w:rPr>
      </w:pPr>
    </w:p>
    <w:p w:rsidR="0013138C" w:rsidRPr="00DC593F" w:rsidRDefault="0013138C" w:rsidP="0013138C">
      <w:pPr>
        <w:spacing w:line="480" w:lineRule="auto"/>
        <w:rPr>
          <w:rFonts w:ascii="Arial" w:hAnsi="Arial"/>
          <w:b/>
        </w:rPr>
      </w:pPr>
      <w:r w:rsidRPr="00DC593F">
        <w:rPr>
          <w:rFonts w:ascii="Arial" w:hAnsi="Arial"/>
          <w:b/>
        </w:rPr>
        <w:t>Data Analysis</w:t>
      </w:r>
    </w:p>
    <w:p w:rsidR="0013138C" w:rsidRDefault="0013138C" w:rsidP="0013138C">
      <w:pPr>
        <w:spacing w:line="480" w:lineRule="auto"/>
        <w:ind w:firstLine="720"/>
        <w:rPr>
          <w:rFonts w:ascii="Arial" w:hAnsi="Arial"/>
        </w:rPr>
      </w:pPr>
      <w:r>
        <w:rPr>
          <w:rFonts w:ascii="Arial" w:hAnsi="Arial"/>
        </w:rPr>
        <w:t>Significance levels (p-values) were calculated between samples using FIZZ software (</w:t>
      </w:r>
      <w:proofErr w:type="spellStart"/>
      <w:r>
        <w:rPr>
          <w:rFonts w:ascii="Arial" w:hAnsi="Arial"/>
        </w:rPr>
        <w:t>Biosystemes</w:t>
      </w:r>
      <w:proofErr w:type="spellEnd"/>
      <w:r>
        <w:rPr>
          <w:rFonts w:ascii="Arial" w:hAnsi="Arial"/>
        </w:rPr>
        <w:t xml:space="preserve"> 2009) for triangle tests. As explained by Ennis (2012), guessing probability for both methods is 1/3. Therefore, the same principle for calculating p-values for triangle tests can be used for the unspecified tetrad tests used in this study.  Since this option was not available in FIZZ, a discrimination test analysis tool provided by Carr Consulting (1998) was used to determine p-values for the tetrad in Microsoft Office </w:t>
      </w:r>
      <w:r w:rsidRPr="008C00FE">
        <w:rPr>
          <w:rFonts w:ascii="Arial" w:hAnsi="Arial"/>
        </w:rPr>
        <w:t>Excel®</w:t>
      </w:r>
      <w:r>
        <w:rPr>
          <w:rFonts w:ascii="Arial" w:hAnsi="Arial"/>
        </w:rPr>
        <w:t xml:space="preserve">. FIZZ was also used to collect degree of difference, difficulty level, age, and gender distributions. Data was exported from FIZZ to an </w:t>
      </w:r>
      <w:r w:rsidRPr="008C00FE">
        <w:rPr>
          <w:rFonts w:ascii="Arial" w:hAnsi="Arial"/>
        </w:rPr>
        <w:t>Excel®</w:t>
      </w:r>
      <w:r>
        <w:rPr>
          <w:rFonts w:ascii="Arial" w:hAnsi="Arial"/>
        </w:rPr>
        <w:t xml:space="preserve"> file for each test for further analysis. </w:t>
      </w:r>
    </w:p>
    <w:p w:rsidR="0013138C" w:rsidRDefault="0013138C" w:rsidP="0013138C">
      <w:pPr>
        <w:spacing w:line="480" w:lineRule="auto"/>
        <w:rPr>
          <w:rFonts w:ascii="Arial" w:hAnsi="Arial"/>
        </w:rPr>
      </w:pPr>
    </w:p>
    <w:p w:rsidR="0013138C" w:rsidRPr="007D03EE" w:rsidRDefault="0013138C" w:rsidP="0013138C">
      <w:pPr>
        <w:spacing w:line="480" w:lineRule="auto"/>
        <w:ind w:firstLine="720"/>
        <w:rPr>
          <w:rFonts w:ascii="Arial" w:hAnsi="Arial"/>
        </w:rPr>
      </w:pPr>
      <w:r>
        <w:rPr>
          <w:rFonts w:ascii="Arial" w:hAnsi="Arial"/>
        </w:rPr>
        <w:t xml:space="preserve">Standards for estimating </w:t>
      </w:r>
      <w:proofErr w:type="spellStart"/>
      <w:r>
        <w:rPr>
          <w:rFonts w:ascii="Arial" w:hAnsi="Arial"/>
        </w:rPr>
        <w:t>discriminal</w:t>
      </w:r>
      <w:proofErr w:type="spellEnd"/>
      <w:r>
        <w:rPr>
          <w:rFonts w:ascii="Arial" w:hAnsi="Arial"/>
        </w:rPr>
        <w:t xml:space="preserve"> differences have been published by ASTM (2009) with regard to the triangle method, but have yet to be published for tetrad (ASTM 2011). </w:t>
      </w:r>
      <w:proofErr w:type="spellStart"/>
      <w:r>
        <w:rPr>
          <w:rFonts w:ascii="Arial" w:hAnsi="Arial"/>
        </w:rPr>
        <w:t>Thurstonian</w:t>
      </w:r>
      <w:proofErr w:type="spellEnd"/>
      <w:r>
        <w:rPr>
          <w:rFonts w:ascii="Arial" w:hAnsi="Arial"/>
        </w:rPr>
        <w:t xml:space="preserve"> theory was used to estimate the effect size (</w:t>
      </w:r>
      <w:r w:rsidR="0033660C">
        <w:rPr>
          <w:rFonts w:ascii="Arial" w:hAnsi="Arial"/>
        </w:rPr>
        <w:t>d′</w:t>
      </w:r>
      <w:r>
        <w:rPr>
          <w:rFonts w:ascii="Arial" w:hAnsi="Arial"/>
        </w:rPr>
        <w:t xml:space="preserve">) as well as </w:t>
      </w:r>
      <w:r w:rsidR="00D95B1E">
        <w:rPr>
          <w:rFonts w:ascii="Arial" w:hAnsi="Arial"/>
        </w:rPr>
        <w:t xml:space="preserve">the </w:t>
      </w:r>
      <w:r>
        <w:rPr>
          <w:rFonts w:ascii="Arial" w:hAnsi="Arial"/>
        </w:rPr>
        <w:t xml:space="preserve">variance of </w:t>
      </w:r>
      <w:r w:rsidR="0033660C">
        <w:rPr>
          <w:rFonts w:ascii="Arial" w:hAnsi="Arial"/>
        </w:rPr>
        <w:t>d′</w:t>
      </w:r>
      <w:r>
        <w:rPr>
          <w:rFonts w:ascii="Arial" w:hAnsi="Arial"/>
        </w:rPr>
        <w:t xml:space="preserve"> using tables provided in Ennis </w:t>
      </w:r>
      <w:r w:rsidRPr="00F52D7B">
        <w:rPr>
          <w:rFonts w:ascii="Arial" w:hAnsi="Arial"/>
          <w:i/>
        </w:rPr>
        <w:t>et al.</w:t>
      </w:r>
      <w:r>
        <w:rPr>
          <w:rFonts w:ascii="Arial" w:hAnsi="Arial"/>
        </w:rPr>
        <w:t xml:space="preserve"> (2011). Test power was calculated using an </w:t>
      </w:r>
      <w:r w:rsidRPr="008C00FE">
        <w:rPr>
          <w:rFonts w:ascii="Arial" w:hAnsi="Arial"/>
        </w:rPr>
        <w:t>Excel®</w:t>
      </w:r>
      <w:r>
        <w:rPr>
          <w:rFonts w:ascii="Arial" w:hAnsi="Arial"/>
        </w:rPr>
        <w:t xml:space="preserve"> program provided by </w:t>
      </w:r>
      <w:r w:rsidRPr="00D56805">
        <w:rPr>
          <w:rFonts w:ascii="Arial" w:hAnsi="Arial" w:cs="Arial"/>
          <w:iCs/>
        </w:rPr>
        <w:t>Teixeira</w:t>
      </w:r>
      <w:r>
        <w:rPr>
          <w:rFonts w:ascii="Arial" w:hAnsi="Arial"/>
        </w:rPr>
        <w:t xml:space="preserve"> </w:t>
      </w:r>
      <w:r w:rsidRPr="00F52D7B">
        <w:rPr>
          <w:rFonts w:ascii="Arial" w:hAnsi="Arial"/>
          <w:i/>
        </w:rPr>
        <w:t>et al.</w:t>
      </w:r>
      <w:r>
        <w:rPr>
          <w:rFonts w:ascii="Arial" w:hAnsi="Arial"/>
        </w:rPr>
        <w:t xml:space="preserve"> (2009) and was based off a formula with </w:t>
      </w:r>
      <w:r>
        <w:rPr>
          <w:rFonts w:ascii="Arial" w:hAnsi="Arial" w:cs="Arial"/>
        </w:rPr>
        <w:t>α</w:t>
      </w:r>
      <w:r w:rsidR="00340753">
        <w:rPr>
          <w:rFonts w:ascii="Arial" w:hAnsi="Arial"/>
        </w:rPr>
        <w:t xml:space="preserve"> = 0.</w:t>
      </w:r>
      <w:r>
        <w:rPr>
          <w:rFonts w:ascii="Arial" w:hAnsi="Arial"/>
        </w:rPr>
        <w:t>0</w:t>
      </w:r>
      <w:r w:rsidR="00340753">
        <w:rPr>
          <w:rFonts w:ascii="Arial" w:hAnsi="Arial"/>
        </w:rPr>
        <w:t>5</w:t>
      </w:r>
      <w:r>
        <w:rPr>
          <w:rFonts w:ascii="Arial" w:hAnsi="Arial"/>
        </w:rPr>
        <w:t xml:space="preserve"> and </w:t>
      </w:r>
      <w:r w:rsidR="00340753">
        <w:rPr>
          <w:rFonts w:ascii="Arial" w:hAnsi="Arial" w:cs="Arial"/>
        </w:rPr>
        <w:t xml:space="preserve">β </w:t>
      </w:r>
      <w:r w:rsidR="00340753">
        <w:rPr>
          <w:rFonts w:ascii="Arial" w:hAnsi="Arial"/>
        </w:rPr>
        <w:t>= 0.20.</w:t>
      </w:r>
      <w:r>
        <w:rPr>
          <w:rFonts w:ascii="Arial" w:hAnsi="Arial"/>
        </w:rPr>
        <w:t xml:space="preserve"> Means and significance levels for degree of difference between samples were calculated in Microsoft Office </w:t>
      </w:r>
      <w:r w:rsidRPr="008C00FE">
        <w:rPr>
          <w:rFonts w:ascii="Arial" w:hAnsi="Arial"/>
        </w:rPr>
        <w:t>Excel®</w:t>
      </w:r>
      <w:r w:rsidR="000C3B8A">
        <w:rPr>
          <w:rFonts w:ascii="Arial" w:hAnsi="Arial"/>
        </w:rPr>
        <w:t xml:space="preserve"> using Student’s t-t</w:t>
      </w:r>
      <w:r>
        <w:rPr>
          <w:rFonts w:ascii="Arial" w:hAnsi="Arial"/>
        </w:rPr>
        <w:t>est. SAS version 9.3 (SAS Institute 2011) was used to determine if significant differences existed between products for method difficulty levels using PROC GLIMMIX with the PDIFF option. Additional formula</w:t>
      </w:r>
      <w:r w:rsidR="00593301">
        <w:rPr>
          <w:rFonts w:ascii="Arial" w:hAnsi="Arial"/>
        </w:rPr>
        <w:t>s and SAS code are provided in</w:t>
      </w:r>
      <w:r>
        <w:rPr>
          <w:rFonts w:ascii="Arial" w:hAnsi="Arial"/>
        </w:rPr>
        <w:t xml:space="preserve"> </w:t>
      </w:r>
      <w:r w:rsidRPr="00172B5D">
        <w:rPr>
          <w:rFonts w:ascii="Arial" w:hAnsi="Arial"/>
        </w:rPr>
        <w:t>Appendix</w:t>
      </w:r>
      <w:r w:rsidR="00593301">
        <w:rPr>
          <w:rFonts w:ascii="Arial" w:hAnsi="Arial"/>
        </w:rPr>
        <w:t xml:space="preserve"> B</w:t>
      </w:r>
      <w:r>
        <w:rPr>
          <w:rFonts w:ascii="Arial" w:hAnsi="Arial"/>
        </w:rPr>
        <w:t>.</w:t>
      </w:r>
    </w:p>
    <w:p w:rsidR="00FA0B24" w:rsidRPr="000B2A51" w:rsidRDefault="00FA0B24" w:rsidP="00FA0B24">
      <w:pPr>
        <w:spacing w:line="480" w:lineRule="auto"/>
        <w:jc w:val="center"/>
        <w:rPr>
          <w:rFonts w:ascii="Arial" w:hAnsi="Arial"/>
          <w:b/>
          <w:sz w:val="28"/>
        </w:rPr>
      </w:pPr>
      <w:r>
        <w:rPr>
          <w:rFonts w:ascii="Arial" w:hAnsi="Arial"/>
          <w:b/>
          <w:sz w:val="28"/>
        </w:rPr>
        <w:br w:type="page"/>
      </w:r>
      <w:r w:rsidR="00080486" w:rsidRPr="000B2A51">
        <w:rPr>
          <w:rFonts w:ascii="Arial" w:hAnsi="Arial"/>
          <w:b/>
          <w:sz w:val="28"/>
        </w:rPr>
        <w:t>CHAPTER IV</w:t>
      </w:r>
    </w:p>
    <w:p w:rsidR="00FA0B24" w:rsidRDefault="00FA0B24" w:rsidP="00FA0B24">
      <w:pPr>
        <w:spacing w:line="480" w:lineRule="auto"/>
        <w:jc w:val="center"/>
        <w:rPr>
          <w:rFonts w:ascii="Arial" w:hAnsi="Arial"/>
          <w:b/>
          <w:sz w:val="28"/>
        </w:rPr>
      </w:pPr>
      <w:r w:rsidRPr="000B2A51">
        <w:rPr>
          <w:rFonts w:ascii="Arial" w:hAnsi="Arial"/>
          <w:b/>
          <w:sz w:val="28"/>
        </w:rPr>
        <w:t>Results and Discussion</w:t>
      </w:r>
    </w:p>
    <w:p w:rsidR="00FA0B24" w:rsidRPr="000B2A51" w:rsidRDefault="00FA0B24" w:rsidP="00FA0B24">
      <w:pPr>
        <w:spacing w:line="480" w:lineRule="auto"/>
        <w:jc w:val="center"/>
        <w:rPr>
          <w:rFonts w:ascii="Arial" w:hAnsi="Arial"/>
          <w:b/>
          <w:sz w:val="28"/>
        </w:rPr>
      </w:pPr>
    </w:p>
    <w:p w:rsidR="00FA0B24" w:rsidRDefault="00FA0B24" w:rsidP="00FA0B24">
      <w:pPr>
        <w:spacing w:line="480" w:lineRule="auto"/>
        <w:ind w:firstLine="720"/>
        <w:rPr>
          <w:rFonts w:ascii="Arial" w:hAnsi="Arial"/>
        </w:rPr>
      </w:pPr>
      <w:r>
        <w:rPr>
          <w:rFonts w:ascii="Arial" w:hAnsi="Arial"/>
        </w:rPr>
        <w:t>The analysis portion of this study consisted of comparing 31 tetrad tests and 31 triangle tests in a stepwise fashion. The significance level (p-value) for each discrimination test was first calculated to determine if a difference existed between samples. To determine the extent of that difference, effect sizes (</w:t>
      </w:r>
      <w:r w:rsidR="0033660C">
        <w:rPr>
          <w:rFonts w:ascii="Arial" w:hAnsi="Arial"/>
        </w:rPr>
        <w:t>d′</w:t>
      </w:r>
      <w:r>
        <w:rPr>
          <w:rFonts w:ascii="Arial" w:hAnsi="Arial"/>
        </w:rPr>
        <w:t xml:space="preserve">) were then calculated using </w:t>
      </w:r>
      <w:proofErr w:type="spellStart"/>
      <w:r>
        <w:rPr>
          <w:rFonts w:ascii="Arial" w:hAnsi="Arial"/>
        </w:rPr>
        <w:t>Thurstonian</w:t>
      </w:r>
      <w:proofErr w:type="spellEnd"/>
      <w:r>
        <w:rPr>
          <w:rFonts w:ascii="Arial" w:hAnsi="Arial"/>
        </w:rPr>
        <w:t xml:space="preserve"> theory as described previously. To further compare the methods, power, degree of difference perceived, and ease of method were also determined. Panelist comments were also collected to qualitatively compare the methods. </w:t>
      </w:r>
    </w:p>
    <w:p w:rsidR="00FA0B24" w:rsidRPr="008D59CF" w:rsidRDefault="00FA0B24" w:rsidP="00FA0B24">
      <w:pPr>
        <w:spacing w:line="480" w:lineRule="auto"/>
        <w:rPr>
          <w:rFonts w:ascii="Arial" w:hAnsi="Arial"/>
        </w:rPr>
      </w:pPr>
    </w:p>
    <w:p w:rsidR="00FA0B24" w:rsidRPr="000B2A51" w:rsidRDefault="00FA0B24" w:rsidP="00FA0B24">
      <w:pPr>
        <w:spacing w:line="480" w:lineRule="auto"/>
        <w:rPr>
          <w:rFonts w:ascii="Arial" w:hAnsi="Arial"/>
          <w:b/>
        </w:rPr>
      </w:pPr>
      <w:r>
        <w:rPr>
          <w:rFonts w:ascii="Arial" w:hAnsi="Arial"/>
          <w:b/>
        </w:rPr>
        <w:t>Significance L</w:t>
      </w:r>
      <w:r w:rsidRPr="000B2A51">
        <w:rPr>
          <w:rFonts w:ascii="Arial" w:hAnsi="Arial"/>
          <w:b/>
        </w:rPr>
        <w:t>evels (p-value)</w:t>
      </w:r>
    </w:p>
    <w:p w:rsidR="009321E3" w:rsidRDefault="00FA0B24" w:rsidP="009321E3">
      <w:pPr>
        <w:spacing w:line="480" w:lineRule="auto"/>
        <w:ind w:firstLine="720"/>
        <w:rPr>
          <w:rFonts w:ascii="Arial" w:hAnsi="Arial" w:cs="Arial"/>
          <w:b/>
          <w:sz w:val="20"/>
          <w:szCs w:val="20"/>
        </w:rPr>
        <w:sectPr w:rsidR="009321E3">
          <w:pgSz w:w="12240" w:h="15840" w:code="1"/>
          <w:pgMar w:top="1440" w:right="1800" w:bottom="1440" w:left="1800" w:header="720" w:footer="720" w:gutter="0"/>
          <w:pgNumType w:start="1"/>
          <w:cols w:space="720"/>
          <w:docGrid w:linePitch="326"/>
        </w:sectPr>
      </w:pPr>
      <w:r>
        <w:rPr>
          <w:rFonts w:ascii="Arial" w:hAnsi="Arial"/>
        </w:rPr>
        <w:t xml:space="preserve">The p-value is the likelihood </w:t>
      </w:r>
      <w:r w:rsidR="00390C64">
        <w:rPr>
          <w:rFonts w:ascii="Arial" w:hAnsi="Arial"/>
        </w:rPr>
        <w:t xml:space="preserve">of producing results as extreme, or more extreme, as the results observed in the test given </w:t>
      </w:r>
      <w:r>
        <w:rPr>
          <w:rFonts w:ascii="Arial" w:hAnsi="Arial"/>
        </w:rPr>
        <w:t xml:space="preserve">the null hypothesis is true. For the purposes of this study, the null hypothesis is that the control and test samples for each product do not differ. The p-value is based on the proportion of correct responses with a significance level set at 0.05. Therefore, if a test’s resulting p-value is less than 0.05, the null hypothesis can be rejected, and it is assumed that the two samples do differ. This calculation is widely used in industry to determine if a difference exists between existing and new or altered products. The p-values for the triangle and tetrad tests for this study can be found in Table </w:t>
      </w:r>
      <w:r w:rsidR="00664CE5">
        <w:rPr>
          <w:rFonts w:ascii="Arial" w:hAnsi="Arial"/>
        </w:rPr>
        <w:t>3</w:t>
      </w:r>
      <w:r w:rsidR="00390C64">
        <w:rPr>
          <w:rFonts w:ascii="Arial" w:hAnsi="Arial"/>
        </w:rPr>
        <w:t>.</w:t>
      </w:r>
      <w:r w:rsidR="00993441">
        <w:rPr>
          <w:rFonts w:ascii="Arial" w:hAnsi="Arial" w:cs="Arial"/>
          <w:b/>
          <w:sz w:val="20"/>
          <w:szCs w:val="20"/>
        </w:rPr>
        <w:br w:type="page"/>
      </w:r>
    </w:p>
    <w:p w:rsidR="00993441" w:rsidRPr="00390C64" w:rsidRDefault="00993441" w:rsidP="009321E3">
      <w:pPr>
        <w:rPr>
          <w:rFonts w:ascii="Arial" w:hAnsi="Arial"/>
        </w:rPr>
      </w:pPr>
      <w:r w:rsidRPr="00993441">
        <w:rPr>
          <w:rFonts w:ascii="Arial" w:hAnsi="Arial" w:cs="Arial"/>
          <w:b/>
          <w:sz w:val="20"/>
          <w:szCs w:val="20"/>
        </w:rPr>
        <w:t xml:space="preserve">Table </w:t>
      </w:r>
      <w:r w:rsidR="00664CE5">
        <w:rPr>
          <w:rFonts w:ascii="Arial" w:hAnsi="Arial" w:cs="Arial"/>
          <w:b/>
          <w:sz w:val="20"/>
          <w:szCs w:val="20"/>
        </w:rPr>
        <w:t>3</w:t>
      </w:r>
      <w:r w:rsidRPr="00993441">
        <w:rPr>
          <w:rFonts w:ascii="Arial" w:hAnsi="Arial" w:cs="Arial"/>
          <w:b/>
          <w:sz w:val="20"/>
          <w:szCs w:val="20"/>
        </w:rPr>
        <w:t xml:space="preserve">. </w:t>
      </w:r>
      <w:r w:rsidRPr="00993441">
        <w:rPr>
          <w:rFonts w:ascii="Arial" w:hAnsi="Arial" w:cs="Arial"/>
          <w:sz w:val="20"/>
          <w:szCs w:val="20"/>
        </w:rPr>
        <w:t>PROBABILITY OF DIFFERENCE RESULTS FOR TETRAD AND TRIANGLE COMPARISON EXPERIMENTS</w:t>
      </w:r>
    </w:p>
    <w:tbl>
      <w:tblPr>
        <w:tblW w:w="6994" w:type="dxa"/>
        <w:jc w:val="center"/>
        <w:tblLook w:val="04A0"/>
      </w:tblPr>
      <w:tblGrid>
        <w:gridCol w:w="2537"/>
        <w:gridCol w:w="550"/>
        <w:gridCol w:w="606"/>
        <w:gridCol w:w="961"/>
        <w:gridCol w:w="272"/>
        <w:gridCol w:w="550"/>
        <w:gridCol w:w="606"/>
        <w:gridCol w:w="912"/>
      </w:tblGrid>
      <w:tr w:rsidR="00993441" w:rsidRPr="00993441">
        <w:trPr>
          <w:trHeight w:val="300"/>
          <w:jc w:val="center"/>
        </w:trPr>
        <w:tc>
          <w:tcPr>
            <w:tcW w:w="2537" w:type="dxa"/>
            <w:tcBorders>
              <w:top w:val="single" w:sz="4" w:space="0" w:color="auto"/>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 </w:t>
            </w:r>
          </w:p>
        </w:tc>
        <w:tc>
          <w:tcPr>
            <w:tcW w:w="2117" w:type="dxa"/>
            <w:gridSpan w:val="3"/>
            <w:tcBorders>
              <w:top w:val="single" w:sz="4" w:space="0" w:color="auto"/>
              <w:left w:val="nil"/>
              <w:bottom w:val="single" w:sz="4" w:space="0" w:color="auto"/>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Tetrad tests</w:t>
            </w:r>
          </w:p>
        </w:tc>
        <w:tc>
          <w:tcPr>
            <w:tcW w:w="272" w:type="dxa"/>
            <w:tcBorders>
              <w:top w:val="single" w:sz="4" w:space="0" w:color="auto"/>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 </w:t>
            </w:r>
          </w:p>
        </w:tc>
        <w:tc>
          <w:tcPr>
            <w:tcW w:w="2068" w:type="dxa"/>
            <w:gridSpan w:val="3"/>
            <w:tcBorders>
              <w:top w:val="single" w:sz="4" w:space="0" w:color="auto"/>
              <w:left w:val="nil"/>
              <w:bottom w:val="single" w:sz="4" w:space="0" w:color="auto"/>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Triangle tests</w:t>
            </w:r>
          </w:p>
        </w:tc>
      </w:tr>
      <w:tr w:rsidR="00993441" w:rsidRPr="00993441">
        <w:trPr>
          <w:trHeight w:val="300"/>
          <w:jc w:val="center"/>
        </w:trPr>
        <w:tc>
          <w:tcPr>
            <w:tcW w:w="2537"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Cs/>
                <w:color w:val="000000"/>
                <w:sz w:val="20"/>
                <w:szCs w:val="20"/>
              </w:rPr>
            </w:pPr>
            <w:r w:rsidRPr="00993441">
              <w:rPr>
                <w:rFonts w:ascii="Arial" w:eastAsia="Times New Roman" w:hAnsi="Arial" w:cs="Arial"/>
                <w:iCs/>
                <w:color w:val="000000"/>
                <w:sz w:val="20"/>
                <w:szCs w:val="20"/>
              </w:rPr>
              <w:t>Product</w:t>
            </w:r>
          </w:p>
        </w:tc>
        <w:tc>
          <w:tcPr>
            <w:tcW w:w="550"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
                <w:iCs/>
                <w:color w:val="000000"/>
                <w:sz w:val="20"/>
                <w:szCs w:val="20"/>
              </w:rPr>
            </w:pPr>
            <w:r w:rsidRPr="00993441">
              <w:rPr>
                <w:rFonts w:ascii="Arial" w:eastAsia="Times New Roman" w:hAnsi="Arial" w:cs="Arial"/>
                <w:i/>
                <w:iCs/>
                <w:color w:val="000000"/>
                <w:sz w:val="20"/>
                <w:szCs w:val="20"/>
              </w:rPr>
              <w:t>N</w:t>
            </w:r>
          </w:p>
        </w:tc>
        <w:tc>
          <w:tcPr>
            <w:tcW w:w="606"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
                <w:iCs/>
                <w:color w:val="000000"/>
                <w:sz w:val="20"/>
                <w:szCs w:val="20"/>
                <w:vertAlign w:val="superscript"/>
              </w:rPr>
            </w:pPr>
            <w:proofErr w:type="spellStart"/>
            <w:r w:rsidRPr="00993441">
              <w:rPr>
                <w:rFonts w:ascii="Arial" w:eastAsia="Times New Roman" w:hAnsi="Arial" w:cs="Arial"/>
                <w:i/>
                <w:iCs/>
                <w:color w:val="000000"/>
                <w:sz w:val="20"/>
                <w:szCs w:val="20"/>
              </w:rPr>
              <w:t>Pc</w:t>
            </w:r>
            <w:r w:rsidRPr="00993441">
              <w:rPr>
                <w:rFonts w:ascii="Arial" w:eastAsia="Times New Roman" w:hAnsi="Arial" w:cs="Arial"/>
                <w:i/>
                <w:iCs/>
                <w:color w:val="000000"/>
                <w:sz w:val="20"/>
                <w:szCs w:val="20"/>
                <w:vertAlign w:val="superscript"/>
              </w:rPr>
              <w:t>a</w:t>
            </w:r>
            <w:proofErr w:type="spellEnd"/>
          </w:p>
        </w:tc>
        <w:tc>
          <w:tcPr>
            <w:tcW w:w="961"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
                <w:iCs/>
                <w:color w:val="000000"/>
                <w:sz w:val="20"/>
                <w:szCs w:val="20"/>
              </w:rPr>
            </w:pPr>
            <w:r w:rsidRPr="00993441">
              <w:rPr>
                <w:rFonts w:ascii="Arial" w:eastAsia="Times New Roman" w:hAnsi="Arial" w:cs="Arial"/>
                <w:i/>
                <w:iCs/>
                <w:color w:val="000000"/>
                <w:sz w:val="20"/>
                <w:szCs w:val="20"/>
              </w:rPr>
              <w:t>P-value</w:t>
            </w:r>
          </w:p>
        </w:tc>
        <w:tc>
          <w:tcPr>
            <w:tcW w:w="272"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
                <w:iCs/>
                <w:color w:val="000000"/>
                <w:sz w:val="20"/>
                <w:szCs w:val="20"/>
              </w:rPr>
            </w:pPr>
            <w:r w:rsidRPr="00993441">
              <w:rPr>
                <w:rFonts w:ascii="Arial" w:eastAsia="Times New Roman" w:hAnsi="Arial" w:cs="Arial"/>
                <w:i/>
                <w:iCs/>
                <w:color w:val="000000"/>
                <w:sz w:val="20"/>
                <w:szCs w:val="20"/>
              </w:rPr>
              <w:t> </w:t>
            </w:r>
          </w:p>
        </w:tc>
        <w:tc>
          <w:tcPr>
            <w:tcW w:w="550"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
                <w:iCs/>
                <w:color w:val="000000"/>
                <w:sz w:val="20"/>
                <w:szCs w:val="20"/>
              </w:rPr>
            </w:pPr>
            <w:r w:rsidRPr="00993441">
              <w:rPr>
                <w:rFonts w:ascii="Arial" w:eastAsia="Times New Roman" w:hAnsi="Arial" w:cs="Arial"/>
                <w:i/>
                <w:iCs/>
                <w:color w:val="000000"/>
                <w:sz w:val="20"/>
                <w:szCs w:val="20"/>
              </w:rPr>
              <w:t>N</w:t>
            </w:r>
          </w:p>
        </w:tc>
        <w:tc>
          <w:tcPr>
            <w:tcW w:w="606"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
                <w:iCs/>
                <w:color w:val="000000"/>
                <w:sz w:val="20"/>
                <w:szCs w:val="20"/>
              </w:rPr>
            </w:pPr>
            <w:r w:rsidRPr="00993441">
              <w:rPr>
                <w:rFonts w:ascii="Arial" w:eastAsia="Times New Roman" w:hAnsi="Arial" w:cs="Arial"/>
                <w:i/>
                <w:iCs/>
                <w:color w:val="000000"/>
                <w:sz w:val="20"/>
                <w:szCs w:val="20"/>
              </w:rPr>
              <w:t>Pc</w:t>
            </w:r>
          </w:p>
        </w:tc>
        <w:tc>
          <w:tcPr>
            <w:tcW w:w="912"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
                <w:iCs/>
                <w:sz w:val="20"/>
                <w:szCs w:val="20"/>
              </w:rPr>
            </w:pPr>
            <w:r w:rsidRPr="00993441">
              <w:rPr>
                <w:rFonts w:ascii="Arial" w:eastAsia="Times New Roman" w:hAnsi="Arial" w:cs="Arial"/>
                <w:i/>
                <w:iCs/>
                <w:sz w:val="20"/>
                <w:szCs w:val="20"/>
              </w:rPr>
              <w:t>P-value</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Black beans</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84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0.57</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0.55</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Kidney beans</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60</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0.33</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0.548</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0.30</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0.762</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Chili beans</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0.57</w:t>
            </w:r>
          </w:p>
        </w:tc>
        <w:tc>
          <w:tcPr>
            <w:tcW w:w="961" w:type="dxa"/>
            <w:tcBorders>
              <w:top w:val="nil"/>
              <w:left w:val="nil"/>
              <w:bottom w:val="nil"/>
              <w:right w:val="nil"/>
            </w:tcBorders>
            <w:shd w:val="clear" w:color="auto" w:fill="auto"/>
            <w:vAlign w:val="bottom"/>
          </w:tcPr>
          <w:p w:rsidR="00993441" w:rsidRPr="00993441" w:rsidRDefault="00DC2F67" w:rsidP="00993441">
            <w:pPr>
              <w:jc w:val="right"/>
              <w:rPr>
                <w:rFonts w:ascii="Arial" w:eastAsia="Times New Roman" w:hAnsi="Arial" w:cs="Arial"/>
                <w:color w:val="000000"/>
                <w:sz w:val="20"/>
                <w:szCs w:val="20"/>
              </w:rPr>
            </w:pPr>
            <w:r>
              <w:rPr>
                <w:rFonts w:ascii="Arial" w:eastAsia="Times New Roman" w:hAnsi="Arial" w:cs="Arial"/>
                <w:color w:val="000000"/>
                <w:sz w:val="20"/>
                <w:szCs w:val="20"/>
              </w:rPr>
              <w:t>&lt;</w:t>
            </w:r>
            <w:r w:rsidR="00993441" w:rsidRPr="00993441">
              <w:rPr>
                <w:rFonts w:ascii="Arial" w:eastAsia="Times New Roman" w:hAnsi="Arial" w:cs="Arial"/>
                <w:color w:val="000000"/>
                <w:sz w:val="20"/>
                <w:szCs w:val="20"/>
              </w:rPr>
              <w:t>0.00</w:t>
            </w:r>
            <w:r>
              <w:rPr>
                <w:rFonts w:ascii="Arial" w:eastAsia="Times New Roman" w:hAnsi="Arial" w:cs="Arial"/>
                <w:color w:val="000000"/>
                <w:sz w:val="20"/>
                <w:szCs w:val="20"/>
              </w:rPr>
              <w:t>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0.57</w:t>
            </w:r>
          </w:p>
        </w:tc>
        <w:tc>
          <w:tcPr>
            <w:tcW w:w="912" w:type="dxa"/>
            <w:tcBorders>
              <w:top w:val="nil"/>
              <w:left w:val="nil"/>
              <w:bottom w:val="nil"/>
              <w:right w:val="nil"/>
            </w:tcBorders>
            <w:shd w:val="clear" w:color="auto" w:fill="auto"/>
            <w:vAlign w:val="bottom"/>
          </w:tcPr>
          <w:p w:rsidR="00993441" w:rsidRPr="00993441" w:rsidRDefault="00DC2F67" w:rsidP="00993441">
            <w:pPr>
              <w:jc w:val="right"/>
              <w:rPr>
                <w:rFonts w:ascii="Arial" w:eastAsia="Times New Roman" w:hAnsi="Arial" w:cs="Arial"/>
                <w:sz w:val="20"/>
                <w:szCs w:val="20"/>
              </w:rPr>
            </w:pPr>
            <w:r>
              <w:rPr>
                <w:rFonts w:ascii="Arial" w:eastAsia="Times New Roman" w:hAnsi="Arial" w:cs="Arial"/>
                <w:sz w:val="20"/>
                <w:szCs w:val="20"/>
              </w:rPr>
              <w:t>&lt;</w:t>
            </w:r>
            <w:r w:rsidR="00993441" w:rsidRPr="00993441">
              <w:rPr>
                <w:rFonts w:ascii="Arial" w:eastAsia="Times New Roman" w:hAnsi="Arial" w:cs="Arial"/>
                <w:sz w:val="20"/>
                <w:szCs w:val="20"/>
              </w:rPr>
              <w:t>0.00</w:t>
            </w:r>
            <w:r>
              <w:rPr>
                <w:rFonts w:ascii="Arial" w:eastAsia="Times New Roman" w:hAnsi="Arial" w:cs="Arial"/>
                <w:sz w:val="20"/>
                <w:szCs w:val="20"/>
              </w:rPr>
              <w:t>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Pinto beans</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0.56</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0.57</w:t>
            </w:r>
          </w:p>
        </w:tc>
        <w:tc>
          <w:tcPr>
            <w:tcW w:w="912" w:type="dxa"/>
            <w:tcBorders>
              <w:top w:val="nil"/>
              <w:left w:val="nil"/>
              <w:bottom w:val="nil"/>
              <w:right w:val="nil"/>
            </w:tcBorders>
            <w:shd w:val="clear" w:color="auto" w:fill="auto"/>
            <w:vAlign w:val="bottom"/>
          </w:tcPr>
          <w:p w:rsidR="00993441" w:rsidRPr="00993441" w:rsidRDefault="00DC2F67" w:rsidP="00993441">
            <w:pPr>
              <w:jc w:val="right"/>
              <w:rPr>
                <w:rFonts w:ascii="Arial" w:eastAsia="Times New Roman" w:hAnsi="Arial" w:cs="Arial"/>
                <w:sz w:val="20"/>
                <w:szCs w:val="20"/>
              </w:rPr>
            </w:pPr>
            <w:r>
              <w:rPr>
                <w:rFonts w:ascii="Arial" w:eastAsia="Times New Roman" w:hAnsi="Arial" w:cs="Arial"/>
                <w:sz w:val="20"/>
                <w:szCs w:val="20"/>
              </w:rPr>
              <w:t>&lt;</w:t>
            </w:r>
            <w:r w:rsidR="00993441" w:rsidRPr="00993441">
              <w:rPr>
                <w:rFonts w:ascii="Arial" w:eastAsia="Times New Roman" w:hAnsi="Arial" w:cs="Arial"/>
                <w:sz w:val="20"/>
                <w:szCs w:val="20"/>
              </w:rPr>
              <w:t>0.00</w:t>
            </w:r>
            <w:r>
              <w:rPr>
                <w:rFonts w:ascii="Arial" w:eastAsia="Times New Roman" w:hAnsi="Arial" w:cs="Arial"/>
                <w:sz w:val="20"/>
                <w:szCs w:val="20"/>
              </w:rPr>
              <w:t>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Baked beans (BB)</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60</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0.42</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0.110</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60</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0.45</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0.040</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 xml:space="preserve">BB Smoky 1 </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0.33</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0.551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0.41</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0.156</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 xml:space="preserve">BB Smoky 2 </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0.48</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0.017</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0.52</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0.004</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 xml:space="preserve">BB Vegetarian </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0.48</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0.017</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0.59</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 xml:space="preserve">BB Molasses </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0.81</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0.76</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BB + liquid smoke</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0.67</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0.56</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BB + brown sugar</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0.91</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0.69</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BB + BBQ sauce</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0.83</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0.89</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Lemon-Lime soda</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0.72</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0.61</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Apple juice</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150</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0.83</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150</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0.68</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390C64" w:rsidRDefault="00993441" w:rsidP="00993441">
            <w:pPr>
              <w:rPr>
                <w:rFonts w:ascii="Arial" w:eastAsia="Times New Roman" w:hAnsi="Arial" w:cs="Arial"/>
                <w:color w:val="000000"/>
                <w:sz w:val="20"/>
                <w:szCs w:val="20"/>
                <w:vertAlign w:val="superscript"/>
              </w:rPr>
            </w:pPr>
            <w:r w:rsidRPr="00993441">
              <w:rPr>
                <w:rFonts w:ascii="Arial" w:eastAsia="Times New Roman" w:hAnsi="Arial" w:cs="Arial"/>
                <w:color w:val="000000"/>
                <w:sz w:val="20"/>
                <w:szCs w:val="20"/>
              </w:rPr>
              <w:t xml:space="preserve">Apple </w:t>
            </w:r>
            <w:proofErr w:type="spellStart"/>
            <w:r w:rsidRPr="00993441">
              <w:rPr>
                <w:rFonts w:ascii="Arial" w:eastAsia="Times New Roman" w:hAnsi="Arial" w:cs="Arial"/>
                <w:color w:val="000000"/>
                <w:sz w:val="20"/>
                <w:szCs w:val="20"/>
              </w:rPr>
              <w:t>juice</w:t>
            </w:r>
            <w:r w:rsidR="00390C64">
              <w:rPr>
                <w:rFonts w:ascii="Arial" w:eastAsia="Times New Roman" w:hAnsi="Arial" w:cs="Arial"/>
                <w:color w:val="000000"/>
                <w:sz w:val="20"/>
                <w:szCs w:val="20"/>
                <w:vertAlign w:val="superscript"/>
              </w:rPr>
              <w:t>b</w:t>
            </w:r>
            <w:proofErr w:type="spellEnd"/>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29</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0.86</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29</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0.69</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Apple juice combined</w:t>
            </w:r>
          </w:p>
        </w:tc>
        <w:tc>
          <w:tcPr>
            <w:tcW w:w="550" w:type="dxa"/>
            <w:tcBorders>
              <w:top w:val="nil"/>
              <w:left w:val="nil"/>
              <w:bottom w:val="nil"/>
              <w:right w:val="nil"/>
            </w:tcBorders>
            <w:shd w:val="clear" w:color="auto" w:fill="auto"/>
            <w:noWrap/>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179</w:t>
            </w:r>
          </w:p>
        </w:tc>
        <w:tc>
          <w:tcPr>
            <w:tcW w:w="606" w:type="dxa"/>
            <w:tcBorders>
              <w:top w:val="nil"/>
              <w:left w:val="nil"/>
              <w:bottom w:val="nil"/>
              <w:right w:val="nil"/>
            </w:tcBorders>
            <w:shd w:val="clear" w:color="auto" w:fill="auto"/>
            <w:noWrap/>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0.83</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noWrap/>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179</w:t>
            </w:r>
          </w:p>
        </w:tc>
        <w:tc>
          <w:tcPr>
            <w:tcW w:w="606" w:type="dxa"/>
            <w:tcBorders>
              <w:top w:val="nil"/>
              <w:left w:val="nil"/>
              <w:bottom w:val="nil"/>
              <w:right w:val="nil"/>
            </w:tcBorders>
            <w:shd w:val="clear" w:color="auto" w:fill="auto"/>
            <w:noWrap/>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0.68</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Milk</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0.50</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0.65</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Milk with color 1</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90</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0.86</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90</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0.59</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Milk with color 2</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90</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0.87</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90</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0.77</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Applesauce 1</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0.38</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0.199</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0.46</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0.013</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Applesauce 2</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0.36</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0.355</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0.42</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0.061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390C64" w:rsidRDefault="00993441" w:rsidP="00993441">
            <w:pPr>
              <w:rPr>
                <w:rFonts w:ascii="Arial" w:eastAsia="Times New Roman" w:hAnsi="Arial" w:cs="Arial"/>
                <w:color w:val="000000"/>
                <w:sz w:val="20"/>
                <w:szCs w:val="20"/>
                <w:vertAlign w:val="superscript"/>
              </w:rPr>
            </w:pPr>
            <w:r w:rsidRPr="00993441">
              <w:rPr>
                <w:rFonts w:ascii="Arial" w:eastAsia="Times New Roman" w:hAnsi="Arial" w:cs="Arial"/>
                <w:color w:val="000000"/>
                <w:sz w:val="20"/>
                <w:szCs w:val="20"/>
              </w:rPr>
              <w:t>Applesauce 2</w:t>
            </w:r>
            <w:r w:rsidR="00390C64">
              <w:rPr>
                <w:rFonts w:ascii="Arial" w:eastAsia="Times New Roman" w:hAnsi="Arial" w:cs="Arial"/>
                <w:color w:val="000000"/>
                <w:sz w:val="20"/>
                <w:szCs w:val="20"/>
                <w:vertAlign w:val="superscript"/>
              </w:rPr>
              <w:t>b</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31</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0.68</w:t>
            </w:r>
          </w:p>
        </w:tc>
        <w:tc>
          <w:tcPr>
            <w:tcW w:w="961" w:type="dxa"/>
            <w:tcBorders>
              <w:top w:val="nil"/>
              <w:left w:val="nil"/>
              <w:bottom w:val="nil"/>
              <w:right w:val="nil"/>
            </w:tcBorders>
            <w:shd w:val="clear" w:color="auto" w:fill="auto"/>
            <w:vAlign w:val="bottom"/>
          </w:tcPr>
          <w:p w:rsidR="00993441" w:rsidRPr="00993441" w:rsidRDefault="00DC2F67" w:rsidP="00993441">
            <w:pPr>
              <w:jc w:val="right"/>
              <w:rPr>
                <w:rFonts w:ascii="Arial" w:eastAsia="Times New Roman" w:hAnsi="Arial" w:cs="Arial"/>
                <w:color w:val="000000"/>
                <w:sz w:val="20"/>
                <w:szCs w:val="20"/>
              </w:rPr>
            </w:pPr>
            <w:r>
              <w:rPr>
                <w:rFonts w:ascii="Arial" w:eastAsia="Times New Roman" w:hAnsi="Arial" w:cs="Arial"/>
                <w:color w:val="000000"/>
                <w:sz w:val="20"/>
                <w:szCs w:val="20"/>
              </w:rPr>
              <w:t>&lt;</w:t>
            </w:r>
            <w:r w:rsidR="00993441" w:rsidRPr="00993441">
              <w:rPr>
                <w:rFonts w:ascii="Arial" w:eastAsia="Times New Roman" w:hAnsi="Arial" w:cs="Arial"/>
                <w:color w:val="000000"/>
                <w:sz w:val="20"/>
                <w:szCs w:val="20"/>
              </w:rPr>
              <w:t>0.00</w:t>
            </w:r>
            <w:r>
              <w:rPr>
                <w:rFonts w:ascii="Arial" w:eastAsia="Times New Roman" w:hAnsi="Arial" w:cs="Arial"/>
                <w:color w:val="000000"/>
                <w:sz w:val="20"/>
                <w:szCs w:val="20"/>
              </w:rPr>
              <w:t>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31</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0.42</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0.203</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Applesauce 2 combined</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109</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0.45</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0.008</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109</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0.42</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0.033</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Tomato sauce</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0.53</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0.46</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0.018</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Tomato sauce w/ carrier</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0.40</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0.131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0.51</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Cantaloupe</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0.54</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0.002</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0.50</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0.008</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Cheese crackers</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0.44</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0.038</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0.42</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sz w:val="20"/>
                <w:szCs w:val="20"/>
              </w:rPr>
            </w:pPr>
            <w:r w:rsidRPr="00993441">
              <w:rPr>
                <w:rFonts w:ascii="Arial" w:eastAsia="Times New Roman" w:hAnsi="Arial" w:cs="Arial"/>
                <w:sz w:val="20"/>
                <w:szCs w:val="20"/>
              </w:rPr>
              <w:t>0.061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Wheat crackers</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0.83</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0.79</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Oat cereal</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0.55</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0.63</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Lunch meat 1</w:t>
            </w: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0.54</w:t>
            </w:r>
          </w:p>
        </w:tc>
        <w:tc>
          <w:tcPr>
            <w:tcW w:w="961"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20"/>
                <w:szCs w:val="20"/>
              </w:rPr>
            </w:pPr>
          </w:p>
        </w:tc>
        <w:tc>
          <w:tcPr>
            <w:tcW w:w="550"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0.53</w:t>
            </w:r>
          </w:p>
        </w:tc>
        <w:tc>
          <w:tcPr>
            <w:tcW w:w="912" w:type="dxa"/>
            <w:tcBorders>
              <w:top w:val="nil"/>
              <w:left w:val="nil"/>
              <w:bottom w:val="nil"/>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r>
      <w:tr w:rsidR="00993441" w:rsidRPr="00993441">
        <w:trPr>
          <w:trHeight w:val="300"/>
          <w:jc w:val="center"/>
        </w:trPr>
        <w:tc>
          <w:tcPr>
            <w:tcW w:w="2537" w:type="dxa"/>
            <w:tcBorders>
              <w:top w:val="nil"/>
              <w:left w:val="nil"/>
              <w:bottom w:val="single" w:sz="4" w:space="0" w:color="auto"/>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Lunch meat 2</w:t>
            </w:r>
          </w:p>
        </w:tc>
        <w:tc>
          <w:tcPr>
            <w:tcW w:w="550" w:type="dxa"/>
            <w:tcBorders>
              <w:top w:val="nil"/>
              <w:left w:val="nil"/>
              <w:bottom w:val="single" w:sz="4" w:space="0" w:color="auto"/>
              <w:right w:val="nil"/>
            </w:tcBorders>
            <w:shd w:val="clear" w:color="auto" w:fill="auto"/>
            <w:noWrap/>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single" w:sz="4" w:space="0" w:color="auto"/>
              <w:right w:val="nil"/>
            </w:tcBorders>
            <w:shd w:val="clear" w:color="auto" w:fill="auto"/>
            <w:noWrap/>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0.83</w:t>
            </w:r>
          </w:p>
        </w:tc>
        <w:tc>
          <w:tcPr>
            <w:tcW w:w="961" w:type="dxa"/>
            <w:tcBorders>
              <w:top w:val="nil"/>
              <w:left w:val="nil"/>
              <w:bottom w:val="single" w:sz="4" w:space="0" w:color="auto"/>
              <w:right w:val="nil"/>
            </w:tcBorders>
            <w:shd w:val="clear" w:color="auto" w:fill="auto"/>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&lt;0.001</w:t>
            </w:r>
          </w:p>
        </w:tc>
        <w:tc>
          <w:tcPr>
            <w:tcW w:w="272" w:type="dxa"/>
            <w:tcBorders>
              <w:top w:val="nil"/>
              <w:left w:val="nil"/>
              <w:bottom w:val="single" w:sz="4" w:space="0" w:color="auto"/>
              <w:right w:val="nil"/>
            </w:tcBorders>
            <w:shd w:val="clear" w:color="auto" w:fill="auto"/>
            <w:noWrap/>
            <w:vAlign w:val="bottom"/>
          </w:tcPr>
          <w:p w:rsidR="00993441" w:rsidRPr="00993441" w:rsidRDefault="00993441" w:rsidP="00993441">
            <w:pPr>
              <w:rPr>
                <w:rFonts w:ascii="Arial" w:eastAsia="Times New Roman" w:hAnsi="Arial" w:cs="Arial"/>
                <w:color w:val="000000"/>
                <w:sz w:val="20"/>
                <w:szCs w:val="20"/>
              </w:rPr>
            </w:pPr>
            <w:r w:rsidRPr="00993441">
              <w:rPr>
                <w:rFonts w:ascii="Arial" w:eastAsia="Times New Roman" w:hAnsi="Arial" w:cs="Arial"/>
                <w:color w:val="000000"/>
                <w:sz w:val="20"/>
                <w:szCs w:val="20"/>
              </w:rPr>
              <w:t> </w:t>
            </w:r>
          </w:p>
        </w:tc>
        <w:tc>
          <w:tcPr>
            <w:tcW w:w="550" w:type="dxa"/>
            <w:tcBorders>
              <w:top w:val="nil"/>
              <w:left w:val="nil"/>
              <w:bottom w:val="single" w:sz="4" w:space="0" w:color="auto"/>
              <w:right w:val="nil"/>
            </w:tcBorders>
            <w:shd w:val="clear" w:color="auto" w:fill="auto"/>
            <w:noWrap/>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54</w:t>
            </w:r>
          </w:p>
        </w:tc>
        <w:tc>
          <w:tcPr>
            <w:tcW w:w="606" w:type="dxa"/>
            <w:tcBorders>
              <w:top w:val="nil"/>
              <w:left w:val="nil"/>
              <w:bottom w:val="single" w:sz="4" w:space="0" w:color="auto"/>
              <w:right w:val="nil"/>
            </w:tcBorders>
            <w:shd w:val="clear" w:color="auto" w:fill="auto"/>
            <w:noWrap/>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0.52</w:t>
            </w:r>
          </w:p>
        </w:tc>
        <w:tc>
          <w:tcPr>
            <w:tcW w:w="912" w:type="dxa"/>
            <w:tcBorders>
              <w:top w:val="nil"/>
              <w:left w:val="nil"/>
              <w:bottom w:val="single" w:sz="4" w:space="0" w:color="auto"/>
              <w:right w:val="nil"/>
            </w:tcBorders>
            <w:shd w:val="clear" w:color="auto" w:fill="auto"/>
            <w:noWrap/>
            <w:vAlign w:val="bottom"/>
          </w:tcPr>
          <w:p w:rsidR="00993441" w:rsidRPr="00993441" w:rsidRDefault="00993441" w:rsidP="00993441">
            <w:pPr>
              <w:jc w:val="right"/>
              <w:rPr>
                <w:rFonts w:ascii="Arial" w:eastAsia="Times New Roman" w:hAnsi="Arial" w:cs="Arial"/>
                <w:color w:val="000000"/>
                <w:sz w:val="20"/>
                <w:szCs w:val="20"/>
              </w:rPr>
            </w:pPr>
            <w:r w:rsidRPr="00993441">
              <w:rPr>
                <w:rFonts w:ascii="Arial" w:eastAsia="Times New Roman" w:hAnsi="Arial" w:cs="Arial"/>
                <w:color w:val="000000"/>
                <w:sz w:val="20"/>
                <w:szCs w:val="20"/>
              </w:rPr>
              <w:t>0.004</w:t>
            </w:r>
          </w:p>
        </w:tc>
      </w:tr>
    </w:tbl>
    <w:p w:rsidR="00993441" w:rsidRDefault="00993441" w:rsidP="00390C64">
      <w:pPr>
        <w:keepLines/>
        <w:spacing w:after="40"/>
        <w:ind w:left="810"/>
        <w:rPr>
          <w:rFonts w:ascii="Arial" w:hAnsi="Arial" w:cs="Arial"/>
          <w:sz w:val="20"/>
          <w:szCs w:val="20"/>
        </w:rPr>
      </w:pPr>
      <w:proofErr w:type="spellStart"/>
      <w:r w:rsidRPr="00993441">
        <w:rPr>
          <w:rFonts w:ascii="Arial" w:hAnsi="Arial" w:cs="Arial"/>
          <w:sz w:val="20"/>
          <w:szCs w:val="20"/>
          <w:vertAlign w:val="superscript"/>
        </w:rPr>
        <w:t>a</w:t>
      </w:r>
      <w:r w:rsidRPr="00993441">
        <w:rPr>
          <w:rFonts w:ascii="Arial" w:hAnsi="Arial" w:cs="Arial"/>
          <w:sz w:val="20"/>
          <w:szCs w:val="20"/>
        </w:rPr>
        <w:t>Pc</w:t>
      </w:r>
      <w:proofErr w:type="spellEnd"/>
      <w:r w:rsidRPr="00993441">
        <w:rPr>
          <w:rFonts w:ascii="Arial" w:hAnsi="Arial" w:cs="Arial"/>
          <w:sz w:val="20"/>
          <w:szCs w:val="20"/>
        </w:rPr>
        <w:t>:  proportion correct = (N correct/ N total)</w:t>
      </w:r>
      <w:r w:rsidR="00390C64">
        <w:rPr>
          <w:rFonts w:ascii="Arial" w:hAnsi="Arial" w:cs="Arial"/>
          <w:sz w:val="20"/>
          <w:szCs w:val="20"/>
        </w:rPr>
        <w:t>.</w:t>
      </w:r>
    </w:p>
    <w:p w:rsidR="00390C64" w:rsidRPr="00390C64" w:rsidRDefault="00390C64" w:rsidP="00390C64">
      <w:pPr>
        <w:keepLines/>
        <w:spacing w:after="40"/>
        <w:ind w:left="810"/>
        <w:rPr>
          <w:rFonts w:ascii="Arial" w:hAnsi="Arial" w:cs="Arial"/>
          <w:sz w:val="20"/>
          <w:szCs w:val="20"/>
        </w:rPr>
      </w:pPr>
      <w:r>
        <w:rPr>
          <w:rFonts w:ascii="Arial" w:hAnsi="Arial" w:cs="Arial"/>
          <w:sz w:val="20"/>
          <w:szCs w:val="20"/>
          <w:vertAlign w:val="superscript"/>
        </w:rPr>
        <w:t xml:space="preserve">b </w:t>
      </w:r>
      <w:r>
        <w:rPr>
          <w:rFonts w:ascii="Arial" w:hAnsi="Arial" w:cs="Arial"/>
          <w:sz w:val="20"/>
          <w:szCs w:val="20"/>
        </w:rPr>
        <w:t>Tests using naïve panelists only.</w:t>
      </w:r>
    </w:p>
    <w:p w:rsidR="00FA0B24" w:rsidRDefault="00993441" w:rsidP="00FA0B24">
      <w:pPr>
        <w:spacing w:line="480" w:lineRule="auto"/>
        <w:ind w:firstLine="720"/>
        <w:rPr>
          <w:rFonts w:ascii="Arial" w:hAnsi="Arial"/>
        </w:rPr>
      </w:pPr>
      <w:r>
        <w:rPr>
          <w:rFonts w:ascii="Arial" w:hAnsi="Arial"/>
        </w:rPr>
        <w:br w:type="page"/>
      </w:r>
      <w:r w:rsidR="00FA0B24">
        <w:rPr>
          <w:rFonts w:ascii="Arial" w:hAnsi="Arial"/>
        </w:rPr>
        <w:t xml:space="preserve">In most cases, the conclusions drawn from p-values for triangle and tetrad for the products agree. There are a few cases, however, where a difference was found in one test but not the other. A difference was found using the triangle but not the tetrad in Baked beans (BB), Applesauce 1, and Tomato sauce with carrier. Conversely, a difference was found with the tetrad but not the triangle method in the smaller Applesauce 2 experiment as well as the Cheese crackers experiment. </w:t>
      </w:r>
    </w:p>
    <w:p w:rsidR="00FA0B24" w:rsidRDefault="00FA0B24" w:rsidP="00FA0B24">
      <w:pPr>
        <w:spacing w:line="480" w:lineRule="auto"/>
        <w:rPr>
          <w:rFonts w:ascii="Arial" w:hAnsi="Arial"/>
        </w:rPr>
      </w:pPr>
    </w:p>
    <w:p w:rsidR="00FA0B24" w:rsidRDefault="00FA0B24" w:rsidP="00FA0B24">
      <w:pPr>
        <w:spacing w:line="480" w:lineRule="auto"/>
        <w:ind w:firstLine="720"/>
        <w:rPr>
          <w:rFonts w:ascii="Arial" w:hAnsi="Arial"/>
        </w:rPr>
      </w:pPr>
      <w:r>
        <w:rPr>
          <w:rFonts w:ascii="Arial" w:hAnsi="Arial"/>
        </w:rPr>
        <w:t>The samples used in the Baked beans (BB) experiment varied in pork flavor level. The complex nature of this product involved many different flavors and seasonings that may have proved too overwhelming for the four-sample test (p = 0.110) when compared to the triangle (p = 0.040). For the Applesauce 1 experiment, the samples differed in sweetness levels with the control being 100% regular applesauce while 30% of the test contained no sugar added applesauce. This product’s flavor profile was much simpler than the Baked beans (BB). Again, a significant difference was found using the triangle (p = 0.013) and not the tetrad (p = 0.199).</w:t>
      </w:r>
    </w:p>
    <w:p w:rsidR="00FA0B24" w:rsidRDefault="00FA0B24" w:rsidP="00FA0B24">
      <w:pPr>
        <w:spacing w:line="480" w:lineRule="auto"/>
        <w:rPr>
          <w:rFonts w:ascii="Arial" w:hAnsi="Arial"/>
        </w:rPr>
      </w:pPr>
    </w:p>
    <w:p w:rsidR="00FA0B24" w:rsidRDefault="00FA0B24" w:rsidP="00FA0B24">
      <w:pPr>
        <w:spacing w:line="480" w:lineRule="auto"/>
        <w:ind w:firstLine="720"/>
        <w:rPr>
          <w:rFonts w:ascii="Arial" w:hAnsi="Arial"/>
        </w:rPr>
      </w:pPr>
      <w:r>
        <w:rPr>
          <w:rFonts w:ascii="Arial" w:hAnsi="Arial"/>
        </w:rPr>
        <w:t xml:space="preserve">The difference in the Tomato sauce with carrier results is especially of interest as both the tetrad (p = 0.001) and triangle (p = 0.018) results indicated a difference in the product in the previous Tomato sauce experiment with the same samples. The addition of white bread as a carrier added a level of complexity to the tests that proved to be a disadvantage in the tetrad (p = 0.131) but not in the triangle (p = 0.001).  In this case, the tetrad was more affected by sample presentation than the triangle. </w:t>
      </w:r>
    </w:p>
    <w:p w:rsidR="00FA0B24" w:rsidRDefault="00FA0B24" w:rsidP="00FA0B24">
      <w:pPr>
        <w:spacing w:line="480" w:lineRule="auto"/>
        <w:rPr>
          <w:rFonts w:ascii="Arial" w:hAnsi="Arial"/>
        </w:rPr>
      </w:pPr>
    </w:p>
    <w:p w:rsidR="00FA0B24" w:rsidRDefault="00FA0B24" w:rsidP="00FA0B24">
      <w:pPr>
        <w:spacing w:line="480" w:lineRule="auto"/>
        <w:ind w:firstLine="720"/>
        <w:rPr>
          <w:rFonts w:ascii="Arial" w:hAnsi="Arial"/>
        </w:rPr>
      </w:pPr>
      <w:r>
        <w:rPr>
          <w:rFonts w:ascii="Arial" w:hAnsi="Arial"/>
        </w:rPr>
        <w:t>The smaller Applesauce 2 experiment in which a difference was found in the tetrad (p &lt; 0.001) but not the triangle (p = 0.203) only involved 31 panelists. This number is much lower than what would normally be used for difference testing. It is possible that because of reduced test power, the triangle required more than 31 panelists to find a difference. This would be consistent with findings by Ennis (2012). Another possibility for this outcome is the panelists participating in the experiment. This smaller group was comprised of solely naïve panelists with little to no experience with either method. When the same product was tested using a larger more experienced panelist base, different results were found. No significant differences were found with either test in the larger Applesauce 2 experiment, although the triangle p-value (p = 0.061) would be considered trending toward a difference while the tetrad test (p = 0.355) rendered no difference. The panelists’ familiarity with the testing methodology could have affected the results.</w:t>
      </w:r>
    </w:p>
    <w:p w:rsidR="00FA0B24" w:rsidRDefault="00FA0B24" w:rsidP="00FA0B24">
      <w:pPr>
        <w:spacing w:line="480" w:lineRule="auto"/>
        <w:rPr>
          <w:rFonts w:ascii="Arial" w:hAnsi="Arial"/>
        </w:rPr>
      </w:pPr>
    </w:p>
    <w:p w:rsidR="00FA0B24" w:rsidRDefault="00FA0B24" w:rsidP="00FA0B24">
      <w:pPr>
        <w:spacing w:line="480" w:lineRule="auto"/>
        <w:ind w:firstLine="720"/>
        <w:rPr>
          <w:rFonts w:ascii="Arial" w:hAnsi="Arial"/>
        </w:rPr>
      </w:pPr>
      <w:r>
        <w:rPr>
          <w:rFonts w:ascii="Arial" w:hAnsi="Arial"/>
        </w:rPr>
        <w:t>Regular and reduced fat samples were used in the Cheese crackers experiment. The samples were significantly different when the tetrad method was employed (p = 0.038) but only trending towards a difference with the triangle method (p = 0.061). Unlike the overall flavor of the Baked beans (BB) product, this product’s flavor was very simplistic. Since taster fatigue is not as much of a concern with basic products, this could prove to be a situation in which the tetrad out-performs the triangle method. When Wheat crackers, a very similar product, were used, significant differences (p &lt; 0.001) were found with both tests.</w:t>
      </w:r>
    </w:p>
    <w:p w:rsidR="00FA0B24" w:rsidRDefault="00FA0B24" w:rsidP="00FA0B24">
      <w:pPr>
        <w:spacing w:line="480" w:lineRule="auto"/>
        <w:rPr>
          <w:rFonts w:ascii="Arial" w:hAnsi="Arial"/>
        </w:rPr>
      </w:pPr>
    </w:p>
    <w:p w:rsidR="00FA0B24" w:rsidRDefault="00FA0B24" w:rsidP="00FA0B24">
      <w:pPr>
        <w:spacing w:line="480" w:lineRule="auto"/>
        <w:ind w:firstLine="720"/>
        <w:rPr>
          <w:rFonts w:ascii="Arial" w:hAnsi="Arial"/>
        </w:rPr>
      </w:pPr>
      <w:r>
        <w:rPr>
          <w:rFonts w:ascii="Arial" w:hAnsi="Arial"/>
        </w:rPr>
        <w:t xml:space="preserve">The tetrad method was expected to out-perform the triangle in both Milk with coloring experiments, but that was not seen in either experiment. Since visual differences are not as taxing on panelist memory load, it has been hypothesized that the tetrad method would be advantageous in this type of scenario </w:t>
      </w:r>
      <w:r>
        <w:rPr>
          <w:rFonts w:ascii="Arial" w:hAnsi="Arial" w:cs="Arial"/>
        </w:rPr>
        <w:t xml:space="preserve">based on information from </w:t>
      </w:r>
      <w:proofErr w:type="spellStart"/>
      <w:r w:rsidRPr="00B40519">
        <w:rPr>
          <w:rFonts w:ascii="Arial" w:hAnsi="Arial" w:cs="Arial"/>
        </w:rPr>
        <w:t>Amerine</w:t>
      </w:r>
      <w:proofErr w:type="spellEnd"/>
      <w:r>
        <w:rPr>
          <w:rFonts w:ascii="Arial" w:hAnsi="Arial" w:cs="Arial"/>
        </w:rPr>
        <w:t xml:space="preserve"> </w:t>
      </w:r>
      <w:r>
        <w:rPr>
          <w:rFonts w:ascii="Arial" w:hAnsi="Arial" w:cs="Arial"/>
          <w:i/>
        </w:rPr>
        <w:t>et al.</w:t>
      </w:r>
      <w:r w:rsidRPr="00B40519">
        <w:rPr>
          <w:rFonts w:ascii="Arial" w:hAnsi="Arial" w:cs="Arial"/>
        </w:rPr>
        <w:t xml:space="preserve"> </w:t>
      </w:r>
      <w:r>
        <w:rPr>
          <w:rFonts w:ascii="Arial" w:hAnsi="Arial" w:cs="Arial"/>
        </w:rPr>
        <w:t>(</w:t>
      </w:r>
      <w:r w:rsidRPr="00B40519">
        <w:rPr>
          <w:rFonts w:ascii="Arial" w:hAnsi="Arial" w:cs="Arial"/>
        </w:rPr>
        <w:t>1965)</w:t>
      </w:r>
      <w:r>
        <w:rPr>
          <w:rFonts w:ascii="Arial" w:hAnsi="Arial" w:cs="Arial"/>
        </w:rPr>
        <w:t xml:space="preserve">. </w:t>
      </w:r>
      <w:r>
        <w:rPr>
          <w:rFonts w:ascii="Arial" w:hAnsi="Arial"/>
        </w:rPr>
        <w:t xml:space="preserve">In both the triangle and tetrad, however, a significant difference (p &lt; 0.001) was found in both experiments. Another visual variation between experiments was done with the lunchmeat experiments in which the same products were presented folded into a cup (Lunch meat 1) and laid flat on a plate (Lunch meat 2). No method disagreement was seen in this case either as a significant difference (p &lt; 0.05) was found for the two methods in both experiments. </w:t>
      </w:r>
    </w:p>
    <w:p w:rsidR="00FA0B24" w:rsidRDefault="00FA0B24" w:rsidP="00FA0B24">
      <w:pPr>
        <w:spacing w:line="480" w:lineRule="auto"/>
        <w:rPr>
          <w:rFonts w:ascii="Arial" w:hAnsi="Arial"/>
        </w:rPr>
      </w:pPr>
    </w:p>
    <w:p w:rsidR="00FA0B24" w:rsidRPr="000B2A51" w:rsidRDefault="00FA0B24" w:rsidP="00FA0B24">
      <w:pPr>
        <w:spacing w:line="480" w:lineRule="auto"/>
        <w:rPr>
          <w:rFonts w:ascii="Arial" w:hAnsi="Arial"/>
          <w:b/>
        </w:rPr>
      </w:pPr>
      <w:r>
        <w:rPr>
          <w:rFonts w:ascii="Arial" w:hAnsi="Arial"/>
          <w:b/>
        </w:rPr>
        <w:t>Effect S</w:t>
      </w:r>
      <w:r w:rsidRPr="000B2A51">
        <w:rPr>
          <w:rFonts w:ascii="Arial" w:hAnsi="Arial"/>
          <w:b/>
        </w:rPr>
        <w:t>ize (</w:t>
      </w:r>
      <w:r w:rsidR="0033660C">
        <w:rPr>
          <w:rFonts w:ascii="Arial" w:hAnsi="Arial"/>
          <w:b/>
        </w:rPr>
        <w:t>d′</w:t>
      </w:r>
      <w:r w:rsidRPr="000B2A51">
        <w:rPr>
          <w:rFonts w:ascii="Arial" w:hAnsi="Arial"/>
          <w:b/>
        </w:rPr>
        <w:t>)</w:t>
      </w:r>
    </w:p>
    <w:p w:rsidR="00FA0B24" w:rsidRDefault="00FA0B24" w:rsidP="00FA0B24">
      <w:pPr>
        <w:spacing w:line="480" w:lineRule="auto"/>
        <w:ind w:firstLine="720"/>
        <w:rPr>
          <w:rFonts w:ascii="Arial" w:hAnsi="Arial"/>
        </w:rPr>
      </w:pPr>
      <w:r>
        <w:rPr>
          <w:rFonts w:ascii="Arial" w:hAnsi="Arial"/>
        </w:rPr>
        <w:t xml:space="preserve">Where the p-value indicates if a difference exists, the </w:t>
      </w:r>
      <w:r w:rsidR="00993441">
        <w:rPr>
          <w:rFonts w:ascii="Arial" w:hAnsi="Arial"/>
        </w:rPr>
        <w:t xml:space="preserve">estimated </w:t>
      </w:r>
      <w:r>
        <w:rPr>
          <w:rFonts w:ascii="Arial" w:hAnsi="Arial"/>
        </w:rPr>
        <w:t>effect size (</w:t>
      </w:r>
      <w:r w:rsidR="0033660C">
        <w:rPr>
          <w:rFonts w:ascii="Arial" w:hAnsi="Arial"/>
        </w:rPr>
        <w:t>d′</w:t>
      </w:r>
      <w:r>
        <w:rPr>
          <w:rFonts w:ascii="Arial" w:hAnsi="Arial"/>
        </w:rPr>
        <w:t xml:space="preserve">) indicates how different the samples were perceived using </w:t>
      </w:r>
      <w:proofErr w:type="spellStart"/>
      <w:r>
        <w:rPr>
          <w:rFonts w:ascii="Arial" w:hAnsi="Arial"/>
        </w:rPr>
        <w:t>Thurstonian</w:t>
      </w:r>
      <w:proofErr w:type="spellEnd"/>
      <w:r>
        <w:rPr>
          <w:rFonts w:ascii="Arial" w:hAnsi="Arial"/>
        </w:rPr>
        <w:t xml:space="preserve"> </w:t>
      </w:r>
      <w:proofErr w:type="spellStart"/>
      <w:r>
        <w:rPr>
          <w:rFonts w:ascii="Arial" w:hAnsi="Arial"/>
        </w:rPr>
        <w:t>discriminal</w:t>
      </w:r>
      <w:proofErr w:type="spellEnd"/>
      <w:r>
        <w:rPr>
          <w:rFonts w:ascii="Arial" w:hAnsi="Arial"/>
        </w:rPr>
        <w:t xml:space="preserve"> modeling. The effect size is a signal to noise ratio where the signal is the actual difference between samples and the noise is other distracting factors. </w:t>
      </w:r>
      <w:r w:rsidR="00993441">
        <w:rPr>
          <w:rFonts w:ascii="Arial" w:hAnsi="Arial"/>
        </w:rPr>
        <w:t>This value can b</w:t>
      </w:r>
      <w:r w:rsidR="00340753">
        <w:rPr>
          <w:rFonts w:ascii="Arial" w:hAnsi="Arial"/>
        </w:rPr>
        <w:t>e estimated when</w:t>
      </w:r>
      <w:r w:rsidR="00993441">
        <w:rPr>
          <w:rFonts w:ascii="Arial" w:hAnsi="Arial"/>
        </w:rPr>
        <w:t xml:space="preserve"> testing using the </w:t>
      </w:r>
      <w:r w:rsidR="0033660C">
        <w:rPr>
          <w:rFonts w:ascii="Arial" w:hAnsi="Arial"/>
        </w:rPr>
        <w:t>d′</w:t>
      </w:r>
      <w:r w:rsidR="00993441">
        <w:rPr>
          <w:rFonts w:ascii="Arial" w:hAnsi="Arial"/>
        </w:rPr>
        <w:t xml:space="preserve"> statistic (</w:t>
      </w:r>
      <w:proofErr w:type="spellStart"/>
      <w:r w:rsidR="00993441">
        <w:rPr>
          <w:rFonts w:ascii="Arial" w:hAnsi="Arial"/>
        </w:rPr>
        <w:t>Meilgaard</w:t>
      </w:r>
      <w:proofErr w:type="spellEnd"/>
      <w:r w:rsidR="00993441">
        <w:rPr>
          <w:rFonts w:ascii="Arial" w:hAnsi="Arial"/>
        </w:rPr>
        <w:t xml:space="preserve"> </w:t>
      </w:r>
      <w:r w:rsidR="00993441">
        <w:rPr>
          <w:rFonts w:ascii="Arial" w:hAnsi="Arial"/>
          <w:i/>
        </w:rPr>
        <w:t xml:space="preserve">et al. </w:t>
      </w:r>
      <w:r w:rsidR="00340753">
        <w:rPr>
          <w:rFonts w:ascii="Arial" w:hAnsi="Arial"/>
        </w:rPr>
        <w:t>2006).</w:t>
      </w:r>
      <w:r w:rsidR="00993441">
        <w:rPr>
          <w:rFonts w:ascii="Arial" w:hAnsi="Arial"/>
        </w:rPr>
        <w:t xml:space="preserve"> </w:t>
      </w:r>
      <w:r>
        <w:rPr>
          <w:rFonts w:ascii="Arial" w:hAnsi="Arial"/>
        </w:rPr>
        <w:t xml:space="preserve">Small </w:t>
      </w:r>
      <w:r w:rsidR="0033660C">
        <w:rPr>
          <w:rFonts w:ascii="Arial" w:hAnsi="Arial"/>
        </w:rPr>
        <w:t>d′</w:t>
      </w:r>
      <w:r>
        <w:rPr>
          <w:rFonts w:ascii="Arial" w:hAnsi="Arial"/>
        </w:rPr>
        <w:t xml:space="preserve"> values correspond to small perceptual differences or large noise in the samples. Large </w:t>
      </w:r>
      <w:r w:rsidR="0033660C">
        <w:rPr>
          <w:rFonts w:ascii="Arial" w:hAnsi="Arial"/>
        </w:rPr>
        <w:t>d′</w:t>
      </w:r>
      <w:r>
        <w:rPr>
          <w:rFonts w:ascii="Arial" w:hAnsi="Arial"/>
        </w:rPr>
        <w:t xml:space="preserve"> values correspond to samples with a large signal, or perceptual difference. The addition of the fourth sample adds complexity to the tetrad method so the </w:t>
      </w:r>
      <w:r w:rsidR="0033660C">
        <w:rPr>
          <w:rFonts w:ascii="Arial" w:hAnsi="Arial"/>
        </w:rPr>
        <w:t>d′</w:t>
      </w:r>
      <w:r>
        <w:rPr>
          <w:rFonts w:ascii="Arial" w:hAnsi="Arial"/>
        </w:rPr>
        <w:t xml:space="preserve"> values are inherently expected to be lower than the </w:t>
      </w:r>
      <w:r w:rsidR="0033660C">
        <w:rPr>
          <w:rFonts w:ascii="Arial" w:hAnsi="Arial"/>
        </w:rPr>
        <w:t>d′</w:t>
      </w:r>
      <w:r>
        <w:rPr>
          <w:rFonts w:ascii="Arial" w:hAnsi="Arial"/>
        </w:rPr>
        <w:t xml:space="preserve"> measured with triangle method. The tetrad method is considered to be more powerful than the triangle method as long as the noise does not increase by more than 50% or the </w:t>
      </w:r>
      <w:r w:rsidR="0033660C">
        <w:rPr>
          <w:rFonts w:ascii="Arial" w:hAnsi="Arial"/>
        </w:rPr>
        <w:t>d′</w:t>
      </w:r>
      <w:r>
        <w:rPr>
          <w:rFonts w:ascii="Arial" w:hAnsi="Arial"/>
        </w:rPr>
        <w:t xml:space="preserve"> does not decrease by more than 1/3 (Ennis 2012). The values for </w:t>
      </w:r>
      <w:r w:rsidR="0033660C">
        <w:rPr>
          <w:rFonts w:ascii="Arial" w:hAnsi="Arial"/>
        </w:rPr>
        <w:t>d′</w:t>
      </w:r>
      <w:r>
        <w:rPr>
          <w:rFonts w:ascii="Arial" w:hAnsi="Arial"/>
        </w:rPr>
        <w:t xml:space="preserve"> are based on the proportion correct and can be found using tables in Ennis et al. (2011). Tables in the same book can also be used to find the variance of </w:t>
      </w:r>
      <w:r w:rsidR="0033660C">
        <w:rPr>
          <w:rFonts w:ascii="Arial" w:hAnsi="Arial"/>
        </w:rPr>
        <w:t>d′</w:t>
      </w:r>
      <w:r>
        <w:rPr>
          <w:rFonts w:ascii="Arial" w:hAnsi="Arial"/>
        </w:rPr>
        <w:t xml:space="preserve">. Results relating to </w:t>
      </w:r>
      <w:r w:rsidR="0033660C">
        <w:rPr>
          <w:rFonts w:ascii="Arial" w:hAnsi="Arial"/>
        </w:rPr>
        <w:t>d′</w:t>
      </w:r>
      <w:r>
        <w:rPr>
          <w:rFonts w:ascii="Arial" w:hAnsi="Arial"/>
        </w:rPr>
        <w:t xml:space="preserve"> can be seen in Table </w:t>
      </w:r>
      <w:r w:rsidR="001673D5">
        <w:rPr>
          <w:rFonts w:ascii="Arial" w:hAnsi="Arial"/>
        </w:rPr>
        <w:t>4</w:t>
      </w:r>
      <w:r>
        <w:rPr>
          <w:rFonts w:ascii="Arial" w:hAnsi="Arial"/>
        </w:rPr>
        <w:t>.</w:t>
      </w:r>
    </w:p>
    <w:p w:rsidR="0091644E" w:rsidRDefault="0091644E" w:rsidP="0091644E">
      <w:pPr>
        <w:spacing w:after="60" w:line="480" w:lineRule="auto"/>
        <w:ind w:firstLine="720"/>
        <w:rPr>
          <w:rFonts w:ascii="Arial" w:hAnsi="Arial"/>
        </w:rPr>
      </w:pPr>
    </w:p>
    <w:p w:rsidR="0091644E" w:rsidRDefault="0091644E" w:rsidP="0091644E">
      <w:pPr>
        <w:spacing w:after="60" w:line="480" w:lineRule="auto"/>
        <w:ind w:firstLine="720"/>
        <w:rPr>
          <w:rFonts w:ascii="Arial" w:hAnsi="Arial" w:cs="Arial"/>
          <w:b/>
          <w:sz w:val="20"/>
          <w:szCs w:val="20"/>
        </w:rPr>
      </w:pPr>
      <w:r>
        <w:rPr>
          <w:rFonts w:ascii="Arial" w:hAnsi="Arial"/>
        </w:rPr>
        <w:t xml:space="preserve">The </w:t>
      </w:r>
      <w:r w:rsidR="0033660C">
        <w:rPr>
          <w:rFonts w:ascii="Arial" w:hAnsi="Arial"/>
        </w:rPr>
        <w:t>d′</w:t>
      </w:r>
      <w:r>
        <w:rPr>
          <w:rFonts w:ascii="Arial" w:hAnsi="Arial"/>
        </w:rPr>
        <w:t xml:space="preserve"> values found in this study were not very consistent with theories expressed in the literature (Garcia 2012; </w:t>
      </w:r>
      <w:proofErr w:type="spellStart"/>
      <w:r>
        <w:rPr>
          <w:rFonts w:ascii="Arial" w:hAnsi="Arial"/>
        </w:rPr>
        <w:t>O’Mahony</w:t>
      </w:r>
      <w:proofErr w:type="spellEnd"/>
      <w:r>
        <w:rPr>
          <w:rFonts w:ascii="Arial" w:hAnsi="Arial"/>
        </w:rPr>
        <w:t xml:space="preserve"> 2013). There were a number of cases where the </w:t>
      </w:r>
      <w:r w:rsidR="0033660C">
        <w:rPr>
          <w:rFonts w:ascii="Arial" w:hAnsi="Arial"/>
        </w:rPr>
        <w:t>d′</w:t>
      </w:r>
      <w:r>
        <w:rPr>
          <w:rFonts w:ascii="Arial" w:hAnsi="Arial"/>
        </w:rPr>
        <w:t xml:space="preserve"> value for the tetrad was higher than the </w:t>
      </w:r>
      <w:r w:rsidR="0033660C">
        <w:rPr>
          <w:rFonts w:ascii="Arial" w:hAnsi="Arial"/>
        </w:rPr>
        <w:t>d′</w:t>
      </w:r>
      <w:r>
        <w:rPr>
          <w:rFonts w:ascii="Arial" w:hAnsi="Arial"/>
        </w:rPr>
        <w:t xml:space="preserve"> of the triangle. Of the 31 experiments conducted, eight of those resulted in a noise increase of more than 50% and a </w:t>
      </w:r>
      <w:r w:rsidR="0033660C">
        <w:rPr>
          <w:rFonts w:ascii="Arial" w:hAnsi="Arial"/>
        </w:rPr>
        <w:t>d′</w:t>
      </w:r>
      <w:r>
        <w:rPr>
          <w:rFonts w:ascii="Arial" w:hAnsi="Arial"/>
        </w:rPr>
        <w:t xml:space="preserve"> decrease of more than 1/3. These eight experiments involved a large variety of products including Pinto beans, BB Vegetarian, BB + BBQ sauce, Milk, Applesauce 1, Applesauce 2, Tomato sauce with carrier, and Oat cereal. Some of these products</w:t>
      </w:r>
      <w:r w:rsidR="00390C64">
        <w:rPr>
          <w:rFonts w:ascii="Arial" w:hAnsi="Arial"/>
        </w:rPr>
        <w:t>,</w:t>
      </w:r>
      <w:r>
        <w:rPr>
          <w:rFonts w:ascii="Arial" w:hAnsi="Arial"/>
        </w:rPr>
        <w:t xml:space="preserve"> like the canned beans and Tomato sauce with carrier</w:t>
      </w:r>
      <w:r w:rsidR="00390C64">
        <w:rPr>
          <w:rFonts w:ascii="Arial" w:hAnsi="Arial"/>
        </w:rPr>
        <w:t>,</w:t>
      </w:r>
      <w:r>
        <w:rPr>
          <w:rFonts w:ascii="Arial" w:hAnsi="Arial"/>
        </w:rPr>
        <w:t xml:space="preserve"> were more complex. While others, like the milk, apple</w:t>
      </w:r>
      <w:r w:rsidR="00530247">
        <w:rPr>
          <w:rFonts w:ascii="Arial" w:hAnsi="Arial"/>
        </w:rPr>
        <w:t xml:space="preserve"> </w:t>
      </w:r>
      <w:r>
        <w:rPr>
          <w:rFonts w:ascii="Arial" w:hAnsi="Arial"/>
        </w:rPr>
        <w:t>sauces, and cereal, were much simpler. Regardless, the tetrad proved to be less powerful in these eight cases.</w:t>
      </w:r>
    </w:p>
    <w:p w:rsidR="00993441" w:rsidRPr="001F6885" w:rsidRDefault="00993441" w:rsidP="00993441">
      <w:pPr>
        <w:spacing w:after="60"/>
        <w:rPr>
          <w:rFonts w:ascii="Arial" w:hAnsi="Arial" w:cs="Arial"/>
          <w:sz w:val="20"/>
          <w:szCs w:val="20"/>
        </w:rPr>
      </w:pPr>
      <w:r>
        <w:rPr>
          <w:rFonts w:ascii="Arial" w:hAnsi="Arial" w:cs="Arial"/>
          <w:b/>
          <w:sz w:val="20"/>
          <w:szCs w:val="20"/>
        </w:rPr>
        <w:br w:type="page"/>
      </w:r>
      <w:r w:rsidRPr="001F6885">
        <w:rPr>
          <w:rFonts w:ascii="Arial" w:hAnsi="Arial" w:cs="Arial"/>
          <w:b/>
          <w:sz w:val="20"/>
          <w:szCs w:val="20"/>
        </w:rPr>
        <w:t xml:space="preserve">Table </w:t>
      </w:r>
      <w:r w:rsidR="001673D5">
        <w:rPr>
          <w:rFonts w:ascii="Arial" w:hAnsi="Arial" w:cs="Arial"/>
          <w:b/>
          <w:sz w:val="20"/>
          <w:szCs w:val="20"/>
        </w:rPr>
        <w:t>4</w:t>
      </w:r>
      <w:r w:rsidRPr="001F6885">
        <w:rPr>
          <w:rFonts w:ascii="Arial" w:hAnsi="Arial" w:cs="Arial"/>
          <w:b/>
          <w:sz w:val="20"/>
          <w:szCs w:val="20"/>
        </w:rPr>
        <w:t xml:space="preserve">. </w:t>
      </w:r>
      <w:r w:rsidRPr="001F6885">
        <w:rPr>
          <w:rFonts w:ascii="Arial" w:hAnsi="Arial" w:cs="Arial"/>
          <w:sz w:val="20"/>
          <w:szCs w:val="20"/>
        </w:rPr>
        <w:t>EFFECT SIZE (</w:t>
      </w:r>
      <w:r w:rsidR="0033660C">
        <w:rPr>
          <w:rFonts w:ascii="Arial" w:hAnsi="Arial" w:cs="Arial"/>
          <w:sz w:val="20"/>
          <w:szCs w:val="20"/>
        </w:rPr>
        <w:t>d′</w:t>
      </w:r>
      <w:r w:rsidRPr="001F6885">
        <w:rPr>
          <w:rFonts w:ascii="Arial" w:hAnsi="Arial" w:cs="Arial"/>
          <w:sz w:val="20"/>
          <w:szCs w:val="20"/>
        </w:rPr>
        <w:t>) RESULTS FOR TETRAD AND TRIANGLE COMPARISON EXPERIMENTS</w:t>
      </w:r>
    </w:p>
    <w:tbl>
      <w:tblPr>
        <w:tblW w:w="8523" w:type="dxa"/>
        <w:tblInd w:w="91" w:type="dxa"/>
        <w:tblLayout w:type="fixed"/>
        <w:tblCellMar>
          <w:left w:w="86" w:type="dxa"/>
          <w:right w:w="115" w:type="dxa"/>
        </w:tblCellMar>
        <w:tblLook w:val="04A0"/>
      </w:tblPr>
      <w:tblGrid>
        <w:gridCol w:w="1615"/>
        <w:gridCol w:w="550"/>
        <w:gridCol w:w="606"/>
        <w:gridCol w:w="606"/>
        <w:gridCol w:w="758"/>
        <w:gridCol w:w="236"/>
        <w:gridCol w:w="586"/>
        <w:gridCol w:w="606"/>
        <w:gridCol w:w="606"/>
        <w:gridCol w:w="717"/>
        <w:gridCol w:w="717"/>
        <w:gridCol w:w="920"/>
      </w:tblGrid>
      <w:tr w:rsidR="00993441" w:rsidRPr="006F3F64">
        <w:trPr>
          <w:trHeight w:val="300"/>
        </w:trPr>
        <w:tc>
          <w:tcPr>
            <w:tcW w:w="1615" w:type="dxa"/>
            <w:tcBorders>
              <w:top w:val="single" w:sz="4" w:space="0" w:color="auto"/>
              <w:left w:val="nil"/>
              <w:bottom w:val="nil"/>
              <w:right w:val="nil"/>
            </w:tcBorders>
            <w:shd w:val="clear" w:color="auto" w:fill="auto"/>
            <w:noWrap/>
            <w:vAlign w:val="bottom"/>
          </w:tcPr>
          <w:p w:rsidR="00993441" w:rsidRPr="006F3F64" w:rsidRDefault="00993441" w:rsidP="00993441">
            <w:pPr>
              <w:rPr>
                <w:rFonts w:ascii="Arial" w:eastAsia="Times New Roman" w:hAnsi="Arial" w:cs="Arial"/>
                <w:color w:val="000000"/>
                <w:sz w:val="20"/>
                <w:szCs w:val="20"/>
              </w:rPr>
            </w:pPr>
            <w:r w:rsidRPr="006F3F64">
              <w:rPr>
                <w:rFonts w:ascii="Arial" w:eastAsia="Times New Roman" w:hAnsi="Arial" w:cs="Arial"/>
                <w:color w:val="000000"/>
                <w:sz w:val="20"/>
                <w:szCs w:val="20"/>
              </w:rPr>
              <w:t> </w:t>
            </w:r>
          </w:p>
        </w:tc>
        <w:tc>
          <w:tcPr>
            <w:tcW w:w="1762" w:type="dxa"/>
            <w:gridSpan w:val="3"/>
            <w:tcBorders>
              <w:top w:val="single" w:sz="4" w:space="0" w:color="auto"/>
              <w:left w:val="nil"/>
              <w:bottom w:val="single" w:sz="4" w:space="0" w:color="auto"/>
              <w:right w:val="nil"/>
            </w:tcBorders>
            <w:shd w:val="clear" w:color="auto" w:fill="auto"/>
            <w:noWrap/>
            <w:vAlign w:val="bottom"/>
          </w:tcPr>
          <w:p w:rsidR="00993441" w:rsidRPr="006F3F64" w:rsidRDefault="00993441" w:rsidP="00993441">
            <w:pPr>
              <w:rPr>
                <w:rFonts w:ascii="Arial" w:eastAsia="Times New Roman" w:hAnsi="Arial" w:cs="Arial"/>
                <w:color w:val="000000"/>
                <w:sz w:val="20"/>
                <w:szCs w:val="20"/>
              </w:rPr>
            </w:pPr>
            <w:r w:rsidRPr="006F3F64">
              <w:rPr>
                <w:rFonts w:ascii="Arial" w:eastAsia="Times New Roman" w:hAnsi="Arial" w:cs="Arial"/>
                <w:color w:val="000000"/>
                <w:sz w:val="20"/>
                <w:szCs w:val="20"/>
              </w:rPr>
              <w:t>Tetrad tests</w:t>
            </w:r>
          </w:p>
        </w:tc>
        <w:tc>
          <w:tcPr>
            <w:tcW w:w="758" w:type="dxa"/>
            <w:tcBorders>
              <w:top w:val="single" w:sz="4" w:space="0" w:color="auto"/>
              <w:left w:val="nil"/>
              <w:bottom w:val="nil"/>
              <w:right w:val="nil"/>
            </w:tcBorders>
            <w:shd w:val="clear" w:color="auto" w:fill="auto"/>
            <w:noWrap/>
            <w:vAlign w:val="bottom"/>
          </w:tcPr>
          <w:p w:rsidR="00993441" w:rsidRPr="006F3F64" w:rsidRDefault="00993441" w:rsidP="00993441">
            <w:pPr>
              <w:rPr>
                <w:rFonts w:ascii="Arial" w:eastAsia="Times New Roman" w:hAnsi="Arial" w:cs="Arial"/>
                <w:color w:val="000000"/>
                <w:sz w:val="20"/>
                <w:szCs w:val="20"/>
              </w:rPr>
            </w:pPr>
            <w:r w:rsidRPr="006F3F64">
              <w:rPr>
                <w:rFonts w:ascii="Arial" w:eastAsia="Times New Roman" w:hAnsi="Arial" w:cs="Arial"/>
                <w:color w:val="000000"/>
                <w:sz w:val="20"/>
                <w:szCs w:val="20"/>
              </w:rPr>
              <w:t> </w:t>
            </w:r>
          </w:p>
        </w:tc>
        <w:tc>
          <w:tcPr>
            <w:tcW w:w="236" w:type="dxa"/>
            <w:tcBorders>
              <w:top w:val="single" w:sz="4" w:space="0" w:color="auto"/>
              <w:left w:val="nil"/>
              <w:bottom w:val="nil"/>
              <w:right w:val="nil"/>
            </w:tcBorders>
            <w:shd w:val="clear" w:color="auto" w:fill="auto"/>
            <w:noWrap/>
            <w:vAlign w:val="bottom"/>
          </w:tcPr>
          <w:p w:rsidR="00993441" w:rsidRPr="006F3F64" w:rsidRDefault="00993441" w:rsidP="00993441">
            <w:pPr>
              <w:rPr>
                <w:rFonts w:ascii="Arial" w:eastAsia="Times New Roman" w:hAnsi="Arial" w:cs="Arial"/>
                <w:color w:val="000000"/>
                <w:sz w:val="20"/>
                <w:szCs w:val="20"/>
              </w:rPr>
            </w:pPr>
            <w:r w:rsidRPr="006F3F64">
              <w:rPr>
                <w:rFonts w:ascii="Arial" w:eastAsia="Times New Roman" w:hAnsi="Arial" w:cs="Arial"/>
                <w:color w:val="000000"/>
                <w:sz w:val="20"/>
                <w:szCs w:val="20"/>
              </w:rPr>
              <w:t> </w:t>
            </w:r>
          </w:p>
        </w:tc>
        <w:tc>
          <w:tcPr>
            <w:tcW w:w="1798" w:type="dxa"/>
            <w:gridSpan w:val="3"/>
            <w:tcBorders>
              <w:top w:val="single" w:sz="4" w:space="0" w:color="auto"/>
              <w:left w:val="nil"/>
              <w:bottom w:val="single" w:sz="4" w:space="0" w:color="auto"/>
              <w:right w:val="nil"/>
            </w:tcBorders>
            <w:shd w:val="clear" w:color="auto" w:fill="auto"/>
            <w:noWrap/>
            <w:vAlign w:val="bottom"/>
          </w:tcPr>
          <w:p w:rsidR="00993441" w:rsidRPr="006F3F64" w:rsidRDefault="00993441" w:rsidP="00993441">
            <w:pPr>
              <w:rPr>
                <w:rFonts w:ascii="Arial" w:eastAsia="Times New Roman" w:hAnsi="Arial" w:cs="Arial"/>
                <w:color w:val="000000"/>
                <w:sz w:val="20"/>
                <w:szCs w:val="20"/>
              </w:rPr>
            </w:pPr>
            <w:r w:rsidRPr="006F3F64">
              <w:rPr>
                <w:rFonts w:ascii="Arial" w:eastAsia="Times New Roman" w:hAnsi="Arial" w:cs="Arial"/>
                <w:color w:val="000000"/>
                <w:sz w:val="20"/>
                <w:szCs w:val="20"/>
              </w:rPr>
              <w:t>Triangle tests</w:t>
            </w:r>
          </w:p>
        </w:tc>
        <w:tc>
          <w:tcPr>
            <w:tcW w:w="717" w:type="dxa"/>
            <w:tcBorders>
              <w:top w:val="single" w:sz="4" w:space="0" w:color="auto"/>
              <w:left w:val="nil"/>
              <w:bottom w:val="nil"/>
              <w:right w:val="nil"/>
            </w:tcBorders>
            <w:shd w:val="clear" w:color="auto" w:fill="auto"/>
            <w:noWrap/>
            <w:vAlign w:val="bottom"/>
          </w:tcPr>
          <w:p w:rsidR="00993441" w:rsidRPr="006F3F64" w:rsidRDefault="00993441" w:rsidP="00993441">
            <w:pPr>
              <w:rPr>
                <w:rFonts w:ascii="Arial" w:eastAsia="Times New Roman" w:hAnsi="Arial" w:cs="Arial"/>
                <w:color w:val="000000"/>
                <w:sz w:val="20"/>
                <w:szCs w:val="20"/>
              </w:rPr>
            </w:pPr>
            <w:r w:rsidRPr="006F3F64">
              <w:rPr>
                <w:rFonts w:ascii="Arial" w:eastAsia="Times New Roman" w:hAnsi="Arial" w:cs="Arial"/>
                <w:color w:val="000000"/>
                <w:sz w:val="20"/>
                <w:szCs w:val="20"/>
              </w:rPr>
              <w:t> </w:t>
            </w:r>
          </w:p>
        </w:tc>
        <w:tc>
          <w:tcPr>
            <w:tcW w:w="717" w:type="dxa"/>
            <w:tcBorders>
              <w:top w:val="single" w:sz="4" w:space="0" w:color="auto"/>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 </w:t>
            </w:r>
          </w:p>
        </w:tc>
        <w:tc>
          <w:tcPr>
            <w:tcW w:w="920" w:type="dxa"/>
            <w:tcBorders>
              <w:top w:val="single" w:sz="4" w:space="0" w:color="auto"/>
              <w:left w:val="nil"/>
              <w:bottom w:val="nil"/>
              <w:right w:val="nil"/>
            </w:tcBorders>
            <w:shd w:val="clear" w:color="auto" w:fill="auto"/>
            <w:noWrap/>
            <w:vAlign w:val="bottom"/>
          </w:tcPr>
          <w:p w:rsidR="00993441" w:rsidRPr="006F3F64" w:rsidRDefault="00993441" w:rsidP="00AE3A87">
            <w:pPr>
              <w:ind w:right="-115"/>
              <w:jc w:val="right"/>
              <w:rPr>
                <w:rFonts w:ascii="Arial" w:eastAsia="Times New Roman" w:hAnsi="Arial" w:cs="Arial"/>
                <w:color w:val="000000"/>
                <w:sz w:val="20"/>
                <w:szCs w:val="20"/>
              </w:rPr>
            </w:pPr>
            <w:r w:rsidRPr="006F3F64">
              <w:rPr>
                <w:rFonts w:ascii="Arial" w:eastAsia="Times New Roman" w:hAnsi="Arial" w:cs="Arial"/>
                <w:color w:val="000000"/>
                <w:sz w:val="20"/>
                <w:szCs w:val="20"/>
              </w:rPr>
              <w:t> </w:t>
            </w:r>
          </w:p>
        </w:tc>
      </w:tr>
      <w:tr w:rsidR="00993441" w:rsidRPr="006F3F64">
        <w:trPr>
          <w:trHeight w:val="395"/>
        </w:trPr>
        <w:tc>
          <w:tcPr>
            <w:tcW w:w="1615"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Product</w:t>
            </w:r>
          </w:p>
        </w:tc>
        <w:tc>
          <w:tcPr>
            <w:tcW w:w="550"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
                <w:iCs/>
                <w:color w:val="000000"/>
                <w:sz w:val="18"/>
                <w:szCs w:val="18"/>
              </w:rPr>
            </w:pPr>
            <w:r w:rsidRPr="00993441">
              <w:rPr>
                <w:rFonts w:ascii="Arial" w:eastAsia="Times New Roman" w:hAnsi="Arial" w:cs="Arial"/>
                <w:i/>
                <w:iCs/>
                <w:color w:val="000000"/>
                <w:sz w:val="18"/>
                <w:szCs w:val="18"/>
              </w:rPr>
              <w:t>N</w:t>
            </w:r>
          </w:p>
        </w:tc>
        <w:tc>
          <w:tcPr>
            <w:tcW w:w="606"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
                <w:iCs/>
                <w:color w:val="000000"/>
                <w:sz w:val="18"/>
                <w:szCs w:val="18"/>
              </w:rPr>
            </w:pPr>
            <w:proofErr w:type="spellStart"/>
            <w:r w:rsidRPr="00993441">
              <w:rPr>
                <w:rFonts w:ascii="Arial" w:eastAsia="Times New Roman" w:hAnsi="Arial" w:cs="Arial"/>
                <w:i/>
                <w:iCs/>
                <w:color w:val="000000"/>
                <w:sz w:val="18"/>
                <w:szCs w:val="18"/>
              </w:rPr>
              <w:t>Pc</w:t>
            </w:r>
            <w:r w:rsidRPr="00993441">
              <w:rPr>
                <w:rFonts w:ascii="Arial" w:eastAsia="Times New Roman" w:hAnsi="Arial" w:cs="Arial"/>
                <w:i/>
                <w:iCs/>
                <w:color w:val="000000"/>
                <w:sz w:val="18"/>
                <w:szCs w:val="18"/>
                <w:vertAlign w:val="superscript"/>
              </w:rPr>
              <w:t>a</w:t>
            </w:r>
            <w:proofErr w:type="spellEnd"/>
          </w:p>
        </w:tc>
        <w:tc>
          <w:tcPr>
            <w:tcW w:w="606" w:type="dxa"/>
            <w:tcBorders>
              <w:top w:val="nil"/>
              <w:left w:val="nil"/>
              <w:bottom w:val="single" w:sz="4" w:space="0" w:color="auto"/>
              <w:right w:val="nil"/>
            </w:tcBorders>
            <w:shd w:val="clear" w:color="auto" w:fill="auto"/>
            <w:vAlign w:val="bottom"/>
          </w:tcPr>
          <w:p w:rsidR="00993441" w:rsidRPr="00993441" w:rsidRDefault="0033660C" w:rsidP="00993441">
            <w:pPr>
              <w:rPr>
                <w:rFonts w:ascii="Arial" w:eastAsia="Times New Roman" w:hAnsi="Arial" w:cs="Arial"/>
                <w:i/>
                <w:iCs/>
                <w:color w:val="000000"/>
                <w:sz w:val="18"/>
                <w:szCs w:val="18"/>
              </w:rPr>
            </w:pPr>
            <w:r>
              <w:rPr>
                <w:rFonts w:ascii="Arial" w:eastAsia="Times New Roman" w:hAnsi="Arial" w:cs="Arial"/>
                <w:i/>
                <w:iCs/>
                <w:color w:val="000000"/>
                <w:sz w:val="18"/>
                <w:szCs w:val="18"/>
              </w:rPr>
              <w:t>d′</w:t>
            </w:r>
          </w:p>
        </w:tc>
        <w:tc>
          <w:tcPr>
            <w:tcW w:w="758" w:type="dxa"/>
            <w:tcBorders>
              <w:top w:val="single" w:sz="4" w:space="0" w:color="auto"/>
              <w:left w:val="nil"/>
              <w:bottom w:val="single" w:sz="4" w:space="0" w:color="auto"/>
              <w:right w:val="nil"/>
            </w:tcBorders>
            <w:shd w:val="clear" w:color="auto" w:fill="auto"/>
            <w:vAlign w:val="bottom"/>
          </w:tcPr>
          <w:p w:rsidR="00993441" w:rsidRPr="00993441" w:rsidRDefault="00993441" w:rsidP="00993441">
            <w:pPr>
              <w:ind w:right="-69"/>
              <w:rPr>
                <w:rFonts w:ascii="Arial" w:eastAsia="Times New Roman" w:hAnsi="Arial" w:cs="Arial"/>
                <w:i/>
                <w:iCs/>
                <w:color w:val="000000"/>
                <w:sz w:val="18"/>
                <w:szCs w:val="18"/>
              </w:rPr>
            </w:pPr>
            <w:proofErr w:type="spellStart"/>
            <w:r w:rsidRPr="00993441">
              <w:rPr>
                <w:rFonts w:ascii="Arial" w:eastAsia="Times New Roman" w:hAnsi="Arial" w:cs="Arial"/>
                <w:i/>
                <w:iCs/>
                <w:color w:val="000000"/>
                <w:sz w:val="18"/>
                <w:szCs w:val="18"/>
              </w:rPr>
              <w:t>Var</w:t>
            </w:r>
            <w:proofErr w:type="spellEnd"/>
            <w:r w:rsidRPr="00993441">
              <w:rPr>
                <w:rFonts w:ascii="Arial" w:eastAsia="Times New Roman" w:hAnsi="Arial" w:cs="Arial"/>
                <w:i/>
                <w:iCs/>
                <w:color w:val="000000"/>
                <w:sz w:val="18"/>
                <w:szCs w:val="18"/>
              </w:rPr>
              <w:t xml:space="preserve"> </w:t>
            </w:r>
            <w:r w:rsidR="0033660C">
              <w:rPr>
                <w:rFonts w:ascii="Arial" w:eastAsia="Times New Roman" w:hAnsi="Arial" w:cs="Arial"/>
                <w:i/>
                <w:iCs/>
                <w:color w:val="000000"/>
                <w:sz w:val="18"/>
                <w:szCs w:val="18"/>
              </w:rPr>
              <w:t>d′</w:t>
            </w:r>
          </w:p>
        </w:tc>
        <w:tc>
          <w:tcPr>
            <w:tcW w:w="236"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 </w:t>
            </w:r>
          </w:p>
        </w:tc>
        <w:tc>
          <w:tcPr>
            <w:tcW w:w="586"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
                <w:iCs/>
                <w:color w:val="000000"/>
                <w:sz w:val="18"/>
                <w:szCs w:val="18"/>
              </w:rPr>
            </w:pPr>
            <w:r w:rsidRPr="00993441">
              <w:rPr>
                <w:rFonts w:ascii="Arial" w:eastAsia="Times New Roman" w:hAnsi="Arial" w:cs="Arial"/>
                <w:i/>
                <w:iCs/>
                <w:color w:val="000000"/>
                <w:sz w:val="18"/>
                <w:szCs w:val="18"/>
              </w:rPr>
              <w:t>N</w:t>
            </w:r>
          </w:p>
        </w:tc>
        <w:tc>
          <w:tcPr>
            <w:tcW w:w="606" w:type="dxa"/>
            <w:tcBorders>
              <w:top w:val="nil"/>
              <w:left w:val="nil"/>
              <w:bottom w:val="single" w:sz="4" w:space="0" w:color="auto"/>
              <w:right w:val="nil"/>
            </w:tcBorders>
            <w:shd w:val="clear" w:color="auto" w:fill="auto"/>
            <w:vAlign w:val="bottom"/>
          </w:tcPr>
          <w:p w:rsidR="00993441" w:rsidRPr="00993441" w:rsidRDefault="00993441" w:rsidP="00993441">
            <w:pPr>
              <w:rPr>
                <w:rFonts w:ascii="Arial" w:eastAsia="Times New Roman" w:hAnsi="Arial" w:cs="Arial"/>
                <w:i/>
                <w:iCs/>
                <w:color w:val="000000"/>
                <w:sz w:val="18"/>
                <w:szCs w:val="18"/>
              </w:rPr>
            </w:pPr>
            <w:r w:rsidRPr="00993441">
              <w:rPr>
                <w:rFonts w:ascii="Arial" w:eastAsia="Times New Roman" w:hAnsi="Arial" w:cs="Arial"/>
                <w:i/>
                <w:iCs/>
                <w:color w:val="000000"/>
                <w:sz w:val="18"/>
                <w:szCs w:val="18"/>
              </w:rPr>
              <w:t>Pc</w:t>
            </w:r>
          </w:p>
        </w:tc>
        <w:tc>
          <w:tcPr>
            <w:tcW w:w="606" w:type="dxa"/>
            <w:tcBorders>
              <w:top w:val="nil"/>
              <w:left w:val="nil"/>
              <w:bottom w:val="single" w:sz="4" w:space="0" w:color="auto"/>
              <w:right w:val="nil"/>
            </w:tcBorders>
            <w:shd w:val="clear" w:color="auto" w:fill="auto"/>
            <w:vAlign w:val="bottom"/>
          </w:tcPr>
          <w:p w:rsidR="00993441" w:rsidRPr="00993441" w:rsidRDefault="0033660C" w:rsidP="00993441">
            <w:pPr>
              <w:rPr>
                <w:rFonts w:ascii="Arial" w:eastAsia="Times New Roman" w:hAnsi="Arial" w:cs="Arial"/>
                <w:i/>
                <w:iCs/>
                <w:color w:val="000000"/>
                <w:sz w:val="18"/>
                <w:szCs w:val="18"/>
              </w:rPr>
            </w:pPr>
            <w:r>
              <w:rPr>
                <w:rFonts w:ascii="Arial" w:eastAsia="Times New Roman" w:hAnsi="Arial" w:cs="Arial"/>
                <w:i/>
                <w:iCs/>
                <w:color w:val="000000"/>
                <w:sz w:val="18"/>
                <w:szCs w:val="18"/>
              </w:rPr>
              <w:t>d′</w:t>
            </w:r>
          </w:p>
        </w:tc>
        <w:tc>
          <w:tcPr>
            <w:tcW w:w="717" w:type="dxa"/>
            <w:tcBorders>
              <w:top w:val="single" w:sz="4" w:space="0" w:color="auto"/>
              <w:left w:val="nil"/>
              <w:bottom w:val="single" w:sz="4" w:space="0" w:color="auto"/>
              <w:right w:val="nil"/>
            </w:tcBorders>
            <w:shd w:val="clear" w:color="auto" w:fill="auto"/>
            <w:vAlign w:val="bottom"/>
          </w:tcPr>
          <w:p w:rsidR="00993441" w:rsidRPr="00993441" w:rsidRDefault="00993441" w:rsidP="00993441">
            <w:pPr>
              <w:ind w:right="-69"/>
              <w:rPr>
                <w:rFonts w:ascii="Arial" w:eastAsia="Times New Roman" w:hAnsi="Arial" w:cs="Arial"/>
                <w:i/>
                <w:iCs/>
                <w:color w:val="000000"/>
                <w:sz w:val="18"/>
                <w:szCs w:val="18"/>
              </w:rPr>
            </w:pPr>
            <w:proofErr w:type="spellStart"/>
            <w:r w:rsidRPr="00993441">
              <w:rPr>
                <w:rFonts w:ascii="Arial" w:eastAsia="Times New Roman" w:hAnsi="Arial" w:cs="Arial"/>
                <w:i/>
                <w:iCs/>
                <w:color w:val="000000"/>
                <w:sz w:val="18"/>
                <w:szCs w:val="18"/>
              </w:rPr>
              <w:t>Var</w:t>
            </w:r>
            <w:proofErr w:type="spellEnd"/>
            <w:r w:rsidRPr="00993441">
              <w:rPr>
                <w:rFonts w:ascii="Arial" w:eastAsia="Times New Roman" w:hAnsi="Arial" w:cs="Arial"/>
                <w:i/>
                <w:iCs/>
                <w:color w:val="000000"/>
                <w:sz w:val="18"/>
                <w:szCs w:val="18"/>
              </w:rPr>
              <w:t xml:space="preserve"> </w:t>
            </w:r>
            <w:r w:rsidR="0033660C">
              <w:rPr>
                <w:rFonts w:ascii="Arial" w:eastAsia="Times New Roman" w:hAnsi="Arial" w:cs="Arial"/>
                <w:i/>
                <w:iCs/>
                <w:color w:val="000000"/>
                <w:sz w:val="18"/>
                <w:szCs w:val="18"/>
              </w:rPr>
              <w:t>d′</w:t>
            </w:r>
          </w:p>
        </w:tc>
        <w:tc>
          <w:tcPr>
            <w:tcW w:w="717" w:type="dxa"/>
            <w:tcBorders>
              <w:top w:val="nil"/>
              <w:left w:val="nil"/>
              <w:bottom w:val="single" w:sz="4" w:space="0" w:color="auto"/>
              <w:right w:val="nil"/>
            </w:tcBorders>
            <w:shd w:val="clear" w:color="auto" w:fill="auto"/>
            <w:vAlign w:val="bottom"/>
          </w:tcPr>
          <w:p w:rsidR="00993441" w:rsidRPr="00993441" w:rsidRDefault="00993441" w:rsidP="00993441">
            <w:pPr>
              <w:ind w:right="-109"/>
              <w:rPr>
                <w:rFonts w:ascii="Arial" w:eastAsia="Times New Roman" w:hAnsi="Arial" w:cs="Arial"/>
                <w:color w:val="000000"/>
                <w:sz w:val="18"/>
                <w:szCs w:val="18"/>
              </w:rPr>
            </w:pPr>
            <w:r w:rsidRPr="00993441">
              <w:rPr>
                <w:rFonts w:ascii="Arial" w:eastAsia="Times New Roman" w:hAnsi="Arial" w:cs="Arial"/>
                <w:color w:val="000000"/>
                <w:sz w:val="18"/>
                <w:szCs w:val="18"/>
              </w:rPr>
              <w:t xml:space="preserve">⅔ </w:t>
            </w:r>
            <w:proofErr w:type="spellStart"/>
            <w:r w:rsidRPr="00993441">
              <w:rPr>
                <w:rFonts w:ascii="Arial" w:eastAsia="Times New Roman" w:hAnsi="Arial" w:cs="Arial"/>
                <w:color w:val="000000"/>
                <w:sz w:val="18"/>
                <w:szCs w:val="18"/>
              </w:rPr>
              <w:t>Δ</w:t>
            </w:r>
            <w:r w:rsidR="0033660C">
              <w:rPr>
                <w:rFonts w:ascii="Arial" w:eastAsia="Times New Roman" w:hAnsi="Arial" w:cs="Arial"/>
                <w:color w:val="000000"/>
                <w:sz w:val="18"/>
                <w:szCs w:val="18"/>
              </w:rPr>
              <w:t>d</w:t>
            </w:r>
            <w:proofErr w:type="spellEnd"/>
            <w:r w:rsidR="0033660C">
              <w:rPr>
                <w:rFonts w:ascii="Arial" w:eastAsia="Times New Roman" w:hAnsi="Arial" w:cs="Arial"/>
                <w:color w:val="000000"/>
                <w:sz w:val="18"/>
                <w:szCs w:val="18"/>
              </w:rPr>
              <w:t>′</w:t>
            </w:r>
            <w:r w:rsidRPr="00993441">
              <w:rPr>
                <w:rFonts w:ascii="Arial" w:eastAsia="Times New Roman" w:hAnsi="Arial" w:cs="Arial"/>
                <w:color w:val="000000"/>
                <w:sz w:val="18"/>
                <w:szCs w:val="18"/>
              </w:rPr>
              <w:t xml:space="preserve"> </w:t>
            </w:r>
          </w:p>
        </w:tc>
        <w:tc>
          <w:tcPr>
            <w:tcW w:w="920" w:type="dxa"/>
            <w:tcBorders>
              <w:top w:val="nil"/>
              <w:left w:val="nil"/>
              <w:bottom w:val="single" w:sz="4" w:space="0" w:color="auto"/>
              <w:right w:val="nil"/>
            </w:tcBorders>
            <w:shd w:val="clear" w:color="auto" w:fill="auto"/>
            <w:vAlign w:val="center"/>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Noise increase (%)</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Black beans</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84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0.57</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1.83</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0.033</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0.55</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1.73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0.081</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1.153</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-5.5</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Kidney beans</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60</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0.33</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0.00</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0.098</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0.30</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&lt;0</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Chili beans</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0.57</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1.28</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0.051</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0.57</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1.84</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0.115</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1.227</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43.8</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Pinto beans</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0.56</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1.21</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0.052</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0.57</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1.84</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0.115</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1.227</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52.1</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Baked beans (BB)</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60</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0.42</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0.99</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0.062</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60</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0.45</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1.19</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0.137</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0.793</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20.2</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 xml:space="preserve">BB Smoky 1 </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0.33</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0.00</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0.109</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0.41</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0.93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0.203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0.620</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 xml:space="preserve">BB Smoky 2 </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0.48</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1.37</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0.057</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0.52</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1.56</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0.123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1.040</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13.9</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 xml:space="preserve">BB Vegetarian </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0.48</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0.96</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0.062</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0.59</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1.94</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0.115</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1.293</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102.1</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 xml:space="preserve">BB Molasses </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0.81</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2.16</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0.058</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0.76</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2.86</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0.136</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1.907</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32.4</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BB + liquid smoke</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0.67</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1.59</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0.052</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0.56</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1.75</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0.117</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1.167</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10.1</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BB + brown sugar</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0.91</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2.69</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0.085</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0.69</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2.42</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0.120</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1.613</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-10.0</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BB + BBQ sauce</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0.83</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2.25</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0.062</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0.89</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3.90</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0.220</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2.600</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73.3</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Lemon-Lime soda</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0.72</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2.63</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0.038</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0.61</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2.03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0.086</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1.353</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-22.8</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Apple juice</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150</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0.83</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3.33</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0.023</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150</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0.68</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2.39</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0.043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1.593</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-28.2</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FE2CC0" w:rsidRDefault="00993441" w:rsidP="00993441">
            <w:pPr>
              <w:rPr>
                <w:rFonts w:ascii="Arial" w:eastAsia="Times New Roman" w:hAnsi="Arial" w:cs="Arial"/>
                <w:color w:val="000000"/>
                <w:sz w:val="18"/>
                <w:szCs w:val="18"/>
                <w:vertAlign w:val="superscript"/>
              </w:rPr>
            </w:pPr>
            <w:r w:rsidRPr="00993441">
              <w:rPr>
                <w:rFonts w:ascii="Arial" w:eastAsia="Times New Roman" w:hAnsi="Arial" w:cs="Arial"/>
                <w:color w:val="000000"/>
                <w:sz w:val="18"/>
                <w:szCs w:val="18"/>
              </w:rPr>
              <w:t xml:space="preserve">Apple </w:t>
            </w:r>
            <w:proofErr w:type="spellStart"/>
            <w:r w:rsidRPr="00993441">
              <w:rPr>
                <w:rFonts w:ascii="Arial" w:eastAsia="Times New Roman" w:hAnsi="Arial" w:cs="Arial"/>
                <w:color w:val="000000"/>
                <w:sz w:val="18"/>
                <w:szCs w:val="18"/>
              </w:rPr>
              <w:t>juice</w:t>
            </w:r>
            <w:r w:rsidR="00FE2CC0">
              <w:rPr>
                <w:rFonts w:ascii="Arial" w:eastAsia="Times New Roman" w:hAnsi="Arial" w:cs="Arial"/>
                <w:color w:val="000000"/>
                <w:sz w:val="18"/>
                <w:szCs w:val="18"/>
                <w:vertAlign w:val="superscript"/>
              </w:rPr>
              <w:t>b</w:t>
            </w:r>
            <w:proofErr w:type="spellEnd"/>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29</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0.86</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2.41</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0.127</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29</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0.69</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2.44</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0.224</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1.627</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1.2</w:t>
            </w:r>
          </w:p>
        </w:tc>
      </w:tr>
      <w:tr w:rsidR="00993441" w:rsidRPr="006F3F64">
        <w:trPr>
          <w:trHeight w:val="300"/>
        </w:trPr>
        <w:tc>
          <w:tcPr>
            <w:tcW w:w="1615" w:type="dxa"/>
            <w:tcBorders>
              <w:top w:val="nil"/>
              <w:left w:val="nil"/>
              <w:bottom w:val="nil"/>
              <w:right w:val="nil"/>
            </w:tcBorders>
            <w:shd w:val="clear" w:color="auto" w:fill="auto"/>
            <w:noWrap/>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Apple juice combined</w:t>
            </w:r>
          </w:p>
        </w:tc>
        <w:tc>
          <w:tcPr>
            <w:tcW w:w="55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179</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0.83</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2.24</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0.013</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179</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0.68</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2.40</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0.036</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1.600</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7.1</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Milk</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0.50</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1.47</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0.041</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0.65</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2.25</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0.087</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1.500</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53.1</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Milk with color 1</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90</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0.86</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2.36</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0.040</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90</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0.59</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1.92</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0.069</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1.280</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-18.6</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Milk with color 2</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90</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0.87</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2.42</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0.042</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90</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0.77</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2.90</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0.083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1.933</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19.8</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Applesauce 1</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0.38</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0.59</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0.079</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0.46</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1.26</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0.100</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0.840</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113.6</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Applesauce 2</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0.36</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0.53</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0.164</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0.42</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0.124</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0.687</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94.3</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FE2CC0" w:rsidRDefault="00993441" w:rsidP="00993441">
            <w:pPr>
              <w:rPr>
                <w:rFonts w:ascii="Arial" w:eastAsia="Times New Roman" w:hAnsi="Arial" w:cs="Arial"/>
                <w:color w:val="000000"/>
                <w:sz w:val="18"/>
                <w:szCs w:val="18"/>
                <w:vertAlign w:val="superscript"/>
              </w:rPr>
            </w:pPr>
            <w:r w:rsidRPr="00993441">
              <w:rPr>
                <w:rFonts w:ascii="Arial" w:eastAsia="Times New Roman" w:hAnsi="Arial" w:cs="Arial"/>
                <w:color w:val="000000"/>
                <w:sz w:val="18"/>
                <w:szCs w:val="18"/>
              </w:rPr>
              <w:t>Applesauce 2</w:t>
            </w:r>
            <w:r w:rsidR="00FE2CC0">
              <w:rPr>
                <w:rFonts w:ascii="Arial" w:eastAsia="Times New Roman" w:hAnsi="Arial" w:cs="Arial"/>
                <w:color w:val="000000"/>
                <w:sz w:val="18"/>
                <w:szCs w:val="18"/>
                <w:vertAlign w:val="superscript"/>
              </w:rPr>
              <w:t>b</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31</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0.68</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1.62</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0.085</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31</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0.42</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1.01</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0.319</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0.673</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-37.7</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Applesauce 2 combined</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109</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0.45</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0.83</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0.031</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109</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0.42</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0.088</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0.687</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24.1</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Tomato sauce</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0.53</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1.61</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0.039</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0.46</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1.24</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0.109</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0.827</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-23.0</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Tomato sauce w/ carrier</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0.40</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0.90</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0.055</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72</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0.51</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1.54</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0.093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1.027</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71.1</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Cantaloupe</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0.54</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1.15</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0.054</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0.50</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1.47</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0.060</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0.980</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27.8</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Cheese crackers</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0.44</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0.78</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0.054</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0.42</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0.124</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0.687</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32.1</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Wheat crackers</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0.83</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2.25</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0.043</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0.79</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3.09</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0.103</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2.060</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37.3</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Oat cereal</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0.55</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1.20</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0.035</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0.63</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2.12</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0.080</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1.413</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76.7</w:t>
            </w:r>
          </w:p>
        </w:tc>
      </w:tr>
      <w:tr w:rsidR="00993441" w:rsidRPr="006F3F64">
        <w:trPr>
          <w:trHeight w:val="300"/>
        </w:trPr>
        <w:tc>
          <w:tcPr>
            <w:tcW w:w="1615" w:type="dxa"/>
            <w:tcBorders>
              <w:top w:val="nil"/>
              <w:left w:val="nil"/>
              <w:bottom w:val="nil"/>
              <w:right w:val="nil"/>
            </w:tcBorders>
            <w:shd w:val="clear" w:color="auto" w:fill="auto"/>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Lunch meat 1</w:t>
            </w:r>
          </w:p>
        </w:tc>
        <w:tc>
          <w:tcPr>
            <w:tcW w:w="550"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0.54</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1.16</w:t>
            </w:r>
          </w:p>
        </w:tc>
        <w:tc>
          <w:tcPr>
            <w:tcW w:w="758"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0.037</w:t>
            </w:r>
          </w:p>
        </w:tc>
        <w:tc>
          <w:tcPr>
            <w:tcW w:w="23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p>
        </w:tc>
        <w:tc>
          <w:tcPr>
            <w:tcW w:w="58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78</w:t>
            </w:r>
          </w:p>
        </w:tc>
        <w:tc>
          <w:tcPr>
            <w:tcW w:w="606" w:type="dxa"/>
            <w:tcBorders>
              <w:top w:val="nil"/>
              <w:left w:val="nil"/>
              <w:bottom w:val="nil"/>
              <w:right w:val="nil"/>
            </w:tcBorders>
            <w:shd w:val="clear" w:color="auto" w:fill="auto"/>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0.53</w:t>
            </w:r>
          </w:p>
        </w:tc>
        <w:tc>
          <w:tcPr>
            <w:tcW w:w="606"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1.60</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0.084</w:t>
            </w:r>
          </w:p>
        </w:tc>
        <w:tc>
          <w:tcPr>
            <w:tcW w:w="717"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1.067</w:t>
            </w:r>
          </w:p>
        </w:tc>
        <w:tc>
          <w:tcPr>
            <w:tcW w:w="920" w:type="dxa"/>
            <w:tcBorders>
              <w:top w:val="nil"/>
              <w:left w:val="nil"/>
              <w:bottom w:val="nil"/>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37.9</w:t>
            </w:r>
          </w:p>
        </w:tc>
      </w:tr>
      <w:tr w:rsidR="00993441" w:rsidRPr="006F3F64">
        <w:trPr>
          <w:trHeight w:val="300"/>
        </w:trPr>
        <w:tc>
          <w:tcPr>
            <w:tcW w:w="1615" w:type="dxa"/>
            <w:tcBorders>
              <w:top w:val="nil"/>
              <w:left w:val="nil"/>
              <w:bottom w:val="single" w:sz="4" w:space="0" w:color="auto"/>
              <w:right w:val="nil"/>
            </w:tcBorders>
            <w:shd w:val="clear" w:color="auto" w:fill="auto"/>
            <w:noWrap/>
            <w:vAlign w:val="bottom"/>
          </w:tcPr>
          <w:p w:rsidR="00993441" w:rsidRPr="00993441" w:rsidRDefault="00993441" w:rsidP="00993441">
            <w:pPr>
              <w:rPr>
                <w:rFonts w:ascii="Arial" w:eastAsia="Times New Roman" w:hAnsi="Arial" w:cs="Arial"/>
                <w:color w:val="000000"/>
                <w:sz w:val="18"/>
                <w:szCs w:val="18"/>
              </w:rPr>
            </w:pPr>
            <w:r w:rsidRPr="00993441">
              <w:rPr>
                <w:rFonts w:ascii="Arial" w:eastAsia="Times New Roman" w:hAnsi="Arial" w:cs="Arial"/>
                <w:color w:val="000000"/>
                <w:sz w:val="18"/>
                <w:szCs w:val="18"/>
              </w:rPr>
              <w:t>Lunch meat 2</w:t>
            </w:r>
          </w:p>
        </w:tc>
        <w:tc>
          <w:tcPr>
            <w:tcW w:w="550" w:type="dxa"/>
            <w:tcBorders>
              <w:top w:val="nil"/>
              <w:left w:val="nil"/>
              <w:bottom w:val="single" w:sz="4" w:space="0" w:color="auto"/>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single" w:sz="4" w:space="0" w:color="auto"/>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0.83</w:t>
            </w:r>
          </w:p>
        </w:tc>
        <w:tc>
          <w:tcPr>
            <w:tcW w:w="606" w:type="dxa"/>
            <w:tcBorders>
              <w:top w:val="nil"/>
              <w:left w:val="nil"/>
              <w:bottom w:val="single" w:sz="4" w:space="0" w:color="auto"/>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2.25</w:t>
            </w:r>
          </w:p>
        </w:tc>
        <w:tc>
          <w:tcPr>
            <w:tcW w:w="758" w:type="dxa"/>
            <w:tcBorders>
              <w:top w:val="nil"/>
              <w:left w:val="nil"/>
              <w:bottom w:val="single" w:sz="4" w:space="0" w:color="auto"/>
              <w:right w:val="nil"/>
            </w:tcBorders>
            <w:shd w:val="clear" w:color="auto" w:fill="auto"/>
            <w:noWrap/>
            <w:vAlign w:val="bottom"/>
          </w:tcPr>
          <w:p w:rsidR="00993441" w:rsidRPr="006F3F64" w:rsidRDefault="00993441" w:rsidP="00993441">
            <w:pPr>
              <w:jc w:val="right"/>
              <w:rPr>
                <w:rFonts w:ascii="Arial" w:eastAsia="Times New Roman" w:hAnsi="Arial" w:cs="Arial"/>
                <w:sz w:val="20"/>
                <w:szCs w:val="20"/>
              </w:rPr>
            </w:pPr>
            <w:r w:rsidRPr="006F3F64">
              <w:rPr>
                <w:rFonts w:ascii="Arial" w:eastAsia="Times New Roman" w:hAnsi="Arial" w:cs="Arial"/>
                <w:sz w:val="20"/>
                <w:szCs w:val="20"/>
              </w:rPr>
              <w:t>0.062</w:t>
            </w:r>
          </w:p>
        </w:tc>
        <w:tc>
          <w:tcPr>
            <w:tcW w:w="236" w:type="dxa"/>
            <w:tcBorders>
              <w:top w:val="nil"/>
              <w:left w:val="nil"/>
              <w:bottom w:val="single" w:sz="4" w:space="0" w:color="auto"/>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 </w:t>
            </w:r>
          </w:p>
        </w:tc>
        <w:tc>
          <w:tcPr>
            <w:tcW w:w="586" w:type="dxa"/>
            <w:tcBorders>
              <w:top w:val="nil"/>
              <w:left w:val="nil"/>
              <w:bottom w:val="single" w:sz="4" w:space="0" w:color="auto"/>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54</w:t>
            </w:r>
          </w:p>
        </w:tc>
        <w:tc>
          <w:tcPr>
            <w:tcW w:w="606" w:type="dxa"/>
            <w:tcBorders>
              <w:top w:val="nil"/>
              <w:left w:val="nil"/>
              <w:bottom w:val="single" w:sz="4" w:space="0" w:color="auto"/>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0.52</w:t>
            </w:r>
          </w:p>
        </w:tc>
        <w:tc>
          <w:tcPr>
            <w:tcW w:w="606" w:type="dxa"/>
            <w:tcBorders>
              <w:top w:val="nil"/>
              <w:left w:val="nil"/>
              <w:bottom w:val="single" w:sz="4" w:space="0" w:color="auto"/>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1.53</w:t>
            </w:r>
          </w:p>
        </w:tc>
        <w:tc>
          <w:tcPr>
            <w:tcW w:w="717" w:type="dxa"/>
            <w:tcBorders>
              <w:top w:val="nil"/>
              <w:left w:val="nil"/>
              <w:bottom w:val="single" w:sz="4" w:space="0" w:color="auto"/>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0.124</w:t>
            </w:r>
          </w:p>
        </w:tc>
        <w:tc>
          <w:tcPr>
            <w:tcW w:w="717" w:type="dxa"/>
            <w:tcBorders>
              <w:top w:val="nil"/>
              <w:left w:val="nil"/>
              <w:bottom w:val="single" w:sz="4" w:space="0" w:color="auto"/>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1.020</w:t>
            </w:r>
          </w:p>
        </w:tc>
        <w:tc>
          <w:tcPr>
            <w:tcW w:w="920" w:type="dxa"/>
            <w:tcBorders>
              <w:top w:val="nil"/>
              <w:left w:val="nil"/>
              <w:bottom w:val="single" w:sz="4" w:space="0" w:color="auto"/>
              <w:right w:val="nil"/>
            </w:tcBorders>
            <w:shd w:val="clear" w:color="auto" w:fill="auto"/>
            <w:noWrap/>
            <w:vAlign w:val="bottom"/>
          </w:tcPr>
          <w:p w:rsidR="00993441" w:rsidRPr="006F3F64" w:rsidRDefault="00993441" w:rsidP="00993441">
            <w:pPr>
              <w:jc w:val="right"/>
              <w:rPr>
                <w:rFonts w:ascii="Arial" w:eastAsia="Times New Roman" w:hAnsi="Arial" w:cs="Arial"/>
                <w:color w:val="000000"/>
                <w:sz w:val="20"/>
                <w:szCs w:val="20"/>
              </w:rPr>
            </w:pPr>
            <w:r w:rsidRPr="006F3F64">
              <w:rPr>
                <w:rFonts w:ascii="Arial" w:eastAsia="Times New Roman" w:hAnsi="Arial" w:cs="Arial"/>
                <w:color w:val="000000"/>
                <w:sz w:val="20"/>
                <w:szCs w:val="20"/>
              </w:rPr>
              <w:t>-32.0</w:t>
            </w:r>
          </w:p>
        </w:tc>
      </w:tr>
    </w:tbl>
    <w:p w:rsidR="00FA0B24" w:rsidRDefault="00993441" w:rsidP="00FE2CC0">
      <w:pPr>
        <w:rPr>
          <w:rFonts w:ascii="Arial" w:hAnsi="Arial" w:cs="Arial"/>
          <w:sz w:val="20"/>
          <w:szCs w:val="20"/>
        </w:rPr>
      </w:pPr>
      <w:proofErr w:type="spellStart"/>
      <w:r w:rsidRPr="00993441">
        <w:rPr>
          <w:rFonts w:ascii="Arial" w:eastAsia="Times New Roman" w:hAnsi="Arial" w:cs="Arial"/>
          <w:i/>
          <w:iCs/>
          <w:color w:val="000000"/>
          <w:sz w:val="20"/>
          <w:szCs w:val="20"/>
          <w:vertAlign w:val="superscript"/>
        </w:rPr>
        <w:t>a</w:t>
      </w:r>
      <w:r w:rsidRPr="00993441">
        <w:rPr>
          <w:rFonts w:ascii="Arial" w:hAnsi="Arial" w:cs="Arial"/>
          <w:sz w:val="20"/>
          <w:szCs w:val="20"/>
        </w:rPr>
        <w:t>Pc</w:t>
      </w:r>
      <w:proofErr w:type="spellEnd"/>
      <w:r w:rsidRPr="00993441">
        <w:rPr>
          <w:rFonts w:ascii="Arial" w:hAnsi="Arial" w:cs="Arial"/>
          <w:sz w:val="20"/>
          <w:szCs w:val="20"/>
        </w:rPr>
        <w:t>:  Proportion correct = (N correct/ N total).</w:t>
      </w:r>
    </w:p>
    <w:p w:rsidR="00FE2CC0" w:rsidRPr="00FE2CC0" w:rsidRDefault="00FE2CC0" w:rsidP="00FE2CC0">
      <w:pPr>
        <w:rPr>
          <w:rFonts w:ascii="Arial" w:hAnsi="Arial" w:cs="Arial"/>
          <w:sz w:val="20"/>
          <w:szCs w:val="20"/>
        </w:rPr>
      </w:pPr>
      <w:r w:rsidRPr="00FE2CC0">
        <w:rPr>
          <w:rFonts w:ascii="Arial" w:hAnsi="Arial" w:cs="Arial"/>
          <w:sz w:val="20"/>
          <w:szCs w:val="20"/>
          <w:vertAlign w:val="superscript"/>
        </w:rPr>
        <w:t xml:space="preserve">b </w:t>
      </w:r>
      <w:r w:rsidRPr="00FE2CC0">
        <w:rPr>
          <w:rFonts w:ascii="Arial" w:hAnsi="Arial" w:cs="Arial"/>
          <w:sz w:val="20"/>
          <w:szCs w:val="20"/>
        </w:rPr>
        <w:t>Tests using naïve panelists only.</w:t>
      </w:r>
    </w:p>
    <w:p w:rsidR="00FE2CC0" w:rsidRPr="00993441" w:rsidRDefault="00FE2CC0" w:rsidP="00993441">
      <w:pPr>
        <w:spacing w:line="480" w:lineRule="auto"/>
        <w:rPr>
          <w:rFonts w:ascii="Arial" w:hAnsi="Arial" w:cs="Arial"/>
          <w:sz w:val="20"/>
          <w:szCs w:val="20"/>
        </w:rPr>
      </w:pPr>
    </w:p>
    <w:p w:rsidR="00FA0B24" w:rsidRPr="000B2A51" w:rsidRDefault="00993441" w:rsidP="0091644E">
      <w:pPr>
        <w:spacing w:line="480" w:lineRule="auto"/>
        <w:rPr>
          <w:rFonts w:ascii="Arial" w:hAnsi="Arial"/>
          <w:b/>
        </w:rPr>
      </w:pPr>
      <w:r>
        <w:rPr>
          <w:rFonts w:ascii="Arial" w:hAnsi="Arial"/>
        </w:rPr>
        <w:br w:type="page"/>
      </w:r>
      <w:r w:rsidR="00FA0B24">
        <w:rPr>
          <w:rFonts w:ascii="Arial" w:hAnsi="Arial"/>
          <w:b/>
        </w:rPr>
        <w:t>Test P</w:t>
      </w:r>
      <w:r w:rsidR="00FA0B24" w:rsidRPr="000B2A51">
        <w:rPr>
          <w:rFonts w:ascii="Arial" w:hAnsi="Arial"/>
          <w:b/>
        </w:rPr>
        <w:t>ower</w:t>
      </w:r>
    </w:p>
    <w:p w:rsidR="00FA0B24" w:rsidRDefault="00FA0B24" w:rsidP="00FA0B24">
      <w:pPr>
        <w:spacing w:line="480" w:lineRule="auto"/>
        <w:ind w:firstLine="720"/>
        <w:rPr>
          <w:rFonts w:ascii="Arial" w:hAnsi="Arial"/>
        </w:rPr>
      </w:pPr>
      <w:r>
        <w:rPr>
          <w:rFonts w:ascii="Arial" w:hAnsi="Arial"/>
        </w:rPr>
        <w:t xml:space="preserve">The Z value, significance of </w:t>
      </w:r>
      <w:r w:rsidR="0033660C">
        <w:rPr>
          <w:rFonts w:ascii="Arial" w:hAnsi="Arial"/>
        </w:rPr>
        <w:t>d′</w:t>
      </w:r>
      <w:r>
        <w:rPr>
          <w:rFonts w:ascii="Arial" w:hAnsi="Arial"/>
        </w:rPr>
        <w:t xml:space="preserve">, </w:t>
      </w:r>
      <w:r w:rsidR="000A1036">
        <w:rPr>
          <w:rFonts w:ascii="Arial" w:hAnsi="Arial"/>
        </w:rPr>
        <w:t xml:space="preserve">and </w:t>
      </w:r>
      <w:r>
        <w:rPr>
          <w:rFonts w:ascii="Arial" w:hAnsi="Arial"/>
        </w:rPr>
        <w:t>power for each test was calculated using Excel</w:t>
      </w:r>
      <w:r w:rsidRPr="00201320">
        <w:rPr>
          <w:rFonts w:ascii="Arial" w:hAnsi="Arial"/>
          <w:i/>
        </w:rPr>
        <w:t>®</w:t>
      </w:r>
      <w:r>
        <w:rPr>
          <w:rFonts w:ascii="Arial" w:hAnsi="Arial"/>
        </w:rPr>
        <w:t xml:space="preserve"> and based off findings by </w:t>
      </w:r>
      <w:r>
        <w:rPr>
          <w:rFonts w:ascii="Arial" w:hAnsi="Arial" w:cs="Arial"/>
          <w:iCs/>
        </w:rPr>
        <w:t xml:space="preserve">Teixeira </w:t>
      </w:r>
      <w:r>
        <w:rPr>
          <w:rFonts w:ascii="Arial" w:hAnsi="Arial" w:cs="Arial"/>
          <w:i/>
          <w:iCs/>
        </w:rPr>
        <w:t xml:space="preserve">et al. </w:t>
      </w:r>
      <w:r>
        <w:rPr>
          <w:rFonts w:ascii="Arial" w:hAnsi="Arial" w:cs="Arial"/>
          <w:iCs/>
        </w:rPr>
        <w:t>(2009</w:t>
      </w:r>
      <w:r>
        <w:rPr>
          <w:rFonts w:ascii="Arial" w:hAnsi="Arial"/>
        </w:rPr>
        <w:t xml:space="preserve">). The specific formulas used can be found in the appendix. A formula similar to the one used to calculate Z value was used by ASTM (2009) when finding T values to compare </w:t>
      </w:r>
      <w:proofErr w:type="spellStart"/>
      <w:r>
        <w:rPr>
          <w:rFonts w:ascii="Arial" w:hAnsi="Arial"/>
        </w:rPr>
        <w:t>Thurstonian</w:t>
      </w:r>
      <w:proofErr w:type="spellEnd"/>
      <w:r>
        <w:rPr>
          <w:rFonts w:ascii="Arial" w:hAnsi="Arial"/>
        </w:rPr>
        <w:t xml:space="preserve"> </w:t>
      </w:r>
      <w:proofErr w:type="spellStart"/>
      <w:r>
        <w:rPr>
          <w:rFonts w:ascii="Arial" w:hAnsi="Arial"/>
        </w:rPr>
        <w:t>discriminal</w:t>
      </w:r>
      <w:proofErr w:type="spellEnd"/>
      <w:r>
        <w:rPr>
          <w:rFonts w:ascii="Arial" w:hAnsi="Arial"/>
        </w:rPr>
        <w:t xml:space="preserve"> differences. The findings are included in Table </w:t>
      </w:r>
      <w:r w:rsidR="001673D5">
        <w:rPr>
          <w:rFonts w:ascii="Arial" w:hAnsi="Arial"/>
        </w:rPr>
        <w:t>5</w:t>
      </w:r>
      <w:r>
        <w:rPr>
          <w:rFonts w:ascii="Arial" w:hAnsi="Arial"/>
        </w:rPr>
        <w:t xml:space="preserve">. The power for the Kidney beans triangle test could not be determined because table values were not available for the variance of </w:t>
      </w:r>
      <w:r w:rsidR="0033660C">
        <w:rPr>
          <w:rFonts w:ascii="Arial" w:hAnsi="Arial"/>
        </w:rPr>
        <w:t>d′</w:t>
      </w:r>
      <w:r>
        <w:rPr>
          <w:rFonts w:ascii="Arial" w:hAnsi="Arial"/>
        </w:rPr>
        <w:t xml:space="preserve"> so further calculations were not possible. </w:t>
      </w:r>
    </w:p>
    <w:p w:rsidR="0091644E" w:rsidRDefault="0091644E" w:rsidP="0091644E">
      <w:pPr>
        <w:spacing w:line="480" w:lineRule="auto"/>
        <w:ind w:firstLine="720"/>
        <w:rPr>
          <w:rFonts w:ascii="Arial" w:hAnsi="Arial"/>
        </w:rPr>
      </w:pPr>
    </w:p>
    <w:p w:rsidR="0091644E" w:rsidRDefault="0091644E" w:rsidP="0091644E">
      <w:pPr>
        <w:spacing w:line="480" w:lineRule="auto"/>
        <w:ind w:firstLine="720"/>
        <w:rPr>
          <w:rFonts w:ascii="Arial" w:hAnsi="Arial"/>
        </w:rPr>
      </w:pPr>
      <w:r>
        <w:rPr>
          <w:rFonts w:ascii="Arial" w:hAnsi="Arial"/>
        </w:rPr>
        <w:t xml:space="preserve">Significant differences were found between tests when resulting Z values were larger than 1.96 or the </w:t>
      </w:r>
      <w:r w:rsidR="0033660C">
        <w:rPr>
          <w:rFonts w:ascii="Arial" w:hAnsi="Arial"/>
        </w:rPr>
        <w:t>d′</w:t>
      </w:r>
      <w:r>
        <w:rPr>
          <w:rFonts w:ascii="Arial" w:hAnsi="Arial"/>
        </w:rPr>
        <w:t xml:space="preserve"> p-value was less than 0.05. The 1.96 value was chosen based on a 95% confidence interval as was done in the ASTM </w:t>
      </w:r>
      <w:proofErr w:type="spellStart"/>
      <w:r>
        <w:rPr>
          <w:rFonts w:ascii="Arial" w:hAnsi="Arial"/>
        </w:rPr>
        <w:t>Thurstonian</w:t>
      </w:r>
      <w:proofErr w:type="spellEnd"/>
      <w:r>
        <w:rPr>
          <w:rFonts w:ascii="Arial" w:hAnsi="Arial"/>
        </w:rPr>
        <w:t xml:space="preserve"> </w:t>
      </w:r>
      <w:proofErr w:type="spellStart"/>
      <w:r>
        <w:rPr>
          <w:rFonts w:ascii="Arial" w:hAnsi="Arial"/>
        </w:rPr>
        <w:t>discriminal</w:t>
      </w:r>
      <w:proofErr w:type="spellEnd"/>
      <w:r>
        <w:rPr>
          <w:rFonts w:ascii="Arial" w:hAnsi="Arial"/>
        </w:rPr>
        <w:t xml:space="preserve"> distances standard (ASTM 2009). This occurred in six experiments:  BB Vegetarian, BB + BBQ sauce, Apple juice, Milk, Wheat crackers, and Oat cereal. The effect size was significantly larger (p &lt; 0.05) with the triangle method in the BB Vegetarian, BB + BBQ sauce, Milk, Wheat crackers, and Oat cereal. These experiments confirm literature findings (Ennis 2012; Garcia et al. 2012) that predicted a drop in effect size when the fourth sample was introduced. The Apple juice experiment, however, contradicts these predictions as the </w:t>
      </w:r>
      <w:r w:rsidR="0033660C">
        <w:rPr>
          <w:rFonts w:ascii="Arial" w:hAnsi="Arial"/>
        </w:rPr>
        <w:t>d′</w:t>
      </w:r>
      <w:r>
        <w:rPr>
          <w:rFonts w:ascii="Arial" w:hAnsi="Arial"/>
        </w:rPr>
        <w:t xml:space="preserve"> found with the tetrad test (3.33) was significantly higher (p &lt; 0.05) than the </w:t>
      </w:r>
      <w:r w:rsidR="0033660C">
        <w:rPr>
          <w:rFonts w:ascii="Arial" w:hAnsi="Arial"/>
        </w:rPr>
        <w:t>d′</w:t>
      </w:r>
      <w:r>
        <w:rPr>
          <w:rFonts w:ascii="Arial" w:hAnsi="Arial"/>
        </w:rPr>
        <w:t xml:space="preserve"> found with the triangle test (2.39). </w:t>
      </w:r>
    </w:p>
    <w:p w:rsidR="00993441" w:rsidRPr="001F6885" w:rsidRDefault="00993441" w:rsidP="00993441">
      <w:pPr>
        <w:spacing w:after="60"/>
        <w:rPr>
          <w:rFonts w:ascii="Arial" w:hAnsi="Arial" w:cs="Arial"/>
          <w:sz w:val="20"/>
          <w:szCs w:val="20"/>
        </w:rPr>
      </w:pPr>
      <w:r>
        <w:rPr>
          <w:rFonts w:ascii="Arial" w:hAnsi="Arial" w:cs="Arial"/>
          <w:b/>
          <w:sz w:val="20"/>
          <w:szCs w:val="20"/>
        </w:rPr>
        <w:br w:type="page"/>
      </w:r>
      <w:r w:rsidRPr="001F6885">
        <w:rPr>
          <w:rFonts w:ascii="Arial" w:hAnsi="Arial" w:cs="Arial"/>
          <w:b/>
          <w:sz w:val="20"/>
          <w:szCs w:val="20"/>
        </w:rPr>
        <w:t xml:space="preserve">Table </w:t>
      </w:r>
      <w:r w:rsidR="001673D5">
        <w:rPr>
          <w:rFonts w:ascii="Arial" w:hAnsi="Arial" w:cs="Arial"/>
          <w:b/>
          <w:sz w:val="20"/>
          <w:szCs w:val="20"/>
        </w:rPr>
        <w:t>5</w:t>
      </w:r>
      <w:r w:rsidRPr="001F6885">
        <w:rPr>
          <w:rFonts w:ascii="Arial" w:hAnsi="Arial" w:cs="Arial"/>
          <w:b/>
          <w:sz w:val="20"/>
          <w:szCs w:val="20"/>
        </w:rPr>
        <w:t xml:space="preserve">. </w:t>
      </w:r>
      <w:r w:rsidRPr="001F6885">
        <w:rPr>
          <w:rFonts w:ascii="Arial" w:hAnsi="Arial" w:cs="Arial"/>
          <w:sz w:val="20"/>
          <w:szCs w:val="20"/>
        </w:rPr>
        <w:t>TEST POWER VALUES FOR TETRAD AND TRIANGLE COMPARISON EXPERIMENTS</w:t>
      </w:r>
    </w:p>
    <w:tbl>
      <w:tblPr>
        <w:tblW w:w="9110" w:type="dxa"/>
        <w:tblLook w:val="04A0"/>
      </w:tblPr>
      <w:tblGrid>
        <w:gridCol w:w="1418"/>
        <w:gridCol w:w="567"/>
        <w:gridCol w:w="667"/>
        <w:gridCol w:w="267"/>
        <w:gridCol w:w="596"/>
        <w:gridCol w:w="701"/>
        <w:gridCol w:w="222"/>
        <w:gridCol w:w="875"/>
        <w:gridCol w:w="772"/>
        <w:gridCol w:w="222"/>
        <w:gridCol w:w="1168"/>
        <w:gridCol w:w="277"/>
        <w:gridCol w:w="1358"/>
      </w:tblGrid>
      <w:tr w:rsidR="00FF5D4B" w:rsidRPr="0056260D" w:rsidTr="00C038F7">
        <w:trPr>
          <w:trHeight w:val="300"/>
        </w:trPr>
        <w:tc>
          <w:tcPr>
            <w:tcW w:w="0" w:type="auto"/>
            <w:tcBorders>
              <w:top w:val="single" w:sz="4" w:space="0" w:color="auto"/>
              <w:left w:val="nil"/>
              <w:bottom w:val="nil"/>
              <w:right w:val="nil"/>
            </w:tcBorders>
            <w:shd w:val="clear" w:color="auto" w:fill="auto"/>
            <w:noWrap/>
            <w:vAlign w:val="bottom"/>
          </w:tcPr>
          <w:p w:rsidR="00FF5D4B" w:rsidRPr="0086758E" w:rsidRDefault="00FF5D4B" w:rsidP="0056260D">
            <w:pPr>
              <w:rPr>
                <w:rFonts w:ascii="Arial" w:eastAsia="Times New Roman" w:hAnsi="Arial" w:cs="Arial"/>
                <w:color w:val="000000"/>
                <w:sz w:val="18"/>
                <w:szCs w:val="18"/>
              </w:rPr>
            </w:pPr>
            <w:r w:rsidRPr="0086758E">
              <w:rPr>
                <w:rFonts w:ascii="Arial" w:eastAsia="Times New Roman" w:hAnsi="Arial" w:cs="Arial"/>
                <w:color w:val="000000"/>
                <w:sz w:val="18"/>
                <w:szCs w:val="18"/>
              </w:rPr>
              <w:t> </w:t>
            </w:r>
          </w:p>
        </w:tc>
        <w:tc>
          <w:tcPr>
            <w:tcW w:w="0" w:type="auto"/>
            <w:gridSpan w:val="2"/>
            <w:tcBorders>
              <w:top w:val="single" w:sz="4" w:space="0" w:color="auto"/>
              <w:left w:val="nil"/>
              <w:bottom w:val="single" w:sz="4" w:space="0" w:color="auto"/>
              <w:right w:val="nil"/>
            </w:tcBorders>
            <w:shd w:val="clear" w:color="auto" w:fill="auto"/>
            <w:noWrap/>
            <w:vAlign w:val="bottom"/>
          </w:tcPr>
          <w:p w:rsidR="00FF5D4B" w:rsidRPr="0049425D" w:rsidRDefault="00FF5D4B" w:rsidP="0056260D">
            <w:pPr>
              <w:rPr>
                <w:rFonts w:ascii="Arial" w:eastAsia="Times New Roman" w:hAnsi="Arial" w:cs="Arial"/>
                <w:color w:val="000000"/>
                <w:sz w:val="18"/>
                <w:szCs w:val="18"/>
              </w:rPr>
            </w:pPr>
            <w:r w:rsidRPr="0049425D">
              <w:rPr>
                <w:rFonts w:ascii="Arial" w:eastAsia="Times New Roman" w:hAnsi="Arial" w:cs="Arial"/>
                <w:color w:val="000000"/>
                <w:sz w:val="18"/>
                <w:szCs w:val="18"/>
              </w:rPr>
              <w:t>Tetrad tests</w:t>
            </w:r>
          </w:p>
        </w:tc>
        <w:tc>
          <w:tcPr>
            <w:tcW w:w="0" w:type="auto"/>
            <w:tcBorders>
              <w:top w:val="single" w:sz="4" w:space="0" w:color="auto"/>
              <w:left w:val="nil"/>
              <w:bottom w:val="nil"/>
              <w:right w:val="nil"/>
            </w:tcBorders>
            <w:shd w:val="clear" w:color="auto" w:fill="auto"/>
            <w:noWrap/>
            <w:vAlign w:val="bottom"/>
          </w:tcPr>
          <w:p w:rsidR="00FF5D4B" w:rsidRPr="0049425D" w:rsidRDefault="00FF5D4B" w:rsidP="0056260D">
            <w:pPr>
              <w:rPr>
                <w:rFonts w:ascii="Arial" w:eastAsia="Times New Roman" w:hAnsi="Arial" w:cs="Arial"/>
                <w:color w:val="000000"/>
                <w:sz w:val="18"/>
                <w:szCs w:val="18"/>
              </w:rPr>
            </w:pPr>
            <w:r w:rsidRPr="0049425D">
              <w:rPr>
                <w:rFonts w:ascii="Arial" w:eastAsia="Times New Roman" w:hAnsi="Arial" w:cs="Arial"/>
                <w:color w:val="000000"/>
                <w:sz w:val="18"/>
                <w:szCs w:val="18"/>
              </w:rPr>
              <w:t> </w:t>
            </w:r>
          </w:p>
        </w:tc>
        <w:tc>
          <w:tcPr>
            <w:tcW w:w="0" w:type="auto"/>
            <w:gridSpan w:val="2"/>
            <w:tcBorders>
              <w:top w:val="single" w:sz="4" w:space="0" w:color="auto"/>
              <w:left w:val="nil"/>
              <w:bottom w:val="single" w:sz="4" w:space="0" w:color="auto"/>
              <w:right w:val="nil"/>
            </w:tcBorders>
            <w:shd w:val="clear" w:color="auto" w:fill="auto"/>
            <w:noWrap/>
            <w:vAlign w:val="bottom"/>
          </w:tcPr>
          <w:p w:rsidR="00FF5D4B" w:rsidRPr="0049425D" w:rsidRDefault="00FF5D4B" w:rsidP="0056260D">
            <w:pPr>
              <w:rPr>
                <w:rFonts w:ascii="Arial" w:eastAsia="Times New Roman" w:hAnsi="Arial" w:cs="Arial"/>
                <w:color w:val="000000"/>
                <w:sz w:val="18"/>
                <w:szCs w:val="18"/>
              </w:rPr>
            </w:pPr>
            <w:r w:rsidRPr="0049425D">
              <w:rPr>
                <w:rFonts w:ascii="Arial" w:eastAsia="Times New Roman" w:hAnsi="Arial" w:cs="Arial"/>
                <w:color w:val="000000"/>
                <w:sz w:val="18"/>
                <w:szCs w:val="18"/>
              </w:rPr>
              <w:t>Triangle tests</w:t>
            </w:r>
          </w:p>
        </w:tc>
        <w:tc>
          <w:tcPr>
            <w:tcW w:w="0" w:type="auto"/>
            <w:tcBorders>
              <w:top w:val="single" w:sz="4" w:space="0" w:color="auto"/>
              <w:left w:val="nil"/>
              <w:right w:val="nil"/>
            </w:tcBorders>
          </w:tcPr>
          <w:p w:rsidR="00FF5D4B" w:rsidRPr="0049425D" w:rsidRDefault="00FF5D4B" w:rsidP="00FF5D4B">
            <w:pPr>
              <w:rPr>
                <w:rFonts w:ascii="Arial" w:eastAsia="Times New Roman" w:hAnsi="Arial" w:cs="Arial"/>
                <w:color w:val="000000"/>
                <w:sz w:val="18"/>
                <w:szCs w:val="18"/>
              </w:rPr>
            </w:pPr>
          </w:p>
        </w:tc>
        <w:tc>
          <w:tcPr>
            <w:tcW w:w="1647" w:type="dxa"/>
            <w:gridSpan w:val="2"/>
            <w:tcBorders>
              <w:top w:val="single" w:sz="4" w:space="0" w:color="auto"/>
              <w:left w:val="nil"/>
              <w:bottom w:val="single" w:sz="4" w:space="0" w:color="auto"/>
              <w:right w:val="nil"/>
            </w:tcBorders>
            <w:shd w:val="clear" w:color="auto" w:fill="auto"/>
            <w:noWrap/>
            <w:vAlign w:val="bottom"/>
          </w:tcPr>
          <w:p w:rsidR="00FF5D4B" w:rsidRPr="0049425D" w:rsidRDefault="00FF5D4B" w:rsidP="00FF5D4B">
            <w:pPr>
              <w:rPr>
                <w:rFonts w:ascii="Arial" w:eastAsia="Times New Roman" w:hAnsi="Arial" w:cs="Arial"/>
                <w:color w:val="000000"/>
                <w:sz w:val="18"/>
                <w:szCs w:val="18"/>
              </w:rPr>
            </w:pPr>
            <w:r w:rsidRPr="0049425D">
              <w:rPr>
                <w:rFonts w:ascii="Arial" w:eastAsia="Times New Roman" w:hAnsi="Arial" w:cs="Arial"/>
                <w:color w:val="000000"/>
                <w:sz w:val="18"/>
                <w:szCs w:val="18"/>
              </w:rPr>
              <w:t>d′ difference</w:t>
            </w:r>
          </w:p>
        </w:tc>
        <w:tc>
          <w:tcPr>
            <w:tcW w:w="0" w:type="auto"/>
            <w:tcBorders>
              <w:top w:val="single" w:sz="4" w:space="0" w:color="auto"/>
              <w:left w:val="nil"/>
              <w:right w:val="nil"/>
            </w:tcBorders>
          </w:tcPr>
          <w:p w:rsidR="00FF5D4B" w:rsidRPr="0049425D" w:rsidRDefault="00FF5D4B" w:rsidP="00FF5D4B">
            <w:pPr>
              <w:ind w:left="-5" w:firstLine="5"/>
              <w:rPr>
                <w:rFonts w:ascii="Arial" w:eastAsia="Times New Roman" w:hAnsi="Arial" w:cs="Arial"/>
                <w:color w:val="000000"/>
                <w:sz w:val="18"/>
                <w:szCs w:val="18"/>
              </w:rPr>
            </w:pPr>
          </w:p>
        </w:tc>
        <w:tc>
          <w:tcPr>
            <w:tcW w:w="1168" w:type="dxa"/>
            <w:tcBorders>
              <w:top w:val="single" w:sz="4" w:space="0" w:color="auto"/>
              <w:left w:val="nil"/>
              <w:bottom w:val="single" w:sz="4" w:space="0" w:color="auto"/>
              <w:right w:val="nil"/>
            </w:tcBorders>
            <w:shd w:val="clear" w:color="auto" w:fill="auto"/>
            <w:noWrap/>
            <w:vAlign w:val="bottom"/>
          </w:tcPr>
          <w:p w:rsidR="00FF5D4B" w:rsidRPr="0049425D" w:rsidRDefault="00FF5D4B" w:rsidP="00FF5D4B">
            <w:pPr>
              <w:ind w:left="-5" w:firstLine="5"/>
              <w:rPr>
                <w:rFonts w:ascii="Arial" w:eastAsia="Times New Roman" w:hAnsi="Arial" w:cs="Arial"/>
                <w:color w:val="000000"/>
                <w:sz w:val="18"/>
                <w:szCs w:val="18"/>
              </w:rPr>
            </w:pPr>
            <w:r w:rsidRPr="0049425D">
              <w:rPr>
                <w:rFonts w:ascii="Arial" w:eastAsia="Times New Roman" w:hAnsi="Arial" w:cs="Arial"/>
                <w:color w:val="000000"/>
                <w:sz w:val="18"/>
                <w:szCs w:val="18"/>
              </w:rPr>
              <w:t>Tetrad tests</w:t>
            </w:r>
          </w:p>
        </w:tc>
        <w:tc>
          <w:tcPr>
            <w:tcW w:w="277" w:type="dxa"/>
            <w:tcBorders>
              <w:top w:val="single" w:sz="4" w:space="0" w:color="auto"/>
              <w:left w:val="nil"/>
              <w:bottom w:val="nil"/>
              <w:right w:val="nil"/>
            </w:tcBorders>
            <w:shd w:val="clear" w:color="auto" w:fill="auto"/>
            <w:noWrap/>
            <w:vAlign w:val="bottom"/>
          </w:tcPr>
          <w:p w:rsidR="00FF5D4B" w:rsidRPr="0049425D" w:rsidRDefault="00FF5D4B" w:rsidP="00147492">
            <w:pPr>
              <w:ind w:left="-20" w:firstLine="20"/>
              <w:rPr>
                <w:rFonts w:ascii="Arial" w:eastAsia="Times New Roman" w:hAnsi="Arial" w:cs="Arial"/>
                <w:color w:val="000000"/>
                <w:sz w:val="18"/>
                <w:szCs w:val="18"/>
              </w:rPr>
            </w:pPr>
            <w:r w:rsidRPr="0049425D">
              <w:rPr>
                <w:rFonts w:ascii="Arial" w:eastAsia="Times New Roman" w:hAnsi="Arial" w:cs="Arial"/>
                <w:color w:val="000000"/>
                <w:sz w:val="18"/>
                <w:szCs w:val="18"/>
              </w:rPr>
              <w:t> </w:t>
            </w:r>
          </w:p>
        </w:tc>
        <w:tc>
          <w:tcPr>
            <w:tcW w:w="1358" w:type="dxa"/>
            <w:tcBorders>
              <w:top w:val="single" w:sz="4" w:space="0" w:color="auto"/>
              <w:left w:val="nil"/>
              <w:bottom w:val="single" w:sz="4" w:space="0" w:color="auto"/>
              <w:right w:val="nil"/>
            </w:tcBorders>
            <w:shd w:val="clear" w:color="auto" w:fill="auto"/>
            <w:noWrap/>
            <w:vAlign w:val="bottom"/>
          </w:tcPr>
          <w:p w:rsidR="00FF5D4B" w:rsidRPr="0049425D" w:rsidRDefault="00FF5D4B" w:rsidP="00FF5D4B">
            <w:pPr>
              <w:ind w:left="-5" w:firstLine="5"/>
              <w:rPr>
                <w:rFonts w:ascii="Arial" w:eastAsia="Times New Roman" w:hAnsi="Arial" w:cs="Arial"/>
                <w:color w:val="000000"/>
                <w:sz w:val="18"/>
                <w:szCs w:val="18"/>
              </w:rPr>
            </w:pPr>
            <w:r w:rsidRPr="0049425D">
              <w:rPr>
                <w:rFonts w:ascii="Arial" w:eastAsia="Times New Roman" w:hAnsi="Arial" w:cs="Arial"/>
                <w:color w:val="000000"/>
                <w:sz w:val="18"/>
                <w:szCs w:val="18"/>
              </w:rPr>
              <w:t>Triangle tests</w:t>
            </w:r>
          </w:p>
        </w:tc>
      </w:tr>
      <w:tr w:rsidR="0049425D" w:rsidRPr="0056260D" w:rsidTr="00C038F7">
        <w:trPr>
          <w:trHeight w:val="300"/>
        </w:trPr>
        <w:tc>
          <w:tcPr>
            <w:tcW w:w="0" w:type="auto"/>
            <w:tcBorders>
              <w:top w:val="nil"/>
              <w:left w:val="nil"/>
              <w:bottom w:val="single" w:sz="4" w:space="0" w:color="auto"/>
              <w:right w:val="nil"/>
            </w:tcBorders>
            <w:shd w:val="clear" w:color="auto" w:fill="auto"/>
            <w:vAlign w:val="bottom"/>
          </w:tcPr>
          <w:p w:rsidR="00FF5D4B" w:rsidRPr="0086758E" w:rsidRDefault="00FF5D4B" w:rsidP="0056260D">
            <w:pPr>
              <w:rPr>
                <w:rFonts w:ascii="Arial" w:eastAsia="Times New Roman" w:hAnsi="Arial" w:cs="Arial"/>
                <w:color w:val="000000"/>
                <w:sz w:val="18"/>
                <w:szCs w:val="18"/>
              </w:rPr>
            </w:pPr>
            <w:r w:rsidRPr="0086758E">
              <w:rPr>
                <w:rFonts w:ascii="Arial" w:eastAsia="Times New Roman" w:hAnsi="Arial" w:cs="Arial"/>
                <w:color w:val="000000"/>
                <w:sz w:val="18"/>
                <w:szCs w:val="18"/>
              </w:rPr>
              <w:t>Product</w:t>
            </w:r>
          </w:p>
        </w:tc>
        <w:tc>
          <w:tcPr>
            <w:tcW w:w="0" w:type="auto"/>
            <w:tcBorders>
              <w:top w:val="nil"/>
              <w:left w:val="nil"/>
              <w:bottom w:val="single" w:sz="4" w:space="0" w:color="auto"/>
              <w:right w:val="nil"/>
            </w:tcBorders>
            <w:shd w:val="clear" w:color="auto" w:fill="auto"/>
            <w:vAlign w:val="bottom"/>
          </w:tcPr>
          <w:p w:rsidR="00FF5D4B" w:rsidRPr="0086758E" w:rsidRDefault="00FF5D4B" w:rsidP="0056260D">
            <w:pPr>
              <w:rPr>
                <w:rFonts w:ascii="Arial" w:eastAsia="Times New Roman" w:hAnsi="Arial" w:cs="Arial"/>
                <w:i/>
                <w:color w:val="000000"/>
                <w:sz w:val="16"/>
                <w:szCs w:val="18"/>
              </w:rPr>
            </w:pPr>
            <w:r>
              <w:rPr>
                <w:rFonts w:ascii="Arial" w:eastAsia="Times New Roman" w:hAnsi="Arial" w:cs="Arial"/>
                <w:i/>
                <w:color w:val="000000"/>
                <w:sz w:val="16"/>
                <w:szCs w:val="18"/>
              </w:rPr>
              <w:t>d′</w:t>
            </w:r>
          </w:p>
        </w:tc>
        <w:tc>
          <w:tcPr>
            <w:tcW w:w="0" w:type="auto"/>
            <w:tcBorders>
              <w:top w:val="nil"/>
              <w:left w:val="nil"/>
              <w:bottom w:val="single" w:sz="4" w:space="0" w:color="auto"/>
              <w:right w:val="nil"/>
            </w:tcBorders>
            <w:shd w:val="clear" w:color="auto" w:fill="auto"/>
            <w:vAlign w:val="bottom"/>
          </w:tcPr>
          <w:p w:rsidR="00FF5D4B" w:rsidRPr="0086758E" w:rsidRDefault="00FF5D4B" w:rsidP="007D52B0">
            <w:pPr>
              <w:ind w:right="-39"/>
              <w:rPr>
                <w:rFonts w:ascii="Arial" w:eastAsia="Times New Roman" w:hAnsi="Arial" w:cs="Arial"/>
                <w:i/>
                <w:color w:val="000000"/>
                <w:sz w:val="16"/>
                <w:szCs w:val="18"/>
              </w:rPr>
            </w:pPr>
            <w:proofErr w:type="spellStart"/>
            <w:r w:rsidRPr="0086758E">
              <w:rPr>
                <w:rFonts w:ascii="Arial" w:eastAsia="Times New Roman" w:hAnsi="Arial" w:cs="Arial"/>
                <w:i/>
                <w:color w:val="000000"/>
                <w:sz w:val="16"/>
                <w:szCs w:val="18"/>
              </w:rPr>
              <w:t>Var</w:t>
            </w:r>
            <w:proofErr w:type="spellEnd"/>
            <w:r w:rsidRPr="0086758E">
              <w:rPr>
                <w:rFonts w:ascii="Arial" w:eastAsia="Times New Roman" w:hAnsi="Arial" w:cs="Arial"/>
                <w:i/>
                <w:color w:val="000000"/>
                <w:sz w:val="16"/>
                <w:szCs w:val="18"/>
              </w:rPr>
              <w:t xml:space="preserve"> </w:t>
            </w:r>
            <w:r>
              <w:rPr>
                <w:rFonts w:ascii="Arial" w:eastAsia="Times New Roman" w:hAnsi="Arial" w:cs="Arial"/>
                <w:i/>
                <w:color w:val="000000"/>
                <w:sz w:val="16"/>
                <w:szCs w:val="18"/>
              </w:rPr>
              <w:t>d′</w:t>
            </w:r>
          </w:p>
        </w:tc>
        <w:tc>
          <w:tcPr>
            <w:tcW w:w="0" w:type="auto"/>
            <w:tcBorders>
              <w:top w:val="nil"/>
              <w:left w:val="nil"/>
              <w:bottom w:val="single" w:sz="4" w:space="0" w:color="auto"/>
              <w:right w:val="nil"/>
            </w:tcBorders>
            <w:shd w:val="clear" w:color="auto" w:fill="auto"/>
            <w:vAlign w:val="bottom"/>
          </w:tcPr>
          <w:p w:rsidR="00FF5D4B" w:rsidRPr="0086758E" w:rsidRDefault="00FF5D4B" w:rsidP="0056260D">
            <w:pPr>
              <w:rPr>
                <w:rFonts w:ascii="Arial" w:eastAsia="Times New Roman" w:hAnsi="Arial" w:cs="Arial"/>
                <w:i/>
                <w:color w:val="000000"/>
                <w:sz w:val="16"/>
                <w:szCs w:val="18"/>
              </w:rPr>
            </w:pPr>
            <w:r w:rsidRPr="0086758E">
              <w:rPr>
                <w:rFonts w:ascii="Arial" w:eastAsia="Times New Roman" w:hAnsi="Arial" w:cs="Arial"/>
                <w:i/>
                <w:color w:val="000000"/>
                <w:sz w:val="16"/>
                <w:szCs w:val="18"/>
              </w:rPr>
              <w:t> </w:t>
            </w:r>
          </w:p>
        </w:tc>
        <w:tc>
          <w:tcPr>
            <w:tcW w:w="0" w:type="auto"/>
            <w:tcBorders>
              <w:top w:val="nil"/>
              <w:left w:val="nil"/>
              <w:bottom w:val="single" w:sz="4" w:space="0" w:color="auto"/>
              <w:right w:val="nil"/>
            </w:tcBorders>
            <w:shd w:val="clear" w:color="auto" w:fill="auto"/>
            <w:vAlign w:val="bottom"/>
          </w:tcPr>
          <w:p w:rsidR="00FF5D4B" w:rsidRPr="0086758E" w:rsidRDefault="00FF5D4B" w:rsidP="0056260D">
            <w:pPr>
              <w:rPr>
                <w:rFonts w:ascii="Arial" w:eastAsia="Times New Roman" w:hAnsi="Arial" w:cs="Arial"/>
                <w:i/>
                <w:color w:val="000000"/>
                <w:sz w:val="16"/>
                <w:szCs w:val="18"/>
              </w:rPr>
            </w:pPr>
            <w:r>
              <w:rPr>
                <w:rFonts w:ascii="Arial" w:eastAsia="Times New Roman" w:hAnsi="Arial" w:cs="Arial"/>
                <w:i/>
                <w:color w:val="000000"/>
                <w:sz w:val="16"/>
                <w:szCs w:val="18"/>
              </w:rPr>
              <w:t>d′</w:t>
            </w:r>
          </w:p>
        </w:tc>
        <w:tc>
          <w:tcPr>
            <w:tcW w:w="0" w:type="auto"/>
            <w:tcBorders>
              <w:top w:val="nil"/>
              <w:left w:val="nil"/>
              <w:bottom w:val="single" w:sz="4" w:space="0" w:color="auto"/>
              <w:right w:val="nil"/>
            </w:tcBorders>
            <w:shd w:val="clear" w:color="auto" w:fill="auto"/>
            <w:vAlign w:val="bottom"/>
          </w:tcPr>
          <w:p w:rsidR="00FF5D4B" w:rsidRPr="0086758E" w:rsidRDefault="00FF5D4B" w:rsidP="0056260D">
            <w:pPr>
              <w:rPr>
                <w:rFonts w:ascii="Arial" w:eastAsia="Times New Roman" w:hAnsi="Arial" w:cs="Arial"/>
                <w:i/>
                <w:color w:val="000000"/>
                <w:sz w:val="16"/>
                <w:szCs w:val="18"/>
              </w:rPr>
            </w:pPr>
            <w:proofErr w:type="spellStart"/>
            <w:r w:rsidRPr="0086758E">
              <w:rPr>
                <w:rFonts w:ascii="Arial" w:eastAsia="Times New Roman" w:hAnsi="Arial" w:cs="Arial"/>
                <w:i/>
                <w:color w:val="000000"/>
                <w:sz w:val="16"/>
                <w:szCs w:val="18"/>
              </w:rPr>
              <w:t>Var</w:t>
            </w:r>
            <w:proofErr w:type="spellEnd"/>
            <w:r w:rsidRPr="0086758E">
              <w:rPr>
                <w:rFonts w:ascii="Arial" w:eastAsia="Times New Roman" w:hAnsi="Arial" w:cs="Arial"/>
                <w:i/>
                <w:color w:val="000000"/>
                <w:sz w:val="16"/>
                <w:szCs w:val="18"/>
              </w:rPr>
              <w:t xml:space="preserve"> </w:t>
            </w:r>
            <w:r>
              <w:rPr>
                <w:rFonts w:ascii="Arial" w:eastAsia="Times New Roman" w:hAnsi="Arial" w:cs="Arial"/>
                <w:i/>
                <w:color w:val="000000"/>
                <w:sz w:val="16"/>
                <w:szCs w:val="18"/>
              </w:rPr>
              <w:t>d′</w:t>
            </w:r>
          </w:p>
        </w:tc>
        <w:tc>
          <w:tcPr>
            <w:tcW w:w="0" w:type="auto"/>
            <w:tcBorders>
              <w:left w:val="nil"/>
              <w:bottom w:val="single" w:sz="4" w:space="0" w:color="auto"/>
              <w:right w:val="nil"/>
            </w:tcBorders>
          </w:tcPr>
          <w:p w:rsidR="00FF5D4B" w:rsidRPr="0086758E" w:rsidRDefault="00FF5D4B" w:rsidP="0056260D">
            <w:pPr>
              <w:rPr>
                <w:rFonts w:ascii="Arial" w:eastAsia="Times New Roman" w:hAnsi="Arial" w:cs="Arial"/>
                <w:color w:val="000000"/>
                <w:sz w:val="16"/>
                <w:szCs w:val="18"/>
              </w:rPr>
            </w:pPr>
          </w:p>
        </w:tc>
        <w:tc>
          <w:tcPr>
            <w:tcW w:w="875" w:type="dxa"/>
            <w:tcBorders>
              <w:top w:val="single" w:sz="4" w:space="0" w:color="auto"/>
              <w:left w:val="nil"/>
              <w:bottom w:val="single" w:sz="4" w:space="0" w:color="auto"/>
              <w:right w:val="nil"/>
            </w:tcBorders>
            <w:shd w:val="clear" w:color="auto" w:fill="auto"/>
            <w:vAlign w:val="bottom"/>
          </w:tcPr>
          <w:p w:rsidR="00FF5D4B" w:rsidRPr="0086758E" w:rsidRDefault="00FF5D4B" w:rsidP="0056260D">
            <w:pPr>
              <w:rPr>
                <w:rFonts w:ascii="Arial" w:eastAsia="Times New Roman" w:hAnsi="Arial" w:cs="Arial"/>
                <w:color w:val="000000"/>
                <w:sz w:val="16"/>
                <w:szCs w:val="18"/>
                <w:vertAlign w:val="superscript"/>
              </w:rPr>
            </w:pPr>
            <w:r w:rsidRPr="0086758E">
              <w:rPr>
                <w:rFonts w:ascii="Arial" w:eastAsia="Times New Roman" w:hAnsi="Arial" w:cs="Arial"/>
                <w:color w:val="000000"/>
                <w:sz w:val="16"/>
                <w:szCs w:val="18"/>
              </w:rPr>
              <w:t xml:space="preserve">Z  </w:t>
            </w:r>
            <w:proofErr w:type="spellStart"/>
            <w:r w:rsidRPr="0086758E">
              <w:rPr>
                <w:rFonts w:ascii="Arial" w:eastAsia="Times New Roman" w:hAnsi="Arial" w:cs="Arial"/>
                <w:color w:val="000000"/>
                <w:sz w:val="16"/>
                <w:szCs w:val="18"/>
              </w:rPr>
              <w:t>value</w:t>
            </w:r>
            <w:r w:rsidRPr="007D52B0">
              <w:rPr>
                <w:rFonts w:ascii="Arial" w:eastAsia="Times New Roman" w:hAnsi="Arial" w:cs="Arial"/>
                <w:color w:val="000000"/>
                <w:sz w:val="16"/>
                <w:szCs w:val="18"/>
                <w:vertAlign w:val="superscript"/>
              </w:rPr>
              <w:t>a</w:t>
            </w:r>
            <w:proofErr w:type="spellEnd"/>
          </w:p>
        </w:tc>
        <w:tc>
          <w:tcPr>
            <w:tcW w:w="0" w:type="auto"/>
            <w:tcBorders>
              <w:top w:val="single" w:sz="4" w:space="0" w:color="auto"/>
              <w:left w:val="nil"/>
              <w:bottom w:val="single" w:sz="4" w:space="0" w:color="auto"/>
              <w:right w:val="nil"/>
            </w:tcBorders>
            <w:shd w:val="clear" w:color="auto" w:fill="auto"/>
            <w:vAlign w:val="bottom"/>
          </w:tcPr>
          <w:p w:rsidR="00FF5D4B" w:rsidRPr="0086758E" w:rsidRDefault="00FF5D4B" w:rsidP="007D52B0">
            <w:pPr>
              <w:ind w:right="-116"/>
              <w:rPr>
                <w:rFonts w:ascii="Arial" w:eastAsia="Times New Roman" w:hAnsi="Arial" w:cs="Arial"/>
                <w:color w:val="000000"/>
                <w:sz w:val="16"/>
                <w:szCs w:val="18"/>
              </w:rPr>
            </w:pPr>
            <w:r w:rsidRPr="0086758E">
              <w:rPr>
                <w:rFonts w:ascii="Arial" w:eastAsia="Times New Roman" w:hAnsi="Arial" w:cs="Arial"/>
                <w:color w:val="000000"/>
                <w:sz w:val="16"/>
                <w:szCs w:val="18"/>
              </w:rPr>
              <w:t>p-value</w:t>
            </w:r>
          </w:p>
        </w:tc>
        <w:tc>
          <w:tcPr>
            <w:tcW w:w="0" w:type="auto"/>
            <w:tcBorders>
              <w:left w:val="nil"/>
              <w:bottom w:val="single" w:sz="4" w:space="0" w:color="auto"/>
              <w:right w:val="nil"/>
            </w:tcBorders>
          </w:tcPr>
          <w:p w:rsidR="00FF5D4B" w:rsidRPr="0086758E" w:rsidRDefault="00FF5D4B" w:rsidP="00FF5D4B">
            <w:pPr>
              <w:ind w:left="-5" w:firstLine="5"/>
              <w:rPr>
                <w:rFonts w:ascii="Arial" w:eastAsia="Times New Roman" w:hAnsi="Arial" w:cs="Arial"/>
                <w:i/>
                <w:color w:val="000000"/>
                <w:sz w:val="16"/>
                <w:szCs w:val="18"/>
              </w:rPr>
            </w:pPr>
          </w:p>
        </w:tc>
        <w:tc>
          <w:tcPr>
            <w:tcW w:w="1168" w:type="dxa"/>
            <w:tcBorders>
              <w:top w:val="nil"/>
              <w:left w:val="nil"/>
              <w:bottom w:val="single" w:sz="4" w:space="0" w:color="auto"/>
              <w:right w:val="nil"/>
            </w:tcBorders>
            <w:shd w:val="clear" w:color="auto" w:fill="auto"/>
            <w:vAlign w:val="bottom"/>
          </w:tcPr>
          <w:p w:rsidR="00FF5D4B" w:rsidRPr="0086758E" w:rsidRDefault="00FF5D4B" w:rsidP="00FF5D4B">
            <w:pPr>
              <w:ind w:left="-5" w:firstLine="5"/>
              <w:rPr>
                <w:rFonts w:ascii="Arial" w:eastAsia="Times New Roman" w:hAnsi="Arial" w:cs="Arial"/>
                <w:i/>
                <w:color w:val="000000"/>
                <w:sz w:val="16"/>
                <w:szCs w:val="18"/>
              </w:rPr>
            </w:pPr>
            <w:r w:rsidRPr="0086758E">
              <w:rPr>
                <w:rFonts w:ascii="Arial" w:eastAsia="Times New Roman" w:hAnsi="Arial" w:cs="Arial"/>
                <w:i/>
                <w:color w:val="000000"/>
                <w:sz w:val="16"/>
                <w:szCs w:val="18"/>
              </w:rPr>
              <w:t>Test power</w:t>
            </w:r>
          </w:p>
        </w:tc>
        <w:tc>
          <w:tcPr>
            <w:tcW w:w="277" w:type="dxa"/>
            <w:tcBorders>
              <w:top w:val="nil"/>
              <w:left w:val="nil"/>
              <w:bottom w:val="single" w:sz="4" w:space="0" w:color="auto"/>
              <w:right w:val="nil"/>
            </w:tcBorders>
            <w:shd w:val="clear" w:color="auto" w:fill="auto"/>
            <w:vAlign w:val="bottom"/>
          </w:tcPr>
          <w:p w:rsidR="00FF5D4B" w:rsidRPr="0086758E" w:rsidRDefault="00FF5D4B" w:rsidP="00FF5D4B">
            <w:pPr>
              <w:ind w:left="-5" w:firstLine="5"/>
              <w:rPr>
                <w:rFonts w:ascii="Arial" w:eastAsia="Times New Roman" w:hAnsi="Arial" w:cs="Arial"/>
                <w:i/>
                <w:color w:val="000000"/>
                <w:sz w:val="16"/>
                <w:szCs w:val="18"/>
              </w:rPr>
            </w:pPr>
            <w:r w:rsidRPr="0086758E">
              <w:rPr>
                <w:rFonts w:ascii="Arial" w:eastAsia="Times New Roman" w:hAnsi="Arial" w:cs="Arial"/>
                <w:i/>
                <w:color w:val="000000"/>
                <w:sz w:val="16"/>
                <w:szCs w:val="18"/>
              </w:rPr>
              <w:t> </w:t>
            </w:r>
          </w:p>
        </w:tc>
        <w:tc>
          <w:tcPr>
            <w:tcW w:w="1358" w:type="dxa"/>
            <w:tcBorders>
              <w:top w:val="nil"/>
              <w:left w:val="nil"/>
              <w:bottom w:val="single" w:sz="4" w:space="0" w:color="auto"/>
              <w:right w:val="nil"/>
            </w:tcBorders>
            <w:shd w:val="clear" w:color="auto" w:fill="auto"/>
            <w:vAlign w:val="bottom"/>
          </w:tcPr>
          <w:p w:rsidR="00FF5D4B" w:rsidRPr="0086758E" w:rsidRDefault="00FF5D4B" w:rsidP="00FF5D4B">
            <w:pPr>
              <w:ind w:left="-5" w:firstLine="5"/>
              <w:rPr>
                <w:rFonts w:ascii="Arial" w:eastAsia="Times New Roman" w:hAnsi="Arial" w:cs="Arial"/>
                <w:i/>
                <w:color w:val="000000"/>
                <w:sz w:val="16"/>
                <w:szCs w:val="18"/>
              </w:rPr>
            </w:pPr>
            <w:r w:rsidRPr="0086758E">
              <w:rPr>
                <w:rFonts w:ascii="Arial" w:eastAsia="Times New Roman" w:hAnsi="Arial" w:cs="Arial"/>
                <w:i/>
                <w:color w:val="000000"/>
                <w:sz w:val="16"/>
                <w:szCs w:val="18"/>
              </w:rPr>
              <w:t>Test power</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Black beans</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1.83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0.033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1.73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0.081</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0.296</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0.767</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444B8E" w:rsidRDefault="00FF5D4B" w:rsidP="00C038F7">
            <w:pPr>
              <w:ind w:left="-5" w:right="59" w:firstLine="5"/>
              <w:jc w:val="right"/>
              <w:rPr>
                <w:rFonts w:ascii="Arial" w:eastAsia="Times New Roman" w:hAnsi="Arial" w:cs="Arial"/>
                <w:b/>
                <w:color w:val="000000"/>
                <w:sz w:val="18"/>
                <w:szCs w:val="18"/>
                <w:vertAlign w:val="superscript"/>
              </w:rPr>
            </w:pPr>
            <w:r w:rsidRPr="00691FD7">
              <w:rPr>
                <w:rFonts w:ascii="Arial" w:eastAsia="Times New Roman" w:hAnsi="Arial" w:cs="Arial"/>
                <w:b/>
                <w:color w:val="000000"/>
                <w:sz w:val="18"/>
                <w:szCs w:val="18"/>
              </w:rPr>
              <w:t>1.000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0.990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Kidney beans</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0.00</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0.098</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&lt;0</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vertAlign w:val="superscript"/>
              </w:rPr>
            </w:pPr>
            <w:r w:rsidRPr="007D52B0">
              <w:rPr>
                <w:rFonts w:ascii="Arial" w:eastAsia="Times New Roman" w:hAnsi="Arial" w:cs="Arial"/>
                <w:color w:val="000000"/>
                <w:sz w:val="18"/>
                <w:szCs w:val="18"/>
              </w:rPr>
              <w:t>---</w:t>
            </w:r>
            <w:r w:rsidRPr="007D52B0">
              <w:rPr>
                <w:rFonts w:ascii="Arial" w:eastAsia="Times New Roman" w:hAnsi="Arial" w:cs="Arial"/>
                <w:color w:val="000000"/>
                <w:sz w:val="18"/>
                <w:szCs w:val="18"/>
                <w:vertAlign w:val="superscript"/>
              </w:rPr>
              <w:t>b</w:t>
            </w:r>
          </w:p>
        </w:tc>
        <w:tc>
          <w:tcPr>
            <w:tcW w:w="0" w:type="auto"/>
            <w:tcBorders>
              <w:top w:val="nil"/>
              <w:left w:val="nil"/>
              <w:bottom w:val="nil"/>
              <w:right w:val="nil"/>
            </w:tcBorders>
          </w:tcPr>
          <w:p w:rsidR="00FF5D4B" w:rsidRPr="007D52B0"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7D52B0">
              <w:rPr>
                <w:rFonts w:ascii="Arial" w:eastAsia="Times New Roman" w:hAnsi="Arial" w:cs="Arial"/>
                <w:color w:val="000000"/>
                <w:sz w:val="18"/>
                <w:szCs w:val="18"/>
              </w:rPr>
              <w:t>---</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7D52B0">
              <w:rPr>
                <w:rFonts w:ascii="Arial" w:eastAsia="Times New Roman" w:hAnsi="Arial" w:cs="Arial"/>
                <w:color w:val="000000"/>
                <w:sz w:val="18"/>
                <w:szCs w:val="18"/>
              </w:rPr>
              <w:t>---</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0.050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7D52B0">
              <w:rPr>
                <w:rFonts w:ascii="Arial" w:eastAsia="Times New Roman" w:hAnsi="Arial" w:cs="Arial"/>
                <w:color w:val="000000"/>
                <w:sz w:val="18"/>
                <w:szCs w:val="18"/>
              </w:rPr>
              <w:t>---</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Chili beans</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1.28</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0.051</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1.84</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0.115</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1.374</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0.169</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0.980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Pinto beans</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1.21</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0.052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1.84</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0.115</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1.540</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0.124</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0.963</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Baked beans (BB)</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0.99</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0.062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1.19</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0.137</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0.448</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0.654</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691FD7" w:rsidRDefault="00FF5D4B" w:rsidP="00C038F7">
            <w:pPr>
              <w:ind w:left="-5" w:right="59"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0.800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0.624</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 xml:space="preserve">BB Smoky 1 </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0.00</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0.109</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0.203</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1.665</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0.096</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0.050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0.308</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 xml:space="preserve">BB Smoky 2 </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1.37</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0.057</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1.56</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0.123</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0.448</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0.654</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691FD7" w:rsidRDefault="00FF5D4B" w:rsidP="00C038F7">
            <w:pPr>
              <w:ind w:left="-5" w:right="59"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0.982</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0.883</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 xml:space="preserve">BB Vegetarian </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0.96</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0.062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1.94</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0.115</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2.333</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0.020</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0.779</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 xml:space="preserve">BB Molasses </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2.16</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0.058</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2.86</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0.136</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1.588</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0.112</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BB + liquid smoke</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1.59</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0.052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1.75</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0.117</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0.389</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0.697</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0.998</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BB + brown sugar</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2.69</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0.085</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2.42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0.120</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0.596</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0.551</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BB + BBQ sauce</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2.25</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0.062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3.90</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0.220</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3.109</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0.002</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Lemon-Lime soda</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2.63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0.038</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2.03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0.086</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1.706</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0.088</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691FD7" w:rsidRDefault="00FF5D4B" w:rsidP="00C038F7">
            <w:pPr>
              <w:ind w:left="-5" w:right="59"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0.998</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Apple juice</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3.33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0.023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2.39</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0.043</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3.657</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&lt;0.001</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vertAlign w:val="superscript"/>
              </w:rPr>
            </w:pPr>
            <w:r w:rsidRPr="0086758E">
              <w:rPr>
                <w:rFonts w:ascii="Arial" w:eastAsia="Times New Roman" w:hAnsi="Arial" w:cs="Arial"/>
                <w:color w:val="000000"/>
                <w:sz w:val="18"/>
                <w:szCs w:val="18"/>
              </w:rPr>
              <w:t xml:space="preserve">Apple </w:t>
            </w:r>
            <w:proofErr w:type="spellStart"/>
            <w:r w:rsidRPr="0086758E">
              <w:rPr>
                <w:rFonts w:ascii="Arial" w:eastAsia="Times New Roman" w:hAnsi="Arial" w:cs="Arial"/>
                <w:color w:val="000000"/>
                <w:sz w:val="18"/>
                <w:szCs w:val="18"/>
              </w:rPr>
              <w:t>juice</w:t>
            </w:r>
            <w:r w:rsidRPr="007D52B0">
              <w:rPr>
                <w:rFonts w:ascii="Arial" w:eastAsia="Times New Roman" w:hAnsi="Arial" w:cs="Arial"/>
                <w:color w:val="000000"/>
                <w:sz w:val="18"/>
                <w:szCs w:val="18"/>
                <w:vertAlign w:val="superscript"/>
              </w:rPr>
              <w:t>c</w:t>
            </w:r>
            <w:proofErr w:type="spellEnd"/>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2.41</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0.127</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2.44</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0.224</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0.051</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0.960</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0.998</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Apple juice combined</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2.24</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0.013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2.40</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0.036</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0.726</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0.468</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Milk</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1.47</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0.041</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2.25</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0.087</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2.175</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0.030</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0.999</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Milk with color 1</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2.36</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0.040</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1.92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0.069</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1.335</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0.182</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Milk with color 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2.42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0.042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2.90</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0.083</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1.361</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0.173</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Applesauce 1</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0.59</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0.079</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1.26</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0.100</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1.586</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0.113</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0.317</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0.806</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Applesauce 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0.53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0.164</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0.124</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0.932</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0.351</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0.152</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0.544</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vertAlign w:val="superscript"/>
              </w:rPr>
            </w:pPr>
            <w:r w:rsidRPr="0086758E">
              <w:rPr>
                <w:rFonts w:ascii="Arial" w:eastAsia="Times New Roman" w:hAnsi="Arial" w:cs="Arial"/>
                <w:color w:val="000000"/>
                <w:sz w:val="18"/>
                <w:szCs w:val="18"/>
              </w:rPr>
              <w:t>Applesauce 2</w:t>
            </w:r>
            <w:r w:rsidRPr="007D52B0">
              <w:rPr>
                <w:rFonts w:ascii="Arial" w:eastAsia="Times New Roman" w:hAnsi="Arial" w:cs="Arial"/>
                <w:color w:val="000000"/>
                <w:sz w:val="18"/>
                <w:szCs w:val="18"/>
                <w:vertAlign w:val="superscript"/>
              </w:rPr>
              <w:t>c</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1.62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0.085</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1.01</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0.319</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0.960</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0.337</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0.975</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Applesauce 2 combined</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0.83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0.031</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0.088</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0.579</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0.562</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0.918</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Tomato sauce</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1.61</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0.039</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1.24</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0.109</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0.959</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0.338</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691FD7" w:rsidRDefault="00FF5D4B" w:rsidP="00C038F7">
            <w:pPr>
              <w:ind w:left="-5" w:right="59"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0.755</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Tomato sauce w/ carrier</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0.90</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0.055</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1.54</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0.093</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1.666</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0.096</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0.775</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0.947</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Cantaloupe</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1.15</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0.054</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1.47</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0.060</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0.951</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0.342</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0.939</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Cheese crackers</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0.78</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0.054</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0.124</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0.993</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0.321</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0.662</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691FD7" w:rsidRDefault="00FF5D4B" w:rsidP="00C038F7">
            <w:pPr>
              <w:ind w:left="-5" w:right="74" w:firstLine="5"/>
              <w:jc w:val="right"/>
              <w:rPr>
                <w:rFonts w:ascii="Arial" w:eastAsia="Times New Roman" w:hAnsi="Arial" w:cs="Arial"/>
                <w:b/>
                <w:color w:val="000000"/>
                <w:sz w:val="18"/>
                <w:szCs w:val="18"/>
              </w:rPr>
            </w:pPr>
            <w:r w:rsidRPr="00691FD7">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Wheat crackers</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2.25</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0.043</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3.09</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0.103</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2.203</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0.028</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Oat cereal</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1.20</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0.035</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2.12</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0.080</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2.714</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0.007</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0.995</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444B8E" w:rsidRDefault="00FF5D4B" w:rsidP="00C038F7">
            <w:pPr>
              <w:ind w:left="-5" w:right="74" w:firstLine="5"/>
              <w:jc w:val="right"/>
              <w:rPr>
                <w:rFonts w:ascii="Arial" w:eastAsia="Times New Roman" w:hAnsi="Arial" w:cs="Arial"/>
                <w:b/>
                <w:color w:val="000000"/>
                <w:sz w:val="18"/>
                <w:szCs w:val="18"/>
              </w:rPr>
            </w:pPr>
            <w:r w:rsidRPr="00444B8E">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nil"/>
              <w:right w:val="nil"/>
            </w:tcBorders>
            <w:shd w:val="clear" w:color="auto" w:fill="auto"/>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Lunch meat 1</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1.16</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0.037</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1.60</w:t>
            </w:r>
          </w:p>
        </w:tc>
        <w:tc>
          <w:tcPr>
            <w:tcW w:w="0" w:type="auto"/>
            <w:tcBorders>
              <w:top w:val="nil"/>
              <w:left w:val="nil"/>
              <w:bottom w:val="nil"/>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0.084</w:t>
            </w:r>
          </w:p>
        </w:tc>
        <w:tc>
          <w:tcPr>
            <w:tcW w:w="0" w:type="auto"/>
            <w:tcBorders>
              <w:top w:val="nil"/>
              <w:left w:val="nil"/>
              <w:bottom w:val="nil"/>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1.266</w:t>
            </w:r>
          </w:p>
        </w:tc>
        <w:tc>
          <w:tcPr>
            <w:tcW w:w="0" w:type="auto"/>
            <w:tcBorders>
              <w:top w:val="nil"/>
              <w:left w:val="nil"/>
              <w:bottom w:val="nil"/>
              <w:right w:val="nil"/>
            </w:tcBorders>
            <w:shd w:val="clear" w:color="auto" w:fill="auto"/>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0.205</w:t>
            </w:r>
          </w:p>
        </w:tc>
        <w:tc>
          <w:tcPr>
            <w:tcW w:w="0" w:type="auto"/>
            <w:tcBorders>
              <w:top w:val="nil"/>
              <w:left w:val="nil"/>
              <w:bottom w:val="nil"/>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nil"/>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0.989</w:t>
            </w:r>
          </w:p>
        </w:tc>
        <w:tc>
          <w:tcPr>
            <w:tcW w:w="277" w:type="dxa"/>
            <w:tcBorders>
              <w:top w:val="nil"/>
              <w:left w:val="nil"/>
              <w:bottom w:val="nil"/>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p>
        </w:tc>
        <w:tc>
          <w:tcPr>
            <w:tcW w:w="1358" w:type="dxa"/>
            <w:tcBorders>
              <w:top w:val="nil"/>
              <w:left w:val="nil"/>
              <w:bottom w:val="nil"/>
              <w:right w:val="nil"/>
            </w:tcBorders>
            <w:shd w:val="clear" w:color="auto" w:fill="auto"/>
            <w:noWrap/>
            <w:vAlign w:val="bottom"/>
          </w:tcPr>
          <w:p w:rsidR="00FF5D4B" w:rsidRPr="00444B8E" w:rsidRDefault="00FF5D4B" w:rsidP="00C038F7">
            <w:pPr>
              <w:ind w:left="-5" w:right="74" w:firstLine="5"/>
              <w:jc w:val="right"/>
              <w:rPr>
                <w:rFonts w:ascii="Arial" w:eastAsia="Times New Roman" w:hAnsi="Arial" w:cs="Arial"/>
                <w:b/>
                <w:color w:val="000000"/>
                <w:sz w:val="18"/>
                <w:szCs w:val="18"/>
              </w:rPr>
            </w:pPr>
            <w:r w:rsidRPr="00444B8E">
              <w:rPr>
                <w:rFonts w:ascii="Arial" w:eastAsia="Times New Roman" w:hAnsi="Arial" w:cs="Arial"/>
                <w:b/>
                <w:color w:val="000000"/>
                <w:sz w:val="18"/>
                <w:szCs w:val="18"/>
              </w:rPr>
              <w:t>1.000</w:t>
            </w:r>
          </w:p>
        </w:tc>
      </w:tr>
      <w:tr w:rsidR="00FF5D4B" w:rsidRPr="0056260D" w:rsidTr="00C038F7">
        <w:trPr>
          <w:trHeight w:val="300"/>
        </w:trPr>
        <w:tc>
          <w:tcPr>
            <w:tcW w:w="0" w:type="auto"/>
            <w:tcBorders>
              <w:top w:val="nil"/>
              <w:left w:val="nil"/>
              <w:bottom w:val="single" w:sz="4" w:space="0" w:color="auto"/>
              <w:right w:val="nil"/>
            </w:tcBorders>
            <w:shd w:val="clear" w:color="auto" w:fill="auto"/>
            <w:noWrap/>
            <w:vAlign w:val="bottom"/>
          </w:tcPr>
          <w:p w:rsidR="00FF5D4B" w:rsidRPr="0086758E" w:rsidRDefault="00FF5D4B" w:rsidP="007D52B0">
            <w:pPr>
              <w:rPr>
                <w:rFonts w:ascii="Arial" w:eastAsia="Times New Roman" w:hAnsi="Arial" w:cs="Arial"/>
                <w:color w:val="000000"/>
                <w:sz w:val="18"/>
                <w:szCs w:val="18"/>
              </w:rPr>
            </w:pPr>
            <w:r w:rsidRPr="0086758E">
              <w:rPr>
                <w:rFonts w:ascii="Arial" w:eastAsia="Times New Roman" w:hAnsi="Arial" w:cs="Arial"/>
                <w:color w:val="000000"/>
                <w:sz w:val="18"/>
                <w:szCs w:val="18"/>
              </w:rPr>
              <w:t>Lunch meat 2</w:t>
            </w:r>
          </w:p>
        </w:tc>
        <w:tc>
          <w:tcPr>
            <w:tcW w:w="0" w:type="auto"/>
            <w:tcBorders>
              <w:top w:val="nil"/>
              <w:left w:val="nil"/>
              <w:bottom w:val="single" w:sz="4" w:space="0" w:color="auto"/>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2.25</w:t>
            </w:r>
          </w:p>
        </w:tc>
        <w:tc>
          <w:tcPr>
            <w:tcW w:w="0" w:type="auto"/>
            <w:tcBorders>
              <w:top w:val="nil"/>
              <w:left w:val="nil"/>
              <w:bottom w:val="single" w:sz="4" w:space="0" w:color="auto"/>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0.062</w:t>
            </w:r>
          </w:p>
        </w:tc>
        <w:tc>
          <w:tcPr>
            <w:tcW w:w="0" w:type="auto"/>
            <w:tcBorders>
              <w:top w:val="nil"/>
              <w:left w:val="nil"/>
              <w:bottom w:val="single" w:sz="4" w:space="0" w:color="auto"/>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 </w:t>
            </w:r>
          </w:p>
        </w:tc>
        <w:tc>
          <w:tcPr>
            <w:tcW w:w="0" w:type="auto"/>
            <w:tcBorders>
              <w:top w:val="nil"/>
              <w:left w:val="nil"/>
              <w:bottom w:val="single" w:sz="4" w:space="0" w:color="auto"/>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1.53</w:t>
            </w:r>
          </w:p>
        </w:tc>
        <w:tc>
          <w:tcPr>
            <w:tcW w:w="0" w:type="auto"/>
            <w:tcBorders>
              <w:top w:val="nil"/>
              <w:left w:val="nil"/>
              <w:bottom w:val="single" w:sz="4" w:space="0" w:color="auto"/>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0.124</w:t>
            </w:r>
          </w:p>
        </w:tc>
        <w:tc>
          <w:tcPr>
            <w:tcW w:w="0" w:type="auto"/>
            <w:tcBorders>
              <w:top w:val="nil"/>
              <w:left w:val="nil"/>
              <w:bottom w:val="single" w:sz="4" w:space="0" w:color="auto"/>
              <w:right w:val="nil"/>
            </w:tcBorders>
          </w:tcPr>
          <w:p w:rsidR="00FF5D4B" w:rsidRPr="0086758E" w:rsidRDefault="00FF5D4B" w:rsidP="007D52B0">
            <w:pPr>
              <w:jc w:val="right"/>
              <w:rPr>
                <w:rFonts w:ascii="Arial" w:eastAsia="Times New Roman" w:hAnsi="Arial" w:cs="Arial"/>
                <w:color w:val="000000"/>
                <w:sz w:val="18"/>
                <w:szCs w:val="18"/>
              </w:rPr>
            </w:pPr>
          </w:p>
        </w:tc>
        <w:tc>
          <w:tcPr>
            <w:tcW w:w="875" w:type="dxa"/>
            <w:tcBorders>
              <w:top w:val="nil"/>
              <w:left w:val="nil"/>
              <w:bottom w:val="single" w:sz="4" w:space="0" w:color="auto"/>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1.671</w:t>
            </w:r>
          </w:p>
        </w:tc>
        <w:tc>
          <w:tcPr>
            <w:tcW w:w="0" w:type="auto"/>
            <w:tcBorders>
              <w:top w:val="nil"/>
              <w:left w:val="nil"/>
              <w:bottom w:val="single" w:sz="4" w:space="0" w:color="auto"/>
              <w:right w:val="nil"/>
            </w:tcBorders>
            <w:shd w:val="clear" w:color="auto" w:fill="auto"/>
            <w:noWrap/>
            <w:vAlign w:val="bottom"/>
          </w:tcPr>
          <w:p w:rsidR="00FF5D4B" w:rsidRPr="0086758E" w:rsidRDefault="00FF5D4B" w:rsidP="007D52B0">
            <w:pPr>
              <w:jc w:val="right"/>
              <w:rPr>
                <w:rFonts w:ascii="Arial" w:eastAsia="Times New Roman" w:hAnsi="Arial" w:cs="Arial"/>
                <w:color w:val="000000"/>
                <w:sz w:val="18"/>
                <w:szCs w:val="18"/>
              </w:rPr>
            </w:pPr>
            <w:r w:rsidRPr="0086758E">
              <w:rPr>
                <w:rFonts w:ascii="Arial" w:eastAsia="Times New Roman" w:hAnsi="Arial" w:cs="Arial"/>
                <w:color w:val="000000"/>
                <w:sz w:val="18"/>
                <w:szCs w:val="18"/>
              </w:rPr>
              <w:t>0.095</w:t>
            </w:r>
          </w:p>
        </w:tc>
        <w:tc>
          <w:tcPr>
            <w:tcW w:w="0" w:type="auto"/>
            <w:tcBorders>
              <w:top w:val="nil"/>
              <w:left w:val="nil"/>
              <w:bottom w:val="single" w:sz="4" w:space="0" w:color="auto"/>
              <w:right w:val="nil"/>
            </w:tcBorders>
          </w:tcPr>
          <w:p w:rsidR="00FF5D4B" w:rsidRPr="0086758E" w:rsidRDefault="00FF5D4B" w:rsidP="00FF5D4B">
            <w:pPr>
              <w:ind w:left="-5" w:firstLine="5"/>
              <w:jc w:val="right"/>
              <w:rPr>
                <w:rFonts w:ascii="Arial" w:eastAsia="Times New Roman" w:hAnsi="Arial" w:cs="Arial"/>
                <w:color w:val="000000"/>
                <w:sz w:val="18"/>
                <w:szCs w:val="18"/>
              </w:rPr>
            </w:pPr>
          </w:p>
        </w:tc>
        <w:tc>
          <w:tcPr>
            <w:tcW w:w="1168" w:type="dxa"/>
            <w:tcBorders>
              <w:top w:val="nil"/>
              <w:left w:val="nil"/>
              <w:bottom w:val="single" w:sz="4" w:space="0" w:color="auto"/>
              <w:right w:val="nil"/>
            </w:tcBorders>
            <w:shd w:val="clear" w:color="auto" w:fill="auto"/>
            <w:noWrap/>
            <w:vAlign w:val="bottom"/>
          </w:tcPr>
          <w:p w:rsidR="00FF5D4B" w:rsidRPr="0086758E" w:rsidRDefault="00FF5D4B" w:rsidP="00C038F7">
            <w:pPr>
              <w:ind w:left="-5" w:right="59"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c>
          <w:tcPr>
            <w:tcW w:w="277" w:type="dxa"/>
            <w:tcBorders>
              <w:top w:val="nil"/>
              <w:left w:val="nil"/>
              <w:bottom w:val="single" w:sz="4" w:space="0" w:color="auto"/>
              <w:right w:val="nil"/>
            </w:tcBorders>
            <w:shd w:val="clear" w:color="auto" w:fill="auto"/>
            <w:noWrap/>
            <w:vAlign w:val="bottom"/>
          </w:tcPr>
          <w:p w:rsidR="00FF5D4B" w:rsidRPr="0086758E" w:rsidRDefault="00FF5D4B" w:rsidP="00FF5D4B">
            <w:pPr>
              <w:ind w:left="-5"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 </w:t>
            </w:r>
          </w:p>
        </w:tc>
        <w:tc>
          <w:tcPr>
            <w:tcW w:w="1358" w:type="dxa"/>
            <w:tcBorders>
              <w:top w:val="nil"/>
              <w:left w:val="nil"/>
              <w:bottom w:val="single" w:sz="4" w:space="0" w:color="auto"/>
              <w:right w:val="nil"/>
            </w:tcBorders>
            <w:shd w:val="clear" w:color="auto" w:fill="auto"/>
            <w:noWrap/>
            <w:vAlign w:val="bottom"/>
          </w:tcPr>
          <w:p w:rsidR="00FF5D4B" w:rsidRPr="0086758E" w:rsidRDefault="00FF5D4B" w:rsidP="00C038F7">
            <w:pPr>
              <w:ind w:left="-5" w:right="74" w:firstLine="5"/>
              <w:jc w:val="right"/>
              <w:rPr>
                <w:rFonts w:ascii="Arial" w:eastAsia="Times New Roman" w:hAnsi="Arial" w:cs="Arial"/>
                <w:color w:val="000000"/>
                <w:sz w:val="18"/>
                <w:szCs w:val="18"/>
              </w:rPr>
            </w:pPr>
            <w:r w:rsidRPr="0086758E">
              <w:rPr>
                <w:rFonts w:ascii="Arial" w:eastAsia="Times New Roman" w:hAnsi="Arial" w:cs="Arial"/>
                <w:color w:val="000000"/>
                <w:sz w:val="18"/>
                <w:szCs w:val="18"/>
              </w:rPr>
              <w:t>1.000</w:t>
            </w:r>
          </w:p>
        </w:tc>
      </w:tr>
    </w:tbl>
    <w:p w:rsidR="00993441" w:rsidRPr="00993441" w:rsidRDefault="00993441" w:rsidP="00993441">
      <w:pPr>
        <w:spacing w:after="20"/>
        <w:rPr>
          <w:rFonts w:ascii="Arial" w:hAnsi="Arial" w:cs="Arial"/>
          <w:sz w:val="20"/>
          <w:szCs w:val="20"/>
        </w:rPr>
      </w:pPr>
      <w:r w:rsidRPr="00993441">
        <w:rPr>
          <w:rFonts w:ascii="Arial" w:hAnsi="Arial" w:cs="Arial"/>
          <w:sz w:val="20"/>
          <w:szCs w:val="20"/>
          <w:vertAlign w:val="superscript"/>
        </w:rPr>
        <w:t>a</w:t>
      </w:r>
      <w:r w:rsidR="0056260D">
        <w:rPr>
          <w:rFonts w:ascii="Arial" w:hAnsi="Arial" w:cs="Arial"/>
          <w:sz w:val="20"/>
          <w:szCs w:val="20"/>
          <w:vertAlign w:val="superscript"/>
        </w:rPr>
        <w:t xml:space="preserve"> </w:t>
      </w:r>
      <w:r w:rsidRPr="00993441">
        <w:rPr>
          <w:rFonts w:ascii="Arial" w:hAnsi="Arial" w:cs="Arial"/>
          <w:sz w:val="20"/>
          <w:szCs w:val="20"/>
        </w:rPr>
        <w:t>Z value = |</w:t>
      </w:r>
      <w:r w:rsidR="0033660C">
        <w:rPr>
          <w:rFonts w:ascii="Arial" w:hAnsi="Arial" w:cs="Arial"/>
          <w:sz w:val="20"/>
          <w:szCs w:val="20"/>
        </w:rPr>
        <w:t>d′</w:t>
      </w:r>
      <w:r w:rsidRPr="00993441">
        <w:rPr>
          <w:rFonts w:ascii="Arial" w:hAnsi="Arial" w:cs="Arial"/>
          <w:sz w:val="20"/>
          <w:szCs w:val="20"/>
          <w:vertAlign w:val="subscript"/>
        </w:rPr>
        <w:t>1</w:t>
      </w:r>
      <w:r w:rsidRPr="00993441">
        <w:rPr>
          <w:rFonts w:ascii="Arial" w:hAnsi="Arial" w:cs="Arial"/>
          <w:sz w:val="20"/>
          <w:szCs w:val="20"/>
        </w:rPr>
        <w:t xml:space="preserve"> – </w:t>
      </w:r>
      <w:r w:rsidR="0033660C">
        <w:rPr>
          <w:rFonts w:ascii="Arial" w:hAnsi="Arial" w:cs="Arial"/>
          <w:sz w:val="20"/>
          <w:szCs w:val="20"/>
        </w:rPr>
        <w:t>d′</w:t>
      </w:r>
      <w:r w:rsidRPr="00993441">
        <w:rPr>
          <w:rFonts w:ascii="Arial" w:hAnsi="Arial" w:cs="Arial"/>
          <w:sz w:val="20"/>
          <w:szCs w:val="20"/>
          <w:vertAlign w:val="subscript"/>
        </w:rPr>
        <w:t>2</w:t>
      </w:r>
      <w:r w:rsidRPr="00993441">
        <w:rPr>
          <w:rFonts w:ascii="Arial" w:hAnsi="Arial" w:cs="Arial"/>
          <w:sz w:val="20"/>
          <w:szCs w:val="20"/>
        </w:rPr>
        <w:t>|/SQRT(</w:t>
      </w:r>
      <w:proofErr w:type="spellStart"/>
      <w:r w:rsidRPr="00993441">
        <w:rPr>
          <w:rFonts w:ascii="Arial" w:hAnsi="Arial" w:cs="Arial"/>
          <w:sz w:val="20"/>
          <w:szCs w:val="20"/>
        </w:rPr>
        <w:t>Var</w:t>
      </w:r>
      <w:proofErr w:type="spellEnd"/>
      <w:r w:rsidRPr="00993441">
        <w:rPr>
          <w:rFonts w:ascii="Arial" w:hAnsi="Arial" w:cs="Arial"/>
          <w:sz w:val="20"/>
          <w:szCs w:val="20"/>
        </w:rPr>
        <w:t xml:space="preserve"> </w:t>
      </w:r>
      <w:proofErr w:type="spellStart"/>
      <w:r w:rsidR="0033660C">
        <w:rPr>
          <w:rFonts w:ascii="Arial" w:hAnsi="Arial" w:cs="Arial"/>
          <w:sz w:val="20"/>
          <w:szCs w:val="20"/>
        </w:rPr>
        <w:t>d′</w:t>
      </w:r>
      <w:r w:rsidRPr="00993441">
        <w:rPr>
          <w:rFonts w:ascii="Arial" w:hAnsi="Arial" w:cs="Arial"/>
          <w:sz w:val="20"/>
          <w:szCs w:val="20"/>
          <w:vertAlign w:val="subscript"/>
        </w:rPr>
        <w:t>1</w:t>
      </w:r>
      <w:proofErr w:type="spellEnd"/>
      <w:r w:rsidRPr="00993441">
        <w:rPr>
          <w:rFonts w:ascii="Arial" w:hAnsi="Arial" w:cs="Arial"/>
          <w:sz w:val="20"/>
          <w:szCs w:val="20"/>
        </w:rPr>
        <w:t xml:space="preserve"> + </w:t>
      </w:r>
      <w:proofErr w:type="spellStart"/>
      <w:r w:rsidRPr="00993441">
        <w:rPr>
          <w:rFonts w:ascii="Arial" w:hAnsi="Arial" w:cs="Arial"/>
          <w:sz w:val="20"/>
          <w:szCs w:val="20"/>
        </w:rPr>
        <w:t>Var</w:t>
      </w:r>
      <w:proofErr w:type="spellEnd"/>
      <w:r w:rsidRPr="00993441">
        <w:rPr>
          <w:rFonts w:ascii="Arial" w:hAnsi="Arial" w:cs="Arial"/>
          <w:sz w:val="20"/>
          <w:szCs w:val="20"/>
        </w:rPr>
        <w:t xml:space="preserve"> </w:t>
      </w:r>
      <w:r w:rsidR="0033660C">
        <w:rPr>
          <w:rFonts w:ascii="Arial" w:hAnsi="Arial" w:cs="Arial"/>
          <w:sz w:val="20"/>
          <w:szCs w:val="20"/>
        </w:rPr>
        <w:t>d′</w:t>
      </w:r>
      <w:r w:rsidRPr="00993441">
        <w:rPr>
          <w:rFonts w:ascii="Arial" w:hAnsi="Arial" w:cs="Arial"/>
          <w:sz w:val="20"/>
          <w:szCs w:val="20"/>
          <w:vertAlign w:val="subscript"/>
        </w:rPr>
        <w:t>2</w:t>
      </w:r>
      <w:r w:rsidRPr="00993441">
        <w:rPr>
          <w:rFonts w:ascii="Arial" w:hAnsi="Arial" w:cs="Arial"/>
          <w:sz w:val="20"/>
          <w:szCs w:val="20"/>
        </w:rPr>
        <w:t>).</w:t>
      </w:r>
    </w:p>
    <w:p w:rsidR="00FE2CC0" w:rsidRDefault="0056260D" w:rsidP="00993441">
      <w:pPr>
        <w:spacing w:after="20"/>
        <w:rPr>
          <w:rFonts w:ascii="Arial" w:hAnsi="Arial" w:cs="Arial"/>
          <w:sz w:val="20"/>
          <w:szCs w:val="20"/>
        </w:rPr>
      </w:pPr>
      <w:r>
        <w:rPr>
          <w:rFonts w:ascii="Arial" w:hAnsi="Arial" w:cs="Arial"/>
          <w:sz w:val="20"/>
          <w:szCs w:val="20"/>
          <w:vertAlign w:val="superscript"/>
        </w:rPr>
        <w:t xml:space="preserve">b </w:t>
      </w:r>
      <w:r w:rsidR="00FE2CC0">
        <w:rPr>
          <w:rFonts w:ascii="Arial" w:hAnsi="Arial" w:cs="Arial"/>
          <w:sz w:val="20"/>
          <w:szCs w:val="20"/>
        </w:rPr>
        <w:t xml:space="preserve">Table values not available, </w:t>
      </w:r>
      <w:r w:rsidR="00993441" w:rsidRPr="00993441">
        <w:rPr>
          <w:rFonts w:ascii="Arial" w:hAnsi="Arial" w:cs="Arial"/>
          <w:sz w:val="20"/>
          <w:szCs w:val="20"/>
        </w:rPr>
        <w:t>further calculations not possible.</w:t>
      </w:r>
    </w:p>
    <w:p w:rsidR="00444B8E" w:rsidRDefault="0056260D" w:rsidP="00FE2CC0">
      <w:pPr>
        <w:spacing w:after="20"/>
        <w:rPr>
          <w:rFonts w:ascii="Arial" w:hAnsi="Arial" w:cs="Arial"/>
          <w:sz w:val="20"/>
          <w:szCs w:val="20"/>
        </w:rPr>
      </w:pPr>
      <w:r>
        <w:rPr>
          <w:rFonts w:ascii="Arial" w:hAnsi="Arial" w:cs="Arial"/>
          <w:sz w:val="20"/>
          <w:szCs w:val="20"/>
          <w:vertAlign w:val="superscript"/>
        </w:rPr>
        <w:t>c</w:t>
      </w:r>
      <w:r w:rsidR="00FE2CC0" w:rsidRPr="00FE2CC0">
        <w:rPr>
          <w:rFonts w:ascii="Arial" w:hAnsi="Arial" w:cs="Arial"/>
          <w:sz w:val="20"/>
          <w:szCs w:val="20"/>
          <w:vertAlign w:val="superscript"/>
        </w:rPr>
        <w:t xml:space="preserve"> </w:t>
      </w:r>
      <w:r w:rsidR="00FE2CC0" w:rsidRPr="00FE2CC0">
        <w:rPr>
          <w:rFonts w:ascii="Arial" w:hAnsi="Arial" w:cs="Arial"/>
          <w:sz w:val="20"/>
          <w:szCs w:val="20"/>
        </w:rPr>
        <w:t>T</w:t>
      </w:r>
      <w:r w:rsidR="00444B8E">
        <w:rPr>
          <w:rFonts w:ascii="Arial" w:hAnsi="Arial" w:cs="Arial"/>
          <w:sz w:val="20"/>
          <w:szCs w:val="20"/>
        </w:rPr>
        <w:t>ests using naïve panelists only</w:t>
      </w:r>
    </w:p>
    <w:p w:rsidR="00444B8E" w:rsidRPr="00444B8E" w:rsidRDefault="00444B8E" w:rsidP="00FE2CC0">
      <w:pPr>
        <w:spacing w:after="20"/>
        <w:rPr>
          <w:rFonts w:ascii="Arial" w:hAnsi="Arial" w:cs="Arial"/>
          <w:sz w:val="20"/>
          <w:szCs w:val="20"/>
        </w:rPr>
      </w:pPr>
      <w:r>
        <w:rPr>
          <w:rFonts w:ascii="Arial" w:hAnsi="Arial" w:cs="Arial"/>
          <w:sz w:val="20"/>
          <w:szCs w:val="20"/>
        </w:rPr>
        <w:t>Higher power values shown in bold</w:t>
      </w:r>
    </w:p>
    <w:p w:rsidR="00144854" w:rsidRDefault="007D52B0" w:rsidP="00C50FD4">
      <w:pPr>
        <w:spacing w:after="20" w:line="480" w:lineRule="auto"/>
        <w:ind w:firstLine="720"/>
        <w:rPr>
          <w:rFonts w:ascii="Arial" w:hAnsi="Arial" w:cs="Arial"/>
          <w:szCs w:val="20"/>
        </w:rPr>
      </w:pPr>
      <w:r>
        <w:rPr>
          <w:rFonts w:ascii="Arial" w:hAnsi="Arial" w:cs="Arial"/>
          <w:sz w:val="20"/>
          <w:szCs w:val="20"/>
        </w:rPr>
        <w:br w:type="page"/>
      </w:r>
      <w:r w:rsidR="00E443B6">
        <w:rPr>
          <w:rFonts w:ascii="Arial" w:hAnsi="Arial" w:cs="Arial"/>
        </w:rPr>
        <w:t>Test</w:t>
      </w:r>
      <w:r w:rsidR="004915F3">
        <w:rPr>
          <w:rFonts w:ascii="Arial" w:hAnsi="Arial" w:cs="Arial"/>
        </w:rPr>
        <w:t xml:space="preserve"> power was expected to increase for the tetrad based on literature findings </w:t>
      </w:r>
      <w:r w:rsidR="004915F3">
        <w:rPr>
          <w:rFonts w:ascii="Arial" w:hAnsi="Arial"/>
        </w:rPr>
        <w:t xml:space="preserve">(Ennis 2012; Ennis and </w:t>
      </w:r>
      <w:proofErr w:type="spellStart"/>
      <w:r w:rsidR="004915F3">
        <w:rPr>
          <w:rFonts w:ascii="Arial" w:hAnsi="Arial"/>
        </w:rPr>
        <w:t>Jesionka</w:t>
      </w:r>
      <w:proofErr w:type="spellEnd"/>
      <w:r w:rsidR="004915F3">
        <w:rPr>
          <w:rFonts w:ascii="Arial" w:hAnsi="Arial"/>
        </w:rPr>
        <w:t xml:space="preserve"> 2011)</w:t>
      </w:r>
      <w:r w:rsidR="00C50FD4">
        <w:rPr>
          <w:rFonts w:ascii="Arial" w:hAnsi="Arial"/>
        </w:rPr>
        <w:t>, but that was not seen</w:t>
      </w:r>
      <w:r w:rsidR="00E443B6">
        <w:rPr>
          <w:rFonts w:ascii="Arial" w:hAnsi="Arial"/>
        </w:rPr>
        <w:t xml:space="preserve"> in all experiments</w:t>
      </w:r>
      <w:r w:rsidR="004915F3">
        <w:rPr>
          <w:rFonts w:ascii="Arial" w:hAnsi="Arial"/>
        </w:rPr>
        <w:t xml:space="preserve">. </w:t>
      </w:r>
      <w:r w:rsidR="00444B8E">
        <w:rPr>
          <w:rFonts w:ascii="Arial" w:hAnsi="Arial"/>
        </w:rPr>
        <w:t xml:space="preserve">A majority of the </w:t>
      </w:r>
      <w:r w:rsidR="005E428D">
        <w:rPr>
          <w:rFonts w:ascii="Arial" w:hAnsi="Arial"/>
        </w:rPr>
        <w:t>experiments produced very high</w:t>
      </w:r>
      <w:r w:rsidR="00444B8E">
        <w:rPr>
          <w:rFonts w:ascii="Arial" w:hAnsi="Arial"/>
        </w:rPr>
        <w:t xml:space="preserve"> power values (&gt; 0.90) in both tests. </w:t>
      </w:r>
      <w:r w:rsidR="00444B8E">
        <w:rPr>
          <w:rFonts w:ascii="Arial" w:hAnsi="Arial" w:cs="Arial"/>
          <w:szCs w:val="20"/>
        </w:rPr>
        <w:t xml:space="preserve">In experiments where one or more tests produced power values &lt; 0.90, the tetrad resulted in higher power in three cases (Baked beans (BB), BB Smoky 2, and Tomato sauce), while the triangle generated higher power values in six experiments (BB Smoky 1, BB Vegetarian, Applesauce 1, Applesauce 2, Tomato sauce w/ carrier, and Cheese crackers). </w:t>
      </w:r>
      <w:r w:rsidR="00E443B6">
        <w:rPr>
          <w:rFonts w:ascii="Arial" w:hAnsi="Arial" w:cs="Arial"/>
          <w:szCs w:val="20"/>
        </w:rPr>
        <w:t>Test</w:t>
      </w:r>
      <w:r w:rsidR="003C7995">
        <w:rPr>
          <w:rFonts w:ascii="Arial" w:hAnsi="Arial" w:cs="Arial"/>
          <w:szCs w:val="20"/>
        </w:rPr>
        <w:t xml:space="preserve"> power </w:t>
      </w:r>
      <w:r w:rsidR="00C50FD4">
        <w:rPr>
          <w:rFonts w:ascii="Arial" w:hAnsi="Arial" w:cs="Arial"/>
          <w:szCs w:val="20"/>
        </w:rPr>
        <w:t>could</w:t>
      </w:r>
      <w:r w:rsidR="003C7995">
        <w:rPr>
          <w:rFonts w:ascii="Arial" w:hAnsi="Arial" w:cs="Arial"/>
          <w:szCs w:val="20"/>
        </w:rPr>
        <w:t xml:space="preserve"> not </w:t>
      </w:r>
      <w:r w:rsidR="00C50FD4">
        <w:rPr>
          <w:rFonts w:ascii="Arial" w:hAnsi="Arial" w:cs="Arial"/>
          <w:szCs w:val="20"/>
        </w:rPr>
        <w:t xml:space="preserve">be </w:t>
      </w:r>
      <w:r w:rsidR="003C7995">
        <w:rPr>
          <w:rFonts w:ascii="Arial" w:hAnsi="Arial" w:cs="Arial"/>
          <w:szCs w:val="20"/>
        </w:rPr>
        <w:t xml:space="preserve">calculated for the triangle method with Kidney beans as </w:t>
      </w:r>
      <w:r w:rsidR="00110C0E">
        <w:rPr>
          <w:rFonts w:ascii="Arial" w:hAnsi="Arial" w:cs="Arial"/>
          <w:szCs w:val="20"/>
        </w:rPr>
        <w:t xml:space="preserve">table values for </w:t>
      </w:r>
      <w:r w:rsidR="003C7995">
        <w:rPr>
          <w:rFonts w:ascii="Arial" w:hAnsi="Arial" w:cs="Arial"/>
          <w:szCs w:val="20"/>
        </w:rPr>
        <w:t>variance</w:t>
      </w:r>
      <w:r w:rsidR="000C3B8A">
        <w:rPr>
          <w:rFonts w:ascii="Arial" w:hAnsi="Arial" w:cs="Arial"/>
          <w:szCs w:val="20"/>
        </w:rPr>
        <w:t>s</w:t>
      </w:r>
      <w:r w:rsidR="003C7995">
        <w:rPr>
          <w:rFonts w:ascii="Arial" w:hAnsi="Arial" w:cs="Arial"/>
          <w:szCs w:val="20"/>
        </w:rPr>
        <w:t xml:space="preserve"> in </w:t>
      </w:r>
      <w:r w:rsidR="0033660C">
        <w:rPr>
          <w:rFonts w:ascii="Arial" w:hAnsi="Arial" w:cs="Arial"/>
          <w:szCs w:val="20"/>
        </w:rPr>
        <w:t>d′</w:t>
      </w:r>
      <w:r w:rsidR="00C50FD4">
        <w:rPr>
          <w:rFonts w:ascii="Arial" w:hAnsi="Arial" w:cs="Arial"/>
          <w:szCs w:val="20"/>
        </w:rPr>
        <w:t xml:space="preserve"> were not available. </w:t>
      </w:r>
      <w:r w:rsidR="00BD772A">
        <w:rPr>
          <w:rFonts w:ascii="Arial" w:hAnsi="Arial" w:cs="Arial"/>
          <w:szCs w:val="20"/>
        </w:rPr>
        <w:t xml:space="preserve">Product dependencies were </w:t>
      </w:r>
      <w:r w:rsidR="00E443B6">
        <w:rPr>
          <w:rFonts w:ascii="Arial" w:hAnsi="Arial" w:cs="Arial"/>
          <w:szCs w:val="20"/>
        </w:rPr>
        <w:t>seen,</w:t>
      </w:r>
      <w:r w:rsidR="00C90AEC">
        <w:rPr>
          <w:rFonts w:ascii="Arial" w:hAnsi="Arial" w:cs="Arial"/>
          <w:szCs w:val="20"/>
        </w:rPr>
        <w:t xml:space="preserve"> as power advantage was not consistent within product categories, especially with canned beans and vegetable sauces. </w:t>
      </w:r>
      <w:r w:rsidR="00144854">
        <w:rPr>
          <w:rFonts w:ascii="Arial" w:hAnsi="Arial" w:cs="Arial"/>
          <w:szCs w:val="20"/>
        </w:rPr>
        <w:t>The noise increase theory was further confirmed</w:t>
      </w:r>
      <w:r w:rsidR="00DF1E64">
        <w:rPr>
          <w:rFonts w:ascii="Arial" w:hAnsi="Arial" w:cs="Arial"/>
          <w:szCs w:val="20"/>
        </w:rPr>
        <w:t>,</w:t>
      </w:r>
      <w:r w:rsidR="00144854">
        <w:rPr>
          <w:rFonts w:ascii="Arial" w:hAnsi="Arial" w:cs="Arial"/>
          <w:szCs w:val="20"/>
        </w:rPr>
        <w:t xml:space="preserve"> as the eight tests mentioned in the previous section </w:t>
      </w:r>
      <w:r w:rsidR="00DF1E64">
        <w:rPr>
          <w:rFonts w:ascii="Arial" w:hAnsi="Arial" w:cs="Arial"/>
          <w:szCs w:val="20"/>
        </w:rPr>
        <w:t>with high perceptual noise increases</w:t>
      </w:r>
      <w:r w:rsidR="004915F3">
        <w:rPr>
          <w:rFonts w:ascii="Arial" w:hAnsi="Arial" w:cs="Arial"/>
          <w:szCs w:val="20"/>
        </w:rPr>
        <w:t xml:space="preserve"> </w:t>
      </w:r>
      <w:r w:rsidR="004915F3">
        <w:rPr>
          <w:rFonts w:ascii="Arial" w:hAnsi="Arial"/>
        </w:rPr>
        <w:t>(Pinto beans, BB Vegetarian, BB + BBQ sauce, Milk, Applesauce 1, Applesauce 2, Tomato sauce w</w:t>
      </w:r>
      <w:r w:rsidR="00444B8E">
        <w:rPr>
          <w:rFonts w:ascii="Arial" w:hAnsi="Arial"/>
        </w:rPr>
        <w:t>/</w:t>
      </w:r>
      <w:r w:rsidR="004915F3">
        <w:rPr>
          <w:rFonts w:ascii="Arial" w:hAnsi="Arial"/>
        </w:rPr>
        <w:t xml:space="preserve"> carrier, and Oat cereal)</w:t>
      </w:r>
      <w:r w:rsidR="00DF1E64">
        <w:rPr>
          <w:rFonts w:ascii="Arial" w:hAnsi="Arial" w:cs="Arial"/>
          <w:szCs w:val="20"/>
        </w:rPr>
        <w:t xml:space="preserve">, for the most part, </w:t>
      </w:r>
      <w:r w:rsidR="00144854">
        <w:rPr>
          <w:rFonts w:ascii="Arial" w:hAnsi="Arial" w:cs="Arial"/>
          <w:szCs w:val="20"/>
        </w:rPr>
        <w:t xml:space="preserve">produced lower </w:t>
      </w:r>
      <w:r w:rsidR="00DF1E64">
        <w:rPr>
          <w:rFonts w:ascii="Arial" w:hAnsi="Arial" w:cs="Arial"/>
          <w:szCs w:val="20"/>
        </w:rPr>
        <w:t>test power (Ennis 2012). The only exception to this was BB + BBQ sauce</w:t>
      </w:r>
      <w:r w:rsidR="004915F3">
        <w:rPr>
          <w:rFonts w:ascii="Arial" w:hAnsi="Arial" w:cs="Arial"/>
          <w:szCs w:val="20"/>
        </w:rPr>
        <w:t xml:space="preserve"> which had an equivalent power value to the triangle method. </w:t>
      </w:r>
      <w:r w:rsidR="00DF1E64">
        <w:rPr>
          <w:rFonts w:ascii="Arial" w:hAnsi="Arial" w:cs="Arial"/>
          <w:szCs w:val="20"/>
        </w:rPr>
        <w:t xml:space="preserve"> </w:t>
      </w:r>
    </w:p>
    <w:p w:rsidR="00FA0B24" w:rsidRDefault="00FA0B24" w:rsidP="00FA0B24">
      <w:pPr>
        <w:spacing w:line="480" w:lineRule="auto"/>
        <w:rPr>
          <w:rFonts w:ascii="Arial" w:hAnsi="Arial"/>
        </w:rPr>
      </w:pPr>
    </w:p>
    <w:p w:rsidR="00FA0B24" w:rsidRPr="000B2A51" w:rsidRDefault="00FA0B24" w:rsidP="00FA0B24">
      <w:pPr>
        <w:spacing w:line="480" w:lineRule="auto"/>
        <w:rPr>
          <w:rFonts w:ascii="Arial" w:hAnsi="Arial"/>
          <w:b/>
        </w:rPr>
      </w:pPr>
      <w:r>
        <w:rPr>
          <w:rFonts w:ascii="Arial" w:hAnsi="Arial"/>
          <w:b/>
        </w:rPr>
        <w:t>Degree of D</w:t>
      </w:r>
      <w:r w:rsidRPr="000B2A51">
        <w:rPr>
          <w:rFonts w:ascii="Arial" w:hAnsi="Arial"/>
          <w:b/>
        </w:rPr>
        <w:t>ifference</w:t>
      </w:r>
    </w:p>
    <w:p w:rsidR="00AE3A87" w:rsidRDefault="00FA0B24" w:rsidP="00AE3A87">
      <w:pPr>
        <w:spacing w:line="480" w:lineRule="auto"/>
        <w:ind w:firstLine="720"/>
        <w:rPr>
          <w:rFonts w:ascii="Arial" w:hAnsi="Arial"/>
        </w:rPr>
      </w:pPr>
      <w:r>
        <w:rPr>
          <w:rFonts w:ascii="Arial" w:hAnsi="Arial"/>
        </w:rPr>
        <w:t xml:space="preserve">Similarly to perceptual difference in effect sizes, panelists were asked to rate the degree of difference they perceived between control and test samples for each test method. The responses of panelists who were able to correctly determine the difference between the two samples as well as mean scores for each test are shown in Table </w:t>
      </w:r>
      <w:r w:rsidR="001673D5">
        <w:rPr>
          <w:rFonts w:ascii="Arial" w:hAnsi="Arial"/>
        </w:rPr>
        <w:t>6</w:t>
      </w:r>
      <w:r w:rsidR="009321E3">
        <w:rPr>
          <w:rFonts w:ascii="Arial" w:hAnsi="Arial"/>
        </w:rPr>
        <w:t>. A Student’s t-t</w:t>
      </w:r>
      <w:r>
        <w:rPr>
          <w:rFonts w:ascii="Arial" w:hAnsi="Arial"/>
        </w:rPr>
        <w:t xml:space="preserve">est was performed for each comparison experiment to determine if the perceived degree of difference means for the testing methods significantly differed for the products. </w:t>
      </w:r>
    </w:p>
    <w:p w:rsidR="00110C0E" w:rsidRDefault="00110C0E" w:rsidP="00AE3A87">
      <w:pPr>
        <w:spacing w:line="480" w:lineRule="auto"/>
        <w:ind w:firstLine="720"/>
        <w:rPr>
          <w:rFonts w:ascii="Arial" w:hAnsi="Arial"/>
        </w:rPr>
      </w:pPr>
    </w:p>
    <w:p w:rsidR="00110C0E" w:rsidRDefault="00110C0E" w:rsidP="00110C0E">
      <w:pPr>
        <w:spacing w:line="480" w:lineRule="auto"/>
        <w:ind w:firstLine="720"/>
        <w:rPr>
          <w:rFonts w:ascii="Arial" w:hAnsi="Arial"/>
        </w:rPr>
      </w:pPr>
      <w:r>
        <w:rPr>
          <w:rFonts w:ascii="Arial" w:hAnsi="Arial"/>
        </w:rPr>
        <w:t xml:space="preserve">The mean scores for four of the comparison experiments significantly differed (p&lt;0.05) and two more were trending toward a difference. In four of the six experiments that either significantly differed or trended toward a difference, the degree of difference mean was higher for the triangle method. Panelists were able to tell a significantly larger difference between samples with the Black beans (p &lt; 0.001), BB Molasses (p = 0.051), BB + brown sugar (p &lt; 0.001), and BB + BBQ sauce (p &lt; 0.001) experiments using the triangle method. The opposite was true with the BB Vegetarian (p = 0.037) and small Apple juice (p = 0.053) experiments where the tetrad method produced higher degree of difference means. </w:t>
      </w:r>
    </w:p>
    <w:p w:rsidR="00110C0E" w:rsidRDefault="00110C0E" w:rsidP="00AE3A87">
      <w:pPr>
        <w:spacing w:line="480" w:lineRule="auto"/>
        <w:ind w:firstLine="720"/>
        <w:rPr>
          <w:rFonts w:ascii="Arial" w:hAnsi="Arial"/>
        </w:rPr>
      </w:pPr>
    </w:p>
    <w:p w:rsidR="00110C0E" w:rsidRDefault="00110C0E" w:rsidP="00110C0E">
      <w:pPr>
        <w:spacing w:line="480" w:lineRule="auto"/>
        <w:ind w:firstLine="720"/>
        <w:rPr>
          <w:rFonts w:ascii="Arial" w:hAnsi="Arial"/>
        </w:rPr>
      </w:pPr>
      <w:r>
        <w:rPr>
          <w:rFonts w:ascii="Arial" w:hAnsi="Arial"/>
        </w:rPr>
        <w:t xml:space="preserve">Overall, the degree of difference perceived by panelists was product dependent. Products with stronger flavors and increased carryover, like the seasoned black beans, baked beans with brown sugar, and beans with added BBQ sauce, all faired better with the triangle. The products with more diluted flavors, like the vegetarian baked beans and juice, faired better with the tetrad. These results confirm findings in the literature (Ennis 2012). </w:t>
      </w:r>
    </w:p>
    <w:p w:rsidR="00110C0E" w:rsidRPr="00AE3A87" w:rsidRDefault="00110C0E" w:rsidP="00AE3A87">
      <w:pPr>
        <w:spacing w:line="480" w:lineRule="auto"/>
        <w:ind w:firstLine="720"/>
        <w:rPr>
          <w:rFonts w:ascii="Arial" w:hAnsi="Arial"/>
        </w:rPr>
        <w:sectPr w:rsidR="00110C0E" w:rsidRPr="00AE3A87" w:rsidSect="009321E3">
          <w:type w:val="continuous"/>
          <w:pgSz w:w="12240" w:h="15840" w:code="1"/>
          <w:pgMar w:top="1440" w:right="1800" w:bottom="1440" w:left="1800" w:header="720" w:footer="720" w:gutter="0"/>
          <w:pgNumType w:start="25"/>
          <w:cols w:space="720"/>
          <w:docGrid w:linePitch="326"/>
        </w:sectPr>
      </w:pPr>
    </w:p>
    <w:p w:rsidR="00AE3A87" w:rsidRPr="002D4248" w:rsidRDefault="00AE3A87" w:rsidP="00AE3A87">
      <w:pPr>
        <w:spacing w:after="60"/>
        <w:rPr>
          <w:rFonts w:ascii="Arial" w:hAnsi="Arial" w:cs="Arial"/>
          <w:sz w:val="20"/>
          <w:szCs w:val="20"/>
        </w:rPr>
      </w:pPr>
      <w:r w:rsidRPr="002D4248">
        <w:rPr>
          <w:rFonts w:ascii="Arial" w:hAnsi="Arial" w:cs="Arial"/>
          <w:b/>
          <w:sz w:val="20"/>
          <w:szCs w:val="20"/>
        </w:rPr>
        <w:t xml:space="preserve">Table </w:t>
      </w:r>
      <w:r w:rsidR="001673D5" w:rsidRPr="002D4248">
        <w:rPr>
          <w:rFonts w:ascii="Arial" w:hAnsi="Arial" w:cs="Arial"/>
          <w:b/>
          <w:sz w:val="20"/>
          <w:szCs w:val="20"/>
        </w:rPr>
        <w:t>6</w:t>
      </w:r>
      <w:r w:rsidRPr="002D4248">
        <w:rPr>
          <w:rFonts w:ascii="Arial" w:hAnsi="Arial" w:cs="Arial"/>
          <w:b/>
          <w:sz w:val="20"/>
          <w:szCs w:val="20"/>
        </w:rPr>
        <w:t xml:space="preserve">. </w:t>
      </w:r>
      <w:r w:rsidRPr="002D4248">
        <w:rPr>
          <w:rFonts w:ascii="Arial" w:hAnsi="Arial" w:cs="Arial"/>
          <w:sz w:val="20"/>
          <w:szCs w:val="20"/>
        </w:rPr>
        <w:t>FREQUENCIES AND MEANS OF DEGREE OF DIFFERENCE SCORES BETWEEN CONTROL AND TEST SAMPLES</w:t>
      </w:r>
      <w:r w:rsidR="002D4248" w:rsidRPr="002D4248">
        <w:rPr>
          <w:rFonts w:ascii="Arial" w:hAnsi="Arial" w:cs="Arial"/>
          <w:sz w:val="20"/>
          <w:szCs w:val="20"/>
        </w:rPr>
        <w:t>.</w:t>
      </w:r>
    </w:p>
    <w:tbl>
      <w:tblPr>
        <w:tblW w:w="12542" w:type="dxa"/>
        <w:tblInd w:w="91" w:type="dxa"/>
        <w:tblLook w:val="04A0"/>
      </w:tblPr>
      <w:tblGrid>
        <w:gridCol w:w="2375"/>
        <w:gridCol w:w="828"/>
        <w:gridCol w:w="459"/>
        <w:gridCol w:w="459"/>
        <w:gridCol w:w="459"/>
        <w:gridCol w:w="459"/>
        <w:gridCol w:w="459"/>
        <w:gridCol w:w="639"/>
        <w:gridCol w:w="811"/>
        <w:gridCol w:w="272"/>
        <w:gridCol w:w="828"/>
        <w:gridCol w:w="459"/>
        <w:gridCol w:w="459"/>
        <w:gridCol w:w="459"/>
        <w:gridCol w:w="459"/>
        <w:gridCol w:w="459"/>
        <w:gridCol w:w="564"/>
        <w:gridCol w:w="739"/>
        <w:gridCol w:w="896"/>
      </w:tblGrid>
      <w:tr w:rsidR="00AE3A87" w:rsidRPr="006E39CE">
        <w:trPr>
          <w:trHeight w:val="242"/>
        </w:trPr>
        <w:tc>
          <w:tcPr>
            <w:tcW w:w="2375" w:type="dxa"/>
            <w:tcBorders>
              <w:top w:val="single" w:sz="4" w:space="0" w:color="auto"/>
              <w:left w:val="nil"/>
              <w:bottom w:val="nil"/>
              <w:right w:val="nil"/>
            </w:tcBorders>
            <w:shd w:val="clear" w:color="auto" w:fill="auto"/>
            <w:vAlign w:val="bottom"/>
          </w:tcPr>
          <w:p w:rsidR="00AE3A87" w:rsidRPr="006E39CE" w:rsidRDefault="00AE3A87" w:rsidP="00AE3A87">
            <w:pPr>
              <w:rPr>
                <w:rFonts w:ascii="Arial" w:eastAsia="Times New Roman" w:hAnsi="Arial" w:cs="Arial"/>
                <w:color w:val="000000"/>
                <w:sz w:val="20"/>
                <w:szCs w:val="20"/>
              </w:rPr>
            </w:pPr>
            <w:r w:rsidRPr="006E39CE">
              <w:rPr>
                <w:rFonts w:ascii="Arial" w:eastAsia="Times New Roman" w:hAnsi="Arial" w:cs="Arial"/>
                <w:color w:val="000000"/>
                <w:sz w:val="20"/>
                <w:szCs w:val="20"/>
              </w:rPr>
              <w:t> </w:t>
            </w:r>
          </w:p>
        </w:tc>
        <w:tc>
          <w:tcPr>
            <w:tcW w:w="3762" w:type="dxa"/>
            <w:gridSpan w:val="7"/>
            <w:tcBorders>
              <w:top w:val="single" w:sz="4" w:space="0" w:color="auto"/>
              <w:left w:val="nil"/>
              <w:bottom w:val="nil"/>
              <w:right w:val="nil"/>
            </w:tcBorders>
            <w:shd w:val="clear" w:color="auto" w:fill="auto"/>
            <w:noWrap/>
            <w:vAlign w:val="bottom"/>
          </w:tcPr>
          <w:p w:rsidR="00AE3A87" w:rsidRPr="006E39CE" w:rsidRDefault="00AE3A87" w:rsidP="00FE2CC0">
            <w:pPr>
              <w:rPr>
                <w:rFonts w:ascii="Arial" w:eastAsia="Times New Roman" w:hAnsi="Arial" w:cs="Arial"/>
                <w:color w:val="000000"/>
                <w:sz w:val="20"/>
                <w:szCs w:val="20"/>
              </w:rPr>
            </w:pPr>
            <w:r w:rsidRPr="006E39CE">
              <w:rPr>
                <w:rFonts w:ascii="Arial" w:eastAsia="Times New Roman" w:hAnsi="Arial" w:cs="Arial"/>
                <w:color w:val="000000"/>
                <w:sz w:val="20"/>
                <w:szCs w:val="20"/>
              </w:rPr>
              <w:t>Tetrad tests</w:t>
            </w:r>
          </w:p>
        </w:tc>
        <w:tc>
          <w:tcPr>
            <w:tcW w:w="811" w:type="dxa"/>
            <w:tcBorders>
              <w:top w:val="single" w:sz="4" w:space="0" w:color="auto"/>
              <w:left w:val="nil"/>
              <w:bottom w:val="nil"/>
              <w:right w:val="nil"/>
            </w:tcBorders>
            <w:shd w:val="clear" w:color="auto" w:fill="auto"/>
            <w:noWrap/>
            <w:vAlign w:val="bottom"/>
          </w:tcPr>
          <w:p w:rsidR="00AE3A87" w:rsidRPr="006E39CE" w:rsidRDefault="00AE3A87" w:rsidP="00FE2CC0">
            <w:pPr>
              <w:rPr>
                <w:rFonts w:ascii="Arial" w:eastAsia="Times New Roman" w:hAnsi="Arial" w:cs="Arial"/>
                <w:color w:val="000000"/>
                <w:sz w:val="20"/>
                <w:szCs w:val="20"/>
              </w:rPr>
            </w:pPr>
            <w:r w:rsidRPr="006E39CE">
              <w:rPr>
                <w:rFonts w:ascii="Arial" w:eastAsia="Times New Roman" w:hAnsi="Arial" w:cs="Arial"/>
                <w:color w:val="000000"/>
                <w:sz w:val="20"/>
                <w:szCs w:val="20"/>
              </w:rPr>
              <w:t> </w:t>
            </w:r>
          </w:p>
        </w:tc>
        <w:tc>
          <w:tcPr>
            <w:tcW w:w="272" w:type="dxa"/>
            <w:tcBorders>
              <w:top w:val="single" w:sz="4" w:space="0" w:color="auto"/>
              <w:left w:val="nil"/>
              <w:bottom w:val="nil"/>
              <w:right w:val="nil"/>
            </w:tcBorders>
            <w:shd w:val="clear" w:color="auto" w:fill="auto"/>
            <w:noWrap/>
            <w:vAlign w:val="bottom"/>
          </w:tcPr>
          <w:p w:rsidR="00AE3A87" w:rsidRPr="006E39CE" w:rsidRDefault="00AE3A87" w:rsidP="00FE2CC0">
            <w:pPr>
              <w:rPr>
                <w:rFonts w:ascii="Arial" w:eastAsia="Times New Roman" w:hAnsi="Arial" w:cs="Arial"/>
                <w:color w:val="000000"/>
                <w:sz w:val="20"/>
                <w:szCs w:val="20"/>
              </w:rPr>
            </w:pPr>
            <w:r w:rsidRPr="006E39CE">
              <w:rPr>
                <w:rFonts w:ascii="Arial" w:eastAsia="Times New Roman" w:hAnsi="Arial" w:cs="Arial"/>
                <w:color w:val="000000"/>
                <w:sz w:val="20"/>
                <w:szCs w:val="20"/>
              </w:rPr>
              <w:t> </w:t>
            </w:r>
          </w:p>
        </w:tc>
        <w:tc>
          <w:tcPr>
            <w:tcW w:w="3687" w:type="dxa"/>
            <w:gridSpan w:val="7"/>
            <w:tcBorders>
              <w:top w:val="single" w:sz="4" w:space="0" w:color="auto"/>
              <w:left w:val="nil"/>
              <w:bottom w:val="nil"/>
              <w:right w:val="nil"/>
            </w:tcBorders>
            <w:shd w:val="clear" w:color="auto" w:fill="auto"/>
            <w:noWrap/>
            <w:vAlign w:val="bottom"/>
          </w:tcPr>
          <w:p w:rsidR="00AE3A87" w:rsidRPr="006E39CE" w:rsidRDefault="00AE3A87" w:rsidP="00FE2CC0">
            <w:pPr>
              <w:rPr>
                <w:rFonts w:ascii="Arial" w:eastAsia="Times New Roman" w:hAnsi="Arial" w:cs="Arial"/>
                <w:color w:val="000000"/>
                <w:sz w:val="20"/>
                <w:szCs w:val="20"/>
              </w:rPr>
            </w:pPr>
            <w:r w:rsidRPr="006E39CE">
              <w:rPr>
                <w:rFonts w:ascii="Arial" w:eastAsia="Times New Roman" w:hAnsi="Arial" w:cs="Arial"/>
                <w:color w:val="000000"/>
                <w:sz w:val="20"/>
                <w:szCs w:val="20"/>
              </w:rPr>
              <w:t>Triangle tests</w:t>
            </w:r>
          </w:p>
        </w:tc>
        <w:tc>
          <w:tcPr>
            <w:tcW w:w="739" w:type="dxa"/>
            <w:tcBorders>
              <w:top w:val="single" w:sz="4" w:space="0" w:color="auto"/>
              <w:left w:val="nil"/>
              <w:bottom w:val="nil"/>
              <w:right w:val="nil"/>
            </w:tcBorders>
            <w:shd w:val="clear" w:color="auto" w:fill="auto"/>
            <w:noWrap/>
            <w:vAlign w:val="bottom"/>
          </w:tcPr>
          <w:p w:rsidR="00AE3A87" w:rsidRPr="006E39CE" w:rsidRDefault="00AE3A87" w:rsidP="00AE3A87">
            <w:pPr>
              <w:rPr>
                <w:rFonts w:ascii="Calibri" w:eastAsia="Times New Roman" w:hAnsi="Calibri" w:cs="Times New Roman"/>
                <w:color w:val="000000"/>
              </w:rPr>
            </w:pPr>
            <w:r w:rsidRPr="006E39CE">
              <w:rPr>
                <w:rFonts w:ascii="Calibri" w:eastAsia="Times New Roman" w:hAnsi="Calibri" w:cs="Times New Roman"/>
                <w:color w:val="000000"/>
              </w:rPr>
              <w:t> </w:t>
            </w:r>
          </w:p>
        </w:tc>
        <w:tc>
          <w:tcPr>
            <w:tcW w:w="896" w:type="dxa"/>
            <w:tcBorders>
              <w:top w:val="single" w:sz="4" w:space="0" w:color="auto"/>
              <w:left w:val="nil"/>
              <w:bottom w:val="nil"/>
              <w:right w:val="nil"/>
            </w:tcBorders>
            <w:shd w:val="clear" w:color="auto" w:fill="auto"/>
            <w:noWrap/>
            <w:vAlign w:val="bottom"/>
          </w:tcPr>
          <w:p w:rsidR="00AE3A87" w:rsidRPr="006E39CE" w:rsidRDefault="00AE3A87" w:rsidP="00AE3A87">
            <w:pPr>
              <w:rPr>
                <w:rFonts w:ascii="Calibri" w:eastAsia="Times New Roman" w:hAnsi="Calibri" w:cs="Times New Roman"/>
                <w:color w:val="000000"/>
              </w:rPr>
            </w:pPr>
            <w:r w:rsidRPr="006E39CE">
              <w:rPr>
                <w:rFonts w:ascii="Calibri" w:eastAsia="Times New Roman" w:hAnsi="Calibri" w:cs="Times New Roman"/>
                <w:color w:val="000000"/>
              </w:rPr>
              <w:t> </w:t>
            </w:r>
          </w:p>
        </w:tc>
      </w:tr>
      <w:tr w:rsidR="00AE3A87" w:rsidRPr="006E39CE">
        <w:trPr>
          <w:trHeight w:val="827"/>
        </w:trPr>
        <w:tc>
          <w:tcPr>
            <w:tcW w:w="2375" w:type="dxa"/>
            <w:tcBorders>
              <w:top w:val="nil"/>
              <w:left w:val="nil"/>
              <w:bottom w:val="single" w:sz="4" w:space="0" w:color="auto"/>
              <w:right w:val="nil"/>
            </w:tcBorders>
            <w:shd w:val="clear" w:color="auto" w:fill="auto"/>
            <w:vAlign w:val="bottom"/>
          </w:tcPr>
          <w:p w:rsidR="00AE3A87" w:rsidRPr="006E39CE" w:rsidRDefault="00AE3A87" w:rsidP="00AE3A87">
            <w:pPr>
              <w:rPr>
                <w:rFonts w:ascii="Arial" w:eastAsia="Times New Roman" w:hAnsi="Arial" w:cs="Arial"/>
                <w:color w:val="000000"/>
                <w:sz w:val="20"/>
                <w:szCs w:val="20"/>
              </w:rPr>
            </w:pPr>
            <w:r w:rsidRPr="006E39CE">
              <w:rPr>
                <w:rFonts w:ascii="Arial" w:eastAsia="Times New Roman" w:hAnsi="Arial" w:cs="Arial"/>
                <w:color w:val="000000"/>
                <w:sz w:val="20"/>
                <w:szCs w:val="20"/>
              </w:rPr>
              <w:t>Product</w:t>
            </w:r>
          </w:p>
        </w:tc>
        <w:tc>
          <w:tcPr>
            <w:tcW w:w="828" w:type="dxa"/>
            <w:tcBorders>
              <w:top w:val="single" w:sz="4" w:space="0" w:color="auto"/>
              <w:left w:val="nil"/>
              <w:bottom w:val="single" w:sz="4" w:space="0" w:color="auto"/>
              <w:right w:val="nil"/>
            </w:tcBorders>
            <w:shd w:val="clear" w:color="auto" w:fill="auto"/>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N correct</w:t>
            </w:r>
          </w:p>
        </w:tc>
        <w:tc>
          <w:tcPr>
            <w:tcW w:w="459"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None</w:t>
            </w:r>
          </w:p>
        </w:tc>
        <w:tc>
          <w:tcPr>
            <w:tcW w:w="459"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Very slight</w:t>
            </w:r>
          </w:p>
        </w:tc>
        <w:tc>
          <w:tcPr>
            <w:tcW w:w="459"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Slight</w:t>
            </w:r>
          </w:p>
        </w:tc>
        <w:tc>
          <w:tcPr>
            <w:tcW w:w="459"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Moderate</w:t>
            </w:r>
          </w:p>
        </w:tc>
        <w:tc>
          <w:tcPr>
            <w:tcW w:w="459"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Large</w:t>
            </w:r>
          </w:p>
        </w:tc>
        <w:tc>
          <w:tcPr>
            <w:tcW w:w="639"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Extremely large</w:t>
            </w:r>
          </w:p>
        </w:tc>
        <w:tc>
          <w:tcPr>
            <w:tcW w:w="811" w:type="dxa"/>
            <w:tcBorders>
              <w:top w:val="single" w:sz="4" w:space="0" w:color="auto"/>
              <w:left w:val="nil"/>
              <w:bottom w:val="single" w:sz="4" w:space="0" w:color="auto"/>
              <w:right w:val="nil"/>
            </w:tcBorders>
            <w:shd w:val="clear" w:color="auto" w:fill="auto"/>
            <w:vAlign w:val="bottom"/>
          </w:tcPr>
          <w:p w:rsidR="00AE3A87" w:rsidRPr="00AE3A87" w:rsidRDefault="00AE3A87" w:rsidP="00AE3A87">
            <w:pPr>
              <w:rPr>
                <w:rFonts w:ascii="Arial" w:eastAsia="Times New Roman" w:hAnsi="Arial" w:cs="Arial"/>
                <w:i/>
                <w:iCs/>
                <w:color w:val="000000"/>
                <w:sz w:val="16"/>
                <w:szCs w:val="16"/>
                <w:vertAlign w:val="superscript"/>
              </w:rPr>
            </w:pPr>
            <w:r w:rsidRPr="00AE3A87">
              <w:rPr>
                <w:rFonts w:ascii="Arial" w:eastAsia="Times New Roman" w:hAnsi="Arial" w:cs="Arial"/>
                <w:i/>
                <w:iCs/>
                <w:color w:val="000000"/>
                <w:sz w:val="16"/>
                <w:szCs w:val="16"/>
              </w:rPr>
              <w:t xml:space="preserve">Mean </w:t>
            </w:r>
            <w:proofErr w:type="spellStart"/>
            <w:r w:rsidRPr="00AE3A87">
              <w:rPr>
                <w:rFonts w:ascii="Arial" w:eastAsia="Times New Roman" w:hAnsi="Arial" w:cs="Arial"/>
                <w:i/>
                <w:iCs/>
                <w:color w:val="000000"/>
                <w:sz w:val="16"/>
                <w:szCs w:val="16"/>
              </w:rPr>
              <w:t>Score</w:t>
            </w:r>
            <w:r w:rsidRPr="00AE3A87">
              <w:rPr>
                <w:rFonts w:ascii="Arial" w:eastAsia="Times New Roman" w:hAnsi="Arial" w:cs="Arial"/>
                <w:i/>
                <w:iCs/>
                <w:color w:val="000000"/>
                <w:sz w:val="16"/>
                <w:szCs w:val="16"/>
                <w:vertAlign w:val="superscript"/>
              </w:rPr>
              <w:t>a</w:t>
            </w:r>
            <w:proofErr w:type="spellEnd"/>
          </w:p>
        </w:tc>
        <w:tc>
          <w:tcPr>
            <w:tcW w:w="272" w:type="dxa"/>
            <w:tcBorders>
              <w:top w:val="nil"/>
              <w:left w:val="nil"/>
              <w:bottom w:val="single" w:sz="4" w:space="0" w:color="auto"/>
              <w:right w:val="nil"/>
            </w:tcBorders>
            <w:shd w:val="clear" w:color="auto" w:fill="auto"/>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 </w:t>
            </w:r>
          </w:p>
        </w:tc>
        <w:tc>
          <w:tcPr>
            <w:tcW w:w="828" w:type="dxa"/>
            <w:tcBorders>
              <w:top w:val="single" w:sz="4" w:space="0" w:color="auto"/>
              <w:left w:val="nil"/>
              <w:bottom w:val="single" w:sz="4" w:space="0" w:color="auto"/>
              <w:right w:val="nil"/>
            </w:tcBorders>
            <w:shd w:val="clear" w:color="auto" w:fill="auto"/>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N correct</w:t>
            </w:r>
          </w:p>
        </w:tc>
        <w:tc>
          <w:tcPr>
            <w:tcW w:w="459"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None</w:t>
            </w:r>
          </w:p>
        </w:tc>
        <w:tc>
          <w:tcPr>
            <w:tcW w:w="459"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Very slight</w:t>
            </w:r>
          </w:p>
        </w:tc>
        <w:tc>
          <w:tcPr>
            <w:tcW w:w="459"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Slight</w:t>
            </w:r>
          </w:p>
        </w:tc>
        <w:tc>
          <w:tcPr>
            <w:tcW w:w="459"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Moderate</w:t>
            </w:r>
          </w:p>
        </w:tc>
        <w:tc>
          <w:tcPr>
            <w:tcW w:w="459"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Large</w:t>
            </w:r>
          </w:p>
        </w:tc>
        <w:tc>
          <w:tcPr>
            <w:tcW w:w="564" w:type="dxa"/>
            <w:tcBorders>
              <w:top w:val="single" w:sz="4" w:space="0" w:color="auto"/>
              <w:left w:val="nil"/>
              <w:bottom w:val="single" w:sz="4" w:space="0" w:color="auto"/>
              <w:right w:val="nil"/>
            </w:tcBorders>
            <w:shd w:val="clear" w:color="auto" w:fill="auto"/>
            <w:textDirection w:val="btLr"/>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 xml:space="preserve">Extremely large </w:t>
            </w:r>
          </w:p>
        </w:tc>
        <w:tc>
          <w:tcPr>
            <w:tcW w:w="739" w:type="dxa"/>
            <w:tcBorders>
              <w:top w:val="single" w:sz="4" w:space="0" w:color="auto"/>
              <w:left w:val="nil"/>
              <w:bottom w:val="single" w:sz="4" w:space="0" w:color="auto"/>
              <w:right w:val="nil"/>
            </w:tcBorders>
            <w:shd w:val="clear" w:color="auto" w:fill="auto"/>
            <w:vAlign w:val="bottom"/>
          </w:tcPr>
          <w:p w:rsidR="00AE3A87" w:rsidRPr="00AE3A87" w:rsidRDefault="00AE3A87" w:rsidP="00AE3A87">
            <w:pPr>
              <w:rPr>
                <w:rFonts w:ascii="Arial" w:eastAsia="Times New Roman" w:hAnsi="Arial" w:cs="Arial"/>
                <w:i/>
                <w:iCs/>
                <w:color w:val="000000"/>
                <w:sz w:val="16"/>
                <w:szCs w:val="16"/>
              </w:rPr>
            </w:pPr>
            <w:r w:rsidRPr="00AE3A87">
              <w:rPr>
                <w:rFonts w:ascii="Arial" w:eastAsia="Times New Roman" w:hAnsi="Arial" w:cs="Arial"/>
                <w:i/>
                <w:iCs/>
                <w:color w:val="000000"/>
                <w:sz w:val="16"/>
                <w:szCs w:val="16"/>
              </w:rPr>
              <w:t>Mean Score</w:t>
            </w:r>
          </w:p>
        </w:tc>
        <w:tc>
          <w:tcPr>
            <w:tcW w:w="896" w:type="dxa"/>
            <w:tcBorders>
              <w:top w:val="nil"/>
              <w:left w:val="nil"/>
              <w:bottom w:val="single" w:sz="4" w:space="0" w:color="auto"/>
              <w:right w:val="nil"/>
            </w:tcBorders>
            <w:shd w:val="clear" w:color="auto" w:fill="auto"/>
            <w:noWrap/>
            <w:vAlign w:val="bottom"/>
          </w:tcPr>
          <w:p w:rsidR="00AE3A87" w:rsidRPr="00AE3A87" w:rsidRDefault="00AE3A87" w:rsidP="00AE3A87">
            <w:pPr>
              <w:rPr>
                <w:rFonts w:ascii="Calibri" w:eastAsia="Times New Roman" w:hAnsi="Calibri" w:cs="Times New Roman"/>
                <w:color w:val="000000"/>
                <w:sz w:val="16"/>
                <w:szCs w:val="16"/>
              </w:rPr>
            </w:pPr>
            <w:r w:rsidRPr="00AE3A87">
              <w:rPr>
                <w:rFonts w:ascii="Calibri" w:eastAsia="Times New Roman" w:hAnsi="Calibri" w:cs="Times New Roman"/>
                <w:color w:val="000000"/>
                <w:sz w:val="16"/>
                <w:szCs w:val="16"/>
              </w:rPr>
              <w:t>p-value</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Black beans</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48</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8</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19</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7</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1.9</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43</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12</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10</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w:t>
            </w:r>
          </w:p>
        </w:tc>
        <w:tc>
          <w:tcPr>
            <w:tcW w:w="73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3.0</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&lt;0.001</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Kidney beans</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20</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2.0</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16</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8</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1.5</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0.131</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Chili beans</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31</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15</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10</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3.3</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31</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11</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8</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73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2.9</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0.223</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Pinto beans</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30</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8</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11</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2.2</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31</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12</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7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2.4</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0.428</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Baked beans (BB)</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25</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2.1</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27</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2.1</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0.908</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BB Smoky 1</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18</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2.0</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22</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8</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1.8</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0.498</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BB Smoky 2</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26</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12</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3.2</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28</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15</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3.0</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0.539</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BB Vegetarian</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26</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13</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2.5</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32</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8</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1.9</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0.037</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BB Molasses</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16</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12</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2.1</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41</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8</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7</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73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2.6</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0.051</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BB + liquid smoke</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36</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2.2</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30</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12</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2.0</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0.349</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BB + brown sugar</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49</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12</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23</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7</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1.9</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37</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8</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16</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8</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2.7</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&lt;0.001</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BB + BBQ sauce</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45</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8</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19</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8</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2.0</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48</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13</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17</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11</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w:t>
            </w:r>
          </w:p>
        </w:tc>
        <w:tc>
          <w:tcPr>
            <w:tcW w:w="7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2.9</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&lt;0.001</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Lemon-Lime soda</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52</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15</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21</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6</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2.8</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13</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7</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w:t>
            </w:r>
          </w:p>
        </w:tc>
        <w:tc>
          <w:tcPr>
            <w:tcW w:w="73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2.7</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0.857</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Apple juice</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124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12</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53</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17</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2.6</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102</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38</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11</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7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2.6</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0.529</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vertAlign w:val="superscript"/>
              </w:rPr>
            </w:pPr>
            <w:r w:rsidRPr="002D4248">
              <w:rPr>
                <w:rFonts w:ascii="Arial" w:eastAsia="Times New Roman" w:hAnsi="Arial" w:cs="Arial"/>
                <w:color w:val="000000"/>
                <w:sz w:val="18"/>
                <w:szCs w:val="20"/>
              </w:rPr>
              <w:t xml:space="preserve">Apple </w:t>
            </w:r>
            <w:proofErr w:type="spellStart"/>
            <w:r w:rsidRPr="002D4248">
              <w:rPr>
                <w:rFonts w:ascii="Arial" w:eastAsia="Times New Roman" w:hAnsi="Arial" w:cs="Arial"/>
                <w:color w:val="000000"/>
                <w:sz w:val="18"/>
                <w:szCs w:val="20"/>
              </w:rPr>
              <w:t>juice</w:t>
            </w:r>
            <w:r w:rsidR="00FE2CC0" w:rsidRPr="002D4248">
              <w:rPr>
                <w:rFonts w:ascii="Arial" w:eastAsia="Times New Roman" w:hAnsi="Arial" w:cs="Arial"/>
                <w:color w:val="000000"/>
                <w:sz w:val="18"/>
                <w:szCs w:val="20"/>
                <w:vertAlign w:val="superscript"/>
              </w:rPr>
              <w:t>b</w:t>
            </w:r>
            <w:proofErr w:type="spellEnd"/>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25</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8</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16</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2.7</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20</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2.3</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0.053</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Apple juice combined</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149</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72</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25</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2.6</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122</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59</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55</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22</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w:t>
            </w:r>
          </w:p>
        </w:tc>
        <w:tc>
          <w:tcPr>
            <w:tcW w:w="7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2.5</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0.199</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Milk</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36</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14</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2.0</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47</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18</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14</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5</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w:t>
            </w:r>
          </w:p>
        </w:tc>
        <w:tc>
          <w:tcPr>
            <w:tcW w:w="73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2.1</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0.884</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Milk with color 1</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78</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5</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44</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23</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1.4</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69</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38</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25</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1.5</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0.416</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Milk with color 2</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77</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54</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15</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1.2</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53</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29</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20</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1.4</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0.085</w:t>
            </w:r>
          </w:p>
        </w:tc>
      </w:tr>
      <w:tr w:rsidR="00AE3A87" w:rsidRPr="006E39CE">
        <w:trPr>
          <w:trHeight w:val="288"/>
        </w:trPr>
        <w:tc>
          <w:tcPr>
            <w:tcW w:w="2375" w:type="dxa"/>
            <w:tcBorders>
              <w:top w:val="nil"/>
              <w:left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Applesauce 1</w:t>
            </w:r>
          </w:p>
        </w:tc>
        <w:tc>
          <w:tcPr>
            <w:tcW w:w="828"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30</w:t>
            </w:r>
          </w:p>
        </w:tc>
        <w:tc>
          <w:tcPr>
            <w:tcW w:w="459"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w:t>
            </w:r>
          </w:p>
        </w:tc>
        <w:tc>
          <w:tcPr>
            <w:tcW w:w="459" w:type="dxa"/>
            <w:tcBorders>
              <w:top w:val="nil"/>
              <w:left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9" w:type="dxa"/>
            <w:tcBorders>
              <w:top w:val="nil"/>
              <w:left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16</w:t>
            </w:r>
          </w:p>
        </w:tc>
        <w:tc>
          <w:tcPr>
            <w:tcW w:w="459" w:type="dxa"/>
            <w:tcBorders>
              <w:top w:val="nil"/>
              <w:left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w:t>
            </w:r>
          </w:p>
        </w:tc>
        <w:tc>
          <w:tcPr>
            <w:tcW w:w="459"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639"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1.6</w:t>
            </w:r>
          </w:p>
        </w:tc>
        <w:tc>
          <w:tcPr>
            <w:tcW w:w="272"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36</w:t>
            </w:r>
          </w:p>
        </w:tc>
        <w:tc>
          <w:tcPr>
            <w:tcW w:w="459"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w:t>
            </w:r>
          </w:p>
        </w:tc>
        <w:tc>
          <w:tcPr>
            <w:tcW w:w="459" w:type="dxa"/>
            <w:tcBorders>
              <w:top w:val="nil"/>
              <w:left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12</w:t>
            </w:r>
          </w:p>
        </w:tc>
        <w:tc>
          <w:tcPr>
            <w:tcW w:w="459" w:type="dxa"/>
            <w:tcBorders>
              <w:top w:val="nil"/>
              <w:left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16</w:t>
            </w:r>
          </w:p>
        </w:tc>
        <w:tc>
          <w:tcPr>
            <w:tcW w:w="459" w:type="dxa"/>
            <w:tcBorders>
              <w:top w:val="nil"/>
              <w:left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w:t>
            </w:r>
          </w:p>
        </w:tc>
        <w:tc>
          <w:tcPr>
            <w:tcW w:w="459"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564"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1.7</w:t>
            </w:r>
          </w:p>
        </w:tc>
        <w:tc>
          <w:tcPr>
            <w:tcW w:w="896" w:type="dxa"/>
            <w:tcBorders>
              <w:top w:val="nil"/>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0.628</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Applesauce 2</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28</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13</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1.8</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33</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3</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15</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1.6</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0.326</w:t>
            </w:r>
          </w:p>
        </w:tc>
      </w:tr>
      <w:tr w:rsidR="00AE3A87" w:rsidRPr="006E39CE">
        <w:trPr>
          <w:trHeight w:val="288"/>
        </w:trPr>
        <w:tc>
          <w:tcPr>
            <w:tcW w:w="2375"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color w:val="000000"/>
                <w:sz w:val="18"/>
                <w:szCs w:val="20"/>
                <w:vertAlign w:val="superscript"/>
              </w:rPr>
            </w:pPr>
            <w:r w:rsidRPr="002D4248">
              <w:rPr>
                <w:rFonts w:ascii="Arial" w:eastAsia="Times New Roman" w:hAnsi="Arial" w:cs="Arial"/>
                <w:color w:val="000000"/>
                <w:sz w:val="18"/>
                <w:szCs w:val="20"/>
              </w:rPr>
              <w:t>Applesauce 2</w:t>
            </w:r>
            <w:r w:rsidR="00FE2CC0" w:rsidRPr="002D4248">
              <w:rPr>
                <w:rFonts w:ascii="Arial" w:eastAsia="Times New Roman" w:hAnsi="Arial" w:cs="Arial"/>
                <w:color w:val="000000"/>
                <w:sz w:val="18"/>
                <w:szCs w:val="20"/>
                <w:vertAlign w:val="superscript"/>
              </w:rPr>
              <w:t>b</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21</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6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1.7</w:t>
            </w:r>
          </w:p>
        </w:tc>
        <w:tc>
          <w:tcPr>
            <w:tcW w:w="272"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13</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459"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564"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1.5</w:t>
            </w:r>
          </w:p>
        </w:tc>
        <w:tc>
          <w:tcPr>
            <w:tcW w:w="896"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0.552</w:t>
            </w:r>
          </w:p>
        </w:tc>
      </w:tr>
      <w:tr w:rsidR="00AE3A87" w:rsidRPr="006E39CE">
        <w:trPr>
          <w:trHeight w:val="288"/>
        </w:trPr>
        <w:tc>
          <w:tcPr>
            <w:tcW w:w="2375" w:type="dxa"/>
            <w:tcBorders>
              <w:top w:val="nil"/>
              <w:left w:val="nil"/>
              <w:bottom w:val="single" w:sz="4" w:space="0" w:color="auto"/>
              <w:right w:val="nil"/>
            </w:tcBorders>
            <w:shd w:val="clear" w:color="auto" w:fill="auto"/>
            <w:vAlign w:val="bottom"/>
          </w:tcPr>
          <w:p w:rsidR="00AE3A87" w:rsidRPr="002D4248" w:rsidRDefault="00AE3A87" w:rsidP="00AE3A87">
            <w:pPr>
              <w:rPr>
                <w:rFonts w:ascii="Arial" w:eastAsia="Times New Roman" w:hAnsi="Arial" w:cs="Arial"/>
                <w:color w:val="000000"/>
                <w:sz w:val="18"/>
                <w:szCs w:val="20"/>
              </w:rPr>
            </w:pPr>
            <w:r w:rsidRPr="002D4248">
              <w:rPr>
                <w:rFonts w:ascii="Arial" w:eastAsia="Times New Roman" w:hAnsi="Arial" w:cs="Arial"/>
                <w:color w:val="000000"/>
                <w:sz w:val="18"/>
                <w:szCs w:val="20"/>
              </w:rPr>
              <w:t>Applesauce 2 combined</w:t>
            </w:r>
          </w:p>
        </w:tc>
        <w:tc>
          <w:tcPr>
            <w:tcW w:w="828"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64</w:t>
            </w:r>
          </w:p>
        </w:tc>
        <w:tc>
          <w:tcPr>
            <w:tcW w:w="459"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6</w:t>
            </w:r>
          </w:p>
        </w:tc>
        <w:tc>
          <w:tcPr>
            <w:tcW w:w="459"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68</w:t>
            </w:r>
          </w:p>
        </w:tc>
        <w:tc>
          <w:tcPr>
            <w:tcW w:w="459"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26</w:t>
            </w:r>
          </w:p>
        </w:tc>
        <w:tc>
          <w:tcPr>
            <w:tcW w:w="459"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9"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w:t>
            </w:r>
          </w:p>
        </w:tc>
        <w:tc>
          <w:tcPr>
            <w:tcW w:w="639"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811"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1.8</w:t>
            </w:r>
          </w:p>
        </w:tc>
        <w:tc>
          <w:tcPr>
            <w:tcW w:w="272"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p>
        </w:tc>
        <w:tc>
          <w:tcPr>
            <w:tcW w:w="828"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63</w:t>
            </w:r>
          </w:p>
        </w:tc>
        <w:tc>
          <w:tcPr>
            <w:tcW w:w="459"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4</w:t>
            </w:r>
          </w:p>
        </w:tc>
        <w:tc>
          <w:tcPr>
            <w:tcW w:w="459"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14</w:t>
            </w:r>
          </w:p>
        </w:tc>
        <w:tc>
          <w:tcPr>
            <w:tcW w:w="459"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22</w:t>
            </w:r>
          </w:p>
        </w:tc>
        <w:tc>
          <w:tcPr>
            <w:tcW w:w="459"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w:t>
            </w:r>
          </w:p>
        </w:tc>
        <w:tc>
          <w:tcPr>
            <w:tcW w:w="459"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564"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w:t>
            </w:r>
          </w:p>
        </w:tc>
        <w:tc>
          <w:tcPr>
            <w:tcW w:w="739"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1.6</w:t>
            </w:r>
          </w:p>
        </w:tc>
        <w:tc>
          <w:tcPr>
            <w:tcW w:w="896"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color w:val="000000"/>
                <w:sz w:val="18"/>
                <w:szCs w:val="20"/>
              </w:rPr>
            </w:pPr>
            <w:r w:rsidRPr="002D4248">
              <w:rPr>
                <w:rFonts w:ascii="Arial" w:eastAsia="Times New Roman" w:hAnsi="Arial" w:cs="Arial"/>
                <w:color w:val="000000"/>
                <w:sz w:val="18"/>
                <w:szCs w:val="20"/>
              </w:rPr>
              <w:t>0.276</w:t>
            </w:r>
          </w:p>
        </w:tc>
      </w:tr>
    </w:tbl>
    <w:p w:rsidR="002D4248" w:rsidRDefault="00AE3A87" w:rsidP="00FE2CC0">
      <w:pPr>
        <w:spacing w:after="20"/>
        <w:rPr>
          <w:rFonts w:ascii="Arial" w:hAnsi="Arial" w:cs="Arial"/>
          <w:sz w:val="16"/>
          <w:szCs w:val="20"/>
        </w:rPr>
      </w:pPr>
      <w:proofErr w:type="spellStart"/>
      <w:r w:rsidRPr="002D4248">
        <w:rPr>
          <w:rFonts w:ascii="Arial" w:hAnsi="Arial" w:cs="Arial"/>
          <w:sz w:val="16"/>
          <w:szCs w:val="20"/>
          <w:vertAlign w:val="superscript"/>
        </w:rPr>
        <w:t>a</w:t>
      </w:r>
      <w:r w:rsidRPr="002D4248">
        <w:rPr>
          <w:rFonts w:ascii="Arial" w:hAnsi="Arial" w:cs="Arial"/>
          <w:sz w:val="16"/>
          <w:szCs w:val="20"/>
        </w:rPr>
        <w:t>Mean</w:t>
      </w:r>
      <w:proofErr w:type="spellEnd"/>
      <w:r w:rsidRPr="002D4248">
        <w:rPr>
          <w:rFonts w:ascii="Arial" w:hAnsi="Arial" w:cs="Arial"/>
          <w:sz w:val="16"/>
          <w:szCs w:val="20"/>
        </w:rPr>
        <w:t xml:space="preserve"> based on scale of Very slight= 1, Slight= 2, Moderate= 3, Large= 4, Extremely large= 5.</w:t>
      </w:r>
      <w:r w:rsidR="00FE2CC0" w:rsidRPr="002D4248">
        <w:rPr>
          <w:rFonts w:ascii="Arial" w:hAnsi="Arial" w:cs="Arial"/>
          <w:sz w:val="16"/>
          <w:szCs w:val="20"/>
        </w:rPr>
        <w:t xml:space="preserve"> </w:t>
      </w:r>
      <w:r w:rsidR="002D4248" w:rsidRPr="002D4248">
        <w:rPr>
          <w:rFonts w:ascii="Arial" w:hAnsi="Arial" w:cs="Arial"/>
          <w:sz w:val="16"/>
          <w:szCs w:val="20"/>
        </w:rPr>
        <w:t xml:space="preserve"> </w:t>
      </w:r>
    </w:p>
    <w:p w:rsidR="00FE2CC0" w:rsidRPr="002D4248" w:rsidRDefault="00FE2CC0" w:rsidP="00FE2CC0">
      <w:pPr>
        <w:spacing w:after="20"/>
        <w:rPr>
          <w:rFonts w:ascii="Arial" w:hAnsi="Arial" w:cs="Arial"/>
          <w:sz w:val="16"/>
          <w:szCs w:val="20"/>
        </w:rPr>
      </w:pPr>
      <w:r w:rsidRPr="002D4248">
        <w:rPr>
          <w:rFonts w:ascii="Arial" w:hAnsi="Arial" w:cs="Arial"/>
          <w:sz w:val="16"/>
          <w:szCs w:val="20"/>
          <w:vertAlign w:val="superscript"/>
        </w:rPr>
        <w:t xml:space="preserve">b </w:t>
      </w:r>
      <w:r w:rsidRPr="002D4248">
        <w:rPr>
          <w:rFonts w:ascii="Arial" w:hAnsi="Arial" w:cs="Arial"/>
          <w:sz w:val="16"/>
          <w:szCs w:val="20"/>
        </w:rPr>
        <w:t>Tests using naïve panelists only.</w:t>
      </w:r>
    </w:p>
    <w:p w:rsidR="00AE3A87" w:rsidRPr="002D4248" w:rsidRDefault="00AE3A87" w:rsidP="00AE3A87">
      <w:r w:rsidRPr="002D4248">
        <w:rPr>
          <w:rFonts w:ascii="Arial" w:hAnsi="Arial" w:cs="Arial"/>
          <w:b/>
          <w:sz w:val="20"/>
          <w:szCs w:val="20"/>
        </w:rPr>
        <w:t xml:space="preserve">Table </w:t>
      </w:r>
      <w:r w:rsidR="001673D5" w:rsidRPr="002D4248">
        <w:rPr>
          <w:rFonts w:ascii="Arial" w:hAnsi="Arial" w:cs="Arial"/>
          <w:b/>
          <w:sz w:val="20"/>
          <w:szCs w:val="20"/>
        </w:rPr>
        <w:t>6</w:t>
      </w:r>
      <w:r w:rsidRPr="002D4248">
        <w:rPr>
          <w:rFonts w:ascii="Arial" w:hAnsi="Arial" w:cs="Arial"/>
          <w:b/>
          <w:sz w:val="20"/>
          <w:szCs w:val="20"/>
        </w:rPr>
        <w:t xml:space="preserve"> </w:t>
      </w:r>
      <w:r w:rsidRPr="002D4248">
        <w:rPr>
          <w:rFonts w:ascii="Arial" w:hAnsi="Arial" w:cs="Arial"/>
          <w:sz w:val="20"/>
          <w:szCs w:val="20"/>
        </w:rPr>
        <w:t>(continued)</w:t>
      </w:r>
      <w:r w:rsidR="001673D5" w:rsidRPr="002D4248">
        <w:rPr>
          <w:rFonts w:ascii="Arial" w:hAnsi="Arial" w:cs="Arial"/>
          <w:sz w:val="20"/>
          <w:szCs w:val="20"/>
        </w:rPr>
        <w:t>.</w:t>
      </w:r>
    </w:p>
    <w:tbl>
      <w:tblPr>
        <w:tblW w:w="12617" w:type="dxa"/>
        <w:tblInd w:w="91" w:type="dxa"/>
        <w:tblLayout w:type="fixed"/>
        <w:tblLook w:val="04A0"/>
      </w:tblPr>
      <w:tblGrid>
        <w:gridCol w:w="2447"/>
        <w:gridCol w:w="828"/>
        <w:gridCol w:w="459"/>
        <w:gridCol w:w="513"/>
        <w:gridCol w:w="450"/>
        <w:gridCol w:w="450"/>
        <w:gridCol w:w="450"/>
        <w:gridCol w:w="630"/>
        <w:gridCol w:w="810"/>
        <w:gridCol w:w="270"/>
        <w:gridCol w:w="900"/>
        <w:gridCol w:w="360"/>
        <w:gridCol w:w="450"/>
        <w:gridCol w:w="540"/>
        <w:gridCol w:w="450"/>
        <w:gridCol w:w="450"/>
        <w:gridCol w:w="540"/>
        <w:gridCol w:w="720"/>
        <w:gridCol w:w="900"/>
      </w:tblGrid>
      <w:tr w:rsidR="00AE3A87" w:rsidRPr="002D4248">
        <w:trPr>
          <w:trHeight w:val="300"/>
        </w:trPr>
        <w:tc>
          <w:tcPr>
            <w:tcW w:w="2447" w:type="dxa"/>
            <w:tcBorders>
              <w:top w:val="single" w:sz="4" w:space="0" w:color="auto"/>
              <w:left w:val="nil"/>
              <w:right w:val="nil"/>
            </w:tcBorders>
            <w:shd w:val="clear" w:color="auto" w:fill="auto"/>
            <w:vAlign w:val="bottom"/>
          </w:tcPr>
          <w:p w:rsidR="00AE3A87" w:rsidRPr="002D4248" w:rsidRDefault="00AE3A87" w:rsidP="00AE3A87">
            <w:pPr>
              <w:rPr>
                <w:rFonts w:ascii="Arial" w:eastAsia="Times New Roman" w:hAnsi="Arial" w:cs="Arial"/>
                <w:color w:val="000000"/>
                <w:sz w:val="20"/>
                <w:szCs w:val="20"/>
              </w:rPr>
            </w:pPr>
            <w:r w:rsidRPr="002D4248">
              <w:rPr>
                <w:rFonts w:ascii="Arial" w:eastAsia="Times New Roman" w:hAnsi="Arial" w:cs="Arial"/>
                <w:color w:val="000000"/>
                <w:sz w:val="20"/>
                <w:szCs w:val="20"/>
              </w:rPr>
              <w:t> </w:t>
            </w:r>
          </w:p>
        </w:tc>
        <w:tc>
          <w:tcPr>
            <w:tcW w:w="4590" w:type="dxa"/>
            <w:gridSpan w:val="8"/>
            <w:tcBorders>
              <w:top w:val="single" w:sz="4" w:space="0" w:color="auto"/>
              <w:left w:val="nil"/>
              <w:bottom w:val="single" w:sz="4" w:space="0" w:color="auto"/>
              <w:right w:val="nil"/>
            </w:tcBorders>
            <w:shd w:val="clear" w:color="auto" w:fill="auto"/>
            <w:vAlign w:val="bottom"/>
          </w:tcPr>
          <w:p w:rsidR="00AE3A87" w:rsidRPr="002D4248" w:rsidRDefault="00AE3A87" w:rsidP="00AE3A87">
            <w:pPr>
              <w:rPr>
                <w:rFonts w:ascii="Arial" w:eastAsia="Times New Roman" w:hAnsi="Arial" w:cs="Arial"/>
                <w:color w:val="000000"/>
                <w:sz w:val="20"/>
                <w:szCs w:val="20"/>
              </w:rPr>
            </w:pPr>
            <w:r w:rsidRPr="002D4248">
              <w:rPr>
                <w:rFonts w:ascii="Arial" w:eastAsia="Times New Roman" w:hAnsi="Arial" w:cs="Arial"/>
                <w:color w:val="000000"/>
                <w:sz w:val="20"/>
                <w:szCs w:val="20"/>
              </w:rPr>
              <w:t>Tetrad tests</w:t>
            </w:r>
          </w:p>
        </w:tc>
        <w:tc>
          <w:tcPr>
            <w:tcW w:w="270" w:type="dxa"/>
            <w:tcBorders>
              <w:top w:val="single" w:sz="4" w:space="0" w:color="auto"/>
              <w:left w:val="nil"/>
              <w:right w:val="nil"/>
            </w:tcBorders>
            <w:shd w:val="clear" w:color="auto" w:fill="auto"/>
            <w:vAlign w:val="bottom"/>
          </w:tcPr>
          <w:p w:rsidR="00AE3A87" w:rsidRPr="002D4248" w:rsidRDefault="00AE3A87" w:rsidP="00AE3A87">
            <w:pPr>
              <w:jc w:val="right"/>
              <w:rPr>
                <w:rFonts w:ascii="Arial" w:eastAsia="Times New Roman" w:hAnsi="Arial" w:cs="Arial"/>
                <w:color w:val="000000"/>
                <w:sz w:val="20"/>
                <w:szCs w:val="20"/>
              </w:rPr>
            </w:pPr>
          </w:p>
        </w:tc>
        <w:tc>
          <w:tcPr>
            <w:tcW w:w="5310" w:type="dxa"/>
            <w:gridSpan w:val="9"/>
            <w:tcBorders>
              <w:top w:val="single" w:sz="4" w:space="0" w:color="auto"/>
              <w:left w:val="nil"/>
              <w:bottom w:val="single" w:sz="4" w:space="0" w:color="auto"/>
              <w:right w:val="nil"/>
            </w:tcBorders>
            <w:shd w:val="clear" w:color="auto" w:fill="auto"/>
            <w:vAlign w:val="bottom"/>
          </w:tcPr>
          <w:p w:rsidR="00AE3A87" w:rsidRPr="002D4248" w:rsidRDefault="00AE3A87" w:rsidP="00AE3A87">
            <w:pPr>
              <w:rPr>
                <w:rFonts w:ascii="Arial" w:eastAsia="Times New Roman" w:hAnsi="Arial" w:cs="Arial"/>
                <w:color w:val="000000"/>
                <w:sz w:val="20"/>
                <w:szCs w:val="20"/>
              </w:rPr>
            </w:pPr>
            <w:r w:rsidRPr="002D4248">
              <w:rPr>
                <w:rFonts w:ascii="Arial" w:eastAsia="Times New Roman" w:hAnsi="Arial" w:cs="Arial"/>
                <w:color w:val="000000"/>
                <w:sz w:val="20"/>
                <w:szCs w:val="20"/>
              </w:rPr>
              <w:t>Triangle tests</w:t>
            </w:r>
          </w:p>
        </w:tc>
      </w:tr>
      <w:tr w:rsidR="00AE3A87" w:rsidRPr="002D4248">
        <w:trPr>
          <w:trHeight w:val="890"/>
        </w:trPr>
        <w:tc>
          <w:tcPr>
            <w:tcW w:w="2447" w:type="dxa"/>
            <w:tcBorders>
              <w:top w:val="nil"/>
              <w:left w:val="nil"/>
              <w:bottom w:val="single" w:sz="4" w:space="0" w:color="auto"/>
              <w:right w:val="nil"/>
            </w:tcBorders>
            <w:shd w:val="clear" w:color="auto" w:fill="auto"/>
            <w:vAlign w:val="bottom"/>
          </w:tcPr>
          <w:p w:rsidR="00AE3A87" w:rsidRPr="002D4248" w:rsidRDefault="00AE3A87" w:rsidP="00AE3A87">
            <w:pPr>
              <w:rPr>
                <w:rFonts w:ascii="Arial" w:eastAsia="Times New Roman" w:hAnsi="Arial" w:cs="Arial"/>
                <w:color w:val="000000"/>
                <w:sz w:val="20"/>
                <w:szCs w:val="20"/>
              </w:rPr>
            </w:pPr>
            <w:r w:rsidRPr="002D4248">
              <w:rPr>
                <w:rFonts w:ascii="Arial" w:eastAsia="Times New Roman" w:hAnsi="Arial" w:cs="Arial"/>
                <w:color w:val="000000"/>
                <w:sz w:val="20"/>
                <w:szCs w:val="20"/>
              </w:rPr>
              <w:t>Product</w:t>
            </w:r>
          </w:p>
        </w:tc>
        <w:tc>
          <w:tcPr>
            <w:tcW w:w="828" w:type="dxa"/>
            <w:tcBorders>
              <w:top w:val="single" w:sz="4" w:space="0" w:color="auto"/>
              <w:left w:val="nil"/>
              <w:bottom w:val="single" w:sz="4" w:space="0" w:color="auto"/>
              <w:right w:val="nil"/>
            </w:tcBorders>
            <w:shd w:val="clear" w:color="auto" w:fill="auto"/>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N correct</w:t>
            </w:r>
          </w:p>
        </w:tc>
        <w:tc>
          <w:tcPr>
            <w:tcW w:w="459" w:type="dxa"/>
            <w:tcBorders>
              <w:top w:val="single" w:sz="4" w:space="0" w:color="auto"/>
              <w:left w:val="nil"/>
              <w:bottom w:val="single" w:sz="4" w:space="0" w:color="auto"/>
              <w:right w:val="nil"/>
            </w:tcBorders>
            <w:shd w:val="clear" w:color="auto" w:fill="auto"/>
            <w:textDirection w:val="btLr"/>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None</w:t>
            </w:r>
          </w:p>
        </w:tc>
        <w:tc>
          <w:tcPr>
            <w:tcW w:w="513" w:type="dxa"/>
            <w:tcBorders>
              <w:top w:val="single" w:sz="4" w:space="0" w:color="auto"/>
              <w:left w:val="nil"/>
              <w:bottom w:val="single" w:sz="4" w:space="0" w:color="auto"/>
              <w:right w:val="nil"/>
            </w:tcBorders>
            <w:shd w:val="clear" w:color="auto" w:fill="auto"/>
            <w:noWrap/>
            <w:textDirection w:val="btLr"/>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Very slight</w:t>
            </w:r>
          </w:p>
        </w:tc>
        <w:tc>
          <w:tcPr>
            <w:tcW w:w="450" w:type="dxa"/>
            <w:tcBorders>
              <w:top w:val="single" w:sz="4" w:space="0" w:color="auto"/>
              <w:left w:val="nil"/>
              <w:bottom w:val="single" w:sz="4" w:space="0" w:color="auto"/>
              <w:right w:val="nil"/>
            </w:tcBorders>
            <w:shd w:val="clear" w:color="auto" w:fill="auto"/>
            <w:noWrap/>
            <w:textDirection w:val="btLr"/>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Slight</w:t>
            </w:r>
          </w:p>
        </w:tc>
        <w:tc>
          <w:tcPr>
            <w:tcW w:w="450" w:type="dxa"/>
            <w:tcBorders>
              <w:top w:val="single" w:sz="4" w:space="0" w:color="auto"/>
              <w:left w:val="nil"/>
              <w:bottom w:val="single" w:sz="4" w:space="0" w:color="auto"/>
              <w:right w:val="nil"/>
            </w:tcBorders>
            <w:shd w:val="clear" w:color="auto" w:fill="auto"/>
            <w:noWrap/>
            <w:textDirection w:val="btLr"/>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Moderate</w:t>
            </w:r>
          </w:p>
        </w:tc>
        <w:tc>
          <w:tcPr>
            <w:tcW w:w="450" w:type="dxa"/>
            <w:tcBorders>
              <w:top w:val="single" w:sz="4" w:space="0" w:color="auto"/>
              <w:left w:val="nil"/>
              <w:bottom w:val="single" w:sz="4" w:space="0" w:color="auto"/>
              <w:right w:val="nil"/>
            </w:tcBorders>
            <w:shd w:val="clear" w:color="auto" w:fill="auto"/>
            <w:textDirection w:val="btLr"/>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Large</w:t>
            </w:r>
          </w:p>
        </w:tc>
        <w:tc>
          <w:tcPr>
            <w:tcW w:w="630" w:type="dxa"/>
            <w:tcBorders>
              <w:top w:val="single" w:sz="4" w:space="0" w:color="auto"/>
              <w:left w:val="nil"/>
              <w:bottom w:val="single" w:sz="4" w:space="0" w:color="auto"/>
              <w:right w:val="nil"/>
            </w:tcBorders>
            <w:shd w:val="clear" w:color="auto" w:fill="auto"/>
            <w:textDirection w:val="btLr"/>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Extremely large</w:t>
            </w:r>
          </w:p>
        </w:tc>
        <w:tc>
          <w:tcPr>
            <w:tcW w:w="810" w:type="dxa"/>
            <w:tcBorders>
              <w:top w:val="single" w:sz="4" w:space="0" w:color="auto"/>
              <w:left w:val="nil"/>
              <w:bottom w:val="single" w:sz="4" w:space="0" w:color="auto"/>
              <w:right w:val="nil"/>
            </w:tcBorders>
            <w:shd w:val="clear" w:color="auto" w:fill="auto"/>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Mean Score</w:t>
            </w:r>
          </w:p>
        </w:tc>
        <w:tc>
          <w:tcPr>
            <w:tcW w:w="270" w:type="dxa"/>
            <w:tcBorders>
              <w:top w:val="nil"/>
              <w:left w:val="nil"/>
              <w:bottom w:val="single" w:sz="4" w:space="0" w:color="auto"/>
              <w:right w:val="nil"/>
            </w:tcBorders>
            <w:shd w:val="clear" w:color="auto" w:fill="auto"/>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 </w:t>
            </w:r>
          </w:p>
        </w:tc>
        <w:tc>
          <w:tcPr>
            <w:tcW w:w="900" w:type="dxa"/>
            <w:tcBorders>
              <w:top w:val="single" w:sz="4" w:space="0" w:color="auto"/>
              <w:left w:val="nil"/>
              <w:bottom w:val="single" w:sz="4" w:space="0" w:color="auto"/>
              <w:right w:val="nil"/>
            </w:tcBorders>
            <w:shd w:val="clear" w:color="auto" w:fill="auto"/>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N correct</w:t>
            </w:r>
          </w:p>
        </w:tc>
        <w:tc>
          <w:tcPr>
            <w:tcW w:w="360" w:type="dxa"/>
            <w:tcBorders>
              <w:top w:val="single" w:sz="4" w:space="0" w:color="auto"/>
              <w:left w:val="nil"/>
              <w:bottom w:val="single" w:sz="4" w:space="0" w:color="auto"/>
              <w:right w:val="nil"/>
            </w:tcBorders>
            <w:shd w:val="clear" w:color="auto" w:fill="auto"/>
            <w:textDirection w:val="btLr"/>
            <w:vAlign w:val="bottom"/>
          </w:tcPr>
          <w:p w:rsidR="00AE3A87" w:rsidRPr="002D4248" w:rsidRDefault="00AE3A87" w:rsidP="00AE3A87">
            <w:pPr>
              <w:ind w:right="-108"/>
              <w:rPr>
                <w:rFonts w:ascii="Arial" w:eastAsia="Times New Roman" w:hAnsi="Arial" w:cs="Arial"/>
                <w:i/>
                <w:color w:val="000000"/>
                <w:sz w:val="16"/>
                <w:szCs w:val="20"/>
              </w:rPr>
            </w:pPr>
            <w:r w:rsidRPr="002D4248">
              <w:rPr>
                <w:rFonts w:ascii="Arial" w:eastAsia="Times New Roman" w:hAnsi="Arial" w:cs="Arial"/>
                <w:i/>
                <w:color w:val="000000"/>
                <w:sz w:val="16"/>
                <w:szCs w:val="20"/>
              </w:rPr>
              <w:t>None</w:t>
            </w:r>
          </w:p>
        </w:tc>
        <w:tc>
          <w:tcPr>
            <w:tcW w:w="450" w:type="dxa"/>
            <w:tcBorders>
              <w:top w:val="single" w:sz="4" w:space="0" w:color="auto"/>
              <w:left w:val="nil"/>
              <w:bottom w:val="single" w:sz="4" w:space="0" w:color="auto"/>
              <w:right w:val="nil"/>
            </w:tcBorders>
            <w:shd w:val="clear" w:color="auto" w:fill="auto"/>
            <w:noWrap/>
            <w:textDirection w:val="btLr"/>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Very slight</w:t>
            </w:r>
          </w:p>
        </w:tc>
        <w:tc>
          <w:tcPr>
            <w:tcW w:w="540" w:type="dxa"/>
            <w:tcBorders>
              <w:top w:val="single" w:sz="4" w:space="0" w:color="auto"/>
              <w:left w:val="nil"/>
              <w:bottom w:val="single" w:sz="4" w:space="0" w:color="auto"/>
              <w:right w:val="nil"/>
            </w:tcBorders>
            <w:shd w:val="clear" w:color="auto" w:fill="auto"/>
            <w:noWrap/>
            <w:textDirection w:val="btLr"/>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Slight</w:t>
            </w:r>
          </w:p>
        </w:tc>
        <w:tc>
          <w:tcPr>
            <w:tcW w:w="450" w:type="dxa"/>
            <w:tcBorders>
              <w:top w:val="single" w:sz="4" w:space="0" w:color="auto"/>
              <w:left w:val="nil"/>
              <w:bottom w:val="single" w:sz="4" w:space="0" w:color="auto"/>
              <w:right w:val="nil"/>
            </w:tcBorders>
            <w:shd w:val="clear" w:color="auto" w:fill="auto"/>
            <w:noWrap/>
            <w:textDirection w:val="btLr"/>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Moderate</w:t>
            </w:r>
          </w:p>
        </w:tc>
        <w:tc>
          <w:tcPr>
            <w:tcW w:w="450" w:type="dxa"/>
            <w:tcBorders>
              <w:top w:val="single" w:sz="4" w:space="0" w:color="auto"/>
              <w:left w:val="nil"/>
              <w:bottom w:val="single" w:sz="4" w:space="0" w:color="auto"/>
              <w:right w:val="nil"/>
            </w:tcBorders>
            <w:shd w:val="clear" w:color="auto" w:fill="auto"/>
            <w:textDirection w:val="btLr"/>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Large</w:t>
            </w:r>
          </w:p>
        </w:tc>
        <w:tc>
          <w:tcPr>
            <w:tcW w:w="540" w:type="dxa"/>
            <w:tcBorders>
              <w:top w:val="single" w:sz="4" w:space="0" w:color="auto"/>
              <w:left w:val="nil"/>
              <w:bottom w:val="single" w:sz="4" w:space="0" w:color="auto"/>
              <w:right w:val="nil"/>
            </w:tcBorders>
            <w:shd w:val="clear" w:color="auto" w:fill="auto"/>
            <w:textDirection w:val="btLr"/>
            <w:vAlign w:val="bottom"/>
          </w:tcPr>
          <w:p w:rsidR="00AE3A87" w:rsidRPr="002D4248" w:rsidRDefault="00AE3A87" w:rsidP="00AE3A87">
            <w:pPr>
              <w:rPr>
                <w:rFonts w:ascii="Arial" w:eastAsia="Times New Roman" w:hAnsi="Arial" w:cs="Arial"/>
                <w:i/>
                <w:color w:val="000000"/>
                <w:sz w:val="16"/>
                <w:szCs w:val="20"/>
              </w:rPr>
            </w:pPr>
            <w:r w:rsidRPr="002D4248">
              <w:rPr>
                <w:rFonts w:ascii="Arial" w:eastAsia="Times New Roman" w:hAnsi="Arial" w:cs="Arial"/>
                <w:i/>
                <w:color w:val="000000"/>
                <w:sz w:val="16"/>
                <w:szCs w:val="20"/>
              </w:rPr>
              <w:t xml:space="preserve">Extremely large </w:t>
            </w:r>
          </w:p>
        </w:tc>
        <w:tc>
          <w:tcPr>
            <w:tcW w:w="720" w:type="dxa"/>
            <w:tcBorders>
              <w:top w:val="single" w:sz="4" w:space="0" w:color="auto"/>
              <w:left w:val="nil"/>
              <w:bottom w:val="single" w:sz="4" w:space="0" w:color="auto"/>
              <w:right w:val="nil"/>
            </w:tcBorders>
            <w:shd w:val="clear" w:color="auto" w:fill="auto"/>
            <w:vAlign w:val="bottom"/>
          </w:tcPr>
          <w:p w:rsidR="00AE3A87" w:rsidRPr="002D4248" w:rsidRDefault="00AE3A87" w:rsidP="00AE3A87">
            <w:pPr>
              <w:ind w:right="-108"/>
              <w:rPr>
                <w:rFonts w:ascii="Arial" w:eastAsia="Times New Roman" w:hAnsi="Arial" w:cs="Arial"/>
                <w:i/>
                <w:color w:val="000000"/>
                <w:sz w:val="16"/>
                <w:szCs w:val="20"/>
              </w:rPr>
            </w:pPr>
            <w:r w:rsidRPr="002D4248">
              <w:rPr>
                <w:rFonts w:ascii="Arial" w:eastAsia="Times New Roman" w:hAnsi="Arial" w:cs="Arial"/>
                <w:i/>
                <w:color w:val="000000"/>
                <w:sz w:val="16"/>
                <w:szCs w:val="20"/>
              </w:rPr>
              <w:t>Mean Score</w:t>
            </w:r>
          </w:p>
        </w:tc>
        <w:tc>
          <w:tcPr>
            <w:tcW w:w="900" w:type="dxa"/>
            <w:tcBorders>
              <w:top w:val="single" w:sz="4" w:space="0" w:color="auto"/>
              <w:left w:val="nil"/>
              <w:bottom w:val="single" w:sz="4" w:space="0" w:color="auto"/>
              <w:right w:val="nil"/>
            </w:tcBorders>
            <w:shd w:val="clear" w:color="auto" w:fill="auto"/>
            <w:vAlign w:val="bottom"/>
          </w:tcPr>
          <w:p w:rsidR="00AE3A87" w:rsidRPr="002D4248" w:rsidRDefault="00AE3A87" w:rsidP="00AE3A87">
            <w:pPr>
              <w:rPr>
                <w:rFonts w:ascii="Arial" w:eastAsia="Times New Roman" w:hAnsi="Arial" w:cs="Arial"/>
                <w:color w:val="000000"/>
                <w:sz w:val="16"/>
                <w:szCs w:val="20"/>
              </w:rPr>
            </w:pPr>
            <w:r w:rsidRPr="002D4248">
              <w:rPr>
                <w:rFonts w:ascii="Arial" w:eastAsia="Times New Roman" w:hAnsi="Arial" w:cs="Arial"/>
                <w:color w:val="000000"/>
                <w:sz w:val="16"/>
                <w:szCs w:val="20"/>
              </w:rPr>
              <w:t>p-value</w:t>
            </w:r>
          </w:p>
        </w:tc>
      </w:tr>
      <w:tr w:rsidR="00AE3A87" w:rsidRPr="002D4248">
        <w:trPr>
          <w:trHeight w:val="300"/>
        </w:trPr>
        <w:tc>
          <w:tcPr>
            <w:tcW w:w="2447" w:type="dxa"/>
            <w:tcBorders>
              <w:left w:val="nil"/>
              <w:bottom w:val="nil"/>
              <w:right w:val="nil"/>
            </w:tcBorders>
            <w:shd w:val="clear" w:color="auto" w:fill="auto"/>
            <w:vAlign w:val="bottom"/>
          </w:tcPr>
          <w:p w:rsidR="00AE3A87" w:rsidRPr="002D4248" w:rsidRDefault="00AE3A87" w:rsidP="00AE3A87">
            <w:pPr>
              <w:rPr>
                <w:rFonts w:ascii="Arial" w:eastAsia="Times New Roman" w:hAnsi="Arial" w:cs="Arial"/>
                <w:sz w:val="18"/>
                <w:szCs w:val="20"/>
              </w:rPr>
            </w:pPr>
            <w:r w:rsidRPr="002D4248">
              <w:rPr>
                <w:rFonts w:ascii="Arial" w:eastAsia="Times New Roman" w:hAnsi="Arial" w:cs="Arial"/>
                <w:sz w:val="18"/>
                <w:szCs w:val="20"/>
              </w:rPr>
              <w:t>Tomato sauce</w:t>
            </w:r>
          </w:p>
        </w:tc>
        <w:tc>
          <w:tcPr>
            <w:tcW w:w="828"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38</w:t>
            </w:r>
          </w:p>
        </w:tc>
        <w:tc>
          <w:tcPr>
            <w:tcW w:w="459"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513" w:type="dxa"/>
            <w:tcBorders>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w:t>
            </w:r>
          </w:p>
        </w:tc>
        <w:tc>
          <w:tcPr>
            <w:tcW w:w="450" w:type="dxa"/>
            <w:tcBorders>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12</w:t>
            </w:r>
          </w:p>
        </w:tc>
        <w:tc>
          <w:tcPr>
            <w:tcW w:w="450" w:type="dxa"/>
            <w:tcBorders>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17</w:t>
            </w:r>
          </w:p>
        </w:tc>
        <w:tc>
          <w:tcPr>
            <w:tcW w:w="450"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630"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810"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2.4</w:t>
            </w:r>
          </w:p>
        </w:tc>
        <w:tc>
          <w:tcPr>
            <w:tcW w:w="270"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p>
        </w:tc>
        <w:tc>
          <w:tcPr>
            <w:tcW w:w="900"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33</w:t>
            </w:r>
          </w:p>
        </w:tc>
        <w:tc>
          <w:tcPr>
            <w:tcW w:w="360"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450" w:type="dxa"/>
            <w:tcBorders>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540" w:type="dxa"/>
            <w:tcBorders>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13</w:t>
            </w:r>
          </w:p>
        </w:tc>
        <w:tc>
          <w:tcPr>
            <w:tcW w:w="450" w:type="dxa"/>
            <w:tcBorders>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10</w:t>
            </w:r>
          </w:p>
        </w:tc>
        <w:tc>
          <w:tcPr>
            <w:tcW w:w="450"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540"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720"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2.1</w:t>
            </w:r>
          </w:p>
        </w:tc>
        <w:tc>
          <w:tcPr>
            <w:tcW w:w="900" w:type="dxa"/>
            <w:tcBorders>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0.150</w:t>
            </w:r>
          </w:p>
        </w:tc>
      </w:tr>
      <w:tr w:rsidR="00AE3A87" w:rsidRPr="002D4248">
        <w:trPr>
          <w:trHeight w:val="300"/>
        </w:trPr>
        <w:tc>
          <w:tcPr>
            <w:tcW w:w="2447"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sz w:val="18"/>
                <w:szCs w:val="20"/>
              </w:rPr>
            </w:pPr>
            <w:r w:rsidRPr="002D4248">
              <w:rPr>
                <w:rFonts w:ascii="Arial" w:eastAsia="Times New Roman" w:hAnsi="Arial" w:cs="Arial"/>
                <w:sz w:val="18"/>
                <w:szCs w:val="20"/>
              </w:rPr>
              <w:t>Tomato sauce w/ carrier</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29</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513"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10</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15</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63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81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1.7</w:t>
            </w:r>
          </w:p>
        </w:tc>
        <w:tc>
          <w:tcPr>
            <w:tcW w:w="27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37</w:t>
            </w:r>
          </w:p>
        </w:tc>
        <w:tc>
          <w:tcPr>
            <w:tcW w:w="36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16</w:t>
            </w:r>
          </w:p>
        </w:tc>
        <w:tc>
          <w:tcPr>
            <w:tcW w:w="54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14</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54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72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1.7</w:t>
            </w: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0.916</w:t>
            </w:r>
          </w:p>
        </w:tc>
      </w:tr>
      <w:tr w:rsidR="00AE3A87" w:rsidRPr="002D4248">
        <w:trPr>
          <w:trHeight w:val="300"/>
        </w:trPr>
        <w:tc>
          <w:tcPr>
            <w:tcW w:w="2447" w:type="dxa"/>
            <w:tcBorders>
              <w:top w:val="nil"/>
              <w:left w:val="nil"/>
              <w:bottom w:val="nil"/>
              <w:right w:val="nil"/>
            </w:tcBorders>
            <w:shd w:val="clear" w:color="auto" w:fill="auto"/>
            <w:vAlign w:val="bottom"/>
          </w:tcPr>
          <w:p w:rsidR="00AE3A87" w:rsidRPr="002D4248" w:rsidRDefault="00AE3A87" w:rsidP="002D4248">
            <w:pPr>
              <w:ind w:right="-108"/>
              <w:rPr>
                <w:rFonts w:ascii="Arial" w:eastAsia="Times New Roman" w:hAnsi="Arial" w:cs="Arial"/>
                <w:sz w:val="18"/>
                <w:szCs w:val="20"/>
              </w:rPr>
            </w:pPr>
            <w:r w:rsidRPr="002D4248">
              <w:rPr>
                <w:rFonts w:ascii="Arial" w:eastAsia="Times New Roman" w:hAnsi="Arial" w:cs="Arial"/>
                <w:sz w:val="18"/>
                <w:szCs w:val="20"/>
              </w:rPr>
              <w:t>Cantaloupe</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29</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513"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10</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w:t>
            </w:r>
          </w:p>
        </w:tc>
        <w:tc>
          <w:tcPr>
            <w:tcW w:w="63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81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2.1</w:t>
            </w:r>
          </w:p>
        </w:tc>
        <w:tc>
          <w:tcPr>
            <w:tcW w:w="27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27</w:t>
            </w:r>
          </w:p>
        </w:tc>
        <w:tc>
          <w:tcPr>
            <w:tcW w:w="36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54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8</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w:t>
            </w:r>
          </w:p>
        </w:tc>
        <w:tc>
          <w:tcPr>
            <w:tcW w:w="54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72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2.4</w:t>
            </w: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0.253</w:t>
            </w:r>
          </w:p>
        </w:tc>
      </w:tr>
      <w:tr w:rsidR="00AE3A87" w:rsidRPr="002D4248">
        <w:trPr>
          <w:trHeight w:val="300"/>
        </w:trPr>
        <w:tc>
          <w:tcPr>
            <w:tcW w:w="2447"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sz w:val="18"/>
                <w:szCs w:val="20"/>
              </w:rPr>
            </w:pPr>
            <w:r w:rsidRPr="002D4248">
              <w:rPr>
                <w:rFonts w:ascii="Arial" w:eastAsia="Times New Roman" w:hAnsi="Arial" w:cs="Arial"/>
                <w:sz w:val="18"/>
                <w:szCs w:val="20"/>
              </w:rPr>
              <w:t>Cheese crackers</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34</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w:t>
            </w:r>
          </w:p>
        </w:tc>
        <w:tc>
          <w:tcPr>
            <w:tcW w:w="513"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11</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14</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63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81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1.8</w:t>
            </w:r>
          </w:p>
        </w:tc>
        <w:tc>
          <w:tcPr>
            <w:tcW w:w="27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33</w:t>
            </w:r>
          </w:p>
        </w:tc>
        <w:tc>
          <w:tcPr>
            <w:tcW w:w="36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11</w:t>
            </w:r>
          </w:p>
        </w:tc>
        <w:tc>
          <w:tcPr>
            <w:tcW w:w="54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12</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7</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w:t>
            </w:r>
          </w:p>
        </w:tc>
        <w:tc>
          <w:tcPr>
            <w:tcW w:w="54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72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1.9</w:t>
            </w: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0.734</w:t>
            </w:r>
          </w:p>
        </w:tc>
      </w:tr>
      <w:tr w:rsidR="00AE3A87" w:rsidRPr="002D4248">
        <w:trPr>
          <w:trHeight w:val="300"/>
        </w:trPr>
        <w:tc>
          <w:tcPr>
            <w:tcW w:w="2447"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sz w:val="18"/>
                <w:szCs w:val="20"/>
              </w:rPr>
            </w:pPr>
            <w:r w:rsidRPr="002D4248">
              <w:rPr>
                <w:rFonts w:ascii="Arial" w:eastAsia="Times New Roman" w:hAnsi="Arial" w:cs="Arial"/>
                <w:sz w:val="18"/>
                <w:szCs w:val="20"/>
              </w:rPr>
              <w:t>Wheat crackers</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65</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513"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13</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15</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24</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13</w:t>
            </w:r>
          </w:p>
        </w:tc>
        <w:tc>
          <w:tcPr>
            <w:tcW w:w="63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81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2.6</w:t>
            </w:r>
          </w:p>
        </w:tc>
        <w:tc>
          <w:tcPr>
            <w:tcW w:w="27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62</w:t>
            </w:r>
          </w:p>
        </w:tc>
        <w:tc>
          <w:tcPr>
            <w:tcW w:w="36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11</w:t>
            </w:r>
          </w:p>
        </w:tc>
        <w:tc>
          <w:tcPr>
            <w:tcW w:w="54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21</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21</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9</w:t>
            </w:r>
          </w:p>
        </w:tc>
        <w:tc>
          <w:tcPr>
            <w:tcW w:w="54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72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2.4</w:t>
            </w: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0.505</w:t>
            </w:r>
          </w:p>
        </w:tc>
      </w:tr>
      <w:tr w:rsidR="00AE3A87" w:rsidRPr="002D4248">
        <w:trPr>
          <w:trHeight w:val="300"/>
        </w:trPr>
        <w:tc>
          <w:tcPr>
            <w:tcW w:w="2447"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sz w:val="18"/>
                <w:szCs w:val="20"/>
              </w:rPr>
            </w:pPr>
            <w:r w:rsidRPr="002D4248">
              <w:rPr>
                <w:rFonts w:ascii="Arial" w:eastAsia="Times New Roman" w:hAnsi="Arial" w:cs="Arial"/>
                <w:sz w:val="18"/>
                <w:szCs w:val="20"/>
              </w:rPr>
              <w:t>Oat cereal</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43</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w:t>
            </w:r>
          </w:p>
        </w:tc>
        <w:tc>
          <w:tcPr>
            <w:tcW w:w="513"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19</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12</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63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81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1.7</w:t>
            </w:r>
          </w:p>
        </w:tc>
        <w:tc>
          <w:tcPr>
            <w:tcW w:w="27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49</w:t>
            </w:r>
          </w:p>
        </w:tc>
        <w:tc>
          <w:tcPr>
            <w:tcW w:w="36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17</w:t>
            </w:r>
          </w:p>
        </w:tc>
        <w:tc>
          <w:tcPr>
            <w:tcW w:w="54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16</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10</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w:t>
            </w:r>
          </w:p>
        </w:tc>
        <w:tc>
          <w:tcPr>
            <w:tcW w:w="54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72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2.0</w:t>
            </w: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0.120</w:t>
            </w:r>
          </w:p>
        </w:tc>
      </w:tr>
      <w:tr w:rsidR="00AE3A87" w:rsidRPr="002D4248">
        <w:trPr>
          <w:trHeight w:val="300"/>
        </w:trPr>
        <w:tc>
          <w:tcPr>
            <w:tcW w:w="2447" w:type="dxa"/>
            <w:tcBorders>
              <w:top w:val="nil"/>
              <w:left w:val="nil"/>
              <w:bottom w:val="nil"/>
              <w:right w:val="nil"/>
            </w:tcBorders>
            <w:shd w:val="clear" w:color="auto" w:fill="auto"/>
            <w:vAlign w:val="bottom"/>
          </w:tcPr>
          <w:p w:rsidR="00AE3A87" w:rsidRPr="002D4248" w:rsidRDefault="00AE3A87" w:rsidP="00AE3A87">
            <w:pPr>
              <w:rPr>
                <w:rFonts w:ascii="Arial" w:eastAsia="Times New Roman" w:hAnsi="Arial" w:cs="Arial"/>
                <w:sz w:val="18"/>
                <w:szCs w:val="20"/>
              </w:rPr>
            </w:pPr>
            <w:r w:rsidRPr="002D4248">
              <w:rPr>
                <w:rFonts w:ascii="Arial" w:eastAsia="Times New Roman" w:hAnsi="Arial" w:cs="Arial"/>
                <w:sz w:val="18"/>
                <w:szCs w:val="20"/>
              </w:rPr>
              <w:t>Lunch meat 1</w:t>
            </w:r>
          </w:p>
        </w:tc>
        <w:tc>
          <w:tcPr>
            <w:tcW w:w="828"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42</w:t>
            </w:r>
          </w:p>
        </w:tc>
        <w:tc>
          <w:tcPr>
            <w:tcW w:w="459"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513"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13</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18</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10</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63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81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2.0</w:t>
            </w:r>
          </w:p>
        </w:tc>
        <w:tc>
          <w:tcPr>
            <w:tcW w:w="27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41</w:t>
            </w:r>
          </w:p>
        </w:tc>
        <w:tc>
          <w:tcPr>
            <w:tcW w:w="36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6</w:t>
            </w:r>
          </w:p>
        </w:tc>
        <w:tc>
          <w:tcPr>
            <w:tcW w:w="54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19</w:t>
            </w:r>
          </w:p>
        </w:tc>
        <w:tc>
          <w:tcPr>
            <w:tcW w:w="450" w:type="dxa"/>
            <w:tcBorders>
              <w:top w:val="nil"/>
              <w:left w:val="nil"/>
              <w:bottom w:val="nil"/>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14</w:t>
            </w:r>
          </w:p>
        </w:tc>
        <w:tc>
          <w:tcPr>
            <w:tcW w:w="45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54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72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2.3</w:t>
            </w:r>
          </w:p>
        </w:tc>
        <w:tc>
          <w:tcPr>
            <w:tcW w:w="900" w:type="dxa"/>
            <w:tcBorders>
              <w:top w:val="nil"/>
              <w:left w:val="nil"/>
              <w:bottom w:val="nil"/>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0.065</w:t>
            </w:r>
          </w:p>
        </w:tc>
      </w:tr>
      <w:tr w:rsidR="00AE3A87" w:rsidRPr="002D4248">
        <w:trPr>
          <w:trHeight w:val="300"/>
        </w:trPr>
        <w:tc>
          <w:tcPr>
            <w:tcW w:w="2447" w:type="dxa"/>
            <w:tcBorders>
              <w:top w:val="nil"/>
              <w:left w:val="nil"/>
              <w:bottom w:val="single" w:sz="4" w:space="0" w:color="auto"/>
              <w:right w:val="nil"/>
            </w:tcBorders>
            <w:shd w:val="clear" w:color="auto" w:fill="auto"/>
            <w:vAlign w:val="bottom"/>
          </w:tcPr>
          <w:p w:rsidR="00AE3A87" w:rsidRPr="002D4248" w:rsidRDefault="00AE3A87" w:rsidP="00AE3A87">
            <w:pPr>
              <w:rPr>
                <w:rFonts w:ascii="Arial" w:eastAsia="Times New Roman" w:hAnsi="Arial" w:cs="Arial"/>
                <w:sz w:val="18"/>
                <w:szCs w:val="20"/>
              </w:rPr>
            </w:pPr>
            <w:r w:rsidRPr="002D4248">
              <w:rPr>
                <w:rFonts w:ascii="Arial" w:eastAsia="Times New Roman" w:hAnsi="Arial" w:cs="Arial"/>
                <w:sz w:val="18"/>
                <w:szCs w:val="20"/>
              </w:rPr>
              <w:t>Lunch meat 2</w:t>
            </w:r>
          </w:p>
        </w:tc>
        <w:tc>
          <w:tcPr>
            <w:tcW w:w="828"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45</w:t>
            </w:r>
          </w:p>
        </w:tc>
        <w:tc>
          <w:tcPr>
            <w:tcW w:w="459"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513"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16</w:t>
            </w:r>
          </w:p>
        </w:tc>
        <w:tc>
          <w:tcPr>
            <w:tcW w:w="450"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19</w:t>
            </w:r>
          </w:p>
        </w:tc>
        <w:tc>
          <w:tcPr>
            <w:tcW w:w="450"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450"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630"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810"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3.0</w:t>
            </w:r>
          </w:p>
        </w:tc>
        <w:tc>
          <w:tcPr>
            <w:tcW w:w="270"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p>
        </w:tc>
        <w:tc>
          <w:tcPr>
            <w:tcW w:w="900"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28</w:t>
            </w:r>
          </w:p>
        </w:tc>
        <w:tc>
          <w:tcPr>
            <w:tcW w:w="360"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w:t>
            </w:r>
          </w:p>
        </w:tc>
        <w:tc>
          <w:tcPr>
            <w:tcW w:w="450"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5</w:t>
            </w:r>
          </w:p>
        </w:tc>
        <w:tc>
          <w:tcPr>
            <w:tcW w:w="540"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8</w:t>
            </w:r>
          </w:p>
        </w:tc>
        <w:tc>
          <w:tcPr>
            <w:tcW w:w="450"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11</w:t>
            </w:r>
          </w:p>
        </w:tc>
        <w:tc>
          <w:tcPr>
            <w:tcW w:w="450"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3</w:t>
            </w:r>
          </w:p>
        </w:tc>
        <w:tc>
          <w:tcPr>
            <w:tcW w:w="540"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w:t>
            </w:r>
          </w:p>
        </w:tc>
        <w:tc>
          <w:tcPr>
            <w:tcW w:w="720" w:type="dxa"/>
            <w:tcBorders>
              <w:top w:val="nil"/>
              <w:left w:val="nil"/>
              <w:bottom w:val="single" w:sz="4" w:space="0" w:color="auto"/>
              <w:right w:val="nil"/>
            </w:tcBorders>
            <w:shd w:val="clear" w:color="auto" w:fill="auto"/>
            <w:noWrap/>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2.4</w:t>
            </w:r>
          </w:p>
        </w:tc>
        <w:tc>
          <w:tcPr>
            <w:tcW w:w="900" w:type="dxa"/>
            <w:tcBorders>
              <w:top w:val="nil"/>
              <w:left w:val="nil"/>
              <w:bottom w:val="single" w:sz="4" w:space="0" w:color="auto"/>
              <w:right w:val="nil"/>
            </w:tcBorders>
            <w:shd w:val="clear" w:color="auto" w:fill="auto"/>
            <w:vAlign w:val="bottom"/>
          </w:tcPr>
          <w:p w:rsidR="00AE3A87" w:rsidRPr="002D4248" w:rsidRDefault="00AE3A87" w:rsidP="00AE3A87">
            <w:pPr>
              <w:jc w:val="right"/>
              <w:rPr>
                <w:rFonts w:ascii="Arial" w:eastAsia="Times New Roman" w:hAnsi="Arial" w:cs="Arial"/>
                <w:sz w:val="18"/>
                <w:szCs w:val="20"/>
              </w:rPr>
            </w:pPr>
            <w:r w:rsidRPr="002D4248">
              <w:rPr>
                <w:rFonts w:ascii="Arial" w:eastAsia="Times New Roman" w:hAnsi="Arial" w:cs="Arial"/>
                <w:sz w:val="18"/>
                <w:szCs w:val="20"/>
              </w:rPr>
              <w:t>0.122</w:t>
            </w:r>
          </w:p>
        </w:tc>
      </w:tr>
    </w:tbl>
    <w:p w:rsidR="00FA0B24" w:rsidRPr="002D4248" w:rsidRDefault="00FA0B24" w:rsidP="00FA0B24">
      <w:pPr>
        <w:spacing w:line="480" w:lineRule="auto"/>
        <w:rPr>
          <w:rFonts w:ascii="Arial" w:hAnsi="Arial"/>
          <w:sz w:val="22"/>
        </w:rPr>
      </w:pPr>
    </w:p>
    <w:p w:rsidR="00AE3A87" w:rsidRDefault="00AE3A87" w:rsidP="00110C0E">
      <w:pPr>
        <w:spacing w:line="480" w:lineRule="auto"/>
        <w:rPr>
          <w:rFonts w:ascii="Arial" w:hAnsi="Arial"/>
        </w:rPr>
        <w:sectPr w:rsidR="00AE3A87">
          <w:footerReference w:type="default" r:id="rId11"/>
          <w:pgSz w:w="15840" w:h="12240" w:orient="landscape"/>
          <w:pgMar w:top="1800" w:right="1440" w:bottom="1800" w:left="1440" w:header="720" w:footer="720" w:gutter="0"/>
          <w:pgNumType w:start="35"/>
          <w:cols w:space="720"/>
        </w:sectPr>
      </w:pPr>
    </w:p>
    <w:p w:rsidR="00FA0B24" w:rsidRPr="000B2A51" w:rsidRDefault="00FA0B24" w:rsidP="00FA0B24">
      <w:pPr>
        <w:spacing w:line="480" w:lineRule="auto"/>
        <w:rPr>
          <w:rFonts w:ascii="Arial" w:hAnsi="Arial"/>
          <w:b/>
        </w:rPr>
      </w:pPr>
      <w:r>
        <w:rPr>
          <w:rFonts w:ascii="Arial" w:hAnsi="Arial"/>
        </w:rPr>
        <w:t xml:space="preserve"> </w:t>
      </w:r>
      <w:r>
        <w:rPr>
          <w:rFonts w:ascii="Arial" w:hAnsi="Arial"/>
          <w:b/>
        </w:rPr>
        <w:t>Ease of M</w:t>
      </w:r>
      <w:r w:rsidRPr="000B2A51">
        <w:rPr>
          <w:rFonts w:ascii="Arial" w:hAnsi="Arial"/>
          <w:b/>
        </w:rPr>
        <w:t>ethod</w:t>
      </w:r>
    </w:p>
    <w:p w:rsidR="00FA0B24" w:rsidRDefault="00E3374C" w:rsidP="00FA0B24">
      <w:pPr>
        <w:spacing w:line="480" w:lineRule="auto"/>
        <w:ind w:firstLine="720"/>
        <w:rPr>
          <w:rFonts w:ascii="Arial" w:hAnsi="Arial"/>
        </w:rPr>
      </w:pPr>
      <w:r>
        <w:rPr>
          <w:rFonts w:ascii="Arial" w:hAnsi="Arial"/>
        </w:rPr>
        <w:t>After completing the final test in each experiment, p</w:t>
      </w:r>
      <w:r w:rsidR="00FA0B24">
        <w:rPr>
          <w:rFonts w:ascii="Arial" w:hAnsi="Arial"/>
        </w:rPr>
        <w:t>anelists co</w:t>
      </w:r>
      <w:r>
        <w:rPr>
          <w:rFonts w:ascii="Arial" w:hAnsi="Arial"/>
        </w:rPr>
        <w:t>mpared the difficulty of completing the tetrad</w:t>
      </w:r>
      <w:r w:rsidR="00FA0B24">
        <w:rPr>
          <w:rFonts w:ascii="Arial" w:hAnsi="Arial"/>
        </w:rPr>
        <w:t xml:space="preserve"> test </w:t>
      </w:r>
      <w:r>
        <w:rPr>
          <w:rFonts w:ascii="Arial" w:hAnsi="Arial"/>
        </w:rPr>
        <w:t>to the triangle method</w:t>
      </w:r>
      <w:r w:rsidR="00FA0B24">
        <w:rPr>
          <w:rFonts w:ascii="Arial" w:hAnsi="Arial"/>
        </w:rPr>
        <w:t xml:space="preserve"> using a fixed interval scale anchored by “Much easier” and “Much more difficult”. The least squares means from each experiment and mean separation were calculated using </w:t>
      </w:r>
      <w:r w:rsidR="00D06628">
        <w:rPr>
          <w:rFonts w:ascii="Arial" w:hAnsi="Arial"/>
        </w:rPr>
        <w:t xml:space="preserve">PROC GLIMMIX </w:t>
      </w:r>
      <w:r w:rsidR="00AE3A87">
        <w:rPr>
          <w:rFonts w:ascii="Arial" w:hAnsi="Arial"/>
        </w:rPr>
        <w:t xml:space="preserve">and the PDIFF option </w:t>
      </w:r>
      <w:r w:rsidR="00FA0B24">
        <w:rPr>
          <w:rFonts w:ascii="Arial" w:hAnsi="Arial"/>
        </w:rPr>
        <w:t>in SAS 9.3</w:t>
      </w:r>
      <w:r w:rsidR="00D06628">
        <w:rPr>
          <w:rFonts w:ascii="Arial" w:hAnsi="Arial"/>
        </w:rPr>
        <w:t xml:space="preserve"> (2011)</w:t>
      </w:r>
      <w:r w:rsidR="00FA0B24">
        <w:rPr>
          <w:rFonts w:ascii="Arial" w:hAnsi="Arial"/>
        </w:rPr>
        <w:t xml:space="preserve">. The results </w:t>
      </w:r>
      <w:r w:rsidR="00AE3A87">
        <w:rPr>
          <w:rFonts w:ascii="Arial" w:hAnsi="Arial"/>
        </w:rPr>
        <w:t xml:space="preserve">for this portion of the study </w:t>
      </w:r>
      <w:r w:rsidR="00FA0B24">
        <w:rPr>
          <w:rFonts w:ascii="Arial" w:hAnsi="Arial"/>
        </w:rPr>
        <w:t xml:space="preserve">can be seen in Table </w:t>
      </w:r>
      <w:r w:rsidR="001673D5">
        <w:rPr>
          <w:rFonts w:ascii="Arial" w:hAnsi="Arial"/>
        </w:rPr>
        <w:t>7</w:t>
      </w:r>
      <w:r w:rsidR="00FA0B24">
        <w:rPr>
          <w:rFonts w:ascii="Arial" w:hAnsi="Arial"/>
        </w:rPr>
        <w:t>.</w:t>
      </w:r>
    </w:p>
    <w:p w:rsidR="00110C0E" w:rsidRDefault="00110C0E" w:rsidP="00110C0E">
      <w:pPr>
        <w:spacing w:line="480" w:lineRule="auto"/>
        <w:ind w:firstLine="720"/>
        <w:rPr>
          <w:rFonts w:ascii="Arial" w:hAnsi="Arial"/>
        </w:rPr>
      </w:pPr>
    </w:p>
    <w:p w:rsidR="00110C0E" w:rsidRDefault="00110C0E" w:rsidP="00110C0E">
      <w:pPr>
        <w:spacing w:line="480" w:lineRule="auto"/>
        <w:ind w:firstLine="720"/>
        <w:rPr>
          <w:rFonts w:ascii="Arial" w:hAnsi="Arial"/>
        </w:rPr>
      </w:pPr>
      <w:r>
        <w:rPr>
          <w:rFonts w:ascii="Arial" w:hAnsi="Arial"/>
        </w:rPr>
        <w:t>BB Vegetarian produced the highest mean (3.3) and was significantly different (p &lt; 0.05) from the lowest mean (2.5) group Applesauce 1, Applesauce 2 combined, and Cantaloupe. The flavor profile for BB Vegetarian is much more complex than that of the lower mean group, which could account for the difference in perceived difficulty between the two methods. While some separation was seen, all means fell within the 2.5 to 3.3 range</w:t>
      </w:r>
      <w:r w:rsidR="00E3374C">
        <w:rPr>
          <w:rFonts w:ascii="Arial" w:hAnsi="Arial"/>
        </w:rPr>
        <w:t>, meaning the tests</w:t>
      </w:r>
      <w:r>
        <w:rPr>
          <w:rFonts w:ascii="Arial" w:hAnsi="Arial"/>
        </w:rPr>
        <w:t xml:space="preserve"> were perceived as “About the same”</w:t>
      </w:r>
      <w:r w:rsidR="00E3374C">
        <w:rPr>
          <w:rFonts w:ascii="Arial" w:hAnsi="Arial"/>
        </w:rPr>
        <w:t xml:space="preserve"> in terms of difficulty</w:t>
      </w:r>
      <w:r>
        <w:rPr>
          <w:rFonts w:ascii="Arial" w:hAnsi="Arial"/>
        </w:rPr>
        <w:t xml:space="preserve">. </w:t>
      </w:r>
    </w:p>
    <w:p w:rsidR="00E3374C" w:rsidRDefault="00E3374C" w:rsidP="00110C0E">
      <w:pPr>
        <w:spacing w:line="480" w:lineRule="auto"/>
        <w:ind w:firstLine="720"/>
        <w:rPr>
          <w:rFonts w:ascii="Arial" w:hAnsi="Arial"/>
        </w:rPr>
      </w:pPr>
    </w:p>
    <w:p w:rsidR="00E3374C" w:rsidRDefault="00E3374C" w:rsidP="00E3374C">
      <w:pPr>
        <w:spacing w:line="480" w:lineRule="auto"/>
        <w:ind w:firstLine="720"/>
        <w:rPr>
          <w:rFonts w:ascii="Arial" w:hAnsi="Arial"/>
        </w:rPr>
      </w:pPr>
      <w:r>
        <w:rPr>
          <w:rFonts w:ascii="Arial" w:hAnsi="Arial"/>
        </w:rPr>
        <w:t>In addition to comparing the difficulty level of the tetrad method to the triangle method for each experiment on a fixed scale, panelists were also given an open-ended question to provide qualitative data to the study. Panelists were encouraged to describe whether they thought performing the tetrad was easier than, harder than, or about the same as the triangle using their own words. Representative comments from panelists are included in Table 8.</w:t>
      </w:r>
    </w:p>
    <w:p w:rsidR="00146FA3" w:rsidRDefault="00146FA3" w:rsidP="00110C0E">
      <w:pPr>
        <w:spacing w:line="480" w:lineRule="auto"/>
        <w:ind w:firstLine="720"/>
        <w:rPr>
          <w:rFonts w:ascii="Arial" w:hAnsi="Arial"/>
        </w:rPr>
      </w:pPr>
    </w:p>
    <w:p w:rsidR="00AE3A87" w:rsidRPr="00E3374C" w:rsidRDefault="00AE3A87" w:rsidP="00E3374C">
      <w:pPr>
        <w:ind w:left="720"/>
        <w:rPr>
          <w:rFonts w:ascii="Arial" w:hAnsi="Arial"/>
        </w:rPr>
      </w:pPr>
      <w:r w:rsidRPr="00B72280">
        <w:rPr>
          <w:rFonts w:ascii="Arial" w:hAnsi="Arial" w:cs="Arial"/>
          <w:b/>
          <w:sz w:val="20"/>
          <w:szCs w:val="20"/>
        </w:rPr>
        <w:t xml:space="preserve">Table </w:t>
      </w:r>
      <w:r w:rsidR="001673D5">
        <w:rPr>
          <w:rFonts w:ascii="Arial" w:hAnsi="Arial" w:cs="Arial"/>
          <w:b/>
          <w:sz w:val="20"/>
          <w:szCs w:val="20"/>
        </w:rPr>
        <w:t>7</w:t>
      </w:r>
      <w:r w:rsidRPr="00B72280">
        <w:rPr>
          <w:rFonts w:ascii="Arial" w:hAnsi="Arial" w:cs="Arial"/>
          <w:b/>
          <w:sz w:val="20"/>
          <w:szCs w:val="20"/>
        </w:rPr>
        <w:t xml:space="preserve">. </w:t>
      </w:r>
      <w:r w:rsidRPr="00B72280">
        <w:rPr>
          <w:rFonts w:ascii="Arial" w:hAnsi="Arial" w:cs="Arial"/>
          <w:sz w:val="20"/>
          <w:szCs w:val="20"/>
        </w:rPr>
        <w:t xml:space="preserve">MEANS ASSIGNED TO DIFFICULTY LEVEL OF TETRAD TEST METHOD WHEN COMPARED TO TRIANGLE METHOD USING FIXED INTERVAL </w:t>
      </w:r>
      <w:proofErr w:type="spellStart"/>
      <w:r w:rsidRPr="00B72280">
        <w:rPr>
          <w:rFonts w:ascii="Arial" w:hAnsi="Arial" w:cs="Arial"/>
          <w:sz w:val="20"/>
          <w:szCs w:val="20"/>
        </w:rPr>
        <w:t>SCALING</w:t>
      </w:r>
      <w:r w:rsidRPr="00B72280">
        <w:rPr>
          <w:rFonts w:ascii="Arial" w:hAnsi="Arial" w:cs="Arial"/>
          <w:sz w:val="20"/>
          <w:szCs w:val="20"/>
          <w:vertAlign w:val="superscript"/>
        </w:rPr>
        <w:t>a</w:t>
      </w:r>
      <w:proofErr w:type="spellEnd"/>
    </w:p>
    <w:tbl>
      <w:tblPr>
        <w:tblW w:w="5967" w:type="dxa"/>
        <w:jc w:val="center"/>
        <w:tblLook w:val="04A0"/>
      </w:tblPr>
      <w:tblGrid>
        <w:gridCol w:w="2489"/>
        <w:gridCol w:w="550"/>
        <w:gridCol w:w="717"/>
        <w:gridCol w:w="1028"/>
        <w:gridCol w:w="1183"/>
      </w:tblGrid>
      <w:tr w:rsidR="00AE3A87" w:rsidRPr="00E91FBA">
        <w:trPr>
          <w:trHeight w:val="525"/>
          <w:jc w:val="center"/>
        </w:trPr>
        <w:tc>
          <w:tcPr>
            <w:tcW w:w="2489" w:type="dxa"/>
            <w:tcBorders>
              <w:top w:val="single" w:sz="4" w:space="0" w:color="auto"/>
              <w:left w:val="nil"/>
              <w:bottom w:val="single" w:sz="4" w:space="0" w:color="auto"/>
              <w:right w:val="nil"/>
            </w:tcBorders>
            <w:shd w:val="clear" w:color="auto" w:fill="auto"/>
            <w:noWrap/>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Product</w:t>
            </w:r>
          </w:p>
        </w:tc>
        <w:tc>
          <w:tcPr>
            <w:tcW w:w="550" w:type="dxa"/>
            <w:tcBorders>
              <w:top w:val="single" w:sz="4" w:space="0" w:color="auto"/>
              <w:left w:val="nil"/>
              <w:bottom w:val="single" w:sz="4" w:space="0" w:color="auto"/>
              <w:right w:val="nil"/>
            </w:tcBorders>
            <w:shd w:val="clear" w:color="auto" w:fill="auto"/>
            <w:noWrap/>
            <w:vAlign w:val="bottom"/>
          </w:tcPr>
          <w:p w:rsidR="00AE3A87" w:rsidRPr="00AE3A87" w:rsidRDefault="00AE3A87" w:rsidP="00AE3A87">
            <w:pPr>
              <w:rPr>
                <w:rFonts w:ascii="Arial" w:eastAsia="Times New Roman" w:hAnsi="Arial" w:cs="Arial"/>
                <w:color w:val="000000"/>
                <w:sz w:val="16"/>
                <w:szCs w:val="20"/>
              </w:rPr>
            </w:pPr>
            <w:r w:rsidRPr="00AE3A87">
              <w:rPr>
                <w:rFonts w:ascii="Arial" w:eastAsia="Times New Roman" w:hAnsi="Arial" w:cs="Arial"/>
                <w:color w:val="000000"/>
                <w:sz w:val="16"/>
                <w:szCs w:val="20"/>
              </w:rPr>
              <w:t>N</w:t>
            </w:r>
          </w:p>
        </w:tc>
        <w:tc>
          <w:tcPr>
            <w:tcW w:w="717" w:type="dxa"/>
            <w:tcBorders>
              <w:top w:val="single" w:sz="4" w:space="0" w:color="auto"/>
              <w:left w:val="nil"/>
              <w:bottom w:val="single" w:sz="4" w:space="0" w:color="auto"/>
              <w:right w:val="nil"/>
            </w:tcBorders>
            <w:shd w:val="clear" w:color="auto" w:fill="auto"/>
            <w:noWrap/>
            <w:vAlign w:val="bottom"/>
          </w:tcPr>
          <w:p w:rsidR="00AE3A87" w:rsidRPr="00AE3A87" w:rsidRDefault="00AE3A87" w:rsidP="00AE3A87">
            <w:pPr>
              <w:rPr>
                <w:rFonts w:ascii="Arial" w:eastAsia="Times New Roman" w:hAnsi="Arial" w:cs="Arial"/>
                <w:color w:val="000000"/>
                <w:sz w:val="16"/>
                <w:szCs w:val="20"/>
              </w:rPr>
            </w:pPr>
            <w:r w:rsidRPr="00AE3A87">
              <w:rPr>
                <w:rFonts w:ascii="Arial" w:eastAsia="Times New Roman" w:hAnsi="Arial" w:cs="Arial"/>
                <w:color w:val="000000"/>
                <w:sz w:val="16"/>
                <w:szCs w:val="20"/>
              </w:rPr>
              <w:t>Mean</w:t>
            </w:r>
          </w:p>
        </w:tc>
        <w:tc>
          <w:tcPr>
            <w:tcW w:w="1028" w:type="dxa"/>
            <w:tcBorders>
              <w:top w:val="single" w:sz="4" w:space="0" w:color="auto"/>
              <w:left w:val="nil"/>
              <w:bottom w:val="single" w:sz="4" w:space="0" w:color="auto"/>
              <w:right w:val="nil"/>
            </w:tcBorders>
            <w:shd w:val="clear" w:color="auto" w:fill="auto"/>
            <w:vAlign w:val="bottom"/>
          </w:tcPr>
          <w:p w:rsidR="00AE3A87" w:rsidRPr="00AE3A87" w:rsidRDefault="00AE3A87" w:rsidP="00AE3A87">
            <w:pPr>
              <w:rPr>
                <w:rFonts w:ascii="Arial" w:eastAsia="Times New Roman" w:hAnsi="Arial" w:cs="Arial"/>
                <w:color w:val="000000"/>
                <w:sz w:val="16"/>
                <w:szCs w:val="20"/>
              </w:rPr>
            </w:pPr>
            <w:r w:rsidRPr="00AE3A87">
              <w:rPr>
                <w:rFonts w:ascii="Arial" w:eastAsia="Times New Roman" w:hAnsi="Arial" w:cs="Arial"/>
                <w:color w:val="000000"/>
                <w:sz w:val="16"/>
                <w:szCs w:val="20"/>
              </w:rPr>
              <w:t>Standard error</w:t>
            </w:r>
          </w:p>
        </w:tc>
        <w:tc>
          <w:tcPr>
            <w:tcW w:w="1183" w:type="dxa"/>
            <w:tcBorders>
              <w:top w:val="single" w:sz="4" w:space="0" w:color="auto"/>
              <w:left w:val="nil"/>
              <w:bottom w:val="single" w:sz="4" w:space="0" w:color="auto"/>
              <w:right w:val="nil"/>
            </w:tcBorders>
            <w:shd w:val="clear" w:color="auto" w:fill="auto"/>
            <w:vAlign w:val="bottom"/>
          </w:tcPr>
          <w:p w:rsidR="00AE3A87" w:rsidRPr="00AE3A87" w:rsidRDefault="00AE3A87" w:rsidP="00AE3A87">
            <w:pPr>
              <w:rPr>
                <w:rFonts w:ascii="Arial" w:eastAsia="Times New Roman" w:hAnsi="Arial" w:cs="Arial"/>
                <w:color w:val="000000"/>
                <w:sz w:val="16"/>
                <w:szCs w:val="20"/>
              </w:rPr>
            </w:pPr>
            <w:r w:rsidRPr="00AE3A87">
              <w:rPr>
                <w:rFonts w:ascii="Arial" w:eastAsia="Times New Roman" w:hAnsi="Arial" w:cs="Arial"/>
                <w:color w:val="000000"/>
                <w:sz w:val="16"/>
                <w:szCs w:val="20"/>
              </w:rPr>
              <w:t xml:space="preserve">Mean separation </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Black beans</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84</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3.1</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0.10</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ABCDEF</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Kidney beans</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60</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3.1</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0.12</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ABCDEF</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Chili beans</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54</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2.9</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0.13</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CDEFGH</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Pinto beans</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54</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3.1</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0.13</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ABCDEF</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Baked beans (BB)</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60</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3.1</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0.12</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ABCDEF</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 xml:space="preserve">BB Smoky 1 </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54</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3.2</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0.13</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 xml:space="preserve">BB Smoky 2 </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54</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3.1</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0.13</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ABCDEF</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 xml:space="preserve">BB Vegetarian </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54</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3.3</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0.13</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 xml:space="preserve">BB Molasses </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54</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3.1</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0.13</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ABCDEF</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BB + liquid smoke</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54</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3.1</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0.13</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ABCDE</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BB + brown sugar</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54</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2.8</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0.13</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DEFGHIJ</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BB + BBQ sauce</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54</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3.0</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0.13</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ABCDEFG</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Lemon-Lime soda</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72</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3.1</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0.12</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ABCDEF</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Apple juice</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150</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2.9</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0.08</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CDEFG</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5841B3" w:rsidRDefault="00AE3A87" w:rsidP="00AE3A87">
            <w:pPr>
              <w:rPr>
                <w:rFonts w:ascii="Arial" w:eastAsia="Times New Roman" w:hAnsi="Arial" w:cs="Arial"/>
                <w:color w:val="000000"/>
                <w:sz w:val="20"/>
                <w:szCs w:val="20"/>
                <w:vertAlign w:val="superscript"/>
              </w:rPr>
            </w:pPr>
            <w:r w:rsidRPr="00E91FBA">
              <w:rPr>
                <w:rFonts w:ascii="Arial" w:eastAsia="Times New Roman" w:hAnsi="Arial" w:cs="Arial"/>
                <w:color w:val="000000"/>
                <w:sz w:val="20"/>
                <w:szCs w:val="20"/>
              </w:rPr>
              <w:t xml:space="preserve">Apple </w:t>
            </w:r>
            <w:proofErr w:type="spellStart"/>
            <w:r w:rsidRPr="00E91FBA">
              <w:rPr>
                <w:rFonts w:ascii="Arial" w:eastAsia="Times New Roman" w:hAnsi="Arial" w:cs="Arial"/>
                <w:color w:val="000000"/>
                <w:sz w:val="20"/>
                <w:szCs w:val="20"/>
              </w:rPr>
              <w:t>juice</w:t>
            </w:r>
            <w:r w:rsidR="005841B3">
              <w:rPr>
                <w:rFonts w:ascii="Arial" w:eastAsia="Times New Roman" w:hAnsi="Arial" w:cs="Arial"/>
                <w:color w:val="000000"/>
                <w:sz w:val="20"/>
                <w:szCs w:val="20"/>
                <w:vertAlign w:val="superscript"/>
              </w:rPr>
              <w:t>b</w:t>
            </w:r>
            <w:proofErr w:type="spellEnd"/>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29</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3.3</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0.18</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Apple juice combined</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179</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3.0</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0.07</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BCDEF</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Milk</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72</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3.1</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0.11</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ABCD</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Milk with color</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90</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3.0</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0.10</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ABCDEF</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Applesauce 1</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78</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2.5</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0.11</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J</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Applesauce 2</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78</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2.6</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0.11</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HIJ</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5841B3" w:rsidRDefault="00AE3A87" w:rsidP="00AE3A87">
            <w:pPr>
              <w:rPr>
                <w:rFonts w:ascii="Arial" w:eastAsia="Times New Roman" w:hAnsi="Arial" w:cs="Arial"/>
                <w:color w:val="000000"/>
                <w:sz w:val="20"/>
                <w:szCs w:val="20"/>
                <w:vertAlign w:val="superscript"/>
              </w:rPr>
            </w:pPr>
            <w:r w:rsidRPr="00E91FBA">
              <w:rPr>
                <w:rFonts w:ascii="Arial" w:eastAsia="Times New Roman" w:hAnsi="Arial" w:cs="Arial"/>
                <w:color w:val="000000"/>
                <w:sz w:val="20"/>
                <w:szCs w:val="20"/>
              </w:rPr>
              <w:t>Applesauce 2</w:t>
            </w:r>
            <w:r w:rsidR="005841B3">
              <w:rPr>
                <w:rFonts w:ascii="Arial" w:eastAsia="Times New Roman" w:hAnsi="Arial" w:cs="Arial"/>
                <w:color w:val="000000"/>
                <w:sz w:val="20"/>
                <w:szCs w:val="20"/>
                <w:vertAlign w:val="superscript"/>
              </w:rPr>
              <w:t>b</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31</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2.5</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0.17</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IJ</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Applesauce 2 combined</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109</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2.6</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0.09</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J</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Tomato sauce</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72</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2.8</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0.11</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DEFGHI</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Tomato sauce w/ carrier</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72</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2.8</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0.11</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EFGHIJ</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Cantaloupe</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54</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2.5</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0.13</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J</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Cheese crackers</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78</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3.2</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0.11</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AB</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Wheat crackers</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78</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2.8</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0.11</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FGHIJ</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Oat cereal</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78</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2.7</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0.11</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HIJ</w:t>
            </w:r>
          </w:p>
        </w:tc>
      </w:tr>
      <w:tr w:rsidR="00AE3A87" w:rsidRPr="00E91FBA">
        <w:trPr>
          <w:trHeight w:val="300"/>
          <w:jc w:val="center"/>
        </w:trPr>
        <w:tc>
          <w:tcPr>
            <w:tcW w:w="2489" w:type="dxa"/>
            <w:tcBorders>
              <w:top w:val="nil"/>
              <w:left w:val="nil"/>
              <w:bottom w:val="nil"/>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Lunch meat 1</w:t>
            </w:r>
          </w:p>
        </w:tc>
        <w:tc>
          <w:tcPr>
            <w:tcW w:w="550"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78</w:t>
            </w:r>
          </w:p>
        </w:tc>
        <w:tc>
          <w:tcPr>
            <w:tcW w:w="717" w:type="dxa"/>
            <w:tcBorders>
              <w:top w:val="nil"/>
              <w:left w:val="nil"/>
              <w:bottom w:val="nil"/>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2.7</w:t>
            </w:r>
          </w:p>
        </w:tc>
        <w:tc>
          <w:tcPr>
            <w:tcW w:w="1028" w:type="dxa"/>
            <w:tcBorders>
              <w:top w:val="nil"/>
              <w:left w:val="nil"/>
              <w:bottom w:val="nil"/>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0.11</w:t>
            </w:r>
          </w:p>
        </w:tc>
        <w:tc>
          <w:tcPr>
            <w:tcW w:w="1183" w:type="dxa"/>
            <w:tcBorders>
              <w:top w:val="nil"/>
              <w:left w:val="nil"/>
              <w:bottom w:val="nil"/>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GHIJ</w:t>
            </w:r>
          </w:p>
        </w:tc>
      </w:tr>
      <w:tr w:rsidR="00AE3A87" w:rsidRPr="00E91FBA">
        <w:trPr>
          <w:trHeight w:val="300"/>
          <w:jc w:val="center"/>
        </w:trPr>
        <w:tc>
          <w:tcPr>
            <w:tcW w:w="2489" w:type="dxa"/>
            <w:tcBorders>
              <w:top w:val="nil"/>
              <w:left w:val="nil"/>
              <w:bottom w:val="single" w:sz="4" w:space="0" w:color="auto"/>
              <w:right w:val="nil"/>
            </w:tcBorders>
            <w:shd w:val="clear" w:color="auto" w:fill="auto"/>
            <w:vAlign w:val="bottom"/>
          </w:tcPr>
          <w:p w:rsidR="00AE3A87" w:rsidRPr="00E91FBA" w:rsidRDefault="00AE3A87" w:rsidP="00AE3A87">
            <w:pPr>
              <w:rPr>
                <w:rFonts w:ascii="Arial" w:eastAsia="Times New Roman" w:hAnsi="Arial" w:cs="Arial"/>
                <w:color w:val="000000"/>
                <w:sz w:val="20"/>
                <w:szCs w:val="20"/>
              </w:rPr>
            </w:pPr>
            <w:r w:rsidRPr="00E91FBA">
              <w:rPr>
                <w:rFonts w:ascii="Arial" w:eastAsia="Times New Roman" w:hAnsi="Arial" w:cs="Arial"/>
                <w:color w:val="000000"/>
                <w:sz w:val="20"/>
                <w:szCs w:val="20"/>
              </w:rPr>
              <w:t>Lunch meat 2</w:t>
            </w:r>
          </w:p>
        </w:tc>
        <w:tc>
          <w:tcPr>
            <w:tcW w:w="550" w:type="dxa"/>
            <w:tcBorders>
              <w:top w:val="nil"/>
              <w:left w:val="nil"/>
              <w:bottom w:val="single" w:sz="4" w:space="0" w:color="auto"/>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54</w:t>
            </w:r>
          </w:p>
        </w:tc>
        <w:tc>
          <w:tcPr>
            <w:tcW w:w="717" w:type="dxa"/>
            <w:tcBorders>
              <w:top w:val="nil"/>
              <w:left w:val="nil"/>
              <w:bottom w:val="single" w:sz="4" w:space="0" w:color="auto"/>
              <w:right w:val="nil"/>
            </w:tcBorders>
            <w:shd w:val="clear" w:color="auto" w:fill="auto"/>
            <w:vAlign w:val="bottom"/>
          </w:tcPr>
          <w:p w:rsidR="00AE3A87" w:rsidRPr="00E91FBA" w:rsidRDefault="00AE3A87" w:rsidP="00AE3A87">
            <w:pPr>
              <w:jc w:val="right"/>
              <w:rPr>
                <w:rFonts w:ascii="Arial" w:eastAsia="Times New Roman" w:hAnsi="Arial" w:cs="Arial"/>
                <w:color w:val="000000"/>
                <w:sz w:val="20"/>
                <w:szCs w:val="20"/>
              </w:rPr>
            </w:pPr>
            <w:r w:rsidRPr="00E91FBA">
              <w:rPr>
                <w:rFonts w:ascii="Arial" w:eastAsia="Times New Roman" w:hAnsi="Arial" w:cs="Arial"/>
                <w:color w:val="000000"/>
                <w:sz w:val="20"/>
                <w:szCs w:val="20"/>
              </w:rPr>
              <w:t>2.8</w:t>
            </w:r>
          </w:p>
        </w:tc>
        <w:tc>
          <w:tcPr>
            <w:tcW w:w="1028" w:type="dxa"/>
            <w:tcBorders>
              <w:top w:val="nil"/>
              <w:left w:val="nil"/>
              <w:bottom w:val="single" w:sz="4" w:space="0" w:color="auto"/>
              <w:right w:val="nil"/>
            </w:tcBorders>
            <w:shd w:val="clear" w:color="auto" w:fill="auto"/>
            <w:noWrap/>
            <w:vAlign w:val="bottom"/>
          </w:tcPr>
          <w:p w:rsidR="00AE3A87" w:rsidRPr="00E91FBA" w:rsidRDefault="00AE3A87" w:rsidP="00AE3A87">
            <w:pPr>
              <w:jc w:val="right"/>
              <w:rPr>
                <w:rFonts w:ascii="Arial" w:eastAsia="Times New Roman" w:hAnsi="Arial" w:cs="Arial"/>
                <w:sz w:val="20"/>
                <w:szCs w:val="20"/>
              </w:rPr>
            </w:pPr>
            <w:r w:rsidRPr="00E91FBA">
              <w:rPr>
                <w:rFonts w:ascii="Arial" w:eastAsia="Times New Roman" w:hAnsi="Arial" w:cs="Arial"/>
                <w:sz w:val="20"/>
                <w:szCs w:val="20"/>
              </w:rPr>
              <w:t>0.13</w:t>
            </w:r>
          </w:p>
        </w:tc>
        <w:tc>
          <w:tcPr>
            <w:tcW w:w="1183" w:type="dxa"/>
            <w:tcBorders>
              <w:top w:val="nil"/>
              <w:left w:val="nil"/>
              <w:bottom w:val="single" w:sz="4" w:space="0" w:color="auto"/>
              <w:right w:val="nil"/>
            </w:tcBorders>
            <w:shd w:val="clear" w:color="auto" w:fill="auto"/>
            <w:noWrap/>
            <w:vAlign w:val="bottom"/>
          </w:tcPr>
          <w:p w:rsidR="00AE3A87" w:rsidRPr="00E91FBA" w:rsidRDefault="00AE3A87" w:rsidP="00AE3A87">
            <w:pPr>
              <w:rPr>
                <w:rFonts w:ascii="Arial" w:eastAsia="Times New Roman" w:hAnsi="Arial" w:cs="Arial"/>
                <w:sz w:val="20"/>
                <w:szCs w:val="20"/>
              </w:rPr>
            </w:pPr>
            <w:r w:rsidRPr="00E91FBA">
              <w:rPr>
                <w:rFonts w:ascii="Arial" w:eastAsia="Times New Roman" w:hAnsi="Arial" w:cs="Arial"/>
                <w:sz w:val="20"/>
                <w:szCs w:val="20"/>
              </w:rPr>
              <w:t>DEFGHIJ</w:t>
            </w:r>
          </w:p>
        </w:tc>
      </w:tr>
    </w:tbl>
    <w:p w:rsidR="00AE3A87" w:rsidRDefault="00AE3A87" w:rsidP="00AE3A87">
      <w:pPr>
        <w:tabs>
          <w:tab w:val="left" w:pos="7290"/>
        </w:tabs>
        <w:spacing w:after="40"/>
        <w:ind w:left="1350" w:right="1620"/>
        <w:rPr>
          <w:rFonts w:ascii="Arial" w:hAnsi="Arial" w:cs="Arial"/>
          <w:sz w:val="18"/>
          <w:szCs w:val="20"/>
        </w:rPr>
      </w:pPr>
      <w:proofErr w:type="spellStart"/>
      <w:r w:rsidRPr="005841B3">
        <w:rPr>
          <w:rFonts w:ascii="Arial" w:hAnsi="Arial" w:cs="Arial"/>
          <w:sz w:val="18"/>
          <w:szCs w:val="20"/>
          <w:vertAlign w:val="superscript"/>
        </w:rPr>
        <w:t>a</w:t>
      </w:r>
      <w:r w:rsidRPr="005841B3">
        <w:rPr>
          <w:rFonts w:ascii="Arial" w:hAnsi="Arial" w:cs="Arial"/>
          <w:sz w:val="18"/>
          <w:szCs w:val="20"/>
        </w:rPr>
        <w:t>Means</w:t>
      </w:r>
      <w:proofErr w:type="spellEnd"/>
      <w:r w:rsidRPr="005841B3">
        <w:rPr>
          <w:rFonts w:ascii="Arial" w:hAnsi="Arial" w:cs="Arial"/>
          <w:sz w:val="18"/>
          <w:szCs w:val="20"/>
        </w:rPr>
        <w:t xml:space="preserve"> based on scale: Much easier= 1, Slightly easier= 2, About the same= 3, Slightly more difficult= 4, Much more difficult= 5.</w:t>
      </w:r>
    </w:p>
    <w:p w:rsidR="005841B3" w:rsidRPr="005841B3" w:rsidRDefault="005841B3" w:rsidP="005841B3">
      <w:pPr>
        <w:tabs>
          <w:tab w:val="left" w:pos="7290"/>
        </w:tabs>
        <w:spacing w:after="40"/>
        <w:ind w:left="1350" w:right="1620"/>
        <w:rPr>
          <w:rFonts w:ascii="Arial" w:hAnsi="Arial" w:cs="Arial"/>
          <w:sz w:val="18"/>
          <w:szCs w:val="20"/>
        </w:rPr>
      </w:pPr>
      <w:r>
        <w:rPr>
          <w:rFonts w:ascii="Arial" w:hAnsi="Arial" w:cs="Arial"/>
          <w:sz w:val="18"/>
          <w:szCs w:val="20"/>
          <w:vertAlign w:val="superscript"/>
        </w:rPr>
        <w:t>b</w:t>
      </w:r>
      <w:r w:rsidRPr="005841B3">
        <w:rPr>
          <w:rFonts w:ascii="Arial" w:hAnsi="Arial" w:cs="Arial"/>
          <w:sz w:val="18"/>
          <w:szCs w:val="20"/>
          <w:vertAlign w:val="superscript"/>
        </w:rPr>
        <w:t xml:space="preserve"> </w:t>
      </w:r>
      <w:r w:rsidRPr="005841B3">
        <w:rPr>
          <w:rFonts w:ascii="Arial" w:hAnsi="Arial" w:cs="Arial"/>
          <w:sz w:val="18"/>
          <w:szCs w:val="20"/>
        </w:rPr>
        <w:t>Tests using naïve panelists only.</w:t>
      </w:r>
    </w:p>
    <w:p w:rsidR="00AE3A87" w:rsidRPr="005841B3" w:rsidRDefault="00F16C9D" w:rsidP="00AE3A87">
      <w:pPr>
        <w:tabs>
          <w:tab w:val="left" w:pos="7290"/>
        </w:tabs>
        <w:spacing w:after="40"/>
        <w:ind w:left="1350" w:right="1620"/>
        <w:rPr>
          <w:rFonts w:ascii="Arial" w:hAnsi="Arial" w:cs="Arial"/>
          <w:sz w:val="18"/>
          <w:szCs w:val="20"/>
        </w:rPr>
      </w:pPr>
      <w:r w:rsidRPr="005841B3">
        <w:rPr>
          <w:rFonts w:ascii="Arial" w:hAnsi="Arial" w:cs="Arial"/>
          <w:sz w:val="18"/>
          <w:szCs w:val="20"/>
        </w:rPr>
        <w:t>Means</w:t>
      </w:r>
      <w:r w:rsidR="00AE3A87" w:rsidRPr="005841B3">
        <w:rPr>
          <w:rFonts w:ascii="Arial" w:hAnsi="Arial" w:cs="Arial"/>
          <w:sz w:val="18"/>
          <w:szCs w:val="20"/>
        </w:rPr>
        <w:t xml:space="preserve"> followed by like letters do not differ (p&gt;0.05).</w:t>
      </w:r>
    </w:p>
    <w:p w:rsidR="00AE3A87" w:rsidRDefault="00AE3A87" w:rsidP="00FA0B24">
      <w:pPr>
        <w:spacing w:line="480" w:lineRule="auto"/>
        <w:ind w:firstLine="720"/>
        <w:rPr>
          <w:rFonts w:ascii="Arial" w:hAnsi="Arial"/>
        </w:rPr>
      </w:pPr>
    </w:p>
    <w:p w:rsidR="00FA0B24" w:rsidRDefault="00FA0B24" w:rsidP="00FA0B24">
      <w:pPr>
        <w:spacing w:line="480" w:lineRule="auto"/>
        <w:rPr>
          <w:rFonts w:ascii="Arial" w:hAnsi="Arial"/>
        </w:rPr>
      </w:pPr>
    </w:p>
    <w:p w:rsidR="00FA0B24" w:rsidRDefault="00FA0B24" w:rsidP="00FA0B24">
      <w:pPr>
        <w:spacing w:line="480" w:lineRule="auto"/>
        <w:ind w:firstLine="720"/>
        <w:rPr>
          <w:rFonts w:ascii="Arial" w:hAnsi="Arial"/>
          <w:b/>
        </w:rPr>
      </w:pPr>
    </w:p>
    <w:p w:rsidR="0027642C" w:rsidRPr="00110C0E" w:rsidRDefault="0027642C" w:rsidP="00146FA3">
      <w:pPr>
        <w:rPr>
          <w:rFonts w:ascii="Arial" w:hAnsi="Arial"/>
        </w:rPr>
      </w:pPr>
      <w:r>
        <w:rPr>
          <w:rFonts w:ascii="Arial" w:hAnsi="Arial" w:cs="Arial"/>
          <w:b/>
          <w:sz w:val="20"/>
          <w:szCs w:val="20"/>
        </w:rPr>
        <w:br w:type="page"/>
      </w:r>
      <w:r w:rsidRPr="00B72280">
        <w:rPr>
          <w:rFonts w:ascii="Arial" w:hAnsi="Arial" w:cs="Arial"/>
          <w:b/>
          <w:sz w:val="20"/>
          <w:szCs w:val="20"/>
        </w:rPr>
        <w:t xml:space="preserve">Table </w:t>
      </w:r>
      <w:r w:rsidR="001673D5">
        <w:rPr>
          <w:rFonts w:ascii="Arial" w:hAnsi="Arial" w:cs="Arial"/>
          <w:b/>
          <w:sz w:val="20"/>
          <w:szCs w:val="20"/>
        </w:rPr>
        <w:t>8</w:t>
      </w:r>
      <w:r w:rsidRPr="00B72280">
        <w:rPr>
          <w:rFonts w:ascii="Arial" w:hAnsi="Arial" w:cs="Arial"/>
          <w:b/>
          <w:sz w:val="20"/>
          <w:szCs w:val="20"/>
        </w:rPr>
        <w:t xml:space="preserve">. </w:t>
      </w:r>
      <w:r w:rsidRPr="00B72280">
        <w:rPr>
          <w:rFonts w:ascii="Arial" w:hAnsi="Arial" w:cs="Arial"/>
          <w:sz w:val="20"/>
          <w:szCs w:val="20"/>
        </w:rPr>
        <w:t>REPRESENTATIVE VERBATIM PANELIST COMMENTS WHEN ASKED TO DESCRIBE DIFFICULTY OF TETRAD TESTING METHOD COMPARED TO TRIANGLE METHOD</w:t>
      </w:r>
    </w:p>
    <w:tbl>
      <w:tblPr>
        <w:tblW w:w="0" w:type="auto"/>
        <w:jc w:val="center"/>
        <w:tblLook w:val="04A0"/>
      </w:tblPr>
      <w:tblGrid>
        <w:gridCol w:w="1098"/>
        <w:gridCol w:w="1390"/>
        <w:gridCol w:w="6454"/>
      </w:tblGrid>
      <w:tr w:rsidR="0027642C" w:rsidRPr="002D5630">
        <w:trPr>
          <w:cantSplit/>
          <w:tblHeader/>
          <w:jc w:val="center"/>
        </w:trPr>
        <w:tc>
          <w:tcPr>
            <w:tcW w:w="1098" w:type="dxa"/>
            <w:tcBorders>
              <w:top w:val="single" w:sz="4" w:space="0" w:color="auto"/>
              <w:bottom w:val="single" w:sz="4" w:space="0" w:color="auto"/>
            </w:tcBorders>
            <w:shd w:val="clear" w:color="auto" w:fill="auto"/>
            <w:vAlign w:val="bottom"/>
          </w:tcPr>
          <w:p w:rsidR="0027642C" w:rsidRPr="0027642C" w:rsidRDefault="0027642C" w:rsidP="0027642C">
            <w:pPr>
              <w:spacing w:before="40"/>
              <w:rPr>
                <w:rFonts w:ascii="Arial" w:eastAsia="Times New Roman" w:hAnsi="Arial" w:cs="Arial"/>
                <w:sz w:val="18"/>
                <w:szCs w:val="18"/>
              </w:rPr>
            </w:pPr>
            <w:r w:rsidRPr="0027642C">
              <w:rPr>
                <w:rFonts w:ascii="Arial" w:eastAsia="Times New Roman" w:hAnsi="Arial" w:cs="Arial"/>
                <w:sz w:val="18"/>
                <w:szCs w:val="18"/>
              </w:rPr>
              <w:t>Perceived difficulty</w:t>
            </w:r>
          </w:p>
        </w:tc>
        <w:tc>
          <w:tcPr>
            <w:tcW w:w="1390" w:type="dxa"/>
            <w:tcBorders>
              <w:top w:val="single" w:sz="4" w:space="0" w:color="auto"/>
              <w:bottom w:val="single" w:sz="4" w:space="0" w:color="auto"/>
            </w:tcBorders>
            <w:shd w:val="clear" w:color="auto" w:fill="auto"/>
            <w:vAlign w:val="bottom"/>
          </w:tcPr>
          <w:p w:rsidR="0027642C" w:rsidRPr="0027642C" w:rsidRDefault="0027642C" w:rsidP="00877C85">
            <w:pPr>
              <w:spacing w:before="40"/>
              <w:rPr>
                <w:rFonts w:ascii="Arial" w:eastAsia="Times New Roman" w:hAnsi="Arial" w:cs="Arial"/>
                <w:sz w:val="18"/>
                <w:szCs w:val="18"/>
              </w:rPr>
            </w:pPr>
            <w:r w:rsidRPr="0027642C">
              <w:rPr>
                <w:rFonts w:ascii="Arial" w:eastAsia="Times New Roman" w:hAnsi="Arial" w:cs="Arial"/>
                <w:sz w:val="18"/>
                <w:szCs w:val="18"/>
              </w:rPr>
              <w:t>Product</w:t>
            </w:r>
          </w:p>
        </w:tc>
        <w:tc>
          <w:tcPr>
            <w:tcW w:w="0" w:type="auto"/>
            <w:tcBorders>
              <w:top w:val="single" w:sz="4" w:space="0" w:color="auto"/>
              <w:bottom w:val="single" w:sz="4" w:space="0" w:color="auto"/>
            </w:tcBorders>
            <w:shd w:val="clear" w:color="auto" w:fill="auto"/>
            <w:vAlign w:val="bottom"/>
          </w:tcPr>
          <w:p w:rsidR="0027642C" w:rsidRPr="0027642C" w:rsidRDefault="0027642C" w:rsidP="00877C85">
            <w:pPr>
              <w:spacing w:before="40"/>
              <w:rPr>
                <w:rFonts w:ascii="Arial" w:eastAsia="Times New Roman" w:hAnsi="Arial" w:cs="Arial"/>
                <w:sz w:val="18"/>
                <w:szCs w:val="18"/>
              </w:rPr>
            </w:pPr>
            <w:r w:rsidRPr="0027642C">
              <w:rPr>
                <w:rFonts w:ascii="Arial" w:eastAsia="Times New Roman" w:hAnsi="Arial" w:cs="Arial"/>
                <w:sz w:val="18"/>
                <w:szCs w:val="18"/>
              </w:rPr>
              <w:t>Comment</w:t>
            </w:r>
          </w:p>
        </w:tc>
      </w:tr>
      <w:tr w:rsidR="0027642C" w:rsidRPr="002D5630">
        <w:trPr>
          <w:cantSplit/>
          <w:jc w:val="center"/>
        </w:trPr>
        <w:tc>
          <w:tcPr>
            <w:tcW w:w="1098" w:type="dxa"/>
            <w:tcBorders>
              <w:top w:val="single" w:sz="4" w:space="0" w:color="auto"/>
            </w:tcBorders>
            <w:shd w:val="clear" w:color="auto" w:fill="auto"/>
            <w:noWrap/>
          </w:tcPr>
          <w:p w:rsidR="0027642C" w:rsidRPr="002D5630" w:rsidRDefault="0027642C" w:rsidP="00877C85">
            <w:pPr>
              <w:spacing w:before="60"/>
              <w:rPr>
                <w:rFonts w:ascii="Arial" w:eastAsia="Times New Roman" w:hAnsi="Arial" w:cs="Arial"/>
                <w:sz w:val="20"/>
                <w:szCs w:val="20"/>
              </w:rPr>
            </w:pPr>
            <w:r w:rsidRPr="002D5630">
              <w:rPr>
                <w:rFonts w:ascii="Arial" w:eastAsia="Times New Roman" w:hAnsi="Arial" w:cs="Arial"/>
                <w:sz w:val="20"/>
                <w:szCs w:val="20"/>
              </w:rPr>
              <w:t>Tetrad easier</w:t>
            </w:r>
          </w:p>
        </w:tc>
        <w:tc>
          <w:tcPr>
            <w:tcW w:w="1390" w:type="dxa"/>
            <w:tcBorders>
              <w:top w:val="single" w:sz="4" w:space="0" w:color="auto"/>
            </w:tcBorders>
            <w:shd w:val="clear" w:color="auto" w:fill="auto"/>
          </w:tcPr>
          <w:p w:rsidR="0027642C" w:rsidRPr="002D5630" w:rsidRDefault="0027642C" w:rsidP="00877C85">
            <w:pPr>
              <w:spacing w:before="60"/>
              <w:rPr>
                <w:rFonts w:ascii="Arial" w:eastAsia="Times New Roman" w:hAnsi="Arial" w:cs="Arial"/>
                <w:sz w:val="20"/>
                <w:szCs w:val="20"/>
              </w:rPr>
            </w:pPr>
            <w:r w:rsidRPr="002D5630">
              <w:rPr>
                <w:rFonts w:ascii="Arial" w:eastAsia="Times New Roman" w:hAnsi="Arial" w:cs="Arial"/>
                <w:sz w:val="20"/>
                <w:szCs w:val="20"/>
              </w:rPr>
              <w:t>Pinto</w:t>
            </w:r>
            <w:r>
              <w:rPr>
                <w:rFonts w:ascii="Arial" w:eastAsia="Times New Roman" w:hAnsi="Arial" w:cs="Arial"/>
                <w:sz w:val="20"/>
                <w:szCs w:val="20"/>
              </w:rPr>
              <w:t xml:space="preserve"> beans</w:t>
            </w:r>
          </w:p>
        </w:tc>
        <w:tc>
          <w:tcPr>
            <w:tcW w:w="0" w:type="auto"/>
            <w:tcBorders>
              <w:top w:val="single" w:sz="4" w:space="0" w:color="auto"/>
            </w:tcBorders>
            <w:shd w:val="clear" w:color="auto" w:fill="auto"/>
          </w:tcPr>
          <w:p w:rsidR="0027642C" w:rsidRPr="002D5630" w:rsidRDefault="0027642C" w:rsidP="00877C85">
            <w:pPr>
              <w:spacing w:before="60"/>
              <w:rPr>
                <w:rFonts w:ascii="Arial" w:eastAsia="Times New Roman" w:hAnsi="Arial" w:cs="Arial"/>
                <w:sz w:val="20"/>
                <w:szCs w:val="20"/>
              </w:rPr>
            </w:pPr>
            <w:r>
              <w:rPr>
                <w:rFonts w:ascii="Arial" w:eastAsia="Times New Roman" w:hAnsi="Arial" w:cs="Arial"/>
                <w:sz w:val="20"/>
                <w:szCs w:val="20"/>
              </w:rPr>
              <w:t>T</w:t>
            </w:r>
            <w:r w:rsidRPr="002D5630">
              <w:rPr>
                <w:rFonts w:ascii="Arial" w:eastAsia="Times New Roman" w:hAnsi="Arial" w:cs="Arial"/>
                <w:sz w:val="20"/>
                <w:szCs w:val="20"/>
              </w:rPr>
              <w:t>riangle tests are slightly harder because it can be difficult to find an odd sample. In a tetrad test, it is easier to match products together based on characteristics picked up.  tetrad test is a method for panelists to 'double check' the differences</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vMerge w:val="restart"/>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Baked beans (BB)</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 suppose it gives more reassurance being able to taste a pair different than having the thought that one may or may not be different.</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vMerge/>
            <w:vAlign w:val="center"/>
          </w:tcPr>
          <w:p w:rsidR="0027642C" w:rsidRPr="002D5630" w:rsidRDefault="0027642C" w:rsidP="00877C85">
            <w:pPr>
              <w:spacing w:before="40"/>
              <w:rPr>
                <w:rFonts w:ascii="Arial" w:eastAsia="Times New Roman" w:hAnsi="Arial" w:cs="Arial"/>
                <w:sz w:val="20"/>
                <w:szCs w:val="20"/>
              </w:rPr>
            </w:pP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seems a little easier since you have a extra sample to make comparisons and confirm your observations</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BB Smoky 2</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It varies depending on what I'm testing, but for this test, having a second sample to corroborate the differences I thought I'd noticed the first time is a good verification for me.  It helps my confidence in making a choice.</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vMerge w:val="restart"/>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BB Molasses</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Pr>
                <w:rFonts w:ascii="Arial" w:eastAsia="Times New Roman" w:hAnsi="Arial" w:cs="Arial"/>
                <w:sz w:val="20"/>
                <w:szCs w:val="20"/>
              </w:rPr>
              <w:t>I</w:t>
            </w:r>
            <w:r w:rsidRPr="002D5630">
              <w:rPr>
                <w:rFonts w:ascii="Arial" w:eastAsia="Times New Roman" w:hAnsi="Arial" w:cs="Arial"/>
                <w:sz w:val="20"/>
                <w:szCs w:val="20"/>
              </w:rPr>
              <w:t xml:space="preserve"> thought it was e</w:t>
            </w:r>
            <w:r>
              <w:rPr>
                <w:rFonts w:ascii="Arial" w:eastAsia="Times New Roman" w:hAnsi="Arial" w:cs="Arial"/>
                <w:sz w:val="20"/>
                <w:szCs w:val="20"/>
              </w:rPr>
              <w:t>asier because by the third one I</w:t>
            </w:r>
            <w:r w:rsidRPr="002D5630">
              <w:rPr>
                <w:rFonts w:ascii="Arial" w:eastAsia="Times New Roman" w:hAnsi="Arial" w:cs="Arial"/>
                <w:sz w:val="20"/>
                <w:szCs w:val="20"/>
              </w:rPr>
              <w:t xml:space="preserve"> was really confused but the fourth one really sealed the deal.</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vMerge/>
            <w:vAlign w:val="center"/>
          </w:tcPr>
          <w:p w:rsidR="0027642C" w:rsidRPr="002D5630" w:rsidRDefault="0027642C" w:rsidP="00877C85">
            <w:pPr>
              <w:spacing w:before="40"/>
              <w:rPr>
                <w:rFonts w:ascii="Arial" w:eastAsia="Times New Roman" w:hAnsi="Arial" w:cs="Arial"/>
                <w:sz w:val="20"/>
                <w:szCs w:val="20"/>
              </w:rPr>
            </w:pP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When the differences are as significant as today it is not hard to do a tetrad but otherwise it is easier to do a triangle test.</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BB + brown sugar</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It seemed easier to pick the two that were most alike and two that were different, than it would be to pick the lone different sample in a triangle.  Could just be psychological too.</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BB + BBQ sauce</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tetrad tests are easier because they allow matching of two samples, whereas in a triangle test panelists must find the odd sample out. tetrad is a easy way of 'double checking' what is perceived</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vMerge w:val="restart"/>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Apple juice</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Pr>
                <w:rFonts w:ascii="Arial" w:eastAsia="Times New Roman" w:hAnsi="Arial" w:cs="Arial"/>
                <w:sz w:val="20"/>
                <w:szCs w:val="20"/>
              </w:rPr>
              <w:t>I like having the</w:t>
            </w:r>
            <w:r w:rsidRPr="002D5630">
              <w:rPr>
                <w:rFonts w:ascii="Arial" w:eastAsia="Times New Roman" w:hAnsi="Arial" w:cs="Arial"/>
                <w:sz w:val="20"/>
                <w:szCs w:val="20"/>
              </w:rPr>
              <w:t xml:space="preserve"> slight edge of four samples to just three. Makes you think more about the flavors.</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vMerge/>
            <w:vAlign w:val="center"/>
          </w:tcPr>
          <w:p w:rsidR="0027642C" w:rsidRPr="002D5630" w:rsidRDefault="0027642C" w:rsidP="00877C85">
            <w:pPr>
              <w:spacing w:before="40"/>
              <w:rPr>
                <w:rFonts w:ascii="Arial" w:eastAsia="Times New Roman" w:hAnsi="Arial" w:cs="Arial"/>
                <w:sz w:val="20"/>
                <w:szCs w:val="20"/>
              </w:rPr>
            </w:pP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Having another sample to compare the "odd" sample to made it easier to group them.</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Milk</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Since I am grouping samples, I am more focused on determi</w:t>
            </w:r>
            <w:r>
              <w:rPr>
                <w:rFonts w:ascii="Arial" w:eastAsia="Times New Roman" w:hAnsi="Arial" w:cs="Arial"/>
                <w:sz w:val="20"/>
                <w:szCs w:val="20"/>
              </w:rPr>
              <w:t>ni</w:t>
            </w:r>
            <w:r w:rsidRPr="002D5630">
              <w:rPr>
                <w:rFonts w:ascii="Arial" w:eastAsia="Times New Roman" w:hAnsi="Arial" w:cs="Arial"/>
                <w:sz w:val="20"/>
                <w:szCs w:val="20"/>
              </w:rPr>
              <w:t>ng distinguishing features between samples. I must group them so I focus on similarities and differences.</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Applesauce 1</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The tetrad test seemed easier to me because I was more certain about the difference that I detected because the other samples confirmed it in my mind.</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Applesauce 2</w:t>
            </w:r>
          </w:p>
        </w:tc>
        <w:tc>
          <w:tcPr>
            <w:tcW w:w="0" w:type="auto"/>
            <w:shd w:val="clear" w:color="auto" w:fill="auto"/>
          </w:tcPr>
          <w:p w:rsidR="0027642C" w:rsidRPr="002D5630" w:rsidRDefault="0027642C" w:rsidP="00877C85">
            <w:pPr>
              <w:spacing w:before="40"/>
              <w:rPr>
                <w:rFonts w:ascii="Arial" w:eastAsia="Times New Roman" w:hAnsi="Arial" w:cs="Arial"/>
                <w:color w:val="000000"/>
                <w:sz w:val="20"/>
                <w:szCs w:val="20"/>
              </w:rPr>
            </w:pPr>
            <w:r w:rsidRPr="002D5630">
              <w:rPr>
                <w:rFonts w:ascii="Arial" w:eastAsia="Times New Roman" w:hAnsi="Arial" w:cs="Arial"/>
                <w:color w:val="000000"/>
                <w:sz w:val="20"/>
                <w:szCs w:val="20"/>
              </w:rPr>
              <w:t>They were relatively similar, but the tetrad test seemed easier to me, since the difference could be verified by that second sample.  It made my decision more confident.</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Tom</w:t>
            </w:r>
            <w:r w:rsidR="007A5EAC">
              <w:rPr>
                <w:rFonts w:ascii="Arial" w:eastAsia="Times New Roman" w:hAnsi="Arial" w:cs="Arial"/>
                <w:sz w:val="20"/>
                <w:szCs w:val="20"/>
              </w:rPr>
              <w:t>ato</w:t>
            </w:r>
            <w:r w:rsidRPr="002D5630">
              <w:rPr>
                <w:rFonts w:ascii="Arial" w:eastAsia="Times New Roman" w:hAnsi="Arial" w:cs="Arial"/>
                <w:sz w:val="20"/>
                <w:szCs w:val="20"/>
              </w:rPr>
              <w:t xml:space="preserve"> Sauce</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 was pretty confident I picked the 'right' ones in the 4 test, not very confident in my 3 test.</w:t>
            </w:r>
          </w:p>
        </w:tc>
      </w:tr>
      <w:tr w:rsidR="0027642C" w:rsidRPr="002D5630">
        <w:trPr>
          <w:cantSplit/>
          <w:jc w:val="center"/>
        </w:trPr>
        <w:tc>
          <w:tcPr>
            <w:tcW w:w="1098" w:type="dxa"/>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Oat cereal</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For some reason today the 4 sample test was easier to draw a visual difference.  The texture was also easier to narrow down.</w:t>
            </w:r>
          </w:p>
        </w:tc>
      </w:tr>
      <w:tr w:rsidR="0027642C" w:rsidRPr="002D5630">
        <w:trPr>
          <w:cantSplit/>
          <w:jc w:val="center"/>
        </w:trPr>
        <w:tc>
          <w:tcPr>
            <w:tcW w:w="1098" w:type="dxa"/>
            <w:vAlign w:val="center"/>
          </w:tcPr>
          <w:p w:rsidR="0027642C" w:rsidRPr="002D5630" w:rsidRDefault="0027642C" w:rsidP="00877C85">
            <w:pPr>
              <w:spacing w:before="40"/>
              <w:rPr>
                <w:rFonts w:ascii="Arial" w:eastAsia="Times New Roman" w:hAnsi="Arial" w:cs="Arial"/>
                <w:sz w:val="20"/>
                <w:szCs w:val="20"/>
              </w:rPr>
            </w:pPr>
          </w:p>
        </w:tc>
        <w:tc>
          <w:tcPr>
            <w:tcW w:w="1390" w:type="dxa"/>
            <w:shd w:val="clear" w:color="auto" w:fill="auto"/>
          </w:tcPr>
          <w:p w:rsidR="0027642C" w:rsidRPr="002D5630" w:rsidRDefault="0027642C" w:rsidP="00877C85">
            <w:pPr>
              <w:spacing w:before="40"/>
              <w:rPr>
                <w:rFonts w:ascii="Arial" w:eastAsia="Times New Roman" w:hAnsi="Arial" w:cs="Arial"/>
                <w:sz w:val="20"/>
                <w:szCs w:val="20"/>
              </w:rPr>
            </w:pP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p>
        </w:tc>
      </w:tr>
      <w:tr w:rsidR="0027642C" w:rsidRPr="002D5630">
        <w:trPr>
          <w:cantSplit/>
          <w:jc w:val="center"/>
        </w:trPr>
        <w:tc>
          <w:tcPr>
            <w:tcW w:w="1098" w:type="dxa"/>
            <w:vMerge w:val="restart"/>
            <w:shd w:val="clear" w:color="auto" w:fill="auto"/>
            <w:noWrap/>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About the same</w:t>
            </w:r>
          </w:p>
          <w:p w:rsidR="0027642C" w:rsidRPr="002D5630" w:rsidRDefault="0027642C" w:rsidP="00877C85">
            <w:pPr>
              <w:spacing w:before="40"/>
              <w:rPr>
                <w:rFonts w:ascii="Arial" w:eastAsia="Times New Roman" w:hAnsi="Arial" w:cs="Arial"/>
                <w:sz w:val="20"/>
                <w:szCs w:val="20"/>
              </w:rPr>
            </w:pPr>
          </w:p>
        </w:tc>
        <w:tc>
          <w:tcPr>
            <w:tcW w:w="1390" w:type="dxa"/>
            <w:vMerge w:val="restart"/>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Pinto</w:t>
            </w:r>
            <w:r>
              <w:rPr>
                <w:rFonts w:ascii="Arial" w:eastAsia="Times New Roman" w:hAnsi="Arial" w:cs="Arial"/>
                <w:sz w:val="20"/>
                <w:szCs w:val="20"/>
              </w:rPr>
              <w:t xml:space="preserve"> beans</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These samples were pretty different so both tests were fairly easy.  I usually find the 3-sample to be just slightly easier.</w:t>
            </w:r>
          </w:p>
        </w:tc>
      </w:tr>
      <w:tr w:rsidR="0027642C" w:rsidRPr="002D5630">
        <w:trPr>
          <w:cantSplit/>
          <w:jc w:val="center"/>
        </w:trPr>
        <w:tc>
          <w:tcPr>
            <w:tcW w:w="1098" w:type="dxa"/>
            <w:vMerge/>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390" w:type="dxa"/>
            <w:vMerge/>
            <w:vAlign w:val="center"/>
          </w:tcPr>
          <w:p w:rsidR="0027642C" w:rsidRPr="002D5630" w:rsidRDefault="0027642C" w:rsidP="00877C85">
            <w:pPr>
              <w:spacing w:before="40"/>
              <w:rPr>
                <w:rFonts w:ascii="Arial" w:eastAsia="Times New Roman" w:hAnsi="Arial" w:cs="Arial"/>
                <w:sz w:val="20"/>
                <w:szCs w:val="20"/>
              </w:rPr>
            </w:pP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 don't find it more difficult, just samples may need to be retested in this type of sampling to ensure you are getting the correct flavors down.</w:t>
            </w:r>
          </w:p>
        </w:tc>
      </w:tr>
      <w:tr w:rsidR="0027642C" w:rsidRPr="002D5630">
        <w:trPr>
          <w:cantSplit/>
          <w:jc w:val="center"/>
        </w:trPr>
        <w:tc>
          <w:tcPr>
            <w:tcW w:w="1098" w:type="dxa"/>
            <w:vMerge/>
            <w:tcBorders>
              <w:bottom w:val="single" w:sz="4" w:space="0" w:color="auto"/>
            </w:tcBorders>
            <w:shd w:val="clear" w:color="auto" w:fill="auto"/>
          </w:tcPr>
          <w:p w:rsidR="0027642C" w:rsidRPr="002D5630" w:rsidRDefault="0027642C" w:rsidP="00877C85">
            <w:pPr>
              <w:spacing w:before="40"/>
              <w:rPr>
                <w:rFonts w:ascii="Arial" w:eastAsia="Times New Roman" w:hAnsi="Arial" w:cs="Arial"/>
                <w:sz w:val="20"/>
                <w:szCs w:val="20"/>
              </w:rPr>
            </w:pPr>
          </w:p>
        </w:tc>
        <w:tc>
          <w:tcPr>
            <w:tcW w:w="1390" w:type="dxa"/>
            <w:tcBorders>
              <w:bottom w:val="single" w:sz="4" w:space="0" w:color="auto"/>
            </w:tcBorders>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BB Vegetarian</w:t>
            </w:r>
          </w:p>
        </w:tc>
        <w:tc>
          <w:tcPr>
            <w:tcW w:w="0" w:type="auto"/>
            <w:tcBorders>
              <w:bottom w:val="single" w:sz="4" w:space="0" w:color="auto"/>
            </w:tcBorders>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it is about the same, since very little flavor is carried from sample to sample</w:t>
            </w:r>
          </w:p>
        </w:tc>
      </w:tr>
    </w:tbl>
    <w:p w:rsidR="0027642C" w:rsidRDefault="0027642C" w:rsidP="0027642C">
      <w:r w:rsidRPr="00B72280">
        <w:rPr>
          <w:rFonts w:ascii="Arial" w:hAnsi="Arial" w:cs="Arial"/>
          <w:b/>
          <w:sz w:val="20"/>
          <w:szCs w:val="20"/>
        </w:rPr>
        <w:t xml:space="preserve">Table </w:t>
      </w:r>
      <w:r w:rsidR="001673D5">
        <w:rPr>
          <w:rFonts w:ascii="Arial" w:hAnsi="Arial" w:cs="Arial"/>
          <w:b/>
          <w:sz w:val="20"/>
          <w:szCs w:val="20"/>
        </w:rPr>
        <w:t>8</w:t>
      </w:r>
      <w:r>
        <w:rPr>
          <w:rFonts w:ascii="Arial" w:hAnsi="Arial" w:cs="Arial"/>
          <w:b/>
          <w:sz w:val="20"/>
          <w:szCs w:val="20"/>
        </w:rPr>
        <w:t xml:space="preserve"> </w:t>
      </w:r>
      <w:r w:rsidRPr="005D6CA4">
        <w:rPr>
          <w:rFonts w:ascii="Arial" w:hAnsi="Arial" w:cs="Arial"/>
          <w:sz w:val="20"/>
          <w:szCs w:val="20"/>
        </w:rPr>
        <w:t>(continued)</w:t>
      </w:r>
      <w:r w:rsidR="001673D5">
        <w:rPr>
          <w:rFonts w:ascii="Arial" w:hAnsi="Arial" w:cs="Arial"/>
          <w:sz w:val="20"/>
          <w:szCs w:val="20"/>
        </w:rPr>
        <w:t>.</w:t>
      </w:r>
    </w:p>
    <w:tbl>
      <w:tblPr>
        <w:tblW w:w="0" w:type="auto"/>
        <w:jc w:val="center"/>
        <w:tblLook w:val="04A0"/>
      </w:tblPr>
      <w:tblGrid>
        <w:gridCol w:w="1106"/>
        <w:gridCol w:w="1443"/>
        <w:gridCol w:w="6393"/>
      </w:tblGrid>
      <w:tr w:rsidR="0027642C" w:rsidRPr="002D5630">
        <w:trPr>
          <w:cantSplit/>
          <w:jc w:val="center"/>
        </w:trPr>
        <w:tc>
          <w:tcPr>
            <w:tcW w:w="1106" w:type="dxa"/>
            <w:tcBorders>
              <w:top w:val="single" w:sz="4" w:space="0" w:color="auto"/>
              <w:bottom w:val="single" w:sz="4" w:space="0" w:color="auto"/>
            </w:tcBorders>
            <w:shd w:val="clear" w:color="auto" w:fill="auto"/>
            <w:vAlign w:val="bottom"/>
          </w:tcPr>
          <w:p w:rsidR="0027642C" w:rsidRPr="002D5630" w:rsidRDefault="0027642C" w:rsidP="0027642C">
            <w:pPr>
              <w:spacing w:before="40"/>
              <w:rPr>
                <w:rFonts w:ascii="Arial" w:eastAsia="Times New Roman" w:hAnsi="Arial" w:cs="Arial"/>
                <w:sz w:val="20"/>
                <w:szCs w:val="20"/>
              </w:rPr>
            </w:pPr>
            <w:r w:rsidRPr="002D5630">
              <w:rPr>
                <w:rFonts w:ascii="Arial" w:eastAsia="Times New Roman" w:hAnsi="Arial" w:cs="Arial"/>
                <w:sz w:val="20"/>
                <w:szCs w:val="20"/>
              </w:rPr>
              <w:t>Perceived difficulty</w:t>
            </w:r>
          </w:p>
        </w:tc>
        <w:tc>
          <w:tcPr>
            <w:tcW w:w="1443" w:type="dxa"/>
            <w:tcBorders>
              <w:top w:val="single" w:sz="4" w:space="0" w:color="auto"/>
              <w:bottom w:val="single" w:sz="4" w:space="0" w:color="auto"/>
            </w:tcBorders>
            <w:shd w:val="clear" w:color="auto" w:fill="auto"/>
            <w:vAlign w:val="bottom"/>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Product</w:t>
            </w:r>
          </w:p>
        </w:tc>
        <w:tc>
          <w:tcPr>
            <w:tcW w:w="0" w:type="auto"/>
            <w:tcBorders>
              <w:top w:val="single" w:sz="4" w:space="0" w:color="auto"/>
              <w:bottom w:val="single" w:sz="4" w:space="0" w:color="auto"/>
            </w:tcBorders>
            <w:shd w:val="clear" w:color="auto" w:fill="auto"/>
            <w:vAlign w:val="bottom"/>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Comment</w:t>
            </w:r>
          </w:p>
        </w:tc>
      </w:tr>
      <w:tr w:rsidR="0027642C" w:rsidRPr="002D5630">
        <w:trPr>
          <w:cantSplit/>
          <w:jc w:val="center"/>
        </w:trPr>
        <w:tc>
          <w:tcPr>
            <w:tcW w:w="1106" w:type="dxa"/>
            <w:vMerge w:val="restart"/>
            <w:tcBorders>
              <w:top w:val="single" w:sz="4" w:space="0" w:color="auto"/>
            </w:tcBorders>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About the same</w:t>
            </w:r>
          </w:p>
        </w:tc>
        <w:tc>
          <w:tcPr>
            <w:tcW w:w="1443" w:type="dxa"/>
            <w:tcBorders>
              <w:top w:val="single" w:sz="4" w:space="0" w:color="auto"/>
            </w:tcBorders>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BB Molasses</w:t>
            </w:r>
          </w:p>
        </w:tc>
        <w:tc>
          <w:tcPr>
            <w:tcW w:w="0" w:type="auto"/>
            <w:tcBorders>
              <w:top w:val="single" w:sz="4" w:space="0" w:color="auto"/>
            </w:tcBorders>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 xml:space="preserve">When the samples are as easy to tell apart as they were today, it's the same difficulty in a 3- </w:t>
            </w:r>
            <w:proofErr w:type="spellStart"/>
            <w:r w:rsidRPr="002D5630">
              <w:rPr>
                <w:rFonts w:ascii="Arial" w:eastAsia="Times New Roman" w:hAnsi="Arial" w:cs="Arial"/>
                <w:sz w:val="20"/>
                <w:szCs w:val="20"/>
              </w:rPr>
              <w:t>vs</w:t>
            </w:r>
            <w:proofErr w:type="spellEnd"/>
            <w:r w:rsidRPr="002D5630">
              <w:rPr>
                <w:rFonts w:ascii="Arial" w:eastAsia="Times New Roman" w:hAnsi="Arial" w:cs="Arial"/>
                <w:sz w:val="20"/>
                <w:szCs w:val="20"/>
              </w:rPr>
              <w:t xml:space="preserve"> 4- test</w:t>
            </w:r>
          </w:p>
        </w:tc>
      </w:tr>
      <w:tr w:rsidR="0027642C" w:rsidRPr="002D5630">
        <w:trPr>
          <w:cantSplit/>
          <w:jc w:val="center"/>
        </w:trPr>
        <w:tc>
          <w:tcPr>
            <w:tcW w:w="1106" w:type="dxa"/>
            <w:vMerge/>
            <w:shd w:val="clear" w:color="auto" w:fill="auto"/>
            <w:vAlign w:val="center"/>
          </w:tcPr>
          <w:p w:rsidR="0027642C" w:rsidRPr="002D5630" w:rsidRDefault="0027642C" w:rsidP="00877C85">
            <w:pPr>
              <w:spacing w:before="40"/>
              <w:rPr>
                <w:rFonts w:ascii="Arial" w:eastAsia="Times New Roman" w:hAnsi="Arial" w:cs="Arial"/>
                <w:sz w:val="20"/>
                <w:szCs w:val="20"/>
              </w:rPr>
            </w:pPr>
          </w:p>
        </w:tc>
        <w:tc>
          <w:tcPr>
            <w:tcW w:w="1443"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BB + liquid smoke</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When the difference is pretty obvious, there's not difference in difficulty between triangle and tetrad.</w:t>
            </w:r>
          </w:p>
        </w:tc>
      </w:tr>
      <w:tr w:rsidR="0027642C" w:rsidRPr="002D5630">
        <w:trPr>
          <w:cantSplit/>
          <w:jc w:val="center"/>
        </w:trPr>
        <w:tc>
          <w:tcPr>
            <w:tcW w:w="1106" w:type="dxa"/>
            <w:vMerge w:val="restart"/>
            <w:shd w:val="clear" w:color="auto" w:fill="auto"/>
            <w:noWrap/>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Tetrad harder</w:t>
            </w:r>
          </w:p>
        </w:tc>
        <w:tc>
          <w:tcPr>
            <w:tcW w:w="1443"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Black beans</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 prefer the triangle test. Four samples - even though two match - is a bit much to process.</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Kidney beans</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 had to taste each sample twice to remind myself which flavor went with which sample</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vMerge w:val="restart"/>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BB Smoky 2</w:t>
            </w:r>
          </w:p>
        </w:tc>
        <w:tc>
          <w:tcPr>
            <w:tcW w:w="0" w:type="auto"/>
            <w:shd w:val="clear" w:color="auto" w:fill="auto"/>
          </w:tcPr>
          <w:p w:rsidR="0027642C" w:rsidRPr="002D5630" w:rsidRDefault="0027642C" w:rsidP="00530247">
            <w:pPr>
              <w:spacing w:before="40"/>
              <w:rPr>
                <w:rFonts w:ascii="Arial" w:eastAsia="Times New Roman" w:hAnsi="Arial" w:cs="Arial"/>
                <w:sz w:val="20"/>
                <w:szCs w:val="20"/>
              </w:rPr>
            </w:pPr>
            <w:r w:rsidRPr="002D5630">
              <w:rPr>
                <w:rFonts w:ascii="Arial" w:eastAsia="Times New Roman" w:hAnsi="Arial" w:cs="Arial"/>
                <w:sz w:val="20"/>
                <w:szCs w:val="20"/>
              </w:rPr>
              <w:t xml:space="preserve">it was difficult in the fact that </w:t>
            </w:r>
            <w:r w:rsidR="00530247">
              <w:rPr>
                <w:rFonts w:ascii="Arial" w:eastAsia="Times New Roman" w:hAnsi="Arial" w:cs="Arial"/>
                <w:sz w:val="20"/>
                <w:szCs w:val="20"/>
              </w:rPr>
              <w:t>I</w:t>
            </w:r>
            <w:r w:rsidRPr="002D5630">
              <w:rPr>
                <w:rFonts w:ascii="Arial" w:eastAsia="Times New Roman" w:hAnsi="Arial" w:cs="Arial"/>
                <w:sz w:val="20"/>
                <w:szCs w:val="20"/>
              </w:rPr>
              <w:t xml:space="preserve"> thought the difference was so slight and the aftertaste is strong enough to impact the next sample</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vMerge/>
            <w:vAlign w:val="center"/>
          </w:tcPr>
          <w:p w:rsidR="0027642C" w:rsidRPr="002D5630" w:rsidRDefault="0027642C" w:rsidP="00877C85">
            <w:pPr>
              <w:spacing w:before="40"/>
              <w:rPr>
                <w:rFonts w:ascii="Arial" w:eastAsia="Times New Roman" w:hAnsi="Arial" w:cs="Arial"/>
                <w:sz w:val="20"/>
                <w:szCs w:val="20"/>
              </w:rPr>
            </w:pP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It made it a little more difficult because once you found one that was different you had to match it to another one.  It involved 2 steps as opposed to a triangle test.</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vMerge w:val="restart"/>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BB Molasses</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 was able to determine one member of a group, but had difficulty determining its mate. This sample was much too similar to determine groupings.</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vMerge/>
            <w:vAlign w:val="center"/>
          </w:tcPr>
          <w:p w:rsidR="0027642C" w:rsidRPr="002D5630" w:rsidRDefault="0027642C" w:rsidP="00877C85">
            <w:pPr>
              <w:spacing w:before="40"/>
              <w:rPr>
                <w:rFonts w:ascii="Arial" w:eastAsia="Times New Roman" w:hAnsi="Arial" w:cs="Arial"/>
                <w:sz w:val="20"/>
                <w:szCs w:val="20"/>
              </w:rPr>
            </w:pP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Comparing 4 samples that are only slightly different is always more difficult with doing 4 samples compared to three.  Longer tasting time between 1st to 4th and trying to remember each taste</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vMerge w:val="restart"/>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BB + liquid smoke</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This tetrad required me to resample previous samples due to me not really tasting a huge difference between products</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vMerge/>
            <w:vAlign w:val="center"/>
          </w:tcPr>
          <w:p w:rsidR="0027642C" w:rsidRPr="002D5630" w:rsidRDefault="0027642C" w:rsidP="00877C85">
            <w:pPr>
              <w:spacing w:before="40"/>
              <w:rPr>
                <w:rFonts w:ascii="Arial" w:eastAsia="Times New Roman" w:hAnsi="Arial" w:cs="Arial"/>
                <w:sz w:val="20"/>
                <w:szCs w:val="20"/>
              </w:rPr>
            </w:pP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It is easier for me to pick out one sample that is different and not two samples that are different.  I have to taste the samples multiple times whereas with the three I can usually guess the first time which one is different.</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BB + BBQ sauce</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It was more difficult than the three sample test because I was not only looking for differences, but similarities between different samples. Once you get to the fourth sample, it is difficult to remember how the first one tastes.</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vMerge w:val="restart"/>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Apple Juice</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The triangle was more intuitive and was easier</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vMerge/>
            <w:vAlign w:val="center"/>
          </w:tcPr>
          <w:p w:rsidR="0027642C" w:rsidRPr="002D5630" w:rsidRDefault="0027642C" w:rsidP="00877C85">
            <w:pPr>
              <w:spacing w:before="40"/>
              <w:rPr>
                <w:rFonts w:ascii="Arial" w:eastAsia="Times New Roman" w:hAnsi="Arial" w:cs="Arial"/>
                <w:sz w:val="20"/>
                <w:szCs w:val="20"/>
              </w:rPr>
            </w:pP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Even though I didn't detect a difference in the triangle test samples, the tetrad set up felt harder because I had to remember all four tastes. As compared with the triangle test where I only had to remember two tastes, and then compare/contrast the third</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Milk</w:t>
            </w:r>
          </w:p>
        </w:tc>
        <w:tc>
          <w:tcPr>
            <w:tcW w:w="0" w:type="auto"/>
            <w:shd w:val="clear" w:color="auto" w:fill="auto"/>
          </w:tcPr>
          <w:p w:rsidR="0027642C" w:rsidRPr="002D5630" w:rsidRDefault="00530247" w:rsidP="00877C85">
            <w:pPr>
              <w:spacing w:before="40"/>
              <w:rPr>
                <w:rFonts w:ascii="Arial" w:eastAsia="Times New Roman" w:hAnsi="Arial" w:cs="Arial"/>
                <w:sz w:val="20"/>
                <w:szCs w:val="20"/>
              </w:rPr>
            </w:pPr>
            <w:r>
              <w:rPr>
                <w:rFonts w:ascii="Arial" w:eastAsia="Times New Roman" w:hAnsi="Arial" w:cs="Arial"/>
                <w:sz w:val="20"/>
                <w:szCs w:val="20"/>
              </w:rPr>
              <w:t>I did not have a problem dif</w:t>
            </w:r>
            <w:r w:rsidR="0027642C" w:rsidRPr="002D5630">
              <w:rPr>
                <w:rFonts w:ascii="Arial" w:eastAsia="Times New Roman" w:hAnsi="Arial" w:cs="Arial"/>
                <w:sz w:val="20"/>
                <w:szCs w:val="20"/>
              </w:rPr>
              <w:t>ferentiating between the first two samples but by the time I got to the fourth I started to become unsure of myself.</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Applesauce 1</w:t>
            </w:r>
          </w:p>
        </w:tc>
        <w:tc>
          <w:tcPr>
            <w:tcW w:w="0" w:type="auto"/>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 xml:space="preserve">It's much easier to find one out of three that is different </w:t>
            </w:r>
            <w:proofErr w:type="spellStart"/>
            <w:r w:rsidRPr="002D5630">
              <w:rPr>
                <w:rFonts w:ascii="Arial" w:eastAsia="Times New Roman" w:hAnsi="Arial" w:cs="Arial"/>
                <w:sz w:val="20"/>
                <w:szCs w:val="20"/>
              </w:rPr>
              <w:t>vs</w:t>
            </w:r>
            <w:proofErr w:type="spellEnd"/>
            <w:r w:rsidRPr="002D5630">
              <w:rPr>
                <w:rFonts w:ascii="Arial" w:eastAsia="Times New Roman" w:hAnsi="Arial" w:cs="Arial"/>
                <w:sz w:val="20"/>
                <w:szCs w:val="20"/>
              </w:rPr>
              <w:t xml:space="preserve"> finding a pair in four. The more I tasted in the tetrad to find a pair, the more the samples tasted so much alike. It's harder to find a</w:t>
            </w:r>
            <w:r w:rsidR="00530247">
              <w:rPr>
                <w:rFonts w:ascii="Arial" w:eastAsia="Times New Roman" w:hAnsi="Arial" w:cs="Arial"/>
                <w:sz w:val="20"/>
                <w:szCs w:val="20"/>
              </w:rPr>
              <w:t xml:space="preserve"> pair in the tetrad and much ea</w:t>
            </w:r>
            <w:r w:rsidRPr="002D5630">
              <w:rPr>
                <w:rFonts w:ascii="Arial" w:eastAsia="Times New Roman" w:hAnsi="Arial" w:cs="Arial"/>
                <w:sz w:val="20"/>
                <w:szCs w:val="20"/>
              </w:rPr>
              <w:t>s</w:t>
            </w:r>
            <w:r w:rsidR="00530247">
              <w:rPr>
                <w:rFonts w:ascii="Arial" w:eastAsia="Times New Roman" w:hAnsi="Arial" w:cs="Arial"/>
                <w:sz w:val="20"/>
                <w:szCs w:val="20"/>
              </w:rPr>
              <w:t>i</w:t>
            </w:r>
            <w:r w:rsidRPr="002D5630">
              <w:rPr>
                <w:rFonts w:ascii="Arial" w:eastAsia="Times New Roman" w:hAnsi="Arial" w:cs="Arial"/>
                <w:sz w:val="20"/>
                <w:szCs w:val="20"/>
              </w:rPr>
              <w:t>er to find one that differs</w:t>
            </w:r>
          </w:p>
        </w:tc>
      </w:tr>
      <w:tr w:rsidR="0027642C" w:rsidRPr="002D5630">
        <w:trPr>
          <w:cantSplit/>
          <w:jc w:val="center"/>
        </w:trPr>
        <w:tc>
          <w:tcPr>
            <w:tcW w:w="1106" w:type="dxa"/>
            <w:vMerge/>
            <w:vAlign w:val="center"/>
          </w:tcPr>
          <w:p w:rsidR="0027642C" w:rsidRPr="002D5630" w:rsidRDefault="0027642C" w:rsidP="00877C85">
            <w:pPr>
              <w:spacing w:before="40"/>
              <w:rPr>
                <w:rFonts w:ascii="Arial" w:eastAsia="Times New Roman" w:hAnsi="Arial" w:cs="Arial"/>
                <w:sz w:val="20"/>
                <w:szCs w:val="20"/>
              </w:rPr>
            </w:pPr>
          </w:p>
        </w:tc>
        <w:tc>
          <w:tcPr>
            <w:tcW w:w="1443" w:type="dxa"/>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 xml:space="preserve">Tomato Sauce </w:t>
            </w:r>
          </w:p>
        </w:tc>
        <w:tc>
          <w:tcPr>
            <w:tcW w:w="0" w:type="auto"/>
            <w:shd w:val="clear" w:color="auto" w:fill="auto"/>
          </w:tcPr>
          <w:p w:rsidR="0027642C" w:rsidRPr="002D5630" w:rsidRDefault="0027642C" w:rsidP="00877C85">
            <w:pPr>
              <w:spacing w:before="40"/>
              <w:rPr>
                <w:rFonts w:ascii="Arial" w:eastAsia="Times New Roman" w:hAnsi="Arial" w:cs="Arial"/>
                <w:color w:val="000000"/>
                <w:sz w:val="20"/>
                <w:szCs w:val="20"/>
              </w:rPr>
            </w:pPr>
            <w:r w:rsidRPr="002D5630">
              <w:rPr>
                <w:rFonts w:ascii="Arial" w:eastAsia="Times New Roman" w:hAnsi="Arial" w:cs="Arial"/>
                <w:color w:val="000000"/>
                <w:sz w:val="20"/>
                <w:szCs w:val="20"/>
              </w:rPr>
              <w:t xml:space="preserve">It was easier to pick one odd sample than to group samples by twos.  The triangle can be completed with one tasting; the tetrad required </w:t>
            </w:r>
            <w:proofErr w:type="spellStart"/>
            <w:r w:rsidRPr="002D5630">
              <w:rPr>
                <w:rFonts w:ascii="Arial" w:eastAsia="Times New Roman" w:hAnsi="Arial" w:cs="Arial"/>
                <w:color w:val="000000"/>
                <w:sz w:val="20"/>
                <w:szCs w:val="20"/>
              </w:rPr>
              <w:t>retasting</w:t>
            </w:r>
            <w:proofErr w:type="spellEnd"/>
            <w:r w:rsidRPr="002D5630">
              <w:rPr>
                <w:rFonts w:ascii="Arial" w:eastAsia="Times New Roman" w:hAnsi="Arial" w:cs="Arial"/>
                <w:color w:val="000000"/>
                <w:sz w:val="20"/>
                <w:szCs w:val="20"/>
              </w:rPr>
              <w:t xml:space="preserve"> to corroborate group choice, which led to taste fatigue and second guessing.</w:t>
            </w:r>
          </w:p>
        </w:tc>
      </w:tr>
      <w:tr w:rsidR="0027642C" w:rsidRPr="002D5630">
        <w:trPr>
          <w:cantSplit/>
          <w:jc w:val="center"/>
        </w:trPr>
        <w:tc>
          <w:tcPr>
            <w:tcW w:w="1106" w:type="dxa"/>
            <w:vMerge/>
            <w:tcBorders>
              <w:bottom w:val="single" w:sz="4" w:space="0" w:color="auto"/>
            </w:tcBorders>
            <w:vAlign w:val="center"/>
          </w:tcPr>
          <w:p w:rsidR="0027642C" w:rsidRPr="002D5630" w:rsidRDefault="0027642C" w:rsidP="00877C85">
            <w:pPr>
              <w:spacing w:before="40"/>
              <w:rPr>
                <w:rFonts w:ascii="Arial" w:eastAsia="Times New Roman" w:hAnsi="Arial" w:cs="Arial"/>
                <w:sz w:val="20"/>
                <w:szCs w:val="20"/>
              </w:rPr>
            </w:pPr>
          </w:p>
        </w:tc>
        <w:tc>
          <w:tcPr>
            <w:tcW w:w="1443" w:type="dxa"/>
            <w:tcBorders>
              <w:bottom w:val="single" w:sz="4" w:space="0" w:color="auto"/>
            </w:tcBorders>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Cantaloupe</w:t>
            </w:r>
          </w:p>
        </w:tc>
        <w:tc>
          <w:tcPr>
            <w:tcW w:w="0" w:type="auto"/>
            <w:tcBorders>
              <w:bottom w:val="single" w:sz="4" w:space="0" w:color="auto"/>
            </w:tcBorders>
            <w:shd w:val="clear" w:color="auto" w:fill="auto"/>
          </w:tcPr>
          <w:p w:rsidR="0027642C" w:rsidRPr="002D5630" w:rsidRDefault="0027642C" w:rsidP="00877C85">
            <w:pPr>
              <w:spacing w:before="40"/>
              <w:rPr>
                <w:rFonts w:ascii="Arial" w:eastAsia="Times New Roman" w:hAnsi="Arial" w:cs="Arial"/>
                <w:sz w:val="20"/>
                <w:szCs w:val="20"/>
              </w:rPr>
            </w:pPr>
            <w:r w:rsidRPr="002D5630">
              <w:rPr>
                <w:rFonts w:ascii="Arial" w:eastAsia="Times New Roman" w:hAnsi="Arial" w:cs="Arial"/>
                <w:sz w:val="20"/>
                <w:szCs w:val="20"/>
              </w:rPr>
              <w:t>The 4 sample test was more difficult as the attributes began to mesh together making the separation more difficult</w:t>
            </w:r>
          </w:p>
        </w:tc>
      </w:tr>
    </w:tbl>
    <w:p w:rsidR="00FA0B24" w:rsidRDefault="00FA0B24" w:rsidP="00FA0B24">
      <w:pPr>
        <w:spacing w:line="480" w:lineRule="auto"/>
        <w:rPr>
          <w:rFonts w:ascii="Arial" w:hAnsi="Arial"/>
        </w:rPr>
      </w:pPr>
    </w:p>
    <w:p w:rsidR="00E3374C" w:rsidRDefault="00FA0B24" w:rsidP="00E3374C">
      <w:pPr>
        <w:spacing w:line="480" w:lineRule="auto"/>
        <w:ind w:firstLine="720"/>
        <w:rPr>
          <w:rFonts w:ascii="Arial" w:hAnsi="Arial"/>
        </w:rPr>
      </w:pPr>
      <w:r>
        <w:rPr>
          <w:rFonts w:ascii="Arial" w:hAnsi="Arial"/>
          <w:b/>
          <w:sz w:val="28"/>
        </w:rPr>
        <w:br w:type="page"/>
      </w:r>
      <w:r w:rsidR="00E3374C">
        <w:rPr>
          <w:rFonts w:ascii="Arial" w:hAnsi="Arial"/>
        </w:rPr>
        <w:t>Many of the panelists who cited the tetrad as being easier to perform than the tetrad mentioned increased confidence in their group selection. The addition of the fourth sample helped confirm their choice for the “odd” sample. Those who reported the tetrad as being harder to perform than the triangle mentioned taster fatigue and having to re-taste samples to remind themselves of what each sample tasted like. This concern was expressed previously in the literature (Ennis 2012). A few panelists also noted that the tetrad method in general took longer to complete than the triangle method.</w:t>
      </w:r>
    </w:p>
    <w:p w:rsidR="00E3374C" w:rsidRDefault="00E3374C" w:rsidP="00E3374C">
      <w:pPr>
        <w:spacing w:line="480" w:lineRule="auto"/>
        <w:ind w:firstLine="720"/>
        <w:rPr>
          <w:rFonts w:ascii="Arial" w:hAnsi="Arial"/>
        </w:rPr>
      </w:pPr>
    </w:p>
    <w:p w:rsidR="00E3374C" w:rsidRDefault="00E3374C" w:rsidP="00E3374C">
      <w:pPr>
        <w:spacing w:line="480" w:lineRule="auto"/>
        <w:ind w:firstLine="720"/>
        <w:rPr>
          <w:rFonts w:ascii="Arial" w:hAnsi="Arial"/>
        </w:rPr>
      </w:pPr>
      <w:r>
        <w:rPr>
          <w:rFonts w:ascii="Arial" w:hAnsi="Arial"/>
        </w:rPr>
        <w:t xml:space="preserve">Again, product dependencies can be seen between the two methods. Many panelists pointed out that when large differences existed between samples, difficulty levels were not impacted, and the tetrad was just as easy to complete as the triangle. In all three of the categories, panelists pointed out that when an aftertaste was present or differences between control and test samples were slight, the triangle method was easier to complete than the tetrad method. Fewer samples to choose from prevented flavors from muddling together and put less strain on panelists’ cognitive memory load.  </w:t>
      </w:r>
    </w:p>
    <w:p w:rsidR="00E3374C" w:rsidRDefault="00E3374C" w:rsidP="00FA0B24">
      <w:pPr>
        <w:spacing w:line="480" w:lineRule="auto"/>
        <w:jc w:val="center"/>
        <w:rPr>
          <w:rFonts w:ascii="Arial" w:hAnsi="Arial"/>
          <w:b/>
          <w:sz w:val="28"/>
        </w:rPr>
      </w:pPr>
    </w:p>
    <w:p w:rsidR="00FA0B24" w:rsidRPr="006D5636" w:rsidRDefault="00E3374C" w:rsidP="00FA0B24">
      <w:pPr>
        <w:spacing w:line="480" w:lineRule="auto"/>
        <w:jc w:val="center"/>
        <w:rPr>
          <w:rFonts w:ascii="Arial" w:hAnsi="Arial"/>
          <w:b/>
          <w:sz w:val="28"/>
        </w:rPr>
      </w:pPr>
      <w:r>
        <w:rPr>
          <w:rFonts w:ascii="Arial" w:hAnsi="Arial"/>
          <w:b/>
          <w:sz w:val="28"/>
        </w:rPr>
        <w:br w:type="page"/>
      </w:r>
      <w:r w:rsidR="00080486" w:rsidRPr="006D5636">
        <w:rPr>
          <w:rFonts w:ascii="Arial" w:hAnsi="Arial"/>
          <w:b/>
          <w:sz w:val="28"/>
        </w:rPr>
        <w:t>CHAPTER V</w:t>
      </w:r>
    </w:p>
    <w:p w:rsidR="00FA0B24" w:rsidRDefault="00FA0B24" w:rsidP="00FA0B24">
      <w:pPr>
        <w:spacing w:line="480" w:lineRule="auto"/>
        <w:jc w:val="center"/>
        <w:rPr>
          <w:rFonts w:ascii="Arial" w:hAnsi="Arial"/>
          <w:b/>
          <w:sz w:val="28"/>
        </w:rPr>
      </w:pPr>
      <w:r w:rsidRPr="006D5636">
        <w:rPr>
          <w:rFonts w:ascii="Arial" w:hAnsi="Arial"/>
          <w:b/>
          <w:sz w:val="28"/>
        </w:rPr>
        <w:t>Summary and Conclusions</w:t>
      </w:r>
    </w:p>
    <w:p w:rsidR="00FA0B24" w:rsidRPr="006D5636" w:rsidRDefault="00FA0B24" w:rsidP="00FA0B24">
      <w:pPr>
        <w:spacing w:line="480" w:lineRule="auto"/>
        <w:jc w:val="center"/>
        <w:rPr>
          <w:rFonts w:ascii="Arial" w:hAnsi="Arial"/>
          <w:b/>
          <w:sz w:val="28"/>
        </w:rPr>
      </w:pPr>
    </w:p>
    <w:p w:rsidR="00FA0B24" w:rsidRDefault="00FA0B24" w:rsidP="00FA0B24">
      <w:pPr>
        <w:spacing w:line="480" w:lineRule="auto"/>
        <w:ind w:firstLine="720"/>
        <w:rPr>
          <w:rFonts w:ascii="Arial" w:hAnsi="Arial"/>
        </w:rPr>
      </w:pPr>
      <w:r>
        <w:rPr>
          <w:rFonts w:ascii="Arial" w:hAnsi="Arial"/>
        </w:rPr>
        <w:t xml:space="preserve">Based on findings from this study, the theoretical and statistical advantages of the tetrad discrimination method may not outweigh the concerns surrounding the test. Variations in test performance were seen within and across product categories for many of the testing parameters, especially with the canned beans category. These variations can be seen in the qualitative data collected from participating panelists and much of the quantitative data analysis. </w:t>
      </w:r>
    </w:p>
    <w:p w:rsidR="00FA0B24" w:rsidRDefault="00FA0B24" w:rsidP="00FA0B24">
      <w:pPr>
        <w:spacing w:line="480" w:lineRule="auto"/>
        <w:rPr>
          <w:rFonts w:ascii="Arial" w:hAnsi="Arial"/>
        </w:rPr>
      </w:pPr>
    </w:p>
    <w:p w:rsidR="00FA0B24" w:rsidRDefault="00FA0B24" w:rsidP="00FA0B24">
      <w:pPr>
        <w:spacing w:line="480" w:lineRule="auto"/>
        <w:ind w:firstLine="720"/>
        <w:rPr>
          <w:rFonts w:ascii="Arial" w:hAnsi="Arial"/>
        </w:rPr>
      </w:pPr>
      <w:r>
        <w:rPr>
          <w:rFonts w:ascii="Arial" w:hAnsi="Arial"/>
        </w:rPr>
        <w:t>Many panelists participating in this study noted that their perception of method difficulty depended on the product being tested. In experiments where large differences existed between samples, panelists voiced that the difficulty level of the two methods was about the same. Panelists also stated that products with more complex flavor profiles</w:t>
      </w:r>
      <w:r w:rsidR="00390C64">
        <w:rPr>
          <w:rFonts w:ascii="Arial" w:hAnsi="Arial"/>
        </w:rPr>
        <w:t>,</w:t>
      </w:r>
      <w:r>
        <w:rPr>
          <w:rFonts w:ascii="Arial" w:hAnsi="Arial"/>
        </w:rPr>
        <w:t xml:space="preserve"> like many of the canned beans and tomato sauces</w:t>
      </w:r>
      <w:r w:rsidR="00390C64">
        <w:rPr>
          <w:rFonts w:ascii="Arial" w:hAnsi="Arial"/>
        </w:rPr>
        <w:t>,</w:t>
      </w:r>
      <w:r>
        <w:rPr>
          <w:rFonts w:ascii="Arial" w:hAnsi="Arial"/>
        </w:rPr>
        <w:t xml:space="preserve"> were easier to differentiate when the triangle method was used. A number of panelists also stated that the tetrad took longer for them to complete because they had to re-taste samples. The strong flavors and carryover between samples were too taxing on panelists’ memory load. Many of the panelists who stated that the tetrad was easier to perform than the triangle said the fourth sample increased confidence in their decision. The additional sample helped confirm their choice of the “odd” sample. When asked to rate the perceived level of method difficulty on a fixed scale, the tests were viewed as “About the same” with very little separation between experiments. Experiments with blander flavored products, again, were “slightly easier” to complete with the tetrad. The tetrad tended to be closer to “slightly more difficult” to complete than the triangle.</w:t>
      </w:r>
    </w:p>
    <w:p w:rsidR="00FA0B24" w:rsidRDefault="00FA0B24" w:rsidP="00FA0B24">
      <w:pPr>
        <w:spacing w:line="480" w:lineRule="auto"/>
        <w:rPr>
          <w:rFonts w:ascii="Arial" w:hAnsi="Arial"/>
        </w:rPr>
      </w:pPr>
    </w:p>
    <w:p w:rsidR="00FA0B24" w:rsidRDefault="00FA0B24" w:rsidP="00FA0B24">
      <w:pPr>
        <w:spacing w:line="480" w:lineRule="auto"/>
        <w:ind w:firstLine="720"/>
        <w:rPr>
          <w:rFonts w:ascii="Arial" w:hAnsi="Arial"/>
        </w:rPr>
      </w:pPr>
      <w:r>
        <w:rPr>
          <w:rFonts w:ascii="Arial" w:hAnsi="Arial"/>
        </w:rPr>
        <w:t xml:space="preserve">When the degree of difference between samples was measured, a significant difference (p </w:t>
      </w:r>
      <w:r w:rsidRPr="002E7BDA">
        <w:rPr>
          <w:rFonts w:ascii="Arial" w:hAnsi="Arial"/>
        </w:rPr>
        <w:sym w:font="Symbol" w:char="F0A3"/>
      </w:r>
      <w:r>
        <w:rPr>
          <w:rFonts w:ascii="Arial" w:hAnsi="Arial"/>
        </w:rPr>
        <w:t xml:space="preserve"> 0.05) was found in six experiments. Of these six, the triangle method had a higher degree of difference; meaning panelists were able to perceive a larger degree of difference using the triangle than the tetrad. This result was expected as increasing the number of samples presented, as noted in the panelist comments, decreases taster sensitivity. It is interesting to note that no difference was seen between methods for the coloring experiment where no tasting was done.</w:t>
      </w:r>
    </w:p>
    <w:p w:rsidR="00FA0B24" w:rsidRDefault="00FA0B24" w:rsidP="00FA0B24">
      <w:pPr>
        <w:spacing w:line="480" w:lineRule="auto"/>
        <w:rPr>
          <w:rFonts w:ascii="Arial" w:hAnsi="Arial"/>
        </w:rPr>
      </w:pPr>
    </w:p>
    <w:p w:rsidR="00FA0B24" w:rsidRDefault="00FA0B24" w:rsidP="00FA0B24">
      <w:pPr>
        <w:spacing w:line="480" w:lineRule="auto"/>
        <w:ind w:firstLine="720"/>
        <w:rPr>
          <w:rFonts w:ascii="Arial" w:hAnsi="Arial"/>
        </w:rPr>
      </w:pPr>
      <w:r>
        <w:rPr>
          <w:rFonts w:ascii="Arial" w:hAnsi="Arial"/>
        </w:rPr>
        <w:t xml:space="preserve">Increased test power has been a major selling point for advocates of the tetrad discrimination method. </w:t>
      </w:r>
      <w:r w:rsidR="00C90AEC">
        <w:rPr>
          <w:rFonts w:ascii="Arial" w:hAnsi="Arial"/>
        </w:rPr>
        <w:t>An increase in power would result in</w:t>
      </w:r>
      <w:r>
        <w:rPr>
          <w:rFonts w:ascii="Arial" w:hAnsi="Arial"/>
        </w:rPr>
        <w:t xml:space="preserve"> a smaller num</w:t>
      </w:r>
      <w:r w:rsidR="00C90AEC">
        <w:rPr>
          <w:rFonts w:ascii="Arial" w:hAnsi="Arial"/>
        </w:rPr>
        <w:t>ber of panelists needed to find a difference</w:t>
      </w:r>
      <w:r>
        <w:rPr>
          <w:rFonts w:ascii="Arial" w:hAnsi="Arial"/>
        </w:rPr>
        <w:t xml:space="preserve">. This could indeed prove advantageous for companies looking to decrease panel cost. </w:t>
      </w:r>
      <w:r w:rsidR="00C90AEC">
        <w:rPr>
          <w:rFonts w:ascii="Arial" w:hAnsi="Arial"/>
        </w:rPr>
        <w:t>When</w:t>
      </w:r>
      <w:r>
        <w:rPr>
          <w:rFonts w:ascii="Arial" w:hAnsi="Arial"/>
        </w:rPr>
        <w:t xml:space="preserve"> the </w:t>
      </w:r>
      <w:r w:rsidR="0033660C">
        <w:rPr>
          <w:rFonts w:ascii="Arial" w:hAnsi="Arial"/>
        </w:rPr>
        <w:t>d′</w:t>
      </w:r>
      <w:r>
        <w:rPr>
          <w:rFonts w:ascii="Arial" w:hAnsi="Arial"/>
        </w:rPr>
        <w:t xml:space="preserve"> values were inspected, it was found that the tetrad was not as powerful as the triangle in eight cases as the perceptual noise increased by more than 50% and the </w:t>
      </w:r>
      <w:r w:rsidR="0033660C">
        <w:rPr>
          <w:rFonts w:ascii="Arial" w:hAnsi="Arial"/>
        </w:rPr>
        <w:t>d′</w:t>
      </w:r>
      <w:r>
        <w:rPr>
          <w:rFonts w:ascii="Arial" w:hAnsi="Arial"/>
        </w:rPr>
        <w:t xml:space="preserve"> for the tetrad decreased by more than 1/3. </w:t>
      </w:r>
      <w:r w:rsidR="00C90AEC">
        <w:rPr>
          <w:rFonts w:ascii="Arial" w:hAnsi="Arial"/>
        </w:rPr>
        <w:t xml:space="preserve">These findings were further confirmed after test power was calculated. </w:t>
      </w:r>
      <w:r>
        <w:rPr>
          <w:rFonts w:ascii="Arial" w:hAnsi="Arial"/>
        </w:rPr>
        <w:t>For the products used in these eight experiments (Pinto beans, BB Vegetarian, BB + BBQ sauce, Milk, Applesauce 1, Applesauce 2, Tomato sauce with carrier, and Oat cereal)</w:t>
      </w:r>
      <w:r w:rsidR="00C90AEC">
        <w:rPr>
          <w:rFonts w:ascii="Arial" w:hAnsi="Arial"/>
        </w:rPr>
        <w:t>, testing power for the tetrad was lower than or equal to that of the triangle</w:t>
      </w:r>
      <w:r w:rsidR="003C7995">
        <w:rPr>
          <w:rFonts w:ascii="Arial" w:hAnsi="Arial"/>
        </w:rPr>
        <w:t xml:space="preserve">. The triangle method resulted in higher test power in nine other experiments </w:t>
      </w:r>
      <w:r w:rsidR="00C90AEC">
        <w:rPr>
          <w:rFonts w:ascii="Arial" w:hAnsi="Arial"/>
        </w:rPr>
        <w:t>as well</w:t>
      </w:r>
      <w:r w:rsidR="003C7995">
        <w:rPr>
          <w:rFonts w:ascii="Arial" w:hAnsi="Arial"/>
        </w:rPr>
        <w:t xml:space="preserve"> (Chili beans, BB Smoky 1, BB + liquid smoke, Apple juice, Applesauce 2 with naïve panelists, Applesauce 2 combined, Cantaloupe, Cheese crackers, and Lunch meat 1). C</w:t>
      </w:r>
      <w:r>
        <w:rPr>
          <w:rFonts w:ascii="Arial" w:hAnsi="Arial"/>
        </w:rPr>
        <w:t>ompanies would be advised to use the triangle method over the tetrad for discrimination tests</w:t>
      </w:r>
      <w:r w:rsidR="003C7995">
        <w:rPr>
          <w:rFonts w:ascii="Arial" w:hAnsi="Arial"/>
        </w:rPr>
        <w:t xml:space="preserve"> for these products</w:t>
      </w:r>
      <w:r>
        <w:rPr>
          <w:rFonts w:ascii="Arial" w:hAnsi="Arial"/>
        </w:rPr>
        <w:t xml:space="preserve">. </w:t>
      </w:r>
    </w:p>
    <w:p w:rsidR="00FA0B24" w:rsidRDefault="00FA0B24" w:rsidP="00FA0B24">
      <w:pPr>
        <w:spacing w:line="480" w:lineRule="auto"/>
        <w:rPr>
          <w:rFonts w:ascii="Arial" w:hAnsi="Arial"/>
        </w:rPr>
      </w:pPr>
    </w:p>
    <w:p w:rsidR="00FA0B24" w:rsidRDefault="00FA0B24" w:rsidP="00FA0B24">
      <w:pPr>
        <w:spacing w:line="480" w:lineRule="auto"/>
        <w:ind w:firstLine="720"/>
        <w:rPr>
          <w:rFonts w:ascii="Arial" w:hAnsi="Arial"/>
        </w:rPr>
      </w:pPr>
      <w:r>
        <w:rPr>
          <w:rFonts w:ascii="Arial" w:hAnsi="Arial"/>
        </w:rPr>
        <w:t>When determining if significant differences exist between samples, p-value calculations are commonly done. For this study, most of the significant differences (p &lt; 0.05) found for each test agreed for the comparison experiments. The p-value results did differ for five of the experiments. Baked beans (BB), Applesauce 1, and Tomato sauce with carrier produced significant p-values (&lt; 0.05) when the triangle method was used but not the tetrad. The opposite was true with the smaller Applesauce 2 with naïve panelists and Cheese cracker experiments where a difference was found (p &lt; 0.05) with the tetrad but not the triangle. It is interesting to note that when the same products for the smaller Applesauce 2 panel were repeated with a larger group of panelists that were more accustomed to discrimination testing, a difference was found with both methods. Comfort level and experience with methodology could have affected the results of the experiments. This should especially be of interest to companies with discrimination panels already in place.</w:t>
      </w:r>
    </w:p>
    <w:p w:rsidR="00FA0B24" w:rsidRDefault="00FA0B24" w:rsidP="00FA0B24">
      <w:pPr>
        <w:spacing w:line="480" w:lineRule="auto"/>
        <w:rPr>
          <w:rFonts w:ascii="Arial" w:hAnsi="Arial"/>
        </w:rPr>
      </w:pPr>
    </w:p>
    <w:p w:rsidR="00FA0B24" w:rsidRPr="00E14C75" w:rsidRDefault="00FA0B24" w:rsidP="00FA0B24">
      <w:pPr>
        <w:spacing w:line="480" w:lineRule="auto"/>
        <w:ind w:firstLine="720"/>
        <w:rPr>
          <w:rFonts w:ascii="Arial" w:hAnsi="Arial"/>
        </w:rPr>
      </w:pPr>
      <w:r>
        <w:rPr>
          <w:rFonts w:ascii="Arial" w:hAnsi="Arial"/>
        </w:rPr>
        <w:t xml:space="preserve">Based on these findings, it should be evident that many factors play into the outcome of a test. As was seen, flavor profiles, panelists’ perception, and type of data analysis completed all had an effect on which test was advantageous. Because of this, it is strongly recommended that companies have a very thorough understanding of their products and existing discrimination panels before deciding to switch from the triangle method to the tetrad. Testing their own products with both methods may prove to be beneficial to companies considering making the switch.   </w:t>
      </w:r>
    </w:p>
    <w:p w:rsidR="0013138C" w:rsidRDefault="0013138C" w:rsidP="005E750F">
      <w:pPr>
        <w:spacing w:line="480" w:lineRule="auto"/>
        <w:ind w:firstLine="720"/>
        <w:rPr>
          <w:rFonts w:ascii="Arial" w:hAnsi="Arial"/>
        </w:rPr>
      </w:pPr>
    </w:p>
    <w:p w:rsidR="00080486" w:rsidRDefault="003A4970" w:rsidP="003A4970">
      <w:pPr>
        <w:jc w:val="center"/>
        <w:rPr>
          <w:rFonts w:ascii="Arial" w:hAnsi="Arial" w:cs="Arial"/>
          <w:b/>
          <w:sz w:val="28"/>
        </w:rPr>
      </w:pPr>
      <w:r>
        <w:rPr>
          <w:rFonts w:ascii="Arial" w:hAnsi="Arial" w:cs="Arial"/>
          <w:b/>
          <w:sz w:val="28"/>
        </w:rPr>
        <w:br w:type="page"/>
      </w:r>
    </w:p>
    <w:p w:rsidR="00080486" w:rsidRDefault="00080486" w:rsidP="00080486">
      <w:pPr>
        <w:jc w:val="center"/>
        <w:rPr>
          <w:rFonts w:ascii="Arial" w:hAnsi="Arial" w:cs="Arial"/>
          <w:b/>
          <w:sz w:val="28"/>
        </w:rPr>
      </w:pPr>
    </w:p>
    <w:p w:rsidR="00080486" w:rsidRDefault="00080486" w:rsidP="00080486">
      <w:pPr>
        <w:jc w:val="center"/>
        <w:rPr>
          <w:rFonts w:ascii="Arial" w:hAnsi="Arial" w:cs="Arial"/>
          <w:b/>
          <w:sz w:val="28"/>
        </w:rPr>
      </w:pPr>
    </w:p>
    <w:p w:rsidR="00080486" w:rsidRDefault="00080486" w:rsidP="00080486">
      <w:pPr>
        <w:jc w:val="center"/>
        <w:rPr>
          <w:rFonts w:ascii="Arial" w:hAnsi="Arial" w:cs="Arial"/>
          <w:b/>
          <w:sz w:val="28"/>
        </w:rPr>
      </w:pPr>
    </w:p>
    <w:p w:rsidR="00D14102" w:rsidRDefault="00D14102" w:rsidP="00080486">
      <w:pPr>
        <w:jc w:val="center"/>
        <w:rPr>
          <w:rFonts w:ascii="Arial" w:hAnsi="Arial" w:cs="Arial"/>
          <w:b/>
          <w:sz w:val="28"/>
        </w:rPr>
      </w:pPr>
    </w:p>
    <w:p w:rsidR="00D14102" w:rsidRDefault="00D14102" w:rsidP="00080486">
      <w:pPr>
        <w:jc w:val="center"/>
        <w:rPr>
          <w:rFonts w:ascii="Arial" w:hAnsi="Arial" w:cs="Arial"/>
          <w:b/>
          <w:sz w:val="28"/>
        </w:rPr>
      </w:pPr>
    </w:p>
    <w:p w:rsidR="00D14102" w:rsidRDefault="00D14102" w:rsidP="00080486">
      <w:pPr>
        <w:jc w:val="center"/>
        <w:rPr>
          <w:rFonts w:ascii="Arial" w:hAnsi="Arial" w:cs="Arial"/>
          <w:b/>
          <w:sz w:val="28"/>
        </w:rPr>
      </w:pPr>
    </w:p>
    <w:p w:rsidR="00D14102" w:rsidRDefault="00D14102" w:rsidP="00080486">
      <w:pPr>
        <w:jc w:val="center"/>
        <w:rPr>
          <w:rFonts w:ascii="Arial" w:hAnsi="Arial" w:cs="Arial"/>
          <w:b/>
          <w:sz w:val="28"/>
        </w:rPr>
      </w:pPr>
    </w:p>
    <w:p w:rsidR="00D14102" w:rsidRDefault="00D14102" w:rsidP="00080486">
      <w:pPr>
        <w:jc w:val="center"/>
        <w:rPr>
          <w:rFonts w:ascii="Arial" w:hAnsi="Arial" w:cs="Arial"/>
          <w:b/>
          <w:sz w:val="28"/>
        </w:rPr>
      </w:pPr>
    </w:p>
    <w:p w:rsidR="00D14102" w:rsidRDefault="00D14102" w:rsidP="00080486">
      <w:pPr>
        <w:jc w:val="center"/>
        <w:rPr>
          <w:rFonts w:ascii="Arial" w:hAnsi="Arial" w:cs="Arial"/>
          <w:b/>
          <w:sz w:val="28"/>
        </w:rPr>
      </w:pPr>
    </w:p>
    <w:p w:rsidR="00D14102" w:rsidRDefault="00D14102" w:rsidP="00080486">
      <w:pPr>
        <w:jc w:val="center"/>
        <w:rPr>
          <w:rFonts w:ascii="Arial" w:hAnsi="Arial" w:cs="Arial"/>
          <w:b/>
          <w:sz w:val="28"/>
        </w:rPr>
      </w:pPr>
    </w:p>
    <w:p w:rsidR="00080486" w:rsidRDefault="00080486" w:rsidP="00080486">
      <w:pPr>
        <w:jc w:val="center"/>
        <w:rPr>
          <w:rFonts w:ascii="Arial" w:hAnsi="Arial" w:cs="Arial"/>
          <w:b/>
          <w:sz w:val="28"/>
        </w:rPr>
      </w:pPr>
    </w:p>
    <w:p w:rsidR="00080486" w:rsidRDefault="00080486" w:rsidP="00080486">
      <w:pPr>
        <w:jc w:val="center"/>
        <w:rPr>
          <w:rFonts w:ascii="Arial" w:hAnsi="Arial" w:cs="Arial"/>
          <w:b/>
          <w:sz w:val="28"/>
        </w:rPr>
      </w:pPr>
    </w:p>
    <w:p w:rsidR="00080486" w:rsidRDefault="00080486" w:rsidP="00080486">
      <w:pPr>
        <w:jc w:val="center"/>
        <w:rPr>
          <w:rFonts w:ascii="Arial" w:hAnsi="Arial" w:cs="Arial"/>
          <w:b/>
          <w:sz w:val="28"/>
        </w:rPr>
      </w:pPr>
    </w:p>
    <w:p w:rsidR="00080486" w:rsidRDefault="00080486" w:rsidP="00080486">
      <w:pPr>
        <w:jc w:val="center"/>
        <w:rPr>
          <w:rFonts w:ascii="Arial" w:hAnsi="Arial" w:cs="Arial"/>
          <w:b/>
          <w:sz w:val="28"/>
        </w:rPr>
      </w:pPr>
    </w:p>
    <w:p w:rsidR="00080486" w:rsidRDefault="00080486" w:rsidP="00080486">
      <w:pPr>
        <w:jc w:val="center"/>
        <w:rPr>
          <w:rFonts w:ascii="Arial" w:hAnsi="Arial" w:cs="Arial"/>
          <w:b/>
          <w:sz w:val="28"/>
        </w:rPr>
      </w:pPr>
    </w:p>
    <w:p w:rsidR="00080486" w:rsidRDefault="00D14102" w:rsidP="00080486">
      <w:pPr>
        <w:jc w:val="center"/>
        <w:rPr>
          <w:rFonts w:ascii="Arial" w:hAnsi="Arial" w:cs="Arial"/>
          <w:b/>
          <w:sz w:val="28"/>
        </w:rPr>
      </w:pPr>
      <w:r>
        <w:rPr>
          <w:rFonts w:ascii="Arial" w:hAnsi="Arial" w:cs="Arial"/>
          <w:b/>
          <w:sz w:val="28"/>
        </w:rPr>
        <w:t>LIST OF REFERENCES</w:t>
      </w:r>
    </w:p>
    <w:p w:rsidR="00080486" w:rsidRDefault="00080486" w:rsidP="00080486">
      <w:pPr>
        <w:jc w:val="center"/>
        <w:rPr>
          <w:rFonts w:ascii="Arial" w:hAnsi="Arial" w:cs="Arial"/>
          <w:b/>
          <w:sz w:val="28"/>
        </w:rPr>
      </w:pPr>
    </w:p>
    <w:p w:rsidR="00080486" w:rsidRDefault="00080486" w:rsidP="00080486">
      <w:pPr>
        <w:jc w:val="center"/>
        <w:rPr>
          <w:rFonts w:ascii="Arial" w:hAnsi="Arial" w:cs="Arial"/>
          <w:b/>
          <w:sz w:val="28"/>
        </w:rPr>
      </w:pPr>
    </w:p>
    <w:p w:rsidR="00080486" w:rsidRDefault="00080486" w:rsidP="00080486">
      <w:pPr>
        <w:jc w:val="center"/>
        <w:rPr>
          <w:rFonts w:ascii="Arial" w:hAnsi="Arial" w:cs="Arial"/>
          <w:b/>
          <w:sz w:val="28"/>
        </w:rPr>
      </w:pPr>
    </w:p>
    <w:p w:rsidR="00080486" w:rsidRDefault="00080486" w:rsidP="00080486">
      <w:pPr>
        <w:jc w:val="center"/>
        <w:rPr>
          <w:rFonts w:ascii="Arial" w:hAnsi="Arial" w:cs="Arial"/>
          <w:b/>
          <w:sz w:val="28"/>
        </w:rPr>
      </w:pPr>
    </w:p>
    <w:p w:rsidR="00080486" w:rsidRDefault="00080486" w:rsidP="00080486">
      <w:pPr>
        <w:jc w:val="center"/>
        <w:rPr>
          <w:rFonts w:ascii="Arial" w:hAnsi="Arial" w:cs="Arial"/>
          <w:b/>
          <w:sz w:val="28"/>
        </w:rPr>
      </w:pPr>
    </w:p>
    <w:p w:rsidR="003A4970" w:rsidRPr="00CF2F8D" w:rsidRDefault="00D14102" w:rsidP="00D14102">
      <w:pPr>
        <w:rPr>
          <w:rFonts w:ascii="Arial" w:hAnsi="Arial" w:cs="Arial"/>
        </w:rPr>
      </w:pPr>
      <w:r>
        <w:rPr>
          <w:rFonts w:ascii="Arial" w:hAnsi="Arial" w:cs="Arial"/>
          <w:b/>
          <w:sz w:val="28"/>
        </w:rPr>
        <w:br w:type="page"/>
      </w:r>
      <w:r w:rsidR="003A4970" w:rsidRPr="00CF2F8D">
        <w:rPr>
          <w:rFonts w:ascii="Arial" w:hAnsi="Arial" w:cs="Arial"/>
        </w:rPr>
        <w:t xml:space="preserve">AMERINE, M.A., PANGBORN, R.M., and ROESSLER E.B. 1965. </w:t>
      </w:r>
      <w:r w:rsidR="004A02F5">
        <w:rPr>
          <w:rFonts w:ascii="Arial" w:hAnsi="Arial" w:cs="Arial"/>
          <w:i/>
        </w:rPr>
        <w:t>Principles of S</w:t>
      </w:r>
      <w:r w:rsidR="003A4970" w:rsidRPr="00CF2F8D">
        <w:rPr>
          <w:rFonts w:ascii="Arial" w:hAnsi="Arial" w:cs="Arial"/>
          <w:i/>
        </w:rPr>
        <w:t>ensory Evaluation of Food</w:t>
      </w:r>
      <w:r w:rsidR="003A4970" w:rsidRPr="00CF2F8D">
        <w:rPr>
          <w:rFonts w:ascii="Arial" w:hAnsi="Arial" w:cs="Arial"/>
        </w:rPr>
        <w:t>. New York: Academic Press Inc.</w:t>
      </w:r>
    </w:p>
    <w:p w:rsidR="003A4970" w:rsidRPr="00F616E5" w:rsidRDefault="003A4970" w:rsidP="003A4970">
      <w:pPr>
        <w:pStyle w:val="ListParagraph"/>
        <w:ind w:left="0"/>
        <w:rPr>
          <w:rFonts w:ascii="Arial" w:hAnsi="Arial" w:cs="Arial"/>
        </w:rPr>
      </w:pPr>
    </w:p>
    <w:p w:rsidR="003A4970" w:rsidRPr="00CF2F8D" w:rsidRDefault="003A4970" w:rsidP="003A4970">
      <w:pPr>
        <w:rPr>
          <w:rFonts w:ascii="Arial" w:hAnsi="Arial" w:cs="Arial"/>
        </w:rPr>
      </w:pPr>
      <w:r w:rsidRPr="00CF2F8D">
        <w:rPr>
          <w:rFonts w:ascii="Arial" w:hAnsi="Arial" w:cs="Arial"/>
        </w:rPr>
        <w:t xml:space="preserve">ASTM Standard E2262-03. 2009. Standard practice for estimating </w:t>
      </w:r>
      <w:proofErr w:type="spellStart"/>
      <w:r w:rsidRPr="00CF2F8D">
        <w:rPr>
          <w:rFonts w:ascii="Arial" w:hAnsi="Arial" w:cs="Arial"/>
        </w:rPr>
        <w:t>Thurstonian</w:t>
      </w:r>
      <w:proofErr w:type="spellEnd"/>
      <w:r w:rsidRPr="00CF2F8D">
        <w:rPr>
          <w:rFonts w:ascii="Arial" w:hAnsi="Arial" w:cs="Arial"/>
        </w:rPr>
        <w:t xml:space="preserve"> </w:t>
      </w:r>
      <w:proofErr w:type="spellStart"/>
      <w:r w:rsidRPr="00CF2F8D">
        <w:rPr>
          <w:rFonts w:ascii="Arial" w:hAnsi="Arial" w:cs="Arial"/>
        </w:rPr>
        <w:t>discriminal</w:t>
      </w:r>
      <w:proofErr w:type="spellEnd"/>
      <w:r w:rsidRPr="00CF2F8D">
        <w:rPr>
          <w:rFonts w:ascii="Arial" w:hAnsi="Arial" w:cs="Arial"/>
        </w:rPr>
        <w:t xml:space="preserve"> distances. ASTM International. West Conshohocken, PA. 2010. DOI: 10.1520/E2262-03R09, &lt;</w:t>
      </w:r>
      <w:hyperlink r:id="rId12" w:history="1">
        <w:r w:rsidRPr="00CF2F8D">
          <w:rPr>
            <w:rStyle w:val="Hyperlink"/>
            <w:rFonts w:ascii="Arial" w:hAnsi="Arial" w:cs="Arial"/>
          </w:rPr>
          <w:t>www.astm.org</w:t>
        </w:r>
      </w:hyperlink>
      <w:r w:rsidRPr="00CF2F8D">
        <w:rPr>
          <w:rFonts w:ascii="Arial" w:hAnsi="Arial" w:cs="Arial"/>
        </w:rPr>
        <w:t xml:space="preserve">&gt;. </w:t>
      </w:r>
    </w:p>
    <w:p w:rsidR="003A4970" w:rsidRPr="00DC766A" w:rsidRDefault="003A4970" w:rsidP="003A4970">
      <w:pPr>
        <w:pStyle w:val="ListParagraph"/>
        <w:ind w:left="0"/>
        <w:rPr>
          <w:rFonts w:ascii="Arial" w:hAnsi="Arial" w:cs="Arial"/>
        </w:rPr>
      </w:pPr>
    </w:p>
    <w:p w:rsidR="003A4970" w:rsidRPr="00CF2F8D" w:rsidRDefault="003A4970" w:rsidP="003A4970">
      <w:pPr>
        <w:rPr>
          <w:rFonts w:ascii="Arial" w:hAnsi="Arial" w:cs="Arial"/>
        </w:rPr>
      </w:pPr>
      <w:r w:rsidRPr="00CF2F8D">
        <w:rPr>
          <w:rFonts w:ascii="Arial" w:hAnsi="Arial" w:cs="Arial"/>
        </w:rPr>
        <w:t>ASTM WK32980. 2011. New test methods for sensory analysis- tetrad test. ASTM International. West Conshohocken, PA. &lt;</w:t>
      </w:r>
      <w:hyperlink r:id="rId13" w:history="1">
        <w:r w:rsidRPr="00CF2F8D">
          <w:rPr>
            <w:rStyle w:val="Hyperlink"/>
            <w:rFonts w:ascii="Arial" w:hAnsi="Arial" w:cs="Arial"/>
          </w:rPr>
          <w:t>www.astm.org</w:t>
        </w:r>
      </w:hyperlink>
      <w:r w:rsidRPr="00CF2F8D">
        <w:rPr>
          <w:rFonts w:ascii="Arial" w:hAnsi="Arial" w:cs="Arial"/>
        </w:rPr>
        <w:t xml:space="preserve">&gt;.  </w:t>
      </w:r>
    </w:p>
    <w:p w:rsidR="003A4970" w:rsidRDefault="003A4970" w:rsidP="003A4970">
      <w:pPr>
        <w:rPr>
          <w:rFonts w:ascii="Arial" w:hAnsi="Arial" w:cs="Arial"/>
        </w:rPr>
      </w:pPr>
    </w:p>
    <w:p w:rsidR="003A4970" w:rsidRPr="00CF2F8D" w:rsidRDefault="003A4970" w:rsidP="003A4970">
      <w:pPr>
        <w:rPr>
          <w:rFonts w:ascii="Arial" w:hAnsi="Arial" w:cs="Arial"/>
        </w:rPr>
      </w:pPr>
      <w:r>
        <w:rPr>
          <w:rFonts w:ascii="Arial" w:hAnsi="Arial" w:cs="Arial"/>
        </w:rPr>
        <w:t xml:space="preserve">BI, J., ENNIS, D.M., and O’MAHONY, M. 1997. How to estimate and use the variance of </w:t>
      </w:r>
      <w:r w:rsidR="0033660C">
        <w:rPr>
          <w:rFonts w:ascii="Arial" w:hAnsi="Arial" w:cs="Arial"/>
        </w:rPr>
        <w:t>d′</w:t>
      </w:r>
      <w:r>
        <w:rPr>
          <w:rFonts w:ascii="Arial" w:hAnsi="Arial" w:cs="Arial"/>
        </w:rPr>
        <w:t xml:space="preserve"> from difference tests. J. Sensory Studies 12, 87-104.</w:t>
      </w:r>
    </w:p>
    <w:p w:rsidR="003A4970" w:rsidRPr="00FF127D" w:rsidRDefault="003A4970" w:rsidP="003A4970">
      <w:pPr>
        <w:pStyle w:val="ListParagraph"/>
        <w:ind w:left="0"/>
        <w:rPr>
          <w:rFonts w:ascii="Arial" w:hAnsi="Arial" w:cs="Arial"/>
        </w:rPr>
      </w:pPr>
    </w:p>
    <w:p w:rsidR="003A4970" w:rsidRPr="00CF2F8D" w:rsidRDefault="003A4970" w:rsidP="003A4970">
      <w:pPr>
        <w:rPr>
          <w:rFonts w:ascii="Arial" w:hAnsi="Arial" w:cs="Arial"/>
        </w:rPr>
      </w:pPr>
      <w:r w:rsidRPr="00CF2F8D">
        <w:rPr>
          <w:rFonts w:ascii="Arial" w:hAnsi="Arial" w:cs="Arial"/>
        </w:rPr>
        <w:t xml:space="preserve">BIOSYSTEMES. 2009. FIZZ software solutions for sensory analysis and consumer tests version 2.4. </w:t>
      </w:r>
      <w:proofErr w:type="spellStart"/>
      <w:r w:rsidRPr="00CF2F8D">
        <w:rPr>
          <w:rFonts w:ascii="Arial" w:hAnsi="Arial" w:cs="Arial"/>
        </w:rPr>
        <w:t>Couteron</w:t>
      </w:r>
      <w:proofErr w:type="spellEnd"/>
      <w:r w:rsidRPr="00CF2F8D">
        <w:rPr>
          <w:rFonts w:ascii="Arial" w:hAnsi="Arial" w:cs="Arial"/>
        </w:rPr>
        <w:t>, France.</w:t>
      </w:r>
    </w:p>
    <w:p w:rsidR="003A4970" w:rsidRPr="00D1046B" w:rsidRDefault="003A4970" w:rsidP="003A4970">
      <w:pPr>
        <w:pStyle w:val="ListParagraph"/>
        <w:ind w:left="0"/>
        <w:rPr>
          <w:rFonts w:ascii="Arial" w:hAnsi="Arial" w:cs="Arial"/>
        </w:rPr>
      </w:pPr>
    </w:p>
    <w:p w:rsidR="003A4970" w:rsidRPr="00CF2F8D" w:rsidRDefault="003A4970" w:rsidP="003A4970">
      <w:pPr>
        <w:rPr>
          <w:rFonts w:ascii="Arial" w:hAnsi="Arial" w:cs="Arial"/>
        </w:rPr>
      </w:pPr>
      <w:r w:rsidRPr="00CF2F8D">
        <w:rPr>
          <w:rFonts w:ascii="Arial" w:hAnsi="Arial" w:cs="Arial"/>
        </w:rPr>
        <w:t>CARR, T.. 1998. Discrimination test analysis tool. Carr Consulting. Wilmette, IL.</w:t>
      </w:r>
    </w:p>
    <w:p w:rsidR="003A4970" w:rsidRPr="00F616E5" w:rsidRDefault="003A4970" w:rsidP="003A4970">
      <w:pPr>
        <w:rPr>
          <w:rFonts w:ascii="Arial" w:hAnsi="Arial" w:cs="Arial"/>
        </w:rPr>
      </w:pPr>
    </w:p>
    <w:p w:rsidR="003A4970" w:rsidRPr="00CF2F8D" w:rsidRDefault="003A4970" w:rsidP="003A4970">
      <w:pPr>
        <w:rPr>
          <w:rFonts w:ascii="Arial" w:hAnsi="Arial" w:cs="Arial"/>
        </w:rPr>
      </w:pPr>
      <w:r w:rsidRPr="00CF2F8D">
        <w:rPr>
          <w:rFonts w:ascii="Arial" w:hAnsi="Arial" w:cs="Arial"/>
        </w:rPr>
        <w:t xml:space="preserve">DELWICHE, J. and O’MAHONY M. 1996. Flavor discrimination – an extension of the </w:t>
      </w:r>
      <w:proofErr w:type="spellStart"/>
      <w:r w:rsidRPr="00CF2F8D">
        <w:rPr>
          <w:rFonts w:ascii="Arial" w:hAnsi="Arial" w:cs="Arial"/>
        </w:rPr>
        <w:t>Thurstonian</w:t>
      </w:r>
      <w:proofErr w:type="spellEnd"/>
      <w:r w:rsidRPr="00CF2F8D">
        <w:rPr>
          <w:rFonts w:ascii="Arial" w:hAnsi="Arial" w:cs="Arial"/>
        </w:rPr>
        <w:t xml:space="preserve"> paradoxes to the tetrad method. Food Qual</w:t>
      </w:r>
      <w:r w:rsidR="00390C64">
        <w:rPr>
          <w:rFonts w:ascii="Arial" w:hAnsi="Arial" w:cs="Arial"/>
        </w:rPr>
        <w:t>.</w:t>
      </w:r>
      <w:r w:rsidRPr="00CF2F8D">
        <w:rPr>
          <w:rFonts w:ascii="Arial" w:hAnsi="Arial" w:cs="Arial"/>
        </w:rPr>
        <w:t xml:space="preserve"> Prefer. 7, 1-5.</w:t>
      </w:r>
    </w:p>
    <w:p w:rsidR="003A4970" w:rsidRPr="00F616E5" w:rsidRDefault="003A4970" w:rsidP="003A4970">
      <w:pPr>
        <w:pStyle w:val="ListParagraph"/>
        <w:ind w:left="0"/>
        <w:rPr>
          <w:rFonts w:ascii="Arial" w:hAnsi="Arial" w:cs="Arial"/>
        </w:rPr>
      </w:pPr>
    </w:p>
    <w:p w:rsidR="003A4970" w:rsidRDefault="003A4970" w:rsidP="003A4970">
      <w:pPr>
        <w:rPr>
          <w:rFonts w:ascii="Arial" w:hAnsi="Arial" w:cs="Arial"/>
        </w:rPr>
      </w:pPr>
      <w:r>
        <w:rPr>
          <w:rFonts w:ascii="Arial" w:hAnsi="Arial" w:cs="Arial"/>
        </w:rPr>
        <w:t>ENNIS, D.</w:t>
      </w:r>
      <w:r w:rsidRPr="00595146">
        <w:rPr>
          <w:rFonts w:ascii="Arial" w:hAnsi="Arial" w:cs="Arial"/>
        </w:rPr>
        <w:t>M. 1993. The power of sensory discrimination methods. J. Sensory Studies 8, 353-370.</w:t>
      </w:r>
    </w:p>
    <w:p w:rsidR="003A4970" w:rsidRDefault="003A4970" w:rsidP="003A4970">
      <w:pPr>
        <w:rPr>
          <w:rFonts w:ascii="Arial" w:hAnsi="Arial" w:cs="Arial"/>
        </w:rPr>
      </w:pPr>
    </w:p>
    <w:p w:rsidR="003A4970" w:rsidRPr="00C22819" w:rsidRDefault="003A4970" w:rsidP="003A4970">
      <w:pPr>
        <w:rPr>
          <w:rFonts w:ascii="Arial" w:hAnsi="Arial" w:cs="Arial"/>
        </w:rPr>
      </w:pPr>
      <w:r>
        <w:rPr>
          <w:rFonts w:ascii="Arial" w:hAnsi="Arial" w:cs="Arial"/>
        </w:rPr>
        <w:t xml:space="preserve">ENNIS, D.M., MULLEN, K., and FRIJTERS, J.E.R. 1988. Variants of the method of triads: </w:t>
      </w:r>
      <w:proofErr w:type="spellStart"/>
      <w:r>
        <w:rPr>
          <w:rFonts w:ascii="Arial" w:hAnsi="Arial" w:cs="Arial"/>
        </w:rPr>
        <w:t>unidimensional</w:t>
      </w:r>
      <w:proofErr w:type="spellEnd"/>
      <w:r>
        <w:rPr>
          <w:rFonts w:ascii="Arial" w:hAnsi="Arial" w:cs="Arial"/>
        </w:rPr>
        <w:t xml:space="preserve"> </w:t>
      </w:r>
      <w:proofErr w:type="spellStart"/>
      <w:r>
        <w:rPr>
          <w:rFonts w:ascii="Arial" w:hAnsi="Arial" w:cs="Arial"/>
        </w:rPr>
        <w:t>Thurstonian</w:t>
      </w:r>
      <w:proofErr w:type="spellEnd"/>
      <w:r>
        <w:rPr>
          <w:rFonts w:ascii="Arial" w:hAnsi="Arial" w:cs="Arial"/>
        </w:rPr>
        <w:t xml:space="preserve"> models. Br</w:t>
      </w:r>
      <w:r w:rsidR="00390C64">
        <w:rPr>
          <w:rFonts w:ascii="Arial" w:hAnsi="Arial" w:cs="Arial"/>
        </w:rPr>
        <w:t>.</w:t>
      </w:r>
      <w:r>
        <w:rPr>
          <w:rFonts w:ascii="Arial" w:hAnsi="Arial" w:cs="Arial"/>
        </w:rPr>
        <w:t xml:space="preserve"> J</w:t>
      </w:r>
      <w:r w:rsidR="00390C64">
        <w:rPr>
          <w:rFonts w:ascii="Arial" w:hAnsi="Arial" w:cs="Arial"/>
        </w:rPr>
        <w:t>.</w:t>
      </w:r>
      <w:r>
        <w:rPr>
          <w:rFonts w:ascii="Arial" w:hAnsi="Arial" w:cs="Arial"/>
        </w:rPr>
        <w:t xml:space="preserve"> Math</w:t>
      </w:r>
      <w:r w:rsidR="00390C64">
        <w:rPr>
          <w:rFonts w:ascii="Arial" w:hAnsi="Arial" w:cs="Arial"/>
        </w:rPr>
        <w:t>.</w:t>
      </w:r>
      <w:r>
        <w:rPr>
          <w:rFonts w:ascii="Arial" w:hAnsi="Arial" w:cs="Arial"/>
        </w:rPr>
        <w:t xml:space="preserve"> Stat</w:t>
      </w:r>
      <w:r w:rsidR="00390C64">
        <w:rPr>
          <w:rFonts w:ascii="Arial" w:hAnsi="Arial" w:cs="Arial"/>
        </w:rPr>
        <w:t>.</w:t>
      </w:r>
      <w:r>
        <w:rPr>
          <w:rFonts w:ascii="Arial" w:hAnsi="Arial" w:cs="Arial"/>
        </w:rPr>
        <w:t xml:space="preserve"> Psychol</w:t>
      </w:r>
      <w:r w:rsidR="00390C64">
        <w:rPr>
          <w:rFonts w:ascii="Arial" w:hAnsi="Arial" w:cs="Arial"/>
        </w:rPr>
        <w:t>.</w:t>
      </w:r>
      <w:r>
        <w:rPr>
          <w:rFonts w:ascii="Arial" w:hAnsi="Arial" w:cs="Arial"/>
        </w:rPr>
        <w:t xml:space="preserve"> 41, 25-36.</w:t>
      </w:r>
    </w:p>
    <w:p w:rsidR="003A4970" w:rsidRDefault="003A4970" w:rsidP="003A4970">
      <w:pPr>
        <w:rPr>
          <w:rFonts w:ascii="Arial" w:hAnsi="Arial" w:cs="Arial"/>
          <w:iCs/>
        </w:rPr>
      </w:pPr>
    </w:p>
    <w:p w:rsidR="003A4970" w:rsidRPr="00CF2F8D" w:rsidRDefault="003A4970" w:rsidP="003A4970">
      <w:pPr>
        <w:rPr>
          <w:rFonts w:ascii="Arial" w:hAnsi="Arial" w:cs="Arial"/>
          <w:iCs/>
        </w:rPr>
      </w:pPr>
      <w:r w:rsidRPr="00CF2F8D">
        <w:rPr>
          <w:rFonts w:ascii="Arial" w:hAnsi="Arial" w:cs="Arial"/>
          <w:iCs/>
        </w:rPr>
        <w:t xml:space="preserve">ENNIS, D.M., ROUSSEAU, B., </w:t>
      </w:r>
      <w:r w:rsidRPr="00CF2F8D">
        <w:rPr>
          <w:rFonts w:ascii="Arial" w:hAnsi="Arial" w:cs="Arial"/>
        </w:rPr>
        <w:t>and</w:t>
      </w:r>
      <w:r w:rsidRPr="00CF2F8D">
        <w:rPr>
          <w:rFonts w:ascii="Arial" w:hAnsi="Arial" w:cs="Arial"/>
          <w:iCs/>
        </w:rPr>
        <w:t xml:space="preserve"> ENNIS, J.M. 2011. Tables for product testing methods. In:  </w:t>
      </w:r>
      <w:r w:rsidRPr="00CF2F8D">
        <w:rPr>
          <w:rFonts w:ascii="Arial" w:hAnsi="Arial" w:cs="Arial"/>
          <w:i/>
          <w:iCs/>
        </w:rPr>
        <w:t>Short stories in Sensory and Consumer Science</w:t>
      </w:r>
      <w:r w:rsidRPr="00CF2F8D">
        <w:rPr>
          <w:rFonts w:ascii="Arial" w:hAnsi="Arial" w:cs="Arial"/>
          <w:iCs/>
        </w:rPr>
        <w:t>. 1</w:t>
      </w:r>
      <w:r w:rsidRPr="00CF2F8D">
        <w:rPr>
          <w:rFonts w:ascii="Arial" w:hAnsi="Arial" w:cs="Arial"/>
          <w:iCs/>
          <w:vertAlign w:val="superscript"/>
        </w:rPr>
        <w:t>st</w:t>
      </w:r>
      <w:r w:rsidRPr="00CF2F8D">
        <w:rPr>
          <w:rFonts w:ascii="Arial" w:hAnsi="Arial" w:cs="Arial"/>
          <w:iCs/>
        </w:rPr>
        <w:t xml:space="preserve"> ed. revised. </w:t>
      </w:r>
      <w:proofErr w:type="spellStart"/>
      <w:r w:rsidRPr="00CF2F8D">
        <w:rPr>
          <w:rFonts w:ascii="Arial" w:hAnsi="Arial" w:cs="Arial"/>
          <w:iCs/>
        </w:rPr>
        <w:t>IFPress</w:t>
      </w:r>
      <w:proofErr w:type="spellEnd"/>
      <w:r w:rsidRPr="00CF2F8D">
        <w:rPr>
          <w:rFonts w:ascii="Arial" w:hAnsi="Arial" w:cs="Arial"/>
          <w:iCs/>
        </w:rPr>
        <w:t>. Richmond, VA.</w:t>
      </w:r>
    </w:p>
    <w:p w:rsidR="003A4970" w:rsidRPr="00F616E5" w:rsidRDefault="003A4970" w:rsidP="003A4970">
      <w:pPr>
        <w:rPr>
          <w:rFonts w:ascii="Arial" w:hAnsi="Arial" w:cs="Arial"/>
        </w:rPr>
      </w:pPr>
    </w:p>
    <w:p w:rsidR="003A4970" w:rsidRPr="00CF2F8D" w:rsidRDefault="003A4970" w:rsidP="003A4970">
      <w:pPr>
        <w:rPr>
          <w:rFonts w:ascii="Arial" w:hAnsi="Arial" w:cs="Arial"/>
        </w:rPr>
      </w:pPr>
      <w:r w:rsidRPr="00CF2F8D">
        <w:rPr>
          <w:rFonts w:ascii="Arial" w:hAnsi="Arial" w:cs="Arial"/>
        </w:rPr>
        <w:t>ENNIS, J.M. 2012. Guiding the switch from triangle testing to tetrad testing. J. Sensory Studies 27, 223-231.</w:t>
      </w:r>
    </w:p>
    <w:p w:rsidR="003A4970" w:rsidRDefault="003A4970" w:rsidP="003A4970">
      <w:pPr>
        <w:rPr>
          <w:rFonts w:ascii="Arial" w:hAnsi="Arial" w:cs="Arial"/>
        </w:rPr>
      </w:pPr>
    </w:p>
    <w:p w:rsidR="003A4970" w:rsidRDefault="003A4970" w:rsidP="003A4970">
      <w:pPr>
        <w:rPr>
          <w:rFonts w:ascii="Arial" w:hAnsi="Arial" w:cs="Arial"/>
        </w:rPr>
      </w:pPr>
      <w:r>
        <w:rPr>
          <w:rFonts w:ascii="Arial" w:hAnsi="Arial" w:cs="Arial"/>
        </w:rPr>
        <w:t xml:space="preserve">ENNIS, J.M. 2013. The year of the tetrad test. J. Sensory Studies 28(4), 257-258. </w:t>
      </w:r>
    </w:p>
    <w:p w:rsidR="003A4970" w:rsidRPr="00F616E5" w:rsidRDefault="003A4970" w:rsidP="003A4970">
      <w:pPr>
        <w:rPr>
          <w:rFonts w:ascii="Arial" w:hAnsi="Arial" w:cs="Arial"/>
        </w:rPr>
      </w:pPr>
    </w:p>
    <w:p w:rsidR="003A4970" w:rsidRPr="00CF2F8D" w:rsidRDefault="003A4970" w:rsidP="003A4970">
      <w:pPr>
        <w:rPr>
          <w:rFonts w:ascii="Arial" w:hAnsi="Arial" w:cs="Arial"/>
        </w:rPr>
      </w:pPr>
      <w:r w:rsidRPr="00CF2F8D">
        <w:rPr>
          <w:rFonts w:ascii="Arial" w:hAnsi="Arial" w:cs="Arial"/>
        </w:rPr>
        <w:t xml:space="preserve">ENNIS, J.M., ENNIS, D.M., YIP, D., and O’MAHONY, M. 1998. </w:t>
      </w:r>
      <w:proofErr w:type="spellStart"/>
      <w:r w:rsidRPr="00CF2F8D">
        <w:rPr>
          <w:rFonts w:ascii="Arial" w:hAnsi="Arial" w:cs="Arial"/>
        </w:rPr>
        <w:t>Thurstonian</w:t>
      </w:r>
      <w:proofErr w:type="spellEnd"/>
      <w:r w:rsidRPr="00CF2F8D">
        <w:rPr>
          <w:rFonts w:ascii="Arial" w:hAnsi="Arial" w:cs="Arial"/>
        </w:rPr>
        <w:t xml:space="preserve"> models for variants of the method of tetrads. </w:t>
      </w:r>
      <w:r w:rsidR="00390C64">
        <w:rPr>
          <w:rFonts w:ascii="Arial" w:hAnsi="Arial" w:cs="Arial"/>
        </w:rPr>
        <w:t xml:space="preserve">Br. J. Math. Stat. Psychol. </w:t>
      </w:r>
      <w:r w:rsidRPr="00CF2F8D">
        <w:rPr>
          <w:rFonts w:ascii="Arial" w:hAnsi="Arial" w:cs="Arial"/>
        </w:rPr>
        <w:t xml:space="preserve"> 31, 205-215.</w:t>
      </w:r>
    </w:p>
    <w:p w:rsidR="003A4970" w:rsidRPr="00F616E5" w:rsidRDefault="003A4970" w:rsidP="003A4970">
      <w:pPr>
        <w:rPr>
          <w:rFonts w:ascii="Arial" w:hAnsi="Arial" w:cs="Arial"/>
        </w:rPr>
      </w:pPr>
    </w:p>
    <w:p w:rsidR="003A4970" w:rsidRDefault="003A4970" w:rsidP="003A4970">
      <w:pPr>
        <w:rPr>
          <w:rFonts w:ascii="Arial" w:hAnsi="Arial" w:cs="Arial"/>
        </w:rPr>
      </w:pPr>
      <w:r w:rsidRPr="00CF2F8D">
        <w:rPr>
          <w:rFonts w:ascii="Arial" w:hAnsi="Arial" w:cs="Arial"/>
        </w:rPr>
        <w:t>ENNIS, J.M. and JESIONKA, V. 2011. The power of sensory discrimination methods revisited. J. Sensory Studies 26, 371-382.</w:t>
      </w:r>
    </w:p>
    <w:p w:rsidR="00080486" w:rsidRDefault="00080486" w:rsidP="003A4970">
      <w:pPr>
        <w:rPr>
          <w:rFonts w:ascii="Arial" w:hAnsi="Arial" w:cs="Arial"/>
        </w:rPr>
      </w:pPr>
    </w:p>
    <w:p w:rsidR="00AF3D1B" w:rsidRDefault="00AF3D1B" w:rsidP="003A4970">
      <w:pPr>
        <w:rPr>
          <w:rFonts w:ascii="Arial" w:hAnsi="Arial" w:cs="Arial"/>
        </w:rPr>
      </w:pPr>
    </w:p>
    <w:p w:rsidR="003A4970" w:rsidRPr="009C303C" w:rsidRDefault="003A4970" w:rsidP="003A4970">
      <w:pPr>
        <w:rPr>
          <w:rFonts w:ascii="Arial" w:hAnsi="Arial" w:cs="Arial"/>
          <w:b/>
          <w:bCs/>
        </w:rPr>
      </w:pPr>
      <w:r>
        <w:rPr>
          <w:rFonts w:ascii="Arial" w:hAnsi="Arial" w:cs="Arial"/>
        </w:rPr>
        <w:t xml:space="preserve">FOOD SAFETY INTERNATIONAL NETWORK. 2012. </w:t>
      </w:r>
      <w:r w:rsidRPr="009C303C">
        <w:rPr>
          <w:rFonts w:ascii="Arial" w:hAnsi="Arial" w:cs="Arial"/>
          <w:bCs/>
        </w:rPr>
        <w:t>Internal sensory testing: tetrad test, power and consumer relevance course</w:t>
      </w:r>
      <w:r>
        <w:rPr>
          <w:rFonts w:ascii="Arial" w:hAnsi="Arial" w:cs="Arial"/>
          <w:bCs/>
        </w:rPr>
        <w:t xml:space="preserve">. </w:t>
      </w:r>
      <w:r w:rsidRPr="009C303C">
        <w:rPr>
          <w:rFonts w:ascii="Arial" w:hAnsi="Arial" w:cs="Arial"/>
          <w:bCs/>
        </w:rPr>
        <w:t>FOOD SAFETY INTERNATIONAL NETWORK, Inc.</w:t>
      </w:r>
      <w:r>
        <w:rPr>
          <w:rFonts w:ascii="Arial" w:hAnsi="Arial" w:cs="Arial"/>
          <w:bCs/>
        </w:rPr>
        <w:t xml:space="preserve"> Los Angeles, CA. &lt;</w:t>
      </w:r>
      <w:hyperlink r:id="rId14" w:history="1">
        <w:r w:rsidRPr="00293F5E">
          <w:rPr>
            <w:rStyle w:val="Hyperlink"/>
            <w:rFonts w:ascii="Arial" w:hAnsi="Arial" w:cs="Arial"/>
            <w:bCs/>
          </w:rPr>
          <w:t>http://www.safefoodnetwork.com/english/english/news/learning-events/3150-techniques-advanced-for-sensory-evaluation-of-foods-workshop.html</w:t>
        </w:r>
      </w:hyperlink>
      <w:r>
        <w:rPr>
          <w:rFonts w:ascii="Arial" w:hAnsi="Arial" w:cs="Arial"/>
          <w:bCs/>
        </w:rPr>
        <w:t>&gt; (May 24, 2012).</w:t>
      </w:r>
    </w:p>
    <w:p w:rsidR="003A4970" w:rsidRPr="00F616E5" w:rsidRDefault="003A4970" w:rsidP="003A4970">
      <w:pPr>
        <w:rPr>
          <w:rFonts w:ascii="Arial" w:hAnsi="Arial" w:cs="Arial"/>
        </w:rPr>
      </w:pPr>
    </w:p>
    <w:p w:rsidR="003A4970" w:rsidRPr="00CF2F8D" w:rsidRDefault="003A4970" w:rsidP="003A4970">
      <w:pPr>
        <w:rPr>
          <w:rFonts w:ascii="Arial" w:hAnsi="Arial" w:cs="Arial"/>
        </w:rPr>
      </w:pPr>
      <w:r w:rsidRPr="00CF2F8D">
        <w:rPr>
          <w:rFonts w:ascii="Arial" w:hAnsi="Arial" w:cs="Arial"/>
        </w:rPr>
        <w:t>GARCIA, K., ENNIS, J.M., and PRINYAWIWATKUL, W. 2012. A large-scale experimental comparison of the tetrad and triangle tests in children. J. Sensory Studies 27, 217-222.</w:t>
      </w:r>
    </w:p>
    <w:p w:rsidR="003A4970" w:rsidRPr="00F616E5" w:rsidRDefault="003A4970" w:rsidP="003A4970">
      <w:pPr>
        <w:rPr>
          <w:rFonts w:ascii="Arial" w:hAnsi="Arial" w:cs="Arial"/>
        </w:rPr>
      </w:pPr>
    </w:p>
    <w:p w:rsidR="003A4970" w:rsidRPr="00CF2F8D" w:rsidRDefault="003A4970" w:rsidP="003A4970">
      <w:pPr>
        <w:rPr>
          <w:rFonts w:ascii="Arial" w:hAnsi="Arial" w:cs="Arial"/>
        </w:rPr>
      </w:pPr>
      <w:r w:rsidRPr="00CF2F8D">
        <w:rPr>
          <w:rFonts w:ascii="Arial" w:hAnsi="Arial" w:cs="Arial"/>
        </w:rPr>
        <w:t>GARCIA, K., ENNIS, J.M., and PRINYAWIWATKUL, W. 2013. Reconsidering the specified tetrad test. 2013. J. Sensory Studies 28, 445-449.</w:t>
      </w:r>
    </w:p>
    <w:p w:rsidR="003A4970" w:rsidRPr="00F616E5" w:rsidRDefault="003A4970" w:rsidP="003A4970">
      <w:pPr>
        <w:rPr>
          <w:rFonts w:ascii="Arial" w:hAnsi="Arial" w:cs="Arial"/>
        </w:rPr>
      </w:pPr>
    </w:p>
    <w:p w:rsidR="003A4970" w:rsidRDefault="003A4970" w:rsidP="003A4970">
      <w:pPr>
        <w:rPr>
          <w:rFonts w:ascii="Arial" w:hAnsi="Arial" w:cs="Arial"/>
          <w:iCs/>
        </w:rPr>
      </w:pPr>
      <w:r w:rsidRPr="00CF2F8D">
        <w:rPr>
          <w:rFonts w:ascii="Arial" w:hAnsi="Arial" w:cs="Arial"/>
        </w:rPr>
        <w:t xml:space="preserve">GELSKI, J. 2013. Switching sensory test protocol benefits General Mills. Food Business News. </w:t>
      </w:r>
      <w:r w:rsidRPr="00CF2F8D">
        <w:rPr>
          <w:rFonts w:ascii="Arial" w:hAnsi="Arial" w:cs="Arial"/>
          <w:iCs/>
        </w:rPr>
        <w:t>&lt;</w:t>
      </w:r>
      <w:hyperlink r:id="rId15" w:history="1">
        <w:r w:rsidRPr="00CF2F8D">
          <w:rPr>
            <w:rStyle w:val="Hyperlink"/>
            <w:rFonts w:ascii="Arial" w:hAnsi="Arial" w:cs="Arial"/>
            <w:iCs/>
          </w:rPr>
          <w:t>http://www.foodbusinessnews.net</w:t>
        </w:r>
      </w:hyperlink>
      <w:r w:rsidRPr="00CF2F8D">
        <w:rPr>
          <w:rFonts w:ascii="Arial" w:hAnsi="Arial" w:cs="Arial"/>
          <w:iCs/>
        </w:rPr>
        <w:t>&gt; (Feb 28, 2013).</w:t>
      </w:r>
    </w:p>
    <w:p w:rsidR="00390C64" w:rsidRDefault="00390C64" w:rsidP="003A4970">
      <w:pPr>
        <w:rPr>
          <w:rFonts w:ascii="Arial" w:hAnsi="Arial" w:cs="Arial"/>
          <w:iCs/>
        </w:rPr>
      </w:pPr>
    </w:p>
    <w:p w:rsidR="00390C64" w:rsidRPr="00CF2F8D" w:rsidRDefault="00390C64" w:rsidP="00390C64">
      <w:pPr>
        <w:rPr>
          <w:rFonts w:ascii="Arial" w:hAnsi="Arial" w:cs="Arial"/>
        </w:rPr>
      </w:pPr>
      <w:r>
        <w:rPr>
          <w:rFonts w:ascii="Arial" w:hAnsi="Arial" w:cs="Arial"/>
          <w:iCs/>
        </w:rPr>
        <w:t xml:space="preserve">ISHII, R., O’MAHONY, M., and ROUSSEAU, B. 2014. Triangle and tetrad protocols: small sensory differences, </w:t>
      </w:r>
      <w:proofErr w:type="spellStart"/>
      <w:r>
        <w:rPr>
          <w:rFonts w:ascii="Arial" w:hAnsi="Arial" w:cs="Arial"/>
          <w:iCs/>
        </w:rPr>
        <w:t>resampling</w:t>
      </w:r>
      <w:proofErr w:type="spellEnd"/>
      <w:r>
        <w:rPr>
          <w:rFonts w:ascii="Arial" w:hAnsi="Arial" w:cs="Arial"/>
          <w:iCs/>
        </w:rPr>
        <w:t xml:space="preserve"> and consumer r</w:t>
      </w:r>
      <w:r w:rsidR="00530247">
        <w:rPr>
          <w:rFonts w:ascii="Arial" w:hAnsi="Arial" w:cs="Arial"/>
          <w:iCs/>
        </w:rPr>
        <w:t xml:space="preserve">elevance. Food Qual. Prefer. 31, </w:t>
      </w:r>
      <w:r>
        <w:rPr>
          <w:rFonts w:ascii="Arial" w:hAnsi="Arial" w:cs="Arial"/>
          <w:iCs/>
        </w:rPr>
        <w:t>49-55.</w:t>
      </w:r>
    </w:p>
    <w:p w:rsidR="003A4970" w:rsidRPr="00F616E5" w:rsidRDefault="003A4970" w:rsidP="003A4970">
      <w:pPr>
        <w:rPr>
          <w:rFonts w:ascii="Arial" w:hAnsi="Arial" w:cs="Arial"/>
        </w:rPr>
      </w:pPr>
    </w:p>
    <w:p w:rsidR="003A4970" w:rsidRPr="00CF2F8D" w:rsidRDefault="003A4970" w:rsidP="003A4970">
      <w:pPr>
        <w:rPr>
          <w:rFonts w:ascii="Arial" w:hAnsi="Arial" w:cs="Arial"/>
        </w:rPr>
      </w:pPr>
      <w:r w:rsidRPr="00CF2F8D">
        <w:rPr>
          <w:rFonts w:ascii="Arial" w:hAnsi="Arial" w:cs="Arial"/>
        </w:rPr>
        <w:t xml:space="preserve">LAWLESS, H.T. and HEYMANN, H. 1998. </w:t>
      </w:r>
      <w:r w:rsidRPr="00CF2F8D">
        <w:rPr>
          <w:rFonts w:ascii="Arial" w:hAnsi="Arial" w:cs="Arial"/>
          <w:i/>
        </w:rPr>
        <w:t>Sensory evaluation of food: principles and practices.</w:t>
      </w:r>
      <w:r w:rsidRPr="00CF2F8D">
        <w:rPr>
          <w:rFonts w:ascii="Arial" w:hAnsi="Arial" w:cs="Arial"/>
        </w:rPr>
        <w:t xml:space="preserve">  Chapman &amp; Hall.</w:t>
      </w:r>
      <w:r>
        <w:rPr>
          <w:rFonts w:ascii="Arial" w:hAnsi="Arial" w:cs="Arial"/>
        </w:rPr>
        <w:t xml:space="preserve"> NY.</w:t>
      </w:r>
    </w:p>
    <w:p w:rsidR="003A4970" w:rsidRPr="00F1253B" w:rsidRDefault="003A4970" w:rsidP="003A4970">
      <w:pPr>
        <w:pStyle w:val="ListParagraph"/>
        <w:ind w:left="0"/>
        <w:rPr>
          <w:rFonts w:ascii="Arial" w:hAnsi="Arial" w:cs="Arial"/>
        </w:rPr>
      </w:pPr>
    </w:p>
    <w:p w:rsidR="003A4970" w:rsidRDefault="003A4970" w:rsidP="003A4970">
      <w:pPr>
        <w:rPr>
          <w:rFonts w:ascii="Arial" w:hAnsi="Arial" w:cs="Arial"/>
        </w:rPr>
      </w:pPr>
      <w:r w:rsidRPr="00CF2F8D">
        <w:rPr>
          <w:rFonts w:ascii="Arial" w:hAnsi="Arial" w:cs="Arial"/>
        </w:rPr>
        <w:t xml:space="preserve">LAWLESS, H.T. 2013. </w:t>
      </w:r>
      <w:r w:rsidRPr="00CF2F8D">
        <w:rPr>
          <w:rFonts w:ascii="Arial" w:hAnsi="Arial" w:cs="Arial"/>
          <w:i/>
        </w:rPr>
        <w:t xml:space="preserve">Quantitative sensory analysis:  psychophysics, models, and intelligent design. </w:t>
      </w:r>
      <w:r w:rsidRPr="00CF2F8D">
        <w:rPr>
          <w:rFonts w:ascii="Arial" w:hAnsi="Arial" w:cs="Arial"/>
        </w:rPr>
        <w:t>John Wiley &amp; Sons. Somerset, NJ.</w:t>
      </w:r>
    </w:p>
    <w:p w:rsidR="003A4970" w:rsidRDefault="003A4970" w:rsidP="003A4970">
      <w:pPr>
        <w:rPr>
          <w:rFonts w:ascii="Arial" w:hAnsi="Arial" w:cs="Arial"/>
        </w:rPr>
      </w:pPr>
    </w:p>
    <w:p w:rsidR="003A4970" w:rsidRPr="00DE63CF" w:rsidRDefault="003A4970" w:rsidP="003A4970">
      <w:pPr>
        <w:rPr>
          <w:rFonts w:ascii="Arial" w:hAnsi="Arial" w:cs="Arial"/>
          <w:b/>
          <w:bCs/>
        </w:rPr>
      </w:pPr>
      <w:r>
        <w:rPr>
          <w:rFonts w:ascii="Arial" w:hAnsi="Arial" w:cs="Arial"/>
        </w:rPr>
        <w:t xml:space="preserve">LEATHERHEAD FOOD RESEARCH. 2014.  </w:t>
      </w:r>
      <w:r w:rsidRPr="00DE63CF">
        <w:rPr>
          <w:rFonts w:ascii="Arial" w:hAnsi="Arial" w:cs="Arial"/>
          <w:bCs/>
        </w:rPr>
        <w:t>Sensory difference testing - overview &amp; new developments</w:t>
      </w:r>
      <w:r>
        <w:rPr>
          <w:rFonts w:ascii="Arial" w:hAnsi="Arial" w:cs="Arial"/>
          <w:bCs/>
        </w:rPr>
        <w:t xml:space="preserve">. </w:t>
      </w:r>
      <w:r w:rsidRPr="00DE63CF">
        <w:rPr>
          <w:rFonts w:ascii="Arial" w:hAnsi="Arial" w:cs="Arial"/>
          <w:bCs/>
        </w:rPr>
        <w:t>Leatherhead Food International Limited</w:t>
      </w:r>
      <w:r>
        <w:rPr>
          <w:rFonts w:ascii="Arial" w:hAnsi="Arial" w:cs="Arial"/>
          <w:bCs/>
        </w:rPr>
        <w:t>. Surrey, UK. &lt;</w:t>
      </w:r>
      <w:r w:rsidRPr="00DE63CF">
        <w:t xml:space="preserve"> </w:t>
      </w:r>
      <w:hyperlink r:id="rId16" w:history="1">
        <w:r w:rsidRPr="00293F5E">
          <w:rPr>
            <w:rStyle w:val="Hyperlink"/>
            <w:rFonts w:ascii="Arial" w:hAnsi="Arial" w:cs="Arial"/>
            <w:bCs/>
          </w:rPr>
          <w:t>http://www.leatherheadfood.com/sensory-difference-testing</w:t>
        </w:r>
      </w:hyperlink>
      <w:r>
        <w:rPr>
          <w:rFonts w:ascii="Arial" w:hAnsi="Arial" w:cs="Arial"/>
          <w:bCs/>
        </w:rPr>
        <w:t>&gt;.</w:t>
      </w:r>
    </w:p>
    <w:p w:rsidR="003A4970" w:rsidRPr="00F616E5" w:rsidRDefault="003A4970" w:rsidP="003A4970">
      <w:pPr>
        <w:rPr>
          <w:rFonts w:ascii="Arial" w:hAnsi="Arial" w:cs="Arial"/>
        </w:rPr>
      </w:pPr>
    </w:p>
    <w:p w:rsidR="003A4970" w:rsidRDefault="003A4970" w:rsidP="003A4970">
      <w:pPr>
        <w:rPr>
          <w:rFonts w:ascii="Arial" w:hAnsi="Arial" w:cs="Arial"/>
        </w:rPr>
      </w:pPr>
      <w:r w:rsidRPr="00CF2F8D">
        <w:rPr>
          <w:rFonts w:ascii="Arial" w:hAnsi="Arial" w:cs="Arial"/>
        </w:rPr>
        <w:t xml:space="preserve">MASUOKA, S., HATJOPOULOS, D., and O’MAHONY, M. 1995. Beer bitterness detection:  testing </w:t>
      </w:r>
      <w:proofErr w:type="spellStart"/>
      <w:r w:rsidRPr="00CF2F8D">
        <w:rPr>
          <w:rFonts w:ascii="Arial" w:hAnsi="Arial" w:cs="Arial"/>
        </w:rPr>
        <w:t>Thurstonian</w:t>
      </w:r>
      <w:proofErr w:type="spellEnd"/>
      <w:r w:rsidRPr="00CF2F8D">
        <w:rPr>
          <w:rFonts w:ascii="Arial" w:hAnsi="Arial" w:cs="Arial"/>
        </w:rPr>
        <w:t xml:space="preserve"> and sequential analysis models for triad and tetrad methods. J. Sensory Studies 10(3), 295-306.</w:t>
      </w:r>
    </w:p>
    <w:p w:rsidR="003A4970" w:rsidRDefault="003A4970" w:rsidP="003A4970">
      <w:pPr>
        <w:rPr>
          <w:rFonts w:ascii="Arial" w:hAnsi="Arial" w:cs="Arial"/>
        </w:rPr>
      </w:pPr>
    </w:p>
    <w:p w:rsidR="003A4970" w:rsidRPr="00CF2F8D" w:rsidRDefault="003A4970" w:rsidP="003A4970">
      <w:pPr>
        <w:rPr>
          <w:rFonts w:ascii="Arial" w:hAnsi="Arial" w:cs="Arial"/>
        </w:rPr>
      </w:pPr>
      <w:r>
        <w:rPr>
          <w:rFonts w:ascii="Arial" w:hAnsi="Arial" w:cs="Arial"/>
        </w:rPr>
        <w:t xml:space="preserve">MEILGAARD, M.C., CARR, B.T., and CIVILLE, C.G. 2006. </w:t>
      </w:r>
      <w:r w:rsidRPr="00C63DBE">
        <w:rPr>
          <w:rFonts w:ascii="Arial" w:hAnsi="Arial" w:cs="Arial"/>
          <w:i/>
        </w:rPr>
        <w:t>Sensory evaluation techniques</w:t>
      </w:r>
      <w:r>
        <w:rPr>
          <w:rFonts w:ascii="Arial" w:hAnsi="Arial" w:cs="Arial"/>
        </w:rPr>
        <w:t>, 4</w:t>
      </w:r>
      <w:r w:rsidRPr="00C63DBE">
        <w:rPr>
          <w:rFonts w:ascii="Arial" w:hAnsi="Arial" w:cs="Arial"/>
          <w:vertAlign w:val="superscript"/>
        </w:rPr>
        <w:t>th</w:t>
      </w:r>
      <w:r>
        <w:rPr>
          <w:rFonts w:ascii="Arial" w:hAnsi="Arial" w:cs="Arial"/>
        </w:rPr>
        <w:t xml:space="preserve"> ed. CRC Press. Boca Raton, FL.</w:t>
      </w:r>
    </w:p>
    <w:p w:rsidR="003A4970" w:rsidRPr="00F616E5" w:rsidRDefault="003A4970" w:rsidP="003A4970">
      <w:pPr>
        <w:rPr>
          <w:rFonts w:ascii="Arial" w:hAnsi="Arial" w:cs="Arial"/>
        </w:rPr>
      </w:pPr>
    </w:p>
    <w:p w:rsidR="003A4970" w:rsidRPr="00CF2F8D" w:rsidRDefault="003A4970" w:rsidP="003A4970">
      <w:pPr>
        <w:rPr>
          <w:rFonts w:ascii="Arial" w:hAnsi="Arial" w:cs="Arial"/>
        </w:rPr>
      </w:pPr>
      <w:r w:rsidRPr="00CF2F8D">
        <w:rPr>
          <w:rFonts w:ascii="Arial" w:hAnsi="Arial" w:cs="Arial"/>
        </w:rPr>
        <w:t>O’MAHONY, M. 2013. The tetrad test:  looking back, look</w:t>
      </w:r>
      <w:r w:rsidR="008028B5">
        <w:rPr>
          <w:rFonts w:ascii="Arial" w:hAnsi="Arial" w:cs="Arial"/>
        </w:rPr>
        <w:t>ing forward. J. Sensory Studies 28(4), 259-263.</w:t>
      </w:r>
    </w:p>
    <w:p w:rsidR="003A4970" w:rsidRPr="000643FF" w:rsidRDefault="003A4970" w:rsidP="003A4970">
      <w:pPr>
        <w:pStyle w:val="ListParagraph"/>
        <w:ind w:left="0"/>
        <w:rPr>
          <w:rFonts w:ascii="Arial" w:hAnsi="Arial" w:cs="Arial"/>
        </w:rPr>
      </w:pPr>
    </w:p>
    <w:p w:rsidR="003A4970" w:rsidRPr="00CF2F8D" w:rsidRDefault="003A4970" w:rsidP="003A4970">
      <w:pPr>
        <w:rPr>
          <w:rFonts w:ascii="Arial" w:hAnsi="Arial" w:cs="Arial"/>
        </w:rPr>
      </w:pPr>
      <w:r w:rsidRPr="00CF2F8D">
        <w:rPr>
          <w:rFonts w:ascii="Arial" w:hAnsi="Arial" w:cs="Arial"/>
        </w:rPr>
        <w:t>O’MAHONY, M. and ROUSSEAU, B. 2002. Discrimination testing:  a few ideas, old and new. Food</w:t>
      </w:r>
      <w:r w:rsidR="00390C64">
        <w:rPr>
          <w:rFonts w:ascii="Arial" w:hAnsi="Arial" w:cs="Arial"/>
        </w:rPr>
        <w:t>.</w:t>
      </w:r>
      <w:r w:rsidRPr="00CF2F8D">
        <w:rPr>
          <w:rFonts w:ascii="Arial" w:hAnsi="Arial" w:cs="Arial"/>
        </w:rPr>
        <w:t xml:space="preserve"> Qual</w:t>
      </w:r>
      <w:r w:rsidR="00390C64">
        <w:rPr>
          <w:rFonts w:ascii="Arial" w:hAnsi="Arial" w:cs="Arial"/>
        </w:rPr>
        <w:t>.</w:t>
      </w:r>
      <w:r w:rsidRPr="00CF2F8D">
        <w:rPr>
          <w:rFonts w:ascii="Arial" w:hAnsi="Arial" w:cs="Arial"/>
        </w:rPr>
        <w:t xml:space="preserve"> Prefer. 14</w:t>
      </w:r>
      <w:r w:rsidR="00530247">
        <w:rPr>
          <w:rFonts w:ascii="Arial" w:hAnsi="Arial" w:cs="Arial"/>
        </w:rPr>
        <w:t>,</w:t>
      </w:r>
      <w:r w:rsidRPr="00CF2F8D">
        <w:rPr>
          <w:rFonts w:ascii="Arial" w:hAnsi="Arial" w:cs="Arial"/>
        </w:rPr>
        <w:t xml:space="preserve"> 157-164.</w:t>
      </w:r>
    </w:p>
    <w:p w:rsidR="003A4970" w:rsidRPr="00F616E5" w:rsidRDefault="003A4970" w:rsidP="003A4970">
      <w:pPr>
        <w:rPr>
          <w:rFonts w:ascii="Arial" w:hAnsi="Arial" w:cs="Arial"/>
        </w:rPr>
      </w:pPr>
    </w:p>
    <w:p w:rsidR="003A4970" w:rsidRPr="00CF2F8D" w:rsidRDefault="003A4970" w:rsidP="003A4970">
      <w:pPr>
        <w:rPr>
          <w:rFonts w:ascii="Arial" w:hAnsi="Arial" w:cs="Arial"/>
        </w:rPr>
      </w:pPr>
      <w:r w:rsidRPr="00CF2F8D">
        <w:rPr>
          <w:rFonts w:ascii="Arial" w:hAnsi="Arial" w:cs="Arial"/>
        </w:rPr>
        <w:t>ROUSSEAU, B. and ENNIS, J.M. 2013. Importance of correct instructions in the tetrad test. J. Sensory Studies 28, 264-269.</w:t>
      </w:r>
    </w:p>
    <w:p w:rsidR="003A4970" w:rsidRDefault="003A4970" w:rsidP="003A4970">
      <w:pPr>
        <w:rPr>
          <w:rFonts w:ascii="Arial" w:hAnsi="Arial" w:cs="Arial"/>
        </w:rPr>
      </w:pPr>
      <w:r w:rsidRPr="00CF2F8D">
        <w:rPr>
          <w:rFonts w:ascii="Arial" w:hAnsi="Arial" w:cs="Arial"/>
        </w:rPr>
        <w:t>SAS INSTITUTE, INC. 2011. SAS/Stat Software. The SAS systems for Windows release 9.3. Cary, NC:  SAS Institute, Inc.</w:t>
      </w:r>
    </w:p>
    <w:p w:rsidR="003A4970" w:rsidRDefault="003A4970" w:rsidP="003A4970">
      <w:pPr>
        <w:rPr>
          <w:rFonts w:ascii="Arial" w:hAnsi="Arial" w:cs="Arial"/>
        </w:rPr>
      </w:pPr>
    </w:p>
    <w:p w:rsidR="003A4970" w:rsidRPr="00CF2F8D" w:rsidRDefault="003A4970" w:rsidP="003A4970">
      <w:pPr>
        <w:rPr>
          <w:rFonts w:ascii="Arial" w:hAnsi="Arial" w:cs="Arial"/>
        </w:rPr>
      </w:pPr>
      <w:r>
        <w:rPr>
          <w:rFonts w:ascii="Arial" w:hAnsi="Arial" w:cs="Arial"/>
        </w:rPr>
        <w:t>SENSORY DIMENSIONS. 2013. Sixth sense: introducing the tetrad test. Sensory Dimensions. Reading, UK.  &lt;</w:t>
      </w:r>
      <w:hyperlink r:id="rId17" w:history="1">
        <w:r w:rsidRPr="00293F5E">
          <w:rPr>
            <w:rStyle w:val="Hyperlink"/>
            <w:rFonts w:ascii="Arial" w:hAnsi="Arial" w:cs="Arial"/>
          </w:rPr>
          <w:t>http://sensorydimensions.co.uk/Documents/e032_December_2013.htm</w:t>
        </w:r>
      </w:hyperlink>
      <w:r>
        <w:rPr>
          <w:rFonts w:ascii="Arial" w:hAnsi="Arial" w:cs="Arial"/>
        </w:rPr>
        <w:t>&gt; (Dec 2013).</w:t>
      </w:r>
    </w:p>
    <w:p w:rsidR="003A4970" w:rsidRPr="00F616E5" w:rsidRDefault="003A4970" w:rsidP="003A4970">
      <w:pPr>
        <w:pStyle w:val="ListParagraph"/>
        <w:ind w:left="0"/>
        <w:rPr>
          <w:rFonts w:ascii="Arial" w:hAnsi="Arial" w:cs="Arial"/>
        </w:rPr>
      </w:pPr>
    </w:p>
    <w:p w:rsidR="003A4970" w:rsidRPr="00CF2F8D" w:rsidRDefault="003A4970" w:rsidP="003A4970">
      <w:pPr>
        <w:rPr>
          <w:rFonts w:ascii="Arial" w:eastAsia="Times New Roman" w:hAnsi="Arial" w:cs="Arial"/>
          <w:color w:val="000000"/>
        </w:rPr>
      </w:pPr>
      <w:r w:rsidRPr="00CF2F8D">
        <w:rPr>
          <w:rFonts w:ascii="Arial" w:hAnsi="Arial" w:cs="Arial"/>
          <w:iCs/>
        </w:rPr>
        <w:t xml:space="preserve">TEIXEIRA, A., ALVARO, R., </w:t>
      </w:r>
      <w:r w:rsidRPr="00CF2F8D">
        <w:rPr>
          <w:rFonts w:ascii="Arial" w:hAnsi="Arial" w:cs="Arial"/>
        </w:rPr>
        <w:t>and</w:t>
      </w:r>
      <w:r w:rsidRPr="00CF2F8D">
        <w:rPr>
          <w:rFonts w:ascii="Arial" w:hAnsi="Arial" w:cs="Arial"/>
          <w:iCs/>
        </w:rPr>
        <w:t xml:space="preserve"> CALAPEZ, T., </w:t>
      </w:r>
      <w:r w:rsidRPr="00CF2F8D">
        <w:rPr>
          <w:rFonts w:ascii="Arial" w:hAnsi="Arial" w:cs="Arial"/>
          <w:iCs/>
          <w:szCs w:val="22"/>
        </w:rPr>
        <w:t>IBS – ISCTE Business School (Lisbon)</w:t>
      </w:r>
      <w:r w:rsidRPr="00CF2F8D">
        <w:rPr>
          <w:rFonts w:ascii="Arial" w:hAnsi="Arial" w:cs="Arial"/>
          <w:iCs/>
        </w:rPr>
        <w:t xml:space="preserve">. 2009. </w:t>
      </w:r>
      <w:r w:rsidRPr="00CF2F8D">
        <w:rPr>
          <w:rFonts w:ascii="Arial" w:hAnsi="Arial" w:cs="Arial"/>
          <w:bCs/>
          <w:iCs/>
        </w:rPr>
        <w:t>Statistical power analysis with Microsoft Excel: normal tests for one or two means as a prelude to using non-central distributions to calculate power. JSE 17: &lt;</w:t>
      </w:r>
      <w:r w:rsidRPr="00CF2F8D">
        <w:rPr>
          <w:rFonts w:ascii="Arial" w:hAnsi="Arial" w:cs="Arial"/>
        </w:rPr>
        <w:t xml:space="preserve"> </w:t>
      </w:r>
      <w:hyperlink r:id="rId18" w:history="1">
        <w:r w:rsidRPr="00CF2F8D">
          <w:rPr>
            <w:rStyle w:val="Hyperlink"/>
            <w:rFonts w:ascii="Arial" w:hAnsi="Arial" w:cs="Arial"/>
            <w:bCs/>
            <w:iCs/>
          </w:rPr>
          <w:t>www.amstat.org/publications/jse/v17n1/teixeira.html</w:t>
        </w:r>
      </w:hyperlink>
      <w:r w:rsidRPr="00CF2F8D">
        <w:rPr>
          <w:rFonts w:ascii="Arial" w:hAnsi="Arial" w:cs="Arial"/>
          <w:bCs/>
          <w:iCs/>
        </w:rPr>
        <w:t>&gt; (Nov 1, 2009).</w:t>
      </w:r>
    </w:p>
    <w:p w:rsidR="003A4970" w:rsidRPr="00E563AA" w:rsidRDefault="003A4970" w:rsidP="003A4970">
      <w:pPr>
        <w:pStyle w:val="ListParagraph"/>
        <w:ind w:left="0"/>
        <w:rPr>
          <w:rFonts w:ascii="Arial" w:eastAsia="Times New Roman" w:hAnsi="Arial" w:cs="Arial"/>
          <w:color w:val="000000"/>
        </w:rPr>
      </w:pPr>
    </w:p>
    <w:p w:rsidR="003A4970" w:rsidRPr="00CF2F8D" w:rsidRDefault="003A4970" w:rsidP="003A4970">
      <w:pPr>
        <w:rPr>
          <w:rFonts w:ascii="Arial" w:hAnsi="Arial" w:cs="Arial"/>
        </w:rPr>
      </w:pPr>
      <w:r w:rsidRPr="00CF2F8D">
        <w:rPr>
          <w:rFonts w:ascii="Arial" w:eastAsia="Times New Roman" w:hAnsi="Arial" w:cs="Arial"/>
          <w:color w:val="000000"/>
        </w:rPr>
        <w:t xml:space="preserve">YIP, D. 1996. Triadic and </w:t>
      </w:r>
      <w:proofErr w:type="spellStart"/>
      <w:r w:rsidRPr="00CF2F8D">
        <w:rPr>
          <w:rFonts w:ascii="Arial" w:eastAsia="Times New Roman" w:hAnsi="Arial" w:cs="Arial"/>
          <w:color w:val="000000"/>
        </w:rPr>
        <w:t>tetradic</w:t>
      </w:r>
      <w:proofErr w:type="spellEnd"/>
      <w:r w:rsidRPr="00CF2F8D">
        <w:rPr>
          <w:rFonts w:ascii="Arial" w:eastAsia="Times New Roman" w:hAnsi="Arial" w:cs="Arial"/>
          <w:color w:val="000000"/>
        </w:rPr>
        <w:t xml:space="preserve"> taste discrimination testing:  </w:t>
      </w:r>
      <w:proofErr w:type="spellStart"/>
      <w:r w:rsidRPr="00CF2F8D">
        <w:rPr>
          <w:rFonts w:ascii="Arial" w:eastAsia="Times New Roman" w:hAnsi="Arial" w:cs="Arial"/>
          <w:color w:val="000000"/>
        </w:rPr>
        <w:t>Thurstonian</w:t>
      </w:r>
      <w:proofErr w:type="spellEnd"/>
      <w:r w:rsidRPr="00CF2F8D">
        <w:rPr>
          <w:rFonts w:ascii="Arial" w:eastAsia="Times New Roman" w:hAnsi="Arial" w:cs="Arial"/>
          <w:color w:val="000000"/>
        </w:rPr>
        <w:t xml:space="preserve"> and sequential effects. MS Thesis, University of California, Davis, 110pp. As cited by:  </w:t>
      </w:r>
      <w:r w:rsidRPr="00CF2F8D">
        <w:rPr>
          <w:rFonts w:ascii="Arial" w:hAnsi="Arial" w:cs="Arial"/>
        </w:rPr>
        <w:t>O’MAHONY, M. 2013. The tetrad test:  looking back, looking forward. J. Sensory Studies.</w:t>
      </w:r>
    </w:p>
    <w:p w:rsidR="003A4970" w:rsidRDefault="003A4970" w:rsidP="005E750F">
      <w:pPr>
        <w:spacing w:line="480" w:lineRule="auto"/>
        <w:ind w:firstLine="720"/>
        <w:rPr>
          <w:rFonts w:ascii="Arial" w:hAnsi="Arial"/>
        </w:rPr>
      </w:pPr>
    </w:p>
    <w:p w:rsidR="001673D5" w:rsidRDefault="001673D5" w:rsidP="001673D5">
      <w:pPr>
        <w:spacing w:line="480" w:lineRule="auto"/>
        <w:ind w:firstLine="720"/>
        <w:jc w:val="center"/>
        <w:rPr>
          <w:rFonts w:ascii="Arial" w:hAnsi="Arial"/>
          <w:b/>
        </w:rPr>
      </w:pPr>
      <w:r>
        <w:rPr>
          <w:rFonts w:ascii="Arial" w:hAnsi="Arial"/>
          <w:b/>
        </w:rPr>
        <w:br w:type="page"/>
      </w: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DE6C34">
      <w:pPr>
        <w:spacing w:line="480" w:lineRule="auto"/>
        <w:jc w:val="center"/>
        <w:rPr>
          <w:rFonts w:ascii="Arial" w:hAnsi="Arial"/>
          <w:b/>
        </w:rPr>
      </w:pPr>
      <w:r>
        <w:rPr>
          <w:rFonts w:ascii="Arial" w:hAnsi="Arial"/>
          <w:b/>
        </w:rPr>
        <w:t>APPENDICES</w:t>
      </w:r>
    </w:p>
    <w:p w:rsidR="001673D5" w:rsidRDefault="001673D5" w:rsidP="001673D5">
      <w:pPr>
        <w:spacing w:line="480" w:lineRule="auto"/>
        <w:ind w:firstLine="720"/>
        <w:jc w:val="center"/>
        <w:rPr>
          <w:rFonts w:ascii="Arial" w:hAnsi="Arial"/>
          <w:b/>
        </w:rPr>
      </w:pPr>
      <w:r>
        <w:rPr>
          <w:rFonts w:ascii="Arial" w:hAnsi="Arial"/>
          <w:b/>
        </w:rPr>
        <w:br w:type="page"/>
      </w: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p>
    <w:p w:rsidR="001673D5" w:rsidRDefault="001673D5" w:rsidP="001673D5">
      <w:pPr>
        <w:spacing w:line="480" w:lineRule="auto"/>
        <w:ind w:firstLine="720"/>
        <w:jc w:val="center"/>
        <w:rPr>
          <w:rFonts w:ascii="Arial" w:hAnsi="Arial"/>
          <w:b/>
        </w:rPr>
      </w:pPr>
      <w:r>
        <w:rPr>
          <w:rFonts w:ascii="Arial" w:hAnsi="Arial"/>
          <w:b/>
        </w:rPr>
        <w:t>APPENDIX A</w:t>
      </w:r>
    </w:p>
    <w:p w:rsidR="00877C85" w:rsidRDefault="00877C85" w:rsidP="001673D5">
      <w:pPr>
        <w:spacing w:line="480" w:lineRule="auto"/>
        <w:ind w:firstLine="720"/>
        <w:jc w:val="center"/>
        <w:rPr>
          <w:rFonts w:ascii="Arial" w:hAnsi="Arial"/>
          <w:b/>
        </w:rPr>
      </w:pPr>
      <w:r>
        <w:rPr>
          <w:rFonts w:ascii="Arial" w:hAnsi="Arial"/>
          <w:b/>
        </w:rPr>
        <w:t>Demographic Information</w:t>
      </w:r>
    </w:p>
    <w:p w:rsidR="001673D5" w:rsidRPr="001673D5" w:rsidRDefault="001673D5" w:rsidP="001673D5">
      <w:pPr>
        <w:spacing w:line="480" w:lineRule="auto"/>
        <w:ind w:firstLine="720"/>
        <w:jc w:val="center"/>
        <w:rPr>
          <w:rFonts w:ascii="Arial" w:hAnsi="Arial"/>
          <w:b/>
        </w:rPr>
      </w:pPr>
    </w:p>
    <w:p w:rsidR="00343E2E" w:rsidRDefault="00343E2E" w:rsidP="00877C85">
      <w:pPr>
        <w:spacing w:after="60"/>
        <w:rPr>
          <w:rFonts w:ascii="Arial" w:hAnsi="Arial" w:cs="Arial"/>
          <w:b/>
          <w:sz w:val="20"/>
          <w:szCs w:val="20"/>
        </w:rPr>
        <w:sectPr w:rsidR="00343E2E">
          <w:pgSz w:w="12240" w:h="15840"/>
          <w:pgMar w:top="1440" w:right="1800" w:bottom="1440" w:left="1714" w:header="720" w:footer="720" w:gutter="0"/>
          <w:pgNumType w:start="37"/>
          <w:cols w:space="720"/>
          <w:docGrid w:linePitch="326"/>
        </w:sectPr>
      </w:pPr>
    </w:p>
    <w:p w:rsidR="00877C85" w:rsidRPr="00E868EB" w:rsidRDefault="00877C85" w:rsidP="00877C85">
      <w:pPr>
        <w:spacing w:after="60"/>
        <w:rPr>
          <w:rFonts w:ascii="Arial" w:hAnsi="Arial" w:cs="Arial"/>
          <w:sz w:val="20"/>
          <w:szCs w:val="20"/>
        </w:rPr>
      </w:pPr>
      <w:r w:rsidRPr="00E868EB">
        <w:rPr>
          <w:rFonts w:ascii="Arial" w:hAnsi="Arial" w:cs="Arial"/>
          <w:sz w:val="20"/>
          <w:szCs w:val="20"/>
        </w:rPr>
        <w:t>PANELIST AGE DISTRIBUTIONS FOR TETRAD AND TRIANGLE COMPARISON EXPERIMENTS</w:t>
      </w:r>
    </w:p>
    <w:tbl>
      <w:tblPr>
        <w:tblW w:w="13428" w:type="dxa"/>
        <w:tblInd w:w="91" w:type="dxa"/>
        <w:tblLook w:val="04A0"/>
      </w:tblPr>
      <w:tblGrid>
        <w:gridCol w:w="1997"/>
        <w:gridCol w:w="551"/>
        <w:gridCol w:w="799"/>
        <w:gridCol w:w="810"/>
        <w:gridCol w:w="810"/>
        <w:gridCol w:w="810"/>
        <w:gridCol w:w="810"/>
        <w:gridCol w:w="990"/>
        <w:gridCol w:w="271"/>
        <w:gridCol w:w="551"/>
        <w:gridCol w:w="799"/>
        <w:gridCol w:w="810"/>
        <w:gridCol w:w="810"/>
        <w:gridCol w:w="810"/>
        <w:gridCol w:w="810"/>
        <w:gridCol w:w="990"/>
      </w:tblGrid>
      <w:tr w:rsidR="00877C85" w:rsidRPr="00AC104A">
        <w:trPr>
          <w:trHeight w:val="300"/>
          <w:tblHeader/>
        </w:trPr>
        <w:tc>
          <w:tcPr>
            <w:tcW w:w="1997" w:type="dxa"/>
            <w:tcBorders>
              <w:top w:val="single" w:sz="4" w:space="0" w:color="auto"/>
              <w:left w:val="nil"/>
              <w:bottom w:val="nil"/>
              <w:right w:val="nil"/>
            </w:tcBorders>
            <w:shd w:val="clear" w:color="auto" w:fill="auto"/>
            <w:noWrap/>
            <w:vAlign w:val="bottom"/>
          </w:tcPr>
          <w:p w:rsidR="00877C85" w:rsidRPr="00AC104A" w:rsidRDefault="00877C85" w:rsidP="00877C85">
            <w:pPr>
              <w:rPr>
                <w:rFonts w:ascii="Arial" w:eastAsia="Times New Roman" w:hAnsi="Arial" w:cs="Arial"/>
                <w:color w:val="000000"/>
                <w:sz w:val="20"/>
                <w:szCs w:val="20"/>
              </w:rPr>
            </w:pPr>
            <w:r w:rsidRPr="00AC104A">
              <w:rPr>
                <w:rFonts w:ascii="Arial" w:eastAsia="Times New Roman" w:hAnsi="Arial" w:cs="Arial"/>
                <w:color w:val="000000"/>
                <w:sz w:val="20"/>
                <w:szCs w:val="20"/>
              </w:rPr>
              <w:t> </w:t>
            </w:r>
          </w:p>
        </w:tc>
        <w:tc>
          <w:tcPr>
            <w:tcW w:w="5580" w:type="dxa"/>
            <w:gridSpan w:val="7"/>
            <w:tcBorders>
              <w:top w:val="single" w:sz="4" w:space="0" w:color="auto"/>
              <w:left w:val="nil"/>
              <w:bottom w:val="single" w:sz="4" w:space="0" w:color="auto"/>
              <w:right w:val="nil"/>
            </w:tcBorders>
            <w:shd w:val="clear" w:color="auto" w:fill="auto"/>
            <w:noWrap/>
            <w:vAlign w:val="bottom"/>
          </w:tcPr>
          <w:p w:rsidR="00877C85" w:rsidRPr="00AC104A" w:rsidRDefault="00877C85" w:rsidP="00877C85">
            <w:pPr>
              <w:rPr>
                <w:rFonts w:ascii="Arial" w:eastAsia="Times New Roman" w:hAnsi="Arial" w:cs="Arial"/>
                <w:color w:val="000000"/>
                <w:sz w:val="20"/>
                <w:szCs w:val="20"/>
              </w:rPr>
            </w:pPr>
            <w:r w:rsidRPr="00AC104A">
              <w:rPr>
                <w:rFonts w:ascii="Arial" w:eastAsia="Times New Roman" w:hAnsi="Arial" w:cs="Arial"/>
                <w:color w:val="000000"/>
                <w:sz w:val="20"/>
                <w:szCs w:val="20"/>
              </w:rPr>
              <w:t>Tetrad tests</w:t>
            </w:r>
          </w:p>
        </w:tc>
        <w:tc>
          <w:tcPr>
            <w:tcW w:w="271" w:type="dxa"/>
            <w:tcBorders>
              <w:top w:val="single" w:sz="4" w:space="0" w:color="auto"/>
              <w:left w:val="nil"/>
              <w:bottom w:val="nil"/>
              <w:right w:val="nil"/>
            </w:tcBorders>
            <w:shd w:val="clear" w:color="auto" w:fill="auto"/>
            <w:noWrap/>
            <w:vAlign w:val="bottom"/>
          </w:tcPr>
          <w:p w:rsidR="00877C85" w:rsidRPr="00AC104A" w:rsidRDefault="00877C85" w:rsidP="00877C85">
            <w:pPr>
              <w:rPr>
                <w:rFonts w:ascii="Calibri" w:eastAsia="Times New Roman" w:hAnsi="Calibri" w:cs="Times New Roman"/>
                <w:color w:val="000000"/>
              </w:rPr>
            </w:pPr>
            <w:r w:rsidRPr="00AC104A">
              <w:rPr>
                <w:rFonts w:ascii="Calibri" w:eastAsia="Times New Roman" w:hAnsi="Calibri" w:cs="Times New Roman"/>
                <w:color w:val="000000"/>
              </w:rPr>
              <w:t> </w:t>
            </w:r>
          </w:p>
        </w:tc>
        <w:tc>
          <w:tcPr>
            <w:tcW w:w="5580" w:type="dxa"/>
            <w:gridSpan w:val="7"/>
            <w:tcBorders>
              <w:top w:val="single" w:sz="4" w:space="0" w:color="auto"/>
              <w:left w:val="nil"/>
              <w:bottom w:val="single" w:sz="4" w:space="0" w:color="auto"/>
              <w:right w:val="nil"/>
            </w:tcBorders>
            <w:shd w:val="clear" w:color="auto" w:fill="auto"/>
            <w:noWrap/>
            <w:vAlign w:val="bottom"/>
          </w:tcPr>
          <w:p w:rsidR="00877C85" w:rsidRPr="00AC104A" w:rsidRDefault="00877C85" w:rsidP="00877C85">
            <w:pPr>
              <w:rPr>
                <w:rFonts w:ascii="Arial" w:eastAsia="Times New Roman" w:hAnsi="Arial" w:cs="Arial"/>
                <w:color w:val="000000"/>
                <w:sz w:val="20"/>
                <w:szCs w:val="20"/>
              </w:rPr>
            </w:pPr>
            <w:r w:rsidRPr="00AC104A">
              <w:rPr>
                <w:rFonts w:ascii="Arial" w:eastAsia="Times New Roman" w:hAnsi="Arial" w:cs="Arial"/>
                <w:color w:val="000000"/>
                <w:sz w:val="20"/>
                <w:szCs w:val="20"/>
              </w:rPr>
              <w:t>Triangle Tests</w:t>
            </w:r>
          </w:p>
        </w:tc>
      </w:tr>
      <w:tr w:rsidR="00877C85" w:rsidRPr="00AC104A">
        <w:trPr>
          <w:trHeight w:val="202"/>
          <w:tblHeader/>
        </w:trPr>
        <w:tc>
          <w:tcPr>
            <w:tcW w:w="1997" w:type="dxa"/>
            <w:tcBorders>
              <w:top w:val="nil"/>
              <w:left w:val="nil"/>
              <w:bottom w:val="single" w:sz="4" w:space="0" w:color="auto"/>
              <w:right w:val="nil"/>
            </w:tcBorders>
            <w:shd w:val="clear" w:color="auto" w:fill="auto"/>
            <w:vAlign w:val="bottom"/>
          </w:tcPr>
          <w:p w:rsidR="00877C85" w:rsidRPr="00AC104A" w:rsidRDefault="00877C85" w:rsidP="00877C85">
            <w:pPr>
              <w:rPr>
                <w:rFonts w:ascii="Arial" w:eastAsia="Times New Roman" w:hAnsi="Arial" w:cs="Arial"/>
                <w:color w:val="000000"/>
                <w:sz w:val="20"/>
                <w:szCs w:val="20"/>
              </w:rPr>
            </w:pPr>
            <w:r w:rsidRPr="00AC104A">
              <w:rPr>
                <w:rFonts w:ascii="Arial" w:eastAsia="Times New Roman" w:hAnsi="Arial" w:cs="Arial"/>
                <w:color w:val="000000"/>
                <w:sz w:val="20"/>
                <w:szCs w:val="20"/>
              </w:rPr>
              <w:t>Product</w:t>
            </w:r>
          </w:p>
        </w:tc>
        <w:tc>
          <w:tcPr>
            <w:tcW w:w="551"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N</w:t>
            </w:r>
          </w:p>
        </w:tc>
        <w:tc>
          <w:tcPr>
            <w:tcW w:w="799"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18-24</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25-34</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35-44</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45-54</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55-64</w:t>
            </w:r>
          </w:p>
        </w:tc>
        <w:tc>
          <w:tcPr>
            <w:tcW w:w="990"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Over 65</w:t>
            </w:r>
          </w:p>
        </w:tc>
        <w:tc>
          <w:tcPr>
            <w:tcW w:w="271" w:type="dxa"/>
            <w:tcBorders>
              <w:top w:val="nil"/>
              <w:left w:val="nil"/>
              <w:bottom w:val="single" w:sz="4" w:space="0" w:color="auto"/>
              <w:right w:val="nil"/>
            </w:tcBorders>
            <w:shd w:val="clear" w:color="auto" w:fill="auto"/>
            <w:noWrap/>
            <w:vAlign w:val="bottom"/>
          </w:tcPr>
          <w:p w:rsidR="00877C85" w:rsidRPr="00B05121" w:rsidRDefault="00877C85" w:rsidP="00877C85">
            <w:pPr>
              <w:rPr>
                <w:rFonts w:ascii="Calibri" w:eastAsia="Times New Roman" w:hAnsi="Calibri" w:cs="Times New Roman"/>
                <w:color w:val="000000"/>
                <w:sz w:val="16"/>
              </w:rPr>
            </w:pPr>
            <w:r w:rsidRPr="00B05121">
              <w:rPr>
                <w:rFonts w:ascii="Calibri" w:eastAsia="Times New Roman" w:hAnsi="Calibri" w:cs="Times New Roman"/>
                <w:color w:val="000000"/>
                <w:sz w:val="16"/>
              </w:rPr>
              <w:t> </w:t>
            </w:r>
          </w:p>
        </w:tc>
        <w:tc>
          <w:tcPr>
            <w:tcW w:w="551"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N</w:t>
            </w:r>
          </w:p>
        </w:tc>
        <w:tc>
          <w:tcPr>
            <w:tcW w:w="799"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18-24</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25-34</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35-44</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45-54</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55-64</w:t>
            </w:r>
          </w:p>
        </w:tc>
        <w:tc>
          <w:tcPr>
            <w:tcW w:w="990" w:type="dxa"/>
            <w:tcBorders>
              <w:top w:val="nil"/>
              <w:left w:val="nil"/>
              <w:bottom w:val="single" w:sz="4" w:space="0" w:color="auto"/>
              <w:right w:val="nil"/>
            </w:tcBorders>
            <w:shd w:val="clear" w:color="auto" w:fill="auto"/>
            <w:vAlign w:val="bottom"/>
          </w:tcPr>
          <w:p w:rsidR="00877C85" w:rsidRPr="00B05121" w:rsidRDefault="00877C85" w:rsidP="00877C85">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Over 65</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Black beans</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84</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16</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78</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18</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21</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Kidney beans</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60</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16</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16</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11</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Chili beans</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21</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18</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18</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Pinto beans</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11</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19</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Baked beans (BB)</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60</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60</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11</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17</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12</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 xml:space="preserve">BB Smoky 1 </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11</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12</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 xml:space="preserve">BB Smoky 2 </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14</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12</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14</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 xml:space="preserve">BB Vegetarian </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3</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3</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17</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14</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 xml:space="preserve">BB Molasses </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18</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BB + liquid smoke</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14</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18</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BB + brown sugar</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16</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18</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BB + BBQ sauce</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54</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17</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16</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Lemon-Lime soda</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72</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6</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72</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25</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22</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12</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Apple juice</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150</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57</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42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150</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57</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42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5841B3" w:rsidRDefault="00877C85" w:rsidP="00877C85">
            <w:pPr>
              <w:rPr>
                <w:rFonts w:ascii="Arial" w:eastAsia="Times New Roman" w:hAnsi="Arial" w:cs="Arial"/>
                <w:color w:val="000000"/>
                <w:sz w:val="18"/>
                <w:szCs w:val="20"/>
                <w:vertAlign w:val="superscript"/>
              </w:rPr>
            </w:pPr>
            <w:r w:rsidRPr="00B05121">
              <w:rPr>
                <w:rFonts w:ascii="Arial" w:eastAsia="Times New Roman" w:hAnsi="Arial" w:cs="Arial"/>
                <w:color w:val="000000"/>
                <w:sz w:val="18"/>
                <w:szCs w:val="20"/>
              </w:rPr>
              <w:t xml:space="preserve">Apple </w:t>
            </w:r>
            <w:proofErr w:type="spellStart"/>
            <w:r w:rsidRPr="00B05121">
              <w:rPr>
                <w:rFonts w:ascii="Arial" w:eastAsia="Times New Roman" w:hAnsi="Arial" w:cs="Arial"/>
                <w:color w:val="000000"/>
                <w:sz w:val="18"/>
                <w:szCs w:val="20"/>
              </w:rPr>
              <w:t>juice</w:t>
            </w:r>
            <w:r w:rsidR="005841B3">
              <w:rPr>
                <w:rFonts w:ascii="Arial" w:eastAsia="Times New Roman" w:hAnsi="Arial" w:cs="Arial"/>
                <w:color w:val="000000"/>
                <w:sz w:val="18"/>
                <w:szCs w:val="20"/>
                <w:vertAlign w:val="superscript"/>
              </w:rPr>
              <w:t>a</w:t>
            </w:r>
            <w:proofErr w:type="spellEnd"/>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29</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27</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29</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27</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Apple juice combined</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179</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84</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44</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179</w:t>
            </w:r>
          </w:p>
        </w:tc>
        <w:tc>
          <w:tcPr>
            <w:tcW w:w="799"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84</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44</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990"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Milk</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72</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72</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Milk with color 1</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90</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38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90</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38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Milk with color 2</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90</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38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90</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38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Applesauce 1</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78</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11</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78</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28</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11</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Applesauce 2</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78</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78</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20</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25</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right w:val="nil"/>
            </w:tcBorders>
            <w:shd w:val="clear" w:color="auto" w:fill="auto"/>
            <w:noWrap/>
            <w:vAlign w:val="bottom"/>
          </w:tcPr>
          <w:p w:rsidR="00877C85" w:rsidRPr="005841B3" w:rsidRDefault="00877C85" w:rsidP="00877C85">
            <w:pPr>
              <w:rPr>
                <w:rFonts w:ascii="Arial" w:eastAsia="Times New Roman" w:hAnsi="Arial" w:cs="Arial"/>
                <w:color w:val="000000"/>
                <w:sz w:val="18"/>
                <w:szCs w:val="20"/>
                <w:vertAlign w:val="superscript"/>
              </w:rPr>
            </w:pPr>
            <w:r w:rsidRPr="00B05121">
              <w:rPr>
                <w:rFonts w:ascii="Arial" w:eastAsia="Times New Roman" w:hAnsi="Arial" w:cs="Arial"/>
                <w:color w:val="000000"/>
                <w:sz w:val="18"/>
                <w:szCs w:val="20"/>
              </w:rPr>
              <w:t>Applesauce 2</w:t>
            </w:r>
            <w:r w:rsidR="005841B3">
              <w:rPr>
                <w:rFonts w:ascii="Arial" w:eastAsia="Times New Roman" w:hAnsi="Arial" w:cs="Arial"/>
                <w:color w:val="000000"/>
                <w:sz w:val="18"/>
                <w:szCs w:val="20"/>
                <w:vertAlign w:val="superscript"/>
              </w:rPr>
              <w:t>a</w:t>
            </w:r>
          </w:p>
        </w:tc>
        <w:tc>
          <w:tcPr>
            <w:tcW w:w="551" w:type="dxa"/>
            <w:tcBorders>
              <w:top w:val="nil"/>
              <w:left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31</w:t>
            </w:r>
          </w:p>
        </w:tc>
        <w:tc>
          <w:tcPr>
            <w:tcW w:w="799"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29</w:t>
            </w:r>
          </w:p>
        </w:tc>
        <w:tc>
          <w:tcPr>
            <w:tcW w:w="810"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w:t>
            </w:r>
          </w:p>
        </w:tc>
        <w:tc>
          <w:tcPr>
            <w:tcW w:w="810"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810"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810"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990"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271" w:type="dxa"/>
            <w:tcBorders>
              <w:top w:val="nil"/>
              <w:left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31</w:t>
            </w:r>
          </w:p>
        </w:tc>
        <w:tc>
          <w:tcPr>
            <w:tcW w:w="799"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29</w:t>
            </w:r>
          </w:p>
        </w:tc>
        <w:tc>
          <w:tcPr>
            <w:tcW w:w="810"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w:t>
            </w:r>
          </w:p>
        </w:tc>
        <w:tc>
          <w:tcPr>
            <w:tcW w:w="810"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810"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810"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990" w:type="dxa"/>
            <w:tcBorders>
              <w:top w:val="nil"/>
              <w:left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Applesauce 2 combined</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109</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49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27</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109</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49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27</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9</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10</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nil"/>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Tomato sauce</w:t>
            </w: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72</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17</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11</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c>
          <w:tcPr>
            <w:tcW w:w="27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nil"/>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72</w:t>
            </w:r>
          </w:p>
        </w:tc>
        <w:tc>
          <w:tcPr>
            <w:tcW w:w="799"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17</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24</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11</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12</w:t>
            </w:r>
          </w:p>
        </w:tc>
        <w:tc>
          <w:tcPr>
            <w:tcW w:w="81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w:t>
            </w:r>
          </w:p>
        </w:tc>
        <w:tc>
          <w:tcPr>
            <w:tcW w:w="990" w:type="dxa"/>
            <w:tcBorders>
              <w:top w:val="nil"/>
              <w:left w:val="nil"/>
              <w:bottom w:val="nil"/>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w:t>
            </w:r>
          </w:p>
        </w:tc>
      </w:tr>
      <w:tr w:rsidR="00877C85" w:rsidRPr="00B05121">
        <w:trPr>
          <w:trHeight w:val="288"/>
        </w:trPr>
        <w:tc>
          <w:tcPr>
            <w:tcW w:w="1997" w:type="dxa"/>
            <w:tcBorders>
              <w:top w:val="nil"/>
              <w:left w:val="nil"/>
              <w:bottom w:val="single" w:sz="4" w:space="0" w:color="auto"/>
              <w:right w:val="nil"/>
            </w:tcBorders>
            <w:shd w:val="clear" w:color="auto" w:fill="auto"/>
            <w:noWrap/>
            <w:vAlign w:val="bottom"/>
          </w:tcPr>
          <w:p w:rsidR="00877C85" w:rsidRPr="00B05121" w:rsidRDefault="00877C85" w:rsidP="00877C85">
            <w:pPr>
              <w:rPr>
                <w:rFonts w:ascii="Arial" w:eastAsia="Times New Roman" w:hAnsi="Arial" w:cs="Arial"/>
                <w:color w:val="000000"/>
                <w:sz w:val="18"/>
                <w:szCs w:val="20"/>
              </w:rPr>
            </w:pPr>
            <w:r w:rsidRPr="00B05121">
              <w:rPr>
                <w:rFonts w:ascii="Arial" w:eastAsia="Times New Roman" w:hAnsi="Arial" w:cs="Arial"/>
                <w:color w:val="000000"/>
                <w:sz w:val="18"/>
                <w:szCs w:val="20"/>
              </w:rPr>
              <w:t>Tomato sauce w/ carrier</w:t>
            </w:r>
          </w:p>
        </w:tc>
        <w:tc>
          <w:tcPr>
            <w:tcW w:w="551" w:type="dxa"/>
            <w:tcBorders>
              <w:top w:val="nil"/>
              <w:left w:val="nil"/>
              <w:bottom w:val="single" w:sz="4" w:space="0" w:color="auto"/>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72</w:t>
            </w:r>
          </w:p>
        </w:tc>
        <w:tc>
          <w:tcPr>
            <w:tcW w:w="799"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25</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21</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990"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c>
          <w:tcPr>
            <w:tcW w:w="271" w:type="dxa"/>
            <w:tcBorders>
              <w:top w:val="nil"/>
              <w:left w:val="nil"/>
              <w:bottom w:val="single" w:sz="4" w:space="0" w:color="auto"/>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p>
        </w:tc>
        <w:tc>
          <w:tcPr>
            <w:tcW w:w="551" w:type="dxa"/>
            <w:tcBorders>
              <w:top w:val="nil"/>
              <w:left w:val="nil"/>
              <w:bottom w:val="single" w:sz="4" w:space="0" w:color="auto"/>
              <w:right w:val="nil"/>
            </w:tcBorders>
            <w:shd w:val="clear" w:color="auto" w:fill="auto"/>
            <w:noWrap/>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72</w:t>
            </w:r>
          </w:p>
        </w:tc>
        <w:tc>
          <w:tcPr>
            <w:tcW w:w="799"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25</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21</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8</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13</w:t>
            </w:r>
          </w:p>
        </w:tc>
        <w:tc>
          <w:tcPr>
            <w:tcW w:w="810"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5</w:t>
            </w:r>
          </w:p>
        </w:tc>
        <w:tc>
          <w:tcPr>
            <w:tcW w:w="990" w:type="dxa"/>
            <w:tcBorders>
              <w:top w:val="nil"/>
              <w:left w:val="nil"/>
              <w:bottom w:val="single" w:sz="4" w:space="0" w:color="auto"/>
              <w:right w:val="nil"/>
            </w:tcBorders>
            <w:shd w:val="clear" w:color="auto" w:fill="auto"/>
            <w:vAlign w:val="bottom"/>
          </w:tcPr>
          <w:p w:rsidR="00877C85" w:rsidRPr="00B05121" w:rsidRDefault="00877C85" w:rsidP="00877C85">
            <w:pPr>
              <w:jc w:val="right"/>
              <w:rPr>
                <w:rFonts w:ascii="Arial" w:eastAsia="Times New Roman" w:hAnsi="Arial" w:cs="Arial"/>
                <w:color w:val="000000"/>
                <w:sz w:val="20"/>
                <w:szCs w:val="20"/>
              </w:rPr>
            </w:pPr>
            <w:r w:rsidRPr="00B05121">
              <w:rPr>
                <w:rFonts w:ascii="Arial" w:eastAsia="Times New Roman" w:hAnsi="Arial" w:cs="Arial"/>
                <w:color w:val="000000"/>
                <w:sz w:val="20"/>
                <w:szCs w:val="20"/>
              </w:rPr>
              <w:t>0</w:t>
            </w:r>
          </w:p>
        </w:tc>
      </w:tr>
    </w:tbl>
    <w:p w:rsidR="005841B3" w:rsidRPr="00FE2CC0" w:rsidRDefault="005841B3" w:rsidP="005841B3">
      <w:pPr>
        <w:spacing w:after="20"/>
        <w:rPr>
          <w:rFonts w:ascii="Arial" w:hAnsi="Arial" w:cs="Arial"/>
          <w:sz w:val="20"/>
          <w:szCs w:val="20"/>
        </w:rPr>
      </w:pPr>
      <w:r>
        <w:rPr>
          <w:rFonts w:ascii="Arial" w:hAnsi="Arial" w:cs="Arial"/>
          <w:sz w:val="20"/>
          <w:szCs w:val="20"/>
          <w:vertAlign w:val="superscript"/>
        </w:rPr>
        <w:t>a</w:t>
      </w:r>
      <w:r w:rsidRPr="00FE2CC0">
        <w:rPr>
          <w:rFonts w:ascii="Arial" w:hAnsi="Arial" w:cs="Arial"/>
          <w:sz w:val="20"/>
          <w:szCs w:val="20"/>
          <w:vertAlign w:val="superscript"/>
        </w:rPr>
        <w:t xml:space="preserve"> </w:t>
      </w:r>
      <w:r w:rsidRPr="00FE2CC0">
        <w:rPr>
          <w:rFonts w:ascii="Arial" w:hAnsi="Arial" w:cs="Arial"/>
          <w:sz w:val="20"/>
          <w:szCs w:val="20"/>
        </w:rPr>
        <w:t>Tests using naïve panelists only.</w:t>
      </w:r>
    </w:p>
    <w:p w:rsidR="00877C85" w:rsidRPr="00B05121" w:rsidRDefault="00877C85" w:rsidP="00877C85">
      <w:pPr>
        <w:rPr>
          <w:rFonts w:ascii="Arial" w:hAnsi="Arial" w:cs="Arial"/>
          <w:b/>
        </w:rPr>
      </w:pPr>
    </w:p>
    <w:p w:rsidR="00877C85" w:rsidRPr="00B05121" w:rsidRDefault="00877C85" w:rsidP="00877C85">
      <w:pPr>
        <w:rPr>
          <w:rFonts w:ascii="Arial" w:hAnsi="Arial" w:cs="Arial"/>
        </w:rPr>
      </w:pPr>
      <w:r w:rsidRPr="00B05121">
        <w:rPr>
          <w:rFonts w:ascii="Arial" w:hAnsi="Arial" w:cs="Arial"/>
          <w:b/>
        </w:rPr>
        <w:t xml:space="preserve"> </w:t>
      </w:r>
    </w:p>
    <w:tbl>
      <w:tblPr>
        <w:tblpPr w:leftFromText="180" w:rightFromText="180" w:horzAnchor="margin" w:tblpY="301"/>
        <w:tblW w:w="13428" w:type="dxa"/>
        <w:tblLook w:val="04A0"/>
      </w:tblPr>
      <w:tblGrid>
        <w:gridCol w:w="1907"/>
        <w:gridCol w:w="631"/>
        <w:gridCol w:w="810"/>
        <w:gridCol w:w="810"/>
        <w:gridCol w:w="810"/>
        <w:gridCol w:w="810"/>
        <w:gridCol w:w="810"/>
        <w:gridCol w:w="990"/>
        <w:gridCol w:w="272"/>
        <w:gridCol w:w="538"/>
        <w:gridCol w:w="810"/>
        <w:gridCol w:w="810"/>
        <w:gridCol w:w="810"/>
        <w:gridCol w:w="810"/>
        <w:gridCol w:w="810"/>
        <w:gridCol w:w="990"/>
      </w:tblGrid>
      <w:tr w:rsidR="00B05121" w:rsidRPr="00B05121">
        <w:trPr>
          <w:trHeight w:val="300"/>
        </w:trPr>
        <w:tc>
          <w:tcPr>
            <w:tcW w:w="13428" w:type="dxa"/>
            <w:gridSpan w:val="16"/>
            <w:tcBorders>
              <w:top w:val="nil"/>
              <w:left w:val="nil"/>
              <w:bottom w:val="single" w:sz="4" w:space="0" w:color="auto"/>
              <w:right w:val="nil"/>
            </w:tcBorders>
            <w:shd w:val="clear" w:color="auto" w:fill="auto"/>
            <w:noWrap/>
            <w:vAlign w:val="bottom"/>
          </w:tcPr>
          <w:p w:rsidR="00B05121" w:rsidRPr="00B05121" w:rsidRDefault="00B05121" w:rsidP="005841B3">
            <w:pPr>
              <w:rPr>
                <w:rFonts w:ascii="Arial" w:eastAsia="Times New Roman" w:hAnsi="Arial" w:cs="Arial"/>
                <w:color w:val="000000"/>
              </w:rPr>
            </w:pPr>
            <w:r w:rsidRPr="00E868EB">
              <w:rPr>
                <w:rFonts w:ascii="Arial" w:hAnsi="Arial" w:cs="Arial"/>
                <w:sz w:val="20"/>
                <w:szCs w:val="20"/>
              </w:rPr>
              <w:t>PANELIST AGE DISTRIBUTIONS FOR TETRAD AND TRIANGLE COMPARISON EXPERIMENTS</w:t>
            </w:r>
            <w:r w:rsidRPr="00B05121">
              <w:rPr>
                <w:rFonts w:ascii="Arial" w:hAnsi="Arial" w:cs="Arial"/>
                <w:b/>
                <w:sz w:val="20"/>
                <w:szCs w:val="20"/>
              </w:rPr>
              <w:t xml:space="preserve">  </w:t>
            </w:r>
            <w:r w:rsidRPr="00B05121">
              <w:rPr>
                <w:rFonts w:ascii="Arial" w:hAnsi="Arial" w:cs="Arial"/>
                <w:sz w:val="20"/>
                <w:szCs w:val="20"/>
              </w:rPr>
              <w:t>(continued)</w:t>
            </w:r>
            <w:r>
              <w:rPr>
                <w:rFonts w:ascii="Arial" w:hAnsi="Arial" w:cs="Arial"/>
                <w:sz w:val="20"/>
                <w:szCs w:val="20"/>
              </w:rPr>
              <w:t>.</w:t>
            </w:r>
          </w:p>
        </w:tc>
      </w:tr>
      <w:tr w:rsidR="00877C85" w:rsidRPr="00B05121">
        <w:trPr>
          <w:trHeight w:val="300"/>
        </w:trPr>
        <w:tc>
          <w:tcPr>
            <w:tcW w:w="1907" w:type="dxa"/>
            <w:tcBorders>
              <w:top w:val="nil"/>
              <w:left w:val="nil"/>
              <w:right w:val="nil"/>
            </w:tcBorders>
            <w:shd w:val="clear" w:color="auto" w:fill="auto"/>
            <w:noWrap/>
            <w:vAlign w:val="bottom"/>
          </w:tcPr>
          <w:p w:rsidR="00877C85" w:rsidRPr="00B05121" w:rsidRDefault="00877C85" w:rsidP="005841B3">
            <w:pPr>
              <w:rPr>
                <w:rFonts w:ascii="Arial" w:eastAsia="Times New Roman" w:hAnsi="Arial" w:cs="Arial"/>
                <w:color w:val="000000"/>
                <w:sz w:val="20"/>
                <w:szCs w:val="20"/>
              </w:rPr>
            </w:pPr>
            <w:r w:rsidRPr="00B05121">
              <w:rPr>
                <w:rFonts w:ascii="Arial" w:eastAsia="Times New Roman" w:hAnsi="Arial" w:cs="Arial"/>
                <w:color w:val="000000"/>
                <w:sz w:val="20"/>
                <w:szCs w:val="20"/>
              </w:rPr>
              <w:t> </w:t>
            </w:r>
          </w:p>
        </w:tc>
        <w:tc>
          <w:tcPr>
            <w:tcW w:w="5671" w:type="dxa"/>
            <w:gridSpan w:val="7"/>
            <w:tcBorders>
              <w:top w:val="nil"/>
              <w:left w:val="nil"/>
              <w:bottom w:val="single" w:sz="4" w:space="0" w:color="auto"/>
              <w:right w:val="nil"/>
            </w:tcBorders>
            <w:shd w:val="clear" w:color="auto" w:fill="auto"/>
            <w:noWrap/>
            <w:vAlign w:val="bottom"/>
          </w:tcPr>
          <w:p w:rsidR="00877C85" w:rsidRPr="00B05121" w:rsidRDefault="00877C85" w:rsidP="005841B3">
            <w:pPr>
              <w:rPr>
                <w:rFonts w:ascii="Arial" w:eastAsia="Times New Roman" w:hAnsi="Arial" w:cs="Arial"/>
                <w:color w:val="000000"/>
                <w:sz w:val="20"/>
                <w:szCs w:val="20"/>
              </w:rPr>
            </w:pPr>
            <w:r w:rsidRPr="00B05121">
              <w:rPr>
                <w:rFonts w:ascii="Arial" w:eastAsia="Times New Roman" w:hAnsi="Arial" w:cs="Arial"/>
                <w:color w:val="000000"/>
                <w:sz w:val="20"/>
                <w:szCs w:val="20"/>
              </w:rPr>
              <w:t>Tetrad tests</w:t>
            </w:r>
          </w:p>
        </w:tc>
        <w:tc>
          <w:tcPr>
            <w:tcW w:w="272" w:type="dxa"/>
            <w:tcBorders>
              <w:top w:val="single" w:sz="4" w:space="0" w:color="auto"/>
              <w:left w:val="nil"/>
              <w:right w:val="nil"/>
            </w:tcBorders>
            <w:shd w:val="clear" w:color="auto" w:fill="auto"/>
            <w:noWrap/>
            <w:vAlign w:val="bottom"/>
          </w:tcPr>
          <w:p w:rsidR="00877C85" w:rsidRPr="00B05121" w:rsidRDefault="00877C85" w:rsidP="005841B3">
            <w:pPr>
              <w:rPr>
                <w:rFonts w:ascii="Arial" w:eastAsia="Times New Roman" w:hAnsi="Arial" w:cs="Arial"/>
                <w:color w:val="000000"/>
                <w:sz w:val="20"/>
                <w:szCs w:val="20"/>
              </w:rPr>
            </w:pPr>
            <w:r w:rsidRPr="00B05121">
              <w:rPr>
                <w:rFonts w:ascii="Arial" w:eastAsia="Times New Roman" w:hAnsi="Arial" w:cs="Arial"/>
                <w:color w:val="000000"/>
                <w:sz w:val="20"/>
                <w:szCs w:val="20"/>
              </w:rPr>
              <w:t> </w:t>
            </w:r>
          </w:p>
        </w:tc>
        <w:tc>
          <w:tcPr>
            <w:tcW w:w="5578" w:type="dxa"/>
            <w:gridSpan w:val="7"/>
            <w:tcBorders>
              <w:top w:val="nil"/>
              <w:left w:val="nil"/>
              <w:bottom w:val="single" w:sz="4" w:space="0" w:color="auto"/>
              <w:right w:val="nil"/>
            </w:tcBorders>
            <w:shd w:val="clear" w:color="auto" w:fill="auto"/>
            <w:noWrap/>
            <w:vAlign w:val="bottom"/>
          </w:tcPr>
          <w:p w:rsidR="00877C85" w:rsidRPr="00B05121" w:rsidRDefault="00877C85" w:rsidP="005841B3">
            <w:pPr>
              <w:rPr>
                <w:rFonts w:ascii="Arial" w:eastAsia="Times New Roman" w:hAnsi="Arial" w:cs="Arial"/>
                <w:color w:val="000000"/>
              </w:rPr>
            </w:pPr>
            <w:r w:rsidRPr="00B05121">
              <w:rPr>
                <w:rFonts w:ascii="Arial" w:eastAsia="Times New Roman" w:hAnsi="Arial" w:cs="Arial"/>
                <w:color w:val="000000"/>
              </w:rPr>
              <w:t> </w:t>
            </w:r>
            <w:r w:rsidRPr="00B05121">
              <w:rPr>
                <w:rFonts w:ascii="Arial" w:eastAsia="Times New Roman" w:hAnsi="Arial" w:cs="Arial"/>
                <w:color w:val="000000"/>
                <w:sz w:val="20"/>
                <w:szCs w:val="20"/>
              </w:rPr>
              <w:t>Triangle Test</w:t>
            </w:r>
          </w:p>
        </w:tc>
      </w:tr>
      <w:tr w:rsidR="00877C85" w:rsidRPr="00B05121">
        <w:trPr>
          <w:trHeight w:val="185"/>
        </w:trPr>
        <w:tc>
          <w:tcPr>
            <w:tcW w:w="1907" w:type="dxa"/>
            <w:tcBorders>
              <w:left w:val="nil"/>
              <w:bottom w:val="single" w:sz="4" w:space="0" w:color="auto"/>
              <w:right w:val="nil"/>
            </w:tcBorders>
            <w:shd w:val="clear" w:color="auto" w:fill="auto"/>
            <w:noWrap/>
            <w:vAlign w:val="bottom"/>
          </w:tcPr>
          <w:p w:rsidR="00877C85" w:rsidRPr="00B05121" w:rsidRDefault="00877C85" w:rsidP="005841B3">
            <w:pPr>
              <w:rPr>
                <w:rFonts w:ascii="Arial" w:eastAsia="Times New Roman" w:hAnsi="Arial" w:cs="Arial"/>
                <w:color w:val="000000"/>
                <w:sz w:val="18"/>
                <w:szCs w:val="20"/>
              </w:rPr>
            </w:pPr>
            <w:r w:rsidRPr="00B05121">
              <w:rPr>
                <w:rFonts w:ascii="Arial" w:eastAsia="Times New Roman" w:hAnsi="Arial" w:cs="Arial"/>
                <w:color w:val="000000"/>
                <w:sz w:val="18"/>
                <w:szCs w:val="20"/>
              </w:rPr>
              <w:t>Product</w:t>
            </w:r>
          </w:p>
        </w:tc>
        <w:tc>
          <w:tcPr>
            <w:tcW w:w="631" w:type="dxa"/>
            <w:tcBorders>
              <w:left w:val="nil"/>
              <w:bottom w:val="single" w:sz="4" w:space="0" w:color="auto"/>
              <w:right w:val="nil"/>
            </w:tcBorders>
            <w:shd w:val="clear" w:color="auto" w:fill="auto"/>
            <w:noWrap/>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N</w:t>
            </w:r>
          </w:p>
        </w:tc>
        <w:tc>
          <w:tcPr>
            <w:tcW w:w="810" w:type="dxa"/>
            <w:tcBorders>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18-24</w:t>
            </w:r>
          </w:p>
        </w:tc>
        <w:tc>
          <w:tcPr>
            <w:tcW w:w="810" w:type="dxa"/>
            <w:tcBorders>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25-34</w:t>
            </w:r>
          </w:p>
        </w:tc>
        <w:tc>
          <w:tcPr>
            <w:tcW w:w="810" w:type="dxa"/>
            <w:tcBorders>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35-44</w:t>
            </w:r>
          </w:p>
        </w:tc>
        <w:tc>
          <w:tcPr>
            <w:tcW w:w="810" w:type="dxa"/>
            <w:tcBorders>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45-54</w:t>
            </w:r>
          </w:p>
        </w:tc>
        <w:tc>
          <w:tcPr>
            <w:tcW w:w="810" w:type="dxa"/>
            <w:tcBorders>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55-64</w:t>
            </w:r>
          </w:p>
        </w:tc>
        <w:tc>
          <w:tcPr>
            <w:tcW w:w="990" w:type="dxa"/>
            <w:tcBorders>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Over 65</w:t>
            </w:r>
          </w:p>
        </w:tc>
        <w:tc>
          <w:tcPr>
            <w:tcW w:w="272" w:type="dxa"/>
            <w:tcBorders>
              <w:left w:val="nil"/>
              <w:bottom w:val="single" w:sz="4" w:space="0" w:color="auto"/>
              <w:right w:val="nil"/>
            </w:tcBorders>
            <w:shd w:val="clear" w:color="auto" w:fill="auto"/>
            <w:noWrap/>
            <w:vAlign w:val="bottom"/>
          </w:tcPr>
          <w:p w:rsidR="00877C85" w:rsidRPr="00B05121" w:rsidRDefault="00877C85" w:rsidP="005841B3">
            <w:pPr>
              <w:rPr>
                <w:rFonts w:ascii="Arial" w:eastAsia="Times New Roman" w:hAnsi="Arial" w:cs="Arial"/>
                <w:color w:val="000000"/>
                <w:sz w:val="16"/>
              </w:rPr>
            </w:pPr>
            <w:r w:rsidRPr="00B05121">
              <w:rPr>
                <w:rFonts w:ascii="Arial" w:eastAsia="Times New Roman" w:hAnsi="Arial" w:cs="Arial"/>
                <w:color w:val="000000"/>
                <w:sz w:val="16"/>
              </w:rPr>
              <w:t> </w:t>
            </w:r>
          </w:p>
        </w:tc>
        <w:tc>
          <w:tcPr>
            <w:tcW w:w="538" w:type="dxa"/>
            <w:tcBorders>
              <w:top w:val="nil"/>
              <w:left w:val="nil"/>
              <w:bottom w:val="single" w:sz="4" w:space="0" w:color="auto"/>
              <w:right w:val="nil"/>
            </w:tcBorders>
            <w:shd w:val="clear" w:color="auto" w:fill="auto"/>
            <w:noWrap/>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N</w:t>
            </w:r>
          </w:p>
        </w:tc>
        <w:tc>
          <w:tcPr>
            <w:tcW w:w="810" w:type="dxa"/>
            <w:tcBorders>
              <w:top w:val="nil"/>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18-24</w:t>
            </w:r>
          </w:p>
        </w:tc>
        <w:tc>
          <w:tcPr>
            <w:tcW w:w="810" w:type="dxa"/>
            <w:tcBorders>
              <w:top w:val="nil"/>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25-34</w:t>
            </w:r>
          </w:p>
        </w:tc>
        <w:tc>
          <w:tcPr>
            <w:tcW w:w="810" w:type="dxa"/>
            <w:tcBorders>
              <w:top w:val="nil"/>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35-44</w:t>
            </w:r>
          </w:p>
        </w:tc>
        <w:tc>
          <w:tcPr>
            <w:tcW w:w="810" w:type="dxa"/>
            <w:tcBorders>
              <w:top w:val="nil"/>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45-54</w:t>
            </w:r>
          </w:p>
        </w:tc>
        <w:tc>
          <w:tcPr>
            <w:tcW w:w="810" w:type="dxa"/>
            <w:tcBorders>
              <w:top w:val="nil"/>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55-64</w:t>
            </w:r>
          </w:p>
        </w:tc>
        <w:tc>
          <w:tcPr>
            <w:tcW w:w="990" w:type="dxa"/>
            <w:tcBorders>
              <w:top w:val="nil"/>
              <w:left w:val="nil"/>
              <w:bottom w:val="single" w:sz="4" w:space="0" w:color="auto"/>
              <w:right w:val="nil"/>
            </w:tcBorders>
            <w:shd w:val="clear" w:color="auto" w:fill="auto"/>
            <w:vAlign w:val="bottom"/>
          </w:tcPr>
          <w:p w:rsidR="00877C85" w:rsidRPr="00B05121" w:rsidRDefault="00877C85" w:rsidP="005841B3">
            <w:pPr>
              <w:rPr>
                <w:rFonts w:ascii="Arial" w:eastAsia="Times New Roman" w:hAnsi="Arial" w:cs="Arial"/>
                <w:i/>
                <w:iCs/>
                <w:color w:val="000000"/>
                <w:sz w:val="16"/>
                <w:szCs w:val="20"/>
              </w:rPr>
            </w:pPr>
            <w:r w:rsidRPr="00B05121">
              <w:rPr>
                <w:rFonts w:ascii="Arial" w:eastAsia="Times New Roman" w:hAnsi="Arial" w:cs="Arial"/>
                <w:i/>
                <w:iCs/>
                <w:color w:val="000000"/>
                <w:sz w:val="16"/>
                <w:szCs w:val="20"/>
              </w:rPr>
              <w:t>Over 65</w:t>
            </w:r>
          </w:p>
        </w:tc>
      </w:tr>
      <w:tr w:rsidR="00877C85" w:rsidRPr="00B05121">
        <w:trPr>
          <w:trHeight w:val="288"/>
        </w:trPr>
        <w:tc>
          <w:tcPr>
            <w:tcW w:w="1907" w:type="dxa"/>
            <w:tcBorders>
              <w:top w:val="single" w:sz="4" w:space="0" w:color="auto"/>
              <w:left w:val="nil"/>
              <w:right w:val="nil"/>
            </w:tcBorders>
            <w:shd w:val="clear" w:color="auto" w:fill="auto"/>
            <w:noWrap/>
            <w:vAlign w:val="bottom"/>
          </w:tcPr>
          <w:p w:rsidR="00877C85" w:rsidRPr="00B05121" w:rsidRDefault="00877C85" w:rsidP="005841B3">
            <w:pPr>
              <w:rPr>
                <w:rFonts w:ascii="Arial" w:eastAsia="Times New Roman" w:hAnsi="Arial" w:cs="Arial"/>
                <w:color w:val="000000"/>
                <w:sz w:val="18"/>
                <w:szCs w:val="20"/>
              </w:rPr>
            </w:pPr>
            <w:r w:rsidRPr="00B05121">
              <w:rPr>
                <w:rFonts w:ascii="Arial" w:eastAsia="Times New Roman" w:hAnsi="Arial" w:cs="Arial"/>
                <w:color w:val="000000"/>
                <w:sz w:val="18"/>
                <w:szCs w:val="20"/>
              </w:rPr>
              <w:t>Cantaloupe</w:t>
            </w:r>
          </w:p>
        </w:tc>
        <w:tc>
          <w:tcPr>
            <w:tcW w:w="631" w:type="dxa"/>
            <w:tcBorders>
              <w:top w:val="single" w:sz="4" w:space="0" w:color="auto"/>
              <w:left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54</w:t>
            </w:r>
          </w:p>
        </w:tc>
        <w:tc>
          <w:tcPr>
            <w:tcW w:w="81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21</w:t>
            </w:r>
          </w:p>
        </w:tc>
        <w:tc>
          <w:tcPr>
            <w:tcW w:w="81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15</w:t>
            </w:r>
          </w:p>
        </w:tc>
        <w:tc>
          <w:tcPr>
            <w:tcW w:w="81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w:t>
            </w:r>
          </w:p>
        </w:tc>
        <w:tc>
          <w:tcPr>
            <w:tcW w:w="81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8</w:t>
            </w:r>
          </w:p>
        </w:tc>
        <w:tc>
          <w:tcPr>
            <w:tcW w:w="81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w:t>
            </w:r>
          </w:p>
        </w:tc>
        <w:tc>
          <w:tcPr>
            <w:tcW w:w="99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w:t>
            </w:r>
          </w:p>
        </w:tc>
        <w:tc>
          <w:tcPr>
            <w:tcW w:w="272" w:type="dxa"/>
            <w:tcBorders>
              <w:top w:val="single" w:sz="4" w:space="0" w:color="auto"/>
              <w:left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p>
        </w:tc>
        <w:tc>
          <w:tcPr>
            <w:tcW w:w="538" w:type="dxa"/>
            <w:tcBorders>
              <w:top w:val="single" w:sz="4" w:space="0" w:color="auto"/>
              <w:left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54</w:t>
            </w:r>
          </w:p>
        </w:tc>
        <w:tc>
          <w:tcPr>
            <w:tcW w:w="81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21</w:t>
            </w:r>
          </w:p>
        </w:tc>
        <w:tc>
          <w:tcPr>
            <w:tcW w:w="81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15</w:t>
            </w:r>
          </w:p>
        </w:tc>
        <w:tc>
          <w:tcPr>
            <w:tcW w:w="81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w:t>
            </w:r>
          </w:p>
        </w:tc>
        <w:tc>
          <w:tcPr>
            <w:tcW w:w="81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8</w:t>
            </w:r>
          </w:p>
        </w:tc>
        <w:tc>
          <w:tcPr>
            <w:tcW w:w="81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w:t>
            </w:r>
          </w:p>
        </w:tc>
        <w:tc>
          <w:tcPr>
            <w:tcW w:w="990" w:type="dxa"/>
            <w:tcBorders>
              <w:top w:val="single" w:sz="4" w:space="0" w:color="auto"/>
              <w:left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w:t>
            </w:r>
          </w:p>
        </w:tc>
      </w:tr>
      <w:tr w:rsidR="00877C85" w:rsidRPr="00B05121">
        <w:trPr>
          <w:trHeight w:val="288"/>
        </w:trPr>
        <w:tc>
          <w:tcPr>
            <w:tcW w:w="1907" w:type="dxa"/>
            <w:tcBorders>
              <w:left w:val="nil"/>
              <w:bottom w:val="nil"/>
              <w:right w:val="nil"/>
            </w:tcBorders>
            <w:shd w:val="clear" w:color="auto" w:fill="auto"/>
            <w:noWrap/>
            <w:vAlign w:val="bottom"/>
          </w:tcPr>
          <w:p w:rsidR="00877C85" w:rsidRPr="00B05121" w:rsidRDefault="00877C85" w:rsidP="005841B3">
            <w:pPr>
              <w:rPr>
                <w:rFonts w:ascii="Arial" w:eastAsia="Times New Roman" w:hAnsi="Arial" w:cs="Arial"/>
                <w:color w:val="000000"/>
                <w:sz w:val="18"/>
                <w:szCs w:val="20"/>
              </w:rPr>
            </w:pPr>
            <w:r w:rsidRPr="00B05121">
              <w:rPr>
                <w:rFonts w:ascii="Arial" w:eastAsia="Times New Roman" w:hAnsi="Arial" w:cs="Arial"/>
                <w:color w:val="000000"/>
                <w:sz w:val="18"/>
                <w:szCs w:val="20"/>
              </w:rPr>
              <w:t>Cheese crackers</w:t>
            </w:r>
          </w:p>
        </w:tc>
        <w:tc>
          <w:tcPr>
            <w:tcW w:w="631" w:type="dxa"/>
            <w:tcBorders>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78</w:t>
            </w:r>
          </w:p>
        </w:tc>
        <w:tc>
          <w:tcPr>
            <w:tcW w:w="81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31</w:t>
            </w:r>
          </w:p>
        </w:tc>
        <w:tc>
          <w:tcPr>
            <w:tcW w:w="81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25</w:t>
            </w:r>
          </w:p>
        </w:tc>
        <w:tc>
          <w:tcPr>
            <w:tcW w:w="81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6</w:t>
            </w:r>
          </w:p>
        </w:tc>
        <w:tc>
          <w:tcPr>
            <w:tcW w:w="81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8</w:t>
            </w:r>
          </w:p>
        </w:tc>
        <w:tc>
          <w:tcPr>
            <w:tcW w:w="81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6</w:t>
            </w:r>
          </w:p>
        </w:tc>
        <w:tc>
          <w:tcPr>
            <w:tcW w:w="99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w:t>
            </w:r>
          </w:p>
        </w:tc>
        <w:tc>
          <w:tcPr>
            <w:tcW w:w="272" w:type="dxa"/>
            <w:tcBorders>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p>
        </w:tc>
        <w:tc>
          <w:tcPr>
            <w:tcW w:w="538" w:type="dxa"/>
            <w:tcBorders>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78</w:t>
            </w:r>
          </w:p>
        </w:tc>
        <w:tc>
          <w:tcPr>
            <w:tcW w:w="81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31</w:t>
            </w:r>
          </w:p>
        </w:tc>
        <w:tc>
          <w:tcPr>
            <w:tcW w:w="81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25</w:t>
            </w:r>
          </w:p>
        </w:tc>
        <w:tc>
          <w:tcPr>
            <w:tcW w:w="81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6</w:t>
            </w:r>
          </w:p>
        </w:tc>
        <w:tc>
          <w:tcPr>
            <w:tcW w:w="81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8</w:t>
            </w:r>
          </w:p>
        </w:tc>
        <w:tc>
          <w:tcPr>
            <w:tcW w:w="81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6</w:t>
            </w:r>
          </w:p>
        </w:tc>
        <w:tc>
          <w:tcPr>
            <w:tcW w:w="990" w:type="dxa"/>
            <w:tcBorders>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w:t>
            </w:r>
          </w:p>
        </w:tc>
      </w:tr>
      <w:tr w:rsidR="00877C85" w:rsidRPr="00B05121">
        <w:trPr>
          <w:trHeight w:val="288"/>
        </w:trPr>
        <w:tc>
          <w:tcPr>
            <w:tcW w:w="1907" w:type="dxa"/>
            <w:tcBorders>
              <w:top w:val="nil"/>
              <w:left w:val="nil"/>
              <w:bottom w:val="nil"/>
              <w:right w:val="nil"/>
            </w:tcBorders>
            <w:shd w:val="clear" w:color="auto" w:fill="auto"/>
            <w:noWrap/>
            <w:vAlign w:val="bottom"/>
          </w:tcPr>
          <w:p w:rsidR="00877C85" w:rsidRPr="00B05121" w:rsidRDefault="00877C85" w:rsidP="005841B3">
            <w:pPr>
              <w:rPr>
                <w:rFonts w:ascii="Arial" w:eastAsia="Times New Roman" w:hAnsi="Arial" w:cs="Arial"/>
                <w:color w:val="000000"/>
                <w:sz w:val="18"/>
                <w:szCs w:val="20"/>
              </w:rPr>
            </w:pPr>
            <w:r w:rsidRPr="00B05121">
              <w:rPr>
                <w:rFonts w:ascii="Arial" w:eastAsia="Times New Roman" w:hAnsi="Arial" w:cs="Arial"/>
                <w:color w:val="000000"/>
                <w:sz w:val="18"/>
                <w:szCs w:val="20"/>
              </w:rPr>
              <w:t>Wheat crackers</w:t>
            </w:r>
          </w:p>
        </w:tc>
        <w:tc>
          <w:tcPr>
            <w:tcW w:w="631" w:type="dxa"/>
            <w:tcBorders>
              <w:top w:val="nil"/>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78</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28</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23</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11</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9</w:t>
            </w:r>
          </w:p>
        </w:tc>
        <w:tc>
          <w:tcPr>
            <w:tcW w:w="99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0</w:t>
            </w:r>
          </w:p>
        </w:tc>
        <w:tc>
          <w:tcPr>
            <w:tcW w:w="272" w:type="dxa"/>
            <w:tcBorders>
              <w:top w:val="nil"/>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p>
        </w:tc>
        <w:tc>
          <w:tcPr>
            <w:tcW w:w="538" w:type="dxa"/>
            <w:tcBorders>
              <w:top w:val="nil"/>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78</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28</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23</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11</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9</w:t>
            </w:r>
          </w:p>
        </w:tc>
        <w:tc>
          <w:tcPr>
            <w:tcW w:w="99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0</w:t>
            </w:r>
          </w:p>
        </w:tc>
      </w:tr>
      <w:tr w:rsidR="00877C85" w:rsidRPr="00B05121">
        <w:trPr>
          <w:trHeight w:val="288"/>
        </w:trPr>
        <w:tc>
          <w:tcPr>
            <w:tcW w:w="1907" w:type="dxa"/>
            <w:tcBorders>
              <w:top w:val="nil"/>
              <w:left w:val="nil"/>
              <w:bottom w:val="nil"/>
              <w:right w:val="nil"/>
            </w:tcBorders>
            <w:shd w:val="clear" w:color="auto" w:fill="auto"/>
            <w:noWrap/>
            <w:vAlign w:val="bottom"/>
          </w:tcPr>
          <w:p w:rsidR="00877C85" w:rsidRPr="00B05121" w:rsidRDefault="00877C85" w:rsidP="005841B3">
            <w:pPr>
              <w:rPr>
                <w:rFonts w:ascii="Arial" w:eastAsia="Times New Roman" w:hAnsi="Arial" w:cs="Arial"/>
                <w:color w:val="000000"/>
                <w:sz w:val="18"/>
                <w:szCs w:val="20"/>
              </w:rPr>
            </w:pPr>
            <w:r w:rsidRPr="00B05121">
              <w:rPr>
                <w:rFonts w:ascii="Arial" w:eastAsia="Times New Roman" w:hAnsi="Arial" w:cs="Arial"/>
                <w:color w:val="000000"/>
                <w:sz w:val="18"/>
                <w:szCs w:val="20"/>
              </w:rPr>
              <w:t>Oat cereal</w:t>
            </w:r>
          </w:p>
        </w:tc>
        <w:tc>
          <w:tcPr>
            <w:tcW w:w="631" w:type="dxa"/>
            <w:tcBorders>
              <w:top w:val="nil"/>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78</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22</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25</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5</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12</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12</w:t>
            </w:r>
          </w:p>
        </w:tc>
        <w:tc>
          <w:tcPr>
            <w:tcW w:w="99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w:t>
            </w:r>
          </w:p>
        </w:tc>
        <w:tc>
          <w:tcPr>
            <w:tcW w:w="272" w:type="dxa"/>
            <w:tcBorders>
              <w:top w:val="nil"/>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p>
        </w:tc>
        <w:tc>
          <w:tcPr>
            <w:tcW w:w="538" w:type="dxa"/>
            <w:tcBorders>
              <w:top w:val="nil"/>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78</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22</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25</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5</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12</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12</w:t>
            </w:r>
          </w:p>
        </w:tc>
        <w:tc>
          <w:tcPr>
            <w:tcW w:w="99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w:t>
            </w:r>
          </w:p>
        </w:tc>
      </w:tr>
      <w:tr w:rsidR="00877C85" w:rsidRPr="00B05121">
        <w:trPr>
          <w:trHeight w:val="288"/>
        </w:trPr>
        <w:tc>
          <w:tcPr>
            <w:tcW w:w="1907" w:type="dxa"/>
            <w:tcBorders>
              <w:top w:val="nil"/>
              <w:left w:val="nil"/>
              <w:bottom w:val="nil"/>
              <w:right w:val="nil"/>
            </w:tcBorders>
            <w:shd w:val="clear" w:color="auto" w:fill="auto"/>
            <w:noWrap/>
            <w:vAlign w:val="bottom"/>
          </w:tcPr>
          <w:p w:rsidR="00877C85" w:rsidRPr="00B05121" w:rsidRDefault="00877C85" w:rsidP="005841B3">
            <w:pPr>
              <w:rPr>
                <w:rFonts w:ascii="Arial" w:eastAsia="Times New Roman" w:hAnsi="Arial" w:cs="Arial"/>
                <w:color w:val="000000"/>
                <w:sz w:val="18"/>
                <w:szCs w:val="20"/>
              </w:rPr>
            </w:pPr>
            <w:r w:rsidRPr="00B05121">
              <w:rPr>
                <w:rFonts w:ascii="Arial" w:eastAsia="Times New Roman" w:hAnsi="Arial" w:cs="Arial"/>
                <w:color w:val="000000"/>
                <w:sz w:val="18"/>
                <w:szCs w:val="20"/>
              </w:rPr>
              <w:t>Lunch meat 1</w:t>
            </w:r>
          </w:p>
        </w:tc>
        <w:tc>
          <w:tcPr>
            <w:tcW w:w="631" w:type="dxa"/>
            <w:tcBorders>
              <w:top w:val="nil"/>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78</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25</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18</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9</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15</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10</w:t>
            </w:r>
          </w:p>
        </w:tc>
        <w:tc>
          <w:tcPr>
            <w:tcW w:w="99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w:t>
            </w:r>
          </w:p>
        </w:tc>
        <w:tc>
          <w:tcPr>
            <w:tcW w:w="272" w:type="dxa"/>
            <w:tcBorders>
              <w:top w:val="nil"/>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p>
        </w:tc>
        <w:tc>
          <w:tcPr>
            <w:tcW w:w="538" w:type="dxa"/>
            <w:tcBorders>
              <w:top w:val="nil"/>
              <w:left w:val="nil"/>
              <w:bottom w:val="nil"/>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78</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25</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18</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9</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15</w:t>
            </w:r>
          </w:p>
        </w:tc>
        <w:tc>
          <w:tcPr>
            <w:tcW w:w="81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10</w:t>
            </w:r>
          </w:p>
        </w:tc>
        <w:tc>
          <w:tcPr>
            <w:tcW w:w="990" w:type="dxa"/>
            <w:tcBorders>
              <w:top w:val="nil"/>
              <w:left w:val="nil"/>
              <w:bottom w:val="nil"/>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w:t>
            </w:r>
          </w:p>
        </w:tc>
      </w:tr>
      <w:tr w:rsidR="00877C85" w:rsidRPr="00B05121">
        <w:trPr>
          <w:trHeight w:val="288"/>
        </w:trPr>
        <w:tc>
          <w:tcPr>
            <w:tcW w:w="1907" w:type="dxa"/>
            <w:tcBorders>
              <w:top w:val="nil"/>
              <w:left w:val="nil"/>
              <w:bottom w:val="single" w:sz="4" w:space="0" w:color="auto"/>
              <w:right w:val="nil"/>
            </w:tcBorders>
            <w:shd w:val="clear" w:color="auto" w:fill="auto"/>
            <w:noWrap/>
            <w:vAlign w:val="bottom"/>
          </w:tcPr>
          <w:p w:rsidR="00877C85" w:rsidRPr="00B05121" w:rsidRDefault="00877C85" w:rsidP="005841B3">
            <w:pPr>
              <w:rPr>
                <w:rFonts w:ascii="Arial" w:eastAsia="Times New Roman" w:hAnsi="Arial" w:cs="Arial"/>
                <w:color w:val="000000"/>
                <w:sz w:val="18"/>
                <w:szCs w:val="20"/>
              </w:rPr>
            </w:pPr>
            <w:r w:rsidRPr="00B05121">
              <w:rPr>
                <w:rFonts w:ascii="Arial" w:eastAsia="Times New Roman" w:hAnsi="Arial" w:cs="Arial"/>
                <w:color w:val="000000"/>
                <w:sz w:val="18"/>
                <w:szCs w:val="20"/>
              </w:rPr>
              <w:t>Lunch meat 2</w:t>
            </w:r>
          </w:p>
        </w:tc>
        <w:tc>
          <w:tcPr>
            <w:tcW w:w="631"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54</w:t>
            </w:r>
          </w:p>
        </w:tc>
        <w:tc>
          <w:tcPr>
            <w:tcW w:w="810"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17</w:t>
            </w:r>
          </w:p>
        </w:tc>
        <w:tc>
          <w:tcPr>
            <w:tcW w:w="810"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16</w:t>
            </w:r>
          </w:p>
        </w:tc>
        <w:tc>
          <w:tcPr>
            <w:tcW w:w="810"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5</w:t>
            </w:r>
          </w:p>
        </w:tc>
        <w:tc>
          <w:tcPr>
            <w:tcW w:w="810"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8</w:t>
            </w:r>
          </w:p>
        </w:tc>
        <w:tc>
          <w:tcPr>
            <w:tcW w:w="810"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8</w:t>
            </w:r>
          </w:p>
        </w:tc>
        <w:tc>
          <w:tcPr>
            <w:tcW w:w="990" w:type="dxa"/>
            <w:tcBorders>
              <w:top w:val="nil"/>
              <w:left w:val="nil"/>
              <w:bottom w:val="single" w:sz="4" w:space="0" w:color="auto"/>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0</w:t>
            </w:r>
          </w:p>
        </w:tc>
        <w:tc>
          <w:tcPr>
            <w:tcW w:w="272"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 </w:t>
            </w:r>
          </w:p>
        </w:tc>
        <w:tc>
          <w:tcPr>
            <w:tcW w:w="538"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54</w:t>
            </w:r>
          </w:p>
        </w:tc>
        <w:tc>
          <w:tcPr>
            <w:tcW w:w="810"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17</w:t>
            </w:r>
          </w:p>
        </w:tc>
        <w:tc>
          <w:tcPr>
            <w:tcW w:w="810"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16</w:t>
            </w:r>
          </w:p>
        </w:tc>
        <w:tc>
          <w:tcPr>
            <w:tcW w:w="810"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5</w:t>
            </w:r>
          </w:p>
        </w:tc>
        <w:tc>
          <w:tcPr>
            <w:tcW w:w="810"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8</w:t>
            </w:r>
          </w:p>
        </w:tc>
        <w:tc>
          <w:tcPr>
            <w:tcW w:w="810" w:type="dxa"/>
            <w:tcBorders>
              <w:top w:val="nil"/>
              <w:left w:val="nil"/>
              <w:bottom w:val="single" w:sz="4" w:space="0" w:color="auto"/>
              <w:right w:val="nil"/>
            </w:tcBorders>
            <w:shd w:val="clear" w:color="auto" w:fill="auto"/>
            <w:noWrap/>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8</w:t>
            </w:r>
          </w:p>
        </w:tc>
        <w:tc>
          <w:tcPr>
            <w:tcW w:w="990" w:type="dxa"/>
            <w:tcBorders>
              <w:top w:val="nil"/>
              <w:left w:val="nil"/>
              <w:bottom w:val="single" w:sz="4" w:space="0" w:color="auto"/>
              <w:right w:val="nil"/>
            </w:tcBorders>
            <w:shd w:val="clear" w:color="auto" w:fill="auto"/>
            <w:vAlign w:val="bottom"/>
          </w:tcPr>
          <w:p w:rsidR="00877C85" w:rsidRPr="00B05121" w:rsidRDefault="00877C85" w:rsidP="005841B3">
            <w:pPr>
              <w:jc w:val="right"/>
              <w:rPr>
                <w:rFonts w:ascii="Arial" w:eastAsia="Times New Roman" w:hAnsi="Arial" w:cs="Arial"/>
                <w:color w:val="000000"/>
                <w:sz w:val="20"/>
                <w:szCs w:val="18"/>
              </w:rPr>
            </w:pPr>
            <w:r w:rsidRPr="00B05121">
              <w:rPr>
                <w:rFonts w:ascii="Arial" w:eastAsia="Times New Roman" w:hAnsi="Arial" w:cs="Arial"/>
                <w:color w:val="000000"/>
                <w:sz w:val="20"/>
                <w:szCs w:val="18"/>
              </w:rPr>
              <w:t>0</w:t>
            </w:r>
          </w:p>
        </w:tc>
      </w:tr>
    </w:tbl>
    <w:p w:rsidR="00877C85" w:rsidRDefault="00877C85" w:rsidP="00877C85"/>
    <w:p w:rsidR="00343E2E" w:rsidRDefault="00343E2E" w:rsidP="00343E2E">
      <w:pPr>
        <w:spacing w:after="60"/>
        <w:ind w:left="450"/>
        <w:rPr>
          <w:rFonts w:ascii="Arial" w:hAnsi="Arial" w:cs="Arial"/>
          <w:b/>
          <w:sz w:val="20"/>
          <w:szCs w:val="20"/>
        </w:rPr>
        <w:sectPr w:rsidR="00343E2E">
          <w:pgSz w:w="15840" w:h="12240" w:orient="landscape"/>
          <w:pgMar w:top="1714" w:right="1440" w:bottom="1800" w:left="1440" w:header="720" w:footer="720" w:gutter="0"/>
          <w:pgNumType w:start="52"/>
          <w:cols w:space="720"/>
          <w:docGrid w:linePitch="326"/>
        </w:sectPr>
      </w:pPr>
    </w:p>
    <w:p w:rsidR="00343E2E" w:rsidRPr="001F6885" w:rsidRDefault="00343E2E" w:rsidP="00343E2E">
      <w:pPr>
        <w:spacing w:after="60"/>
        <w:ind w:left="450"/>
        <w:rPr>
          <w:rFonts w:ascii="Arial" w:hAnsi="Arial" w:cs="Arial"/>
          <w:sz w:val="20"/>
          <w:szCs w:val="20"/>
        </w:rPr>
      </w:pPr>
      <w:r w:rsidRPr="001F6885">
        <w:rPr>
          <w:rFonts w:ascii="Arial" w:hAnsi="Arial" w:cs="Arial"/>
          <w:sz w:val="20"/>
          <w:szCs w:val="20"/>
        </w:rPr>
        <w:t>PANELIST GENDER FREQU</w:t>
      </w:r>
      <w:r>
        <w:rPr>
          <w:rFonts w:ascii="Arial" w:hAnsi="Arial" w:cs="Arial"/>
          <w:sz w:val="20"/>
          <w:szCs w:val="20"/>
        </w:rPr>
        <w:t>E</w:t>
      </w:r>
      <w:r w:rsidRPr="001F6885">
        <w:rPr>
          <w:rFonts w:ascii="Arial" w:hAnsi="Arial" w:cs="Arial"/>
          <w:sz w:val="20"/>
          <w:szCs w:val="20"/>
        </w:rPr>
        <w:t>NCIES FOR TETRAD AND TRIANGLE COMPARISON EXPERIMENTS</w:t>
      </w:r>
    </w:p>
    <w:tbl>
      <w:tblPr>
        <w:tblW w:w="7871" w:type="dxa"/>
        <w:jc w:val="center"/>
        <w:tblLook w:val="04A0"/>
      </w:tblPr>
      <w:tblGrid>
        <w:gridCol w:w="2367"/>
        <w:gridCol w:w="550"/>
        <w:gridCol w:w="12"/>
        <w:gridCol w:w="935"/>
        <w:gridCol w:w="13"/>
        <w:gridCol w:w="1111"/>
        <w:gridCol w:w="12"/>
        <w:gridCol w:w="293"/>
        <w:gridCol w:w="11"/>
        <w:gridCol w:w="540"/>
        <w:gridCol w:w="960"/>
        <w:gridCol w:w="30"/>
        <w:gridCol w:w="1037"/>
      </w:tblGrid>
      <w:tr w:rsidR="00343E2E" w:rsidRPr="00784AAC">
        <w:trPr>
          <w:trHeight w:val="300"/>
          <w:jc w:val="center"/>
        </w:trPr>
        <w:tc>
          <w:tcPr>
            <w:tcW w:w="2367" w:type="dxa"/>
            <w:tcBorders>
              <w:top w:val="single" w:sz="4" w:space="0" w:color="auto"/>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 </w:t>
            </w:r>
          </w:p>
        </w:tc>
        <w:tc>
          <w:tcPr>
            <w:tcW w:w="2633" w:type="dxa"/>
            <w:gridSpan w:val="6"/>
            <w:tcBorders>
              <w:top w:val="single" w:sz="4" w:space="0" w:color="auto"/>
              <w:left w:val="nil"/>
              <w:bottom w:val="single" w:sz="4" w:space="0" w:color="auto"/>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Tetrad tests</w:t>
            </w:r>
          </w:p>
        </w:tc>
        <w:tc>
          <w:tcPr>
            <w:tcW w:w="304" w:type="dxa"/>
            <w:gridSpan w:val="2"/>
            <w:tcBorders>
              <w:top w:val="single" w:sz="4" w:space="0" w:color="auto"/>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 </w:t>
            </w:r>
          </w:p>
        </w:tc>
        <w:tc>
          <w:tcPr>
            <w:tcW w:w="2567" w:type="dxa"/>
            <w:gridSpan w:val="4"/>
            <w:tcBorders>
              <w:top w:val="single" w:sz="4" w:space="0" w:color="auto"/>
              <w:left w:val="nil"/>
              <w:bottom w:val="single" w:sz="4" w:space="0" w:color="auto"/>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Triangle tests</w:t>
            </w:r>
          </w:p>
        </w:tc>
      </w:tr>
      <w:tr w:rsidR="00343E2E" w:rsidRPr="00784AAC">
        <w:trPr>
          <w:trHeight w:val="300"/>
          <w:jc w:val="center"/>
        </w:trPr>
        <w:tc>
          <w:tcPr>
            <w:tcW w:w="2367" w:type="dxa"/>
            <w:tcBorders>
              <w:top w:val="nil"/>
              <w:left w:val="nil"/>
              <w:bottom w:val="single" w:sz="4" w:space="0" w:color="auto"/>
              <w:right w:val="nil"/>
            </w:tcBorders>
            <w:shd w:val="clear" w:color="auto" w:fill="auto"/>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Product</w:t>
            </w:r>
          </w:p>
        </w:tc>
        <w:tc>
          <w:tcPr>
            <w:tcW w:w="562" w:type="dxa"/>
            <w:gridSpan w:val="2"/>
            <w:tcBorders>
              <w:top w:val="nil"/>
              <w:left w:val="nil"/>
              <w:bottom w:val="single" w:sz="4" w:space="0" w:color="auto"/>
              <w:right w:val="nil"/>
            </w:tcBorders>
            <w:shd w:val="clear" w:color="auto" w:fill="auto"/>
            <w:vAlign w:val="bottom"/>
          </w:tcPr>
          <w:p w:rsidR="00343E2E" w:rsidRPr="00784AAC" w:rsidRDefault="00343E2E" w:rsidP="00023155">
            <w:pPr>
              <w:rPr>
                <w:rFonts w:ascii="Arial" w:eastAsia="Times New Roman" w:hAnsi="Arial" w:cs="Arial"/>
                <w:i/>
                <w:iCs/>
                <w:color w:val="000000"/>
                <w:sz w:val="20"/>
                <w:szCs w:val="20"/>
              </w:rPr>
            </w:pPr>
            <w:r w:rsidRPr="00784AAC">
              <w:rPr>
                <w:rFonts w:ascii="Arial" w:eastAsia="Times New Roman" w:hAnsi="Arial" w:cs="Arial"/>
                <w:i/>
                <w:iCs/>
                <w:color w:val="000000"/>
                <w:sz w:val="20"/>
                <w:szCs w:val="20"/>
              </w:rPr>
              <w:t>N</w:t>
            </w:r>
          </w:p>
        </w:tc>
        <w:tc>
          <w:tcPr>
            <w:tcW w:w="935" w:type="dxa"/>
            <w:tcBorders>
              <w:top w:val="nil"/>
              <w:left w:val="nil"/>
              <w:bottom w:val="single" w:sz="4" w:space="0" w:color="auto"/>
              <w:right w:val="nil"/>
            </w:tcBorders>
            <w:shd w:val="clear" w:color="auto" w:fill="auto"/>
            <w:vAlign w:val="bottom"/>
          </w:tcPr>
          <w:p w:rsidR="00343E2E" w:rsidRPr="00784AAC" w:rsidRDefault="00343E2E" w:rsidP="00023155">
            <w:pPr>
              <w:rPr>
                <w:rFonts w:ascii="Arial" w:eastAsia="Times New Roman" w:hAnsi="Arial" w:cs="Arial"/>
                <w:i/>
                <w:iCs/>
                <w:color w:val="000000"/>
                <w:sz w:val="20"/>
                <w:szCs w:val="20"/>
              </w:rPr>
            </w:pPr>
            <w:r w:rsidRPr="00784AAC">
              <w:rPr>
                <w:rFonts w:ascii="Arial" w:eastAsia="Times New Roman" w:hAnsi="Arial" w:cs="Arial"/>
                <w:i/>
                <w:iCs/>
                <w:color w:val="000000"/>
                <w:sz w:val="20"/>
                <w:szCs w:val="20"/>
              </w:rPr>
              <w:t>Males</w:t>
            </w:r>
          </w:p>
        </w:tc>
        <w:tc>
          <w:tcPr>
            <w:tcW w:w="1136" w:type="dxa"/>
            <w:gridSpan w:val="3"/>
            <w:tcBorders>
              <w:top w:val="nil"/>
              <w:left w:val="nil"/>
              <w:bottom w:val="single" w:sz="4" w:space="0" w:color="auto"/>
              <w:right w:val="nil"/>
            </w:tcBorders>
            <w:shd w:val="clear" w:color="auto" w:fill="auto"/>
            <w:vAlign w:val="bottom"/>
          </w:tcPr>
          <w:p w:rsidR="00343E2E" w:rsidRPr="00784AAC" w:rsidRDefault="00343E2E" w:rsidP="00023155">
            <w:pPr>
              <w:rPr>
                <w:rFonts w:ascii="Arial" w:eastAsia="Times New Roman" w:hAnsi="Arial" w:cs="Arial"/>
                <w:i/>
                <w:iCs/>
                <w:color w:val="000000"/>
                <w:sz w:val="20"/>
                <w:szCs w:val="20"/>
              </w:rPr>
            </w:pPr>
            <w:r w:rsidRPr="00784AAC">
              <w:rPr>
                <w:rFonts w:ascii="Arial" w:eastAsia="Times New Roman" w:hAnsi="Arial" w:cs="Arial"/>
                <w:i/>
                <w:iCs/>
                <w:color w:val="000000"/>
                <w:sz w:val="20"/>
                <w:szCs w:val="20"/>
              </w:rPr>
              <w:t>Females</w:t>
            </w:r>
          </w:p>
        </w:tc>
        <w:tc>
          <w:tcPr>
            <w:tcW w:w="304" w:type="dxa"/>
            <w:gridSpan w:val="2"/>
            <w:tcBorders>
              <w:top w:val="nil"/>
              <w:left w:val="nil"/>
              <w:bottom w:val="single" w:sz="4" w:space="0" w:color="auto"/>
              <w:right w:val="nil"/>
            </w:tcBorders>
            <w:shd w:val="clear" w:color="auto" w:fill="auto"/>
            <w:vAlign w:val="bottom"/>
          </w:tcPr>
          <w:p w:rsidR="00343E2E" w:rsidRPr="00784AAC" w:rsidRDefault="00343E2E" w:rsidP="00023155">
            <w:pPr>
              <w:rPr>
                <w:rFonts w:ascii="Arial" w:eastAsia="Times New Roman" w:hAnsi="Arial" w:cs="Arial"/>
                <w:i/>
                <w:iCs/>
                <w:color w:val="000000"/>
                <w:sz w:val="20"/>
                <w:szCs w:val="20"/>
              </w:rPr>
            </w:pPr>
            <w:r w:rsidRPr="00784AAC">
              <w:rPr>
                <w:rFonts w:ascii="Arial" w:eastAsia="Times New Roman" w:hAnsi="Arial" w:cs="Arial"/>
                <w:i/>
                <w:iCs/>
                <w:color w:val="000000"/>
                <w:sz w:val="20"/>
                <w:szCs w:val="20"/>
              </w:rPr>
              <w:t> </w:t>
            </w:r>
          </w:p>
        </w:tc>
        <w:tc>
          <w:tcPr>
            <w:tcW w:w="540" w:type="dxa"/>
            <w:tcBorders>
              <w:top w:val="nil"/>
              <w:left w:val="nil"/>
              <w:bottom w:val="single" w:sz="4" w:space="0" w:color="auto"/>
              <w:right w:val="nil"/>
            </w:tcBorders>
            <w:shd w:val="clear" w:color="auto" w:fill="auto"/>
            <w:vAlign w:val="bottom"/>
          </w:tcPr>
          <w:p w:rsidR="00343E2E" w:rsidRPr="00784AAC" w:rsidRDefault="00343E2E" w:rsidP="00023155">
            <w:pPr>
              <w:rPr>
                <w:rFonts w:ascii="Arial" w:eastAsia="Times New Roman" w:hAnsi="Arial" w:cs="Arial"/>
                <w:i/>
                <w:iCs/>
                <w:color w:val="000000"/>
                <w:sz w:val="20"/>
                <w:szCs w:val="20"/>
              </w:rPr>
            </w:pPr>
            <w:r w:rsidRPr="00784AAC">
              <w:rPr>
                <w:rFonts w:ascii="Arial" w:eastAsia="Times New Roman" w:hAnsi="Arial" w:cs="Arial"/>
                <w:i/>
                <w:iCs/>
                <w:color w:val="000000"/>
                <w:sz w:val="20"/>
                <w:szCs w:val="20"/>
              </w:rPr>
              <w:t>N</w:t>
            </w:r>
          </w:p>
        </w:tc>
        <w:tc>
          <w:tcPr>
            <w:tcW w:w="990" w:type="dxa"/>
            <w:gridSpan w:val="2"/>
            <w:tcBorders>
              <w:top w:val="nil"/>
              <w:left w:val="nil"/>
              <w:bottom w:val="single" w:sz="4" w:space="0" w:color="auto"/>
              <w:right w:val="nil"/>
            </w:tcBorders>
            <w:shd w:val="clear" w:color="auto" w:fill="auto"/>
            <w:vAlign w:val="bottom"/>
          </w:tcPr>
          <w:p w:rsidR="00343E2E" w:rsidRPr="00784AAC" w:rsidRDefault="00343E2E" w:rsidP="00023155">
            <w:pPr>
              <w:rPr>
                <w:rFonts w:ascii="Arial" w:eastAsia="Times New Roman" w:hAnsi="Arial" w:cs="Arial"/>
                <w:i/>
                <w:iCs/>
                <w:color w:val="000000"/>
                <w:sz w:val="20"/>
                <w:szCs w:val="20"/>
              </w:rPr>
            </w:pPr>
            <w:r w:rsidRPr="00784AAC">
              <w:rPr>
                <w:rFonts w:ascii="Arial" w:eastAsia="Times New Roman" w:hAnsi="Arial" w:cs="Arial"/>
                <w:i/>
                <w:iCs/>
                <w:color w:val="000000"/>
                <w:sz w:val="20"/>
                <w:szCs w:val="20"/>
              </w:rPr>
              <w:t>Males</w:t>
            </w:r>
          </w:p>
        </w:tc>
        <w:tc>
          <w:tcPr>
            <w:tcW w:w="1037" w:type="dxa"/>
            <w:tcBorders>
              <w:top w:val="nil"/>
              <w:left w:val="nil"/>
              <w:bottom w:val="single" w:sz="4" w:space="0" w:color="auto"/>
              <w:right w:val="nil"/>
            </w:tcBorders>
            <w:shd w:val="clear" w:color="auto" w:fill="auto"/>
            <w:vAlign w:val="bottom"/>
          </w:tcPr>
          <w:p w:rsidR="00343E2E" w:rsidRPr="00784AAC" w:rsidRDefault="00343E2E" w:rsidP="00023155">
            <w:pPr>
              <w:rPr>
                <w:rFonts w:ascii="Arial" w:eastAsia="Times New Roman" w:hAnsi="Arial" w:cs="Arial"/>
                <w:i/>
                <w:iCs/>
                <w:color w:val="000000"/>
                <w:sz w:val="20"/>
                <w:szCs w:val="20"/>
              </w:rPr>
            </w:pPr>
            <w:r w:rsidRPr="00784AAC">
              <w:rPr>
                <w:rFonts w:ascii="Arial" w:eastAsia="Times New Roman" w:hAnsi="Arial" w:cs="Arial"/>
                <w:i/>
                <w:iCs/>
                <w:color w:val="000000"/>
                <w:sz w:val="20"/>
                <w:szCs w:val="20"/>
              </w:rPr>
              <w:t>Females</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Black beans</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84</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29</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55</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28</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50</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Kidney beans</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60</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15</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45</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11</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43</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Chili beans</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13</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41</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16</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38</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Pinto beans</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18</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36</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15</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39</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Baked beans (BB)</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60</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18</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42</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60</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16</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44</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 xml:space="preserve">BB Smoky 1 </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18</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36</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16</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38</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 xml:space="preserve">BB Smoky 2 </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20</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34</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15</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39</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 xml:space="preserve">BB Vegetarian </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21</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33</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16</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38</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 xml:space="preserve">BB Molasses </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16</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38</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18</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36</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BB + liquid smoke</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18</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36</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17</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37</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BB + brown sugar</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14</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40</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15</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39</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BB + BBQ sauce</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20</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34</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18</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36</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Lemon-Lime soda</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72</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22</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50</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72</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20</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52</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Apple juice</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150</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50</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100</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150</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50</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100</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5841B3" w:rsidRDefault="00343E2E" w:rsidP="00023155">
            <w:pPr>
              <w:rPr>
                <w:rFonts w:ascii="Arial" w:eastAsia="Times New Roman" w:hAnsi="Arial" w:cs="Arial"/>
                <w:color w:val="000000"/>
                <w:sz w:val="20"/>
                <w:szCs w:val="20"/>
                <w:vertAlign w:val="superscript"/>
              </w:rPr>
            </w:pPr>
            <w:r w:rsidRPr="00784AAC">
              <w:rPr>
                <w:rFonts w:ascii="Arial" w:eastAsia="Times New Roman" w:hAnsi="Arial" w:cs="Arial"/>
                <w:color w:val="000000"/>
                <w:sz w:val="20"/>
                <w:szCs w:val="20"/>
              </w:rPr>
              <w:t xml:space="preserve">Apple </w:t>
            </w:r>
            <w:proofErr w:type="spellStart"/>
            <w:r w:rsidRPr="00784AAC">
              <w:rPr>
                <w:rFonts w:ascii="Arial" w:eastAsia="Times New Roman" w:hAnsi="Arial" w:cs="Arial"/>
                <w:color w:val="000000"/>
                <w:sz w:val="20"/>
                <w:szCs w:val="20"/>
              </w:rPr>
              <w:t>juice</w:t>
            </w:r>
            <w:r w:rsidR="005841B3">
              <w:rPr>
                <w:rFonts w:ascii="Arial" w:eastAsia="Times New Roman" w:hAnsi="Arial" w:cs="Arial"/>
                <w:color w:val="000000"/>
                <w:sz w:val="20"/>
                <w:szCs w:val="20"/>
                <w:vertAlign w:val="superscript"/>
              </w:rPr>
              <w:t>a</w:t>
            </w:r>
            <w:proofErr w:type="spellEnd"/>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29</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8</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21</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29</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8</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21</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Apple juice combined</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179</w:t>
            </w:r>
          </w:p>
        </w:tc>
        <w:tc>
          <w:tcPr>
            <w:tcW w:w="960" w:type="dxa"/>
            <w:gridSpan w:val="3"/>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58</w:t>
            </w:r>
          </w:p>
        </w:tc>
        <w:tc>
          <w:tcPr>
            <w:tcW w:w="1111"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121</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179</w:t>
            </w:r>
          </w:p>
        </w:tc>
        <w:tc>
          <w:tcPr>
            <w:tcW w:w="96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58</w:t>
            </w:r>
          </w:p>
        </w:tc>
        <w:tc>
          <w:tcPr>
            <w:tcW w:w="1067"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121</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Milk</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72</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23</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49</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72</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19</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53</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Milk with color 1</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90</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25</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65</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90</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25</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65</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Milk with color 2</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90</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25</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65</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90</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25</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65</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Applesauce 1</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25</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53</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25</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53</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Applesauce 2</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29</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49</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29</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49</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5841B3" w:rsidRDefault="00343E2E" w:rsidP="00023155">
            <w:pPr>
              <w:rPr>
                <w:rFonts w:ascii="Arial" w:eastAsia="Times New Roman" w:hAnsi="Arial" w:cs="Arial"/>
                <w:color w:val="000000"/>
                <w:sz w:val="20"/>
                <w:szCs w:val="20"/>
                <w:vertAlign w:val="superscript"/>
              </w:rPr>
            </w:pPr>
            <w:r w:rsidRPr="00784AAC">
              <w:rPr>
                <w:rFonts w:ascii="Arial" w:eastAsia="Times New Roman" w:hAnsi="Arial" w:cs="Arial"/>
                <w:color w:val="000000"/>
                <w:sz w:val="20"/>
                <w:szCs w:val="20"/>
              </w:rPr>
              <w:t>Applesauce 2</w:t>
            </w:r>
            <w:r w:rsidR="005841B3">
              <w:rPr>
                <w:rFonts w:ascii="Arial" w:eastAsia="Times New Roman" w:hAnsi="Arial" w:cs="Arial"/>
                <w:color w:val="000000"/>
                <w:sz w:val="20"/>
                <w:szCs w:val="20"/>
                <w:vertAlign w:val="superscript"/>
              </w:rPr>
              <w:t>a</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31</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8</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23</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31</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8</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23</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Applesauce 2 combined</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109</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37</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72</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109</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37</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72</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Tomato sauce</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72</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23</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49</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72</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23</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49</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Tomato sauce w/ carrier</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72</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21</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51</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72</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21</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51</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Cantaloupe</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15</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39</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15</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39</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Cheese crackers</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29</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49</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29</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49</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Wheat crackers</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23</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55</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23</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55</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Oat cereal</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23</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55</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23</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55</w:t>
            </w:r>
          </w:p>
        </w:tc>
      </w:tr>
      <w:tr w:rsidR="00343E2E" w:rsidRPr="00784AAC">
        <w:trPr>
          <w:trHeight w:val="300"/>
          <w:jc w:val="center"/>
        </w:trPr>
        <w:tc>
          <w:tcPr>
            <w:tcW w:w="2367" w:type="dxa"/>
            <w:tcBorders>
              <w:top w:val="nil"/>
              <w:left w:val="nil"/>
              <w:bottom w:val="nil"/>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Lunch meat 1</w:t>
            </w:r>
          </w:p>
        </w:tc>
        <w:tc>
          <w:tcPr>
            <w:tcW w:w="550" w:type="dxa"/>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gridSpan w:val="3"/>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22</w:t>
            </w:r>
          </w:p>
        </w:tc>
        <w:tc>
          <w:tcPr>
            <w:tcW w:w="1111"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56</w:t>
            </w:r>
          </w:p>
        </w:tc>
        <w:tc>
          <w:tcPr>
            <w:tcW w:w="305"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p>
        </w:tc>
        <w:tc>
          <w:tcPr>
            <w:tcW w:w="551" w:type="dxa"/>
            <w:gridSpan w:val="2"/>
            <w:tcBorders>
              <w:top w:val="nil"/>
              <w:left w:val="nil"/>
              <w:bottom w:val="nil"/>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78</w:t>
            </w:r>
          </w:p>
        </w:tc>
        <w:tc>
          <w:tcPr>
            <w:tcW w:w="960" w:type="dxa"/>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22</w:t>
            </w:r>
          </w:p>
        </w:tc>
        <w:tc>
          <w:tcPr>
            <w:tcW w:w="1067" w:type="dxa"/>
            <w:gridSpan w:val="2"/>
            <w:tcBorders>
              <w:top w:val="nil"/>
              <w:left w:val="nil"/>
              <w:bottom w:val="nil"/>
              <w:right w:val="nil"/>
            </w:tcBorders>
            <w:shd w:val="clear" w:color="auto" w:fill="auto"/>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56</w:t>
            </w:r>
          </w:p>
        </w:tc>
      </w:tr>
      <w:tr w:rsidR="00343E2E" w:rsidRPr="00784AAC">
        <w:trPr>
          <w:trHeight w:val="300"/>
          <w:jc w:val="center"/>
        </w:trPr>
        <w:tc>
          <w:tcPr>
            <w:tcW w:w="2367" w:type="dxa"/>
            <w:tcBorders>
              <w:top w:val="nil"/>
              <w:left w:val="nil"/>
              <w:bottom w:val="single" w:sz="4" w:space="0" w:color="auto"/>
              <w:right w:val="nil"/>
            </w:tcBorders>
            <w:shd w:val="clear" w:color="auto" w:fill="auto"/>
            <w:noWrap/>
            <w:vAlign w:val="bottom"/>
          </w:tcPr>
          <w:p w:rsidR="00343E2E" w:rsidRPr="00784AAC" w:rsidRDefault="00343E2E" w:rsidP="00023155">
            <w:pPr>
              <w:rPr>
                <w:rFonts w:ascii="Arial" w:eastAsia="Times New Roman" w:hAnsi="Arial" w:cs="Arial"/>
                <w:color w:val="000000"/>
                <w:sz w:val="20"/>
                <w:szCs w:val="20"/>
              </w:rPr>
            </w:pPr>
            <w:r w:rsidRPr="00784AAC">
              <w:rPr>
                <w:rFonts w:ascii="Arial" w:eastAsia="Times New Roman" w:hAnsi="Arial" w:cs="Arial"/>
                <w:color w:val="000000"/>
                <w:sz w:val="20"/>
                <w:szCs w:val="20"/>
              </w:rPr>
              <w:t>Lunch meat 2</w:t>
            </w:r>
          </w:p>
        </w:tc>
        <w:tc>
          <w:tcPr>
            <w:tcW w:w="550" w:type="dxa"/>
            <w:tcBorders>
              <w:top w:val="nil"/>
              <w:left w:val="nil"/>
              <w:bottom w:val="single" w:sz="4" w:space="0" w:color="auto"/>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gridSpan w:val="3"/>
            <w:tcBorders>
              <w:top w:val="nil"/>
              <w:left w:val="nil"/>
              <w:bottom w:val="single" w:sz="4" w:space="0" w:color="auto"/>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16</w:t>
            </w:r>
          </w:p>
        </w:tc>
        <w:tc>
          <w:tcPr>
            <w:tcW w:w="1111" w:type="dxa"/>
            <w:tcBorders>
              <w:top w:val="nil"/>
              <w:left w:val="nil"/>
              <w:bottom w:val="single" w:sz="4" w:space="0" w:color="auto"/>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38</w:t>
            </w:r>
          </w:p>
        </w:tc>
        <w:tc>
          <w:tcPr>
            <w:tcW w:w="305" w:type="dxa"/>
            <w:gridSpan w:val="2"/>
            <w:tcBorders>
              <w:top w:val="nil"/>
              <w:left w:val="nil"/>
              <w:bottom w:val="single" w:sz="4" w:space="0" w:color="auto"/>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 </w:t>
            </w:r>
          </w:p>
        </w:tc>
        <w:tc>
          <w:tcPr>
            <w:tcW w:w="551" w:type="dxa"/>
            <w:gridSpan w:val="2"/>
            <w:tcBorders>
              <w:top w:val="nil"/>
              <w:left w:val="nil"/>
              <w:bottom w:val="single" w:sz="4" w:space="0" w:color="auto"/>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54</w:t>
            </w:r>
          </w:p>
        </w:tc>
        <w:tc>
          <w:tcPr>
            <w:tcW w:w="960" w:type="dxa"/>
            <w:tcBorders>
              <w:top w:val="nil"/>
              <w:left w:val="nil"/>
              <w:bottom w:val="single" w:sz="4" w:space="0" w:color="auto"/>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16</w:t>
            </w:r>
          </w:p>
        </w:tc>
        <w:tc>
          <w:tcPr>
            <w:tcW w:w="1067" w:type="dxa"/>
            <w:gridSpan w:val="2"/>
            <w:tcBorders>
              <w:top w:val="nil"/>
              <w:left w:val="nil"/>
              <w:bottom w:val="single" w:sz="4" w:space="0" w:color="auto"/>
              <w:right w:val="nil"/>
            </w:tcBorders>
            <w:shd w:val="clear" w:color="auto" w:fill="auto"/>
            <w:noWrap/>
            <w:vAlign w:val="bottom"/>
          </w:tcPr>
          <w:p w:rsidR="00343E2E" w:rsidRPr="00784AAC" w:rsidRDefault="00343E2E" w:rsidP="00023155">
            <w:pPr>
              <w:jc w:val="right"/>
              <w:rPr>
                <w:rFonts w:ascii="Arial" w:eastAsia="Times New Roman" w:hAnsi="Arial" w:cs="Arial"/>
                <w:color w:val="000000"/>
                <w:sz w:val="20"/>
                <w:szCs w:val="20"/>
              </w:rPr>
            </w:pPr>
            <w:r w:rsidRPr="00784AAC">
              <w:rPr>
                <w:rFonts w:ascii="Arial" w:eastAsia="Times New Roman" w:hAnsi="Arial" w:cs="Arial"/>
                <w:color w:val="000000"/>
                <w:sz w:val="20"/>
                <w:szCs w:val="20"/>
              </w:rPr>
              <w:t>38</w:t>
            </w:r>
          </w:p>
        </w:tc>
      </w:tr>
    </w:tbl>
    <w:p w:rsidR="005841B3" w:rsidRPr="00FE2CC0" w:rsidRDefault="005841B3" w:rsidP="005841B3">
      <w:pPr>
        <w:spacing w:after="20"/>
        <w:ind w:firstLine="720"/>
        <w:rPr>
          <w:rFonts w:ascii="Arial" w:hAnsi="Arial" w:cs="Arial"/>
          <w:sz w:val="20"/>
          <w:szCs w:val="20"/>
        </w:rPr>
      </w:pPr>
      <w:r>
        <w:rPr>
          <w:rFonts w:ascii="Arial" w:hAnsi="Arial" w:cs="Arial"/>
          <w:sz w:val="20"/>
          <w:szCs w:val="20"/>
          <w:vertAlign w:val="superscript"/>
        </w:rPr>
        <w:t>a</w:t>
      </w:r>
      <w:r w:rsidRPr="00FE2CC0">
        <w:rPr>
          <w:rFonts w:ascii="Arial" w:hAnsi="Arial" w:cs="Arial"/>
          <w:sz w:val="20"/>
          <w:szCs w:val="20"/>
          <w:vertAlign w:val="superscript"/>
        </w:rPr>
        <w:t xml:space="preserve"> </w:t>
      </w:r>
      <w:r w:rsidRPr="00FE2CC0">
        <w:rPr>
          <w:rFonts w:ascii="Arial" w:hAnsi="Arial" w:cs="Arial"/>
          <w:sz w:val="20"/>
          <w:szCs w:val="20"/>
        </w:rPr>
        <w:t>Tests using naïve panelists only.</w:t>
      </w:r>
    </w:p>
    <w:p w:rsidR="00343E2E" w:rsidRDefault="00343E2E" w:rsidP="00343E2E">
      <w:pPr>
        <w:rPr>
          <w:rFonts w:ascii="Arial" w:hAnsi="Arial" w:cs="Arial"/>
        </w:rPr>
      </w:pPr>
    </w:p>
    <w:p w:rsidR="00343E2E" w:rsidRDefault="00343E2E" w:rsidP="00343E2E">
      <w:pPr>
        <w:rPr>
          <w:rFonts w:ascii="Arial" w:hAnsi="Arial" w:cs="Arial"/>
        </w:rPr>
      </w:pPr>
      <w:r>
        <w:rPr>
          <w:rFonts w:ascii="Arial" w:hAnsi="Arial" w:cs="Arial"/>
        </w:rPr>
        <w:br w:type="page"/>
      </w:r>
    </w:p>
    <w:p w:rsidR="00343E2E" w:rsidRDefault="00343E2E" w:rsidP="00343E2E">
      <w:pPr>
        <w:spacing w:line="480" w:lineRule="auto"/>
        <w:ind w:firstLine="720"/>
        <w:jc w:val="center"/>
        <w:rPr>
          <w:rFonts w:ascii="Arial" w:hAnsi="Arial"/>
          <w:b/>
        </w:rPr>
      </w:pPr>
    </w:p>
    <w:p w:rsidR="00343E2E" w:rsidRDefault="00343E2E" w:rsidP="00343E2E">
      <w:pPr>
        <w:spacing w:line="480" w:lineRule="auto"/>
        <w:ind w:firstLine="720"/>
        <w:jc w:val="center"/>
        <w:rPr>
          <w:rFonts w:ascii="Arial" w:hAnsi="Arial"/>
          <w:b/>
        </w:rPr>
      </w:pPr>
    </w:p>
    <w:p w:rsidR="00343E2E" w:rsidRDefault="00343E2E" w:rsidP="00343E2E">
      <w:pPr>
        <w:spacing w:line="480" w:lineRule="auto"/>
        <w:ind w:firstLine="720"/>
        <w:jc w:val="center"/>
        <w:rPr>
          <w:rFonts w:ascii="Arial" w:hAnsi="Arial"/>
          <w:b/>
        </w:rPr>
      </w:pPr>
    </w:p>
    <w:p w:rsidR="00343E2E" w:rsidRDefault="00343E2E" w:rsidP="00343E2E">
      <w:pPr>
        <w:spacing w:line="480" w:lineRule="auto"/>
        <w:ind w:firstLine="720"/>
        <w:jc w:val="center"/>
        <w:rPr>
          <w:rFonts w:ascii="Arial" w:hAnsi="Arial"/>
          <w:b/>
        </w:rPr>
      </w:pPr>
    </w:p>
    <w:p w:rsidR="00343E2E" w:rsidRDefault="00343E2E" w:rsidP="00343E2E">
      <w:pPr>
        <w:spacing w:line="480" w:lineRule="auto"/>
        <w:ind w:firstLine="720"/>
        <w:jc w:val="center"/>
        <w:rPr>
          <w:rFonts w:ascii="Arial" w:hAnsi="Arial"/>
          <w:b/>
        </w:rPr>
      </w:pPr>
    </w:p>
    <w:p w:rsidR="00343E2E" w:rsidRDefault="00343E2E" w:rsidP="00343E2E">
      <w:pPr>
        <w:spacing w:line="480" w:lineRule="auto"/>
        <w:ind w:firstLine="720"/>
        <w:jc w:val="center"/>
        <w:rPr>
          <w:rFonts w:ascii="Arial" w:hAnsi="Arial"/>
          <w:b/>
        </w:rPr>
      </w:pPr>
    </w:p>
    <w:p w:rsidR="00343E2E" w:rsidRDefault="00343E2E" w:rsidP="00343E2E">
      <w:pPr>
        <w:spacing w:line="480" w:lineRule="auto"/>
        <w:ind w:firstLine="720"/>
        <w:jc w:val="center"/>
        <w:rPr>
          <w:rFonts w:ascii="Arial" w:hAnsi="Arial"/>
          <w:b/>
        </w:rPr>
      </w:pPr>
    </w:p>
    <w:p w:rsidR="00343E2E" w:rsidRDefault="00343E2E" w:rsidP="00343E2E">
      <w:pPr>
        <w:spacing w:line="480" w:lineRule="auto"/>
        <w:ind w:firstLine="720"/>
        <w:jc w:val="center"/>
        <w:rPr>
          <w:rFonts w:ascii="Arial" w:hAnsi="Arial"/>
          <w:b/>
        </w:rPr>
      </w:pPr>
    </w:p>
    <w:p w:rsidR="00343E2E" w:rsidRDefault="00343E2E" w:rsidP="00343E2E">
      <w:pPr>
        <w:spacing w:line="480" w:lineRule="auto"/>
        <w:ind w:firstLine="720"/>
        <w:jc w:val="center"/>
        <w:rPr>
          <w:rFonts w:ascii="Arial" w:hAnsi="Arial"/>
          <w:b/>
        </w:rPr>
      </w:pPr>
    </w:p>
    <w:p w:rsidR="00343E2E" w:rsidRDefault="00343E2E" w:rsidP="00343E2E">
      <w:pPr>
        <w:spacing w:line="480" w:lineRule="auto"/>
        <w:ind w:firstLine="720"/>
        <w:jc w:val="center"/>
        <w:rPr>
          <w:rFonts w:ascii="Arial" w:hAnsi="Arial"/>
          <w:b/>
        </w:rPr>
      </w:pPr>
    </w:p>
    <w:p w:rsidR="00343E2E" w:rsidRPr="00343E2E" w:rsidRDefault="00343E2E" w:rsidP="00343E2E">
      <w:pPr>
        <w:spacing w:line="480" w:lineRule="auto"/>
        <w:ind w:firstLine="720"/>
        <w:jc w:val="center"/>
        <w:rPr>
          <w:rFonts w:ascii="Arial" w:hAnsi="Arial"/>
        </w:rPr>
      </w:pPr>
      <w:r>
        <w:rPr>
          <w:rFonts w:ascii="Arial" w:hAnsi="Arial"/>
          <w:b/>
        </w:rPr>
        <w:t>APPENDIX B</w:t>
      </w:r>
    </w:p>
    <w:p w:rsidR="00343E2E" w:rsidRDefault="00343E2E" w:rsidP="00343E2E">
      <w:pPr>
        <w:spacing w:line="480" w:lineRule="auto"/>
        <w:ind w:firstLine="720"/>
        <w:jc w:val="center"/>
        <w:rPr>
          <w:rFonts w:ascii="Arial" w:hAnsi="Arial"/>
          <w:b/>
        </w:rPr>
      </w:pPr>
      <w:r>
        <w:rPr>
          <w:rFonts w:ascii="Arial" w:hAnsi="Arial"/>
          <w:b/>
        </w:rPr>
        <w:t>Additional Formulas</w:t>
      </w:r>
    </w:p>
    <w:p w:rsidR="00877C85" w:rsidRDefault="00877C85" w:rsidP="00877C85">
      <w:r>
        <w:br w:type="page"/>
      </w:r>
    </w:p>
    <w:p w:rsidR="00343E2E" w:rsidRDefault="00343E2E" w:rsidP="00343E2E">
      <w:pPr>
        <w:jc w:val="center"/>
        <w:rPr>
          <w:rFonts w:ascii="Arial" w:hAnsi="Arial" w:cs="Arial"/>
          <w:b/>
          <w:sz w:val="28"/>
        </w:rPr>
      </w:pPr>
      <w:r w:rsidRPr="00343E2E">
        <w:rPr>
          <w:rFonts w:ascii="Arial" w:hAnsi="Arial" w:cs="Arial"/>
          <w:b/>
          <w:sz w:val="28"/>
        </w:rPr>
        <w:t>Power calculations for Excel®</w:t>
      </w:r>
    </w:p>
    <w:p w:rsidR="00343E2E" w:rsidRPr="00343E2E" w:rsidRDefault="00343E2E" w:rsidP="00343E2E">
      <w:pPr>
        <w:jc w:val="center"/>
        <w:rPr>
          <w:rFonts w:ascii="Arial" w:hAnsi="Arial" w:cs="Arial"/>
          <w:b/>
          <w:sz w:val="28"/>
        </w:rPr>
      </w:pPr>
    </w:p>
    <w:p w:rsidR="00343E2E" w:rsidRDefault="00343E2E" w:rsidP="00343E2E">
      <w:pPr>
        <w:rPr>
          <w:rFonts w:ascii="Arial" w:hAnsi="Arial" w:cs="Arial"/>
          <w:u w:val="single"/>
        </w:rPr>
      </w:pPr>
    </w:p>
    <w:p w:rsidR="00343E2E" w:rsidRDefault="00343E2E" w:rsidP="00343E2E">
      <w:pPr>
        <w:rPr>
          <w:rFonts w:ascii="Arial" w:hAnsi="Arial" w:cs="Arial"/>
          <w:b/>
        </w:rPr>
      </w:pPr>
      <w:r w:rsidRPr="00343E2E">
        <w:rPr>
          <w:rFonts w:ascii="Arial" w:hAnsi="Arial" w:cs="Arial"/>
          <w:b/>
        </w:rPr>
        <w:t>Z value</w:t>
      </w:r>
    </w:p>
    <w:p w:rsidR="00A87898" w:rsidRDefault="00A87898" w:rsidP="00343E2E">
      <w:pPr>
        <w:rPr>
          <w:rFonts w:ascii="Arial" w:hAnsi="Arial" w:cs="Arial"/>
          <w:b/>
        </w:rPr>
      </w:pPr>
    </w:p>
    <w:p w:rsidR="00343E2E" w:rsidRPr="00A87898" w:rsidRDefault="00A87898" w:rsidP="00A87898">
      <w:pPr>
        <w:jc w:val="center"/>
        <w:rPr>
          <w:rFonts w:ascii="Arial" w:hAnsi="Arial" w:cs="Arial"/>
        </w:rPr>
      </w:pPr>
      <w:r>
        <w:rPr>
          <w:rFonts w:ascii="Arial" w:hAnsi="Arial" w:cs="Arial"/>
        </w:rPr>
        <w:t>Z = (ABS(</w:t>
      </w:r>
      <w:r w:rsidR="0033660C">
        <w:rPr>
          <w:rFonts w:ascii="Arial" w:hAnsi="Arial" w:cs="Arial"/>
        </w:rPr>
        <w:t>d′</w:t>
      </w:r>
      <w:r>
        <w:rPr>
          <w:rFonts w:ascii="Arial" w:hAnsi="Arial" w:cs="Arial"/>
          <w:vertAlign w:val="subscript"/>
        </w:rPr>
        <w:t xml:space="preserve">1 </w:t>
      </w:r>
      <w:r>
        <w:rPr>
          <w:rFonts w:ascii="Arial" w:hAnsi="Arial" w:cs="Arial"/>
        </w:rPr>
        <w:t xml:space="preserve">– </w:t>
      </w:r>
      <w:r w:rsidR="0033660C">
        <w:rPr>
          <w:rFonts w:ascii="Arial" w:hAnsi="Arial" w:cs="Arial"/>
        </w:rPr>
        <w:t>d′</w:t>
      </w:r>
      <w:r>
        <w:rPr>
          <w:rFonts w:ascii="Arial" w:hAnsi="Arial" w:cs="Arial"/>
          <w:vertAlign w:val="subscript"/>
        </w:rPr>
        <w:t>2</w:t>
      </w:r>
      <w:r>
        <w:rPr>
          <w:rFonts w:ascii="Arial" w:hAnsi="Arial" w:cs="Arial"/>
        </w:rPr>
        <w:t>)) / (SQRT(</w:t>
      </w:r>
      <w:proofErr w:type="spellStart"/>
      <w:r>
        <w:rPr>
          <w:rFonts w:ascii="Arial" w:hAnsi="Arial" w:cs="Arial"/>
        </w:rPr>
        <w:t>Var</w:t>
      </w:r>
      <w:proofErr w:type="spellEnd"/>
      <w:r>
        <w:rPr>
          <w:rFonts w:ascii="Arial" w:hAnsi="Arial" w:cs="Arial"/>
        </w:rPr>
        <w:t xml:space="preserve"> </w:t>
      </w:r>
      <w:proofErr w:type="spellStart"/>
      <w:r w:rsidR="0033660C">
        <w:rPr>
          <w:rFonts w:ascii="Arial" w:hAnsi="Arial" w:cs="Arial"/>
        </w:rPr>
        <w:t>d′</w:t>
      </w:r>
      <w:r>
        <w:rPr>
          <w:rFonts w:ascii="Arial" w:hAnsi="Arial" w:cs="Arial"/>
          <w:vertAlign w:val="subscript"/>
        </w:rPr>
        <w:t>1</w:t>
      </w:r>
      <w:proofErr w:type="spellEnd"/>
      <w:r>
        <w:rPr>
          <w:rFonts w:ascii="Arial" w:hAnsi="Arial" w:cs="Arial"/>
          <w:vertAlign w:val="subscript"/>
        </w:rPr>
        <w:t xml:space="preserve"> + </w:t>
      </w:r>
      <w:proofErr w:type="spellStart"/>
      <w:r>
        <w:rPr>
          <w:rFonts w:ascii="Arial" w:hAnsi="Arial" w:cs="Arial"/>
        </w:rPr>
        <w:t>Var</w:t>
      </w:r>
      <w:proofErr w:type="spellEnd"/>
      <w:r>
        <w:rPr>
          <w:rFonts w:ascii="Arial" w:hAnsi="Arial" w:cs="Arial"/>
        </w:rPr>
        <w:t xml:space="preserve"> </w:t>
      </w:r>
      <w:proofErr w:type="spellStart"/>
      <w:r w:rsidR="0033660C">
        <w:rPr>
          <w:rFonts w:ascii="Arial" w:hAnsi="Arial" w:cs="Arial"/>
        </w:rPr>
        <w:t>d′</w:t>
      </w:r>
      <w:r>
        <w:rPr>
          <w:rFonts w:ascii="Arial" w:hAnsi="Arial" w:cs="Arial"/>
          <w:vertAlign w:val="subscript"/>
        </w:rPr>
        <w:t>2</w:t>
      </w:r>
      <w:proofErr w:type="spellEnd"/>
      <w:r>
        <w:rPr>
          <w:rFonts w:ascii="Arial" w:hAnsi="Arial" w:cs="Arial"/>
        </w:rPr>
        <w:t>))</w:t>
      </w:r>
    </w:p>
    <w:p w:rsidR="00343E2E" w:rsidRDefault="00343E2E" w:rsidP="00343E2E">
      <w:pPr>
        <w:rPr>
          <w:rFonts w:ascii="Arial" w:eastAsiaTheme="minorEastAsia" w:hAnsi="Arial" w:cs="Arial"/>
        </w:rPr>
      </w:pPr>
    </w:p>
    <w:p w:rsidR="00A87898" w:rsidRDefault="00A87898" w:rsidP="00343E2E">
      <w:pPr>
        <w:rPr>
          <w:rFonts w:ascii="Arial" w:eastAsiaTheme="minorEastAsia" w:hAnsi="Arial" w:cs="Arial"/>
        </w:rPr>
      </w:pPr>
    </w:p>
    <w:p w:rsidR="00343E2E" w:rsidRDefault="00343E2E" w:rsidP="00343E2E">
      <w:pPr>
        <w:rPr>
          <w:rFonts w:ascii="Arial" w:eastAsiaTheme="minorEastAsia" w:hAnsi="Arial" w:cs="Arial"/>
          <w:b/>
        </w:rPr>
      </w:pPr>
      <w:r w:rsidRPr="00343E2E">
        <w:rPr>
          <w:rFonts w:ascii="Arial" w:eastAsiaTheme="minorEastAsia" w:hAnsi="Arial" w:cs="Arial"/>
          <w:b/>
        </w:rPr>
        <w:t>p-value</w:t>
      </w:r>
    </w:p>
    <w:p w:rsidR="00343E2E" w:rsidRPr="00343E2E" w:rsidRDefault="00343E2E" w:rsidP="00343E2E">
      <w:pPr>
        <w:rPr>
          <w:rFonts w:ascii="Arial" w:eastAsiaTheme="minorEastAsia" w:hAnsi="Arial" w:cs="Arial"/>
          <w:b/>
        </w:rPr>
      </w:pPr>
    </w:p>
    <w:p w:rsidR="00343E2E" w:rsidRDefault="00343E2E" w:rsidP="00343E2E">
      <w:pPr>
        <w:jc w:val="center"/>
        <w:rPr>
          <w:rFonts w:ascii="Arial" w:hAnsi="Arial" w:cs="Arial"/>
        </w:rPr>
      </w:pPr>
      <w:r>
        <w:rPr>
          <w:rFonts w:ascii="Arial" w:hAnsi="Arial" w:cs="Arial"/>
        </w:rPr>
        <w:t>p-value = 1 - _</w:t>
      </w:r>
      <w:proofErr w:type="spellStart"/>
      <w:r>
        <w:rPr>
          <w:rFonts w:ascii="Arial" w:hAnsi="Arial" w:cs="Arial"/>
        </w:rPr>
        <w:t>xlfn.NORM.DIST</w:t>
      </w:r>
      <w:proofErr w:type="spellEnd"/>
      <w:r>
        <w:rPr>
          <w:rFonts w:ascii="Arial" w:hAnsi="Arial" w:cs="Arial"/>
        </w:rPr>
        <w:t>(ABS(Z),</w:t>
      </w:r>
      <w:proofErr w:type="spellStart"/>
      <w:r>
        <w:rPr>
          <w:rFonts w:ascii="Arial" w:hAnsi="Arial" w:cs="Arial"/>
        </w:rPr>
        <w:t>0,1,True</w:t>
      </w:r>
      <w:proofErr w:type="spellEnd"/>
      <w:r>
        <w:rPr>
          <w:rFonts w:ascii="Arial" w:hAnsi="Arial" w:cs="Arial"/>
        </w:rPr>
        <w:t>))*2</w:t>
      </w:r>
    </w:p>
    <w:p w:rsidR="00343E2E" w:rsidRDefault="00343E2E" w:rsidP="00343E2E">
      <w:pPr>
        <w:rPr>
          <w:rFonts w:ascii="Arial" w:hAnsi="Arial" w:cs="Arial"/>
        </w:rPr>
      </w:pPr>
    </w:p>
    <w:p w:rsidR="00343E2E" w:rsidRDefault="00343E2E" w:rsidP="00343E2E">
      <w:pPr>
        <w:rPr>
          <w:rFonts w:ascii="Arial" w:hAnsi="Arial" w:cs="Arial"/>
        </w:rPr>
      </w:pPr>
    </w:p>
    <w:p w:rsidR="00343E2E" w:rsidRDefault="00343E2E" w:rsidP="00343E2E">
      <w:pPr>
        <w:rPr>
          <w:rFonts w:ascii="Arial" w:hAnsi="Arial" w:cs="Arial"/>
          <w:b/>
        </w:rPr>
      </w:pPr>
      <w:r w:rsidRPr="00343E2E">
        <w:rPr>
          <w:rFonts w:ascii="Arial" w:hAnsi="Arial" w:cs="Arial"/>
          <w:b/>
        </w:rPr>
        <w:t xml:space="preserve"> Test power</w:t>
      </w:r>
    </w:p>
    <w:p w:rsidR="00343E2E" w:rsidRPr="00343E2E" w:rsidRDefault="00343E2E" w:rsidP="00343E2E">
      <w:pPr>
        <w:rPr>
          <w:rFonts w:ascii="Arial" w:hAnsi="Arial" w:cs="Arial"/>
          <w:b/>
        </w:rPr>
      </w:pPr>
    </w:p>
    <w:p w:rsidR="00343E2E" w:rsidRDefault="00343E2E" w:rsidP="00343E2E">
      <w:pPr>
        <w:jc w:val="center"/>
        <w:rPr>
          <w:rFonts w:ascii="Arial" w:hAnsi="Arial" w:cs="Arial"/>
        </w:rPr>
      </w:pPr>
      <w:r>
        <w:rPr>
          <w:rFonts w:ascii="Arial" w:hAnsi="Arial" w:cs="Arial"/>
        </w:rPr>
        <w:t>Power = 1 – N</w:t>
      </w:r>
      <w:r w:rsidR="00340753">
        <w:rPr>
          <w:rFonts w:ascii="Arial" w:hAnsi="Arial" w:cs="Arial"/>
        </w:rPr>
        <w:t>ORMDIST((-NORMSINV(0.05/2)),(</w:t>
      </w:r>
      <w:r w:rsidR="0033660C">
        <w:rPr>
          <w:rFonts w:ascii="Arial" w:hAnsi="Arial" w:cs="Arial"/>
        </w:rPr>
        <w:t>d′</w:t>
      </w:r>
      <w:r>
        <w:rPr>
          <w:rFonts w:ascii="Arial" w:hAnsi="Arial" w:cs="Arial"/>
        </w:rPr>
        <w:t>/SQRT(2*</w:t>
      </w:r>
      <w:proofErr w:type="spellStart"/>
      <w:r>
        <w:rPr>
          <w:rFonts w:ascii="Arial" w:hAnsi="Arial" w:cs="Arial"/>
        </w:rPr>
        <w:t>Var</w:t>
      </w:r>
      <w:proofErr w:type="spellEnd"/>
      <w:r>
        <w:rPr>
          <w:rFonts w:ascii="Arial" w:hAnsi="Arial" w:cs="Arial"/>
        </w:rPr>
        <w:t xml:space="preserve"> </w:t>
      </w:r>
      <w:r w:rsidR="0033660C">
        <w:rPr>
          <w:rFonts w:ascii="Arial" w:hAnsi="Arial" w:cs="Arial"/>
        </w:rPr>
        <w:t>d′</w:t>
      </w:r>
      <w:r>
        <w:rPr>
          <w:rFonts w:ascii="Arial" w:hAnsi="Arial" w:cs="Arial"/>
        </w:rPr>
        <w:t>)),1,1) + (NORMDIST(NORMSINV(0.05/2)), (</w:t>
      </w:r>
      <w:r w:rsidR="0033660C">
        <w:rPr>
          <w:rFonts w:ascii="Arial" w:hAnsi="Arial" w:cs="Arial"/>
        </w:rPr>
        <w:t>d′</w:t>
      </w:r>
      <w:r>
        <w:rPr>
          <w:rFonts w:ascii="Arial" w:hAnsi="Arial" w:cs="Arial"/>
        </w:rPr>
        <w:t>/SQRT(2*</w:t>
      </w:r>
      <w:proofErr w:type="spellStart"/>
      <w:r>
        <w:rPr>
          <w:rFonts w:ascii="Arial" w:hAnsi="Arial" w:cs="Arial"/>
        </w:rPr>
        <w:t>Var</w:t>
      </w:r>
      <w:proofErr w:type="spellEnd"/>
      <w:r>
        <w:rPr>
          <w:rFonts w:ascii="Arial" w:hAnsi="Arial" w:cs="Arial"/>
        </w:rPr>
        <w:t xml:space="preserve"> </w:t>
      </w:r>
      <w:r w:rsidR="0033660C">
        <w:rPr>
          <w:rFonts w:ascii="Arial" w:hAnsi="Arial" w:cs="Arial"/>
        </w:rPr>
        <w:t>d′</w:t>
      </w:r>
      <w:r>
        <w:rPr>
          <w:rFonts w:ascii="Arial" w:hAnsi="Arial" w:cs="Arial"/>
        </w:rPr>
        <w:t>)),1,1)</w:t>
      </w:r>
    </w:p>
    <w:p w:rsidR="00343E2E" w:rsidRDefault="00343E2E" w:rsidP="00343E2E">
      <w:pPr>
        <w:jc w:val="center"/>
        <w:rPr>
          <w:rFonts w:ascii="Arial" w:hAnsi="Arial" w:cs="Arial"/>
        </w:rPr>
      </w:pPr>
    </w:p>
    <w:p w:rsidR="00343E2E" w:rsidRDefault="00343E2E" w:rsidP="00340753">
      <w:pPr>
        <w:rPr>
          <w:rFonts w:ascii="Arial" w:hAnsi="Arial" w:cs="Arial"/>
        </w:rPr>
      </w:pPr>
    </w:p>
    <w:p w:rsidR="00343E2E" w:rsidRDefault="00343E2E" w:rsidP="00343E2E">
      <w:pPr>
        <w:rPr>
          <w:rFonts w:ascii="Arial" w:hAnsi="Arial" w:cs="Arial"/>
          <w:b/>
        </w:rPr>
      </w:pPr>
    </w:p>
    <w:p w:rsidR="00343E2E" w:rsidRDefault="00343E2E" w:rsidP="00343E2E">
      <w:pPr>
        <w:rPr>
          <w:rFonts w:ascii="Arial" w:hAnsi="Arial" w:cs="Arial"/>
          <w:b/>
        </w:rPr>
      </w:pPr>
    </w:p>
    <w:p w:rsidR="00343E2E" w:rsidRDefault="00343E2E" w:rsidP="00343E2E">
      <w:pPr>
        <w:rPr>
          <w:rFonts w:ascii="Arial" w:hAnsi="Arial" w:cs="Arial"/>
          <w:b/>
        </w:rPr>
      </w:pPr>
    </w:p>
    <w:p w:rsidR="00343E2E" w:rsidRDefault="00343E2E" w:rsidP="00343E2E">
      <w:pPr>
        <w:jc w:val="center"/>
        <w:rPr>
          <w:rFonts w:ascii="Arial" w:hAnsi="Arial" w:cs="Arial"/>
          <w:b/>
          <w:sz w:val="28"/>
        </w:rPr>
      </w:pPr>
      <w:r w:rsidRPr="00343E2E">
        <w:rPr>
          <w:rFonts w:ascii="Arial" w:hAnsi="Arial" w:cs="Arial"/>
          <w:b/>
          <w:sz w:val="28"/>
        </w:rPr>
        <w:t>SAS 9.3 Code</w:t>
      </w:r>
    </w:p>
    <w:p w:rsidR="00343E2E" w:rsidRPr="00343E2E" w:rsidRDefault="00343E2E" w:rsidP="00343E2E">
      <w:pPr>
        <w:jc w:val="center"/>
        <w:rPr>
          <w:rFonts w:ascii="Arial" w:hAnsi="Arial" w:cs="Arial"/>
          <w:b/>
          <w:sz w:val="28"/>
        </w:rPr>
      </w:pPr>
    </w:p>
    <w:p w:rsidR="00343E2E" w:rsidRPr="00343E2E" w:rsidRDefault="00343E2E" w:rsidP="00343E2E">
      <w:pPr>
        <w:rPr>
          <w:rFonts w:ascii="Arial" w:hAnsi="Arial" w:cs="Arial"/>
          <w:b/>
        </w:rPr>
      </w:pPr>
    </w:p>
    <w:p w:rsidR="00343E2E" w:rsidRDefault="00343E2E" w:rsidP="00343E2E">
      <w:pPr>
        <w:autoSpaceDE w:val="0"/>
        <w:autoSpaceDN w:val="0"/>
        <w:adjustRightInd w:val="0"/>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proc</w:t>
      </w:r>
      <w:r>
        <w:rPr>
          <w:rFonts w:ascii="Courier New" w:hAnsi="Courier New" w:cs="Courier New"/>
          <w:color w:val="000000"/>
          <w:sz w:val="20"/>
          <w:szCs w:val="20"/>
          <w:shd w:val="clear" w:color="auto" w:fill="FFFFFF"/>
        </w:rPr>
        <w:t xml:space="preserve"> </w:t>
      </w:r>
      <w:proofErr w:type="spellStart"/>
      <w:r>
        <w:rPr>
          <w:rFonts w:ascii="Courier New" w:hAnsi="Courier New" w:cs="Courier New"/>
          <w:b/>
          <w:bCs/>
          <w:color w:val="000080"/>
          <w:sz w:val="20"/>
          <w:szCs w:val="20"/>
          <w:shd w:val="clear" w:color="auto" w:fill="FFFFFF"/>
        </w:rPr>
        <w:t>glimmix</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=methodease2;</w:t>
      </w:r>
    </w:p>
    <w:p w:rsidR="00343E2E" w:rsidRDefault="00343E2E" w:rsidP="00343E2E">
      <w:pPr>
        <w:autoSpaceDE w:val="0"/>
        <w:autoSpaceDN w:val="0"/>
        <w:adjustRightInd w:val="0"/>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class</w:t>
      </w:r>
      <w:r>
        <w:rPr>
          <w:rFonts w:ascii="Courier New" w:hAnsi="Courier New" w:cs="Courier New"/>
          <w:color w:val="000000"/>
          <w:sz w:val="20"/>
          <w:szCs w:val="20"/>
          <w:shd w:val="clear" w:color="auto" w:fill="FFFFFF"/>
        </w:rPr>
        <w:t xml:space="preserve"> prod;</w:t>
      </w:r>
    </w:p>
    <w:p w:rsidR="00343E2E" w:rsidRDefault="00343E2E" w:rsidP="00343E2E">
      <w:pPr>
        <w:autoSpaceDE w:val="0"/>
        <w:autoSpaceDN w:val="0"/>
        <w:adjustRightInd w:val="0"/>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model</w:t>
      </w:r>
      <w:r>
        <w:rPr>
          <w:rFonts w:ascii="Courier New" w:hAnsi="Courier New" w:cs="Courier New"/>
          <w:color w:val="000000"/>
          <w:sz w:val="20"/>
          <w:szCs w:val="20"/>
          <w:shd w:val="clear" w:color="auto" w:fill="FFFFFF"/>
        </w:rPr>
        <w:t xml:space="preserve"> ease = prod/ </w:t>
      </w:r>
      <w:proofErr w:type="spellStart"/>
      <w:r>
        <w:rPr>
          <w:rFonts w:ascii="Courier New" w:hAnsi="Courier New" w:cs="Courier New"/>
          <w:color w:val="0000FF"/>
          <w:sz w:val="20"/>
          <w:szCs w:val="20"/>
          <w:shd w:val="clear" w:color="auto" w:fill="FFFFFF"/>
        </w:rPr>
        <w:t>ddfm</w:t>
      </w:r>
      <w:proofErr w:type="spellEnd"/>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kr</w:t>
      </w:r>
      <w:proofErr w:type="spellEnd"/>
      <w:r>
        <w:rPr>
          <w:rFonts w:ascii="Courier New" w:hAnsi="Courier New" w:cs="Courier New"/>
          <w:color w:val="000000"/>
          <w:sz w:val="20"/>
          <w:szCs w:val="20"/>
          <w:shd w:val="clear" w:color="auto" w:fill="FFFFFF"/>
        </w:rPr>
        <w:t xml:space="preserve"> ;</w:t>
      </w:r>
    </w:p>
    <w:p w:rsidR="00343E2E" w:rsidRDefault="00343E2E" w:rsidP="00343E2E">
      <w:pPr>
        <w:autoSpaceDE w:val="0"/>
        <w:autoSpaceDN w:val="0"/>
        <w:adjustRightInd w:val="0"/>
        <w:rPr>
          <w:rFonts w:ascii="Courier New" w:hAnsi="Courier New" w:cs="Courier New"/>
          <w:color w:val="000000"/>
          <w:sz w:val="20"/>
          <w:szCs w:val="20"/>
          <w:shd w:val="clear" w:color="auto" w:fill="FFFFFF"/>
        </w:rPr>
      </w:pPr>
      <w:proofErr w:type="spellStart"/>
      <w:r>
        <w:rPr>
          <w:rFonts w:ascii="Courier New" w:hAnsi="Courier New" w:cs="Courier New"/>
          <w:color w:val="0000FF"/>
          <w:sz w:val="20"/>
          <w:szCs w:val="20"/>
          <w:shd w:val="clear" w:color="auto" w:fill="FFFFFF"/>
        </w:rPr>
        <w:t>lsmeans</w:t>
      </w:r>
      <w:proofErr w:type="spellEnd"/>
      <w:r>
        <w:rPr>
          <w:rFonts w:ascii="Courier New" w:hAnsi="Courier New" w:cs="Courier New"/>
          <w:color w:val="000000"/>
          <w:sz w:val="20"/>
          <w:szCs w:val="20"/>
          <w:shd w:val="clear" w:color="auto" w:fill="FFFFFF"/>
        </w:rPr>
        <w:t xml:space="preserve"> prod/ </w:t>
      </w:r>
      <w:proofErr w:type="spellStart"/>
      <w:r>
        <w:rPr>
          <w:rFonts w:ascii="Courier New" w:hAnsi="Courier New" w:cs="Courier New"/>
          <w:color w:val="0000FF"/>
          <w:sz w:val="20"/>
          <w:szCs w:val="20"/>
          <w:shd w:val="clear" w:color="auto" w:fill="FFFFFF"/>
        </w:rPr>
        <w:t>pdiff</w:t>
      </w:r>
      <w:proofErr w:type="spellEnd"/>
      <w:r>
        <w:rPr>
          <w:rFonts w:ascii="Courier New" w:hAnsi="Courier New" w:cs="Courier New"/>
          <w:color w:val="000000"/>
          <w:sz w:val="20"/>
          <w:szCs w:val="20"/>
          <w:shd w:val="clear" w:color="auto" w:fill="FFFFFF"/>
        </w:rPr>
        <w:t>;</w:t>
      </w:r>
    </w:p>
    <w:p w:rsidR="00343E2E" w:rsidRDefault="00343E2E" w:rsidP="00343E2E">
      <w:pPr>
        <w:autoSpaceDE w:val="0"/>
        <w:autoSpaceDN w:val="0"/>
        <w:adjustRightInd w:val="0"/>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ods</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exclude</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lsmeans</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diffs</w:t>
      </w:r>
      <w:proofErr w:type="spellEnd"/>
      <w:r>
        <w:rPr>
          <w:rFonts w:ascii="Courier New" w:hAnsi="Courier New" w:cs="Courier New"/>
          <w:color w:val="000000"/>
          <w:sz w:val="20"/>
          <w:szCs w:val="20"/>
          <w:shd w:val="clear" w:color="auto" w:fill="FFFFFF"/>
        </w:rPr>
        <w:t xml:space="preserve">;  </w:t>
      </w:r>
    </w:p>
    <w:p w:rsidR="00343E2E" w:rsidRDefault="00343E2E" w:rsidP="00343E2E">
      <w:pPr>
        <w:autoSpaceDE w:val="0"/>
        <w:autoSpaceDN w:val="0"/>
        <w:adjustRightInd w:val="0"/>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ods</w:t>
      </w:r>
      <w:proofErr w:type="spellEnd"/>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output</w:t>
      </w:r>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lsmeans</w:t>
      </w:r>
      <w:proofErr w:type="spellEnd"/>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mmm</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00"/>
          <w:sz w:val="20"/>
          <w:szCs w:val="20"/>
          <w:shd w:val="clear" w:color="auto" w:fill="FFFFFF"/>
        </w:rPr>
        <w:t>diffs</w:t>
      </w:r>
      <w:proofErr w:type="spellEnd"/>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ppp</w:t>
      </w:r>
      <w:proofErr w:type="spellEnd"/>
      <w:r>
        <w:rPr>
          <w:rFonts w:ascii="Courier New" w:hAnsi="Courier New" w:cs="Courier New"/>
          <w:color w:val="000000"/>
          <w:sz w:val="20"/>
          <w:szCs w:val="20"/>
          <w:shd w:val="clear" w:color="auto" w:fill="FFFFFF"/>
        </w:rPr>
        <w:t>;</w:t>
      </w:r>
    </w:p>
    <w:p w:rsidR="00343E2E" w:rsidRDefault="00343E2E" w:rsidP="00343E2E">
      <w:pPr>
        <w:autoSpaceDE w:val="0"/>
        <w:autoSpaceDN w:val="0"/>
        <w:adjustRightInd w:val="0"/>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output</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out</w:t>
      </w:r>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rrr</w:t>
      </w:r>
      <w:proofErr w:type="spellEnd"/>
      <w:r>
        <w:rPr>
          <w:rFonts w:ascii="Courier New" w:hAnsi="Courier New" w:cs="Courier New"/>
          <w:color w:val="000000"/>
          <w:sz w:val="20"/>
          <w:szCs w:val="20"/>
          <w:shd w:val="clear" w:color="auto" w:fill="FFFFFF"/>
        </w:rPr>
        <w:t xml:space="preserve"> </w:t>
      </w:r>
      <w:proofErr w:type="spellStart"/>
      <w:r>
        <w:rPr>
          <w:rFonts w:ascii="Courier New" w:hAnsi="Courier New" w:cs="Courier New"/>
          <w:color w:val="0000FF"/>
          <w:sz w:val="20"/>
          <w:szCs w:val="20"/>
          <w:shd w:val="clear" w:color="auto" w:fill="FFFFFF"/>
        </w:rPr>
        <w:t>resid</w:t>
      </w:r>
      <w:proofErr w:type="spellEnd"/>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resid</w:t>
      </w:r>
      <w:proofErr w:type="spellEnd"/>
      <w:r>
        <w:rPr>
          <w:rFonts w:ascii="Courier New" w:hAnsi="Courier New" w:cs="Courier New"/>
          <w:color w:val="000000"/>
          <w:sz w:val="20"/>
          <w:szCs w:val="20"/>
          <w:shd w:val="clear" w:color="auto" w:fill="FFFFFF"/>
        </w:rPr>
        <w:t>;</w:t>
      </w:r>
    </w:p>
    <w:p w:rsidR="00343E2E" w:rsidRDefault="00343E2E" w:rsidP="00343E2E">
      <w:pPr>
        <w:autoSpaceDE w:val="0"/>
        <w:autoSpaceDN w:val="0"/>
        <w:adjustRightInd w:val="0"/>
        <w:rPr>
          <w:rFonts w:ascii="Courier New" w:hAnsi="Courier New" w:cs="Courier New"/>
          <w:color w:val="000000"/>
          <w:sz w:val="20"/>
          <w:szCs w:val="20"/>
          <w:shd w:val="clear" w:color="auto" w:fill="FFFFFF"/>
        </w:rPr>
      </w:pPr>
      <w:r>
        <w:rPr>
          <w:rFonts w:ascii="Courier New" w:hAnsi="Courier New" w:cs="Courier New"/>
          <w:b/>
          <w:bCs/>
          <w:color w:val="000080"/>
          <w:sz w:val="20"/>
          <w:szCs w:val="20"/>
          <w:shd w:val="clear" w:color="auto" w:fill="FFFFFF"/>
        </w:rPr>
        <w:t>run</w:t>
      </w:r>
      <w:r>
        <w:rPr>
          <w:rFonts w:ascii="Courier New" w:hAnsi="Courier New" w:cs="Courier New"/>
          <w:color w:val="000000"/>
          <w:sz w:val="20"/>
          <w:szCs w:val="20"/>
          <w:shd w:val="clear" w:color="auto" w:fill="FFFFFF"/>
        </w:rPr>
        <w:t>;</w:t>
      </w:r>
    </w:p>
    <w:p w:rsidR="00343E2E" w:rsidRDefault="00343E2E" w:rsidP="00343E2E">
      <w:pPr>
        <w:autoSpaceDE w:val="0"/>
        <w:autoSpaceDN w:val="0"/>
        <w:adjustRightInd w:val="0"/>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w:t>
      </w:r>
      <w:proofErr w:type="spellStart"/>
      <w:r>
        <w:rPr>
          <w:rFonts w:ascii="Courier New" w:hAnsi="Courier New" w:cs="Courier New"/>
          <w:b/>
          <w:bCs/>
          <w:i/>
          <w:iCs/>
          <w:color w:val="000000"/>
          <w:sz w:val="20"/>
          <w:szCs w:val="20"/>
          <w:shd w:val="clear" w:color="auto" w:fill="FFFFFF"/>
        </w:rPr>
        <w:t>pdmix</w:t>
      </w:r>
      <w:proofErr w:type="spellEnd"/>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ppp,mmm</w:t>
      </w:r>
      <w:proofErr w:type="spellEnd"/>
      <w:r>
        <w:rPr>
          <w:rFonts w:ascii="Courier New" w:hAnsi="Courier New" w:cs="Courier New"/>
          <w:color w:val="000000"/>
          <w:sz w:val="20"/>
          <w:szCs w:val="20"/>
          <w:shd w:val="clear" w:color="auto" w:fill="FFFFFF"/>
        </w:rPr>
        <w:t xml:space="preserve">); </w:t>
      </w:r>
    </w:p>
    <w:p w:rsidR="00343E2E" w:rsidRDefault="00343E2E" w:rsidP="00343E2E">
      <w:pPr>
        <w:autoSpaceDE w:val="0"/>
        <w:autoSpaceDN w:val="0"/>
        <w:adjustRightInd w:val="0"/>
        <w:rPr>
          <w:rFonts w:ascii="Courier New" w:hAnsi="Courier New" w:cs="Courier New"/>
          <w:color w:val="000000"/>
          <w:sz w:val="20"/>
          <w:szCs w:val="20"/>
          <w:shd w:val="clear" w:color="auto" w:fill="FFFFFF"/>
        </w:rPr>
      </w:pPr>
      <w:r>
        <w:rPr>
          <w:rFonts w:ascii="Courier New" w:hAnsi="Courier New" w:cs="Courier New"/>
          <w:color w:val="0000FF"/>
          <w:sz w:val="20"/>
          <w:szCs w:val="20"/>
          <w:shd w:val="clear" w:color="auto" w:fill="FFFFFF"/>
        </w:rPr>
        <w:t>%include</w:t>
      </w:r>
      <w:r>
        <w:rPr>
          <w:rFonts w:ascii="Courier New" w:hAnsi="Courier New" w:cs="Courier New"/>
          <w:color w:val="000000"/>
          <w:sz w:val="20"/>
          <w:szCs w:val="20"/>
          <w:shd w:val="clear" w:color="auto" w:fill="FFFFFF"/>
        </w:rPr>
        <w:t xml:space="preserve"> </w:t>
      </w:r>
      <w:r>
        <w:rPr>
          <w:rFonts w:ascii="Courier New" w:hAnsi="Courier New" w:cs="Courier New"/>
          <w:color w:val="800080"/>
          <w:sz w:val="20"/>
          <w:szCs w:val="20"/>
          <w:shd w:val="clear" w:color="auto" w:fill="FFFFFF"/>
        </w:rPr>
        <w:t>'a:pdmix800.sas'</w:t>
      </w:r>
      <w:r>
        <w:rPr>
          <w:rFonts w:ascii="Courier New" w:hAnsi="Courier New" w:cs="Courier New"/>
          <w:color w:val="000000"/>
          <w:sz w:val="20"/>
          <w:szCs w:val="20"/>
          <w:shd w:val="clear" w:color="auto" w:fill="FFFFFF"/>
        </w:rPr>
        <w:t xml:space="preserve">; </w:t>
      </w:r>
    </w:p>
    <w:p w:rsidR="00343E2E" w:rsidRPr="00AB1E8D" w:rsidRDefault="00343E2E" w:rsidP="00343E2E">
      <w:pPr>
        <w:rPr>
          <w:rFonts w:ascii="Arial" w:hAnsi="Arial" w:cs="Arial"/>
        </w:rPr>
      </w:pPr>
      <w:r>
        <w:rPr>
          <w:rFonts w:ascii="Courier New" w:hAnsi="Courier New" w:cs="Courier New"/>
          <w:color w:val="000000"/>
          <w:sz w:val="20"/>
          <w:szCs w:val="20"/>
          <w:shd w:val="clear" w:color="auto" w:fill="FFFFFF"/>
        </w:rPr>
        <w:t>%</w:t>
      </w:r>
      <w:r>
        <w:rPr>
          <w:rFonts w:ascii="Courier New" w:hAnsi="Courier New" w:cs="Courier New"/>
          <w:b/>
          <w:bCs/>
          <w:i/>
          <w:iCs/>
          <w:color w:val="000000"/>
          <w:sz w:val="20"/>
          <w:szCs w:val="20"/>
          <w:shd w:val="clear" w:color="auto" w:fill="FFFFFF"/>
        </w:rPr>
        <w:t>pdmix800</w:t>
      </w:r>
      <w:r>
        <w:rPr>
          <w:rFonts w:ascii="Courier New" w:hAnsi="Courier New" w:cs="Courier New"/>
          <w:color w:val="000000"/>
          <w:sz w:val="20"/>
          <w:szCs w:val="20"/>
          <w:shd w:val="clear" w:color="auto" w:fill="FFFFFF"/>
        </w:rPr>
        <w:t>(</w:t>
      </w:r>
      <w:proofErr w:type="spellStart"/>
      <w:r>
        <w:rPr>
          <w:rFonts w:ascii="Courier New" w:hAnsi="Courier New" w:cs="Courier New"/>
          <w:color w:val="000000"/>
          <w:sz w:val="20"/>
          <w:szCs w:val="20"/>
          <w:shd w:val="clear" w:color="auto" w:fill="FFFFFF"/>
        </w:rPr>
        <w:t>ppp,mmm,alpha</w:t>
      </w:r>
      <w:proofErr w:type="spellEnd"/>
      <w:r>
        <w:rPr>
          <w:rFonts w:ascii="Courier New" w:hAnsi="Courier New" w:cs="Courier New"/>
          <w:color w:val="000000"/>
          <w:sz w:val="20"/>
          <w:szCs w:val="20"/>
          <w:shd w:val="clear" w:color="auto" w:fill="FFFFFF"/>
        </w:rPr>
        <w:t>=</w:t>
      </w:r>
      <w:r>
        <w:rPr>
          <w:rFonts w:ascii="Courier New" w:hAnsi="Courier New" w:cs="Courier New"/>
          <w:b/>
          <w:bCs/>
          <w:color w:val="008080"/>
          <w:sz w:val="20"/>
          <w:szCs w:val="20"/>
          <w:shd w:val="clear" w:color="auto" w:fill="FFFFFF"/>
        </w:rPr>
        <w:t>.</w:t>
      </w:r>
      <w:proofErr w:type="spellStart"/>
      <w:r>
        <w:rPr>
          <w:rFonts w:ascii="Courier New" w:hAnsi="Courier New" w:cs="Courier New"/>
          <w:b/>
          <w:bCs/>
          <w:color w:val="008080"/>
          <w:sz w:val="20"/>
          <w:szCs w:val="20"/>
          <w:shd w:val="clear" w:color="auto" w:fill="FFFFFF"/>
        </w:rPr>
        <w:t>05</w:t>
      </w:r>
      <w:r>
        <w:rPr>
          <w:rFonts w:ascii="Courier New" w:hAnsi="Courier New" w:cs="Courier New"/>
          <w:color w:val="000000"/>
          <w:sz w:val="20"/>
          <w:szCs w:val="20"/>
          <w:shd w:val="clear" w:color="auto" w:fill="FFFFFF"/>
        </w:rPr>
        <w:t>,sort</w:t>
      </w:r>
      <w:proofErr w:type="spellEnd"/>
      <w:r>
        <w:rPr>
          <w:rFonts w:ascii="Courier New" w:hAnsi="Courier New" w:cs="Courier New"/>
          <w:color w:val="000000"/>
          <w:sz w:val="20"/>
          <w:szCs w:val="20"/>
          <w:shd w:val="clear" w:color="auto" w:fill="FFFFFF"/>
        </w:rPr>
        <w:t>=yes);</w:t>
      </w:r>
    </w:p>
    <w:p w:rsidR="0080704E" w:rsidRDefault="0080704E" w:rsidP="001673D5">
      <w:pPr>
        <w:spacing w:line="480" w:lineRule="auto"/>
        <w:ind w:firstLine="720"/>
        <w:jc w:val="center"/>
        <w:rPr>
          <w:rFonts w:ascii="Arial" w:hAnsi="Arial"/>
          <w:b/>
        </w:rPr>
      </w:pPr>
    </w:p>
    <w:p w:rsidR="00BE7F7C" w:rsidRDefault="00CB2DBF" w:rsidP="00057F72">
      <w:pPr>
        <w:spacing w:line="480" w:lineRule="auto"/>
        <w:jc w:val="center"/>
        <w:rPr>
          <w:rFonts w:ascii="Arial" w:hAnsi="Arial"/>
          <w:b/>
          <w:sz w:val="32"/>
        </w:rPr>
      </w:pPr>
      <w:r>
        <w:rPr>
          <w:rFonts w:ascii="Arial" w:hAnsi="Arial"/>
          <w:b/>
          <w:sz w:val="32"/>
        </w:rPr>
        <w:br w:type="page"/>
      </w:r>
      <w:r w:rsidR="00080486" w:rsidRPr="0080704E">
        <w:rPr>
          <w:rFonts w:ascii="Arial" w:hAnsi="Arial"/>
          <w:b/>
          <w:sz w:val="32"/>
        </w:rPr>
        <w:t>VITA</w:t>
      </w:r>
    </w:p>
    <w:p w:rsidR="00CB2DBF" w:rsidRDefault="00CB2DBF" w:rsidP="001673D5">
      <w:pPr>
        <w:spacing w:line="480" w:lineRule="auto"/>
        <w:ind w:firstLine="720"/>
        <w:jc w:val="center"/>
        <w:rPr>
          <w:rFonts w:ascii="Arial" w:hAnsi="Arial"/>
          <w:b/>
          <w:sz w:val="32"/>
        </w:rPr>
      </w:pPr>
    </w:p>
    <w:p w:rsidR="0080704E" w:rsidRDefault="00CB2DBF" w:rsidP="00CB2DBF">
      <w:pPr>
        <w:spacing w:line="480" w:lineRule="auto"/>
        <w:ind w:firstLine="720"/>
        <w:rPr>
          <w:rFonts w:ascii="Arial" w:hAnsi="Arial"/>
        </w:rPr>
      </w:pPr>
      <w:r>
        <w:rPr>
          <w:rFonts w:ascii="Arial" w:hAnsi="Arial"/>
        </w:rPr>
        <w:tab/>
        <w:t xml:space="preserve">Sara Lyn Carlisle was born in West Palm Beach, Florida </w:t>
      </w:r>
      <w:r w:rsidR="00D95B1E">
        <w:rPr>
          <w:rFonts w:ascii="Arial" w:hAnsi="Arial"/>
        </w:rPr>
        <w:t xml:space="preserve">in </w:t>
      </w:r>
      <w:r>
        <w:rPr>
          <w:rFonts w:ascii="Arial" w:hAnsi="Arial"/>
        </w:rPr>
        <w:t xml:space="preserve">1990 to Wm. Terry and Jane Carlisle. </w:t>
      </w:r>
      <w:r w:rsidR="00BE7F7C">
        <w:rPr>
          <w:rFonts w:ascii="Arial" w:hAnsi="Arial"/>
        </w:rPr>
        <w:t xml:space="preserve">Sara has two younger brothers, Dylan and Dakota Carlisle. </w:t>
      </w:r>
      <w:r>
        <w:rPr>
          <w:rFonts w:ascii="Arial" w:hAnsi="Arial"/>
        </w:rPr>
        <w:t xml:space="preserve">The family moved to Springfield, Tennessee in 1996 where </w:t>
      </w:r>
      <w:r w:rsidR="00BE7F7C">
        <w:rPr>
          <w:rFonts w:ascii="Arial" w:hAnsi="Arial"/>
        </w:rPr>
        <w:t xml:space="preserve">Sara grew up and </w:t>
      </w:r>
      <w:r>
        <w:rPr>
          <w:rFonts w:ascii="Arial" w:hAnsi="Arial"/>
        </w:rPr>
        <w:t>attended school. She graduated from Springfield High School in 2008</w:t>
      </w:r>
      <w:r w:rsidR="00BE7F7C">
        <w:rPr>
          <w:rFonts w:ascii="Arial" w:hAnsi="Arial"/>
        </w:rPr>
        <w:t>. Sara graduated from the University of Tennessee at</w:t>
      </w:r>
      <w:r w:rsidR="00620DBD">
        <w:rPr>
          <w:rFonts w:ascii="Arial" w:hAnsi="Arial"/>
        </w:rPr>
        <w:t xml:space="preserve"> Knoxville in the summer of 2012</w:t>
      </w:r>
      <w:r w:rsidR="00BE7F7C">
        <w:rPr>
          <w:rFonts w:ascii="Arial" w:hAnsi="Arial"/>
        </w:rPr>
        <w:t xml:space="preserve"> with a Bachelor of Science in Food Science and Technology and a concentration in Business</w:t>
      </w:r>
      <w:r w:rsidR="00620DBD">
        <w:rPr>
          <w:rFonts w:ascii="Arial" w:hAnsi="Arial"/>
        </w:rPr>
        <w:t xml:space="preserve"> after completing a sensory internship with Bush Brothers &amp; Company</w:t>
      </w:r>
      <w:r w:rsidR="00BE7F7C">
        <w:rPr>
          <w:rFonts w:ascii="Arial" w:hAnsi="Arial"/>
        </w:rPr>
        <w:t xml:space="preserve">. The following fall Sara began work as a graduate research assistant in the University of Tennessee Sensory Lab while studying toward a Master of Science degree in Food Science and Technology with a minor in Statistics. </w:t>
      </w:r>
    </w:p>
    <w:p w:rsidR="00866749" w:rsidRPr="00CB2DBF" w:rsidRDefault="00866749" w:rsidP="00CB2DBF">
      <w:pPr>
        <w:spacing w:line="480" w:lineRule="auto"/>
        <w:ind w:firstLine="720"/>
        <w:rPr>
          <w:rFonts w:ascii="Arial" w:hAnsi="Arial"/>
        </w:rPr>
      </w:pPr>
      <w:r>
        <w:rPr>
          <w:rFonts w:ascii="Arial" w:hAnsi="Arial"/>
        </w:rPr>
        <w:br/>
      </w:r>
    </w:p>
    <w:sectPr w:rsidR="00866749" w:rsidRPr="00CB2DBF" w:rsidSect="00973402">
      <w:pgSz w:w="12240" w:h="15840"/>
      <w:pgMar w:top="1440" w:right="1800" w:bottom="1440" w:left="1714" w:header="720" w:footer="720" w:gutter="0"/>
      <w:pgNumType w:start="54"/>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6DB" w:rsidRDefault="008A66DB" w:rsidP="008C2781">
      <w:r>
        <w:separator/>
      </w:r>
    </w:p>
  </w:endnote>
  <w:endnote w:type="continuationSeparator" w:id="0">
    <w:p w:rsidR="008A66DB" w:rsidRDefault="008A66DB" w:rsidP="008C2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5298"/>
      <w:docPartObj>
        <w:docPartGallery w:val="Page Numbers (Bottom of Page)"/>
        <w:docPartUnique/>
      </w:docPartObj>
    </w:sdtPr>
    <w:sdtContent>
      <w:p w:rsidR="00E443B6" w:rsidRDefault="00814ACE">
        <w:pPr>
          <w:pStyle w:val="Footer"/>
          <w:jc w:val="center"/>
        </w:pPr>
        <w:fldSimple w:instr=" PAGE   \* MERGEFORMAT ">
          <w:r w:rsidR="00057F72" w:rsidRPr="00057F72">
            <w:rPr>
              <w:rFonts w:ascii="Arial" w:hAnsi="Arial" w:cs="Arial"/>
              <w:noProof/>
            </w:rPr>
            <w:t>34</w:t>
          </w:r>
        </w:fldSimple>
      </w:p>
    </w:sdtContent>
  </w:sdt>
  <w:p w:rsidR="00E443B6" w:rsidRDefault="00E443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3B6" w:rsidRPr="00C371C5" w:rsidRDefault="00E443B6">
    <w:pPr>
      <w:pStyle w:val="Footer"/>
      <w:jc w:val="center"/>
      <w:rPr>
        <w:rFonts w:ascii="Arial" w:hAnsi="Arial" w:cs="Arial"/>
      </w:rPr>
    </w:pPr>
  </w:p>
  <w:p w:rsidR="00E443B6" w:rsidRDefault="00E443B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5752"/>
      <w:docPartObj>
        <w:docPartGallery w:val="Page Numbers (Bottom of Page)"/>
        <w:docPartUnique/>
      </w:docPartObj>
    </w:sdtPr>
    <w:sdtContent>
      <w:p w:rsidR="00E443B6" w:rsidRDefault="00814ACE">
        <w:pPr>
          <w:pStyle w:val="Footer"/>
          <w:jc w:val="center"/>
        </w:pPr>
        <w:fldSimple w:instr=" PAGE   \* MERGEFORMAT ">
          <w:r w:rsidR="00057F72" w:rsidRPr="00057F72">
            <w:rPr>
              <w:rFonts w:ascii="Arial" w:hAnsi="Arial" w:cs="Arial"/>
              <w:noProof/>
            </w:rPr>
            <w:t>57</w:t>
          </w:r>
        </w:fldSimple>
      </w:p>
    </w:sdtContent>
  </w:sdt>
  <w:p w:rsidR="00E443B6" w:rsidRDefault="00E443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6DB" w:rsidRDefault="008A66DB" w:rsidP="008C2781">
      <w:r>
        <w:separator/>
      </w:r>
    </w:p>
  </w:footnote>
  <w:footnote w:type="continuationSeparator" w:id="0">
    <w:p w:rsidR="008A66DB" w:rsidRDefault="008A66DB" w:rsidP="008C27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66EAB"/>
    <w:multiLevelType w:val="hybridMultilevel"/>
    <w:tmpl w:val="A726E9CC"/>
    <w:lvl w:ilvl="0" w:tplc="658ACBE4">
      <w:start w:val="1"/>
      <w:numFmt w:val="upp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nsid w:val="28835AB7"/>
    <w:multiLevelType w:val="hybridMultilevel"/>
    <w:tmpl w:val="D5465DBE"/>
    <w:lvl w:ilvl="0" w:tplc="229ACD62">
      <w:start w:val="1"/>
      <w:numFmt w:val="upp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drawingGridHorizontalSpacing w:val="120"/>
  <w:drawingGridVerticalSpacing w:val="360"/>
  <w:displayHorizontalDrawingGridEvery w:val="0"/>
  <w:displayVerticalDrawingGridEvery w:val="0"/>
  <w:characterSpacingControl w:val="doNotCompress"/>
  <w:savePreviewPicture/>
  <w:hdrShapeDefaults>
    <o:shapedefaults v:ext="edit" spidmax="5122"/>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DE6104"/>
    <w:rsid w:val="00023155"/>
    <w:rsid w:val="00044D87"/>
    <w:rsid w:val="00045F07"/>
    <w:rsid w:val="00057F72"/>
    <w:rsid w:val="00080486"/>
    <w:rsid w:val="00095DDB"/>
    <w:rsid w:val="00097777"/>
    <w:rsid w:val="000A1036"/>
    <w:rsid w:val="000C3B8A"/>
    <w:rsid w:val="000C4EB6"/>
    <w:rsid w:val="000D2EA2"/>
    <w:rsid w:val="000E1377"/>
    <w:rsid w:val="000F5917"/>
    <w:rsid w:val="00110C0E"/>
    <w:rsid w:val="00126F78"/>
    <w:rsid w:val="001311F5"/>
    <w:rsid w:val="0013138C"/>
    <w:rsid w:val="00144854"/>
    <w:rsid w:val="00146FA3"/>
    <w:rsid w:val="00147492"/>
    <w:rsid w:val="00155170"/>
    <w:rsid w:val="001673D5"/>
    <w:rsid w:val="001A4AC6"/>
    <w:rsid w:val="001C2A5E"/>
    <w:rsid w:val="001F349B"/>
    <w:rsid w:val="0022007F"/>
    <w:rsid w:val="00246F83"/>
    <w:rsid w:val="002557AF"/>
    <w:rsid w:val="0027642C"/>
    <w:rsid w:val="002C5BAD"/>
    <w:rsid w:val="002D4248"/>
    <w:rsid w:val="002F5E2C"/>
    <w:rsid w:val="003101D9"/>
    <w:rsid w:val="003102F0"/>
    <w:rsid w:val="003300FC"/>
    <w:rsid w:val="0033660C"/>
    <w:rsid w:val="003373C7"/>
    <w:rsid w:val="0033795C"/>
    <w:rsid w:val="00340753"/>
    <w:rsid w:val="00343E2E"/>
    <w:rsid w:val="0035474E"/>
    <w:rsid w:val="00362DFF"/>
    <w:rsid w:val="00385148"/>
    <w:rsid w:val="00390C64"/>
    <w:rsid w:val="003A4970"/>
    <w:rsid w:val="003C7995"/>
    <w:rsid w:val="003D7940"/>
    <w:rsid w:val="003F6754"/>
    <w:rsid w:val="0042388B"/>
    <w:rsid w:val="00426A54"/>
    <w:rsid w:val="00430447"/>
    <w:rsid w:val="00444B8E"/>
    <w:rsid w:val="00463B67"/>
    <w:rsid w:val="00465E46"/>
    <w:rsid w:val="004660D0"/>
    <w:rsid w:val="0047721D"/>
    <w:rsid w:val="004842CB"/>
    <w:rsid w:val="004915F3"/>
    <w:rsid w:val="0049425D"/>
    <w:rsid w:val="004A02F5"/>
    <w:rsid w:val="004B4458"/>
    <w:rsid w:val="004B62C4"/>
    <w:rsid w:val="004D40AD"/>
    <w:rsid w:val="004F6736"/>
    <w:rsid w:val="0052155C"/>
    <w:rsid w:val="005233D4"/>
    <w:rsid w:val="00530247"/>
    <w:rsid w:val="00544EDC"/>
    <w:rsid w:val="00551623"/>
    <w:rsid w:val="0056260D"/>
    <w:rsid w:val="005841B3"/>
    <w:rsid w:val="0059126C"/>
    <w:rsid w:val="00593301"/>
    <w:rsid w:val="00593DF7"/>
    <w:rsid w:val="005970E7"/>
    <w:rsid w:val="005D4BB3"/>
    <w:rsid w:val="005E319E"/>
    <w:rsid w:val="005E428D"/>
    <w:rsid w:val="005E750F"/>
    <w:rsid w:val="00620DBD"/>
    <w:rsid w:val="00664CE5"/>
    <w:rsid w:val="00691FD7"/>
    <w:rsid w:val="006A79D8"/>
    <w:rsid w:val="006B38A0"/>
    <w:rsid w:val="006C72EC"/>
    <w:rsid w:val="006D0EFE"/>
    <w:rsid w:val="006D6A70"/>
    <w:rsid w:val="00710DC4"/>
    <w:rsid w:val="00741CE3"/>
    <w:rsid w:val="007740D5"/>
    <w:rsid w:val="00786588"/>
    <w:rsid w:val="007A464D"/>
    <w:rsid w:val="007A5EAC"/>
    <w:rsid w:val="007D52B0"/>
    <w:rsid w:val="007F3CD5"/>
    <w:rsid w:val="0080148F"/>
    <w:rsid w:val="008028B5"/>
    <w:rsid w:val="0080704E"/>
    <w:rsid w:val="00814ACE"/>
    <w:rsid w:val="008357B8"/>
    <w:rsid w:val="00864998"/>
    <w:rsid w:val="00866749"/>
    <w:rsid w:val="00877C85"/>
    <w:rsid w:val="008A3C18"/>
    <w:rsid w:val="008A66DB"/>
    <w:rsid w:val="008B268B"/>
    <w:rsid w:val="008C2781"/>
    <w:rsid w:val="008C61BA"/>
    <w:rsid w:val="008C7A9E"/>
    <w:rsid w:val="008C7F11"/>
    <w:rsid w:val="008F657E"/>
    <w:rsid w:val="009067B2"/>
    <w:rsid w:val="0091644E"/>
    <w:rsid w:val="009321E3"/>
    <w:rsid w:val="00961AA0"/>
    <w:rsid w:val="00973402"/>
    <w:rsid w:val="00993441"/>
    <w:rsid w:val="009B638C"/>
    <w:rsid w:val="00A14544"/>
    <w:rsid w:val="00A2429F"/>
    <w:rsid w:val="00A44407"/>
    <w:rsid w:val="00A4593C"/>
    <w:rsid w:val="00A55427"/>
    <w:rsid w:val="00A66906"/>
    <w:rsid w:val="00A86AEE"/>
    <w:rsid w:val="00A87898"/>
    <w:rsid w:val="00AC5F9D"/>
    <w:rsid w:val="00AD0C91"/>
    <w:rsid w:val="00AE3A87"/>
    <w:rsid w:val="00AF1135"/>
    <w:rsid w:val="00AF3357"/>
    <w:rsid w:val="00AF3D1B"/>
    <w:rsid w:val="00B05121"/>
    <w:rsid w:val="00B1744B"/>
    <w:rsid w:val="00B27108"/>
    <w:rsid w:val="00B34C7A"/>
    <w:rsid w:val="00B52586"/>
    <w:rsid w:val="00B526BA"/>
    <w:rsid w:val="00BA1FB7"/>
    <w:rsid w:val="00BD5131"/>
    <w:rsid w:val="00BD772A"/>
    <w:rsid w:val="00BE7F7C"/>
    <w:rsid w:val="00C02DC4"/>
    <w:rsid w:val="00C038F7"/>
    <w:rsid w:val="00C371C5"/>
    <w:rsid w:val="00C50FD4"/>
    <w:rsid w:val="00C54CF8"/>
    <w:rsid w:val="00C82ED0"/>
    <w:rsid w:val="00C90AEC"/>
    <w:rsid w:val="00CA5659"/>
    <w:rsid w:val="00CB2DBF"/>
    <w:rsid w:val="00D06628"/>
    <w:rsid w:val="00D14102"/>
    <w:rsid w:val="00D22472"/>
    <w:rsid w:val="00D73597"/>
    <w:rsid w:val="00D878C0"/>
    <w:rsid w:val="00D95B1E"/>
    <w:rsid w:val="00DC2F67"/>
    <w:rsid w:val="00DE43FF"/>
    <w:rsid w:val="00DE6104"/>
    <w:rsid w:val="00DE6C34"/>
    <w:rsid w:val="00DF1E64"/>
    <w:rsid w:val="00E30D75"/>
    <w:rsid w:val="00E3374C"/>
    <w:rsid w:val="00E443B6"/>
    <w:rsid w:val="00E70125"/>
    <w:rsid w:val="00EC06EE"/>
    <w:rsid w:val="00EE2C05"/>
    <w:rsid w:val="00F024F8"/>
    <w:rsid w:val="00F13AED"/>
    <w:rsid w:val="00F16C9D"/>
    <w:rsid w:val="00F87E6A"/>
    <w:rsid w:val="00FA0B24"/>
    <w:rsid w:val="00FE2449"/>
    <w:rsid w:val="00FE2CC0"/>
    <w:rsid w:val="00FE362C"/>
    <w:rsid w:val="00FF5D4B"/>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A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E6104"/>
    <w:pPr>
      <w:tabs>
        <w:tab w:val="center" w:pos="4320"/>
        <w:tab w:val="right" w:pos="8640"/>
      </w:tabs>
    </w:pPr>
  </w:style>
  <w:style w:type="character" w:customStyle="1" w:styleId="HeaderChar">
    <w:name w:val="Header Char"/>
    <w:basedOn w:val="DefaultParagraphFont"/>
    <w:link w:val="Header"/>
    <w:uiPriority w:val="99"/>
    <w:semiHidden/>
    <w:rsid w:val="00DE6104"/>
  </w:style>
  <w:style w:type="paragraph" w:styleId="Footer">
    <w:name w:val="footer"/>
    <w:basedOn w:val="Normal"/>
    <w:link w:val="FooterChar"/>
    <w:uiPriority w:val="99"/>
    <w:unhideWhenUsed/>
    <w:rsid w:val="00DE6104"/>
    <w:pPr>
      <w:tabs>
        <w:tab w:val="center" w:pos="4320"/>
        <w:tab w:val="right" w:pos="8640"/>
      </w:tabs>
    </w:pPr>
  </w:style>
  <w:style w:type="character" w:customStyle="1" w:styleId="FooterChar">
    <w:name w:val="Footer Char"/>
    <w:basedOn w:val="DefaultParagraphFont"/>
    <w:link w:val="Footer"/>
    <w:uiPriority w:val="99"/>
    <w:rsid w:val="00DE6104"/>
  </w:style>
  <w:style w:type="character" w:styleId="Hyperlink">
    <w:name w:val="Hyperlink"/>
    <w:uiPriority w:val="99"/>
    <w:rsid w:val="003300FC"/>
    <w:rPr>
      <w:color w:val="0000FF"/>
      <w:u w:val="single"/>
    </w:rPr>
  </w:style>
  <w:style w:type="paragraph" w:styleId="TOC1">
    <w:name w:val="toc 1"/>
    <w:basedOn w:val="Normal"/>
    <w:next w:val="Normal"/>
    <w:autoRedefine/>
    <w:uiPriority w:val="39"/>
    <w:rsid w:val="006D0EFE"/>
    <w:pPr>
      <w:tabs>
        <w:tab w:val="right" w:leader="dot" w:pos="8630"/>
      </w:tabs>
    </w:pPr>
    <w:rPr>
      <w:rFonts w:ascii="Arial" w:eastAsia="Times New Roman" w:hAnsi="Arial" w:cs="Arial"/>
      <w:noProof/>
    </w:rPr>
  </w:style>
  <w:style w:type="paragraph" w:styleId="TOC2">
    <w:name w:val="toc 2"/>
    <w:basedOn w:val="Normal"/>
    <w:next w:val="Normal"/>
    <w:autoRedefine/>
    <w:uiPriority w:val="39"/>
    <w:rsid w:val="003300FC"/>
    <w:pPr>
      <w:ind w:left="240"/>
    </w:pPr>
    <w:rPr>
      <w:rFonts w:ascii="Times New Roman" w:eastAsia="Times New Roman" w:hAnsi="Times New Roman" w:cs="Times New Roman"/>
    </w:rPr>
  </w:style>
  <w:style w:type="paragraph" w:styleId="TOC3">
    <w:name w:val="toc 3"/>
    <w:basedOn w:val="Normal"/>
    <w:next w:val="Normal"/>
    <w:autoRedefine/>
    <w:uiPriority w:val="39"/>
    <w:rsid w:val="003300FC"/>
    <w:pPr>
      <w:ind w:left="480"/>
    </w:pPr>
    <w:rPr>
      <w:rFonts w:ascii="Times New Roman" w:eastAsia="Times New Roman" w:hAnsi="Times New Roman" w:cs="Times New Roman"/>
    </w:rPr>
  </w:style>
  <w:style w:type="paragraph" w:styleId="ListParagraph">
    <w:name w:val="List Paragraph"/>
    <w:basedOn w:val="Normal"/>
    <w:uiPriority w:val="34"/>
    <w:qFormat/>
    <w:rsid w:val="0013138C"/>
    <w:pPr>
      <w:ind w:left="720"/>
      <w:contextualSpacing/>
    </w:pPr>
  </w:style>
  <w:style w:type="paragraph" w:styleId="BalloonText">
    <w:name w:val="Balloon Text"/>
    <w:basedOn w:val="Normal"/>
    <w:link w:val="BalloonTextChar"/>
    <w:uiPriority w:val="99"/>
    <w:semiHidden/>
    <w:unhideWhenUsed/>
    <w:rsid w:val="00B52586"/>
    <w:rPr>
      <w:rFonts w:ascii="Tahoma" w:hAnsi="Tahoma" w:cs="Tahoma"/>
      <w:sz w:val="16"/>
      <w:szCs w:val="16"/>
    </w:rPr>
  </w:style>
  <w:style w:type="character" w:customStyle="1" w:styleId="BalloonTextChar">
    <w:name w:val="Balloon Text Char"/>
    <w:basedOn w:val="DefaultParagraphFont"/>
    <w:link w:val="BalloonText"/>
    <w:uiPriority w:val="99"/>
    <w:semiHidden/>
    <w:rsid w:val="00B52586"/>
    <w:rPr>
      <w:rFonts w:ascii="Tahoma" w:hAnsi="Tahoma" w:cs="Tahoma"/>
      <w:sz w:val="16"/>
      <w:szCs w:val="16"/>
    </w:rPr>
  </w:style>
  <w:style w:type="table" w:customStyle="1" w:styleId="LightShading1">
    <w:name w:val="Light Shading1"/>
    <w:basedOn w:val="TableNormal"/>
    <w:uiPriority w:val="60"/>
    <w:rsid w:val="00FE362C"/>
    <w:rPr>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semiHidden/>
    <w:rsid w:val="001A4AC6"/>
    <w:pPr>
      <w:ind w:left="480" w:hanging="480"/>
    </w:pPr>
    <w:rPr>
      <w:rFonts w:ascii="Times New Roman" w:eastAsia="Times New Roman" w:hAnsi="Times New Roman" w:cs="Times New Roman"/>
    </w:rPr>
  </w:style>
  <w:style w:type="table" w:styleId="TableGrid">
    <w:name w:val="Table Grid"/>
    <w:basedOn w:val="TableNormal"/>
    <w:uiPriority w:val="59"/>
    <w:rsid w:val="000231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87898"/>
    <w:rPr>
      <w:color w:val="808080"/>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stm.org" TargetMode="External"/><Relationship Id="rId18" Type="http://schemas.openxmlformats.org/officeDocument/2006/relationships/hyperlink" Target="http://www.amstat.org/publications/jse/v17n1/teixeir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tm.org" TargetMode="External"/><Relationship Id="rId17" Type="http://schemas.openxmlformats.org/officeDocument/2006/relationships/hyperlink" Target="http://sensorydimensions.co.uk/Documents/e032_December_2013.htm" TargetMode="External"/><Relationship Id="rId2" Type="http://schemas.openxmlformats.org/officeDocument/2006/relationships/numbering" Target="numbering.xml"/><Relationship Id="rId16" Type="http://schemas.openxmlformats.org/officeDocument/2006/relationships/hyperlink" Target="http://www.leatherheadfood.com/sensory-difference-test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foodbusinessnews.net"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safefoodnetwork.com/english/english/news/learning-events/3150-techniques-advanced-for-sensory-evaluation-of-foods-worksho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705788-4505-4D07-8CD0-6621EFF4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64</Pages>
  <Words>13059</Words>
  <Characters>74441</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87326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penfield</dc:creator>
  <cp:keywords/>
  <cp:lastModifiedBy>penfield</cp:lastModifiedBy>
  <cp:revision>4</cp:revision>
  <cp:lastPrinted>2014-07-23T13:28:00Z</cp:lastPrinted>
  <dcterms:created xsi:type="dcterms:W3CDTF">2014-07-23T21:11:00Z</dcterms:created>
  <dcterms:modified xsi:type="dcterms:W3CDTF">2014-07-24T13:12:00Z</dcterms:modified>
</cp:coreProperties>
</file>