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Default Extension="tiff" ContentType="image/tif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B46" w:rsidRDefault="00323B46" w:rsidP="00323B46">
      <w:pPr>
        <w:spacing w:line="240" w:lineRule="auto"/>
      </w:pPr>
      <w:bookmarkStart w:id="0" w:name="_GoBack"/>
      <w:bookmarkEnd w:id="0"/>
      <w:r>
        <w:t>To the Graduate Council:</w:t>
      </w:r>
    </w:p>
    <w:p w:rsidR="00323B46" w:rsidRDefault="00323B46" w:rsidP="00323B46">
      <w:pPr>
        <w:spacing w:line="240" w:lineRule="auto"/>
      </w:pPr>
    </w:p>
    <w:p w:rsidR="00980E78" w:rsidRDefault="00323B46" w:rsidP="00323B46">
      <w:pPr>
        <w:spacing w:line="240" w:lineRule="auto"/>
      </w:pPr>
      <w:r>
        <w:t xml:space="preserve">I am submitting herewith a thesis written by James Tate </w:t>
      </w:r>
      <w:proofErr w:type="spellStart"/>
      <w:r>
        <w:t>Geren</w:t>
      </w:r>
      <w:proofErr w:type="spellEnd"/>
      <w:r>
        <w:t xml:space="preserve"> entitled “</w:t>
      </w:r>
      <w:r w:rsidR="00980E78">
        <w:t xml:space="preserve">Streamflow Reconstructions </w:t>
      </w:r>
      <w:r w:rsidR="00DE6486">
        <w:t>of</w:t>
      </w:r>
      <w:r w:rsidR="00980E78">
        <w:t xml:space="preserve"> Southern Appalac</w:t>
      </w:r>
      <w:r w:rsidR="00DE6486">
        <w:t>hian (North Carolina) Headwater Gages Using Tree Rings</w:t>
      </w:r>
      <w:r w:rsidR="00980E78">
        <w:t>.”  I have examined the final electronic copy of this thesis for form and content and recommend that it be accepted in partial fulfillment of the requirements for the degree of Master of Science, with a major in Environmental Engineering.</w:t>
      </w:r>
    </w:p>
    <w:p w:rsidR="00980E78" w:rsidRDefault="00980E78" w:rsidP="00323B46">
      <w:pPr>
        <w:spacing w:line="240" w:lineRule="auto"/>
      </w:pPr>
    </w:p>
    <w:p w:rsidR="00980E78" w:rsidRDefault="00980E78" w:rsidP="001A4935">
      <w:pPr>
        <w:tabs>
          <w:tab w:val="left" w:pos="4320"/>
        </w:tabs>
        <w:spacing w:line="240" w:lineRule="auto"/>
      </w:pPr>
    </w:p>
    <w:p w:rsidR="00980E78" w:rsidRPr="00530322" w:rsidRDefault="00980E78" w:rsidP="001A4935">
      <w:pPr>
        <w:tabs>
          <w:tab w:val="left" w:pos="4320"/>
        </w:tabs>
        <w:spacing w:line="240" w:lineRule="auto"/>
      </w:pPr>
      <w:r>
        <w:tab/>
      </w:r>
    </w:p>
    <w:p w:rsidR="001A4935" w:rsidRPr="005E5D33" w:rsidRDefault="005E5D33" w:rsidP="001A4935">
      <w:pPr>
        <w:tabs>
          <w:tab w:val="left" w:pos="4320"/>
        </w:tabs>
        <w:spacing w:line="240" w:lineRule="auto"/>
      </w:pPr>
      <w:r>
        <w:tab/>
      </w:r>
      <w:r w:rsidRPr="005E5D33">
        <w:t>Glenn Tootle, Major Professor</w:t>
      </w:r>
    </w:p>
    <w:p w:rsidR="001A4935" w:rsidRDefault="001A4935" w:rsidP="001A4935">
      <w:pPr>
        <w:tabs>
          <w:tab w:val="left" w:pos="4320"/>
        </w:tabs>
        <w:spacing w:line="240" w:lineRule="auto"/>
      </w:pPr>
    </w:p>
    <w:p w:rsidR="00980E78" w:rsidRDefault="00980E78" w:rsidP="001A4935">
      <w:pPr>
        <w:tabs>
          <w:tab w:val="left" w:pos="4320"/>
        </w:tabs>
        <w:spacing w:line="240" w:lineRule="auto"/>
      </w:pPr>
    </w:p>
    <w:p w:rsidR="00980E78" w:rsidRDefault="00980E78" w:rsidP="001A4935">
      <w:pPr>
        <w:tabs>
          <w:tab w:val="left" w:pos="4320"/>
        </w:tabs>
        <w:spacing w:line="240" w:lineRule="auto"/>
      </w:pPr>
      <w:r>
        <w:t>We have read this thesis</w:t>
      </w:r>
    </w:p>
    <w:p w:rsidR="00980E78" w:rsidRDefault="00980E78" w:rsidP="001A4935">
      <w:pPr>
        <w:tabs>
          <w:tab w:val="left" w:pos="4320"/>
        </w:tabs>
        <w:spacing w:line="240" w:lineRule="auto"/>
      </w:pPr>
      <w:r>
        <w:t xml:space="preserve"> </w:t>
      </w:r>
      <w:proofErr w:type="gramStart"/>
      <w:r>
        <w:t>and</w:t>
      </w:r>
      <w:proofErr w:type="gramEnd"/>
      <w:r>
        <w:t xml:space="preserve"> recommend its acceptance:</w:t>
      </w:r>
    </w:p>
    <w:p w:rsidR="00980E78" w:rsidRDefault="00980E78" w:rsidP="001A4935">
      <w:pPr>
        <w:tabs>
          <w:tab w:val="left" w:pos="4320"/>
        </w:tabs>
        <w:spacing w:line="240" w:lineRule="auto"/>
      </w:pPr>
    </w:p>
    <w:p w:rsidR="00980E78" w:rsidRDefault="00980E78" w:rsidP="001A4935">
      <w:pPr>
        <w:tabs>
          <w:tab w:val="left" w:pos="4320"/>
        </w:tabs>
        <w:spacing w:line="240" w:lineRule="auto"/>
      </w:pPr>
    </w:p>
    <w:p w:rsidR="00980E78" w:rsidRDefault="00980E78" w:rsidP="001A4935">
      <w:pPr>
        <w:tabs>
          <w:tab w:val="left" w:pos="4320"/>
        </w:tabs>
        <w:spacing w:line="240" w:lineRule="auto"/>
        <w:rPr>
          <w:u w:val="single"/>
        </w:rPr>
      </w:pPr>
    </w:p>
    <w:p w:rsidR="00980E78" w:rsidRPr="005E5D33" w:rsidRDefault="005E5D33" w:rsidP="001A4935">
      <w:pPr>
        <w:tabs>
          <w:tab w:val="left" w:pos="4320"/>
        </w:tabs>
        <w:spacing w:line="240" w:lineRule="auto"/>
      </w:pPr>
      <w:r w:rsidRPr="005E5D33">
        <w:t>John Schwartz</w:t>
      </w:r>
    </w:p>
    <w:p w:rsidR="005E5D33" w:rsidRDefault="005E5D33" w:rsidP="001A4935">
      <w:pPr>
        <w:tabs>
          <w:tab w:val="left" w:pos="4320"/>
        </w:tabs>
        <w:spacing w:line="240" w:lineRule="auto"/>
        <w:rPr>
          <w:u w:val="single"/>
        </w:rPr>
      </w:pPr>
    </w:p>
    <w:p w:rsidR="00980E78" w:rsidRDefault="00980E78" w:rsidP="001A4935">
      <w:pPr>
        <w:tabs>
          <w:tab w:val="left" w:pos="4320"/>
        </w:tabs>
        <w:spacing w:line="240" w:lineRule="auto"/>
        <w:rPr>
          <w:u w:val="single"/>
        </w:rPr>
      </w:pPr>
    </w:p>
    <w:p w:rsidR="001A4935" w:rsidRDefault="001A4935" w:rsidP="001A4935">
      <w:pPr>
        <w:tabs>
          <w:tab w:val="left" w:pos="4320"/>
        </w:tabs>
        <w:spacing w:line="240" w:lineRule="auto"/>
      </w:pPr>
    </w:p>
    <w:p w:rsidR="001A4935" w:rsidRPr="005E5D33" w:rsidRDefault="005E5D33" w:rsidP="001A4935">
      <w:pPr>
        <w:tabs>
          <w:tab w:val="left" w:pos="4320"/>
        </w:tabs>
        <w:spacing w:line="240" w:lineRule="auto"/>
      </w:pPr>
      <w:r w:rsidRPr="005E5D33">
        <w:t xml:space="preserve">Henri </w:t>
      </w:r>
      <w:proofErr w:type="spellStart"/>
      <w:r w:rsidRPr="005E5D33">
        <w:t>Grissino</w:t>
      </w:r>
      <w:proofErr w:type="spellEnd"/>
      <w:r w:rsidRPr="005E5D33">
        <w:t>-Mayer</w:t>
      </w:r>
    </w:p>
    <w:p w:rsidR="001A4935" w:rsidRDefault="001A4935" w:rsidP="001A4935">
      <w:pPr>
        <w:tabs>
          <w:tab w:val="left" w:pos="4320"/>
        </w:tabs>
        <w:spacing w:line="240" w:lineRule="auto"/>
      </w:pPr>
    </w:p>
    <w:p w:rsidR="001A4935" w:rsidRDefault="001A4935" w:rsidP="001A4935">
      <w:pPr>
        <w:tabs>
          <w:tab w:val="left" w:pos="4320"/>
        </w:tabs>
        <w:spacing w:line="240" w:lineRule="auto"/>
      </w:pPr>
    </w:p>
    <w:p w:rsidR="001A4935" w:rsidRPr="001A4935" w:rsidRDefault="001A4935" w:rsidP="001A4935">
      <w:pPr>
        <w:tabs>
          <w:tab w:val="left" w:pos="4320"/>
        </w:tabs>
        <w:spacing w:line="240" w:lineRule="auto"/>
      </w:pPr>
    </w:p>
    <w:p w:rsidR="001A4935" w:rsidRDefault="001A4935" w:rsidP="001A4935">
      <w:pPr>
        <w:tabs>
          <w:tab w:val="left" w:pos="4320"/>
          <w:tab w:val="left" w:pos="5040"/>
        </w:tabs>
        <w:spacing w:line="240" w:lineRule="auto"/>
      </w:pPr>
      <w:r>
        <w:tab/>
        <w:t>Accepted for the Council:</w:t>
      </w:r>
    </w:p>
    <w:p w:rsidR="001A4935" w:rsidRDefault="001A4935" w:rsidP="001A4935">
      <w:pPr>
        <w:tabs>
          <w:tab w:val="left" w:pos="4320"/>
          <w:tab w:val="left" w:pos="5040"/>
        </w:tabs>
        <w:spacing w:line="240" w:lineRule="auto"/>
      </w:pPr>
    </w:p>
    <w:p w:rsidR="001A4935" w:rsidRDefault="005E5D33" w:rsidP="001A4935">
      <w:pPr>
        <w:tabs>
          <w:tab w:val="left" w:pos="4320"/>
          <w:tab w:val="left" w:pos="5040"/>
        </w:tabs>
        <w:spacing w:line="240" w:lineRule="auto"/>
      </w:pPr>
      <w:r>
        <w:tab/>
      </w:r>
    </w:p>
    <w:p w:rsidR="005E5D33" w:rsidRDefault="005E5D33" w:rsidP="005E5D33">
      <w:pPr>
        <w:tabs>
          <w:tab w:val="left" w:pos="4320"/>
        </w:tabs>
        <w:spacing w:line="240" w:lineRule="auto"/>
      </w:pPr>
      <w:r>
        <w:tab/>
      </w:r>
    </w:p>
    <w:p w:rsidR="001A4935" w:rsidRPr="005E5D33" w:rsidRDefault="001A4935" w:rsidP="001A4935">
      <w:pPr>
        <w:tabs>
          <w:tab w:val="left" w:pos="4320"/>
          <w:tab w:val="left" w:pos="5040"/>
        </w:tabs>
        <w:spacing w:line="240" w:lineRule="auto"/>
      </w:pPr>
      <w:r>
        <w:tab/>
      </w:r>
      <w:r w:rsidRPr="005E5D33">
        <w:t>Carolyn R. Hodges</w:t>
      </w:r>
    </w:p>
    <w:p w:rsidR="001A4935" w:rsidRPr="001A4935" w:rsidRDefault="001A4935" w:rsidP="001A4935">
      <w:pPr>
        <w:tabs>
          <w:tab w:val="left" w:pos="4320"/>
          <w:tab w:val="left" w:pos="5040"/>
        </w:tabs>
        <w:spacing w:line="240" w:lineRule="auto"/>
      </w:pPr>
      <w:r>
        <w:tab/>
        <w:t>Vice Provost and Dean of the Graduate School</w:t>
      </w:r>
    </w:p>
    <w:p w:rsidR="003F669D" w:rsidRDefault="003F669D" w:rsidP="003F669D">
      <w:pPr>
        <w:spacing w:line="240" w:lineRule="auto"/>
      </w:pPr>
    </w:p>
    <w:p w:rsidR="003F669D" w:rsidRDefault="003F669D" w:rsidP="003F669D">
      <w:pPr>
        <w:spacing w:line="240" w:lineRule="auto"/>
      </w:pPr>
    </w:p>
    <w:p w:rsidR="003F669D" w:rsidRDefault="003F669D" w:rsidP="003F669D">
      <w:pPr>
        <w:spacing w:line="240" w:lineRule="auto"/>
      </w:pPr>
    </w:p>
    <w:p w:rsidR="003F669D" w:rsidRDefault="003F669D" w:rsidP="003F669D">
      <w:pPr>
        <w:spacing w:line="240" w:lineRule="auto"/>
      </w:pPr>
    </w:p>
    <w:p w:rsidR="003F669D" w:rsidRDefault="003F669D" w:rsidP="003F669D">
      <w:pPr>
        <w:spacing w:line="240" w:lineRule="auto"/>
      </w:pPr>
    </w:p>
    <w:p w:rsidR="003F669D" w:rsidRDefault="003F669D" w:rsidP="003F669D">
      <w:pPr>
        <w:spacing w:line="240" w:lineRule="auto"/>
      </w:pPr>
    </w:p>
    <w:p w:rsidR="003F669D" w:rsidRDefault="003F669D" w:rsidP="003F669D">
      <w:pPr>
        <w:spacing w:line="240" w:lineRule="auto"/>
      </w:pPr>
    </w:p>
    <w:p w:rsidR="003F669D" w:rsidRDefault="003F669D" w:rsidP="003F669D">
      <w:pPr>
        <w:spacing w:line="240" w:lineRule="auto"/>
      </w:pPr>
    </w:p>
    <w:p w:rsidR="003F669D" w:rsidRDefault="003F669D" w:rsidP="003F669D">
      <w:pPr>
        <w:spacing w:line="240" w:lineRule="auto"/>
      </w:pPr>
    </w:p>
    <w:p w:rsidR="003F669D" w:rsidRDefault="003F669D" w:rsidP="003F669D">
      <w:pPr>
        <w:spacing w:line="240" w:lineRule="auto"/>
      </w:pPr>
    </w:p>
    <w:p w:rsidR="003F669D" w:rsidRDefault="003F669D" w:rsidP="003F669D">
      <w:pPr>
        <w:spacing w:line="240" w:lineRule="auto"/>
      </w:pPr>
    </w:p>
    <w:p w:rsidR="003F669D" w:rsidRDefault="003F669D" w:rsidP="003F669D">
      <w:pPr>
        <w:spacing w:line="240" w:lineRule="auto"/>
      </w:pPr>
    </w:p>
    <w:p w:rsidR="007971E5" w:rsidRPr="006C611A" w:rsidRDefault="003F669D" w:rsidP="003F669D">
      <w:pPr>
        <w:spacing w:line="240" w:lineRule="auto"/>
        <w:jc w:val="center"/>
        <w:rPr>
          <w:b/>
          <w:sz w:val="36"/>
          <w:szCs w:val="36"/>
        </w:rPr>
      </w:pPr>
      <w:r>
        <w:t>(Original signatures are on file with official student records.)</w:t>
      </w:r>
      <w:r w:rsidR="0088403E">
        <w:br w:type="page"/>
      </w:r>
      <w:r w:rsidR="007971E5" w:rsidRPr="006C611A">
        <w:rPr>
          <w:b/>
          <w:sz w:val="36"/>
          <w:szCs w:val="36"/>
        </w:rPr>
        <w:lastRenderedPageBreak/>
        <w:t xml:space="preserve">Streamflow Reconstructions </w:t>
      </w:r>
      <w:r w:rsidR="00DE6486">
        <w:rPr>
          <w:b/>
          <w:sz w:val="36"/>
          <w:szCs w:val="36"/>
        </w:rPr>
        <w:t>of</w:t>
      </w:r>
      <w:r w:rsidR="007971E5" w:rsidRPr="006C611A">
        <w:rPr>
          <w:b/>
          <w:sz w:val="36"/>
          <w:szCs w:val="36"/>
        </w:rPr>
        <w:t xml:space="preserve"> Southern Appalachian (North Carolina) Headwater</w:t>
      </w:r>
      <w:r w:rsidR="00DE6486">
        <w:rPr>
          <w:b/>
          <w:sz w:val="36"/>
          <w:szCs w:val="36"/>
        </w:rPr>
        <w:t xml:space="preserve"> Gages Using Tree Rings</w:t>
      </w:r>
    </w:p>
    <w:p w:rsidR="007971E5" w:rsidRPr="006C611A" w:rsidRDefault="007971E5" w:rsidP="007971E5">
      <w:pPr>
        <w:spacing w:line="240" w:lineRule="auto"/>
        <w:jc w:val="center"/>
        <w:rPr>
          <w:sz w:val="36"/>
          <w:szCs w:val="36"/>
        </w:rPr>
      </w:pPr>
    </w:p>
    <w:p w:rsidR="007971E5" w:rsidRPr="006C611A" w:rsidRDefault="007971E5" w:rsidP="007971E5">
      <w:pPr>
        <w:spacing w:line="240" w:lineRule="auto"/>
        <w:jc w:val="center"/>
        <w:rPr>
          <w:sz w:val="36"/>
          <w:szCs w:val="36"/>
        </w:rPr>
      </w:pPr>
    </w:p>
    <w:p w:rsidR="007971E5" w:rsidRPr="006C611A" w:rsidRDefault="007971E5" w:rsidP="007971E5">
      <w:pPr>
        <w:spacing w:line="240" w:lineRule="auto"/>
        <w:jc w:val="center"/>
        <w:rPr>
          <w:sz w:val="36"/>
          <w:szCs w:val="36"/>
        </w:rPr>
      </w:pPr>
    </w:p>
    <w:p w:rsidR="007971E5" w:rsidRPr="006C611A" w:rsidRDefault="007971E5" w:rsidP="007971E5">
      <w:pPr>
        <w:spacing w:line="240" w:lineRule="auto"/>
        <w:jc w:val="center"/>
        <w:rPr>
          <w:sz w:val="36"/>
          <w:szCs w:val="36"/>
        </w:rPr>
      </w:pPr>
    </w:p>
    <w:p w:rsidR="007971E5" w:rsidRPr="006C611A" w:rsidRDefault="007971E5" w:rsidP="007971E5">
      <w:pPr>
        <w:spacing w:line="240" w:lineRule="auto"/>
        <w:jc w:val="center"/>
        <w:rPr>
          <w:sz w:val="36"/>
          <w:szCs w:val="36"/>
        </w:rPr>
      </w:pPr>
    </w:p>
    <w:p w:rsidR="007971E5" w:rsidRPr="006C611A" w:rsidRDefault="007971E5" w:rsidP="007971E5">
      <w:pPr>
        <w:spacing w:line="240" w:lineRule="auto"/>
        <w:jc w:val="center"/>
        <w:rPr>
          <w:sz w:val="36"/>
          <w:szCs w:val="36"/>
        </w:rPr>
      </w:pPr>
    </w:p>
    <w:p w:rsidR="007971E5" w:rsidRPr="006C611A" w:rsidRDefault="007971E5" w:rsidP="007971E5">
      <w:pPr>
        <w:spacing w:line="240" w:lineRule="auto"/>
        <w:jc w:val="center"/>
        <w:rPr>
          <w:sz w:val="36"/>
          <w:szCs w:val="36"/>
        </w:rPr>
      </w:pPr>
    </w:p>
    <w:p w:rsidR="007971E5" w:rsidRPr="006C611A" w:rsidRDefault="007971E5" w:rsidP="007971E5">
      <w:pPr>
        <w:spacing w:line="240" w:lineRule="auto"/>
        <w:jc w:val="center"/>
        <w:rPr>
          <w:sz w:val="36"/>
          <w:szCs w:val="36"/>
        </w:rPr>
      </w:pPr>
    </w:p>
    <w:p w:rsidR="007971E5" w:rsidRPr="006C611A" w:rsidRDefault="007971E5" w:rsidP="007971E5">
      <w:pPr>
        <w:spacing w:line="240" w:lineRule="auto"/>
        <w:jc w:val="center"/>
        <w:rPr>
          <w:sz w:val="36"/>
          <w:szCs w:val="36"/>
        </w:rPr>
      </w:pPr>
    </w:p>
    <w:p w:rsidR="007971E5" w:rsidRPr="006C611A" w:rsidRDefault="007971E5" w:rsidP="007971E5">
      <w:pPr>
        <w:spacing w:line="240" w:lineRule="auto"/>
        <w:jc w:val="center"/>
        <w:rPr>
          <w:sz w:val="36"/>
          <w:szCs w:val="36"/>
        </w:rPr>
      </w:pPr>
    </w:p>
    <w:p w:rsidR="007971E5" w:rsidRPr="006C611A" w:rsidRDefault="007971E5" w:rsidP="007971E5">
      <w:pPr>
        <w:spacing w:line="240" w:lineRule="auto"/>
        <w:jc w:val="center"/>
        <w:rPr>
          <w:sz w:val="36"/>
          <w:szCs w:val="36"/>
        </w:rPr>
      </w:pPr>
    </w:p>
    <w:p w:rsidR="006C611A" w:rsidRDefault="007971E5" w:rsidP="007971E5">
      <w:pPr>
        <w:spacing w:line="240" w:lineRule="auto"/>
        <w:jc w:val="center"/>
        <w:rPr>
          <w:sz w:val="36"/>
          <w:szCs w:val="36"/>
        </w:rPr>
      </w:pPr>
      <w:r w:rsidRPr="006C611A">
        <w:rPr>
          <w:sz w:val="36"/>
          <w:szCs w:val="36"/>
        </w:rPr>
        <w:t>A Thesis Presented for the</w:t>
      </w:r>
    </w:p>
    <w:p w:rsidR="006C611A" w:rsidRDefault="007971E5" w:rsidP="007971E5">
      <w:pPr>
        <w:spacing w:line="240" w:lineRule="auto"/>
        <w:jc w:val="center"/>
        <w:rPr>
          <w:sz w:val="36"/>
          <w:szCs w:val="36"/>
        </w:rPr>
      </w:pPr>
      <w:r w:rsidRPr="006C611A">
        <w:rPr>
          <w:sz w:val="36"/>
          <w:szCs w:val="36"/>
        </w:rPr>
        <w:t>Master of Science</w:t>
      </w:r>
    </w:p>
    <w:p w:rsidR="007971E5" w:rsidRPr="006C611A" w:rsidRDefault="007971E5" w:rsidP="007971E5">
      <w:pPr>
        <w:spacing w:line="240" w:lineRule="auto"/>
        <w:jc w:val="center"/>
        <w:rPr>
          <w:sz w:val="36"/>
          <w:szCs w:val="36"/>
        </w:rPr>
      </w:pPr>
      <w:r w:rsidRPr="006C611A">
        <w:rPr>
          <w:sz w:val="36"/>
          <w:szCs w:val="36"/>
        </w:rPr>
        <w:t>Degree</w:t>
      </w:r>
    </w:p>
    <w:p w:rsidR="007971E5" w:rsidRPr="006C611A" w:rsidRDefault="007971E5" w:rsidP="007971E5">
      <w:pPr>
        <w:spacing w:line="240" w:lineRule="auto"/>
        <w:jc w:val="center"/>
        <w:rPr>
          <w:sz w:val="36"/>
          <w:szCs w:val="36"/>
        </w:rPr>
      </w:pPr>
      <w:r w:rsidRPr="006C611A">
        <w:rPr>
          <w:sz w:val="36"/>
          <w:szCs w:val="36"/>
        </w:rPr>
        <w:t>The University of Tennessee, Knoxville</w:t>
      </w:r>
    </w:p>
    <w:p w:rsidR="007971E5" w:rsidRPr="006C611A" w:rsidRDefault="007971E5" w:rsidP="007971E5">
      <w:pPr>
        <w:spacing w:line="240" w:lineRule="auto"/>
        <w:jc w:val="center"/>
        <w:rPr>
          <w:sz w:val="36"/>
          <w:szCs w:val="36"/>
        </w:rPr>
      </w:pPr>
    </w:p>
    <w:p w:rsidR="007971E5" w:rsidRPr="006C611A" w:rsidRDefault="007971E5" w:rsidP="007971E5">
      <w:pPr>
        <w:spacing w:line="240" w:lineRule="auto"/>
        <w:jc w:val="center"/>
        <w:rPr>
          <w:sz w:val="36"/>
          <w:szCs w:val="36"/>
        </w:rPr>
      </w:pPr>
    </w:p>
    <w:p w:rsidR="007971E5" w:rsidRPr="006C611A" w:rsidRDefault="007971E5" w:rsidP="007971E5">
      <w:pPr>
        <w:spacing w:line="240" w:lineRule="auto"/>
        <w:jc w:val="center"/>
        <w:rPr>
          <w:sz w:val="36"/>
          <w:szCs w:val="36"/>
        </w:rPr>
      </w:pPr>
    </w:p>
    <w:p w:rsidR="007971E5" w:rsidRPr="006C611A" w:rsidRDefault="007971E5" w:rsidP="007971E5">
      <w:pPr>
        <w:spacing w:line="240" w:lineRule="auto"/>
        <w:jc w:val="center"/>
        <w:rPr>
          <w:sz w:val="36"/>
          <w:szCs w:val="36"/>
        </w:rPr>
      </w:pPr>
    </w:p>
    <w:p w:rsidR="007971E5" w:rsidRPr="006C611A" w:rsidRDefault="007971E5" w:rsidP="007971E5">
      <w:pPr>
        <w:spacing w:line="240" w:lineRule="auto"/>
        <w:jc w:val="center"/>
        <w:rPr>
          <w:sz w:val="36"/>
          <w:szCs w:val="36"/>
        </w:rPr>
      </w:pPr>
    </w:p>
    <w:p w:rsidR="007971E5" w:rsidRDefault="007971E5" w:rsidP="007971E5">
      <w:pPr>
        <w:spacing w:line="240" w:lineRule="auto"/>
        <w:jc w:val="center"/>
        <w:rPr>
          <w:sz w:val="36"/>
          <w:szCs w:val="36"/>
        </w:rPr>
      </w:pPr>
    </w:p>
    <w:p w:rsidR="006C611A" w:rsidRPr="006C611A" w:rsidRDefault="006C611A" w:rsidP="007971E5">
      <w:pPr>
        <w:spacing w:line="240" w:lineRule="auto"/>
        <w:jc w:val="center"/>
        <w:rPr>
          <w:sz w:val="36"/>
          <w:szCs w:val="36"/>
        </w:rPr>
      </w:pPr>
    </w:p>
    <w:p w:rsidR="007971E5" w:rsidRPr="006C611A" w:rsidRDefault="007971E5" w:rsidP="007971E5">
      <w:pPr>
        <w:spacing w:line="240" w:lineRule="auto"/>
        <w:jc w:val="center"/>
        <w:rPr>
          <w:sz w:val="36"/>
          <w:szCs w:val="36"/>
        </w:rPr>
      </w:pPr>
    </w:p>
    <w:p w:rsidR="007971E5" w:rsidRPr="006C611A" w:rsidRDefault="007971E5" w:rsidP="007971E5">
      <w:pPr>
        <w:spacing w:line="240" w:lineRule="auto"/>
        <w:jc w:val="center"/>
        <w:rPr>
          <w:sz w:val="36"/>
          <w:szCs w:val="36"/>
        </w:rPr>
      </w:pPr>
    </w:p>
    <w:p w:rsidR="007971E5" w:rsidRPr="006C611A" w:rsidRDefault="007971E5" w:rsidP="007971E5">
      <w:pPr>
        <w:spacing w:line="240" w:lineRule="auto"/>
        <w:jc w:val="center"/>
        <w:rPr>
          <w:sz w:val="36"/>
          <w:szCs w:val="36"/>
        </w:rPr>
      </w:pPr>
    </w:p>
    <w:p w:rsidR="007971E5" w:rsidRPr="006C611A" w:rsidRDefault="007971E5" w:rsidP="007971E5">
      <w:pPr>
        <w:spacing w:line="240" w:lineRule="auto"/>
        <w:jc w:val="center"/>
        <w:rPr>
          <w:sz w:val="36"/>
          <w:szCs w:val="36"/>
        </w:rPr>
      </w:pPr>
    </w:p>
    <w:p w:rsidR="007971E5" w:rsidRPr="006C611A" w:rsidRDefault="007971E5" w:rsidP="007971E5">
      <w:pPr>
        <w:spacing w:line="240" w:lineRule="auto"/>
        <w:jc w:val="center"/>
        <w:rPr>
          <w:sz w:val="36"/>
          <w:szCs w:val="36"/>
        </w:rPr>
      </w:pPr>
    </w:p>
    <w:p w:rsidR="007971E5" w:rsidRPr="006C611A" w:rsidRDefault="007971E5" w:rsidP="007971E5">
      <w:pPr>
        <w:spacing w:line="240" w:lineRule="auto"/>
        <w:jc w:val="center"/>
        <w:rPr>
          <w:sz w:val="36"/>
          <w:szCs w:val="36"/>
        </w:rPr>
      </w:pPr>
      <w:r w:rsidRPr="006C611A">
        <w:rPr>
          <w:sz w:val="36"/>
          <w:szCs w:val="36"/>
        </w:rPr>
        <w:t xml:space="preserve">James Tate </w:t>
      </w:r>
      <w:proofErr w:type="spellStart"/>
      <w:r w:rsidRPr="006C611A">
        <w:rPr>
          <w:sz w:val="36"/>
          <w:szCs w:val="36"/>
        </w:rPr>
        <w:t>Geren</w:t>
      </w:r>
      <w:proofErr w:type="spellEnd"/>
    </w:p>
    <w:p w:rsidR="007971E5" w:rsidRPr="004F7AF2" w:rsidRDefault="007F6F65" w:rsidP="007971E5">
      <w:pPr>
        <w:spacing w:line="240" w:lineRule="auto"/>
        <w:jc w:val="center"/>
        <w:rPr>
          <w:sz w:val="36"/>
          <w:szCs w:val="36"/>
        </w:rPr>
      </w:pPr>
      <w:r w:rsidRPr="006C611A">
        <w:rPr>
          <w:sz w:val="36"/>
          <w:szCs w:val="36"/>
        </w:rPr>
        <w:t>December 2010</w:t>
      </w:r>
    </w:p>
    <w:p w:rsidR="005C3165" w:rsidRDefault="005C3165" w:rsidP="001642E6">
      <w:pPr>
        <w:jc w:val="center"/>
        <w:rPr>
          <w:b/>
          <w:sz w:val="28"/>
          <w:szCs w:val="28"/>
        </w:rPr>
        <w:sectPr w:rsidR="005C3165" w:rsidSect="00DA582B">
          <w:footerReference w:type="default" r:id="rId7"/>
          <w:type w:val="continuous"/>
          <w:pgSz w:w="12240" w:h="15840"/>
          <w:pgMar w:top="1440" w:right="1440" w:bottom="1440" w:left="1440" w:header="720" w:footer="720" w:gutter="0"/>
          <w:pgNumType w:fmt="lowerRoman" w:start="1"/>
          <w:cols w:space="720"/>
          <w:docGrid w:linePitch="360"/>
        </w:sectPr>
      </w:pPr>
    </w:p>
    <w:p w:rsidR="004F7AF2" w:rsidRPr="001642E6" w:rsidRDefault="004F7AF2" w:rsidP="001642E6">
      <w:pPr>
        <w:jc w:val="center"/>
        <w:rPr>
          <w:b/>
          <w:sz w:val="28"/>
          <w:szCs w:val="28"/>
        </w:rPr>
      </w:pPr>
      <w:r w:rsidRPr="001642E6">
        <w:rPr>
          <w:b/>
          <w:sz w:val="28"/>
          <w:szCs w:val="28"/>
        </w:rPr>
        <w:lastRenderedPageBreak/>
        <w:t>ACKNOWLEDGEMENTS</w:t>
      </w:r>
    </w:p>
    <w:p w:rsidR="004F7AF2" w:rsidRDefault="00305F30" w:rsidP="00305F30">
      <w:r>
        <w:tab/>
        <w:t>This research is supported by the University of Tennessee.  It is funded by the United States Geological Survey 104B program.  A special thanks to all those that reviewed this thesis</w:t>
      </w:r>
      <w:r w:rsidR="007F1D5C">
        <w:t xml:space="preserve">:  Glenn Tootle, Henri </w:t>
      </w:r>
      <w:proofErr w:type="spellStart"/>
      <w:r w:rsidR="007F1D5C">
        <w:t>Grissino</w:t>
      </w:r>
      <w:proofErr w:type="spellEnd"/>
      <w:r w:rsidR="007F1D5C">
        <w:t xml:space="preserve">-Mayer, John Schwartz, Cody Moser, </w:t>
      </w:r>
      <w:proofErr w:type="spellStart"/>
      <w:r w:rsidR="007F1D5C" w:rsidRPr="007F1D5C">
        <w:t>SallyRose</w:t>
      </w:r>
      <w:proofErr w:type="spellEnd"/>
      <w:r w:rsidR="007F1D5C">
        <w:t xml:space="preserve"> Anderson, Cole </w:t>
      </w:r>
      <w:proofErr w:type="spellStart"/>
      <w:r w:rsidR="007F1D5C">
        <w:t>Geren</w:t>
      </w:r>
      <w:proofErr w:type="spellEnd"/>
      <w:r w:rsidR="007F1D5C">
        <w:t>, and Ross Ogle</w:t>
      </w:r>
      <w:r>
        <w:t>.</w:t>
      </w:r>
    </w:p>
    <w:p w:rsidR="004F7AF2" w:rsidRDefault="004F7AF2" w:rsidP="004F7AF2">
      <w:pPr>
        <w:jc w:val="center"/>
      </w:pPr>
    </w:p>
    <w:p w:rsidR="004F7AF2" w:rsidRDefault="004F7AF2" w:rsidP="004F7AF2">
      <w:pPr>
        <w:jc w:val="center"/>
      </w:pPr>
    </w:p>
    <w:p w:rsidR="004F7AF2" w:rsidRDefault="004F7AF2" w:rsidP="004F7AF2">
      <w:pPr>
        <w:jc w:val="center"/>
      </w:pPr>
    </w:p>
    <w:p w:rsidR="004F7AF2" w:rsidRDefault="004F7AF2" w:rsidP="004F7AF2">
      <w:pPr>
        <w:jc w:val="center"/>
      </w:pPr>
    </w:p>
    <w:p w:rsidR="004F7AF2" w:rsidRDefault="004F7AF2" w:rsidP="004F7AF2">
      <w:pPr>
        <w:jc w:val="center"/>
      </w:pPr>
    </w:p>
    <w:p w:rsidR="004F7AF2" w:rsidRDefault="004F7AF2" w:rsidP="004F7AF2">
      <w:pPr>
        <w:jc w:val="center"/>
      </w:pPr>
    </w:p>
    <w:p w:rsidR="004F7AF2" w:rsidRPr="004F7AF2" w:rsidRDefault="004F7AF2" w:rsidP="00BC4CC9">
      <w:pPr>
        <w:contextualSpacing w:val="0"/>
      </w:pPr>
      <w:r>
        <w:br w:type="page"/>
      </w:r>
    </w:p>
    <w:p w:rsidR="001F10FA" w:rsidRPr="00227367" w:rsidRDefault="004F7AF2" w:rsidP="006C771A">
      <w:pPr>
        <w:spacing w:after="0"/>
        <w:rPr>
          <w:b/>
          <w:sz w:val="28"/>
          <w:szCs w:val="28"/>
        </w:rPr>
      </w:pPr>
      <w:r w:rsidRPr="00227367">
        <w:rPr>
          <w:b/>
          <w:sz w:val="28"/>
          <w:szCs w:val="28"/>
        </w:rPr>
        <w:lastRenderedPageBreak/>
        <w:t>ABSTRACT</w:t>
      </w:r>
    </w:p>
    <w:p w:rsidR="00745A57" w:rsidRDefault="001F10FA" w:rsidP="00745A57">
      <w:pPr>
        <w:spacing w:after="0"/>
      </w:pPr>
      <w:r>
        <w:tab/>
      </w:r>
      <w:r w:rsidR="00365E2C">
        <w:t xml:space="preserve">Tree </w:t>
      </w:r>
      <w:r>
        <w:t xml:space="preserve">rings have been used as a proxy in reconstructing </w:t>
      </w:r>
      <w:r w:rsidR="008A1339">
        <w:t xml:space="preserve">streamflow in </w:t>
      </w:r>
      <w:r w:rsidR="0029600B">
        <w:t xml:space="preserve">the </w:t>
      </w:r>
      <w:r w:rsidR="005E3E46">
        <w:t>western U.S. for many years</w:t>
      </w:r>
      <w:r w:rsidR="008A1339">
        <w:t>, but few reconstructions</w:t>
      </w:r>
      <w:r w:rsidR="009B346E">
        <w:t xml:space="preserve"> have been attempted</w:t>
      </w:r>
      <w:r w:rsidR="008A1339">
        <w:t xml:space="preserve"> in the </w:t>
      </w:r>
      <w:r w:rsidR="00DD16A2">
        <w:t>e</w:t>
      </w:r>
      <w:r w:rsidR="008A1339">
        <w:t>astern U</w:t>
      </w:r>
      <w:r w:rsidR="00DD16A2">
        <w:t xml:space="preserve">nited </w:t>
      </w:r>
      <w:r w:rsidR="008A1339" w:rsidRPr="00AD437A">
        <w:t>S</w:t>
      </w:r>
      <w:r w:rsidR="00DD16A2" w:rsidRPr="00AD437A">
        <w:t>tates.</w:t>
      </w:r>
      <w:r w:rsidR="00484B03" w:rsidRPr="00AD437A">
        <w:t xml:space="preserve">  </w:t>
      </w:r>
      <w:r w:rsidR="00AD437A" w:rsidRPr="00AD437A">
        <w:t xml:space="preserve">Clear limitations exist for streamflow reconstructions in the eastern U.S. compared to the western U.S., but value can be established as demonstrated in this research.  </w:t>
      </w:r>
      <w:r w:rsidR="00A45DB8" w:rsidRPr="00AD437A">
        <w:t>The primary</w:t>
      </w:r>
      <w:r w:rsidR="00A45DB8">
        <w:t xml:space="preserve"> goal of this research </w:t>
      </w:r>
      <w:r w:rsidR="009D7C32">
        <w:t>was</w:t>
      </w:r>
      <w:r w:rsidR="00A45DB8">
        <w:t xml:space="preserve"> to reconstruct </w:t>
      </w:r>
      <w:r w:rsidR="007F1D5C">
        <w:t xml:space="preserve">streamflow using data from </w:t>
      </w:r>
      <w:r w:rsidR="00A45DB8">
        <w:t>f</w:t>
      </w:r>
      <w:r w:rsidR="00F75465" w:rsidRPr="004360E1">
        <w:t>ive</w:t>
      </w:r>
      <w:r w:rsidR="00484B03" w:rsidRPr="004360E1">
        <w:t xml:space="preserve"> </w:t>
      </w:r>
      <w:r w:rsidR="00BB597F">
        <w:t xml:space="preserve">headwater gages in the Appalachian Mountains of </w:t>
      </w:r>
      <w:r w:rsidR="00C906DF" w:rsidRPr="004360E1">
        <w:t>North Carolina</w:t>
      </w:r>
      <w:r w:rsidR="005E3E46">
        <w:t xml:space="preserve">.  These </w:t>
      </w:r>
      <w:proofErr w:type="spellStart"/>
      <w:r w:rsidR="005E3E46">
        <w:t>gages</w:t>
      </w:r>
      <w:proofErr w:type="spellEnd"/>
      <w:r w:rsidR="005E3E46">
        <w:t xml:space="preserve"> </w:t>
      </w:r>
      <w:r w:rsidR="005E3E46" w:rsidRPr="00E62403">
        <w:t>are</w:t>
      </w:r>
      <w:r w:rsidR="005E3E46">
        <w:t xml:space="preserve"> located on</w:t>
      </w:r>
      <w:r w:rsidR="00BB597F">
        <w:t xml:space="preserve"> </w:t>
      </w:r>
      <w:r w:rsidR="00A45DB8">
        <w:t xml:space="preserve">the </w:t>
      </w:r>
      <w:r w:rsidR="00484B03" w:rsidRPr="004360E1">
        <w:t xml:space="preserve">Valley River, </w:t>
      </w:r>
      <w:r w:rsidR="00A45DB8">
        <w:t xml:space="preserve">the </w:t>
      </w:r>
      <w:proofErr w:type="spellStart"/>
      <w:r w:rsidR="00484B03" w:rsidRPr="004360E1">
        <w:t>Oconaluftee</w:t>
      </w:r>
      <w:proofErr w:type="spellEnd"/>
      <w:r w:rsidR="00484B03" w:rsidRPr="004360E1">
        <w:t xml:space="preserve"> River, </w:t>
      </w:r>
      <w:r w:rsidR="00A45DB8">
        <w:t xml:space="preserve">the </w:t>
      </w:r>
      <w:r w:rsidR="00484B03" w:rsidRPr="004360E1">
        <w:t>Nantahala River</w:t>
      </w:r>
      <w:r w:rsidR="00F75465" w:rsidRPr="004360E1">
        <w:t xml:space="preserve">, </w:t>
      </w:r>
      <w:r w:rsidR="00A45DB8">
        <w:t xml:space="preserve">the </w:t>
      </w:r>
      <w:r w:rsidR="00F75465" w:rsidRPr="004360E1">
        <w:t xml:space="preserve">Little </w:t>
      </w:r>
      <w:r w:rsidR="00C906DF" w:rsidRPr="004360E1">
        <w:t>Tennessee</w:t>
      </w:r>
      <w:r w:rsidR="00F75465" w:rsidRPr="004360E1">
        <w:t xml:space="preserve"> River, and </w:t>
      </w:r>
      <w:r w:rsidR="00A45DB8">
        <w:t xml:space="preserve">the </w:t>
      </w:r>
      <w:r w:rsidR="00F75465" w:rsidRPr="004360E1">
        <w:t>Watauga River</w:t>
      </w:r>
      <w:r w:rsidR="00484B03" w:rsidRPr="004360E1">
        <w:t>.</w:t>
      </w:r>
      <w:r w:rsidR="009078CE">
        <w:t xml:space="preserve">  </w:t>
      </w:r>
      <w:r w:rsidR="005E3E46">
        <w:t xml:space="preserve">Tree-ring chronologies </w:t>
      </w:r>
      <w:r w:rsidR="009E5B47">
        <w:t>were</w:t>
      </w:r>
      <w:r w:rsidR="005E3E46">
        <w:t xml:space="preserve"> used to reconstruct </w:t>
      </w:r>
      <w:r w:rsidR="007F1D5C">
        <w:t>streamflow</w:t>
      </w:r>
      <w:r w:rsidR="005E3E46">
        <w:t xml:space="preserve">.  </w:t>
      </w:r>
      <w:r w:rsidR="00C23189">
        <w:t xml:space="preserve">Tree-ring chronology predictors </w:t>
      </w:r>
      <w:r w:rsidR="009E5B47">
        <w:t>were</w:t>
      </w:r>
      <w:r w:rsidR="00C23189">
        <w:t xml:space="preserve"> selected using a seasonal correlation analysis.</w:t>
      </w:r>
      <w:r w:rsidR="00584429">
        <w:t xml:space="preserve">  </w:t>
      </w:r>
      <w:r w:rsidR="00594D88">
        <w:t>S</w:t>
      </w:r>
      <w:r w:rsidR="00784DDA">
        <w:t xml:space="preserve">easonal correlation analysis </w:t>
      </w:r>
      <w:r w:rsidR="00C23189">
        <w:t>reveal</w:t>
      </w:r>
      <w:r w:rsidR="007F1D5C">
        <w:t>ed</w:t>
      </w:r>
      <w:r w:rsidR="005E3E46">
        <w:t xml:space="preserve"> May-June-July (</w:t>
      </w:r>
      <w:r w:rsidR="009B346E">
        <w:t>MJJ</w:t>
      </w:r>
      <w:r w:rsidR="005E3E46">
        <w:t>)</w:t>
      </w:r>
      <w:r w:rsidR="009B346E">
        <w:t xml:space="preserve"> streamflow </w:t>
      </w:r>
      <w:r w:rsidR="00784DDA">
        <w:t xml:space="preserve">variability </w:t>
      </w:r>
      <w:r w:rsidR="00C5023D">
        <w:t>being highly</w:t>
      </w:r>
      <w:r w:rsidR="00784DDA">
        <w:t xml:space="preserve"> correlated with tree</w:t>
      </w:r>
      <w:r w:rsidR="00C5023D">
        <w:t>-</w:t>
      </w:r>
      <w:r w:rsidR="00784DDA">
        <w:t>ring chronologies in the study region</w:t>
      </w:r>
      <w:r w:rsidR="00C23189">
        <w:t xml:space="preserve"> and vicinity</w:t>
      </w:r>
      <w:r w:rsidR="00784DDA">
        <w:t xml:space="preserve">.  </w:t>
      </w:r>
      <w:r w:rsidR="00C23189">
        <w:t xml:space="preserve">Stepwise linear regression methods </w:t>
      </w:r>
      <w:r w:rsidR="009E5B47">
        <w:t>were</w:t>
      </w:r>
      <w:r w:rsidR="00C23189">
        <w:t xml:space="preserve"> used to reconstruct MJJ streamflow.  </w:t>
      </w:r>
      <w:r w:rsidR="00F75465">
        <w:t xml:space="preserve">The </w:t>
      </w:r>
      <w:r w:rsidR="005E3E46">
        <w:t xml:space="preserve">reconstructions for the </w:t>
      </w:r>
      <w:r w:rsidR="00F75465">
        <w:t xml:space="preserve">Valley, </w:t>
      </w:r>
      <w:proofErr w:type="spellStart"/>
      <w:r w:rsidR="00F75465">
        <w:t>Oconaluftee</w:t>
      </w:r>
      <w:proofErr w:type="spellEnd"/>
      <w:r w:rsidR="00F75465">
        <w:t xml:space="preserve">, and Nantahala </w:t>
      </w:r>
      <w:r w:rsidR="00C23189">
        <w:t xml:space="preserve">Rivers </w:t>
      </w:r>
      <w:r w:rsidR="009E5B47">
        <w:t>were</w:t>
      </w:r>
      <w:r w:rsidR="00F75465">
        <w:t xml:space="preserve"> </w:t>
      </w:r>
      <w:r w:rsidR="00417590">
        <w:t>considered</w:t>
      </w:r>
      <w:r w:rsidR="00EE281B">
        <w:t xml:space="preserve"> </w:t>
      </w:r>
      <w:r w:rsidR="00417590">
        <w:t xml:space="preserve">acceptable </w:t>
      </w:r>
      <w:r w:rsidR="00EE281B">
        <w:t>reconstructions</w:t>
      </w:r>
      <w:r w:rsidR="00F75465">
        <w:t xml:space="preserve"> </w:t>
      </w:r>
      <w:r w:rsidR="00EE281B">
        <w:t xml:space="preserve">because </w:t>
      </w:r>
      <w:r w:rsidR="009B346E">
        <w:t xml:space="preserve">the models </w:t>
      </w:r>
      <w:r w:rsidR="00F75465">
        <w:t>explain</w:t>
      </w:r>
      <w:r w:rsidR="009E5B47">
        <w:t>ed</w:t>
      </w:r>
      <w:r w:rsidR="00F75465">
        <w:t xml:space="preserve"> </w:t>
      </w:r>
      <w:r w:rsidR="00C5023D">
        <w:t xml:space="preserve">approximately 50% </w:t>
      </w:r>
      <w:r w:rsidR="00F75465">
        <w:t>of the total variance</w:t>
      </w:r>
      <w:r w:rsidR="00600F7F">
        <w:t xml:space="preserve"> in </w:t>
      </w:r>
      <w:r w:rsidR="007F1D5C">
        <w:t xml:space="preserve">historic period </w:t>
      </w:r>
      <w:r w:rsidR="00600F7F">
        <w:t>MJJ streamflow records</w:t>
      </w:r>
      <w:r w:rsidR="00F75465">
        <w:t>.</w:t>
      </w:r>
      <w:r w:rsidR="00841E43">
        <w:t xml:space="preserve">  </w:t>
      </w:r>
      <w:r w:rsidR="005E3E46">
        <w:t>These</w:t>
      </w:r>
      <w:r w:rsidR="002E0778">
        <w:t xml:space="preserve"> three streamflow reconstruction</w:t>
      </w:r>
      <w:r w:rsidR="009B346E">
        <w:t xml:space="preserve"> model</w:t>
      </w:r>
      <w:r w:rsidR="002E0778">
        <w:t xml:space="preserve">s have predictive skill </w:t>
      </w:r>
      <w:r w:rsidR="00A119CD">
        <w:t>indicated by</w:t>
      </w:r>
      <w:r w:rsidR="002E0778">
        <w:t xml:space="preserve"> a positive reduction of error (RE) </w:t>
      </w:r>
      <w:r w:rsidR="00A119CD">
        <w:t>value</w:t>
      </w:r>
      <w:r w:rsidR="007F1D5C">
        <w:t>s</w:t>
      </w:r>
      <w:r w:rsidR="002E0778" w:rsidRPr="005554D4">
        <w:t>.</w:t>
      </w:r>
      <w:r w:rsidR="001F6BFF" w:rsidRPr="005554D4">
        <w:t xml:space="preserve">  </w:t>
      </w:r>
      <w:r w:rsidR="008F3959" w:rsidRPr="005554D4">
        <w:t xml:space="preserve">The root </w:t>
      </w:r>
      <w:r w:rsidR="008F3959" w:rsidRPr="00F61B0D">
        <w:t>mea</w:t>
      </w:r>
      <w:r w:rsidR="00DB388A" w:rsidRPr="00F61B0D">
        <w:t xml:space="preserve">n square error (RMSE) statistic </w:t>
      </w:r>
      <w:r w:rsidR="009D7C32">
        <w:t>was</w:t>
      </w:r>
      <w:r w:rsidR="00A119CD" w:rsidRPr="00F61B0D">
        <w:t xml:space="preserve"> </w:t>
      </w:r>
      <w:r w:rsidR="00F61B0D" w:rsidRPr="00F61B0D">
        <w:t>11.5</w:t>
      </w:r>
      <w:r w:rsidR="00D41FA0" w:rsidRPr="00F61B0D">
        <w:t xml:space="preserve"> </w:t>
      </w:r>
      <w:r w:rsidR="005E3E46" w:rsidRPr="00F61B0D">
        <w:t>million cubic meters (</w:t>
      </w:r>
      <w:r w:rsidR="00D41FA0" w:rsidRPr="00F61B0D">
        <w:t>MCM</w:t>
      </w:r>
      <w:r w:rsidR="005E3E46" w:rsidRPr="00F61B0D">
        <w:t>)</w:t>
      </w:r>
      <w:r w:rsidR="00D41FA0" w:rsidRPr="00F61B0D">
        <w:t xml:space="preserve"> for </w:t>
      </w:r>
      <w:r w:rsidR="005E3E46" w:rsidRPr="00F61B0D">
        <w:t xml:space="preserve">the </w:t>
      </w:r>
      <w:r w:rsidR="00D41FA0" w:rsidRPr="00F61B0D">
        <w:t>Valley River</w:t>
      </w:r>
      <w:r w:rsidR="0023173E" w:rsidRPr="00F61B0D">
        <w:t xml:space="preserve"> (2</w:t>
      </w:r>
      <w:r w:rsidR="00F61B0D" w:rsidRPr="00F61B0D">
        <w:t>6</w:t>
      </w:r>
      <w:r w:rsidR="0023173E" w:rsidRPr="00F61B0D">
        <w:t xml:space="preserve">% of </w:t>
      </w:r>
      <w:r w:rsidR="005554D4" w:rsidRPr="00F61B0D">
        <w:t xml:space="preserve">the </w:t>
      </w:r>
      <w:r w:rsidR="0023173E" w:rsidRPr="00F61B0D">
        <w:t xml:space="preserve">mean reconstructed </w:t>
      </w:r>
      <w:r w:rsidR="005554D4" w:rsidRPr="00F61B0D">
        <w:t xml:space="preserve">MJJ </w:t>
      </w:r>
      <w:r w:rsidR="0023173E" w:rsidRPr="00F61B0D">
        <w:t>flow)</w:t>
      </w:r>
      <w:r w:rsidR="00A119CD" w:rsidRPr="00F61B0D">
        <w:t>,</w:t>
      </w:r>
      <w:r w:rsidR="00D41FA0" w:rsidRPr="00F61B0D">
        <w:t xml:space="preserve"> </w:t>
      </w:r>
      <w:r w:rsidR="00F61B0D" w:rsidRPr="00F61B0D">
        <w:t>15.9</w:t>
      </w:r>
      <w:r w:rsidR="00D41FA0" w:rsidRPr="00F61B0D">
        <w:t xml:space="preserve"> MCM for </w:t>
      </w:r>
      <w:r w:rsidR="005E3E46" w:rsidRPr="00F61B0D">
        <w:t xml:space="preserve">the </w:t>
      </w:r>
      <w:proofErr w:type="spellStart"/>
      <w:r w:rsidR="00D41FA0" w:rsidRPr="00F61B0D">
        <w:t>Oconaluftee</w:t>
      </w:r>
      <w:proofErr w:type="spellEnd"/>
      <w:r w:rsidR="00D41FA0" w:rsidRPr="00F61B0D">
        <w:t xml:space="preserve"> River</w:t>
      </w:r>
      <w:r w:rsidR="0023173E" w:rsidRPr="00F61B0D">
        <w:t xml:space="preserve"> (16% of </w:t>
      </w:r>
      <w:r w:rsidR="005554D4" w:rsidRPr="00F61B0D">
        <w:t xml:space="preserve">the </w:t>
      </w:r>
      <w:r w:rsidR="0023173E" w:rsidRPr="00F61B0D">
        <w:t xml:space="preserve">mean reconstructed </w:t>
      </w:r>
      <w:r w:rsidR="005554D4" w:rsidRPr="00F61B0D">
        <w:t xml:space="preserve">MJJ </w:t>
      </w:r>
      <w:r w:rsidR="0023173E" w:rsidRPr="00F61B0D">
        <w:t>flow)</w:t>
      </w:r>
      <w:r w:rsidR="00A119CD" w:rsidRPr="00F61B0D">
        <w:t>, and</w:t>
      </w:r>
      <w:r w:rsidR="00D41FA0" w:rsidRPr="00F61B0D">
        <w:t xml:space="preserve"> </w:t>
      </w:r>
      <w:r w:rsidR="00F61B0D" w:rsidRPr="00F61B0D">
        <w:t xml:space="preserve">8.2 </w:t>
      </w:r>
      <w:r w:rsidR="008F3959" w:rsidRPr="00F61B0D">
        <w:t xml:space="preserve">MCM for </w:t>
      </w:r>
      <w:r w:rsidR="005E3E46" w:rsidRPr="00F61B0D">
        <w:t xml:space="preserve">the </w:t>
      </w:r>
      <w:r w:rsidR="008F3959" w:rsidRPr="00F61B0D">
        <w:t>Nantahala River</w:t>
      </w:r>
      <w:r w:rsidR="0023173E" w:rsidRPr="00F61B0D">
        <w:t xml:space="preserve"> (20% of </w:t>
      </w:r>
      <w:r w:rsidR="005554D4" w:rsidRPr="00F61B0D">
        <w:t xml:space="preserve">the </w:t>
      </w:r>
      <w:r w:rsidR="0023173E" w:rsidRPr="00F61B0D">
        <w:t xml:space="preserve">mean reconstructed </w:t>
      </w:r>
      <w:r w:rsidR="005554D4" w:rsidRPr="00F61B0D">
        <w:t xml:space="preserve">MJJ </w:t>
      </w:r>
      <w:r w:rsidR="0023173E" w:rsidRPr="00F61B0D">
        <w:t>flow)</w:t>
      </w:r>
      <w:r w:rsidR="008F3959" w:rsidRPr="00F61B0D">
        <w:t>.</w:t>
      </w:r>
      <w:r w:rsidR="00540176" w:rsidRPr="00F61B0D">
        <w:t xml:space="preserve">  </w:t>
      </w:r>
      <w:r w:rsidR="00A119CD" w:rsidRPr="00F61B0D">
        <w:t>A</w:t>
      </w:r>
      <w:r w:rsidR="00163399" w:rsidRPr="00F61B0D">
        <w:t>nalysis</w:t>
      </w:r>
      <w:r w:rsidR="00163399">
        <w:t xml:space="preserve"> of the reconstructed </w:t>
      </w:r>
      <w:r w:rsidR="005E3E46">
        <w:t>stream</w:t>
      </w:r>
      <w:r w:rsidR="00163399">
        <w:t xml:space="preserve">flow </w:t>
      </w:r>
      <w:r w:rsidR="005E3E46">
        <w:t>data for these three</w:t>
      </w:r>
      <w:r w:rsidR="00163399">
        <w:t xml:space="preserve"> </w:t>
      </w:r>
      <w:r w:rsidR="005E3E46">
        <w:t xml:space="preserve">rivers </w:t>
      </w:r>
      <w:r w:rsidR="00A119CD">
        <w:t>reveal</w:t>
      </w:r>
      <w:r w:rsidR="007F1D5C">
        <w:t>ed</w:t>
      </w:r>
      <w:r w:rsidR="006654FA">
        <w:t xml:space="preserve"> low flow period</w:t>
      </w:r>
      <w:r w:rsidR="001644A4">
        <w:t>s</w:t>
      </w:r>
      <w:r w:rsidR="006654FA">
        <w:t xml:space="preserve"> </w:t>
      </w:r>
      <w:r w:rsidR="00435EF9" w:rsidRPr="00435EF9">
        <w:t xml:space="preserve">from </w:t>
      </w:r>
      <w:r w:rsidR="00435EF9" w:rsidRPr="00E736A3">
        <w:t>1710 to 1712</w:t>
      </w:r>
      <w:r w:rsidR="00E736A3">
        <w:t xml:space="preserve"> at all three sites</w:t>
      </w:r>
      <w:r w:rsidR="006654FA" w:rsidRPr="00435EF9">
        <w:t>.</w:t>
      </w:r>
      <w:r w:rsidR="00FC4605">
        <w:t xml:space="preserve">  </w:t>
      </w:r>
      <w:r w:rsidR="005E5897" w:rsidRPr="0052502D">
        <w:t xml:space="preserve">The research presented here </w:t>
      </w:r>
      <w:r w:rsidR="00A119CD" w:rsidRPr="0052502D">
        <w:t>shows the potential</w:t>
      </w:r>
      <w:r w:rsidR="005E5897" w:rsidRPr="0052502D">
        <w:t xml:space="preserve"> </w:t>
      </w:r>
      <w:r w:rsidR="00C23189" w:rsidRPr="0052502D">
        <w:t xml:space="preserve">benefit </w:t>
      </w:r>
      <w:r w:rsidR="005E5897" w:rsidRPr="0052502D">
        <w:t>of</w:t>
      </w:r>
      <w:r w:rsidR="00A119CD" w:rsidRPr="0052502D">
        <w:t xml:space="preserve"> using tree-ring chronologies to reconstruct</w:t>
      </w:r>
      <w:r w:rsidR="005E5897" w:rsidRPr="0052502D">
        <w:t xml:space="preserve"> streamflow in the Tennessee Valley region </w:t>
      </w:r>
      <w:r w:rsidR="005E3E46">
        <w:t xml:space="preserve">by demonstrating the ability of proxy-based reconstructions to </w:t>
      </w:r>
      <w:r w:rsidR="005E5897" w:rsidRPr="0052502D">
        <w:t xml:space="preserve">provide </w:t>
      </w:r>
      <w:r w:rsidR="005E5897" w:rsidRPr="0052502D">
        <w:lastRenderedPageBreak/>
        <w:t>useful data beyond the instr</w:t>
      </w:r>
      <w:r w:rsidR="001644A4" w:rsidRPr="0052502D">
        <w:t>umental record</w:t>
      </w:r>
      <w:r w:rsidR="005E5897" w:rsidRPr="0052502D">
        <w:t>.</w:t>
      </w:r>
      <w:r w:rsidR="005E5897">
        <w:t xml:space="preserve">  </w:t>
      </w:r>
      <w:r w:rsidR="00965622">
        <w:t>Th</w:t>
      </w:r>
      <w:r w:rsidR="007F1D5C">
        <w:t>ese</w:t>
      </w:r>
      <w:r w:rsidR="00965622">
        <w:t xml:space="preserve"> useful data include </w:t>
      </w:r>
      <w:r w:rsidR="005E3E46">
        <w:t xml:space="preserve">identification of </w:t>
      </w:r>
      <w:r w:rsidR="00965622">
        <w:t>extreme wet or dry</w:t>
      </w:r>
      <w:r w:rsidR="005E3E46">
        <w:t xml:space="preserve"> periods</w:t>
      </w:r>
      <w:r w:rsidR="00965622">
        <w:t xml:space="preserve"> and oscillations in the historical reconstruction</w:t>
      </w:r>
      <w:r w:rsidR="00417590">
        <w:t>s</w:t>
      </w:r>
      <w:r w:rsidR="00965622">
        <w:t xml:space="preserve"> that </w:t>
      </w:r>
      <w:r w:rsidR="009D7C32" w:rsidRPr="00E62403">
        <w:t>are</w:t>
      </w:r>
      <w:r w:rsidR="00965622">
        <w:t xml:space="preserve"> not visible in the</w:t>
      </w:r>
      <w:r w:rsidR="0052502D">
        <w:t xml:space="preserve"> instrumental data</w:t>
      </w:r>
      <w:r w:rsidR="00745A57">
        <w:t>.</w:t>
      </w:r>
    </w:p>
    <w:sdt>
      <w:sdtPr>
        <w:rPr>
          <w:b w:val="0"/>
          <w:sz w:val="24"/>
          <w:szCs w:val="24"/>
        </w:rPr>
        <w:id w:val="175327966"/>
        <w:docPartObj>
          <w:docPartGallery w:val="Table of Contents"/>
          <w:docPartUnique/>
        </w:docPartObj>
      </w:sdtPr>
      <w:sdtContent>
        <w:p w:rsidR="005554D4" w:rsidRDefault="005554D4" w:rsidP="000375DA">
          <w:pPr>
            <w:pStyle w:val="TOCHeading"/>
            <w:spacing w:after="0" w:line="240" w:lineRule="auto"/>
            <w:rPr>
              <w:b w:val="0"/>
              <w:sz w:val="24"/>
              <w:szCs w:val="24"/>
            </w:rPr>
          </w:pPr>
        </w:p>
        <w:p w:rsidR="005554D4" w:rsidRDefault="005554D4" w:rsidP="005554D4">
          <w:r>
            <w:br w:type="page"/>
          </w:r>
        </w:p>
        <w:p w:rsidR="00BC4CC9" w:rsidRDefault="00BC4CC9" w:rsidP="000375DA">
          <w:pPr>
            <w:pStyle w:val="TOCHeading"/>
            <w:spacing w:after="0" w:line="240" w:lineRule="auto"/>
          </w:pPr>
          <w:r>
            <w:lastRenderedPageBreak/>
            <w:t>Table of Contents</w:t>
          </w:r>
        </w:p>
        <w:p w:rsidR="00C10375" w:rsidRDefault="001F7CC7" w:rsidP="00C10375">
          <w:pPr>
            <w:pStyle w:val="TOC1"/>
            <w:spacing w:line="360" w:lineRule="auto"/>
            <w:rPr>
              <w:rFonts w:asciiTheme="minorHAnsi" w:eastAsiaTheme="minorEastAsia" w:hAnsiTheme="minorHAnsi" w:cstheme="minorBidi"/>
              <w:noProof/>
              <w:sz w:val="22"/>
              <w:szCs w:val="22"/>
            </w:rPr>
          </w:pPr>
          <w:r>
            <w:fldChar w:fldCharType="begin"/>
          </w:r>
          <w:r w:rsidR="00BC4CC9">
            <w:instrText xml:space="preserve"> TOC \o "1-3" \h \z \u </w:instrText>
          </w:r>
          <w:r>
            <w:fldChar w:fldCharType="separate"/>
          </w:r>
          <w:hyperlink w:anchor="_Toc275164244" w:history="1">
            <w:r w:rsidR="00C10375" w:rsidRPr="00435763">
              <w:rPr>
                <w:rStyle w:val="Hyperlink"/>
                <w:noProof/>
              </w:rPr>
              <w:t>Introduction</w:t>
            </w:r>
            <w:r w:rsidR="00C10375">
              <w:rPr>
                <w:noProof/>
                <w:webHidden/>
              </w:rPr>
              <w:tab/>
            </w:r>
            <w:r>
              <w:rPr>
                <w:noProof/>
                <w:webHidden/>
              </w:rPr>
              <w:fldChar w:fldCharType="begin"/>
            </w:r>
            <w:r w:rsidR="00C10375">
              <w:rPr>
                <w:noProof/>
                <w:webHidden/>
              </w:rPr>
              <w:instrText xml:space="preserve"> PAGEREF _Toc275164244 \h </w:instrText>
            </w:r>
            <w:r>
              <w:rPr>
                <w:noProof/>
                <w:webHidden/>
              </w:rPr>
            </w:r>
            <w:r>
              <w:rPr>
                <w:noProof/>
                <w:webHidden/>
              </w:rPr>
              <w:fldChar w:fldCharType="separate"/>
            </w:r>
            <w:r w:rsidR="00DB750F">
              <w:rPr>
                <w:noProof/>
                <w:webHidden/>
              </w:rPr>
              <w:t>1</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45" w:history="1">
            <w:r w:rsidR="00C10375" w:rsidRPr="00435763">
              <w:rPr>
                <w:rStyle w:val="Hyperlink"/>
                <w:noProof/>
              </w:rPr>
              <w:t>Research Background</w:t>
            </w:r>
            <w:r w:rsidR="00C10375">
              <w:rPr>
                <w:noProof/>
                <w:webHidden/>
              </w:rPr>
              <w:tab/>
            </w:r>
            <w:r>
              <w:rPr>
                <w:noProof/>
                <w:webHidden/>
              </w:rPr>
              <w:fldChar w:fldCharType="begin"/>
            </w:r>
            <w:r w:rsidR="00C10375">
              <w:rPr>
                <w:noProof/>
                <w:webHidden/>
              </w:rPr>
              <w:instrText xml:space="preserve"> PAGEREF _Toc275164245 \h </w:instrText>
            </w:r>
            <w:r>
              <w:rPr>
                <w:noProof/>
                <w:webHidden/>
              </w:rPr>
            </w:r>
            <w:r>
              <w:rPr>
                <w:noProof/>
                <w:webHidden/>
              </w:rPr>
              <w:fldChar w:fldCharType="separate"/>
            </w:r>
            <w:r w:rsidR="00DB750F">
              <w:rPr>
                <w:noProof/>
                <w:webHidden/>
              </w:rPr>
              <w:t>1</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46" w:history="1">
            <w:r w:rsidR="00C10375" w:rsidRPr="00435763">
              <w:rPr>
                <w:rStyle w:val="Hyperlink"/>
                <w:noProof/>
              </w:rPr>
              <w:t>Site Description</w:t>
            </w:r>
            <w:r w:rsidR="00C10375">
              <w:rPr>
                <w:noProof/>
                <w:webHidden/>
              </w:rPr>
              <w:tab/>
            </w:r>
            <w:r>
              <w:rPr>
                <w:noProof/>
                <w:webHidden/>
              </w:rPr>
              <w:fldChar w:fldCharType="begin"/>
            </w:r>
            <w:r w:rsidR="00C10375">
              <w:rPr>
                <w:noProof/>
                <w:webHidden/>
              </w:rPr>
              <w:instrText xml:space="preserve"> PAGEREF _Toc275164246 \h </w:instrText>
            </w:r>
            <w:r>
              <w:rPr>
                <w:noProof/>
                <w:webHidden/>
              </w:rPr>
            </w:r>
            <w:r>
              <w:rPr>
                <w:noProof/>
                <w:webHidden/>
              </w:rPr>
              <w:fldChar w:fldCharType="separate"/>
            </w:r>
            <w:r w:rsidR="00DB750F">
              <w:rPr>
                <w:noProof/>
                <w:webHidden/>
              </w:rPr>
              <w:t>3</w:t>
            </w:r>
            <w:r>
              <w:rPr>
                <w:noProof/>
                <w:webHidden/>
              </w:rPr>
              <w:fldChar w:fldCharType="end"/>
            </w:r>
          </w:hyperlink>
        </w:p>
        <w:p w:rsidR="00C10375" w:rsidRDefault="001F7CC7" w:rsidP="00C10375">
          <w:pPr>
            <w:pStyle w:val="TOC1"/>
            <w:spacing w:line="360" w:lineRule="auto"/>
            <w:rPr>
              <w:rFonts w:asciiTheme="minorHAnsi" w:eastAsiaTheme="minorEastAsia" w:hAnsiTheme="minorHAnsi" w:cstheme="minorBidi"/>
              <w:noProof/>
              <w:sz w:val="22"/>
              <w:szCs w:val="22"/>
            </w:rPr>
          </w:pPr>
          <w:hyperlink w:anchor="_Toc275164247" w:history="1">
            <w:r w:rsidR="00C10375" w:rsidRPr="00435763">
              <w:rPr>
                <w:rStyle w:val="Hyperlink"/>
                <w:noProof/>
              </w:rPr>
              <w:t>Data</w:t>
            </w:r>
            <w:r w:rsidR="00C10375">
              <w:rPr>
                <w:noProof/>
                <w:webHidden/>
              </w:rPr>
              <w:tab/>
            </w:r>
            <w:r>
              <w:rPr>
                <w:noProof/>
                <w:webHidden/>
              </w:rPr>
              <w:fldChar w:fldCharType="begin"/>
            </w:r>
            <w:r w:rsidR="00C10375">
              <w:rPr>
                <w:noProof/>
                <w:webHidden/>
              </w:rPr>
              <w:instrText xml:space="preserve"> PAGEREF _Toc275164247 \h </w:instrText>
            </w:r>
            <w:r>
              <w:rPr>
                <w:noProof/>
                <w:webHidden/>
              </w:rPr>
            </w:r>
            <w:r>
              <w:rPr>
                <w:noProof/>
                <w:webHidden/>
              </w:rPr>
              <w:fldChar w:fldCharType="separate"/>
            </w:r>
            <w:r w:rsidR="00DB750F">
              <w:rPr>
                <w:noProof/>
                <w:webHidden/>
              </w:rPr>
              <w:t>4</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48" w:history="1">
            <w:r w:rsidR="00C10375" w:rsidRPr="00435763">
              <w:rPr>
                <w:rStyle w:val="Hyperlink"/>
                <w:noProof/>
              </w:rPr>
              <w:t>Streamflow Data</w:t>
            </w:r>
            <w:r w:rsidR="00C10375">
              <w:rPr>
                <w:noProof/>
                <w:webHidden/>
              </w:rPr>
              <w:tab/>
            </w:r>
            <w:r>
              <w:rPr>
                <w:noProof/>
                <w:webHidden/>
              </w:rPr>
              <w:fldChar w:fldCharType="begin"/>
            </w:r>
            <w:r w:rsidR="00C10375">
              <w:rPr>
                <w:noProof/>
                <w:webHidden/>
              </w:rPr>
              <w:instrText xml:space="preserve"> PAGEREF _Toc275164248 \h </w:instrText>
            </w:r>
            <w:r>
              <w:rPr>
                <w:noProof/>
                <w:webHidden/>
              </w:rPr>
            </w:r>
            <w:r>
              <w:rPr>
                <w:noProof/>
                <w:webHidden/>
              </w:rPr>
              <w:fldChar w:fldCharType="separate"/>
            </w:r>
            <w:r w:rsidR="00DB750F">
              <w:rPr>
                <w:noProof/>
                <w:webHidden/>
              </w:rPr>
              <w:t>4</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49" w:history="1">
            <w:r w:rsidR="00C10375" w:rsidRPr="00435763">
              <w:rPr>
                <w:rStyle w:val="Hyperlink"/>
                <w:noProof/>
              </w:rPr>
              <w:t>Tree-Ring Chronologies</w:t>
            </w:r>
            <w:r w:rsidR="00C10375">
              <w:rPr>
                <w:noProof/>
                <w:webHidden/>
              </w:rPr>
              <w:tab/>
            </w:r>
            <w:r>
              <w:rPr>
                <w:noProof/>
                <w:webHidden/>
              </w:rPr>
              <w:fldChar w:fldCharType="begin"/>
            </w:r>
            <w:r w:rsidR="00C10375">
              <w:rPr>
                <w:noProof/>
                <w:webHidden/>
              </w:rPr>
              <w:instrText xml:space="preserve"> PAGEREF _Toc275164249 \h </w:instrText>
            </w:r>
            <w:r>
              <w:rPr>
                <w:noProof/>
                <w:webHidden/>
              </w:rPr>
            </w:r>
            <w:r>
              <w:rPr>
                <w:noProof/>
                <w:webHidden/>
              </w:rPr>
              <w:fldChar w:fldCharType="separate"/>
            </w:r>
            <w:r w:rsidR="00DB750F">
              <w:rPr>
                <w:noProof/>
                <w:webHidden/>
              </w:rPr>
              <w:t>5</w:t>
            </w:r>
            <w:r>
              <w:rPr>
                <w:noProof/>
                <w:webHidden/>
              </w:rPr>
              <w:fldChar w:fldCharType="end"/>
            </w:r>
          </w:hyperlink>
        </w:p>
        <w:p w:rsidR="00C10375" w:rsidRDefault="001F7CC7" w:rsidP="00C10375">
          <w:pPr>
            <w:pStyle w:val="TOC1"/>
            <w:spacing w:line="360" w:lineRule="auto"/>
            <w:rPr>
              <w:rFonts w:asciiTheme="minorHAnsi" w:eastAsiaTheme="minorEastAsia" w:hAnsiTheme="minorHAnsi" w:cstheme="minorBidi"/>
              <w:noProof/>
              <w:sz w:val="22"/>
              <w:szCs w:val="22"/>
            </w:rPr>
          </w:pPr>
          <w:hyperlink w:anchor="_Toc275164250" w:history="1">
            <w:r w:rsidR="00C10375" w:rsidRPr="00435763">
              <w:rPr>
                <w:rStyle w:val="Hyperlink"/>
                <w:noProof/>
              </w:rPr>
              <w:t>Methods</w:t>
            </w:r>
            <w:r w:rsidR="00C10375">
              <w:rPr>
                <w:noProof/>
                <w:webHidden/>
              </w:rPr>
              <w:tab/>
            </w:r>
            <w:r>
              <w:rPr>
                <w:noProof/>
                <w:webHidden/>
              </w:rPr>
              <w:fldChar w:fldCharType="begin"/>
            </w:r>
            <w:r w:rsidR="00C10375">
              <w:rPr>
                <w:noProof/>
                <w:webHidden/>
              </w:rPr>
              <w:instrText xml:space="preserve"> PAGEREF _Toc275164250 \h </w:instrText>
            </w:r>
            <w:r>
              <w:rPr>
                <w:noProof/>
                <w:webHidden/>
              </w:rPr>
            </w:r>
            <w:r>
              <w:rPr>
                <w:noProof/>
                <w:webHidden/>
              </w:rPr>
              <w:fldChar w:fldCharType="separate"/>
            </w:r>
            <w:r w:rsidR="00DB750F">
              <w:rPr>
                <w:noProof/>
                <w:webHidden/>
              </w:rPr>
              <w:t>6</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51" w:history="1">
            <w:r w:rsidR="00C10375" w:rsidRPr="00435763">
              <w:rPr>
                <w:rStyle w:val="Hyperlink"/>
                <w:noProof/>
              </w:rPr>
              <w:t>Pre-Screening Methods</w:t>
            </w:r>
            <w:r w:rsidR="00C10375">
              <w:rPr>
                <w:noProof/>
                <w:webHidden/>
              </w:rPr>
              <w:tab/>
            </w:r>
            <w:r>
              <w:rPr>
                <w:noProof/>
                <w:webHidden/>
              </w:rPr>
              <w:fldChar w:fldCharType="begin"/>
            </w:r>
            <w:r w:rsidR="00C10375">
              <w:rPr>
                <w:noProof/>
                <w:webHidden/>
              </w:rPr>
              <w:instrText xml:space="preserve"> PAGEREF _Toc275164251 \h </w:instrText>
            </w:r>
            <w:r>
              <w:rPr>
                <w:noProof/>
                <w:webHidden/>
              </w:rPr>
            </w:r>
            <w:r>
              <w:rPr>
                <w:noProof/>
                <w:webHidden/>
              </w:rPr>
              <w:fldChar w:fldCharType="separate"/>
            </w:r>
            <w:r w:rsidR="00DB750F">
              <w:rPr>
                <w:noProof/>
                <w:webHidden/>
              </w:rPr>
              <w:t>6</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52" w:history="1">
            <w:r w:rsidR="00C10375" w:rsidRPr="00435763">
              <w:rPr>
                <w:rStyle w:val="Hyperlink"/>
                <w:noProof/>
              </w:rPr>
              <w:t>Reconstruction Methods</w:t>
            </w:r>
            <w:r w:rsidR="00C10375">
              <w:rPr>
                <w:noProof/>
                <w:webHidden/>
              </w:rPr>
              <w:tab/>
            </w:r>
            <w:r>
              <w:rPr>
                <w:noProof/>
                <w:webHidden/>
              </w:rPr>
              <w:fldChar w:fldCharType="begin"/>
            </w:r>
            <w:r w:rsidR="00C10375">
              <w:rPr>
                <w:noProof/>
                <w:webHidden/>
              </w:rPr>
              <w:instrText xml:space="preserve"> PAGEREF _Toc275164252 \h </w:instrText>
            </w:r>
            <w:r>
              <w:rPr>
                <w:noProof/>
                <w:webHidden/>
              </w:rPr>
            </w:r>
            <w:r>
              <w:rPr>
                <w:noProof/>
                <w:webHidden/>
              </w:rPr>
              <w:fldChar w:fldCharType="separate"/>
            </w:r>
            <w:r w:rsidR="00DB750F">
              <w:rPr>
                <w:noProof/>
                <w:webHidden/>
              </w:rPr>
              <w:t>7</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53" w:history="1">
            <w:r w:rsidR="00C10375" w:rsidRPr="00435763">
              <w:rPr>
                <w:rStyle w:val="Hyperlink"/>
                <w:noProof/>
              </w:rPr>
              <w:t>Streamflow Reconstruction Analysis Methods</w:t>
            </w:r>
            <w:r w:rsidR="00C10375">
              <w:rPr>
                <w:noProof/>
                <w:webHidden/>
              </w:rPr>
              <w:tab/>
            </w:r>
            <w:r>
              <w:rPr>
                <w:noProof/>
                <w:webHidden/>
              </w:rPr>
              <w:fldChar w:fldCharType="begin"/>
            </w:r>
            <w:r w:rsidR="00C10375">
              <w:rPr>
                <w:noProof/>
                <w:webHidden/>
              </w:rPr>
              <w:instrText xml:space="preserve"> PAGEREF _Toc275164253 \h </w:instrText>
            </w:r>
            <w:r>
              <w:rPr>
                <w:noProof/>
                <w:webHidden/>
              </w:rPr>
            </w:r>
            <w:r>
              <w:rPr>
                <w:noProof/>
                <w:webHidden/>
              </w:rPr>
              <w:fldChar w:fldCharType="separate"/>
            </w:r>
            <w:r w:rsidR="00DB750F">
              <w:rPr>
                <w:noProof/>
                <w:webHidden/>
              </w:rPr>
              <w:t>9</w:t>
            </w:r>
            <w:r>
              <w:rPr>
                <w:noProof/>
                <w:webHidden/>
              </w:rPr>
              <w:fldChar w:fldCharType="end"/>
            </w:r>
          </w:hyperlink>
        </w:p>
        <w:p w:rsidR="00C10375" w:rsidRDefault="001F7CC7" w:rsidP="00C10375">
          <w:pPr>
            <w:pStyle w:val="TOC1"/>
            <w:spacing w:line="360" w:lineRule="auto"/>
            <w:rPr>
              <w:rFonts w:asciiTheme="minorHAnsi" w:eastAsiaTheme="minorEastAsia" w:hAnsiTheme="minorHAnsi" w:cstheme="minorBidi"/>
              <w:noProof/>
              <w:sz w:val="22"/>
              <w:szCs w:val="22"/>
            </w:rPr>
          </w:pPr>
          <w:hyperlink w:anchor="_Toc275164254" w:history="1">
            <w:r w:rsidR="00C10375" w:rsidRPr="00435763">
              <w:rPr>
                <w:rStyle w:val="Hyperlink"/>
                <w:noProof/>
              </w:rPr>
              <w:t>Results</w:t>
            </w:r>
            <w:r w:rsidR="00C10375">
              <w:rPr>
                <w:noProof/>
                <w:webHidden/>
              </w:rPr>
              <w:tab/>
            </w:r>
            <w:r>
              <w:rPr>
                <w:noProof/>
                <w:webHidden/>
              </w:rPr>
              <w:fldChar w:fldCharType="begin"/>
            </w:r>
            <w:r w:rsidR="00C10375">
              <w:rPr>
                <w:noProof/>
                <w:webHidden/>
              </w:rPr>
              <w:instrText xml:space="preserve"> PAGEREF _Toc275164254 \h </w:instrText>
            </w:r>
            <w:r>
              <w:rPr>
                <w:noProof/>
                <w:webHidden/>
              </w:rPr>
            </w:r>
            <w:r>
              <w:rPr>
                <w:noProof/>
                <w:webHidden/>
              </w:rPr>
              <w:fldChar w:fldCharType="separate"/>
            </w:r>
            <w:r w:rsidR="00DB750F">
              <w:rPr>
                <w:noProof/>
                <w:webHidden/>
              </w:rPr>
              <w:t>10</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55" w:history="1">
            <w:r w:rsidR="00C10375" w:rsidRPr="00435763">
              <w:rPr>
                <w:rStyle w:val="Hyperlink"/>
                <w:noProof/>
              </w:rPr>
              <w:t>Seasonal Correlations</w:t>
            </w:r>
            <w:r w:rsidR="00C10375">
              <w:rPr>
                <w:noProof/>
                <w:webHidden/>
              </w:rPr>
              <w:tab/>
            </w:r>
            <w:r>
              <w:rPr>
                <w:noProof/>
                <w:webHidden/>
              </w:rPr>
              <w:fldChar w:fldCharType="begin"/>
            </w:r>
            <w:r w:rsidR="00C10375">
              <w:rPr>
                <w:noProof/>
                <w:webHidden/>
              </w:rPr>
              <w:instrText xml:space="preserve"> PAGEREF _Toc275164255 \h </w:instrText>
            </w:r>
            <w:r>
              <w:rPr>
                <w:noProof/>
                <w:webHidden/>
              </w:rPr>
            </w:r>
            <w:r>
              <w:rPr>
                <w:noProof/>
                <w:webHidden/>
              </w:rPr>
              <w:fldChar w:fldCharType="separate"/>
            </w:r>
            <w:r w:rsidR="00DB750F">
              <w:rPr>
                <w:noProof/>
                <w:webHidden/>
              </w:rPr>
              <w:t>10</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56" w:history="1">
            <w:r w:rsidR="00C10375" w:rsidRPr="00435763">
              <w:rPr>
                <w:rStyle w:val="Hyperlink"/>
                <w:noProof/>
              </w:rPr>
              <w:t>Calibration and Verification of Reconstructions</w:t>
            </w:r>
            <w:r w:rsidR="00C10375">
              <w:rPr>
                <w:noProof/>
                <w:webHidden/>
              </w:rPr>
              <w:tab/>
            </w:r>
            <w:r>
              <w:rPr>
                <w:noProof/>
                <w:webHidden/>
              </w:rPr>
              <w:fldChar w:fldCharType="begin"/>
            </w:r>
            <w:r w:rsidR="00C10375">
              <w:rPr>
                <w:noProof/>
                <w:webHidden/>
              </w:rPr>
              <w:instrText xml:space="preserve"> PAGEREF _Toc275164256 \h </w:instrText>
            </w:r>
            <w:r>
              <w:rPr>
                <w:noProof/>
                <w:webHidden/>
              </w:rPr>
            </w:r>
            <w:r>
              <w:rPr>
                <w:noProof/>
                <w:webHidden/>
              </w:rPr>
              <w:fldChar w:fldCharType="separate"/>
            </w:r>
            <w:r w:rsidR="00DB750F">
              <w:rPr>
                <w:noProof/>
                <w:webHidden/>
              </w:rPr>
              <w:t>11</w:t>
            </w:r>
            <w:r>
              <w:rPr>
                <w:noProof/>
                <w:webHidden/>
              </w:rPr>
              <w:fldChar w:fldCharType="end"/>
            </w:r>
          </w:hyperlink>
        </w:p>
        <w:p w:rsidR="00C10375" w:rsidRDefault="001F7CC7" w:rsidP="00C10375">
          <w:pPr>
            <w:pStyle w:val="TOC1"/>
            <w:spacing w:line="360" w:lineRule="auto"/>
            <w:rPr>
              <w:rFonts w:asciiTheme="minorHAnsi" w:eastAsiaTheme="minorEastAsia" w:hAnsiTheme="minorHAnsi" w:cstheme="minorBidi"/>
              <w:noProof/>
              <w:sz w:val="22"/>
              <w:szCs w:val="22"/>
            </w:rPr>
          </w:pPr>
          <w:hyperlink w:anchor="_Toc275164257" w:history="1">
            <w:r w:rsidR="00C10375" w:rsidRPr="00435763">
              <w:rPr>
                <w:rStyle w:val="Hyperlink"/>
                <w:noProof/>
              </w:rPr>
              <w:t>Discussion</w:t>
            </w:r>
            <w:r w:rsidR="00C10375">
              <w:rPr>
                <w:noProof/>
                <w:webHidden/>
              </w:rPr>
              <w:tab/>
            </w:r>
            <w:r>
              <w:rPr>
                <w:noProof/>
                <w:webHidden/>
              </w:rPr>
              <w:fldChar w:fldCharType="begin"/>
            </w:r>
            <w:r w:rsidR="00C10375">
              <w:rPr>
                <w:noProof/>
                <w:webHidden/>
              </w:rPr>
              <w:instrText xml:space="preserve"> PAGEREF _Toc275164257 \h </w:instrText>
            </w:r>
            <w:r>
              <w:rPr>
                <w:noProof/>
                <w:webHidden/>
              </w:rPr>
            </w:r>
            <w:r>
              <w:rPr>
                <w:noProof/>
                <w:webHidden/>
              </w:rPr>
              <w:fldChar w:fldCharType="separate"/>
            </w:r>
            <w:r w:rsidR="00DB750F">
              <w:rPr>
                <w:noProof/>
                <w:webHidden/>
              </w:rPr>
              <w:t>15</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58" w:history="1">
            <w:r w:rsidR="00C10375" w:rsidRPr="00435763">
              <w:rPr>
                <w:rStyle w:val="Hyperlink"/>
                <w:noProof/>
              </w:rPr>
              <w:t>Importance of Climate Reconstructions Eastern U.S.</w:t>
            </w:r>
            <w:r w:rsidR="00C10375">
              <w:rPr>
                <w:noProof/>
                <w:webHidden/>
              </w:rPr>
              <w:tab/>
            </w:r>
            <w:r>
              <w:rPr>
                <w:noProof/>
                <w:webHidden/>
              </w:rPr>
              <w:fldChar w:fldCharType="begin"/>
            </w:r>
            <w:r w:rsidR="00C10375">
              <w:rPr>
                <w:noProof/>
                <w:webHidden/>
              </w:rPr>
              <w:instrText xml:space="preserve"> PAGEREF _Toc275164258 \h </w:instrText>
            </w:r>
            <w:r>
              <w:rPr>
                <w:noProof/>
                <w:webHidden/>
              </w:rPr>
            </w:r>
            <w:r>
              <w:rPr>
                <w:noProof/>
                <w:webHidden/>
              </w:rPr>
              <w:fldChar w:fldCharType="separate"/>
            </w:r>
            <w:r w:rsidR="00DB750F">
              <w:rPr>
                <w:noProof/>
                <w:webHidden/>
              </w:rPr>
              <w:t>15</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59" w:history="1">
            <w:r w:rsidR="00C10375" w:rsidRPr="00435763">
              <w:rPr>
                <w:rStyle w:val="Hyperlink"/>
                <w:noProof/>
              </w:rPr>
              <w:t>Limitations of Eastern U.S. Reconstructions</w:t>
            </w:r>
            <w:r w:rsidR="00C10375">
              <w:rPr>
                <w:noProof/>
                <w:webHidden/>
              </w:rPr>
              <w:tab/>
            </w:r>
            <w:r>
              <w:rPr>
                <w:noProof/>
                <w:webHidden/>
              </w:rPr>
              <w:fldChar w:fldCharType="begin"/>
            </w:r>
            <w:r w:rsidR="00C10375">
              <w:rPr>
                <w:noProof/>
                <w:webHidden/>
              </w:rPr>
              <w:instrText xml:space="preserve"> PAGEREF _Toc275164259 \h </w:instrText>
            </w:r>
            <w:r>
              <w:rPr>
                <w:noProof/>
                <w:webHidden/>
              </w:rPr>
            </w:r>
            <w:r>
              <w:rPr>
                <w:noProof/>
                <w:webHidden/>
              </w:rPr>
              <w:fldChar w:fldCharType="separate"/>
            </w:r>
            <w:r w:rsidR="00DB750F">
              <w:rPr>
                <w:noProof/>
                <w:webHidden/>
              </w:rPr>
              <w:t>17</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60" w:history="1">
            <w:r w:rsidR="00C10375" w:rsidRPr="00435763">
              <w:rPr>
                <w:rStyle w:val="Hyperlink"/>
                <w:noProof/>
              </w:rPr>
              <w:t>Utilizing Larger Tree-Ring Chronology Search Radius</w:t>
            </w:r>
            <w:r w:rsidR="00C10375">
              <w:rPr>
                <w:noProof/>
                <w:webHidden/>
              </w:rPr>
              <w:tab/>
            </w:r>
            <w:r>
              <w:rPr>
                <w:noProof/>
                <w:webHidden/>
              </w:rPr>
              <w:fldChar w:fldCharType="begin"/>
            </w:r>
            <w:r w:rsidR="00C10375">
              <w:rPr>
                <w:noProof/>
                <w:webHidden/>
              </w:rPr>
              <w:instrText xml:space="preserve"> PAGEREF _Toc275164260 \h </w:instrText>
            </w:r>
            <w:r>
              <w:rPr>
                <w:noProof/>
                <w:webHidden/>
              </w:rPr>
            </w:r>
            <w:r>
              <w:rPr>
                <w:noProof/>
                <w:webHidden/>
              </w:rPr>
              <w:fldChar w:fldCharType="separate"/>
            </w:r>
            <w:r w:rsidR="00DB750F">
              <w:rPr>
                <w:noProof/>
                <w:webHidden/>
              </w:rPr>
              <w:t>18</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61" w:history="1">
            <w:r w:rsidR="00C10375" w:rsidRPr="00435763">
              <w:rPr>
                <w:rStyle w:val="Hyperlink"/>
                <w:noProof/>
              </w:rPr>
              <w:t>Streamflow Reconstruction Analysis</w:t>
            </w:r>
            <w:r w:rsidR="00C10375">
              <w:rPr>
                <w:noProof/>
                <w:webHidden/>
              </w:rPr>
              <w:tab/>
            </w:r>
            <w:r>
              <w:rPr>
                <w:noProof/>
                <w:webHidden/>
              </w:rPr>
              <w:fldChar w:fldCharType="begin"/>
            </w:r>
            <w:r w:rsidR="00C10375">
              <w:rPr>
                <w:noProof/>
                <w:webHidden/>
              </w:rPr>
              <w:instrText xml:space="preserve"> PAGEREF _Toc275164261 \h </w:instrText>
            </w:r>
            <w:r>
              <w:rPr>
                <w:noProof/>
                <w:webHidden/>
              </w:rPr>
            </w:r>
            <w:r>
              <w:rPr>
                <w:noProof/>
                <w:webHidden/>
              </w:rPr>
              <w:fldChar w:fldCharType="separate"/>
            </w:r>
            <w:r w:rsidR="00DB750F">
              <w:rPr>
                <w:noProof/>
                <w:webHidden/>
              </w:rPr>
              <w:t>19</w:t>
            </w:r>
            <w:r>
              <w:rPr>
                <w:noProof/>
                <w:webHidden/>
              </w:rPr>
              <w:fldChar w:fldCharType="end"/>
            </w:r>
          </w:hyperlink>
        </w:p>
        <w:p w:rsidR="00C10375" w:rsidRDefault="001F7CC7" w:rsidP="00C10375">
          <w:pPr>
            <w:pStyle w:val="TOC1"/>
            <w:spacing w:line="360" w:lineRule="auto"/>
            <w:rPr>
              <w:rFonts w:asciiTheme="minorHAnsi" w:eastAsiaTheme="minorEastAsia" w:hAnsiTheme="minorHAnsi" w:cstheme="minorBidi"/>
              <w:noProof/>
              <w:sz w:val="22"/>
              <w:szCs w:val="22"/>
            </w:rPr>
          </w:pPr>
          <w:hyperlink w:anchor="_Toc275164262" w:history="1">
            <w:r w:rsidR="00C10375" w:rsidRPr="00435763">
              <w:rPr>
                <w:rStyle w:val="Hyperlink"/>
                <w:noProof/>
              </w:rPr>
              <w:t>Conclusions</w:t>
            </w:r>
            <w:r w:rsidR="00C10375">
              <w:rPr>
                <w:noProof/>
                <w:webHidden/>
              </w:rPr>
              <w:tab/>
            </w:r>
            <w:r>
              <w:rPr>
                <w:noProof/>
                <w:webHidden/>
              </w:rPr>
              <w:fldChar w:fldCharType="begin"/>
            </w:r>
            <w:r w:rsidR="00C10375">
              <w:rPr>
                <w:noProof/>
                <w:webHidden/>
              </w:rPr>
              <w:instrText xml:space="preserve"> PAGEREF _Toc275164262 \h </w:instrText>
            </w:r>
            <w:r>
              <w:rPr>
                <w:noProof/>
                <w:webHidden/>
              </w:rPr>
            </w:r>
            <w:r>
              <w:rPr>
                <w:noProof/>
                <w:webHidden/>
              </w:rPr>
              <w:fldChar w:fldCharType="separate"/>
            </w:r>
            <w:r w:rsidR="00DB750F">
              <w:rPr>
                <w:noProof/>
                <w:webHidden/>
              </w:rPr>
              <w:t>21</w:t>
            </w:r>
            <w:r>
              <w:rPr>
                <w:noProof/>
                <w:webHidden/>
              </w:rPr>
              <w:fldChar w:fldCharType="end"/>
            </w:r>
          </w:hyperlink>
        </w:p>
        <w:p w:rsidR="00C10375" w:rsidRDefault="001F7CC7" w:rsidP="00C10375">
          <w:pPr>
            <w:pStyle w:val="TOC1"/>
            <w:spacing w:line="360" w:lineRule="auto"/>
            <w:rPr>
              <w:rFonts w:asciiTheme="minorHAnsi" w:eastAsiaTheme="minorEastAsia" w:hAnsiTheme="minorHAnsi" w:cstheme="minorBidi"/>
              <w:noProof/>
              <w:sz w:val="22"/>
              <w:szCs w:val="22"/>
            </w:rPr>
          </w:pPr>
          <w:hyperlink w:anchor="_Toc275164263" w:history="1">
            <w:r w:rsidR="00C10375" w:rsidRPr="00435763">
              <w:rPr>
                <w:rStyle w:val="Hyperlink"/>
                <w:noProof/>
              </w:rPr>
              <w:t>Literature Cited</w:t>
            </w:r>
            <w:r w:rsidR="00C10375">
              <w:rPr>
                <w:noProof/>
                <w:webHidden/>
              </w:rPr>
              <w:tab/>
            </w:r>
            <w:r>
              <w:rPr>
                <w:noProof/>
                <w:webHidden/>
              </w:rPr>
              <w:fldChar w:fldCharType="begin"/>
            </w:r>
            <w:r w:rsidR="00C10375">
              <w:rPr>
                <w:noProof/>
                <w:webHidden/>
              </w:rPr>
              <w:instrText xml:space="preserve"> PAGEREF _Toc275164263 \h </w:instrText>
            </w:r>
            <w:r>
              <w:rPr>
                <w:noProof/>
                <w:webHidden/>
              </w:rPr>
            </w:r>
            <w:r>
              <w:rPr>
                <w:noProof/>
                <w:webHidden/>
              </w:rPr>
              <w:fldChar w:fldCharType="separate"/>
            </w:r>
            <w:r w:rsidR="00DB750F">
              <w:rPr>
                <w:noProof/>
                <w:webHidden/>
              </w:rPr>
              <w:t>22</w:t>
            </w:r>
            <w:r>
              <w:rPr>
                <w:noProof/>
                <w:webHidden/>
              </w:rPr>
              <w:fldChar w:fldCharType="end"/>
            </w:r>
          </w:hyperlink>
        </w:p>
        <w:p w:rsidR="00C10375" w:rsidRDefault="001F7CC7" w:rsidP="00C10375">
          <w:pPr>
            <w:pStyle w:val="TOC1"/>
            <w:spacing w:line="360" w:lineRule="auto"/>
            <w:rPr>
              <w:rFonts w:asciiTheme="minorHAnsi" w:eastAsiaTheme="minorEastAsia" w:hAnsiTheme="minorHAnsi" w:cstheme="minorBidi"/>
              <w:noProof/>
              <w:sz w:val="22"/>
              <w:szCs w:val="22"/>
            </w:rPr>
          </w:pPr>
          <w:hyperlink w:anchor="_Toc275164264" w:history="1">
            <w:r w:rsidR="00C10375" w:rsidRPr="00435763">
              <w:rPr>
                <w:rStyle w:val="Hyperlink"/>
                <w:noProof/>
              </w:rPr>
              <w:t>Appendices</w:t>
            </w:r>
            <w:r w:rsidR="00C10375">
              <w:rPr>
                <w:noProof/>
                <w:webHidden/>
              </w:rPr>
              <w:tab/>
            </w:r>
            <w:r>
              <w:rPr>
                <w:noProof/>
                <w:webHidden/>
              </w:rPr>
              <w:fldChar w:fldCharType="begin"/>
            </w:r>
            <w:r w:rsidR="00C10375">
              <w:rPr>
                <w:noProof/>
                <w:webHidden/>
              </w:rPr>
              <w:instrText xml:space="preserve"> PAGEREF _Toc275164264 \h </w:instrText>
            </w:r>
            <w:r>
              <w:rPr>
                <w:noProof/>
                <w:webHidden/>
              </w:rPr>
            </w:r>
            <w:r>
              <w:rPr>
                <w:noProof/>
                <w:webHidden/>
              </w:rPr>
              <w:fldChar w:fldCharType="separate"/>
            </w:r>
            <w:r w:rsidR="00DB750F">
              <w:rPr>
                <w:noProof/>
                <w:webHidden/>
              </w:rPr>
              <w:t>26</w:t>
            </w:r>
            <w:r>
              <w:rPr>
                <w:noProof/>
                <w:webHidden/>
              </w:rPr>
              <w:fldChar w:fldCharType="end"/>
            </w:r>
          </w:hyperlink>
        </w:p>
        <w:p w:rsidR="00C10375" w:rsidRDefault="001F7CC7" w:rsidP="00C10375">
          <w:pPr>
            <w:pStyle w:val="TOC1"/>
            <w:spacing w:line="360" w:lineRule="auto"/>
            <w:rPr>
              <w:rFonts w:asciiTheme="minorHAnsi" w:eastAsiaTheme="minorEastAsia" w:hAnsiTheme="minorHAnsi" w:cstheme="minorBidi"/>
              <w:noProof/>
              <w:sz w:val="22"/>
              <w:szCs w:val="22"/>
            </w:rPr>
          </w:pPr>
          <w:hyperlink w:anchor="_Toc275164265" w:history="1">
            <w:r w:rsidR="00C10375" w:rsidRPr="00435763">
              <w:rPr>
                <w:rStyle w:val="Hyperlink"/>
                <w:noProof/>
              </w:rPr>
              <w:t>Appendix 1: Tables and Figures</w:t>
            </w:r>
            <w:r w:rsidR="00C10375">
              <w:rPr>
                <w:noProof/>
                <w:webHidden/>
              </w:rPr>
              <w:tab/>
            </w:r>
            <w:r>
              <w:rPr>
                <w:noProof/>
                <w:webHidden/>
              </w:rPr>
              <w:fldChar w:fldCharType="begin"/>
            </w:r>
            <w:r w:rsidR="00C10375">
              <w:rPr>
                <w:noProof/>
                <w:webHidden/>
              </w:rPr>
              <w:instrText xml:space="preserve"> PAGEREF _Toc275164265 \h </w:instrText>
            </w:r>
            <w:r>
              <w:rPr>
                <w:noProof/>
                <w:webHidden/>
              </w:rPr>
            </w:r>
            <w:r>
              <w:rPr>
                <w:noProof/>
                <w:webHidden/>
              </w:rPr>
              <w:fldChar w:fldCharType="separate"/>
            </w:r>
            <w:r w:rsidR="00DB750F">
              <w:rPr>
                <w:noProof/>
                <w:webHidden/>
              </w:rPr>
              <w:t>27</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66" w:history="1">
            <w:r w:rsidR="00C10375" w:rsidRPr="00435763">
              <w:rPr>
                <w:rStyle w:val="Hyperlink"/>
                <w:noProof/>
              </w:rPr>
              <w:t>Tables</w:t>
            </w:r>
            <w:r w:rsidR="00C10375">
              <w:rPr>
                <w:noProof/>
                <w:webHidden/>
              </w:rPr>
              <w:tab/>
            </w:r>
            <w:r>
              <w:rPr>
                <w:noProof/>
                <w:webHidden/>
              </w:rPr>
              <w:fldChar w:fldCharType="begin"/>
            </w:r>
            <w:r w:rsidR="00C10375">
              <w:rPr>
                <w:noProof/>
                <w:webHidden/>
              </w:rPr>
              <w:instrText xml:space="preserve"> PAGEREF _Toc275164266 \h </w:instrText>
            </w:r>
            <w:r>
              <w:rPr>
                <w:noProof/>
                <w:webHidden/>
              </w:rPr>
            </w:r>
            <w:r>
              <w:rPr>
                <w:noProof/>
                <w:webHidden/>
              </w:rPr>
              <w:fldChar w:fldCharType="separate"/>
            </w:r>
            <w:r w:rsidR="00DB750F">
              <w:rPr>
                <w:noProof/>
                <w:webHidden/>
              </w:rPr>
              <w:t>27</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67" w:history="1">
            <w:r w:rsidR="00C10375" w:rsidRPr="00435763">
              <w:rPr>
                <w:rStyle w:val="Hyperlink"/>
                <w:noProof/>
              </w:rPr>
              <w:t>Figures</w:t>
            </w:r>
            <w:r w:rsidR="00C10375">
              <w:rPr>
                <w:noProof/>
                <w:webHidden/>
              </w:rPr>
              <w:tab/>
            </w:r>
            <w:r>
              <w:rPr>
                <w:noProof/>
                <w:webHidden/>
              </w:rPr>
              <w:fldChar w:fldCharType="begin"/>
            </w:r>
            <w:r w:rsidR="00C10375">
              <w:rPr>
                <w:noProof/>
                <w:webHidden/>
              </w:rPr>
              <w:instrText xml:space="preserve"> PAGEREF _Toc275164267 \h </w:instrText>
            </w:r>
            <w:r>
              <w:rPr>
                <w:noProof/>
                <w:webHidden/>
              </w:rPr>
            </w:r>
            <w:r>
              <w:rPr>
                <w:noProof/>
                <w:webHidden/>
              </w:rPr>
              <w:fldChar w:fldCharType="separate"/>
            </w:r>
            <w:r w:rsidR="00DB750F">
              <w:rPr>
                <w:noProof/>
                <w:webHidden/>
              </w:rPr>
              <w:t>35</w:t>
            </w:r>
            <w:r>
              <w:rPr>
                <w:noProof/>
                <w:webHidden/>
              </w:rPr>
              <w:fldChar w:fldCharType="end"/>
            </w:r>
          </w:hyperlink>
        </w:p>
        <w:p w:rsidR="00C10375" w:rsidRDefault="001F7CC7" w:rsidP="00C10375">
          <w:pPr>
            <w:pStyle w:val="TOC1"/>
            <w:spacing w:line="360" w:lineRule="auto"/>
            <w:rPr>
              <w:rFonts w:asciiTheme="minorHAnsi" w:eastAsiaTheme="minorEastAsia" w:hAnsiTheme="minorHAnsi" w:cstheme="minorBidi"/>
              <w:noProof/>
              <w:sz w:val="22"/>
              <w:szCs w:val="22"/>
            </w:rPr>
          </w:pPr>
          <w:hyperlink w:anchor="_Toc275164268" w:history="1">
            <w:r w:rsidR="00C10375" w:rsidRPr="00435763">
              <w:rPr>
                <w:rStyle w:val="Hyperlink"/>
                <w:noProof/>
              </w:rPr>
              <w:t>Appendix 2:  Reconstruction Data</w:t>
            </w:r>
            <w:r w:rsidR="00C10375">
              <w:rPr>
                <w:noProof/>
                <w:webHidden/>
              </w:rPr>
              <w:tab/>
            </w:r>
            <w:r>
              <w:rPr>
                <w:noProof/>
                <w:webHidden/>
              </w:rPr>
              <w:fldChar w:fldCharType="begin"/>
            </w:r>
            <w:r w:rsidR="00C10375">
              <w:rPr>
                <w:noProof/>
                <w:webHidden/>
              </w:rPr>
              <w:instrText xml:space="preserve"> PAGEREF _Toc275164268 \h </w:instrText>
            </w:r>
            <w:r>
              <w:rPr>
                <w:noProof/>
                <w:webHidden/>
              </w:rPr>
            </w:r>
            <w:r>
              <w:rPr>
                <w:noProof/>
                <w:webHidden/>
              </w:rPr>
              <w:fldChar w:fldCharType="separate"/>
            </w:r>
            <w:r w:rsidR="00DB750F">
              <w:rPr>
                <w:noProof/>
                <w:webHidden/>
              </w:rPr>
              <w:t>51</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69" w:history="1">
            <w:r w:rsidR="00C10375" w:rsidRPr="00435763">
              <w:rPr>
                <w:rStyle w:val="Hyperlink"/>
                <w:noProof/>
              </w:rPr>
              <w:t>Tree Based</w:t>
            </w:r>
            <w:r w:rsidR="00C10375">
              <w:rPr>
                <w:noProof/>
                <w:webHidden/>
              </w:rPr>
              <w:tab/>
            </w:r>
            <w:r>
              <w:rPr>
                <w:noProof/>
                <w:webHidden/>
              </w:rPr>
              <w:fldChar w:fldCharType="begin"/>
            </w:r>
            <w:r w:rsidR="00C10375">
              <w:rPr>
                <w:noProof/>
                <w:webHidden/>
              </w:rPr>
              <w:instrText xml:space="preserve"> PAGEREF _Toc275164269 \h </w:instrText>
            </w:r>
            <w:r>
              <w:rPr>
                <w:noProof/>
                <w:webHidden/>
              </w:rPr>
            </w:r>
            <w:r>
              <w:rPr>
                <w:noProof/>
                <w:webHidden/>
              </w:rPr>
              <w:fldChar w:fldCharType="separate"/>
            </w:r>
            <w:r w:rsidR="00DB750F">
              <w:rPr>
                <w:noProof/>
                <w:webHidden/>
              </w:rPr>
              <w:t>51</w:t>
            </w:r>
            <w:r>
              <w:rPr>
                <w:noProof/>
                <w:webHidden/>
              </w:rPr>
              <w:fldChar w:fldCharType="end"/>
            </w:r>
          </w:hyperlink>
        </w:p>
        <w:p w:rsidR="00C10375" w:rsidRDefault="001F7CC7" w:rsidP="00C10375">
          <w:pPr>
            <w:pStyle w:val="TOC3"/>
            <w:tabs>
              <w:tab w:val="right" w:leader="dot" w:pos="9350"/>
            </w:tabs>
            <w:spacing w:line="360" w:lineRule="auto"/>
            <w:rPr>
              <w:rFonts w:asciiTheme="minorHAnsi" w:eastAsiaTheme="minorEastAsia" w:hAnsiTheme="minorHAnsi" w:cstheme="minorBidi"/>
              <w:noProof/>
              <w:sz w:val="22"/>
              <w:szCs w:val="22"/>
            </w:rPr>
          </w:pPr>
          <w:hyperlink w:anchor="_Toc275164270" w:history="1">
            <w:r w:rsidR="00C10375" w:rsidRPr="00435763">
              <w:rPr>
                <w:rStyle w:val="Hyperlink"/>
                <w:noProof/>
              </w:rPr>
              <w:t>Kelsey Tract II Residuals</w:t>
            </w:r>
            <w:r w:rsidR="00C10375">
              <w:rPr>
                <w:noProof/>
                <w:webHidden/>
              </w:rPr>
              <w:tab/>
            </w:r>
            <w:r>
              <w:rPr>
                <w:noProof/>
                <w:webHidden/>
              </w:rPr>
              <w:fldChar w:fldCharType="begin"/>
            </w:r>
            <w:r w:rsidR="00C10375">
              <w:rPr>
                <w:noProof/>
                <w:webHidden/>
              </w:rPr>
              <w:instrText xml:space="preserve"> PAGEREF _Toc275164270 \h </w:instrText>
            </w:r>
            <w:r>
              <w:rPr>
                <w:noProof/>
                <w:webHidden/>
              </w:rPr>
            </w:r>
            <w:r>
              <w:rPr>
                <w:noProof/>
                <w:webHidden/>
              </w:rPr>
              <w:fldChar w:fldCharType="separate"/>
            </w:r>
            <w:r w:rsidR="00DB750F">
              <w:rPr>
                <w:noProof/>
                <w:webHidden/>
              </w:rPr>
              <w:t>52</w:t>
            </w:r>
            <w:r>
              <w:rPr>
                <w:noProof/>
                <w:webHidden/>
              </w:rPr>
              <w:fldChar w:fldCharType="end"/>
            </w:r>
          </w:hyperlink>
        </w:p>
        <w:p w:rsidR="00C10375" w:rsidRDefault="001F7CC7" w:rsidP="00C10375">
          <w:pPr>
            <w:pStyle w:val="TOC3"/>
            <w:tabs>
              <w:tab w:val="right" w:leader="dot" w:pos="9350"/>
            </w:tabs>
            <w:spacing w:line="360" w:lineRule="auto"/>
            <w:rPr>
              <w:rFonts w:asciiTheme="minorHAnsi" w:eastAsiaTheme="minorEastAsia" w:hAnsiTheme="minorHAnsi" w:cstheme="minorBidi"/>
              <w:noProof/>
              <w:sz w:val="22"/>
              <w:szCs w:val="22"/>
            </w:rPr>
          </w:pPr>
          <w:hyperlink w:anchor="_Toc275164271" w:history="1">
            <w:r w:rsidR="00C10375" w:rsidRPr="00435763">
              <w:rPr>
                <w:rStyle w:val="Hyperlink"/>
                <w:noProof/>
              </w:rPr>
              <w:t>Pearl River Residuals</w:t>
            </w:r>
            <w:r w:rsidR="00C10375">
              <w:rPr>
                <w:noProof/>
                <w:webHidden/>
              </w:rPr>
              <w:tab/>
            </w:r>
            <w:r>
              <w:rPr>
                <w:noProof/>
                <w:webHidden/>
              </w:rPr>
              <w:fldChar w:fldCharType="begin"/>
            </w:r>
            <w:r w:rsidR="00C10375">
              <w:rPr>
                <w:noProof/>
                <w:webHidden/>
              </w:rPr>
              <w:instrText xml:space="preserve"> PAGEREF _Toc275164271 \h </w:instrText>
            </w:r>
            <w:r>
              <w:rPr>
                <w:noProof/>
                <w:webHidden/>
              </w:rPr>
            </w:r>
            <w:r>
              <w:rPr>
                <w:noProof/>
                <w:webHidden/>
              </w:rPr>
              <w:fldChar w:fldCharType="separate"/>
            </w:r>
            <w:r w:rsidR="00DB750F">
              <w:rPr>
                <w:noProof/>
                <w:webHidden/>
              </w:rPr>
              <w:t>55</w:t>
            </w:r>
            <w:r>
              <w:rPr>
                <w:noProof/>
                <w:webHidden/>
              </w:rPr>
              <w:fldChar w:fldCharType="end"/>
            </w:r>
          </w:hyperlink>
        </w:p>
        <w:p w:rsidR="00C10375" w:rsidRDefault="001F7CC7" w:rsidP="00C10375">
          <w:pPr>
            <w:pStyle w:val="TOC3"/>
            <w:tabs>
              <w:tab w:val="right" w:leader="dot" w:pos="9350"/>
            </w:tabs>
            <w:spacing w:line="360" w:lineRule="auto"/>
            <w:rPr>
              <w:rFonts w:asciiTheme="minorHAnsi" w:eastAsiaTheme="minorEastAsia" w:hAnsiTheme="minorHAnsi" w:cstheme="minorBidi"/>
              <w:noProof/>
              <w:sz w:val="22"/>
              <w:szCs w:val="22"/>
            </w:rPr>
          </w:pPr>
          <w:hyperlink w:anchor="_Toc275164272" w:history="1">
            <w:r w:rsidR="00C10375" w:rsidRPr="00435763">
              <w:rPr>
                <w:rStyle w:val="Hyperlink"/>
                <w:noProof/>
              </w:rPr>
              <w:t>Piney Creek Pocket Wilderness Residuals</w:t>
            </w:r>
            <w:r w:rsidR="00C10375">
              <w:rPr>
                <w:noProof/>
                <w:webHidden/>
              </w:rPr>
              <w:tab/>
            </w:r>
            <w:r>
              <w:rPr>
                <w:noProof/>
                <w:webHidden/>
              </w:rPr>
              <w:fldChar w:fldCharType="begin"/>
            </w:r>
            <w:r w:rsidR="00C10375">
              <w:rPr>
                <w:noProof/>
                <w:webHidden/>
              </w:rPr>
              <w:instrText xml:space="preserve"> PAGEREF _Toc275164272 \h </w:instrText>
            </w:r>
            <w:r>
              <w:rPr>
                <w:noProof/>
                <w:webHidden/>
              </w:rPr>
            </w:r>
            <w:r>
              <w:rPr>
                <w:noProof/>
                <w:webHidden/>
              </w:rPr>
              <w:fldChar w:fldCharType="separate"/>
            </w:r>
            <w:r w:rsidR="00DB750F">
              <w:rPr>
                <w:noProof/>
                <w:webHidden/>
              </w:rPr>
              <w:t>60</w:t>
            </w:r>
            <w:r>
              <w:rPr>
                <w:noProof/>
                <w:webHidden/>
              </w:rPr>
              <w:fldChar w:fldCharType="end"/>
            </w:r>
          </w:hyperlink>
        </w:p>
        <w:p w:rsidR="00C10375" w:rsidRDefault="001F7CC7" w:rsidP="00C10375">
          <w:pPr>
            <w:pStyle w:val="TOC3"/>
            <w:tabs>
              <w:tab w:val="right" w:leader="dot" w:pos="9350"/>
            </w:tabs>
            <w:spacing w:line="360" w:lineRule="auto"/>
            <w:rPr>
              <w:rFonts w:asciiTheme="minorHAnsi" w:eastAsiaTheme="minorEastAsia" w:hAnsiTheme="minorHAnsi" w:cstheme="minorBidi"/>
              <w:noProof/>
              <w:sz w:val="22"/>
              <w:szCs w:val="22"/>
            </w:rPr>
          </w:pPr>
          <w:hyperlink w:anchor="_Toc275164273" w:history="1">
            <w:r w:rsidR="00C10375" w:rsidRPr="00435763">
              <w:rPr>
                <w:rStyle w:val="Hyperlink"/>
                <w:noProof/>
              </w:rPr>
              <w:t>Ramsey’s Draft Recollection Residuals</w:t>
            </w:r>
            <w:r w:rsidR="00C10375">
              <w:rPr>
                <w:noProof/>
                <w:webHidden/>
              </w:rPr>
              <w:tab/>
            </w:r>
            <w:r>
              <w:rPr>
                <w:noProof/>
                <w:webHidden/>
              </w:rPr>
              <w:fldChar w:fldCharType="begin"/>
            </w:r>
            <w:r w:rsidR="00C10375">
              <w:rPr>
                <w:noProof/>
                <w:webHidden/>
              </w:rPr>
              <w:instrText xml:space="preserve"> PAGEREF _Toc275164273 \h </w:instrText>
            </w:r>
            <w:r>
              <w:rPr>
                <w:noProof/>
                <w:webHidden/>
              </w:rPr>
            </w:r>
            <w:r>
              <w:rPr>
                <w:noProof/>
                <w:webHidden/>
              </w:rPr>
              <w:fldChar w:fldCharType="separate"/>
            </w:r>
            <w:r w:rsidR="00DB750F">
              <w:rPr>
                <w:noProof/>
                <w:webHidden/>
              </w:rPr>
              <w:t>64</w:t>
            </w:r>
            <w:r>
              <w:rPr>
                <w:noProof/>
                <w:webHidden/>
              </w:rPr>
              <w:fldChar w:fldCharType="end"/>
            </w:r>
          </w:hyperlink>
        </w:p>
        <w:p w:rsidR="00C10375" w:rsidRDefault="001F7CC7" w:rsidP="00C10375">
          <w:pPr>
            <w:pStyle w:val="TOC3"/>
            <w:tabs>
              <w:tab w:val="right" w:leader="dot" w:pos="9350"/>
            </w:tabs>
            <w:spacing w:line="360" w:lineRule="auto"/>
            <w:rPr>
              <w:rFonts w:asciiTheme="minorHAnsi" w:eastAsiaTheme="minorEastAsia" w:hAnsiTheme="minorHAnsi" w:cstheme="minorBidi"/>
              <w:noProof/>
              <w:sz w:val="22"/>
              <w:szCs w:val="22"/>
            </w:rPr>
          </w:pPr>
          <w:hyperlink w:anchor="_Toc275164274" w:history="1">
            <w:r w:rsidR="00C10375" w:rsidRPr="00435763">
              <w:rPr>
                <w:rStyle w:val="Hyperlink"/>
                <w:noProof/>
              </w:rPr>
              <w:t>Black River Residuals</w:t>
            </w:r>
            <w:r w:rsidR="00C10375">
              <w:rPr>
                <w:noProof/>
                <w:webHidden/>
              </w:rPr>
              <w:tab/>
            </w:r>
            <w:r>
              <w:rPr>
                <w:noProof/>
                <w:webHidden/>
              </w:rPr>
              <w:fldChar w:fldCharType="begin"/>
            </w:r>
            <w:r w:rsidR="00C10375">
              <w:rPr>
                <w:noProof/>
                <w:webHidden/>
              </w:rPr>
              <w:instrText xml:space="preserve"> PAGEREF _Toc275164274 \h </w:instrText>
            </w:r>
            <w:r>
              <w:rPr>
                <w:noProof/>
                <w:webHidden/>
              </w:rPr>
            </w:r>
            <w:r>
              <w:rPr>
                <w:noProof/>
                <w:webHidden/>
              </w:rPr>
              <w:fldChar w:fldCharType="separate"/>
            </w:r>
            <w:r w:rsidR="00DB750F">
              <w:rPr>
                <w:noProof/>
                <w:webHidden/>
              </w:rPr>
              <w:t>68</w:t>
            </w:r>
            <w:r>
              <w:rPr>
                <w:noProof/>
                <w:webHidden/>
              </w:rPr>
              <w:fldChar w:fldCharType="end"/>
            </w:r>
          </w:hyperlink>
        </w:p>
        <w:p w:rsidR="00C10375" w:rsidRDefault="001F7CC7" w:rsidP="00C10375">
          <w:pPr>
            <w:pStyle w:val="TOC3"/>
            <w:tabs>
              <w:tab w:val="right" w:leader="dot" w:pos="9350"/>
            </w:tabs>
            <w:spacing w:line="360" w:lineRule="auto"/>
            <w:rPr>
              <w:rFonts w:asciiTheme="minorHAnsi" w:eastAsiaTheme="minorEastAsia" w:hAnsiTheme="minorHAnsi" w:cstheme="minorBidi"/>
              <w:noProof/>
              <w:sz w:val="22"/>
              <w:szCs w:val="22"/>
            </w:rPr>
          </w:pPr>
          <w:hyperlink w:anchor="_Toc275164275" w:history="1">
            <w:r w:rsidR="00C10375" w:rsidRPr="00435763">
              <w:rPr>
                <w:rStyle w:val="Hyperlink"/>
                <w:noProof/>
              </w:rPr>
              <w:t>Grandfather Mountain Residuals</w:t>
            </w:r>
            <w:r w:rsidR="00C10375">
              <w:rPr>
                <w:noProof/>
                <w:webHidden/>
              </w:rPr>
              <w:tab/>
            </w:r>
            <w:r>
              <w:rPr>
                <w:noProof/>
                <w:webHidden/>
              </w:rPr>
              <w:fldChar w:fldCharType="begin"/>
            </w:r>
            <w:r w:rsidR="00C10375">
              <w:rPr>
                <w:noProof/>
                <w:webHidden/>
              </w:rPr>
              <w:instrText xml:space="preserve"> PAGEREF _Toc275164275 \h </w:instrText>
            </w:r>
            <w:r>
              <w:rPr>
                <w:noProof/>
                <w:webHidden/>
              </w:rPr>
            </w:r>
            <w:r>
              <w:rPr>
                <w:noProof/>
                <w:webHidden/>
              </w:rPr>
              <w:fldChar w:fldCharType="separate"/>
            </w:r>
            <w:r w:rsidR="00DB750F">
              <w:rPr>
                <w:noProof/>
                <w:webHidden/>
              </w:rPr>
              <w:t>84</w:t>
            </w:r>
            <w:r>
              <w:rPr>
                <w:noProof/>
                <w:webHidden/>
              </w:rPr>
              <w:fldChar w:fldCharType="end"/>
            </w:r>
          </w:hyperlink>
        </w:p>
        <w:p w:rsidR="00C10375" w:rsidRDefault="001F7CC7" w:rsidP="00C10375">
          <w:pPr>
            <w:pStyle w:val="TOC3"/>
            <w:tabs>
              <w:tab w:val="right" w:leader="dot" w:pos="9350"/>
            </w:tabs>
            <w:spacing w:line="360" w:lineRule="auto"/>
            <w:rPr>
              <w:rFonts w:asciiTheme="minorHAnsi" w:eastAsiaTheme="minorEastAsia" w:hAnsiTheme="minorHAnsi" w:cstheme="minorBidi"/>
              <w:noProof/>
              <w:sz w:val="22"/>
              <w:szCs w:val="22"/>
            </w:rPr>
          </w:pPr>
          <w:hyperlink w:anchor="_Toc275164276" w:history="1">
            <w:r w:rsidR="00C10375" w:rsidRPr="00435763">
              <w:rPr>
                <w:rStyle w:val="Hyperlink"/>
                <w:noProof/>
              </w:rPr>
              <w:t>Scotts Gap Residuals</w:t>
            </w:r>
            <w:r w:rsidR="00C10375">
              <w:rPr>
                <w:noProof/>
                <w:webHidden/>
              </w:rPr>
              <w:tab/>
            </w:r>
            <w:r>
              <w:rPr>
                <w:noProof/>
                <w:webHidden/>
              </w:rPr>
              <w:fldChar w:fldCharType="begin"/>
            </w:r>
            <w:r w:rsidR="00C10375">
              <w:rPr>
                <w:noProof/>
                <w:webHidden/>
              </w:rPr>
              <w:instrText xml:space="preserve"> PAGEREF _Toc275164276 \h </w:instrText>
            </w:r>
            <w:r>
              <w:rPr>
                <w:noProof/>
                <w:webHidden/>
              </w:rPr>
            </w:r>
            <w:r>
              <w:rPr>
                <w:noProof/>
                <w:webHidden/>
              </w:rPr>
              <w:fldChar w:fldCharType="separate"/>
            </w:r>
            <w:r w:rsidR="00DB750F">
              <w:rPr>
                <w:noProof/>
                <w:webHidden/>
              </w:rPr>
              <w:t>88</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77" w:history="1">
            <w:r w:rsidR="00C10375" w:rsidRPr="00435763">
              <w:rPr>
                <w:rStyle w:val="Hyperlink"/>
                <w:noProof/>
              </w:rPr>
              <w:t>Instrumental Based</w:t>
            </w:r>
            <w:r w:rsidR="00C10375">
              <w:rPr>
                <w:noProof/>
                <w:webHidden/>
              </w:rPr>
              <w:tab/>
            </w:r>
            <w:r>
              <w:rPr>
                <w:noProof/>
                <w:webHidden/>
              </w:rPr>
              <w:fldChar w:fldCharType="begin"/>
            </w:r>
            <w:r w:rsidR="00C10375">
              <w:rPr>
                <w:noProof/>
                <w:webHidden/>
              </w:rPr>
              <w:instrText xml:space="preserve"> PAGEREF _Toc275164277 \h </w:instrText>
            </w:r>
            <w:r>
              <w:rPr>
                <w:noProof/>
                <w:webHidden/>
              </w:rPr>
            </w:r>
            <w:r>
              <w:rPr>
                <w:noProof/>
                <w:webHidden/>
              </w:rPr>
              <w:fldChar w:fldCharType="separate"/>
            </w:r>
            <w:r w:rsidR="00DB750F">
              <w:rPr>
                <w:noProof/>
                <w:webHidden/>
              </w:rPr>
              <w:t>91</w:t>
            </w:r>
            <w:r>
              <w:rPr>
                <w:noProof/>
                <w:webHidden/>
              </w:rPr>
              <w:fldChar w:fldCharType="end"/>
            </w:r>
          </w:hyperlink>
        </w:p>
        <w:p w:rsidR="00C10375" w:rsidRDefault="001F7CC7" w:rsidP="00C10375">
          <w:pPr>
            <w:pStyle w:val="TOC3"/>
            <w:tabs>
              <w:tab w:val="right" w:leader="dot" w:pos="9350"/>
            </w:tabs>
            <w:spacing w:line="360" w:lineRule="auto"/>
            <w:rPr>
              <w:rFonts w:asciiTheme="minorHAnsi" w:eastAsiaTheme="minorEastAsia" w:hAnsiTheme="minorHAnsi" w:cstheme="minorBidi"/>
              <w:noProof/>
              <w:sz w:val="22"/>
              <w:szCs w:val="22"/>
            </w:rPr>
          </w:pPr>
          <w:hyperlink w:anchor="_Toc275164278" w:history="1">
            <w:r w:rsidR="00C10375" w:rsidRPr="00435763">
              <w:rPr>
                <w:rStyle w:val="Hyperlink"/>
                <w:noProof/>
              </w:rPr>
              <w:t>Valley River</w:t>
            </w:r>
            <w:r w:rsidR="00C10375">
              <w:rPr>
                <w:noProof/>
                <w:webHidden/>
              </w:rPr>
              <w:tab/>
            </w:r>
            <w:r>
              <w:rPr>
                <w:noProof/>
                <w:webHidden/>
              </w:rPr>
              <w:fldChar w:fldCharType="begin"/>
            </w:r>
            <w:r w:rsidR="00C10375">
              <w:rPr>
                <w:noProof/>
                <w:webHidden/>
              </w:rPr>
              <w:instrText xml:space="preserve"> PAGEREF _Toc275164278 \h </w:instrText>
            </w:r>
            <w:r>
              <w:rPr>
                <w:noProof/>
                <w:webHidden/>
              </w:rPr>
            </w:r>
            <w:r>
              <w:rPr>
                <w:noProof/>
                <w:webHidden/>
              </w:rPr>
              <w:fldChar w:fldCharType="separate"/>
            </w:r>
            <w:r w:rsidR="00DB750F">
              <w:rPr>
                <w:noProof/>
                <w:webHidden/>
              </w:rPr>
              <w:t>91</w:t>
            </w:r>
            <w:r>
              <w:rPr>
                <w:noProof/>
                <w:webHidden/>
              </w:rPr>
              <w:fldChar w:fldCharType="end"/>
            </w:r>
          </w:hyperlink>
        </w:p>
        <w:p w:rsidR="00C10375" w:rsidRDefault="001F7CC7" w:rsidP="00C10375">
          <w:pPr>
            <w:pStyle w:val="TOC3"/>
            <w:tabs>
              <w:tab w:val="right" w:leader="dot" w:pos="9350"/>
            </w:tabs>
            <w:spacing w:line="360" w:lineRule="auto"/>
            <w:rPr>
              <w:rFonts w:asciiTheme="minorHAnsi" w:eastAsiaTheme="minorEastAsia" w:hAnsiTheme="minorHAnsi" w:cstheme="minorBidi"/>
              <w:noProof/>
              <w:sz w:val="22"/>
              <w:szCs w:val="22"/>
            </w:rPr>
          </w:pPr>
          <w:hyperlink w:anchor="_Toc275164279" w:history="1">
            <w:r w:rsidR="00C10375" w:rsidRPr="00435763">
              <w:rPr>
                <w:rStyle w:val="Hyperlink"/>
                <w:noProof/>
              </w:rPr>
              <w:t>Oconaluftee River</w:t>
            </w:r>
            <w:r w:rsidR="00C10375">
              <w:rPr>
                <w:noProof/>
                <w:webHidden/>
              </w:rPr>
              <w:tab/>
            </w:r>
            <w:r>
              <w:rPr>
                <w:noProof/>
                <w:webHidden/>
              </w:rPr>
              <w:fldChar w:fldCharType="begin"/>
            </w:r>
            <w:r w:rsidR="00C10375">
              <w:rPr>
                <w:noProof/>
                <w:webHidden/>
              </w:rPr>
              <w:instrText xml:space="preserve"> PAGEREF _Toc275164279 \h </w:instrText>
            </w:r>
            <w:r>
              <w:rPr>
                <w:noProof/>
                <w:webHidden/>
              </w:rPr>
            </w:r>
            <w:r>
              <w:rPr>
                <w:noProof/>
                <w:webHidden/>
              </w:rPr>
              <w:fldChar w:fldCharType="separate"/>
            </w:r>
            <w:r w:rsidR="00DB750F">
              <w:rPr>
                <w:noProof/>
                <w:webHidden/>
              </w:rPr>
              <w:t>94</w:t>
            </w:r>
            <w:r>
              <w:rPr>
                <w:noProof/>
                <w:webHidden/>
              </w:rPr>
              <w:fldChar w:fldCharType="end"/>
            </w:r>
          </w:hyperlink>
        </w:p>
        <w:p w:rsidR="00C10375" w:rsidRDefault="001F7CC7" w:rsidP="00C10375">
          <w:pPr>
            <w:pStyle w:val="TOC3"/>
            <w:tabs>
              <w:tab w:val="right" w:leader="dot" w:pos="9350"/>
            </w:tabs>
            <w:spacing w:line="360" w:lineRule="auto"/>
            <w:rPr>
              <w:rFonts w:asciiTheme="minorHAnsi" w:eastAsiaTheme="minorEastAsia" w:hAnsiTheme="minorHAnsi" w:cstheme="minorBidi"/>
              <w:noProof/>
              <w:sz w:val="22"/>
              <w:szCs w:val="22"/>
            </w:rPr>
          </w:pPr>
          <w:hyperlink w:anchor="_Toc275164280" w:history="1">
            <w:r w:rsidR="00C10375" w:rsidRPr="00435763">
              <w:rPr>
                <w:rStyle w:val="Hyperlink"/>
                <w:noProof/>
              </w:rPr>
              <w:t>Nantahala River</w:t>
            </w:r>
            <w:r w:rsidR="00C10375">
              <w:rPr>
                <w:noProof/>
                <w:webHidden/>
              </w:rPr>
              <w:tab/>
            </w:r>
            <w:r>
              <w:rPr>
                <w:noProof/>
                <w:webHidden/>
              </w:rPr>
              <w:fldChar w:fldCharType="begin"/>
            </w:r>
            <w:r w:rsidR="00C10375">
              <w:rPr>
                <w:noProof/>
                <w:webHidden/>
              </w:rPr>
              <w:instrText xml:space="preserve"> PAGEREF _Toc275164280 \h </w:instrText>
            </w:r>
            <w:r>
              <w:rPr>
                <w:noProof/>
                <w:webHidden/>
              </w:rPr>
            </w:r>
            <w:r>
              <w:rPr>
                <w:noProof/>
                <w:webHidden/>
              </w:rPr>
              <w:fldChar w:fldCharType="separate"/>
            </w:r>
            <w:r w:rsidR="00DB750F">
              <w:rPr>
                <w:noProof/>
                <w:webHidden/>
              </w:rPr>
              <w:t>96</w:t>
            </w:r>
            <w:r>
              <w:rPr>
                <w:noProof/>
                <w:webHidden/>
              </w:rPr>
              <w:fldChar w:fldCharType="end"/>
            </w:r>
          </w:hyperlink>
        </w:p>
        <w:p w:rsidR="00C10375" w:rsidRDefault="001F7CC7" w:rsidP="00C10375">
          <w:pPr>
            <w:pStyle w:val="TOC3"/>
            <w:tabs>
              <w:tab w:val="right" w:leader="dot" w:pos="9350"/>
            </w:tabs>
            <w:spacing w:line="360" w:lineRule="auto"/>
            <w:rPr>
              <w:rFonts w:asciiTheme="minorHAnsi" w:eastAsiaTheme="minorEastAsia" w:hAnsiTheme="minorHAnsi" w:cstheme="minorBidi"/>
              <w:noProof/>
              <w:sz w:val="22"/>
              <w:szCs w:val="22"/>
            </w:rPr>
          </w:pPr>
          <w:hyperlink w:anchor="_Toc275164281" w:history="1">
            <w:r w:rsidR="00C10375" w:rsidRPr="00435763">
              <w:rPr>
                <w:rStyle w:val="Hyperlink"/>
                <w:noProof/>
              </w:rPr>
              <w:t>Little Tennessee River</w:t>
            </w:r>
            <w:r w:rsidR="00C10375">
              <w:rPr>
                <w:noProof/>
                <w:webHidden/>
              </w:rPr>
              <w:tab/>
            </w:r>
            <w:r>
              <w:rPr>
                <w:noProof/>
                <w:webHidden/>
              </w:rPr>
              <w:fldChar w:fldCharType="begin"/>
            </w:r>
            <w:r w:rsidR="00C10375">
              <w:rPr>
                <w:noProof/>
                <w:webHidden/>
              </w:rPr>
              <w:instrText xml:space="preserve"> PAGEREF _Toc275164281 \h </w:instrText>
            </w:r>
            <w:r>
              <w:rPr>
                <w:noProof/>
                <w:webHidden/>
              </w:rPr>
            </w:r>
            <w:r>
              <w:rPr>
                <w:noProof/>
                <w:webHidden/>
              </w:rPr>
              <w:fldChar w:fldCharType="separate"/>
            </w:r>
            <w:r w:rsidR="00DB750F">
              <w:rPr>
                <w:noProof/>
                <w:webHidden/>
              </w:rPr>
              <w:t>98</w:t>
            </w:r>
            <w:r>
              <w:rPr>
                <w:noProof/>
                <w:webHidden/>
              </w:rPr>
              <w:fldChar w:fldCharType="end"/>
            </w:r>
          </w:hyperlink>
        </w:p>
        <w:p w:rsidR="00C10375" w:rsidRDefault="001F7CC7" w:rsidP="00C10375">
          <w:pPr>
            <w:pStyle w:val="TOC3"/>
            <w:tabs>
              <w:tab w:val="right" w:leader="dot" w:pos="9350"/>
            </w:tabs>
            <w:spacing w:line="360" w:lineRule="auto"/>
            <w:rPr>
              <w:rFonts w:asciiTheme="minorHAnsi" w:eastAsiaTheme="minorEastAsia" w:hAnsiTheme="minorHAnsi" w:cstheme="minorBidi"/>
              <w:noProof/>
              <w:sz w:val="22"/>
              <w:szCs w:val="22"/>
            </w:rPr>
          </w:pPr>
          <w:hyperlink w:anchor="_Toc275164282" w:history="1">
            <w:r w:rsidR="00C10375" w:rsidRPr="00435763">
              <w:rPr>
                <w:rStyle w:val="Hyperlink"/>
                <w:noProof/>
              </w:rPr>
              <w:t>Watauga River</w:t>
            </w:r>
            <w:r w:rsidR="00C10375">
              <w:rPr>
                <w:noProof/>
                <w:webHidden/>
              </w:rPr>
              <w:tab/>
            </w:r>
            <w:r>
              <w:rPr>
                <w:noProof/>
                <w:webHidden/>
              </w:rPr>
              <w:fldChar w:fldCharType="begin"/>
            </w:r>
            <w:r w:rsidR="00C10375">
              <w:rPr>
                <w:noProof/>
                <w:webHidden/>
              </w:rPr>
              <w:instrText xml:space="preserve"> PAGEREF _Toc275164282 \h </w:instrText>
            </w:r>
            <w:r>
              <w:rPr>
                <w:noProof/>
                <w:webHidden/>
              </w:rPr>
            </w:r>
            <w:r>
              <w:rPr>
                <w:noProof/>
                <w:webHidden/>
              </w:rPr>
              <w:fldChar w:fldCharType="separate"/>
            </w:r>
            <w:r w:rsidR="00DB750F">
              <w:rPr>
                <w:noProof/>
                <w:webHidden/>
              </w:rPr>
              <w:t>100</w:t>
            </w:r>
            <w:r>
              <w:rPr>
                <w:noProof/>
                <w:webHidden/>
              </w:rPr>
              <w:fldChar w:fldCharType="end"/>
            </w:r>
          </w:hyperlink>
        </w:p>
        <w:p w:rsidR="00C10375" w:rsidRDefault="001F7CC7" w:rsidP="00C10375">
          <w:pPr>
            <w:pStyle w:val="TOC1"/>
            <w:spacing w:line="360" w:lineRule="auto"/>
            <w:rPr>
              <w:rFonts w:asciiTheme="minorHAnsi" w:eastAsiaTheme="minorEastAsia" w:hAnsiTheme="minorHAnsi" w:cstheme="minorBidi"/>
              <w:noProof/>
              <w:sz w:val="22"/>
              <w:szCs w:val="22"/>
            </w:rPr>
          </w:pPr>
          <w:hyperlink w:anchor="_Toc275164283" w:history="1">
            <w:r w:rsidR="00C10375" w:rsidRPr="00435763">
              <w:rPr>
                <w:rStyle w:val="Hyperlink"/>
                <w:noProof/>
              </w:rPr>
              <w:t>Appendix 3:  Minitab Output</w:t>
            </w:r>
            <w:r w:rsidR="00C10375">
              <w:rPr>
                <w:noProof/>
                <w:webHidden/>
              </w:rPr>
              <w:tab/>
            </w:r>
            <w:r>
              <w:rPr>
                <w:noProof/>
                <w:webHidden/>
              </w:rPr>
              <w:fldChar w:fldCharType="begin"/>
            </w:r>
            <w:r w:rsidR="00C10375">
              <w:rPr>
                <w:noProof/>
                <w:webHidden/>
              </w:rPr>
              <w:instrText xml:space="preserve"> PAGEREF _Toc275164283 \h </w:instrText>
            </w:r>
            <w:r>
              <w:rPr>
                <w:noProof/>
                <w:webHidden/>
              </w:rPr>
            </w:r>
            <w:r>
              <w:rPr>
                <w:noProof/>
                <w:webHidden/>
              </w:rPr>
              <w:fldChar w:fldCharType="separate"/>
            </w:r>
            <w:r w:rsidR="00DB750F">
              <w:rPr>
                <w:noProof/>
                <w:webHidden/>
              </w:rPr>
              <w:t>102</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84" w:history="1">
            <w:r w:rsidR="00C10375" w:rsidRPr="00435763">
              <w:rPr>
                <w:rStyle w:val="Hyperlink"/>
                <w:noProof/>
              </w:rPr>
              <w:t>Valley River</w:t>
            </w:r>
            <w:r w:rsidR="00C10375">
              <w:rPr>
                <w:noProof/>
                <w:webHidden/>
              </w:rPr>
              <w:tab/>
            </w:r>
            <w:r>
              <w:rPr>
                <w:noProof/>
                <w:webHidden/>
              </w:rPr>
              <w:fldChar w:fldCharType="begin"/>
            </w:r>
            <w:r w:rsidR="00C10375">
              <w:rPr>
                <w:noProof/>
                <w:webHidden/>
              </w:rPr>
              <w:instrText xml:space="preserve"> PAGEREF _Toc275164284 \h </w:instrText>
            </w:r>
            <w:r>
              <w:rPr>
                <w:noProof/>
                <w:webHidden/>
              </w:rPr>
            </w:r>
            <w:r>
              <w:rPr>
                <w:noProof/>
                <w:webHidden/>
              </w:rPr>
              <w:fldChar w:fldCharType="separate"/>
            </w:r>
            <w:r w:rsidR="00DB750F">
              <w:rPr>
                <w:noProof/>
                <w:webHidden/>
              </w:rPr>
              <w:t>102</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85" w:history="1">
            <w:r w:rsidR="00C10375" w:rsidRPr="00435763">
              <w:rPr>
                <w:rStyle w:val="Hyperlink"/>
                <w:noProof/>
              </w:rPr>
              <w:t>Oconaluftee River</w:t>
            </w:r>
            <w:r w:rsidR="00C10375">
              <w:rPr>
                <w:noProof/>
                <w:webHidden/>
              </w:rPr>
              <w:tab/>
            </w:r>
            <w:r>
              <w:rPr>
                <w:noProof/>
                <w:webHidden/>
              </w:rPr>
              <w:fldChar w:fldCharType="begin"/>
            </w:r>
            <w:r w:rsidR="00C10375">
              <w:rPr>
                <w:noProof/>
                <w:webHidden/>
              </w:rPr>
              <w:instrText xml:space="preserve"> PAGEREF _Toc275164285 \h </w:instrText>
            </w:r>
            <w:r>
              <w:rPr>
                <w:noProof/>
                <w:webHidden/>
              </w:rPr>
            </w:r>
            <w:r>
              <w:rPr>
                <w:noProof/>
                <w:webHidden/>
              </w:rPr>
              <w:fldChar w:fldCharType="separate"/>
            </w:r>
            <w:r w:rsidR="00DB750F">
              <w:rPr>
                <w:noProof/>
                <w:webHidden/>
              </w:rPr>
              <w:t>104</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86" w:history="1">
            <w:r w:rsidR="00C10375" w:rsidRPr="00435763">
              <w:rPr>
                <w:rStyle w:val="Hyperlink"/>
                <w:noProof/>
              </w:rPr>
              <w:t>Nantahala River</w:t>
            </w:r>
            <w:r w:rsidR="00C10375">
              <w:rPr>
                <w:noProof/>
                <w:webHidden/>
              </w:rPr>
              <w:tab/>
            </w:r>
            <w:r>
              <w:rPr>
                <w:noProof/>
                <w:webHidden/>
              </w:rPr>
              <w:fldChar w:fldCharType="begin"/>
            </w:r>
            <w:r w:rsidR="00C10375">
              <w:rPr>
                <w:noProof/>
                <w:webHidden/>
              </w:rPr>
              <w:instrText xml:space="preserve"> PAGEREF _Toc275164286 \h </w:instrText>
            </w:r>
            <w:r>
              <w:rPr>
                <w:noProof/>
                <w:webHidden/>
              </w:rPr>
            </w:r>
            <w:r>
              <w:rPr>
                <w:noProof/>
                <w:webHidden/>
              </w:rPr>
              <w:fldChar w:fldCharType="separate"/>
            </w:r>
            <w:r w:rsidR="00DB750F">
              <w:rPr>
                <w:noProof/>
                <w:webHidden/>
              </w:rPr>
              <w:t>106</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87" w:history="1">
            <w:r w:rsidR="00C10375" w:rsidRPr="00435763">
              <w:rPr>
                <w:rStyle w:val="Hyperlink"/>
                <w:noProof/>
              </w:rPr>
              <w:t>Little Tennessee River</w:t>
            </w:r>
            <w:r w:rsidR="00C10375">
              <w:rPr>
                <w:noProof/>
                <w:webHidden/>
              </w:rPr>
              <w:tab/>
            </w:r>
            <w:r>
              <w:rPr>
                <w:noProof/>
                <w:webHidden/>
              </w:rPr>
              <w:fldChar w:fldCharType="begin"/>
            </w:r>
            <w:r w:rsidR="00C10375">
              <w:rPr>
                <w:noProof/>
                <w:webHidden/>
              </w:rPr>
              <w:instrText xml:space="preserve"> PAGEREF _Toc275164287 \h </w:instrText>
            </w:r>
            <w:r>
              <w:rPr>
                <w:noProof/>
                <w:webHidden/>
              </w:rPr>
            </w:r>
            <w:r>
              <w:rPr>
                <w:noProof/>
                <w:webHidden/>
              </w:rPr>
              <w:fldChar w:fldCharType="separate"/>
            </w:r>
            <w:r w:rsidR="00DB750F">
              <w:rPr>
                <w:noProof/>
                <w:webHidden/>
              </w:rPr>
              <w:t>108</w:t>
            </w:r>
            <w:r>
              <w:rPr>
                <w:noProof/>
                <w:webHidden/>
              </w:rPr>
              <w:fldChar w:fldCharType="end"/>
            </w:r>
          </w:hyperlink>
        </w:p>
        <w:p w:rsidR="00C10375" w:rsidRDefault="001F7CC7" w:rsidP="00C10375">
          <w:pPr>
            <w:pStyle w:val="TOC2"/>
            <w:rPr>
              <w:rFonts w:asciiTheme="minorHAnsi" w:eastAsiaTheme="minorEastAsia" w:hAnsiTheme="minorHAnsi" w:cstheme="minorBidi"/>
              <w:noProof/>
              <w:sz w:val="22"/>
              <w:szCs w:val="22"/>
            </w:rPr>
          </w:pPr>
          <w:hyperlink w:anchor="_Toc275164288" w:history="1">
            <w:r w:rsidR="00C10375" w:rsidRPr="00435763">
              <w:rPr>
                <w:rStyle w:val="Hyperlink"/>
                <w:noProof/>
              </w:rPr>
              <w:t>Watauga River</w:t>
            </w:r>
            <w:r w:rsidR="00C10375">
              <w:rPr>
                <w:noProof/>
                <w:webHidden/>
              </w:rPr>
              <w:tab/>
            </w:r>
            <w:r>
              <w:rPr>
                <w:noProof/>
                <w:webHidden/>
              </w:rPr>
              <w:fldChar w:fldCharType="begin"/>
            </w:r>
            <w:r w:rsidR="00C10375">
              <w:rPr>
                <w:noProof/>
                <w:webHidden/>
              </w:rPr>
              <w:instrText xml:space="preserve"> PAGEREF _Toc275164288 \h </w:instrText>
            </w:r>
            <w:r>
              <w:rPr>
                <w:noProof/>
                <w:webHidden/>
              </w:rPr>
            </w:r>
            <w:r>
              <w:rPr>
                <w:noProof/>
                <w:webHidden/>
              </w:rPr>
              <w:fldChar w:fldCharType="separate"/>
            </w:r>
            <w:r w:rsidR="00DB750F">
              <w:rPr>
                <w:noProof/>
                <w:webHidden/>
              </w:rPr>
              <w:t>110</w:t>
            </w:r>
            <w:r>
              <w:rPr>
                <w:noProof/>
                <w:webHidden/>
              </w:rPr>
              <w:fldChar w:fldCharType="end"/>
            </w:r>
          </w:hyperlink>
        </w:p>
        <w:p w:rsidR="00C10375" w:rsidRDefault="001F7CC7" w:rsidP="00C10375">
          <w:pPr>
            <w:pStyle w:val="TOC1"/>
            <w:spacing w:line="360" w:lineRule="auto"/>
            <w:rPr>
              <w:rFonts w:asciiTheme="minorHAnsi" w:eastAsiaTheme="minorEastAsia" w:hAnsiTheme="minorHAnsi" w:cstheme="minorBidi"/>
              <w:noProof/>
              <w:sz w:val="22"/>
              <w:szCs w:val="22"/>
            </w:rPr>
          </w:pPr>
          <w:hyperlink w:anchor="_Toc275164289" w:history="1">
            <w:r w:rsidR="00C10375" w:rsidRPr="00435763">
              <w:rPr>
                <w:rStyle w:val="Hyperlink"/>
                <w:noProof/>
              </w:rPr>
              <w:t>Vita</w:t>
            </w:r>
            <w:r w:rsidR="00C10375">
              <w:rPr>
                <w:noProof/>
                <w:webHidden/>
              </w:rPr>
              <w:tab/>
            </w:r>
            <w:r>
              <w:rPr>
                <w:noProof/>
                <w:webHidden/>
              </w:rPr>
              <w:fldChar w:fldCharType="begin"/>
            </w:r>
            <w:r w:rsidR="00C10375">
              <w:rPr>
                <w:noProof/>
                <w:webHidden/>
              </w:rPr>
              <w:instrText xml:space="preserve"> PAGEREF _Toc275164289 \h </w:instrText>
            </w:r>
            <w:r>
              <w:rPr>
                <w:noProof/>
                <w:webHidden/>
              </w:rPr>
            </w:r>
            <w:r>
              <w:rPr>
                <w:noProof/>
                <w:webHidden/>
              </w:rPr>
              <w:fldChar w:fldCharType="separate"/>
            </w:r>
            <w:r w:rsidR="00DB750F">
              <w:rPr>
                <w:noProof/>
                <w:webHidden/>
              </w:rPr>
              <w:t>112</w:t>
            </w:r>
            <w:r>
              <w:rPr>
                <w:noProof/>
                <w:webHidden/>
              </w:rPr>
              <w:fldChar w:fldCharType="end"/>
            </w:r>
          </w:hyperlink>
        </w:p>
        <w:p w:rsidR="00BC4CC9" w:rsidRDefault="001F7CC7" w:rsidP="00C10375">
          <w:pPr>
            <w:spacing w:after="0" w:line="360" w:lineRule="auto"/>
          </w:pPr>
          <w:r>
            <w:fldChar w:fldCharType="end"/>
          </w:r>
        </w:p>
      </w:sdtContent>
    </w:sdt>
    <w:p w:rsidR="00DC1356" w:rsidRDefault="00DC1356">
      <w:pPr>
        <w:contextualSpacing w:val="0"/>
        <w:rPr>
          <w:b/>
        </w:rPr>
      </w:pPr>
      <w:r>
        <w:rPr>
          <w:b/>
        </w:rPr>
        <w:br w:type="page"/>
      </w:r>
    </w:p>
    <w:p w:rsidR="00366AF7" w:rsidRPr="00877C1C" w:rsidRDefault="00CC0C16" w:rsidP="00877C1C">
      <w:pPr>
        <w:pStyle w:val="TableofFigures"/>
        <w:tabs>
          <w:tab w:val="left" w:pos="8640"/>
          <w:tab w:val="right" w:leader="dot" w:pos="9350"/>
        </w:tabs>
        <w:spacing w:line="240" w:lineRule="auto"/>
        <w:rPr>
          <w:b/>
        </w:rPr>
      </w:pPr>
      <w:r>
        <w:rPr>
          <w:b/>
        </w:rPr>
        <w:lastRenderedPageBreak/>
        <w:t xml:space="preserve">LIST OF </w:t>
      </w:r>
      <w:r w:rsidR="00DC1356">
        <w:rPr>
          <w:b/>
        </w:rPr>
        <w:t>TABLES</w:t>
      </w:r>
    </w:p>
    <w:p w:rsidR="00F74791" w:rsidRDefault="00F74791" w:rsidP="00D40A50">
      <w:pPr>
        <w:pStyle w:val="TableofFigures"/>
        <w:tabs>
          <w:tab w:val="right" w:leader="dot" w:pos="9350"/>
        </w:tabs>
        <w:spacing w:line="360" w:lineRule="auto"/>
      </w:pPr>
    </w:p>
    <w:p w:rsidR="00E41CF0" w:rsidRDefault="001F7CC7">
      <w:pPr>
        <w:pStyle w:val="TableofFigures"/>
        <w:tabs>
          <w:tab w:val="right" w:leader="dot" w:pos="9350"/>
        </w:tabs>
        <w:rPr>
          <w:rFonts w:asciiTheme="minorHAnsi" w:eastAsiaTheme="minorEastAsia" w:hAnsiTheme="minorHAnsi" w:cstheme="minorBidi"/>
          <w:noProof/>
          <w:sz w:val="22"/>
          <w:szCs w:val="22"/>
        </w:rPr>
      </w:pPr>
      <w:r>
        <w:fldChar w:fldCharType="begin"/>
      </w:r>
      <w:r w:rsidR="004E0929">
        <w:instrText xml:space="preserve"> TOC \h \z \c "Table" </w:instrText>
      </w:r>
      <w:r>
        <w:fldChar w:fldCharType="separate"/>
      </w:r>
      <w:hyperlink w:anchor="_Toc274747247" w:history="1">
        <w:r w:rsidR="00E41CF0" w:rsidRPr="007950BC">
          <w:rPr>
            <w:rStyle w:val="Hyperlink"/>
            <w:noProof/>
          </w:rPr>
          <w:t>Table 1:  USGS streamflow gage information.</w:t>
        </w:r>
        <w:r w:rsidR="00E41CF0">
          <w:rPr>
            <w:noProof/>
            <w:webHidden/>
          </w:rPr>
          <w:tab/>
        </w:r>
        <w:r>
          <w:rPr>
            <w:noProof/>
            <w:webHidden/>
          </w:rPr>
          <w:fldChar w:fldCharType="begin"/>
        </w:r>
        <w:r w:rsidR="00E41CF0">
          <w:rPr>
            <w:noProof/>
            <w:webHidden/>
          </w:rPr>
          <w:instrText xml:space="preserve"> PAGEREF _Toc274747247 \h </w:instrText>
        </w:r>
        <w:r>
          <w:rPr>
            <w:noProof/>
            <w:webHidden/>
          </w:rPr>
        </w:r>
        <w:r>
          <w:rPr>
            <w:noProof/>
            <w:webHidden/>
          </w:rPr>
          <w:fldChar w:fldCharType="separate"/>
        </w:r>
        <w:r w:rsidR="00DB750F">
          <w:rPr>
            <w:noProof/>
            <w:webHidden/>
          </w:rPr>
          <w:t>27</w:t>
        </w:r>
        <w:r>
          <w:rPr>
            <w:noProof/>
            <w:webHidden/>
          </w:rPr>
          <w:fldChar w:fldCharType="end"/>
        </w:r>
      </w:hyperlink>
    </w:p>
    <w:p w:rsidR="00E41CF0" w:rsidRDefault="001F7CC7">
      <w:pPr>
        <w:pStyle w:val="TableofFigures"/>
        <w:tabs>
          <w:tab w:val="right" w:leader="dot" w:pos="9350"/>
        </w:tabs>
        <w:rPr>
          <w:rFonts w:asciiTheme="minorHAnsi" w:eastAsiaTheme="minorEastAsia" w:hAnsiTheme="minorHAnsi" w:cstheme="minorBidi"/>
          <w:noProof/>
          <w:sz w:val="22"/>
          <w:szCs w:val="22"/>
        </w:rPr>
      </w:pPr>
      <w:hyperlink w:anchor="_Toc274747248" w:history="1">
        <w:r w:rsidR="00E41CF0" w:rsidRPr="007950BC">
          <w:rPr>
            <w:rStyle w:val="Hyperlink"/>
            <w:noProof/>
          </w:rPr>
          <w:t>Table 2:  Tree-ring chronologies used in the research along with latitude, longitude, period of record, and species.</w:t>
        </w:r>
        <w:r w:rsidR="00E41CF0">
          <w:rPr>
            <w:noProof/>
            <w:webHidden/>
          </w:rPr>
          <w:tab/>
        </w:r>
        <w:r>
          <w:rPr>
            <w:noProof/>
            <w:webHidden/>
          </w:rPr>
          <w:fldChar w:fldCharType="begin"/>
        </w:r>
        <w:r w:rsidR="00E41CF0">
          <w:rPr>
            <w:noProof/>
            <w:webHidden/>
          </w:rPr>
          <w:instrText xml:space="preserve"> PAGEREF _Toc274747248 \h </w:instrText>
        </w:r>
        <w:r>
          <w:rPr>
            <w:noProof/>
            <w:webHidden/>
          </w:rPr>
        </w:r>
        <w:r>
          <w:rPr>
            <w:noProof/>
            <w:webHidden/>
          </w:rPr>
          <w:fldChar w:fldCharType="separate"/>
        </w:r>
        <w:r w:rsidR="00DB750F">
          <w:rPr>
            <w:noProof/>
            <w:webHidden/>
          </w:rPr>
          <w:t>28</w:t>
        </w:r>
        <w:r>
          <w:rPr>
            <w:noProof/>
            <w:webHidden/>
          </w:rPr>
          <w:fldChar w:fldCharType="end"/>
        </w:r>
      </w:hyperlink>
    </w:p>
    <w:p w:rsidR="00E41CF0" w:rsidRDefault="001F7CC7">
      <w:pPr>
        <w:pStyle w:val="TableofFigures"/>
        <w:tabs>
          <w:tab w:val="right" w:leader="dot" w:pos="9350"/>
        </w:tabs>
        <w:rPr>
          <w:rFonts w:asciiTheme="minorHAnsi" w:eastAsiaTheme="minorEastAsia" w:hAnsiTheme="minorHAnsi" w:cstheme="minorBidi"/>
          <w:noProof/>
          <w:sz w:val="22"/>
          <w:szCs w:val="22"/>
        </w:rPr>
      </w:pPr>
      <w:hyperlink w:anchor="_Toc274747249" w:history="1">
        <w:r w:rsidR="00E41CF0" w:rsidRPr="007950BC">
          <w:rPr>
            <w:rStyle w:val="Hyperlink"/>
            <w:noProof/>
          </w:rPr>
          <w:t>Table 3:  Tree-ring chronologies that are retained in the regression model and the state, period, species, and model(s) the chronology entered.</w:t>
        </w:r>
        <w:r w:rsidR="00E41CF0">
          <w:rPr>
            <w:noProof/>
            <w:webHidden/>
          </w:rPr>
          <w:tab/>
        </w:r>
        <w:r>
          <w:rPr>
            <w:noProof/>
            <w:webHidden/>
          </w:rPr>
          <w:fldChar w:fldCharType="begin"/>
        </w:r>
        <w:r w:rsidR="00E41CF0">
          <w:rPr>
            <w:noProof/>
            <w:webHidden/>
          </w:rPr>
          <w:instrText xml:space="preserve"> PAGEREF _Toc274747249 \h </w:instrText>
        </w:r>
        <w:r>
          <w:rPr>
            <w:noProof/>
            <w:webHidden/>
          </w:rPr>
        </w:r>
        <w:r>
          <w:rPr>
            <w:noProof/>
            <w:webHidden/>
          </w:rPr>
          <w:fldChar w:fldCharType="separate"/>
        </w:r>
        <w:r w:rsidR="00DB750F">
          <w:rPr>
            <w:noProof/>
            <w:webHidden/>
          </w:rPr>
          <w:t>30</w:t>
        </w:r>
        <w:r>
          <w:rPr>
            <w:noProof/>
            <w:webHidden/>
          </w:rPr>
          <w:fldChar w:fldCharType="end"/>
        </w:r>
      </w:hyperlink>
    </w:p>
    <w:p w:rsidR="00E41CF0" w:rsidRDefault="001F7CC7">
      <w:pPr>
        <w:pStyle w:val="TableofFigures"/>
        <w:tabs>
          <w:tab w:val="right" w:leader="dot" w:pos="9350"/>
        </w:tabs>
        <w:rPr>
          <w:rFonts w:asciiTheme="minorHAnsi" w:eastAsiaTheme="minorEastAsia" w:hAnsiTheme="minorHAnsi" w:cstheme="minorBidi"/>
          <w:noProof/>
          <w:sz w:val="22"/>
          <w:szCs w:val="22"/>
        </w:rPr>
      </w:pPr>
      <w:hyperlink w:anchor="_Toc274747250" w:history="1">
        <w:r w:rsidR="00E41CF0" w:rsidRPr="007950BC">
          <w:rPr>
            <w:rStyle w:val="Hyperlink"/>
            <w:noProof/>
          </w:rPr>
          <w:t>Table 4:  Valley River basic statistics:  mean, median, standard deviation, minimum MJJ streamflow, and maximum MJJ streamflow.</w:t>
        </w:r>
        <w:r w:rsidR="00E41CF0">
          <w:rPr>
            <w:noProof/>
            <w:webHidden/>
          </w:rPr>
          <w:tab/>
        </w:r>
        <w:r>
          <w:rPr>
            <w:noProof/>
            <w:webHidden/>
          </w:rPr>
          <w:fldChar w:fldCharType="begin"/>
        </w:r>
        <w:r w:rsidR="00E41CF0">
          <w:rPr>
            <w:noProof/>
            <w:webHidden/>
          </w:rPr>
          <w:instrText xml:space="preserve"> PAGEREF _Toc274747250 \h </w:instrText>
        </w:r>
        <w:r>
          <w:rPr>
            <w:noProof/>
            <w:webHidden/>
          </w:rPr>
        </w:r>
        <w:r>
          <w:rPr>
            <w:noProof/>
            <w:webHidden/>
          </w:rPr>
          <w:fldChar w:fldCharType="separate"/>
        </w:r>
        <w:r w:rsidR="00DB750F">
          <w:rPr>
            <w:noProof/>
            <w:webHidden/>
          </w:rPr>
          <w:t>31</w:t>
        </w:r>
        <w:r>
          <w:rPr>
            <w:noProof/>
            <w:webHidden/>
          </w:rPr>
          <w:fldChar w:fldCharType="end"/>
        </w:r>
      </w:hyperlink>
    </w:p>
    <w:p w:rsidR="00E41CF0" w:rsidRDefault="001F7CC7">
      <w:pPr>
        <w:pStyle w:val="TableofFigures"/>
        <w:tabs>
          <w:tab w:val="right" w:leader="dot" w:pos="9350"/>
        </w:tabs>
        <w:rPr>
          <w:rFonts w:asciiTheme="minorHAnsi" w:eastAsiaTheme="minorEastAsia" w:hAnsiTheme="minorHAnsi" w:cstheme="minorBidi"/>
          <w:noProof/>
          <w:sz w:val="22"/>
          <w:szCs w:val="22"/>
        </w:rPr>
      </w:pPr>
      <w:hyperlink w:anchor="_Toc274747251" w:history="1">
        <w:r w:rsidR="00E41CF0" w:rsidRPr="007950BC">
          <w:rPr>
            <w:rStyle w:val="Hyperlink"/>
            <w:noProof/>
          </w:rPr>
          <w:t>Table 5:  Reconstruction statistics for each river including the R-squared, R-squared adjusted, R-squared predicted, Durbin-Watson, VIF,  RE, and RMSE.</w:t>
        </w:r>
        <w:r w:rsidR="00E41CF0">
          <w:rPr>
            <w:noProof/>
            <w:webHidden/>
          </w:rPr>
          <w:tab/>
        </w:r>
        <w:r>
          <w:rPr>
            <w:noProof/>
            <w:webHidden/>
          </w:rPr>
          <w:fldChar w:fldCharType="begin"/>
        </w:r>
        <w:r w:rsidR="00E41CF0">
          <w:rPr>
            <w:noProof/>
            <w:webHidden/>
          </w:rPr>
          <w:instrText xml:space="preserve"> PAGEREF _Toc274747251 \h </w:instrText>
        </w:r>
        <w:r>
          <w:rPr>
            <w:noProof/>
            <w:webHidden/>
          </w:rPr>
        </w:r>
        <w:r>
          <w:rPr>
            <w:noProof/>
            <w:webHidden/>
          </w:rPr>
          <w:fldChar w:fldCharType="separate"/>
        </w:r>
        <w:r w:rsidR="00DB750F">
          <w:rPr>
            <w:noProof/>
            <w:webHidden/>
          </w:rPr>
          <w:t>32</w:t>
        </w:r>
        <w:r>
          <w:rPr>
            <w:noProof/>
            <w:webHidden/>
          </w:rPr>
          <w:fldChar w:fldCharType="end"/>
        </w:r>
      </w:hyperlink>
    </w:p>
    <w:p w:rsidR="00E41CF0" w:rsidRDefault="001F7CC7">
      <w:pPr>
        <w:pStyle w:val="TableofFigures"/>
        <w:tabs>
          <w:tab w:val="right" w:leader="dot" w:pos="9350"/>
        </w:tabs>
        <w:rPr>
          <w:rFonts w:asciiTheme="minorHAnsi" w:eastAsiaTheme="minorEastAsia" w:hAnsiTheme="minorHAnsi" w:cstheme="minorBidi"/>
          <w:noProof/>
          <w:sz w:val="22"/>
          <w:szCs w:val="22"/>
        </w:rPr>
      </w:pPr>
      <w:hyperlink w:anchor="_Toc274747252" w:history="1">
        <w:r w:rsidR="00E41CF0" w:rsidRPr="007950BC">
          <w:rPr>
            <w:rStyle w:val="Hyperlink"/>
            <w:noProof/>
          </w:rPr>
          <w:t>Table 6:  Oconaluftee River basic statistics:  mean, median, standard deviation, minimum MJJ streamflow, and maximum MJJ streamflow.</w:t>
        </w:r>
        <w:r w:rsidR="00E41CF0">
          <w:rPr>
            <w:noProof/>
            <w:webHidden/>
          </w:rPr>
          <w:tab/>
        </w:r>
        <w:r>
          <w:rPr>
            <w:noProof/>
            <w:webHidden/>
          </w:rPr>
          <w:fldChar w:fldCharType="begin"/>
        </w:r>
        <w:r w:rsidR="00E41CF0">
          <w:rPr>
            <w:noProof/>
            <w:webHidden/>
          </w:rPr>
          <w:instrText xml:space="preserve"> PAGEREF _Toc274747252 \h </w:instrText>
        </w:r>
        <w:r>
          <w:rPr>
            <w:noProof/>
            <w:webHidden/>
          </w:rPr>
        </w:r>
        <w:r>
          <w:rPr>
            <w:noProof/>
            <w:webHidden/>
          </w:rPr>
          <w:fldChar w:fldCharType="separate"/>
        </w:r>
        <w:r w:rsidR="00DB750F">
          <w:rPr>
            <w:noProof/>
            <w:webHidden/>
          </w:rPr>
          <w:t>33</w:t>
        </w:r>
        <w:r>
          <w:rPr>
            <w:noProof/>
            <w:webHidden/>
          </w:rPr>
          <w:fldChar w:fldCharType="end"/>
        </w:r>
      </w:hyperlink>
    </w:p>
    <w:p w:rsidR="00E41CF0" w:rsidRDefault="001F7CC7">
      <w:pPr>
        <w:pStyle w:val="TableofFigures"/>
        <w:tabs>
          <w:tab w:val="right" w:leader="dot" w:pos="9350"/>
        </w:tabs>
        <w:rPr>
          <w:rFonts w:asciiTheme="minorHAnsi" w:eastAsiaTheme="minorEastAsia" w:hAnsiTheme="minorHAnsi" w:cstheme="minorBidi"/>
          <w:noProof/>
          <w:sz w:val="22"/>
          <w:szCs w:val="22"/>
        </w:rPr>
      </w:pPr>
      <w:hyperlink w:anchor="_Toc274747253" w:history="1">
        <w:r w:rsidR="00E41CF0" w:rsidRPr="007950BC">
          <w:rPr>
            <w:rStyle w:val="Hyperlink"/>
            <w:noProof/>
          </w:rPr>
          <w:t>Table 7:  Nantahala River basic statistics:  mean, median, standard deviation, minimum MJJ streamflow, and maximum MJJ streamflow.</w:t>
        </w:r>
        <w:r w:rsidR="00E41CF0">
          <w:rPr>
            <w:noProof/>
            <w:webHidden/>
          </w:rPr>
          <w:tab/>
        </w:r>
        <w:r>
          <w:rPr>
            <w:noProof/>
            <w:webHidden/>
          </w:rPr>
          <w:fldChar w:fldCharType="begin"/>
        </w:r>
        <w:r w:rsidR="00E41CF0">
          <w:rPr>
            <w:noProof/>
            <w:webHidden/>
          </w:rPr>
          <w:instrText xml:space="preserve"> PAGEREF _Toc274747253 \h </w:instrText>
        </w:r>
        <w:r>
          <w:rPr>
            <w:noProof/>
            <w:webHidden/>
          </w:rPr>
        </w:r>
        <w:r>
          <w:rPr>
            <w:noProof/>
            <w:webHidden/>
          </w:rPr>
          <w:fldChar w:fldCharType="separate"/>
        </w:r>
        <w:r w:rsidR="00DB750F">
          <w:rPr>
            <w:noProof/>
            <w:webHidden/>
          </w:rPr>
          <w:t>33</w:t>
        </w:r>
        <w:r>
          <w:rPr>
            <w:noProof/>
            <w:webHidden/>
          </w:rPr>
          <w:fldChar w:fldCharType="end"/>
        </w:r>
      </w:hyperlink>
    </w:p>
    <w:p w:rsidR="00E41CF0" w:rsidRDefault="001F7CC7">
      <w:pPr>
        <w:pStyle w:val="TableofFigures"/>
        <w:tabs>
          <w:tab w:val="right" w:leader="dot" w:pos="9350"/>
        </w:tabs>
        <w:rPr>
          <w:rFonts w:asciiTheme="minorHAnsi" w:eastAsiaTheme="minorEastAsia" w:hAnsiTheme="minorHAnsi" w:cstheme="minorBidi"/>
          <w:noProof/>
          <w:sz w:val="22"/>
          <w:szCs w:val="22"/>
        </w:rPr>
      </w:pPr>
      <w:hyperlink w:anchor="_Toc274747254" w:history="1">
        <w:r w:rsidR="00E41CF0" w:rsidRPr="007950BC">
          <w:rPr>
            <w:rStyle w:val="Hyperlink"/>
            <w:noProof/>
          </w:rPr>
          <w:t>Table 8:  Little Tennessee River basic statistics:  mean, median, standard deviation, minimum MJJ streamflow, and maximum MJJ streamflow.</w:t>
        </w:r>
        <w:r w:rsidR="00E41CF0">
          <w:rPr>
            <w:noProof/>
            <w:webHidden/>
          </w:rPr>
          <w:tab/>
        </w:r>
        <w:r>
          <w:rPr>
            <w:noProof/>
            <w:webHidden/>
          </w:rPr>
          <w:fldChar w:fldCharType="begin"/>
        </w:r>
        <w:r w:rsidR="00E41CF0">
          <w:rPr>
            <w:noProof/>
            <w:webHidden/>
          </w:rPr>
          <w:instrText xml:space="preserve"> PAGEREF _Toc274747254 \h </w:instrText>
        </w:r>
        <w:r>
          <w:rPr>
            <w:noProof/>
            <w:webHidden/>
          </w:rPr>
        </w:r>
        <w:r>
          <w:rPr>
            <w:noProof/>
            <w:webHidden/>
          </w:rPr>
          <w:fldChar w:fldCharType="separate"/>
        </w:r>
        <w:r w:rsidR="00DB750F">
          <w:rPr>
            <w:noProof/>
            <w:webHidden/>
          </w:rPr>
          <w:t>33</w:t>
        </w:r>
        <w:r>
          <w:rPr>
            <w:noProof/>
            <w:webHidden/>
          </w:rPr>
          <w:fldChar w:fldCharType="end"/>
        </w:r>
      </w:hyperlink>
    </w:p>
    <w:p w:rsidR="00E41CF0" w:rsidRDefault="001F7CC7">
      <w:pPr>
        <w:pStyle w:val="TableofFigures"/>
        <w:tabs>
          <w:tab w:val="right" w:leader="dot" w:pos="9350"/>
        </w:tabs>
        <w:rPr>
          <w:rFonts w:asciiTheme="minorHAnsi" w:eastAsiaTheme="minorEastAsia" w:hAnsiTheme="minorHAnsi" w:cstheme="minorBidi"/>
          <w:noProof/>
          <w:sz w:val="22"/>
          <w:szCs w:val="22"/>
        </w:rPr>
      </w:pPr>
      <w:hyperlink w:anchor="_Toc274747255" w:history="1">
        <w:r w:rsidR="00E41CF0" w:rsidRPr="007950BC">
          <w:rPr>
            <w:rStyle w:val="Hyperlink"/>
            <w:noProof/>
          </w:rPr>
          <w:t>Table 9:  Watauga River basic statistics:  mean, median, standard deviation, minimum MJJ streamflow, and maximum MJJ streamflow.</w:t>
        </w:r>
        <w:r w:rsidR="00E41CF0">
          <w:rPr>
            <w:noProof/>
            <w:webHidden/>
          </w:rPr>
          <w:tab/>
        </w:r>
        <w:r>
          <w:rPr>
            <w:noProof/>
            <w:webHidden/>
          </w:rPr>
          <w:fldChar w:fldCharType="begin"/>
        </w:r>
        <w:r w:rsidR="00E41CF0">
          <w:rPr>
            <w:noProof/>
            <w:webHidden/>
          </w:rPr>
          <w:instrText xml:space="preserve"> PAGEREF _Toc274747255 \h </w:instrText>
        </w:r>
        <w:r>
          <w:rPr>
            <w:noProof/>
            <w:webHidden/>
          </w:rPr>
        </w:r>
        <w:r>
          <w:rPr>
            <w:noProof/>
            <w:webHidden/>
          </w:rPr>
          <w:fldChar w:fldCharType="separate"/>
        </w:r>
        <w:r w:rsidR="00DB750F">
          <w:rPr>
            <w:noProof/>
            <w:webHidden/>
          </w:rPr>
          <w:t>33</w:t>
        </w:r>
        <w:r>
          <w:rPr>
            <w:noProof/>
            <w:webHidden/>
          </w:rPr>
          <w:fldChar w:fldCharType="end"/>
        </w:r>
      </w:hyperlink>
    </w:p>
    <w:p w:rsidR="00E41CF0" w:rsidRDefault="001F7CC7">
      <w:pPr>
        <w:pStyle w:val="TableofFigures"/>
        <w:tabs>
          <w:tab w:val="right" w:leader="dot" w:pos="9350"/>
        </w:tabs>
        <w:rPr>
          <w:rFonts w:asciiTheme="minorHAnsi" w:eastAsiaTheme="minorEastAsia" w:hAnsiTheme="minorHAnsi" w:cstheme="minorBidi"/>
          <w:noProof/>
          <w:sz w:val="22"/>
          <w:szCs w:val="22"/>
        </w:rPr>
      </w:pPr>
      <w:hyperlink w:anchor="_Toc274747256" w:history="1">
        <w:r w:rsidR="00E41CF0" w:rsidRPr="007950BC">
          <w:rPr>
            <w:rStyle w:val="Hyperlink"/>
            <w:noProof/>
          </w:rPr>
          <w:t>Table 10:  Valley River 5, 10, and 25-year extreme wet and dry events for both the instrumental and reconstructed period.  The values in the table are the percent departures from the mean.</w:t>
        </w:r>
        <w:r w:rsidR="00E41CF0">
          <w:rPr>
            <w:noProof/>
            <w:webHidden/>
          </w:rPr>
          <w:tab/>
        </w:r>
        <w:r>
          <w:rPr>
            <w:noProof/>
            <w:webHidden/>
          </w:rPr>
          <w:fldChar w:fldCharType="begin"/>
        </w:r>
        <w:r w:rsidR="00E41CF0">
          <w:rPr>
            <w:noProof/>
            <w:webHidden/>
          </w:rPr>
          <w:instrText xml:space="preserve"> PAGEREF _Toc274747256 \h </w:instrText>
        </w:r>
        <w:r>
          <w:rPr>
            <w:noProof/>
            <w:webHidden/>
          </w:rPr>
        </w:r>
        <w:r>
          <w:rPr>
            <w:noProof/>
            <w:webHidden/>
          </w:rPr>
          <w:fldChar w:fldCharType="separate"/>
        </w:r>
        <w:r w:rsidR="00DB750F">
          <w:rPr>
            <w:noProof/>
            <w:webHidden/>
          </w:rPr>
          <w:t>34</w:t>
        </w:r>
        <w:r>
          <w:rPr>
            <w:noProof/>
            <w:webHidden/>
          </w:rPr>
          <w:fldChar w:fldCharType="end"/>
        </w:r>
      </w:hyperlink>
    </w:p>
    <w:p w:rsidR="00E41CF0" w:rsidRDefault="001F7CC7">
      <w:pPr>
        <w:pStyle w:val="TableofFigures"/>
        <w:tabs>
          <w:tab w:val="right" w:leader="dot" w:pos="9350"/>
        </w:tabs>
        <w:rPr>
          <w:rFonts w:asciiTheme="minorHAnsi" w:eastAsiaTheme="minorEastAsia" w:hAnsiTheme="minorHAnsi" w:cstheme="minorBidi"/>
          <w:noProof/>
          <w:sz w:val="22"/>
          <w:szCs w:val="22"/>
        </w:rPr>
      </w:pPr>
      <w:hyperlink w:anchor="_Toc274747257" w:history="1">
        <w:r w:rsidR="00E41CF0" w:rsidRPr="007950BC">
          <w:rPr>
            <w:rStyle w:val="Hyperlink"/>
            <w:noProof/>
          </w:rPr>
          <w:t>Table 11:  Oconaluftee River 5, 10, and 25-year extreme wet and dry events for both the instrumental and reconstructed period.  The values in the table are the percent departures from the mean.</w:t>
        </w:r>
        <w:r w:rsidR="00E41CF0">
          <w:rPr>
            <w:noProof/>
            <w:webHidden/>
          </w:rPr>
          <w:tab/>
        </w:r>
        <w:r>
          <w:rPr>
            <w:noProof/>
            <w:webHidden/>
          </w:rPr>
          <w:fldChar w:fldCharType="begin"/>
        </w:r>
        <w:r w:rsidR="00E41CF0">
          <w:rPr>
            <w:noProof/>
            <w:webHidden/>
          </w:rPr>
          <w:instrText xml:space="preserve"> PAGEREF _Toc274747257 \h </w:instrText>
        </w:r>
        <w:r>
          <w:rPr>
            <w:noProof/>
            <w:webHidden/>
          </w:rPr>
        </w:r>
        <w:r>
          <w:rPr>
            <w:noProof/>
            <w:webHidden/>
          </w:rPr>
          <w:fldChar w:fldCharType="separate"/>
        </w:r>
        <w:r w:rsidR="00DB750F">
          <w:rPr>
            <w:noProof/>
            <w:webHidden/>
          </w:rPr>
          <w:t>34</w:t>
        </w:r>
        <w:r>
          <w:rPr>
            <w:noProof/>
            <w:webHidden/>
          </w:rPr>
          <w:fldChar w:fldCharType="end"/>
        </w:r>
      </w:hyperlink>
    </w:p>
    <w:p w:rsidR="00E41CF0" w:rsidRDefault="001F7CC7">
      <w:pPr>
        <w:pStyle w:val="TableofFigures"/>
        <w:tabs>
          <w:tab w:val="right" w:leader="dot" w:pos="9350"/>
        </w:tabs>
        <w:rPr>
          <w:rFonts w:asciiTheme="minorHAnsi" w:eastAsiaTheme="minorEastAsia" w:hAnsiTheme="minorHAnsi" w:cstheme="minorBidi"/>
          <w:noProof/>
          <w:sz w:val="22"/>
          <w:szCs w:val="22"/>
        </w:rPr>
      </w:pPr>
      <w:hyperlink w:anchor="_Toc274747258" w:history="1">
        <w:r w:rsidR="00E41CF0" w:rsidRPr="007950BC">
          <w:rPr>
            <w:rStyle w:val="Hyperlink"/>
            <w:noProof/>
          </w:rPr>
          <w:t>Table 12:  Nantahala River 5, 10, and 25-year extreme wet and dry events for both the instrumental and reconstructed period.  The values in the table are the percent departures from the mean.</w:t>
        </w:r>
        <w:r w:rsidR="00E41CF0">
          <w:rPr>
            <w:noProof/>
            <w:webHidden/>
          </w:rPr>
          <w:tab/>
        </w:r>
        <w:r>
          <w:rPr>
            <w:noProof/>
            <w:webHidden/>
          </w:rPr>
          <w:fldChar w:fldCharType="begin"/>
        </w:r>
        <w:r w:rsidR="00E41CF0">
          <w:rPr>
            <w:noProof/>
            <w:webHidden/>
          </w:rPr>
          <w:instrText xml:space="preserve"> PAGEREF _Toc274747258 \h </w:instrText>
        </w:r>
        <w:r>
          <w:rPr>
            <w:noProof/>
            <w:webHidden/>
          </w:rPr>
        </w:r>
        <w:r>
          <w:rPr>
            <w:noProof/>
            <w:webHidden/>
          </w:rPr>
          <w:fldChar w:fldCharType="separate"/>
        </w:r>
        <w:r w:rsidR="00DB750F">
          <w:rPr>
            <w:noProof/>
            <w:webHidden/>
          </w:rPr>
          <w:t>34</w:t>
        </w:r>
        <w:r>
          <w:rPr>
            <w:noProof/>
            <w:webHidden/>
          </w:rPr>
          <w:fldChar w:fldCharType="end"/>
        </w:r>
      </w:hyperlink>
    </w:p>
    <w:p w:rsidR="00366AF7" w:rsidRPr="00366AF7" w:rsidRDefault="001F7CC7" w:rsidP="00D40A50">
      <w:pPr>
        <w:spacing w:after="0" w:line="360" w:lineRule="auto"/>
      </w:pPr>
      <w:r>
        <w:fldChar w:fldCharType="end"/>
      </w:r>
    </w:p>
    <w:p w:rsidR="00DC1356" w:rsidRDefault="00DC1356">
      <w:pPr>
        <w:contextualSpacing w:val="0"/>
        <w:rPr>
          <w:b/>
        </w:rPr>
      </w:pPr>
      <w:r>
        <w:rPr>
          <w:b/>
        </w:rPr>
        <w:br w:type="page"/>
      </w:r>
    </w:p>
    <w:p w:rsidR="008513AE" w:rsidRPr="008513AE" w:rsidRDefault="008513AE" w:rsidP="008513AE">
      <w:pPr>
        <w:pStyle w:val="TableofFigures"/>
        <w:tabs>
          <w:tab w:val="left" w:pos="8640"/>
          <w:tab w:val="right" w:leader="dot" w:pos="9350"/>
        </w:tabs>
        <w:spacing w:line="240" w:lineRule="auto"/>
        <w:rPr>
          <w:b/>
        </w:rPr>
      </w:pPr>
      <w:r>
        <w:rPr>
          <w:b/>
        </w:rPr>
        <w:lastRenderedPageBreak/>
        <w:t>LIST OF FIGURES</w:t>
      </w:r>
    </w:p>
    <w:p w:rsidR="00F74791" w:rsidRDefault="00F74791" w:rsidP="00D40A50">
      <w:pPr>
        <w:pStyle w:val="TableofFigures"/>
        <w:tabs>
          <w:tab w:val="right" w:leader="dot" w:pos="9350"/>
        </w:tabs>
        <w:spacing w:line="360" w:lineRule="auto"/>
      </w:pPr>
    </w:p>
    <w:p w:rsidR="00336B0E" w:rsidRDefault="001F7CC7">
      <w:pPr>
        <w:pStyle w:val="TableofFigures"/>
        <w:tabs>
          <w:tab w:val="right" w:leader="dot" w:pos="9350"/>
        </w:tabs>
        <w:rPr>
          <w:rFonts w:asciiTheme="minorHAnsi" w:eastAsiaTheme="minorEastAsia" w:hAnsiTheme="minorHAnsi" w:cstheme="minorBidi"/>
          <w:noProof/>
          <w:sz w:val="22"/>
          <w:szCs w:val="22"/>
        </w:rPr>
      </w:pPr>
      <w:r>
        <w:fldChar w:fldCharType="begin"/>
      </w:r>
      <w:r w:rsidR="008B1EBB">
        <w:instrText xml:space="preserve"> TOC \h \z \c "Figure" </w:instrText>
      </w:r>
      <w:r>
        <w:fldChar w:fldCharType="separate"/>
      </w:r>
      <w:hyperlink w:anchor="_Toc277676991" w:history="1">
        <w:r w:rsidR="00336B0E" w:rsidRPr="00837139">
          <w:rPr>
            <w:rStyle w:val="Hyperlink"/>
            <w:noProof/>
          </w:rPr>
          <w:t>Figure 1:  Map of the USGS streamflow gages and tree-ring chronologies used.</w:t>
        </w:r>
        <w:r w:rsidR="00336B0E">
          <w:rPr>
            <w:noProof/>
            <w:webHidden/>
          </w:rPr>
          <w:tab/>
        </w:r>
        <w:r>
          <w:rPr>
            <w:noProof/>
            <w:webHidden/>
          </w:rPr>
          <w:fldChar w:fldCharType="begin"/>
        </w:r>
        <w:r w:rsidR="00336B0E">
          <w:rPr>
            <w:noProof/>
            <w:webHidden/>
          </w:rPr>
          <w:instrText xml:space="preserve"> PAGEREF _Toc277676991 \h </w:instrText>
        </w:r>
        <w:r>
          <w:rPr>
            <w:noProof/>
            <w:webHidden/>
          </w:rPr>
        </w:r>
        <w:r>
          <w:rPr>
            <w:noProof/>
            <w:webHidden/>
          </w:rPr>
          <w:fldChar w:fldCharType="separate"/>
        </w:r>
        <w:r w:rsidR="00DB750F">
          <w:rPr>
            <w:noProof/>
            <w:webHidden/>
          </w:rPr>
          <w:t>35</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6992" w:history="1">
        <w:r w:rsidR="00336B0E" w:rsidRPr="00837139">
          <w:rPr>
            <w:rStyle w:val="Hyperlink"/>
            <w:noProof/>
          </w:rPr>
          <w:t>Figure 2:  Seasonal correlation plot.</w:t>
        </w:r>
        <w:r w:rsidR="00336B0E">
          <w:rPr>
            <w:noProof/>
            <w:webHidden/>
          </w:rPr>
          <w:tab/>
        </w:r>
        <w:r>
          <w:rPr>
            <w:noProof/>
            <w:webHidden/>
          </w:rPr>
          <w:fldChar w:fldCharType="begin"/>
        </w:r>
        <w:r w:rsidR="00336B0E">
          <w:rPr>
            <w:noProof/>
            <w:webHidden/>
          </w:rPr>
          <w:instrText xml:space="preserve"> PAGEREF _Toc277676992 \h </w:instrText>
        </w:r>
        <w:r>
          <w:rPr>
            <w:noProof/>
            <w:webHidden/>
          </w:rPr>
        </w:r>
        <w:r>
          <w:rPr>
            <w:noProof/>
            <w:webHidden/>
          </w:rPr>
          <w:fldChar w:fldCharType="separate"/>
        </w:r>
        <w:r w:rsidR="00DB750F">
          <w:rPr>
            <w:noProof/>
            <w:webHidden/>
          </w:rPr>
          <w:t>36</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6993" w:history="1">
        <w:r w:rsidR="00336B0E" w:rsidRPr="00837139">
          <w:rPr>
            <w:rStyle w:val="Hyperlink"/>
            <w:noProof/>
          </w:rPr>
          <w:t>Figure 3:  Three month seasonal correlation plot.</w:t>
        </w:r>
        <w:r w:rsidR="00336B0E">
          <w:rPr>
            <w:noProof/>
            <w:webHidden/>
          </w:rPr>
          <w:tab/>
        </w:r>
        <w:r>
          <w:rPr>
            <w:noProof/>
            <w:webHidden/>
          </w:rPr>
          <w:fldChar w:fldCharType="begin"/>
        </w:r>
        <w:r w:rsidR="00336B0E">
          <w:rPr>
            <w:noProof/>
            <w:webHidden/>
          </w:rPr>
          <w:instrText xml:space="preserve"> PAGEREF _Toc277676993 \h </w:instrText>
        </w:r>
        <w:r>
          <w:rPr>
            <w:noProof/>
            <w:webHidden/>
          </w:rPr>
        </w:r>
        <w:r>
          <w:rPr>
            <w:noProof/>
            <w:webHidden/>
          </w:rPr>
          <w:fldChar w:fldCharType="separate"/>
        </w:r>
        <w:r w:rsidR="00DB750F">
          <w:rPr>
            <w:noProof/>
            <w:webHidden/>
          </w:rPr>
          <w:t>37</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6994" w:history="1">
        <w:r w:rsidR="00336B0E" w:rsidRPr="00837139">
          <w:rPr>
            <w:rStyle w:val="Hyperlink"/>
            <w:noProof/>
          </w:rPr>
          <w:t>Figure 4:  Four month seasonal correlation plot.</w:t>
        </w:r>
        <w:r w:rsidR="00336B0E">
          <w:rPr>
            <w:noProof/>
            <w:webHidden/>
          </w:rPr>
          <w:tab/>
        </w:r>
        <w:r>
          <w:rPr>
            <w:noProof/>
            <w:webHidden/>
          </w:rPr>
          <w:fldChar w:fldCharType="begin"/>
        </w:r>
        <w:r w:rsidR="00336B0E">
          <w:rPr>
            <w:noProof/>
            <w:webHidden/>
          </w:rPr>
          <w:instrText xml:space="preserve"> PAGEREF _Toc277676994 \h </w:instrText>
        </w:r>
        <w:r>
          <w:rPr>
            <w:noProof/>
            <w:webHidden/>
          </w:rPr>
        </w:r>
        <w:r>
          <w:rPr>
            <w:noProof/>
            <w:webHidden/>
          </w:rPr>
          <w:fldChar w:fldCharType="separate"/>
        </w:r>
        <w:r w:rsidR="00DB750F">
          <w:rPr>
            <w:noProof/>
            <w:webHidden/>
          </w:rPr>
          <w:t>37</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6995" w:history="1">
        <w:r w:rsidR="00336B0E" w:rsidRPr="00837139">
          <w:rPr>
            <w:rStyle w:val="Hyperlink"/>
            <w:noProof/>
          </w:rPr>
          <w:t>Figure 5:  Six month and annual seasonal correlation plot.</w:t>
        </w:r>
        <w:r w:rsidR="00336B0E">
          <w:rPr>
            <w:noProof/>
            <w:webHidden/>
          </w:rPr>
          <w:tab/>
        </w:r>
        <w:r>
          <w:rPr>
            <w:noProof/>
            <w:webHidden/>
          </w:rPr>
          <w:fldChar w:fldCharType="begin"/>
        </w:r>
        <w:r w:rsidR="00336B0E">
          <w:rPr>
            <w:noProof/>
            <w:webHidden/>
          </w:rPr>
          <w:instrText xml:space="preserve"> PAGEREF _Toc277676995 \h </w:instrText>
        </w:r>
        <w:r>
          <w:rPr>
            <w:noProof/>
            <w:webHidden/>
          </w:rPr>
        </w:r>
        <w:r>
          <w:rPr>
            <w:noProof/>
            <w:webHidden/>
          </w:rPr>
          <w:fldChar w:fldCharType="separate"/>
        </w:r>
        <w:r w:rsidR="00DB750F">
          <w:rPr>
            <w:noProof/>
            <w:webHidden/>
          </w:rPr>
          <w:t>38</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6996" w:history="1">
        <w:r w:rsidR="00336B0E" w:rsidRPr="00837139">
          <w:rPr>
            <w:rStyle w:val="Hyperlink"/>
            <w:noProof/>
          </w:rPr>
          <w:t>Figure 6:  Climate/tree growth relationship for the Valley River MJJ streamflow/Piney Creek Tree-Ring Chronology using a 10-year filter and the 20-year filter over the periods (1928–1980) and (1938–1980) respectively.</w:t>
        </w:r>
        <w:r w:rsidR="00336B0E">
          <w:rPr>
            <w:noProof/>
            <w:webHidden/>
          </w:rPr>
          <w:tab/>
        </w:r>
        <w:r>
          <w:rPr>
            <w:noProof/>
            <w:webHidden/>
          </w:rPr>
          <w:fldChar w:fldCharType="begin"/>
        </w:r>
        <w:r w:rsidR="00336B0E">
          <w:rPr>
            <w:noProof/>
            <w:webHidden/>
          </w:rPr>
          <w:instrText xml:space="preserve"> PAGEREF _Toc277676996 \h </w:instrText>
        </w:r>
        <w:r>
          <w:rPr>
            <w:noProof/>
            <w:webHidden/>
          </w:rPr>
        </w:r>
        <w:r>
          <w:rPr>
            <w:noProof/>
            <w:webHidden/>
          </w:rPr>
          <w:fldChar w:fldCharType="separate"/>
        </w:r>
        <w:r w:rsidR="00DB750F">
          <w:rPr>
            <w:noProof/>
            <w:webHidden/>
          </w:rPr>
          <w:t>39</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6997" w:history="1">
        <w:r w:rsidR="00336B0E" w:rsidRPr="00837139">
          <w:rPr>
            <w:rStyle w:val="Hyperlink"/>
            <w:noProof/>
          </w:rPr>
          <w:t>Figure 7:  Map of the Valley River streamflow gage and retained tree-ring chronologies.</w:t>
        </w:r>
        <w:r w:rsidR="00336B0E">
          <w:rPr>
            <w:noProof/>
            <w:webHidden/>
          </w:rPr>
          <w:tab/>
        </w:r>
        <w:r>
          <w:rPr>
            <w:noProof/>
            <w:webHidden/>
          </w:rPr>
          <w:fldChar w:fldCharType="begin"/>
        </w:r>
        <w:r w:rsidR="00336B0E">
          <w:rPr>
            <w:noProof/>
            <w:webHidden/>
          </w:rPr>
          <w:instrText xml:space="preserve"> PAGEREF _Toc277676997 \h </w:instrText>
        </w:r>
        <w:r>
          <w:rPr>
            <w:noProof/>
            <w:webHidden/>
          </w:rPr>
        </w:r>
        <w:r>
          <w:rPr>
            <w:noProof/>
            <w:webHidden/>
          </w:rPr>
          <w:fldChar w:fldCharType="separate"/>
        </w:r>
        <w:r w:rsidR="00DB750F">
          <w:rPr>
            <w:noProof/>
            <w:webHidden/>
          </w:rPr>
          <w:t>40</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6998" w:history="1">
        <w:r w:rsidR="00336B0E" w:rsidRPr="00837139">
          <w:rPr>
            <w:rStyle w:val="Hyperlink"/>
            <w:noProof/>
          </w:rPr>
          <w:t>Figure 8:  Valley River calibration plot of MJJ average streamflow from 1919 to 1980.  The black line represents the instrumental streamflow, and the gray line represents the reconstructed streamflow.</w:t>
        </w:r>
        <w:r w:rsidR="00336B0E">
          <w:rPr>
            <w:noProof/>
            <w:webHidden/>
          </w:rPr>
          <w:tab/>
        </w:r>
        <w:r>
          <w:rPr>
            <w:noProof/>
            <w:webHidden/>
          </w:rPr>
          <w:fldChar w:fldCharType="begin"/>
        </w:r>
        <w:r w:rsidR="00336B0E">
          <w:rPr>
            <w:noProof/>
            <w:webHidden/>
          </w:rPr>
          <w:instrText xml:space="preserve"> PAGEREF _Toc277676998 \h </w:instrText>
        </w:r>
        <w:r>
          <w:rPr>
            <w:noProof/>
            <w:webHidden/>
          </w:rPr>
        </w:r>
        <w:r>
          <w:rPr>
            <w:noProof/>
            <w:webHidden/>
          </w:rPr>
          <w:fldChar w:fldCharType="separate"/>
        </w:r>
        <w:r w:rsidR="00DB750F">
          <w:rPr>
            <w:noProof/>
            <w:webHidden/>
          </w:rPr>
          <w:t>41</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6999" w:history="1">
        <w:r w:rsidR="00336B0E" w:rsidRPr="00837139">
          <w:rPr>
            <w:rStyle w:val="Hyperlink"/>
            <w:noProof/>
          </w:rPr>
          <w:t>Figure 9:  Valley River plot of combined reconstructed (1661–1918) and instrumental (1919–2008) MJJ streamflow using a 10-year end-year filter.</w:t>
        </w:r>
        <w:r w:rsidR="00336B0E">
          <w:rPr>
            <w:noProof/>
            <w:webHidden/>
          </w:rPr>
          <w:tab/>
        </w:r>
        <w:r>
          <w:rPr>
            <w:noProof/>
            <w:webHidden/>
          </w:rPr>
          <w:fldChar w:fldCharType="begin"/>
        </w:r>
        <w:r w:rsidR="00336B0E">
          <w:rPr>
            <w:noProof/>
            <w:webHidden/>
          </w:rPr>
          <w:instrText xml:space="preserve"> PAGEREF _Toc277676999 \h </w:instrText>
        </w:r>
        <w:r>
          <w:rPr>
            <w:noProof/>
            <w:webHidden/>
          </w:rPr>
        </w:r>
        <w:r>
          <w:rPr>
            <w:noProof/>
            <w:webHidden/>
          </w:rPr>
          <w:fldChar w:fldCharType="separate"/>
        </w:r>
        <w:r w:rsidR="00DB750F">
          <w:rPr>
            <w:noProof/>
            <w:webHidden/>
          </w:rPr>
          <w:t>41</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00" w:history="1">
        <w:r w:rsidR="00336B0E" w:rsidRPr="00837139">
          <w:rPr>
            <w:rStyle w:val="Hyperlink"/>
            <w:noProof/>
          </w:rPr>
          <w:t>Figure 10:  Valley River plot of combined reconstructed (1671–1918) and instrumental (1919–2008) MJJ streamflow using a 20-year end-year filter.</w:t>
        </w:r>
        <w:r w:rsidR="00336B0E">
          <w:rPr>
            <w:noProof/>
            <w:webHidden/>
          </w:rPr>
          <w:tab/>
        </w:r>
        <w:r>
          <w:rPr>
            <w:noProof/>
            <w:webHidden/>
          </w:rPr>
          <w:fldChar w:fldCharType="begin"/>
        </w:r>
        <w:r w:rsidR="00336B0E">
          <w:rPr>
            <w:noProof/>
            <w:webHidden/>
          </w:rPr>
          <w:instrText xml:space="preserve"> PAGEREF _Toc277677000 \h </w:instrText>
        </w:r>
        <w:r>
          <w:rPr>
            <w:noProof/>
            <w:webHidden/>
          </w:rPr>
        </w:r>
        <w:r>
          <w:rPr>
            <w:noProof/>
            <w:webHidden/>
          </w:rPr>
          <w:fldChar w:fldCharType="separate"/>
        </w:r>
        <w:r w:rsidR="00DB750F">
          <w:rPr>
            <w:noProof/>
            <w:webHidden/>
          </w:rPr>
          <w:t>41</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01" w:history="1">
        <w:r w:rsidR="00336B0E" w:rsidRPr="00837139">
          <w:rPr>
            <w:rStyle w:val="Hyperlink"/>
            <w:noProof/>
          </w:rPr>
          <w:t>Figure 11:  Map of Oconaluftee River streamflow gage and retained tree-ring chronologies.</w:t>
        </w:r>
        <w:r w:rsidR="00336B0E">
          <w:rPr>
            <w:noProof/>
            <w:webHidden/>
          </w:rPr>
          <w:tab/>
        </w:r>
        <w:r>
          <w:rPr>
            <w:noProof/>
            <w:webHidden/>
          </w:rPr>
          <w:fldChar w:fldCharType="begin"/>
        </w:r>
        <w:r w:rsidR="00336B0E">
          <w:rPr>
            <w:noProof/>
            <w:webHidden/>
          </w:rPr>
          <w:instrText xml:space="preserve"> PAGEREF _Toc277677001 \h </w:instrText>
        </w:r>
        <w:r>
          <w:rPr>
            <w:noProof/>
            <w:webHidden/>
          </w:rPr>
        </w:r>
        <w:r>
          <w:rPr>
            <w:noProof/>
            <w:webHidden/>
          </w:rPr>
          <w:fldChar w:fldCharType="separate"/>
        </w:r>
        <w:r w:rsidR="00DB750F">
          <w:rPr>
            <w:noProof/>
            <w:webHidden/>
          </w:rPr>
          <w:t>42</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02" w:history="1">
        <w:r w:rsidR="00336B0E" w:rsidRPr="00837139">
          <w:rPr>
            <w:rStyle w:val="Hyperlink"/>
            <w:noProof/>
          </w:rPr>
          <w:t>Figure 12:  Oconaluftee River calibration plot of MJJ average streamflow from 1949 to 1980.  The black line represents the instrumental streamflow, and the gray line represents the reconstructed streamflow.</w:t>
        </w:r>
        <w:r w:rsidR="00336B0E">
          <w:rPr>
            <w:noProof/>
            <w:webHidden/>
          </w:rPr>
          <w:tab/>
        </w:r>
        <w:r>
          <w:rPr>
            <w:noProof/>
            <w:webHidden/>
          </w:rPr>
          <w:fldChar w:fldCharType="begin"/>
        </w:r>
        <w:r w:rsidR="00336B0E">
          <w:rPr>
            <w:noProof/>
            <w:webHidden/>
          </w:rPr>
          <w:instrText xml:space="preserve"> PAGEREF _Toc277677002 \h </w:instrText>
        </w:r>
        <w:r>
          <w:rPr>
            <w:noProof/>
            <w:webHidden/>
          </w:rPr>
        </w:r>
        <w:r>
          <w:rPr>
            <w:noProof/>
            <w:webHidden/>
          </w:rPr>
          <w:fldChar w:fldCharType="separate"/>
        </w:r>
        <w:r w:rsidR="00DB750F">
          <w:rPr>
            <w:noProof/>
            <w:webHidden/>
          </w:rPr>
          <w:t>43</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03" w:history="1">
        <w:r w:rsidR="00336B0E" w:rsidRPr="00837139">
          <w:rPr>
            <w:rStyle w:val="Hyperlink"/>
            <w:noProof/>
          </w:rPr>
          <w:t>Figure 13:  Oconaluftee River plot of combined reconstructed (1688–1948) and instrumental (1949–2008) MJJ streamflow using a 10-year end-year filter.</w:t>
        </w:r>
        <w:r w:rsidR="00336B0E">
          <w:rPr>
            <w:noProof/>
            <w:webHidden/>
          </w:rPr>
          <w:tab/>
        </w:r>
        <w:r>
          <w:rPr>
            <w:noProof/>
            <w:webHidden/>
          </w:rPr>
          <w:fldChar w:fldCharType="begin"/>
        </w:r>
        <w:r w:rsidR="00336B0E">
          <w:rPr>
            <w:noProof/>
            <w:webHidden/>
          </w:rPr>
          <w:instrText xml:space="preserve"> PAGEREF _Toc277677003 \h </w:instrText>
        </w:r>
        <w:r>
          <w:rPr>
            <w:noProof/>
            <w:webHidden/>
          </w:rPr>
        </w:r>
        <w:r>
          <w:rPr>
            <w:noProof/>
            <w:webHidden/>
          </w:rPr>
          <w:fldChar w:fldCharType="separate"/>
        </w:r>
        <w:r w:rsidR="00DB750F">
          <w:rPr>
            <w:noProof/>
            <w:webHidden/>
          </w:rPr>
          <w:t>43</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04" w:history="1">
        <w:r w:rsidR="00336B0E" w:rsidRPr="00837139">
          <w:rPr>
            <w:rStyle w:val="Hyperlink"/>
            <w:noProof/>
          </w:rPr>
          <w:t>Figure 14:  Oconaluftee River plot of combined reconstructed (1698–1948) and instrumental (1949–2008) MJJ streamflow using a 20-year end-year filter.</w:t>
        </w:r>
        <w:r w:rsidR="00336B0E">
          <w:rPr>
            <w:noProof/>
            <w:webHidden/>
          </w:rPr>
          <w:tab/>
        </w:r>
        <w:r>
          <w:rPr>
            <w:noProof/>
            <w:webHidden/>
          </w:rPr>
          <w:fldChar w:fldCharType="begin"/>
        </w:r>
        <w:r w:rsidR="00336B0E">
          <w:rPr>
            <w:noProof/>
            <w:webHidden/>
          </w:rPr>
          <w:instrText xml:space="preserve"> PAGEREF _Toc277677004 \h </w:instrText>
        </w:r>
        <w:r>
          <w:rPr>
            <w:noProof/>
            <w:webHidden/>
          </w:rPr>
        </w:r>
        <w:r>
          <w:rPr>
            <w:noProof/>
            <w:webHidden/>
          </w:rPr>
          <w:fldChar w:fldCharType="separate"/>
        </w:r>
        <w:r w:rsidR="00DB750F">
          <w:rPr>
            <w:noProof/>
            <w:webHidden/>
          </w:rPr>
          <w:t>43</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05" w:history="1">
        <w:r w:rsidR="00336B0E" w:rsidRPr="00837139">
          <w:rPr>
            <w:rStyle w:val="Hyperlink"/>
            <w:noProof/>
          </w:rPr>
          <w:t>Figure 15:  Map of Nantahala River streamflow gage and retained tree-ring chronologies.</w:t>
        </w:r>
        <w:r w:rsidR="00336B0E">
          <w:rPr>
            <w:noProof/>
            <w:webHidden/>
          </w:rPr>
          <w:tab/>
        </w:r>
        <w:r>
          <w:rPr>
            <w:noProof/>
            <w:webHidden/>
          </w:rPr>
          <w:fldChar w:fldCharType="begin"/>
        </w:r>
        <w:r w:rsidR="00336B0E">
          <w:rPr>
            <w:noProof/>
            <w:webHidden/>
          </w:rPr>
          <w:instrText xml:space="preserve"> PAGEREF _Toc277677005 \h </w:instrText>
        </w:r>
        <w:r>
          <w:rPr>
            <w:noProof/>
            <w:webHidden/>
          </w:rPr>
        </w:r>
        <w:r>
          <w:rPr>
            <w:noProof/>
            <w:webHidden/>
          </w:rPr>
          <w:fldChar w:fldCharType="separate"/>
        </w:r>
        <w:r w:rsidR="00DB750F">
          <w:rPr>
            <w:noProof/>
            <w:webHidden/>
          </w:rPr>
          <w:t>44</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06" w:history="1">
        <w:r w:rsidR="00336B0E" w:rsidRPr="00837139">
          <w:rPr>
            <w:rStyle w:val="Hyperlink"/>
            <w:noProof/>
          </w:rPr>
          <w:t>Figure 16:  Nantahala River calibration plot of MJJ average streamflow from 1941 to 1980.  The black line represents the instrumental streamflow, and the gray line represents the reconstructed streamflow.</w:t>
        </w:r>
        <w:r w:rsidR="00336B0E">
          <w:rPr>
            <w:noProof/>
            <w:webHidden/>
          </w:rPr>
          <w:tab/>
        </w:r>
        <w:r>
          <w:rPr>
            <w:noProof/>
            <w:webHidden/>
          </w:rPr>
          <w:fldChar w:fldCharType="begin"/>
        </w:r>
        <w:r w:rsidR="00336B0E">
          <w:rPr>
            <w:noProof/>
            <w:webHidden/>
          </w:rPr>
          <w:instrText xml:space="preserve"> PAGEREF _Toc277677006 \h </w:instrText>
        </w:r>
        <w:r>
          <w:rPr>
            <w:noProof/>
            <w:webHidden/>
          </w:rPr>
        </w:r>
        <w:r>
          <w:rPr>
            <w:noProof/>
            <w:webHidden/>
          </w:rPr>
          <w:fldChar w:fldCharType="separate"/>
        </w:r>
        <w:r w:rsidR="00DB750F">
          <w:rPr>
            <w:noProof/>
            <w:webHidden/>
          </w:rPr>
          <w:t>45</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07" w:history="1">
        <w:r w:rsidR="00336B0E" w:rsidRPr="00837139">
          <w:rPr>
            <w:rStyle w:val="Hyperlink"/>
            <w:noProof/>
          </w:rPr>
          <w:t>Figure 17:  Nantahala River plot of combined reconstructed (1688–1940) and instrumental (1941–2008) MJJ streamflow using a 10-year end-year filter.</w:t>
        </w:r>
        <w:r w:rsidR="00336B0E">
          <w:rPr>
            <w:noProof/>
            <w:webHidden/>
          </w:rPr>
          <w:tab/>
        </w:r>
        <w:r>
          <w:rPr>
            <w:noProof/>
            <w:webHidden/>
          </w:rPr>
          <w:fldChar w:fldCharType="begin"/>
        </w:r>
        <w:r w:rsidR="00336B0E">
          <w:rPr>
            <w:noProof/>
            <w:webHidden/>
          </w:rPr>
          <w:instrText xml:space="preserve"> PAGEREF _Toc277677007 \h </w:instrText>
        </w:r>
        <w:r>
          <w:rPr>
            <w:noProof/>
            <w:webHidden/>
          </w:rPr>
        </w:r>
        <w:r>
          <w:rPr>
            <w:noProof/>
            <w:webHidden/>
          </w:rPr>
          <w:fldChar w:fldCharType="separate"/>
        </w:r>
        <w:r w:rsidR="00DB750F">
          <w:rPr>
            <w:noProof/>
            <w:webHidden/>
          </w:rPr>
          <w:t>45</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08" w:history="1">
        <w:r w:rsidR="00336B0E" w:rsidRPr="00837139">
          <w:rPr>
            <w:rStyle w:val="Hyperlink"/>
            <w:noProof/>
          </w:rPr>
          <w:t>Figure 18:  Nantahala River plot of combined reconstructed (1698–1940) and instrumental (1941–2008) MJJ streamflow using a 20-year end-year filter.</w:t>
        </w:r>
        <w:r w:rsidR="00336B0E">
          <w:rPr>
            <w:noProof/>
            <w:webHidden/>
          </w:rPr>
          <w:tab/>
        </w:r>
        <w:r>
          <w:rPr>
            <w:noProof/>
            <w:webHidden/>
          </w:rPr>
          <w:fldChar w:fldCharType="begin"/>
        </w:r>
        <w:r w:rsidR="00336B0E">
          <w:rPr>
            <w:noProof/>
            <w:webHidden/>
          </w:rPr>
          <w:instrText xml:space="preserve"> PAGEREF _Toc277677008 \h </w:instrText>
        </w:r>
        <w:r>
          <w:rPr>
            <w:noProof/>
            <w:webHidden/>
          </w:rPr>
        </w:r>
        <w:r>
          <w:rPr>
            <w:noProof/>
            <w:webHidden/>
          </w:rPr>
          <w:fldChar w:fldCharType="separate"/>
        </w:r>
        <w:r w:rsidR="00DB750F">
          <w:rPr>
            <w:noProof/>
            <w:webHidden/>
          </w:rPr>
          <w:t>45</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09" w:history="1">
        <w:r w:rsidR="00336B0E" w:rsidRPr="00837139">
          <w:rPr>
            <w:rStyle w:val="Hyperlink"/>
            <w:noProof/>
          </w:rPr>
          <w:t>Figure 19:  Map of Little Tennessee River streamflow gage and retained tree-ring chronologies.</w:t>
        </w:r>
        <w:r w:rsidR="00336B0E">
          <w:rPr>
            <w:noProof/>
            <w:webHidden/>
          </w:rPr>
          <w:tab/>
        </w:r>
        <w:r>
          <w:rPr>
            <w:noProof/>
            <w:webHidden/>
          </w:rPr>
          <w:fldChar w:fldCharType="begin"/>
        </w:r>
        <w:r w:rsidR="00336B0E">
          <w:rPr>
            <w:noProof/>
            <w:webHidden/>
          </w:rPr>
          <w:instrText xml:space="preserve"> PAGEREF _Toc277677009 \h </w:instrText>
        </w:r>
        <w:r>
          <w:rPr>
            <w:noProof/>
            <w:webHidden/>
          </w:rPr>
        </w:r>
        <w:r>
          <w:rPr>
            <w:noProof/>
            <w:webHidden/>
          </w:rPr>
          <w:fldChar w:fldCharType="separate"/>
        </w:r>
        <w:r w:rsidR="00DB750F">
          <w:rPr>
            <w:noProof/>
            <w:webHidden/>
          </w:rPr>
          <w:t>46</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10" w:history="1">
        <w:r w:rsidR="00336B0E" w:rsidRPr="00837139">
          <w:rPr>
            <w:rStyle w:val="Hyperlink"/>
            <w:noProof/>
          </w:rPr>
          <w:t>Figure 20:  Map of Watauga River streamflow gage and retained tree-ring chronologies.</w:t>
        </w:r>
        <w:r w:rsidR="00336B0E">
          <w:rPr>
            <w:noProof/>
            <w:webHidden/>
          </w:rPr>
          <w:tab/>
        </w:r>
        <w:r>
          <w:rPr>
            <w:noProof/>
            <w:webHidden/>
          </w:rPr>
          <w:fldChar w:fldCharType="begin"/>
        </w:r>
        <w:r w:rsidR="00336B0E">
          <w:rPr>
            <w:noProof/>
            <w:webHidden/>
          </w:rPr>
          <w:instrText xml:space="preserve"> PAGEREF _Toc277677010 \h </w:instrText>
        </w:r>
        <w:r>
          <w:rPr>
            <w:noProof/>
            <w:webHidden/>
          </w:rPr>
        </w:r>
        <w:r>
          <w:rPr>
            <w:noProof/>
            <w:webHidden/>
          </w:rPr>
          <w:fldChar w:fldCharType="separate"/>
        </w:r>
        <w:r w:rsidR="00DB750F">
          <w:rPr>
            <w:noProof/>
            <w:webHidden/>
          </w:rPr>
          <w:t>46</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11" w:history="1">
        <w:r w:rsidR="00336B0E" w:rsidRPr="00837139">
          <w:rPr>
            <w:rStyle w:val="Hyperlink"/>
            <w:noProof/>
          </w:rPr>
          <w:t>Figure 21:  Little Tennessee River calibration plot of MJJ average streamflow from 1945 to 1980.  The black line represents the instrumental streamflow, and the gray line represents the reconstructed streamflow.</w:t>
        </w:r>
        <w:r w:rsidR="00336B0E">
          <w:rPr>
            <w:noProof/>
            <w:webHidden/>
          </w:rPr>
          <w:tab/>
        </w:r>
        <w:r>
          <w:rPr>
            <w:noProof/>
            <w:webHidden/>
          </w:rPr>
          <w:fldChar w:fldCharType="begin"/>
        </w:r>
        <w:r w:rsidR="00336B0E">
          <w:rPr>
            <w:noProof/>
            <w:webHidden/>
          </w:rPr>
          <w:instrText xml:space="preserve"> PAGEREF _Toc277677011 \h </w:instrText>
        </w:r>
        <w:r>
          <w:rPr>
            <w:noProof/>
            <w:webHidden/>
          </w:rPr>
        </w:r>
        <w:r>
          <w:rPr>
            <w:noProof/>
            <w:webHidden/>
          </w:rPr>
          <w:fldChar w:fldCharType="separate"/>
        </w:r>
        <w:r w:rsidR="00DB750F">
          <w:rPr>
            <w:noProof/>
            <w:webHidden/>
          </w:rPr>
          <w:t>47</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12" w:history="1">
        <w:r w:rsidR="00336B0E" w:rsidRPr="00837139">
          <w:rPr>
            <w:rStyle w:val="Hyperlink"/>
            <w:noProof/>
          </w:rPr>
          <w:t>Figure 22:  Little Tennessee River plot of combined reconstructed (1688–1944) and instrumental (1945–2008) MJJ streamflow using a 10-year end-year filter.</w:t>
        </w:r>
        <w:r w:rsidR="00336B0E">
          <w:rPr>
            <w:noProof/>
            <w:webHidden/>
          </w:rPr>
          <w:tab/>
        </w:r>
        <w:r>
          <w:rPr>
            <w:noProof/>
            <w:webHidden/>
          </w:rPr>
          <w:fldChar w:fldCharType="begin"/>
        </w:r>
        <w:r w:rsidR="00336B0E">
          <w:rPr>
            <w:noProof/>
            <w:webHidden/>
          </w:rPr>
          <w:instrText xml:space="preserve"> PAGEREF _Toc277677012 \h </w:instrText>
        </w:r>
        <w:r>
          <w:rPr>
            <w:noProof/>
            <w:webHidden/>
          </w:rPr>
        </w:r>
        <w:r>
          <w:rPr>
            <w:noProof/>
            <w:webHidden/>
          </w:rPr>
          <w:fldChar w:fldCharType="separate"/>
        </w:r>
        <w:r w:rsidR="00DB750F">
          <w:rPr>
            <w:noProof/>
            <w:webHidden/>
          </w:rPr>
          <w:t>47</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13" w:history="1">
        <w:r w:rsidR="00336B0E" w:rsidRPr="00837139">
          <w:rPr>
            <w:rStyle w:val="Hyperlink"/>
            <w:noProof/>
          </w:rPr>
          <w:t>Figure 23:  Little Tennessee River plot of combined reconstructed (1698–1944) and instrumental (1945–2008) MJJ streamflow using a 20-year end-year filter.</w:t>
        </w:r>
        <w:r w:rsidR="00336B0E">
          <w:rPr>
            <w:noProof/>
            <w:webHidden/>
          </w:rPr>
          <w:tab/>
        </w:r>
        <w:r>
          <w:rPr>
            <w:noProof/>
            <w:webHidden/>
          </w:rPr>
          <w:fldChar w:fldCharType="begin"/>
        </w:r>
        <w:r w:rsidR="00336B0E">
          <w:rPr>
            <w:noProof/>
            <w:webHidden/>
          </w:rPr>
          <w:instrText xml:space="preserve"> PAGEREF _Toc277677013 \h </w:instrText>
        </w:r>
        <w:r>
          <w:rPr>
            <w:noProof/>
            <w:webHidden/>
          </w:rPr>
        </w:r>
        <w:r>
          <w:rPr>
            <w:noProof/>
            <w:webHidden/>
          </w:rPr>
          <w:fldChar w:fldCharType="separate"/>
        </w:r>
        <w:r w:rsidR="00DB750F">
          <w:rPr>
            <w:noProof/>
            <w:webHidden/>
          </w:rPr>
          <w:t>47</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14" w:history="1">
        <w:r w:rsidR="00336B0E" w:rsidRPr="00837139">
          <w:rPr>
            <w:rStyle w:val="Hyperlink"/>
            <w:noProof/>
          </w:rPr>
          <w:t>Figure 24:  Watauga River calibration plot of MJJ average streamflow from 1941 to 1980.  The black line represents the instrumental streamflow, and the gray line represents the reconstructed streamflow.</w:t>
        </w:r>
        <w:r w:rsidR="00336B0E">
          <w:rPr>
            <w:noProof/>
            <w:webHidden/>
          </w:rPr>
          <w:tab/>
        </w:r>
        <w:r>
          <w:rPr>
            <w:noProof/>
            <w:webHidden/>
          </w:rPr>
          <w:fldChar w:fldCharType="begin"/>
        </w:r>
        <w:r w:rsidR="00336B0E">
          <w:rPr>
            <w:noProof/>
            <w:webHidden/>
          </w:rPr>
          <w:instrText xml:space="preserve"> PAGEREF _Toc277677014 \h </w:instrText>
        </w:r>
        <w:r>
          <w:rPr>
            <w:noProof/>
            <w:webHidden/>
          </w:rPr>
        </w:r>
        <w:r>
          <w:rPr>
            <w:noProof/>
            <w:webHidden/>
          </w:rPr>
          <w:fldChar w:fldCharType="separate"/>
        </w:r>
        <w:r w:rsidR="00DB750F">
          <w:rPr>
            <w:noProof/>
            <w:webHidden/>
          </w:rPr>
          <w:t>48</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15" w:history="1">
        <w:r w:rsidR="00336B0E" w:rsidRPr="00837139">
          <w:rPr>
            <w:rStyle w:val="Hyperlink"/>
            <w:noProof/>
          </w:rPr>
          <w:t>Figure 25:  Watauga River plot of combined reconstructed (1695–1940) and instrumental (1941–2008) MJJ streamflow using a 10-year end-year filter.</w:t>
        </w:r>
        <w:r w:rsidR="00336B0E">
          <w:rPr>
            <w:noProof/>
            <w:webHidden/>
          </w:rPr>
          <w:tab/>
        </w:r>
        <w:r>
          <w:rPr>
            <w:noProof/>
            <w:webHidden/>
          </w:rPr>
          <w:fldChar w:fldCharType="begin"/>
        </w:r>
        <w:r w:rsidR="00336B0E">
          <w:rPr>
            <w:noProof/>
            <w:webHidden/>
          </w:rPr>
          <w:instrText xml:space="preserve"> PAGEREF _Toc277677015 \h </w:instrText>
        </w:r>
        <w:r>
          <w:rPr>
            <w:noProof/>
            <w:webHidden/>
          </w:rPr>
        </w:r>
        <w:r>
          <w:rPr>
            <w:noProof/>
            <w:webHidden/>
          </w:rPr>
          <w:fldChar w:fldCharType="separate"/>
        </w:r>
        <w:r w:rsidR="00DB750F">
          <w:rPr>
            <w:noProof/>
            <w:webHidden/>
          </w:rPr>
          <w:t>48</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16" w:history="1">
        <w:r w:rsidR="00336B0E" w:rsidRPr="00837139">
          <w:rPr>
            <w:rStyle w:val="Hyperlink"/>
            <w:noProof/>
          </w:rPr>
          <w:t>Figure 26:  Watauga River plot of combined reconstructed (1705–1940) and instrumental (1941–2008) MJJ streamflow using a 20-year end-year filter.</w:t>
        </w:r>
        <w:r w:rsidR="00336B0E">
          <w:rPr>
            <w:noProof/>
            <w:webHidden/>
          </w:rPr>
          <w:tab/>
        </w:r>
        <w:r>
          <w:rPr>
            <w:noProof/>
            <w:webHidden/>
          </w:rPr>
          <w:fldChar w:fldCharType="begin"/>
        </w:r>
        <w:r w:rsidR="00336B0E">
          <w:rPr>
            <w:noProof/>
            <w:webHidden/>
          </w:rPr>
          <w:instrText xml:space="preserve"> PAGEREF _Toc277677016 \h </w:instrText>
        </w:r>
        <w:r>
          <w:rPr>
            <w:noProof/>
            <w:webHidden/>
          </w:rPr>
        </w:r>
        <w:r>
          <w:rPr>
            <w:noProof/>
            <w:webHidden/>
          </w:rPr>
          <w:fldChar w:fldCharType="separate"/>
        </w:r>
        <w:r w:rsidR="00DB750F">
          <w:rPr>
            <w:noProof/>
            <w:webHidden/>
          </w:rPr>
          <w:t>48</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17" w:history="1">
        <w:r w:rsidR="00336B0E" w:rsidRPr="00837139">
          <w:rPr>
            <w:rStyle w:val="Hyperlink"/>
            <w:noProof/>
          </w:rPr>
          <w:t>Figure 27:  Valley River 5-year averages distribution of reconstructed values within the lowest 10th percentile.  The y-axis represents the rank for the period of low flow, and the x-axis represents the end year for the 5-year average period of the reconstructed (1656–1918) and instrumental (1919–2008) record.</w:t>
        </w:r>
        <w:r w:rsidR="00336B0E">
          <w:rPr>
            <w:noProof/>
            <w:webHidden/>
          </w:rPr>
          <w:tab/>
        </w:r>
        <w:r>
          <w:rPr>
            <w:noProof/>
            <w:webHidden/>
          </w:rPr>
          <w:fldChar w:fldCharType="begin"/>
        </w:r>
        <w:r w:rsidR="00336B0E">
          <w:rPr>
            <w:noProof/>
            <w:webHidden/>
          </w:rPr>
          <w:instrText xml:space="preserve"> PAGEREF _Toc277677017 \h </w:instrText>
        </w:r>
        <w:r>
          <w:rPr>
            <w:noProof/>
            <w:webHidden/>
          </w:rPr>
        </w:r>
        <w:r>
          <w:rPr>
            <w:noProof/>
            <w:webHidden/>
          </w:rPr>
          <w:fldChar w:fldCharType="separate"/>
        </w:r>
        <w:r w:rsidR="00DB750F">
          <w:rPr>
            <w:noProof/>
            <w:webHidden/>
          </w:rPr>
          <w:t>49</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18" w:history="1">
        <w:r w:rsidR="00336B0E" w:rsidRPr="00837139">
          <w:rPr>
            <w:rStyle w:val="Hyperlink"/>
            <w:noProof/>
          </w:rPr>
          <w:t>Figure 28:  Oconaluftee River 5-year averages distribution of reconstructed values within the lowest 10th percentile.  The y-axis represents the rank for the period of low flow, and the x-axis represents the end year for the 5-year average period of the reconstructed (1683–1948) and instrumental (1949–2008) record.</w:t>
        </w:r>
        <w:r w:rsidR="00336B0E">
          <w:rPr>
            <w:noProof/>
            <w:webHidden/>
          </w:rPr>
          <w:tab/>
        </w:r>
        <w:r>
          <w:rPr>
            <w:noProof/>
            <w:webHidden/>
          </w:rPr>
          <w:fldChar w:fldCharType="begin"/>
        </w:r>
        <w:r w:rsidR="00336B0E">
          <w:rPr>
            <w:noProof/>
            <w:webHidden/>
          </w:rPr>
          <w:instrText xml:space="preserve"> PAGEREF _Toc277677018 \h </w:instrText>
        </w:r>
        <w:r>
          <w:rPr>
            <w:noProof/>
            <w:webHidden/>
          </w:rPr>
        </w:r>
        <w:r>
          <w:rPr>
            <w:noProof/>
            <w:webHidden/>
          </w:rPr>
          <w:fldChar w:fldCharType="separate"/>
        </w:r>
        <w:r w:rsidR="00DB750F">
          <w:rPr>
            <w:noProof/>
            <w:webHidden/>
          </w:rPr>
          <w:t>49</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19" w:history="1">
        <w:r w:rsidR="00336B0E" w:rsidRPr="00837139">
          <w:rPr>
            <w:rStyle w:val="Hyperlink"/>
            <w:noProof/>
          </w:rPr>
          <w:t>Figure 29:  Nantahala River 5-year averages distribution of reconstructed values within the lowest 10th percentile.  The y-axis represents the rank for the period of low flow, and the x-axis represents the end year for the 5-year average period of the reconstructed (1683–1940) and instrumental (1941–2008) record.</w:t>
        </w:r>
        <w:r w:rsidR="00336B0E">
          <w:rPr>
            <w:noProof/>
            <w:webHidden/>
          </w:rPr>
          <w:tab/>
        </w:r>
        <w:r>
          <w:rPr>
            <w:noProof/>
            <w:webHidden/>
          </w:rPr>
          <w:fldChar w:fldCharType="begin"/>
        </w:r>
        <w:r w:rsidR="00336B0E">
          <w:rPr>
            <w:noProof/>
            <w:webHidden/>
          </w:rPr>
          <w:instrText xml:space="preserve"> PAGEREF _Toc277677019 \h </w:instrText>
        </w:r>
        <w:r>
          <w:rPr>
            <w:noProof/>
            <w:webHidden/>
          </w:rPr>
        </w:r>
        <w:r>
          <w:rPr>
            <w:noProof/>
            <w:webHidden/>
          </w:rPr>
          <w:fldChar w:fldCharType="separate"/>
        </w:r>
        <w:r w:rsidR="00DB750F">
          <w:rPr>
            <w:noProof/>
            <w:webHidden/>
          </w:rPr>
          <w:t>49</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20" w:history="1">
        <w:r w:rsidR="00336B0E" w:rsidRPr="00837139">
          <w:rPr>
            <w:rStyle w:val="Hyperlink"/>
            <w:noProof/>
          </w:rPr>
          <w:t>Figure 30:  Valley River percent normal plot of combined reconstructed (1671–1918) and instrumental (1919–2008) MJJ streamflow using a 20-year end-year filter.  Gray areas represent wet periods and black areas represent dry periods.</w:t>
        </w:r>
        <w:r w:rsidR="00336B0E">
          <w:rPr>
            <w:noProof/>
            <w:webHidden/>
          </w:rPr>
          <w:tab/>
        </w:r>
        <w:r>
          <w:rPr>
            <w:noProof/>
            <w:webHidden/>
          </w:rPr>
          <w:fldChar w:fldCharType="begin"/>
        </w:r>
        <w:r w:rsidR="00336B0E">
          <w:rPr>
            <w:noProof/>
            <w:webHidden/>
          </w:rPr>
          <w:instrText xml:space="preserve"> PAGEREF _Toc277677020 \h </w:instrText>
        </w:r>
        <w:r>
          <w:rPr>
            <w:noProof/>
            <w:webHidden/>
          </w:rPr>
        </w:r>
        <w:r>
          <w:rPr>
            <w:noProof/>
            <w:webHidden/>
          </w:rPr>
          <w:fldChar w:fldCharType="separate"/>
        </w:r>
        <w:r w:rsidR="00DB750F">
          <w:rPr>
            <w:noProof/>
            <w:webHidden/>
          </w:rPr>
          <w:t>50</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21" w:history="1">
        <w:r w:rsidR="00336B0E" w:rsidRPr="00837139">
          <w:rPr>
            <w:rStyle w:val="Hyperlink"/>
            <w:noProof/>
          </w:rPr>
          <w:t>Figure 31:  Oconaluftee River percent normal plot of combined reconstructed (1698–1948) and instrumental (1949–2008) MJJ streamflow using a 20-year end-year filter.  Gray areas represent wet periods and black areas represent dry periods.</w:t>
        </w:r>
        <w:r w:rsidR="00336B0E">
          <w:rPr>
            <w:noProof/>
            <w:webHidden/>
          </w:rPr>
          <w:tab/>
        </w:r>
        <w:r>
          <w:rPr>
            <w:noProof/>
            <w:webHidden/>
          </w:rPr>
          <w:fldChar w:fldCharType="begin"/>
        </w:r>
        <w:r w:rsidR="00336B0E">
          <w:rPr>
            <w:noProof/>
            <w:webHidden/>
          </w:rPr>
          <w:instrText xml:space="preserve"> PAGEREF _Toc277677021 \h </w:instrText>
        </w:r>
        <w:r>
          <w:rPr>
            <w:noProof/>
            <w:webHidden/>
          </w:rPr>
        </w:r>
        <w:r>
          <w:rPr>
            <w:noProof/>
            <w:webHidden/>
          </w:rPr>
          <w:fldChar w:fldCharType="separate"/>
        </w:r>
        <w:r w:rsidR="00DB750F">
          <w:rPr>
            <w:noProof/>
            <w:webHidden/>
          </w:rPr>
          <w:t>50</w:t>
        </w:r>
        <w:r>
          <w:rPr>
            <w:noProof/>
            <w:webHidden/>
          </w:rPr>
          <w:fldChar w:fldCharType="end"/>
        </w:r>
      </w:hyperlink>
    </w:p>
    <w:p w:rsidR="00336B0E" w:rsidRDefault="001F7CC7">
      <w:pPr>
        <w:pStyle w:val="TableofFigures"/>
        <w:tabs>
          <w:tab w:val="right" w:leader="dot" w:pos="9350"/>
        </w:tabs>
        <w:rPr>
          <w:rFonts w:asciiTheme="minorHAnsi" w:eastAsiaTheme="minorEastAsia" w:hAnsiTheme="minorHAnsi" w:cstheme="minorBidi"/>
          <w:noProof/>
          <w:sz w:val="22"/>
          <w:szCs w:val="22"/>
        </w:rPr>
      </w:pPr>
      <w:hyperlink w:anchor="_Toc277677022" w:history="1">
        <w:r w:rsidR="00336B0E" w:rsidRPr="00837139">
          <w:rPr>
            <w:rStyle w:val="Hyperlink"/>
            <w:noProof/>
          </w:rPr>
          <w:t>Figure 32:  Nantahala River percent normal plot of combined reconstructed (1698–1940) and instrumental (1941–2008) MJJ streamflow using a 20-year end-year filter. Gray areas represent wet periods and black areas represent dry periods.</w:t>
        </w:r>
        <w:r w:rsidR="00336B0E">
          <w:rPr>
            <w:noProof/>
            <w:webHidden/>
          </w:rPr>
          <w:tab/>
        </w:r>
        <w:r>
          <w:rPr>
            <w:noProof/>
            <w:webHidden/>
          </w:rPr>
          <w:fldChar w:fldCharType="begin"/>
        </w:r>
        <w:r w:rsidR="00336B0E">
          <w:rPr>
            <w:noProof/>
            <w:webHidden/>
          </w:rPr>
          <w:instrText xml:space="preserve"> PAGEREF _Toc277677022 \h </w:instrText>
        </w:r>
        <w:r>
          <w:rPr>
            <w:noProof/>
            <w:webHidden/>
          </w:rPr>
        </w:r>
        <w:r>
          <w:rPr>
            <w:noProof/>
            <w:webHidden/>
          </w:rPr>
          <w:fldChar w:fldCharType="separate"/>
        </w:r>
        <w:r w:rsidR="00DB750F">
          <w:rPr>
            <w:noProof/>
            <w:webHidden/>
          </w:rPr>
          <w:t>50</w:t>
        </w:r>
        <w:r>
          <w:rPr>
            <w:noProof/>
            <w:webHidden/>
          </w:rPr>
          <w:fldChar w:fldCharType="end"/>
        </w:r>
      </w:hyperlink>
    </w:p>
    <w:p w:rsidR="00DA582B" w:rsidRPr="00C605F2" w:rsidRDefault="001F7CC7" w:rsidP="00C605F2">
      <w:pPr>
        <w:spacing w:after="0" w:line="360" w:lineRule="auto"/>
        <w:contextualSpacing w:val="0"/>
        <w:rPr>
          <w:b/>
          <w:sz w:val="28"/>
          <w:szCs w:val="28"/>
        </w:rPr>
        <w:sectPr w:rsidR="00DA582B" w:rsidRPr="00C605F2" w:rsidSect="005C3165">
          <w:footerReference w:type="default" r:id="rId8"/>
          <w:pgSz w:w="12240" w:h="15840"/>
          <w:pgMar w:top="1440" w:right="1440" w:bottom="1440" w:left="1440" w:header="720" w:footer="1008" w:gutter="0"/>
          <w:pgNumType w:fmt="lowerRoman" w:start="2"/>
          <w:cols w:space="720"/>
          <w:docGrid w:linePitch="360"/>
        </w:sectPr>
      </w:pPr>
      <w:r>
        <w:fldChar w:fldCharType="end"/>
      </w:r>
    </w:p>
    <w:p w:rsidR="00336B0E" w:rsidRDefault="00336B0E">
      <w:pPr>
        <w:contextualSpacing w:val="0"/>
        <w:rPr>
          <w:b/>
          <w:sz w:val="28"/>
          <w:szCs w:val="28"/>
        </w:rPr>
      </w:pPr>
      <w:bookmarkStart w:id="1" w:name="_Toc275164244"/>
      <w:r>
        <w:lastRenderedPageBreak/>
        <w:br w:type="page"/>
      </w:r>
    </w:p>
    <w:p w:rsidR="00187812" w:rsidRPr="008A0702" w:rsidRDefault="00187812" w:rsidP="00BF119A">
      <w:pPr>
        <w:pStyle w:val="Heading1"/>
      </w:pPr>
      <w:r w:rsidRPr="008A0702">
        <w:lastRenderedPageBreak/>
        <w:t>Introduction</w:t>
      </w:r>
      <w:bookmarkEnd w:id="1"/>
    </w:p>
    <w:p w:rsidR="008A0702" w:rsidRPr="008A0702" w:rsidRDefault="008A0702" w:rsidP="00BF119A">
      <w:pPr>
        <w:pStyle w:val="Heading2"/>
      </w:pPr>
      <w:r w:rsidRPr="008A0702">
        <w:tab/>
      </w:r>
      <w:bookmarkStart w:id="2" w:name="_Toc275164245"/>
      <w:r w:rsidRPr="008A0702">
        <w:t>Research Background</w:t>
      </w:r>
      <w:bookmarkEnd w:id="2"/>
    </w:p>
    <w:p w:rsidR="00C04704" w:rsidRPr="00B07DB4" w:rsidRDefault="00C4672D" w:rsidP="00BF119A">
      <w:r>
        <w:tab/>
      </w:r>
      <w:r w:rsidR="00417590">
        <w:t>I</w:t>
      </w:r>
      <w:r w:rsidR="00E3667B" w:rsidRPr="00B07DB4">
        <w:t xml:space="preserve">nstrumental </w:t>
      </w:r>
      <w:r w:rsidRPr="00B07DB4">
        <w:t xml:space="preserve">data and information about the </w:t>
      </w:r>
      <w:r w:rsidR="00C23189" w:rsidRPr="00B07DB4">
        <w:t>n</w:t>
      </w:r>
      <w:r w:rsidRPr="00B07DB4">
        <w:t xml:space="preserve">ation’s water resources </w:t>
      </w:r>
      <w:r w:rsidR="00E6533B" w:rsidRPr="00B07DB4">
        <w:t>became available to water managers and planners across the country</w:t>
      </w:r>
      <w:r w:rsidR="00D17D86" w:rsidRPr="00B07DB4">
        <w:t xml:space="preserve"> with the creation of the United States Geological Survey’s (USGS) streamflow-</w:t>
      </w:r>
      <w:proofErr w:type="spellStart"/>
      <w:r w:rsidR="00D17D86" w:rsidRPr="00B07DB4">
        <w:t>gaging</w:t>
      </w:r>
      <w:proofErr w:type="spellEnd"/>
      <w:r w:rsidR="00D17D86" w:rsidRPr="00B07DB4">
        <w:t xml:space="preserve"> program in 1887</w:t>
      </w:r>
      <w:r w:rsidR="00E6533B" w:rsidRPr="00B07DB4">
        <w:t xml:space="preserve"> </w:t>
      </w:r>
      <w:r w:rsidRPr="00B07DB4">
        <w:t>(</w:t>
      </w:r>
      <w:r w:rsidR="000C2FFD" w:rsidRPr="00B07DB4">
        <w:t xml:space="preserve">Mason Jr., R.R. and T.H. </w:t>
      </w:r>
      <w:proofErr w:type="spellStart"/>
      <w:r w:rsidR="000C2FFD" w:rsidRPr="00B07DB4">
        <w:t>Yorke</w:t>
      </w:r>
      <w:proofErr w:type="spellEnd"/>
      <w:r w:rsidR="008C2036" w:rsidRPr="00B07DB4">
        <w:t>,</w:t>
      </w:r>
      <w:r w:rsidR="000C2FFD" w:rsidRPr="00B07DB4">
        <w:t xml:space="preserve"> 1997</w:t>
      </w:r>
      <w:r w:rsidRPr="00B07DB4">
        <w:t xml:space="preserve">).  </w:t>
      </w:r>
      <w:r w:rsidR="00F15BC6">
        <w:t>P</w:t>
      </w:r>
      <w:r w:rsidR="007878D9" w:rsidRPr="00B07DB4">
        <w:t xml:space="preserve">roxy indicators </w:t>
      </w:r>
      <w:r w:rsidR="00F15BC6">
        <w:t xml:space="preserve">such as tree rings </w:t>
      </w:r>
      <w:r w:rsidR="007878D9" w:rsidRPr="004412B4">
        <w:t>are</w:t>
      </w:r>
      <w:r w:rsidR="007878D9" w:rsidRPr="00B07DB4">
        <w:t xml:space="preserve"> the only reliable source of information on </w:t>
      </w:r>
      <w:r w:rsidR="00F15BC6">
        <w:t>climate</w:t>
      </w:r>
      <w:r w:rsidR="007878D9" w:rsidRPr="00B07DB4">
        <w:t xml:space="preserve"> occurring before the late 19</w:t>
      </w:r>
      <w:r w:rsidR="007878D9" w:rsidRPr="00B07DB4">
        <w:rPr>
          <w:vertAlign w:val="superscript"/>
        </w:rPr>
        <w:t>th</w:t>
      </w:r>
      <w:r w:rsidR="007878D9" w:rsidRPr="00B07DB4">
        <w:t xml:space="preserve"> century (</w:t>
      </w:r>
      <w:proofErr w:type="spellStart"/>
      <w:r w:rsidR="007878D9" w:rsidRPr="00B07DB4">
        <w:t>Meko</w:t>
      </w:r>
      <w:proofErr w:type="spellEnd"/>
      <w:r w:rsidR="007878D9" w:rsidRPr="00B07DB4">
        <w:t xml:space="preserve"> </w:t>
      </w:r>
      <w:r w:rsidR="007878D9" w:rsidRPr="00B07DB4">
        <w:rPr>
          <w:i/>
        </w:rPr>
        <w:t xml:space="preserve">et al., </w:t>
      </w:r>
      <w:r w:rsidR="007878D9" w:rsidRPr="00B07DB4">
        <w:t xml:space="preserve">1995).  </w:t>
      </w:r>
      <w:r w:rsidR="00E3667B" w:rsidRPr="00B07DB4">
        <w:t>Throughout the western U</w:t>
      </w:r>
      <w:r w:rsidR="00432556" w:rsidRPr="00B07DB4">
        <w:t>.</w:t>
      </w:r>
      <w:r w:rsidR="00E3667B" w:rsidRPr="00B07DB4">
        <w:t xml:space="preserve"> S</w:t>
      </w:r>
      <w:r w:rsidR="00432556" w:rsidRPr="00B07DB4">
        <w:t>.</w:t>
      </w:r>
      <w:r w:rsidR="00E3667B" w:rsidRPr="00B07DB4">
        <w:t xml:space="preserve">, </w:t>
      </w:r>
      <w:r w:rsidR="004E6BCD" w:rsidRPr="00B07DB4">
        <w:t>proxies</w:t>
      </w:r>
      <w:r w:rsidR="00E3667B" w:rsidRPr="00B07DB4">
        <w:t xml:space="preserve"> to the instrumental data </w:t>
      </w:r>
      <w:r w:rsidR="009D7C32">
        <w:t>were</w:t>
      </w:r>
      <w:r w:rsidR="00E3667B" w:rsidRPr="00B07DB4">
        <w:t xml:space="preserve"> constructed using tree</w:t>
      </w:r>
      <w:r w:rsidR="00C960F4" w:rsidRPr="00B07DB4">
        <w:t>-</w:t>
      </w:r>
      <w:r w:rsidR="00E3667B" w:rsidRPr="00B07DB4">
        <w:t>ring</w:t>
      </w:r>
      <w:r w:rsidR="00C960F4" w:rsidRPr="00B07DB4">
        <w:t xml:space="preserve"> chronologies because they </w:t>
      </w:r>
      <w:r w:rsidR="009D7C32">
        <w:t>were</w:t>
      </w:r>
      <w:r w:rsidR="00E3667B" w:rsidRPr="00B07DB4">
        <w:t xml:space="preserve"> </w:t>
      </w:r>
      <w:r w:rsidR="00C960F4" w:rsidRPr="00B07DB4">
        <w:t>strong</w:t>
      </w:r>
      <w:r w:rsidR="00E3667B" w:rsidRPr="00B07DB4">
        <w:t xml:space="preserve"> annual indicator</w:t>
      </w:r>
      <w:r w:rsidR="00C960F4" w:rsidRPr="00B07DB4">
        <w:t>s</w:t>
      </w:r>
      <w:r w:rsidR="00E3667B" w:rsidRPr="00B07DB4">
        <w:t xml:space="preserve"> of climate</w:t>
      </w:r>
      <w:r w:rsidR="00275D85" w:rsidRPr="00B07DB4">
        <w:t>.</w:t>
      </w:r>
      <w:r w:rsidR="00573FC5" w:rsidRPr="00B07DB4">
        <w:t xml:space="preserve"> </w:t>
      </w:r>
      <w:r w:rsidR="00275D85" w:rsidRPr="00B07DB4">
        <w:t>P</w:t>
      </w:r>
      <w:r w:rsidR="00573FC5" w:rsidRPr="00B07DB4">
        <w:t xml:space="preserve">recipitation and </w:t>
      </w:r>
      <w:proofErr w:type="spellStart"/>
      <w:r w:rsidR="00573FC5" w:rsidRPr="00B07DB4">
        <w:t>evapotran</w:t>
      </w:r>
      <w:r w:rsidR="00DF7D36" w:rsidRPr="00B07DB4">
        <w:t>s</w:t>
      </w:r>
      <w:r w:rsidR="00573FC5" w:rsidRPr="00B07DB4">
        <w:t>piration</w:t>
      </w:r>
      <w:proofErr w:type="spellEnd"/>
      <w:r w:rsidR="00573FC5" w:rsidRPr="00B07DB4">
        <w:t xml:space="preserve"> </w:t>
      </w:r>
      <w:r w:rsidR="00321B1C" w:rsidRPr="00B07DB4">
        <w:t>control</w:t>
      </w:r>
      <w:r w:rsidR="00275D85" w:rsidRPr="00B07DB4">
        <w:t xml:space="preserve"> </w:t>
      </w:r>
      <w:r w:rsidR="00404E4D" w:rsidRPr="00B07DB4">
        <w:t xml:space="preserve">the </w:t>
      </w:r>
      <w:r w:rsidR="00275D85" w:rsidRPr="00B07DB4">
        <w:t xml:space="preserve">climate </w:t>
      </w:r>
      <w:r w:rsidR="00321B1C" w:rsidRPr="00B07DB4">
        <w:t>of</w:t>
      </w:r>
      <w:r w:rsidR="00275D85" w:rsidRPr="00B07DB4">
        <w:t xml:space="preserve"> the western U.S.</w:t>
      </w:r>
      <w:r w:rsidR="00321B1C" w:rsidRPr="00B07DB4">
        <w:t>,</w:t>
      </w:r>
      <w:r w:rsidR="00275D85" w:rsidRPr="00B07DB4">
        <w:t xml:space="preserve"> and </w:t>
      </w:r>
      <w:r w:rsidR="00321B1C" w:rsidRPr="00B07DB4">
        <w:t xml:space="preserve">also </w:t>
      </w:r>
      <w:r w:rsidR="00573FC5" w:rsidRPr="00B07DB4">
        <w:t>control the growth of moisture sensitive trees</w:t>
      </w:r>
      <w:r w:rsidR="00275D85" w:rsidRPr="00B07DB4">
        <w:t xml:space="preserve"> </w:t>
      </w:r>
      <w:r w:rsidR="00962D36" w:rsidRPr="00B07DB4">
        <w:t xml:space="preserve">used in tree-ring reconstructions </w:t>
      </w:r>
      <w:r w:rsidR="00E3667B" w:rsidRPr="00B07DB4">
        <w:t>(</w:t>
      </w:r>
      <w:proofErr w:type="spellStart"/>
      <w:r w:rsidR="00E3667B" w:rsidRPr="00B07DB4">
        <w:t>Meko</w:t>
      </w:r>
      <w:proofErr w:type="spellEnd"/>
      <w:r w:rsidR="00E3667B" w:rsidRPr="00B07DB4">
        <w:t xml:space="preserve"> </w:t>
      </w:r>
      <w:r w:rsidR="008C2036" w:rsidRPr="00B07DB4">
        <w:rPr>
          <w:i/>
        </w:rPr>
        <w:t>et al.,</w:t>
      </w:r>
      <w:r w:rsidR="00C23222" w:rsidRPr="00B07DB4">
        <w:rPr>
          <w:i/>
        </w:rPr>
        <w:t xml:space="preserve"> </w:t>
      </w:r>
      <w:r w:rsidR="00E3667B" w:rsidRPr="00B07DB4">
        <w:t>1995).</w:t>
      </w:r>
      <w:r w:rsidR="00BD70C9">
        <w:t xml:space="preserve">  The landscapes of the western U.S. are also an ideal for sampling moisture sensitive tree species because the preferred sites are typically those that are dry, high in elevation, and extreme in slope (</w:t>
      </w:r>
      <w:proofErr w:type="spellStart"/>
      <w:r w:rsidR="00BD70C9">
        <w:t>Fritts</w:t>
      </w:r>
      <w:proofErr w:type="spellEnd"/>
      <w:r w:rsidR="00BD70C9">
        <w:t>, 1976).</w:t>
      </w:r>
    </w:p>
    <w:p w:rsidR="00352BC5" w:rsidRPr="00B07DB4" w:rsidRDefault="00C04704" w:rsidP="00BF119A">
      <w:r w:rsidRPr="00B07DB4">
        <w:tab/>
      </w:r>
      <w:r w:rsidR="00CF6B2A" w:rsidRPr="00B07DB4">
        <w:t>In the west</w:t>
      </w:r>
      <w:r w:rsidR="00C23189" w:rsidRPr="00B07DB4">
        <w:t>ern U.S.</w:t>
      </w:r>
      <w:r w:rsidR="00CF6B2A" w:rsidRPr="00B07DB4">
        <w:t xml:space="preserve">, </w:t>
      </w:r>
      <w:r w:rsidR="00843EDA" w:rsidRPr="00B07DB4">
        <w:t>tree</w:t>
      </w:r>
      <w:r w:rsidR="00365E2C" w:rsidRPr="00B07DB4">
        <w:t xml:space="preserve"> </w:t>
      </w:r>
      <w:r w:rsidR="00843EDA" w:rsidRPr="00B07DB4">
        <w:t>ring</w:t>
      </w:r>
      <w:r w:rsidR="00D411B3" w:rsidRPr="00B07DB4">
        <w:t>s</w:t>
      </w:r>
      <w:r w:rsidR="00843EDA" w:rsidRPr="00B07DB4">
        <w:t xml:space="preserve"> </w:t>
      </w:r>
      <w:r w:rsidR="009D7C32">
        <w:t>were</w:t>
      </w:r>
      <w:r w:rsidR="00843EDA" w:rsidRPr="00B07DB4">
        <w:t xml:space="preserve"> the </w:t>
      </w:r>
      <w:r w:rsidR="00CF6B2A" w:rsidRPr="00B07DB4">
        <w:t>most reliable and preferred method of obtaining multi</w:t>
      </w:r>
      <w:r w:rsidR="00417590">
        <w:t>-</w:t>
      </w:r>
      <w:r w:rsidR="00CF6B2A" w:rsidRPr="00B07DB4">
        <w:t xml:space="preserve">century </w:t>
      </w:r>
      <w:r w:rsidR="00843EDA" w:rsidRPr="00B07DB4">
        <w:t>reconstruction</w:t>
      </w:r>
      <w:r w:rsidR="008C2036" w:rsidRPr="00B07DB4">
        <w:t>s</w:t>
      </w:r>
      <w:r w:rsidR="00CF6B2A" w:rsidRPr="00B07DB4">
        <w:t xml:space="preserve"> of streamflow variability (</w:t>
      </w:r>
      <w:proofErr w:type="spellStart"/>
      <w:r w:rsidR="0050097C" w:rsidRPr="00B07DB4">
        <w:t>Meko</w:t>
      </w:r>
      <w:proofErr w:type="spellEnd"/>
      <w:r w:rsidR="0050097C" w:rsidRPr="00B07DB4">
        <w:t xml:space="preserve"> </w:t>
      </w:r>
      <w:r w:rsidR="0050097C" w:rsidRPr="00B07DB4">
        <w:rPr>
          <w:i/>
        </w:rPr>
        <w:t>et al.</w:t>
      </w:r>
      <w:r w:rsidR="008C2036" w:rsidRPr="00B07DB4">
        <w:t>,</w:t>
      </w:r>
      <w:r w:rsidR="0050097C" w:rsidRPr="00B07DB4">
        <w:t xml:space="preserve"> 2007</w:t>
      </w:r>
      <w:r w:rsidR="008C2036" w:rsidRPr="00B07DB4">
        <w:t>;</w:t>
      </w:r>
      <w:r w:rsidR="0050097C" w:rsidRPr="00B07DB4">
        <w:t xml:space="preserve"> </w:t>
      </w:r>
      <w:r w:rsidR="00CF6B2A" w:rsidRPr="00B07DB4">
        <w:t xml:space="preserve">Watson </w:t>
      </w:r>
      <w:r w:rsidR="00CF6B2A" w:rsidRPr="00B07DB4">
        <w:rPr>
          <w:i/>
        </w:rPr>
        <w:t xml:space="preserve">et </w:t>
      </w:r>
      <w:r w:rsidR="0050097C" w:rsidRPr="00B07DB4">
        <w:rPr>
          <w:i/>
        </w:rPr>
        <w:t>al.</w:t>
      </w:r>
      <w:r w:rsidR="008C2036" w:rsidRPr="00B07DB4">
        <w:rPr>
          <w:i/>
        </w:rPr>
        <w:t>,</w:t>
      </w:r>
      <w:r w:rsidR="009F18C6" w:rsidRPr="00B07DB4">
        <w:t xml:space="preserve"> </w:t>
      </w:r>
      <w:r w:rsidR="0050097C" w:rsidRPr="00B07DB4">
        <w:t>2009</w:t>
      </w:r>
      <w:r w:rsidR="008C2036" w:rsidRPr="00B07DB4">
        <w:t>;</w:t>
      </w:r>
      <w:r w:rsidR="0050097C" w:rsidRPr="00B07DB4">
        <w:t xml:space="preserve"> Woodhouse </w:t>
      </w:r>
      <w:r w:rsidR="0050097C" w:rsidRPr="00B07DB4">
        <w:rPr>
          <w:i/>
        </w:rPr>
        <w:t>et al.</w:t>
      </w:r>
      <w:r w:rsidR="008C2036" w:rsidRPr="00B07DB4">
        <w:rPr>
          <w:i/>
        </w:rPr>
        <w:t>,</w:t>
      </w:r>
      <w:r w:rsidR="0050097C" w:rsidRPr="00B07DB4">
        <w:t xml:space="preserve"> 2006</w:t>
      </w:r>
      <w:r w:rsidR="00CF6B2A" w:rsidRPr="00B07DB4">
        <w:t>).</w:t>
      </w:r>
      <w:r w:rsidR="0050097C" w:rsidRPr="00B07DB4">
        <w:t xml:space="preserve">  </w:t>
      </w:r>
      <w:r w:rsidR="001D5C3C" w:rsidRPr="00B07DB4">
        <w:t xml:space="preserve"> </w:t>
      </w:r>
      <w:r w:rsidR="00977EF6" w:rsidRPr="00B07DB4">
        <w:t xml:space="preserve">Tree-ring reconstructions </w:t>
      </w:r>
      <w:r w:rsidR="00745A57" w:rsidRPr="00B07DB4">
        <w:t>have been</w:t>
      </w:r>
      <w:r w:rsidR="00977EF6" w:rsidRPr="00B07DB4">
        <w:t xml:space="preserve"> used to reconstruct d</w:t>
      </w:r>
      <w:r w:rsidR="001D5C3C" w:rsidRPr="00B07DB4">
        <w:t>rought (</w:t>
      </w:r>
      <w:proofErr w:type="spellStart"/>
      <w:r w:rsidR="00161C9F" w:rsidRPr="00B07DB4">
        <w:t>Meko</w:t>
      </w:r>
      <w:proofErr w:type="spellEnd"/>
      <w:r w:rsidR="00161C9F" w:rsidRPr="00B07DB4">
        <w:t xml:space="preserve"> </w:t>
      </w:r>
      <w:r w:rsidR="00161C9F" w:rsidRPr="00B07DB4">
        <w:rPr>
          <w:i/>
        </w:rPr>
        <w:t>et al.</w:t>
      </w:r>
      <w:r w:rsidR="008C2036" w:rsidRPr="00B07DB4">
        <w:rPr>
          <w:i/>
        </w:rPr>
        <w:t>,</w:t>
      </w:r>
      <w:r w:rsidR="00161C9F" w:rsidRPr="00B07DB4">
        <w:t xml:space="preserve"> 1995</w:t>
      </w:r>
      <w:r w:rsidR="00172FCD" w:rsidRPr="00B07DB4">
        <w:t xml:space="preserve">; </w:t>
      </w:r>
      <w:r w:rsidR="00BC2B4D" w:rsidRPr="00B07DB4">
        <w:t xml:space="preserve">Cook </w:t>
      </w:r>
      <w:r w:rsidR="00BC2B4D" w:rsidRPr="00B07DB4">
        <w:rPr>
          <w:i/>
        </w:rPr>
        <w:t>et al.</w:t>
      </w:r>
      <w:r w:rsidR="008C2036" w:rsidRPr="00B07DB4">
        <w:rPr>
          <w:i/>
        </w:rPr>
        <w:t>,</w:t>
      </w:r>
      <w:r w:rsidR="006367EA" w:rsidRPr="00B07DB4">
        <w:t xml:space="preserve"> 2007</w:t>
      </w:r>
      <w:r w:rsidR="00DF7D36" w:rsidRPr="00B07DB4">
        <w:t xml:space="preserve">; </w:t>
      </w:r>
      <w:proofErr w:type="spellStart"/>
      <w:r w:rsidR="00DF7D36" w:rsidRPr="00B07DB4">
        <w:t>Girardin</w:t>
      </w:r>
      <w:proofErr w:type="spellEnd"/>
      <w:r w:rsidR="00DF7D36" w:rsidRPr="00B07DB4">
        <w:t xml:space="preserve"> </w:t>
      </w:r>
      <w:r w:rsidR="00DF7D36" w:rsidRPr="00B07DB4">
        <w:rPr>
          <w:i/>
        </w:rPr>
        <w:t>et al.</w:t>
      </w:r>
      <w:r w:rsidR="008C2036" w:rsidRPr="00B07DB4">
        <w:rPr>
          <w:i/>
        </w:rPr>
        <w:t>,</w:t>
      </w:r>
      <w:r w:rsidR="00DF7D36" w:rsidRPr="00B07DB4">
        <w:t xml:space="preserve"> 2006</w:t>
      </w:r>
      <w:r w:rsidR="001D5C3C" w:rsidRPr="00B07DB4">
        <w:t>), precipitation</w:t>
      </w:r>
      <w:r w:rsidR="00967F6C" w:rsidRPr="00B07DB4">
        <w:t xml:space="preserve"> </w:t>
      </w:r>
      <w:r w:rsidR="001D5C3C" w:rsidRPr="00B07DB4">
        <w:t>(</w:t>
      </w:r>
      <w:proofErr w:type="spellStart"/>
      <w:r w:rsidR="006367EA" w:rsidRPr="000A3E79">
        <w:t>Dettinger</w:t>
      </w:r>
      <w:proofErr w:type="spellEnd"/>
      <w:r w:rsidR="006367EA" w:rsidRPr="000A3E79">
        <w:t xml:space="preserve"> </w:t>
      </w:r>
      <w:r w:rsidR="006367EA" w:rsidRPr="000A3E79">
        <w:rPr>
          <w:i/>
        </w:rPr>
        <w:t>et al.</w:t>
      </w:r>
      <w:r w:rsidR="008C2036" w:rsidRPr="000A3E79">
        <w:rPr>
          <w:i/>
        </w:rPr>
        <w:t>,</w:t>
      </w:r>
      <w:r w:rsidR="00967F6C" w:rsidRPr="000A3E79">
        <w:t xml:space="preserve"> 1998</w:t>
      </w:r>
      <w:r w:rsidR="00990B58" w:rsidRPr="000A3E79">
        <w:t>;</w:t>
      </w:r>
      <w:r w:rsidR="00287454" w:rsidRPr="000A3E79">
        <w:t xml:space="preserve"> </w:t>
      </w:r>
      <w:proofErr w:type="spellStart"/>
      <w:r w:rsidR="00287454" w:rsidRPr="000A3E79">
        <w:t>Blasing</w:t>
      </w:r>
      <w:proofErr w:type="spellEnd"/>
      <w:r w:rsidR="00287454" w:rsidRPr="000A3E79">
        <w:t xml:space="preserve"> </w:t>
      </w:r>
      <w:r w:rsidR="00287454" w:rsidRPr="000A3E79">
        <w:rPr>
          <w:i/>
        </w:rPr>
        <w:t>et al.</w:t>
      </w:r>
      <w:r w:rsidR="008C2036" w:rsidRPr="000A3E79">
        <w:rPr>
          <w:i/>
        </w:rPr>
        <w:t>,</w:t>
      </w:r>
      <w:r w:rsidR="00287454" w:rsidRPr="000A3E79">
        <w:t xml:space="preserve"> 1981</w:t>
      </w:r>
      <w:r w:rsidR="00990B58" w:rsidRPr="000A3E79">
        <w:t>;</w:t>
      </w:r>
      <w:r w:rsidR="00287454" w:rsidRPr="000A3E79">
        <w:t xml:space="preserve"> </w:t>
      </w:r>
      <w:proofErr w:type="spellStart"/>
      <w:r w:rsidR="00990B58" w:rsidRPr="000A3E79">
        <w:t>Stahle</w:t>
      </w:r>
      <w:proofErr w:type="spellEnd"/>
      <w:r w:rsidR="00990B58" w:rsidRPr="000A3E79">
        <w:t xml:space="preserve"> and </w:t>
      </w:r>
      <w:proofErr w:type="spellStart"/>
      <w:r w:rsidR="00990B58" w:rsidRPr="000A3E79">
        <w:t>Cleaveland</w:t>
      </w:r>
      <w:proofErr w:type="spellEnd"/>
      <w:r w:rsidR="008C2036" w:rsidRPr="000A3E79">
        <w:t>,</w:t>
      </w:r>
      <w:r w:rsidR="00990B58" w:rsidRPr="000A3E79">
        <w:t xml:space="preserve"> 1994</w:t>
      </w:r>
      <w:r w:rsidR="00D93072" w:rsidRPr="000A3E79">
        <w:t xml:space="preserve">; </w:t>
      </w:r>
      <w:proofErr w:type="spellStart"/>
      <w:r w:rsidR="00D93072" w:rsidRPr="000A3E79">
        <w:t>Stahle</w:t>
      </w:r>
      <w:proofErr w:type="spellEnd"/>
      <w:r w:rsidR="00D93072" w:rsidRPr="000A3E79">
        <w:t xml:space="preserve"> and </w:t>
      </w:r>
      <w:proofErr w:type="spellStart"/>
      <w:r w:rsidR="00D93072" w:rsidRPr="000A3E79">
        <w:t>Cleaveland</w:t>
      </w:r>
      <w:proofErr w:type="spellEnd"/>
      <w:r w:rsidR="00D93072" w:rsidRPr="000A3E79">
        <w:t>, 1992</w:t>
      </w:r>
      <w:r w:rsidR="000A3E79">
        <w:t xml:space="preserve">; </w:t>
      </w:r>
      <w:proofErr w:type="spellStart"/>
      <w:r w:rsidR="000A3E79" w:rsidRPr="00F04D97">
        <w:t>Grissino</w:t>
      </w:r>
      <w:proofErr w:type="spellEnd"/>
      <w:r w:rsidR="000A3E79" w:rsidRPr="00F04D97">
        <w:t>-Mayer, 1995</w:t>
      </w:r>
      <w:r w:rsidR="001D5C3C" w:rsidRPr="00F04D97">
        <w:t xml:space="preserve">), </w:t>
      </w:r>
      <w:r w:rsidR="00E576D9" w:rsidRPr="00F04D97">
        <w:t xml:space="preserve">El Niño-Southern Oscillation </w:t>
      </w:r>
      <w:r w:rsidR="001D5C3C" w:rsidRPr="00F04D97">
        <w:t>climate ind</w:t>
      </w:r>
      <w:r w:rsidR="00E576D9" w:rsidRPr="00F04D97">
        <w:t>ex</w:t>
      </w:r>
      <w:r w:rsidR="00F62361" w:rsidRPr="00F04D97">
        <w:t xml:space="preserve"> </w:t>
      </w:r>
      <w:r w:rsidR="001D5C3C" w:rsidRPr="00F04D97">
        <w:t>(</w:t>
      </w:r>
      <w:r w:rsidR="00F62361" w:rsidRPr="00F04D97">
        <w:t xml:space="preserve">Braganza </w:t>
      </w:r>
      <w:r w:rsidR="00F62361" w:rsidRPr="00F04D97">
        <w:rPr>
          <w:i/>
        </w:rPr>
        <w:t>et al</w:t>
      </w:r>
      <w:r w:rsidR="00F62361" w:rsidRPr="00F04D97">
        <w:t>.</w:t>
      </w:r>
      <w:r w:rsidR="008C2036" w:rsidRPr="00F04D97">
        <w:t>,</w:t>
      </w:r>
      <w:r w:rsidR="00F62361" w:rsidRPr="00F04D97">
        <w:t xml:space="preserve"> 2009</w:t>
      </w:r>
      <w:r w:rsidR="00E576D9" w:rsidRPr="00F04D97">
        <w:t>), Atlan</w:t>
      </w:r>
      <w:r w:rsidR="00E576D9">
        <w:t xml:space="preserve">tic </w:t>
      </w:r>
      <w:proofErr w:type="spellStart"/>
      <w:r w:rsidR="00E576D9">
        <w:t>Multidecadal</w:t>
      </w:r>
      <w:proofErr w:type="spellEnd"/>
      <w:r w:rsidR="00E576D9">
        <w:t xml:space="preserve"> Oscillation</w:t>
      </w:r>
      <w:r w:rsidR="00F62361" w:rsidRPr="00B07DB4">
        <w:t xml:space="preserve"> </w:t>
      </w:r>
      <w:r w:rsidR="00E576D9">
        <w:t>climate index (</w:t>
      </w:r>
      <w:r w:rsidR="00F62361" w:rsidRPr="00B07DB4">
        <w:t xml:space="preserve">Gray </w:t>
      </w:r>
      <w:r w:rsidR="00F62361" w:rsidRPr="00B07DB4">
        <w:rPr>
          <w:i/>
        </w:rPr>
        <w:t>et al.</w:t>
      </w:r>
      <w:r w:rsidR="008C2036" w:rsidRPr="00B07DB4">
        <w:rPr>
          <w:i/>
        </w:rPr>
        <w:t>,</w:t>
      </w:r>
      <w:r w:rsidR="00F62361" w:rsidRPr="00B07DB4">
        <w:t xml:space="preserve"> 2004</w:t>
      </w:r>
      <w:r w:rsidR="00E576D9">
        <w:t>), North Atlantic Oscillation climate index</w:t>
      </w:r>
      <w:r w:rsidR="00F62361" w:rsidRPr="00B07DB4">
        <w:t xml:space="preserve"> </w:t>
      </w:r>
      <w:r w:rsidR="00E576D9">
        <w:t>(</w:t>
      </w:r>
      <w:r w:rsidR="00F62361" w:rsidRPr="00B07DB4">
        <w:t xml:space="preserve">Cook </w:t>
      </w:r>
      <w:r w:rsidR="00F62361" w:rsidRPr="00B07DB4">
        <w:rPr>
          <w:i/>
        </w:rPr>
        <w:t>et al.</w:t>
      </w:r>
      <w:r w:rsidR="008C2036" w:rsidRPr="00B07DB4">
        <w:rPr>
          <w:i/>
        </w:rPr>
        <w:t>,</w:t>
      </w:r>
      <w:r w:rsidR="00F62361" w:rsidRPr="00B07DB4">
        <w:t xml:space="preserve"> 2002</w:t>
      </w:r>
      <w:r w:rsidR="001D5C3C" w:rsidRPr="00B07DB4">
        <w:t>)</w:t>
      </w:r>
      <w:r w:rsidR="00555AA8" w:rsidRPr="00B07DB4">
        <w:t>, and temperature (</w:t>
      </w:r>
      <w:r w:rsidR="004D5883" w:rsidRPr="00B07DB4">
        <w:t xml:space="preserve">Wiles </w:t>
      </w:r>
      <w:r w:rsidR="004D5883" w:rsidRPr="00B07DB4">
        <w:rPr>
          <w:i/>
        </w:rPr>
        <w:t>et al</w:t>
      </w:r>
      <w:r w:rsidR="004D5883" w:rsidRPr="00B07DB4">
        <w:t>.</w:t>
      </w:r>
      <w:r w:rsidR="008C2036" w:rsidRPr="00B07DB4">
        <w:t>,</w:t>
      </w:r>
      <w:r w:rsidR="00343803" w:rsidRPr="00B07DB4">
        <w:t xml:space="preserve"> 1998</w:t>
      </w:r>
      <w:r w:rsidR="00555AA8" w:rsidRPr="00B07DB4">
        <w:t>)</w:t>
      </w:r>
      <w:r w:rsidR="00352BC5" w:rsidRPr="00B07DB4">
        <w:t>.</w:t>
      </w:r>
    </w:p>
    <w:p w:rsidR="00A620D6" w:rsidRPr="00B07DB4" w:rsidRDefault="00352BC5" w:rsidP="00BF119A">
      <w:r w:rsidRPr="00B07DB4">
        <w:tab/>
      </w:r>
      <w:r w:rsidR="0050097C" w:rsidRPr="00B07DB4">
        <w:t>While the practice of reconstruct</w:t>
      </w:r>
      <w:r w:rsidR="00C04704" w:rsidRPr="00B07DB4">
        <w:t>ing</w:t>
      </w:r>
      <w:r w:rsidR="0050097C" w:rsidRPr="00B07DB4">
        <w:t xml:space="preserve"> streamflow </w:t>
      </w:r>
      <w:r w:rsidR="0050097C" w:rsidRPr="004412B4">
        <w:t>is</w:t>
      </w:r>
      <w:r w:rsidR="0050097C" w:rsidRPr="00B07DB4">
        <w:t xml:space="preserve"> prevalent in the </w:t>
      </w:r>
      <w:r w:rsidR="000773B7" w:rsidRPr="00B07DB4">
        <w:t>western U.S.</w:t>
      </w:r>
      <w:r w:rsidR="0050097C" w:rsidRPr="00B07DB4">
        <w:t xml:space="preserve"> and </w:t>
      </w:r>
      <w:r w:rsidR="007B7C6D" w:rsidRPr="00B07DB4">
        <w:t>abroad</w:t>
      </w:r>
      <w:r w:rsidR="0050097C" w:rsidRPr="00B07DB4">
        <w:t xml:space="preserve">, few </w:t>
      </w:r>
      <w:r w:rsidR="00432556" w:rsidRPr="00B07DB4">
        <w:t>tree</w:t>
      </w:r>
      <w:r w:rsidR="0066356D" w:rsidRPr="00B07DB4">
        <w:t>-</w:t>
      </w:r>
      <w:r w:rsidR="00432556" w:rsidRPr="00B07DB4">
        <w:t xml:space="preserve">ring reconstruction </w:t>
      </w:r>
      <w:r w:rsidR="0050097C" w:rsidRPr="00B07DB4">
        <w:t>studies have been performed in</w:t>
      </w:r>
      <w:r w:rsidR="00D83BAE" w:rsidRPr="00B07DB4">
        <w:t xml:space="preserve"> the southeastern U</w:t>
      </w:r>
      <w:r w:rsidR="00417590">
        <w:t>nited States</w:t>
      </w:r>
      <w:r w:rsidR="00D83BAE" w:rsidRPr="00B07DB4">
        <w:t>.</w:t>
      </w:r>
      <w:r w:rsidR="0050097C" w:rsidRPr="00B07DB4">
        <w:t xml:space="preserve">  </w:t>
      </w:r>
      <w:r w:rsidR="00A211E5" w:rsidRPr="00B07DB4">
        <w:t xml:space="preserve">Many misconceptions linger among scientists that tree-ring research simply </w:t>
      </w:r>
      <w:r w:rsidR="00A211E5" w:rsidRPr="004412B4">
        <w:t>is</w:t>
      </w:r>
      <w:r w:rsidR="00A211E5" w:rsidRPr="00B07DB4">
        <w:t xml:space="preserve"> not </w:t>
      </w:r>
      <w:r w:rsidR="00A211E5" w:rsidRPr="00B07DB4">
        <w:lastRenderedPageBreak/>
        <w:t xml:space="preserve">possible in the southeastern U.S. because of high decomposition and decay rates and a lack of trees that are long lived or have sensitive patterns of tree rings to facilitate </w:t>
      </w:r>
      <w:proofErr w:type="spellStart"/>
      <w:r w:rsidR="00A211E5" w:rsidRPr="00B07DB4">
        <w:t>crossdating</w:t>
      </w:r>
      <w:proofErr w:type="spellEnd"/>
      <w:r w:rsidR="00A211E5" w:rsidRPr="00B07DB4">
        <w:t xml:space="preserve"> (</w:t>
      </w:r>
      <w:proofErr w:type="spellStart"/>
      <w:r w:rsidR="00A211E5" w:rsidRPr="00B07DB4">
        <w:t>Grissino</w:t>
      </w:r>
      <w:proofErr w:type="spellEnd"/>
      <w:r w:rsidR="00A211E5" w:rsidRPr="00B07DB4">
        <w:t>-Mayer</w:t>
      </w:r>
      <w:r w:rsidR="004F6D62" w:rsidRPr="00B07DB4">
        <w:t>,</w:t>
      </w:r>
      <w:r w:rsidR="00A211E5" w:rsidRPr="00B07DB4">
        <w:t xml:space="preserve"> 2009).  </w:t>
      </w:r>
      <w:r w:rsidR="00A3678C" w:rsidRPr="00B07DB4">
        <w:t>T</w:t>
      </w:r>
      <w:r w:rsidR="00A211E5" w:rsidRPr="00B07DB4">
        <w:t>he</w:t>
      </w:r>
      <w:r w:rsidR="000D0931" w:rsidRPr="00B07DB4">
        <w:t xml:space="preserve">se </w:t>
      </w:r>
      <w:r w:rsidR="00B63E20" w:rsidRPr="00B07DB4">
        <w:t>misconceptions</w:t>
      </w:r>
      <w:r w:rsidR="000D0931" w:rsidRPr="00B07DB4">
        <w:t xml:space="preserve"> are </w:t>
      </w:r>
      <w:r w:rsidR="00A620D6" w:rsidRPr="00B07DB4">
        <w:t xml:space="preserve">likely </w:t>
      </w:r>
      <w:r w:rsidR="000D0931" w:rsidRPr="00B07DB4">
        <w:t>the</w:t>
      </w:r>
      <w:r w:rsidR="00A211E5" w:rsidRPr="00B07DB4">
        <w:t xml:space="preserve"> reason that more </w:t>
      </w:r>
      <w:r w:rsidR="000D0931" w:rsidRPr="00B07DB4">
        <w:t xml:space="preserve">streamflow reconstruction </w:t>
      </w:r>
      <w:r w:rsidR="00A211E5" w:rsidRPr="00B07DB4">
        <w:t>studies have not been performed in the</w:t>
      </w:r>
      <w:r w:rsidR="000D0931" w:rsidRPr="00B07DB4">
        <w:t xml:space="preserve"> southeastern </w:t>
      </w:r>
      <w:r w:rsidR="00370434">
        <w:t>United States</w:t>
      </w:r>
      <w:r w:rsidR="000D0931" w:rsidRPr="00B07DB4">
        <w:t>.</w:t>
      </w:r>
      <w:r w:rsidR="00A211E5" w:rsidRPr="00B07DB4">
        <w:t xml:space="preserve">  </w:t>
      </w:r>
    </w:p>
    <w:p w:rsidR="005C69FE" w:rsidRDefault="00A620D6" w:rsidP="00BF119A">
      <w:r w:rsidRPr="00B07DB4">
        <w:tab/>
      </w:r>
      <w:r w:rsidR="004D4FEF" w:rsidRPr="00F1483B">
        <w:t>One study demonstrate</w:t>
      </w:r>
      <w:r w:rsidR="00D411B3" w:rsidRPr="00F1483B">
        <w:t>d</w:t>
      </w:r>
      <w:r w:rsidR="004D4FEF" w:rsidRPr="00F1483B">
        <w:t xml:space="preserve"> the possibility of creating </w:t>
      </w:r>
      <w:r w:rsidR="00417590" w:rsidRPr="00F1483B">
        <w:t>successful</w:t>
      </w:r>
      <w:r w:rsidR="00EE281B" w:rsidRPr="00F1483B">
        <w:t xml:space="preserve"> </w:t>
      </w:r>
      <w:r w:rsidRPr="00F1483B">
        <w:t xml:space="preserve">streamflow reconstructions </w:t>
      </w:r>
      <w:r w:rsidR="001F6F02" w:rsidRPr="00F1483B">
        <w:t xml:space="preserve">in </w:t>
      </w:r>
      <w:r w:rsidR="00417590" w:rsidRPr="00F1483B">
        <w:t xml:space="preserve">the south central U.S. involved the </w:t>
      </w:r>
      <w:r w:rsidR="005A0D18" w:rsidRPr="00F1483B">
        <w:t>White River in Arkansas</w:t>
      </w:r>
      <w:r w:rsidR="004D4FEF" w:rsidRPr="00F1483B">
        <w:t xml:space="preserve"> (</w:t>
      </w:r>
      <w:proofErr w:type="spellStart"/>
      <w:r w:rsidR="004D4FEF" w:rsidRPr="00F1483B">
        <w:t>Cleaveland</w:t>
      </w:r>
      <w:proofErr w:type="spellEnd"/>
      <w:r w:rsidRPr="00F1483B">
        <w:t>,</w:t>
      </w:r>
      <w:r w:rsidR="004D4FEF" w:rsidRPr="00F1483B">
        <w:t xml:space="preserve"> 2000)</w:t>
      </w:r>
      <w:r w:rsidR="004332E7" w:rsidRPr="00F1483B">
        <w:t>.</w:t>
      </w:r>
      <w:r w:rsidR="00352BC5" w:rsidRPr="00F1483B">
        <w:t xml:space="preserve">  </w:t>
      </w:r>
      <w:r w:rsidR="00283FFD" w:rsidRPr="00F1483B">
        <w:t xml:space="preserve">He </w:t>
      </w:r>
      <w:r w:rsidR="00352BC5" w:rsidRPr="00F1483B">
        <w:t>reconstruct</w:t>
      </w:r>
      <w:r w:rsidRPr="00F1483B">
        <w:t>ed</w:t>
      </w:r>
      <w:r w:rsidR="00352BC5" w:rsidRPr="00F1483B">
        <w:t xml:space="preserve"> the June-July-August (JJA) average streamflow using tree</w:t>
      </w:r>
      <w:r w:rsidR="00432556" w:rsidRPr="00F1483B">
        <w:t>-ring</w:t>
      </w:r>
      <w:r w:rsidR="00352BC5" w:rsidRPr="00F1483B">
        <w:t xml:space="preserve"> chronologies as a proxy to the instrumental record.  </w:t>
      </w:r>
      <w:proofErr w:type="spellStart"/>
      <w:r w:rsidR="000773B7" w:rsidRPr="00F1483B">
        <w:t>B</w:t>
      </w:r>
      <w:r w:rsidR="0074602E" w:rsidRPr="00F1483B">
        <w:t>aldcypress</w:t>
      </w:r>
      <w:proofErr w:type="spellEnd"/>
      <w:r w:rsidR="0074602E" w:rsidRPr="00F1483B">
        <w:t xml:space="preserve"> </w:t>
      </w:r>
      <w:r w:rsidR="000773B7" w:rsidRPr="00F1483B">
        <w:t>(</w:t>
      </w:r>
      <w:proofErr w:type="spellStart"/>
      <w:r w:rsidR="000773B7" w:rsidRPr="00F1483B">
        <w:rPr>
          <w:i/>
        </w:rPr>
        <w:t>Taxodium</w:t>
      </w:r>
      <w:proofErr w:type="spellEnd"/>
      <w:r w:rsidR="000773B7" w:rsidRPr="00F1483B">
        <w:rPr>
          <w:i/>
        </w:rPr>
        <w:t xml:space="preserve"> </w:t>
      </w:r>
      <w:proofErr w:type="spellStart"/>
      <w:r w:rsidR="000773B7" w:rsidRPr="00F1483B">
        <w:rPr>
          <w:i/>
        </w:rPr>
        <w:t>distichum</w:t>
      </w:r>
      <w:proofErr w:type="spellEnd"/>
      <w:r w:rsidR="000773B7" w:rsidRPr="00F1483B">
        <w:t>)</w:t>
      </w:r>
      <w:r w:rsidR="00DF2670">
        <w:t>, a lowland forest species,</w:t>
      </w:r>
      <w:r w:rsidR="000773B7" w:rsidRPr="00F1483B">
        <w:t xml:space="preserve"> </w:t>
      </w:r>
      <w:r w:rsidR="0074602E" w:rsidRPr="00F1483B">
        <w:t xml:space="preserve">was used </w:t>
      </w:r>
      <w:r w:rsidR="00432556" w:rsidRPr="00F1483B">
        <w:t>in the reconstruction</w:t>
      </w:r>
      <w:r w:rsidR="00D300C5" w:rsidRPr="00F1483B">
        <w:t>.</w:t>
      </w:r>
      <w:r w:rsidR="009C3D08">
        <w:t xml:space="preserve"> </w:t>
      </w:r>
      <w:r w:rsidR="00F1483B" w:rsidRPr="00F1483B">
        <w:t xml:space="preserve"> </w:t>
      </w:r>
      <w:r w:rsidR="00384A70" w:rsidRPr="00F1483B">
        <w:t>T</w:t>
      </w:r>
      <w:r w:rsidR="009E728E" w:rsidRPr="00F1483B">
        <w:t xml:space="preserve">he reconstruction of </w:t>
      </w:r>
      <w:r w:rsidR="00F1483B" w:rsidRPr="00F1483B">
        <w:t xml:space="preserve">April through August monthly streamflow for </w:t>
      </w:r>
      <w:r w:rsidR="009E728E" w:rsidRPr="00F1483B">
        <w:t xml:space="preserve">the </w:t>
      </w:r>
      <w:r w:rsidR="00DC2025" w:rsidRPr="00F1483B">
        <w:t>Occoquan River</w:t>
      </w:r>
      <w:r w:rsidR="00915D8C" w:rsidRPr="00F1483B">
        <w:t xml:space="preserve"> basin</w:t>
      </w:r>
      <w:r w:rsidR="00DC2025" w:rsidRPr="00F1483B">
        <w:t xml:space="preserve"> in Virginia </w:t>
      </w:r>
      <w:r w:rsidR="005549A3" w:rsidRPr="00F1483B">
        <w:t>was</w:t>
      </w:r>
      <w:r w:rsidR="00384A70" w:rsidRPr="00F1483B">
        <w:t xml:space="preserve"> </w:t>
      </w:r>
      <w:r w:rsidR="005549A3" w:rsidRPr="00F1483B">
        <w:t>a study performed</w:t>
      </w:r>
      <w:r w:rsidR="00384A70" w:rsidRPr="00F1483B">
        <w:t xml:space="preserve"> in the eastern U.S. </w:t>
      </w:r>
      <w:r w:rsidR="00DC2025" w:rsidRPr="00F1483B">
        <w:t>(Phipps</w:t>
      </w:r>
      <w:r w:rsidR="000773B7" w:rsidRPr="00F1483B">
        <w:t>,</w:t>
      </w:r>
      <w:r w:rsidR="00DC2025" w:rsidRPr="00F1483B">
        <w:t xml:space="preserve"> 1983).  </w:t>
      </w:r>
      <w:r w:rsidR="00F1483B" w:rsidRPr="00F1483B">
        <w:t>T</w:t>
      </w:r>
      <w:r w:rsidR="00DC2025" w:rsidRPr="00F1483B">
        <w:t>ree</w:t>
      </w:r>
      <w:r w:rsidR="005549A3" w:rsidRPr="00F1483B">
        <w:t xml:space="preserve"> species </w:t>
      </w:r>
      <w:r w:rsidR="00DC2025" w:rsidRPr="00F1483B">
        <w:t>used in the reconstructions of the Occoquan River</w:t>
      </w:r>
      <w:r w:rsidR="00915D8C" w:rsidRPr="00F1483B">
        <w:t xml:space="preserve"> basin</w:t>
      </w:r>
      <w:r w:rsidR="00DC2025" w:rsidRPr="00F1483B">
        <w:t xml:space="preserve"> were </w:t>
      </w:r>
      <w:r w:rsidR="009B70A0" w:rsidRPr="00F1483B">
        <w:t>hemlock</w:t>
      </w:r>
      <w:r w:rsidR="009B70A0" w:rsidRPr="00F1483B">
        <w:rPr>
          <w:i/>
        </w:rPr>
        <w:t xml:space="preserve"> </w:t>
      </w:r>
      <w:r w:rsidR="00DC2025" w:rsidRPr="00F1483B">
        <w:t>(</w:t>
      </w:r>
      <w:proofErr w:type="spellStart"/>
      <w:r w:rsidR="009B70A0" w:rsidRPr="00F1483B">
        <w:rPr>
          <w:i/>
        </w:rPr>
        <w:t>Tsuga</w:t>
      </w:r>
      <w:proofErr w:type="spellEnd"/>
      <w:r w:rsidR="009B70A0" w:rsidRPr="00F1483B">
        <w:rPr>
          <w:i/>
        </w:rPr>
        <w:t xml:space="preserve"> </w:t>
      </w:r>
      <w:proofErr w:type="spellStart"/>
      <w:r w:rsidR="009B70A0" w:rsidRPr="00F1483B">
        <w:rPr>
          <w:i/>
        </w:rPr>
        <w:t>canadensis</w:t>
      </w:r>
      <w:proofErr w:type="spellEnd"/>
      <w:r w:rsidR="00DC2025" w:rsidRPr="00F1483B">
        <w:t xml:space="preserve">), </w:t>
      </w:r>
      <w:r w:rsidR="009B70A0" w:rsidRPr="00F1483B">
        <w:t>post oak</w:t>
      </w:r>
      <w:r w:rsidR="009B70A0" w:rsidRPr="00F1483B">
        <w:rPr>
          <w:i/>
        </w:rPr>
        <w:t xml:space="preserve"> </w:t>
      </w:r>
      <w:r w:rsidR="00DC2025" w:rsidRPr="00F1483B">
        <w:t>(</w:t>
      </w:r>
      <w:proofErr w:type="spellStart"/>
      <w:r w:rsidR="009B70A0" w:rsidRPr="00F1483B">
        <w:rPr>
          <w:i/>
        </w:rPr>
        <w:t>Quercus</w:t>
      </w:r>
      <w:proofErr w:type="spellEnd"/>
      <w:r w:rsidR="009B70A0" w:rsidRPr="00F1483B">
        <w:rPr>
          <w:i/>
        </w:rPr>
        <w:t xml:space="preserve"> </w:t>
      </w:r>
      <w:proofErr w:type="spellStart"/>
      <w:r w:rsidR="009B70A0" w:rsidRPr="00F1483B">
        <w:rPr>
          <w:i/>
        </w:rPr>
        <w:t>stellata</w:t>
      </w:r>
      <w:proofErr w:type="spellEnd"/>
      <w:r w:rsidR="00DC2025" w:rsidRPr="00F1483B">
        <w:t xml:space="preserve">), </w:t>
      </w:r>
      <w:r w:rsidR="009B70A0" w:rsidRPr="00F1483B">
        <w:t>hickory</w:t>
      </w:r>
      <w:r w:rsidR="009B70A0" w:rsidRPr="00F1483B">
        <w:rPr>
          <w:i/>
        </w:rPr>
        <w:t xml:space="preserve"> </w:t>
      </w:r>
      <w:r w:rsidR="00DC2025" w:rsidRPr="00F1483B">
        <w:t>(</w:t>
      </w:r>
      <w:proofErr w:type="spellStart"/>
      <w:r w:rsidR="00EE281B" w:rsidRPr="00F1483B">
        <w:rPr>
          <w:i/>
        </w:rPr>
        <w:t>C</w:t>
      </w:r>
      <w:r w:rsidR="009B70A0" w:rsidRPr="00F1483B">
        <w:rPr>
          <w:i/>
        </w:rPr>
        <w:t>arya</w:t>
      </w:r>
      <w:proofErr w:type="spellEnd"/>
      <w:r w:rsidR="009B70A0" w:rsidRPr="00F1483B">
        <w:rPr>
          <w:i/>
        </w:rPr>
        <w:t xml:space="preserve"> </w:t>
      </w:r>
      <w:proofErr w:type="spellStart"/>
      <w:r w:rsidR="009B70A0" w:rsidRPr="00F1483B">
        <w:rPr>
          <w:i/>
        </w:rPr>
        <w:t>glabra</w:t>
      </w:r>
      <w:proofErr w:type="spellEnd"/>
      <w:r w:rsidR="00DC2025" w:rsidRPr="00F1483B">
        <w:t xml:space="preserve">), </w:t>
      </w:r>
      <w:r w:rsidR="009B70A0" w:rsidRPr="00F1483B">
        <w:t>beech</w:t>
      </w:r>
      <w:r w:rsidR="009B70A0" w:rsidRPr="00F1483B">
        <w:rPr>
          <w:i/>
        </w:rPr>
        <w:t xml:space="preserve"> </w:t>
      </w:r>
      <w:r w:rsidR="00DC2025" w:rsidRPr="00F1483B">
        <w:t>(</w:t>
      </w:r>
      <w:proofErr w:type="spellStart"/>
      <w:r w:rsidR="00EE281B" w:rsidRPr="0072130D">
        <w:rPr>
          <w:i/>
        </w:rPr>
        <w:t>F</w:t>
      </w:r>
      <w:r w:rsidR="009B70A0" w:rsidRPr="0072130D">
        <w:rPr>
          <w:i/>
        </w:rPr>
        <w:t>agus</w:t>
      </w:r>
      <w:proofErr w:type="spellEnd"/>
      <w:r w:rsidR="009B70A0" w:rsidRPr="0072130D">
        <w:rPr>
          <w:i/>
        </w:rPr>
        <w:t xml:space="preserve"> </w:t>
      </w:r>
      <w:proofErr w:type="spellStart"/>
      <w:r w:rsidR="009B70A0" w:rsidRPr="0072130D">
        <w:rPr>
          <w:i/>
        </w:rPr>
        <w:t>gradnifolia</w:t>
      </w:r>
      <w:proofErr w:type="spellEnd"/>
      <w:r w:rsidR="00DC2025" w:rsidRPr="0072130D">
        <w:t xml:space="preserve">), </w:t>
      </w:r>
      <w:r w:rsidR="009B70A0" w:rsidRPr="0072130D">
        <w:t>chestnut oak</w:t>
      </w:r>
      <w:r w:rsidR="009B70A0" w:rsidRPr="0072130D">
        <w:rPr>
          <w:i/>
        </w:rPr>
        <w:t xml:space="preserve"> </w:t>
      </w:r>
      <w:r w:rsidR="00DC2025" w:rsidRPr="0072130D">
        <w:t>(</w:t>
      </w:r>
      <w:proofErr w:type="spellStart"/>
      <w:r w:rsidR="009B70A0" w:rsidRPr="0072130D">
        <w:rPr>
          <w:i/>
        </w:rPr>
        <w:t>Quercus</w:t>
      </w:r>
      <w:proofErr w:type="spellEnd"/>
      <w:r w:rsidR="009B70A0" w:rsidRPr="0072130D">
        <w:rPr>
          <w:i/>
        </w:rPr>
        <w:t xml:space="preserve"> </w:t>
      </w:r>
      <w:proofErr w:type="spellStart"/>
      <w:proofErr w:type="gramStart"/>
      <w:r w:rsidR="00F1483B" w:rsidRPr="0072130D">
        <w:rPr>
          <w:i/>
        </w:rPr>
        <w:t>montana</w:t>
      </w:r>
      <w:proofErr w:type="spellEnd"/>
      <w:proofErr w:type="gramEnd"/>
      <w:r w:rsidR="00DC2025" w:rsidRPr="0072130D">
        <w:t xml:space="preserve">), and </w:t>
      </w:r>
      <w:r w:rsidR="009B70A0" w:rsidRPr="0072130D">
        <w:t>white oak</w:t>
      </w:r>
      <w:r w:rsidR="009B70A0" w:rsidRPr="0072130D">
        <w:rPr>
          <w:i/>
        </w:rPr>
        <w:t xml:space="preserve"> </w:t>
      </w:r>
      <w:r w:rsidR="00DC2025" w:rsidRPr="0072130D">
        <w:t>(</w:t>
      </w:r>
      <w:proofErr w:type="spellStart"/>
      <w:r w:rsidR="009B70A0" w:rsidRPr="0072130D">
        <w:rPr>
          <w:i/>
        </w:rPr>
        <w:t>Quercus</w:t>
      </w:r>
      <w:proofErr w:type="spellEnd"/>
      <w:r w:rsidR="009B70A0" w:rsidRPr="0072130D">
        <w:rPr>
          <w:i/>
        </w:rPr>
        <w:t xml:space="preserve"> alba</w:t>
      </w:r>
      <w:r w:rsidR="00DC2025" w:rsidRPr="0072130D">
        <w:t>).</w:t>
      </w:r>
      <w:r w:rsidR="002F04BB" w:rsidRPr="0072130D">
        <w:t xml:space="preserve">  Many of the tree</w:t>
      </w:r>
      <w:r w:rsidR="007920AA" w:rsidRPr="0072130D">
        <w:t xml:space="preserve"> species</w:t>
      </w:r>
      <w:r w:rsidR="002F04BB" w:rsidRPr="0072130D">
        <w:t xml:space="preserve"> used by Phipps (1983) </w:t>
      </w:r>
      <w:r w:rsidR="005549A3" w:rsidRPr="0072130D">
        <w:t xml:space="preserve">and </w:t>
      </w:r>
      <w:proofErr w:type="spellStart"/>
      <w:r w:rsidR="005549A3" w:rsidRPr="0072130D">
        <w:t>Cleaveland</w:t>
      </w:r>
      <w:proofErr w:type="spellEnd"/>
      <w:r w:rsidR="005549A3" w:rsidRPr="0072130D">
        <w:t xml:space="preserve"> (200</w:t>
      </w:r>
      <w:r w:rsidR="00417590" w:rsidRPr="0072130D">
        <w:t>0</w:t>
      </w:r>
      <w:r w:rsidR="005549A3" w:rsidRPr="0072130D">
        <w:t xml:space="preserve">) </w:t>
      </w:r>
      <w:r w:rsidR="002F04BB" w:rsidRPr="0072130D">
        <w:t xml:space="preserve">are also used in </w:t>
      </w:r>
      <w:r w:rsidR="00432556" w:rsidRPr="0072130D">
        <w:t xml:space="preserve">this </w:t>
      </w:r>
      <w:r w:rsidR="002F04BB" w:rsidRPr="0072130D">
        <w:t>research</w:t>
      </w:r>
      <w:r w:rsidR="005549A3" w:rsidRPr="0072130D">
        <w:t>.</w:t>
      </w:r>
    </w:p>
    <w:p w:rsidR="0072130D" w:rsidRPr="00B07DB4" w:rsidRDefault="0072130D" w:rsidP="00BF119A">
      <w:r>
        <w:tab/>
      </w:r>
      <w:r w:rsidRPr="00AE4C37">
        <w:t>The reconstruction of the White River in Arkansas was able to obtain results with the use of the three-month summer seasonal average June-July-August (JJA) (</w:t>
      </w:r>
      <w:proofErr w:type="spellStart"/>
      <w:r w:rsidRPr="00AE4C37">
        <w:t>Cleaveland</w:t>
      </w:r>
      <w:proofErr w:type="spellEnd"/>
      <w:r w:rsidRPr="00AE4C37">
        <w:t>, 2000).  Precipitation reconstructions have been performed for the southeastern U.S. in which the season to reconstruct precipitation was different for each statewide precipitation reconstruction (</w:t>
      </w:r>
      <w:proofErr w:type="spellStart"/>
      <w:r w:rsidRPr="00AE4C37">
        <w:t>Stahle</w:t>
      </w:r>
      <w:proofErr w:type="spellEnd"/>
      <w:r w:rsidRPr="00AE4C37">
        <w:t xml:space="preserve"> and </w:t>
      </w:r>
      <w:proofErr w:type="spellStart"/>
      <w:r w:rsidRPr="00AE4C37">
        <w:t>Cleaveland</w:t>
      </w:r>
      <w:proofErr w:type="spellEnd"/>
      <w:r w:rsidRPr="00AE4C37">
        <w:t xml:space="preserve">, 1994; </w:t>
      </w:r>
      <w:proofErr w:type="spellStart"/>
      <w:r w:rsidRPr="00AE4C37">
        <w:t>Stahle</w:t>
      </w:r>
      <w:proofErr w:type="spellEnd"/>
      <w:r w:rsidRPr="00AE4C37">
        <w:t xml:space="preserve"> and </w:t>
      </w:r>
      <w:proofErr w:type="spellStart"/>
      <w:r w:rsidRPr="00AE4C37">
        <w:t>Cleaveland</w:t>
      </w:r>
      <w:proofErr w:type="spellEnd"/>
      <w:r w:rsidRPr="00AE4C37">
        <w:t>, 1992).  Statewide spring rainfall reconstructions were performed for North Carolina, South Carolina, and Georgia.  The reconstructed precipitation seasons were:  North Carolina (April-June), South Carolina (March-June), and Georgia (March-June) (</w:t>
      </w:r>
      <w:proofErr w:type="spellStart"/>
      <w:r w:rsidRPr="00AE4C37">
        <w:t>Stahle</w:t>
      </w:r>
      <w:proofErr w:type="spellEnd"/>
      <w:r w:rsidRPr="00AE4C37">
        <w:t xml:space="preserve"> and </w:t>
      </w:r>
      <w:proofErr w:type="spellStart"/>
      <w:r w:rsidRPr="00AE4C37">
        <w:t>Cleaveland</w:t>
      </w:r>
      <w:proofErr w:type="spellEnd"/>
      <w:r w:rsidRPr="00AE4C37">
        <w:t xml:space="preserve">, 1994; </w:t>
      </w:r>
      <w:proofErr w:type="spellStart"/>
      <w:r w:rsidRPr="00AE4C37">
        <w:t>Stahle</w:t>
      </w:r>
      <w:proofErr w:type="spellEnd"/>
      <w:r w:rsidRPr="00AE4C37">
        <w:t xml:space="preserve"> and </w:t>
      </w:r>
      <w:proofErr w:type="spellStart"/>
      <w:r w:rsidRPr="00AE4C37">
        <w:t>Cleaveland</w:t>
      </w:r>
      <w:proofErr w:type="spellEnd"/>
      <w:r w:rsidRPr="00AE4C37">
        <w:t>, 1992).</w:t>
      </w:r>
    </w:p>
    <w:p w:rsidR="00DF2670" w:rsidRDefault="005C69FE" w:rsidP="00DF2670">
      <w:r w:rsidRPr="00B07DB4">
        <w:lastRenderedPageBreak/>
        <w:tab/>
      </w:r>
      <w:r w:rsidR="00F34E60" w:rsidRPr="00B07DB4">
        <w:t xml:space="preserve">The primary goal of </w:t>
      </w:r>
      <w:r w:rsidR="00D754A2" w:rsidRPr="00B07DB4">
        <w:t>this</w:t>
      </w:r>
      <w:r w:rsidR="00F34E60" w:rsidRPr="00B07DB4">
        <w:t xml:space="preserve"> research </w:t>
      </w:r>
      <w:r w:rsidR="009D7C32">
        <w:t>was</w:t>
      </w:r>
      <w:r w:rsidR="00F34E60" w:rsidRPr="00B07DB4">
        <w:t xml:space="preserve"> </w:t>
      </w:r>
      <w:r w:rsidR="005549A3" w:rsidRPr="00B07DB4">
        <w:t>to</w:t>
      </w:r>
      <w:r w:rsidR="00F34E60" w:rsidRPr="00B07DB4">
        <w:t xml:space="preserve"> reconstruct</w:t>
      </w:r>
      <w:r w:rsidR="00D411B3" w:rsidRPr="00B07DB4">
        <w:t xml:space="preserve"> </w:t>
      </w:r>
      <w:r w:rsidR="001D2F2C" w:rsidRPr="00B07DB4">
        <w:t>streamflow</w:t>
      </w:r>
      <w:r w:rsidR="00283FFD">
        <w:t xml:space="preserve"> records from five</w:t>
      </w:r>
      <w:r w:rsidR="001D2F2C" w:rsidRPr="00B07DB4">
        <w:t xml:space="preserve"> </w:t>
      </w:r>
      <w:proofErr w:type="spellStart"/>
      <w:r w:rsidR="001D2F2C" w:rsidRPr="00B07DB4">
        <w:t>gages</w:t>
      </w:r>
      <w:proofErr w:type="spellEnd"/>
      <w:r w:rsidR="00F66014" w:rsidRPr="00B07DB4">
        <w:t xml:space="preserve"> in the Appalachian Mountains of North Carolina</w:t>
      </w:r>
      <w:r w:rsidR="00D411B3" w:rsidRPr="00B07DB4">
        <w:t xml:space="preserve"> using tree-ring chronologies</w:t>
      </w:r>
      <w:r w:rsidR="00F66014" w:rsidRPr="00B07DB4">
        <w:t xml:space="preserve">.  </w:t>
      </w:r>
      <w:r w:rsidR="005549A3" w:rsidRPr="00B07DB4">
        <w:t>Many of the</w:t>
      </w:r>
      <w:r w:rsidR="007D4AB3" w:rsidRPr="00B07DB4">
        <w:t xml:space="preserve"> methods </w:t>
      </w:r>
      <w:r w:rsidR="00283FFD">
        <w:t>used</w:t>
      </w:r>
      <w:r w:rsidR="007D4AB3" w:rsidRPr="00B07DB4">
        <w:t xml:space="preserve"> in </w:t>
      </w:r>
      <w:r w:rsidR="005549A3" w:rsidRPr="00B07DB4">
        <w:t>previous</w:t>
      </w:r>
      <w:r w:rsidR="007D4AB3" w:rsidRPr="00B07DB4">
        <w:t xml:space="preserve"> </w:t>
      </w:r>
      <w:r w:rsidR="009B70A0" w:rsidRPr="00B07DB4">
        <w:t>western U.S.</w:t>
      </w:r>
      <w:r w:rsidR="007D4AB3" w:rsidRPr="00B07DB4">
        <w:t xml:space="preserve"> streamflow reconstructions </w:t>
      </w:r>
      <w:r w:rsidR="009D7C32">
        <w:t>were</w:t>
      </w:r>
      <w:r w:rsidR="007D4AB3" w:rsidRPr="00B07DB4">
        <w:t xml:space="preserve"> applied in this research to demonstrate the value and need for </w:t>
      </w:r>
      <w:r w:rsidR="001F6F02" w:rsidRPr="00B07DB4">
        <w:t>additional</w:t>
      </w:r>
      <w:r w:rsidR="007D4AB3" w:rsidRPr="00B07DB4">
        <w:t xml:space="preserve"> </w:t>
      </w:r>
      <w:r w:rsidR="00D754A2" w:rsidRPr="00B07DB4">
        <w:t>climate</w:t>
      </w:r>
      <w:r w:rsidR="007D4AB3" w:rsidRPr="00B07DB4">
        <w:t xml:space="preserve"> reconstructions in the southeastern </w:t>
      </w:r>
      <w:r w:rsidR="00E736A3">
        <w:t>United States</w:t>
      </w:r>
      <w:r w:rsidR="007D4AB3" w:rsidRPr="00B07DB4">
        <w:t>.</w:t>
      </w:r>
      <w:r w:rsidR="006976DB" w:rsidRPr="00B07DB4">
        <w:t xml:space="preserve">  </w:t>
      </w:r>
      <w:r w:rsidR="006976DB" w:rsidRPr="00417590">
        <w:t xml:space="preserve">Another goal of this research </w:t>
      </w:r>
      <w:r w:rsidR="009D7C32">
        <w:t>was</w:t>
      </w:r>
      <w:r w:rsidR="006976DB" w:rsidRPr="00417590">
        <w:t xml:space="preserve"> to examine the reconstructions </w:t>
      </w:r>
      <w:r w:rsidR="00CC06B3" w:rsidRPr="00417590">
        <w:t xml:space="preserve">that </w:t>
      </w:r>
      <w:r w:rsidR="009D7C32">
        <w:t>were</w:t>
      </w:r>
      <w:r w:rsidR="00CC06B3" w:rsidRPr="00417590">
        <w:t xml:space="preserve"> able to explain approximately 50% of the variance </w:t>
      </w:r>
      <w:r w:rsidR="006976DB" w:rsidRPr="00417590">
        <w:t>to determine if historical drought periods exist for these reconstructions</w:t>
      </w:r>
      <w:r w:rsidR="006976DB" w:rsidRPr="00B07DB4">
        <w:t xml:space="preserve">.  </w:t>
      </w:r>
      <w:r w:rsidR="00283FFD">
        <w:t>W</w:t>
      </w:r>
      <w:r w:rsidR="006976DB" w:rsidRPr="00B07DB4">
        <w:t xml:space="preserve">et periods </w:t>
      </w:r>
      <w:r w:rsidR="009D7C32">
        <w:t>were</w:t>
      </w:r>
      <w:r w:rsidR="006976DB" w:rsidRPr="00B07DB4">
        <w:t xml:space="preserve"> examined to determine if </w:t>
      </w:r>
      <w:r w:rsidR="00510FB4" w:rsidRPr="00B07DB4">
        <w:t xml:space="preserve">these periods </w:t>
      </w:r>
      <w:r w:rsidR="009D7C32">
        <w:t>were</w:t>
      </w:r>
      <w:r w:rsidR="00510FB4" w:rsidRPr="00B07DB4">
        <w:t xml:space="preserve"> more extreme or more prolonged than the instrumental streamflow</w:t>
      </w:r>
      <w:r w:rsidR="009B70A0" w:rsidRPr="00B07DB4">
        <w:t xml:space="preserve"> records indicate</w:t>
      </w:r>
      <w:r w:rsidR="00510FB4" w:rsidRPr="00B07DB4">
        <w:t>.</w:t>
      </w:r>
    </w:p>
    <w:p w:rsidR="00BF119A" w:rsidRPr="00B07DB4" w:rsidRDefault="003F5860" w:rsidP="00BF119A">
      <w:pPr>
        <w:pStyle w:val="Heading2"/>
      </w:pPr>
      <w:bookmarkStart w:id="3" w:name="_Toc275164246"/>
      <w:r>
        <w:tab/>
      </w:r>
      <w:r w:rsidR="008A0702" w:rsidRPr="00B07DB4">
        <w:t>Site Description</w:t>
      </w:r>
      <w:bookmarkEnd w:id="3"/>
    </w:p>
    <w:p w:rsidR="002E2273" w:rsidRPr="00D969C3" w:rsidRDefault="00BF119A" w:rsidP="00BF119A">
      <w:r w:rsidRPr="00B07DB4">
        <w:tab/>
      </w:r>
      <w:r w:rsidR="00B44A02" w:rsidRPr="00472022">
        <w:t>The headwaters of many rivers within the Appalachian Mountains of North Carolina are a vital water downstream</w:t>
      </w:r>
      <w:r w:rsidR="009D36DC" w:rsidRPr="00472022">
        <w:t xml:space="preserve"> supply</w:t>
      </w:r>
      <w:r w:rsidR="00B44A02" w:rsidRPr="00472022">
        <w:t xml:space="preserve"> </w:t>
      </w:r>
      <w:r w:rsidR="005549A3" w:rsidRPr="00472022">
        <w:t>and are</w:t>
      </w:r>
      <w:r w:rsidR="00B44A02" w:rsidRPr="00472022">
        <w:t xml:space="preserve"> used to generate power by </w:t>
      </w:r>
      <w:r w:rsidR="00417590" w:rsidRPr="00472022">
        <w:t xml:space="preserve">the </w:t>
      </w:r>
      <w:r w:rsidR="00B44A02" w:rsidRPr="00472022">
        <w:t>Tennessee Valley Authority (TVA), one of largest ut</w:t>
      </w:r>
      <w:r w:rsidR="005A71F4" w:rsidRPr="00472022">
        <w:t xml:space="preserve">ility corporations in the </w:t>
      </w:r>
      <w:r w:rsidR="00E736A3" w:rsidRPr="00472022">
        <w:t>United States</w:t>
      </w:r>
      <w:r w:rsidR="001B13D2" w:rsidRPr="00472022">
        <w:t xml:space="preserve">.  </w:t>
      </w:r>
      <w:r w:rsidR="00DE368B" w:rsidRPr="00472022">
        <w:t>Alth</w:t>
      </w:r>
      <w:r w:rsidR="005C69FE" w:rsidRPr="00472022">
        <w:t>ough the</w:t>
      </w:r>
      <w:r w:rsidR="005A71F4" w:rsidRPr="00472022">
        <w:t xml:space="preserve"> reconstruction</w:t>
      </w:r>
      <w:r w:rsidR="005C69FE" w:rsidRPr="00472022">
        <w:t xml:space="preserve"> ga</w:t>
      </w:r>
      <w:r w:rsidR="00DE368B" w:rsidRPr="00472022">
        <w:t>ges are located in mountainous region</w:t>
      </w:r>
      <w:r w:rsidR="005C69FE" w:rsidRPr="00472022">
        <w:t>s</w:t>
      </w:r>
      <w:r w:rsidR="00DE368B" w:rsidRPr="00472022">
        <w:t xml:space="preserve">, the </w:t>
      </w:r>
      <w:r w:rsidR="005C69FE" w:rsidRPr="00472022">
        <w:t>topography</w:t>
      </w:r>
      <w:r w:rsidR="00DE368B" w:rsidRPr="00472022">
        <w:t xml:space="preserve"> </w:t>
      </w:r>
      <w:r w:rsidR="00417590" w:rsidRPr="00472022">
        <w:t xml:space="preserve">of the region </w:t>
      </w:r>
      <w:r w:rsidR="00DE368B" w:rsidRPr="00472022">
        <w:t>contain</w:t>
      </w:r>
      <w:r w:rsidR="005C69FE" w:rsidRPr="00472022">
        <w:t>s many</w:t>
      </w:r>
      <w:r w:rsidR="00DE368B" w:rsidRPr="00472022">
        <w:t xml:space="preserve"> la</w:t>
      </w:r>
      <w:r w:rsidR="005C69FE" w:rsidRPr="00472022">
        <w:t>rge valleys</w:t>
      </w:r>
      <w:r w:rsidR="002E2273" w:rsidRPr="00472022">
        <w:t>.</w:t>
      </w:r>
      <w:r w:rsidR="00722952" w:rsidRPr="00472022">
        <w:t xml:space="preserve">  </w:t>
      </w:r>
      <w:r w:rsidR="00732312" w:rsidRPr="00472022">
        <w:t>The western border of North Carolina has a unique geology in that this mountainous region contains metamorphic, igneous, and sedimentary rocks that have little or no primary porosity due to intense heat and pressure related to mountain building (</w:t>
      </w:r>
      <w:r w:rsidR="00732312" w:rsidRPr="00BE6F11">
        <w:t>Bales</w:t>
      </w:r>
      <w:r w:rsidR="00BE6F11">
        <w:t xml:space="preserve"> </w:t>
      </w:r>
      <w:r w:rsidR="00BE6F11">
        <w:rPr>
          <w:i/>
        </w:rPr>
        <w:t>et al.</w:t>
      </w:r>
      <w:r w:rsidR="00732312" w:rsidRPr="00472022">
        <w:t>, 2009).  The Soils of this region are shallow due to the underlying geology (</w:t>
      </w:r>
      <w:r w:rsidR="00732312" w:rsidRPr="00BE6F11">
        <w:t>Bales</w:t>
      </w:r>
      <w:r w:rsidR="00BE6F11">
        <w:t xml:space="preserve"> </w:t>
      </w:r>
      <w:r w:rsidR="00BE6F11">
        <w:rPr>
          <w:i/>
        </w:rPr>
        <w:t>et al.</w:t>
      </w:r>
      <w:r w:rsidR="00732312" w:rsidRPr="00472022">
        <w:t xml:space="preserve">, 2009).  </w:t>
      </w:r>
      <w:r w:rsidR="00722952" w:rsidRPr="00472022">
        <w:t xml:space="preserve">The climate in the Appalachian Mountains is very diverse as pockets of this region are temperate rain forests due to the large </w:t>
      </w:r>
      <w:r w:rsidR="00D411B3" w:rsidRPr="00472022">
        <w:t xml:space="preserve">amount of rainfall. </w:t>
      </w:r>
      <w:r w:rsidR="00722952" w:rsidRPr="00472022">
        <w:t xml:space="preserve"> </w:t>
      </w:r>
      <w:r w:rsidR="00D411B3" w:rsidRPr="00472022">
        <w:t>Parts of the region</w:t>
      </w:r>
      <w:r w:rsidR="00722952" w:rsidRPr="00472022">
        <w:t xml:space="preserve"> mirror the climate of the northeastern U.S. with very cold winters and mild summers while others mirror the climate in the southeastern U.S. with mild winters and hot, humid summers.</w:t>
      </w:r>
      <w:r w:rsidR="00F47284" w:rsidRPr="00472022">
        <w:t xml:space="preserve">  The </w:t>
      </w:r>
      <w:r w:rsidR="00965622" w:rsidRPr="00472022">
        <w:t xml:space="preserve">effects </w:t>
      </w:r>
      <w:r w:rsidR="00AE47EB" w:rsidRPr="00472022">
        <w:t>of</w:t>
      </w:r>
      <w:r w:rsidR="00965622" w:rsidRPr="00472022">
        <w:t xml:space="preserve"> these climate </w:t>
      </w:r>
      <w:r w:rsidR="00AE47EB" w:rsidRPr="00472022">
        <w:t xml:space="preserve">variations </w:t>
      </w:r>
      <w:r w:rsidR="00965622" w:rsidRPr="00472022">
        <w:t>are</w:t>
      </w:r>
      <w:r w:rsidR="00F47284" w:rsidRPr="00472022">
        <w:t xml:space="preserve"> evident in the tree-ring widths</w:t>
      </w:r>
      <w:r w:rsidR="00AF7336" w:rsidRPr="00472022">
        <w:t xml:space="preserve">.  </w:t>
      </w:r>
      <w:r w:rsidR="00E8624C" w:rsidRPr="00472022">
        <w:t>W</w:t>
      </w:r>
      <w:r w:rsidR="00AF7336" w:rsidRPr="00472022">
        <w:t>estern U.S. tree-ring</w:t>
      </w:r>
      <w:r w:rsidR="00AE47EB" w:rsidRPr="00472022">
        <w:t xml:space="preserve"> widths</w:t>
      </w:r>
      <w:r w:rsidR="00AF7336" w:rsidRPr="00472022">
        <w:t xml:space="preserve"> do not </w:t>
      </w:r>
      <w:r w:rsidR="009D36DC" w:rsidRPr="00472022">
        <w:t>experience</w:t>
      </w:r>
      <w:r w:rsidR="00AF7336" w:rsidRPr="00472022">
        <w:t xml:space="preserve"> the</w:t>
      </w:r>
      <w:r w:rsidR="00E8624C" w:rsidRPr="00472022">
        <w:t xml:space="preserve"> same</w:t>
      </w:r>
      <w:r w:rsidR="00AF7336" w:rsidRPr="00472022">
        <w:t xml:space="preserve"> extreme variations in climate</w:t>
      </w:r>
      <w:r w:rsidR="00E8624C" w:rsidRPr="00472022">
        <w:t xml:space="preserve"> that the eastern U.S. tree</w:t>
      </w:r>
      <w:r w:rsidR="00283FFD" w:rsidRPr="00472022">
        <w:t xml:space="preserve"> </w:t>
      </w:r>
      <w:r w:rsidR="00E8624C" w:rsidRPr="00472022">
        <w:t>rings do</w:t>
      </w:r>
      <w:r w:rsidR="00AF7336" w:rsidRPr="00472022">
        <w:t xml:space="preserve">, and the effect of these </w:t>
      </w:r>
      <w:r w:rsidR="00AF7336" w:rsidRPr="00472022">
        <w:lastRenderedPageBreak/>
        <w:t xml:space="preserve">variations in climate </w:t>
      </w:r>
      <w:r w:rsidR="00E8624C" w:rsidRPr="00D969C3">
        <w:t xml:space="preserve">in the eastern U.S. </w:t>
      </w:r>
      <w:r w:rsidR="00AF7336" w:rsidRPr="00D969C3">
        <w:t>on streamflow reconstructions is unknown.</w:t>
      </w:r>
      <w:r w:rsidR="00BE6F11" w:rsidRPr="00D969C3">
        <w:t xml:space="preserve">  </w:t>
      </w:r>
      <w:r w:rsidR="00B42981" w:rsidRPr="00D969C3">
        <w:t xml:space="preserve">Land cover change in </w:t>
      </w:r>
      <w:r w:rsidR="00BE6F11" w:rsidRPr="00D969C3">
        <w:t xml:space="preserve">the </w:t>
      </w:r>
      <w:r w:rsidR="00AE4C37" w:rsidRPr="00D969C3">
        <w:t xml:space="preserve">Blue Ridge Mountains of the </w:t>
      </w:r>
      <w:r w:rsidR="00BE6F11" w:rsidRPr="00D969C3">
        <w:t>southern Appalachian Mountains i</w:t>
      </w:r>
      <w:r w:rsidR="00B42981" w:rsidRPr="00D969C3">
        <w:t>s unlike much of the eastern United States.  T</w:t>
      </w:r>
      <w:r w:rsidR="00BE6F11" w:rsidRPr="00D969C3">
        <w:t xml:space="preserve">he percentage of land area where land cover changed at least once between 1973 and 2000 was the lowest with only a 2.0% change (Taylor and Kurtz, 2010).  This small change in land cover is important in this study because it can be hypothesized that the less land </w:t>
      </w:r>
      <w:proofErr w:type="gramStart"/>
      <w:r w:rsidR="00BE6F11" w:rsidRPr="00D969C3">
        <w:t>cover</w:t>
      </w:r>
      <w:proofErr w:type="gramEnd"/>
      <w:r w:rsidR="00BE6F11" w:rsidRPr="00D969C3">
        <w:t xml:space="preserve"> change in the study region, the more likely the reconstructed data will </w:t>
      </w:r>
      <w:r w:rsidR="000B7527" w:rsidRPr="00D969C3">
        <w:t xml:space="preserve">represent consistently accurate </w:t>
      </w:r>
      <w:r w:rsidR="0072130D" w:rsidRPr="00D969C3">
        <w:t xml:space="preserve">historical </w:t>
      </w:r>
      <w:r w:rsidR="000B7527" w:rsidRPr="00D969C3">
        <w:t>streamflow over the entire period.</w:t>
      </w:r>
    </w:p>
    <w:p w:rsidR="008E4502" w:rsidRPr="00B07DB4" w:rsidRDefault="002E2273" w:rsidP="00BF119A">
      <w:r w:rsidRPr="00D969C3">
        <w:tab/>
      </w:r>
      <w:r w:rsidR="008B4AEB" w:rsidRPr="00D969C3">
        <w:t xml:space="preserve">Tree species used in this study </w:t>
      </w:r>
      <w:r w:rsidR="00520C20" w:rsidRPr="00D969C3">
        <w:t xml:space="preserve">are located </w:t>
      </w:r>
      <w:r w:rsidR="00AE47EB" w:rsidRPr="00D969C3">
        <w:t>in the Tennessee</w:t>
      </w:r>
      <w:r w:rsidR="00AE47EB" w:rsidRPr="00B07DB4">
        <w:t xml:space="preserve"> Valley, </w:t>
      </w:r>
      <w:r w:rsidR="008B4AEB" w:rsidRPr="00B07DB4">
        <w:t>the Appalachian Mountains</w:t>
      </w:r>
      <w:r w:rsidR="00AE47EB" w:rsidRPr="00B07DB4">
        <w:t>, and</w:t>
      </w:r>
      <w:r w:rsidR="008B4AEB" w:rsidRPr="00B07DB4">
        <w:t xml:space="preserve"> within a </w:t>
      </w:r>
      <w:r w:rsidR="00F80B65" w:rsidRPr="00B07DB4">
        <w:t>640 kilometer</w:t>
      </w:r>
      <w:r w:rsidR="008B4AEB" w:rsidRPr="00B07DB4">
        <w:t xml:space="preserve"> radius of ea</w:t>
      </w:r>
      <w:r w:rsidR="00692EA6" w:rsidRPr="00B07DB4">
        <w:t>ch of the gages studied</w:t>
      </w:r>
      <w:r w:rsidR="000D3A00" w:rsidRPr="00B07DB4">
        <w:t xml:space="preserve"> (Figure 1</w:t>
      </w:r>
      <w:r w:rsidR="00CE2641">
        <w:t xml:space="preserve"> in Appendix 1</w:t>
      </w:r>
      <w:r w:rsidR="000D3A00" w:rsidRPr="00B07DB4">
        <w:t>)</w:t>
      </w:r>
      <w:r w:rsidR="00692EA6" w:rsidRPr="00B07DB4">
        <w:t>.  Tree-ring chronologies used in th</w:t>
      </w:r>
      <w:r w:rsidR="005A71F4" w:rsidRPr="00B07DB4">
        <w:t>is research</w:t>
      </w:r>
      <w:r w:rsidR="00D96860" w:rsidRPr="00B07DB4">
        <w:t xml:space="preserve"> include</w:t>
      </w:r>
      <w:r w:rsidR="00236979">
        <w:t>d</w:t>
      </w:r>
      <w:r w:rsidR="002A68A3" w:rsidRPr="00B07DB4">
        <w:t>,</w:t>
      </w:r>
      <w:r w:rsidR="00D96860" w:rsidRPr="00B07DB4">
        <w:t xml:space="preserve"> </w:t>
      </w:r>
      <w:r w:rsidR="005A71F4" w:rsidRPr="00B07DB4">
        <w:t xml:space="preserve">but </w:t>
      </w:r>
      <w:r w:rsidR="00236979">
        <w:t>were</w:t>
      </w:r>
      <w:r w:rsidR="005A71F4" w:rsidRPr="00B07DB4">
        <w:t xml:space="preserve"> not limited to</w:t>
      </w:r>
      <w:r w:rsidR="002A68A3" w:rsidRPr="00B07DB4">
        <w:t>,</w:t>
      </w:r>
      <w:r w:rsidR="005A71F4" w:rsidRPr="00B07DB4">
        <w:t xml:space="preserve"> </w:t>
      </w:r>
      <w:r w:rsidR="008B4AEB" w:rsidRPr="00B07DB4">
        <w:t xml:space="preserve">the following species:  </w:t>
      </w:r>
      <w:r w:rsidR="002A68A3" w:rsidRPr="00B07DB4">
        <w:t>tulip-poplar</w:t>
      </w:r>
      <w:r w:rsidR="002A68A3" w:rsidRPr="00B07DB4">
        <w:rPr>
          <w:i/>
        </w:rPr>
        <w:t xml:space="preserve"> </w:t>
      </w:r>
      <w:r w:rsidR="00696063" w:rsidRPr="00B07DB4">
        <w:t>(</w:t>
      </w:r>
      <w:r w:rsidR="001D06D9">
        <w:rPr>
          <w:i/>
        </w:rPr>
        <w:t>L</w:t>
      </w:r>
      <w:r w:rsidR="002A68A3" w:rsidRPr="00B07DB4">
        <w:rPr>
          <w:i/>
        </w:rPr>
        <w:t xml:space="preserve">iriodendron </w:t>
      </w:r>
      <w:proofErr w:type="spellStart"/>
      <w:r w:rsidR="002A68A3" w:rsidRPr="00B07DB4">
        <w:rPr>
          <w:i/>
        </w:rPr>
        <w:t>tulipifera</w:t>
      </w:r>
      <w:proofErr w:type="spellEnd"/>
      <w:r w:rsidR="00696063" w:rsidRPr="00B07DB4">
        <w:t>)</w:t>
      </w:r>
      <w:r w:rsidR="00CD7E75" w:rsidRPr="00B07DB4">
        <w:t xml:space="preserve">, </w:t>
      </w:r>
      <w:r w:rsidR="002A68A3" w:rsidRPr="00B07DB4">
        <w:t>red spruce</w:t>
      </w:r>
      <w:r w:rsidR="002A68A3" w:rsidRPr="00B07DB4">
        <w:rPr>
          <w:i/>
        </w:rPr>
        <w:t xml:space="preserve"> </w:t>
      </w:r>
      <w:r w:rsidR="00EE2677" w:rsidRPr="00B07DB4">
        <w:t>(</w:t>
      </w:r>
      <w:proofErr w:type="spellStart"/>
      <w:r w:rsidR="001D06D9">
        <w:rPr>
          <w:i/>
        </w:rPr>
        <w:t>P</w:t>
      </w:r>
      <w:r w:rsidR="002A68A3" w:rsidRPr="00B07DB4">
        <w:rPr>
          <w:i/>
        </w:rPr>
        <w:t>icea</w:t>
      </w:r>
      <w:proofErr w:type="spellEnd"/>
      <w:r w:rsidR="002A68A3" w:rsidRPr="00B07DB4">
        <w:rPr>
          <w:i/>
        </w:rPr>
        <w:t xml:space="preserve"> </w:t>
      </w:r>
      <w:proofErr w:type="spellStart"/>
      <w:proofErr w:type="gramStart"/>
      <w:r w:rsidR="002A68A3" w:rsidRPr="00B07DB4">
        <w:rPr>
          <w:i/>
        </w:rPr>
        <w:t>rubens</w:t>
      </w:r>
      <w:proofErr w:type="spellEnd"/>
      <w:proofErr w:type="gramEnd"/>
      <w:r w:rsidR="00EE2677" w:rsidRPr="00B07DB4">
        <w:t>)</w:t>
      </w:r>
      <w:r w:rsidR="00CD7E75" w:rsidRPr="00B07DB4">
        <w:t xml:space="preserve">, </w:t>
      </w:r>
      <w:r w:rsidR="002A68A3" w:rsidRPr="00B07DB4">
        <w:t>white oak</w:t>
      </w:r>
      <w:r w:rsidR="002A68A3" w:rsidRPr="00B07DB4">
        <w:rPr>
          <w:i/>
        </w:rPr>
        <w:t xml:space="preserve"> </w:t>
      </w:r>
      <w:r w:rsidR="00011035" w:rsidRPr="00B07DB4">
        <w:t>(</w:t>
      </w:r>
      <w:proofErr w:type="spellStart"/>
      <w:r w:rsidR="001D06D9">
        <w:rPr>
          <w:i/>
        </w:rPr>
        <w:t>Q</w:t>
      </w:r>
      <w:r w:rsidR="002A68A3" w:rsidRPr="00B07DB4">
        <w:rPr>
          <w:i/>
        </w:rPr>
        <w:t>uercus</w:t>
      </w:r>
      <w:proofErr w:type="spellEnd"/>
      <w:r w:rsidR="002A68A3" w:rsidRPr="00B07DB4">
        <w:rPr>
          <w:i/>
        </w:rPr>
        <w:t xml:space="preserve"> alba</w:t>
      </w:r>
      <w:r w:rsidR="00011035" w:rsidRPr="00B07DB4">
        <w:t xml:space="preserve">), </w:t>
      </w:r>
      <w:proofErr w:type="spellStart"/>
      <w:r w:rsidR="002A68A3" w:rsidRPr="00B07DB4">
        <w:t>baldcypress</w:t>
      </w:r>
      <w:proofErr w:type="spellEnd"/>
      <w:r w:rsidR="002A68A3" w:rsidRPr="00B07DB4">
        <w:rPr>
          <w:i/>
        </w:rPr>
        <w:t xml:space="preserve"> </w:t>
      </w:r>
      <w:r w:rsidR="00011035" w:rsidRPr="00B07DB4">
        <w:t>(</w:t>
      </w:r>
      <w:proofErr w:type="spellStart"/>
      <w:r w:rsidR="001D06D9">
        <w:rPr>
          <w:i/>
        </w:rPr>
        <w:t>T</w:t>
      </w:r>
      <w:r w:rsidR="002A68A3" w:rsidRPr="00B07DB4">
        <w:rPr>
          <w:i/>
        </w:rPr>
        <w:t>axodium</w:t>
      </w:r>
      <w:proofErr w:type="spellEnd"/>
      <w:r w:rsidR="002A68A3" w:rsidRPr="00B07DB4">
        <w:rPr>
          <w:i/>
        </w:rPr>
        <w:t xml:space="preserve"> </w:t>
      </w:r>
      <w:proofErr w:type="spellStart"/>
      <w:r w:rsidR="002A68A3" w:rsidRPr="00B07DB4">
        <w:rPr>
          <w:i/>
        </w:rPr>
        <w:t>distichum</w:t>
      </w:r>
      <w:proofErr w:type="spellEnd"/>
      <w:r w:rsidR="00011035" w:rsidRPr="00B07DB4">
        <w:t>)</w:t>
      </w:r>
      <w:r w:rsidR="00CD7E75" w:rsidRPr="00B07DB4">
        <w:t xml:space="preserve">, </w:t>
      </w:r>
      <w:r w:rsidR="002A68A3" w:rsidRPr="00B07DB4">
        <w:t>eastern hemlock</w:t>
      </w:r>
      <w:r w:rsidR="002A68A3" w:rsidRPr="00B07DB4">
        <w:rPr>
          <w:i/>
        </w:rPr>
        <w:t xml:space="preserve"> </w:t>
      </w:r>
      <w:r w:rsidR="002C2E9D" w:rsidRPr="00B07DB4">
        <w:t>(</w:t>
      </w:r>
      <w:proofErr w:type="spellStart"/>
      <w:r w:rsidR="001D06D9">
        <w:rPr>
          <w:i/>
        </w:rPr>
        <w:t>T</w:t>
      </w:r>
      <w:r w:rsidR="002A68A3" w:rsidRPr="00B07DB4">
        <w:rPr>
          <w:i/>
        </w:rPr>
        <w:t>suga</w:t>
      </w:r>
      <w:proofErr w:type="spellEnd"/>
      <w:r w:rsidR="002A68A3" w:rsidRPr="00B07DB4">
        <w:rPr>
          <w:i/>
        </w:rPr>
        <w:t xml:space="preserve"> </w:t>
      </w:r>
      <w:proofErr w:type="spellStart"/>
      <w:r w:rsidR="002A68A3" w:rsidRPr="00B07DB4">
        <w:rPr>
          <w:i/>
        </w:rPr>
        <w:t>canadensis</w:t>
      </w:r>
      <w:proofErr w:type="spellEnd"/>
      <w:r w:rsidR="002C2E9D" w:rsidRPr="00B07DB4">
        <w:t>)</w:t>
      </w:r>
      <w:r w:rsidR="0030500B" w:rsidRPr="00B07DB4">
        <w:t xml:space="preserve">, </w:t>
      </w:r>
      <w:r w:rsidR="00283FFD">
        <w:t xml:space="preserve">and </w:t>
      </w:r>
      <w:r w:rsidR="002A68A3" w:rsidRPr="00B07DB4">
        <w:t>Carolina hemlock</w:t>
      </w:r>
      <w:r w:rsidR="002A68A3" w:rsidRPr="00B07DB4">
        <w:rPr>
          <w:i/>
        </w:rPr>
        <w:t xml:space="preserve"> </w:t>
      </w:r>
      <w:r w:rsidR="00D3512D" w:rsidRPr="00B07DB4">
        <w:t>(</w:t>
      </w:r>
      <w:proofErr w:type="spellStart"/>
      <w:r w:rsidR="001D06D9">
        <w:rPr>
          <w:i/>
        </w:rPr>
        <w:t>T</w:t>
      </w:r>
      <w:r w:rsidR="002A68A3" w:rsidRPr="00B07DB4">
        <w:rPr>
          <w:i/>
        </w:rPr>
        <w:t>suga</w:t>
      </w:r>
      <w:proofErr w:type="spellEnd"/>
      <w:r w:rsidR="002A68A3" w:rsidRPr="00B07DB4">
        <w:rPr>
          <w:i/>
        </w:rPr>
        <w:t xml:space="preserve"> </w:t>
      </w:r>
      <w:proofErr w:type="spellStart"/>
      <w:r w:rsidR="002A68A3" w:rsidRPr="00B07DB4">
        <w:rPr>
          <w:i/>
        </w:rPr>
        <w:t>caroliniana</w:t>
      </w:r>
      <w:proofErr w:type="spellEnd"/>
      <w:r w:rsidR="00D3512D" w:rsidRPr="00B07DB4">
        <w:t>)</w:t>
      </w:r>
      <w:r w:rsidR="00CD7E75" w:rsidRPr="00B07DB4">
        <w:t>.</w:t>
      </w:r>
    </w:p>
    <w:p w:rsidR="005472F4" w:rsidRPr="00B07DB4" w:rsidRDefault="005472F4" w:rsidP="005472F4">
      <w:pPr>
        <w:pStyle w:val="Heading1"/>
      </w:pPr>
      <w:bookmarkStart w:id="4" w:name="_Toc275164247"/>
      <w:r w:rsidRPr="00BE6F11">
        <w:t>Data</w:t>
      </w:r>
      <w:bookmarkEnd w:id="4"/>
    </w:p>
    <w:p w:rsidR="006528C2" w:rsidRPr="00B07DB4" w:rsidRDefault="005472F4" w:rsidP="006528C2">
      <w:pPr>
        <w:pStyle w:val="Heading2"/>
      </w:pPr>
      <w:r w:rsidRPr="00B07DB4">
        <w:tab/>
      </w:r>
      <w:bookmarkStart w:id="5" w:name="_Toc275164248"/>
      <w:r w:rsidR="006528C2" w:rsidRPr="00B07DB4">
        <w:t>Streamflow Data</w:t>
      </w:r>
      <w:bookmarkEnd w:id="5"/>
    </w:p>
    <w:p w:rsidR="006528C2" w:rsidRPr="00B07DB4" w:rsidRDefault="006528C2" w:rsidP="006528C2">
      <w:r w:rsidRPr="00B07DB4">
        <w:tab/>
        <w:t xml:space="preserve">One of the most important components </w:t>
      </w:r>
      <w:r w:rsidR="00AE47EB" w:rsidRPr="00B07DB4">
        <w:t>in</w:t>
      </w:r>
      <w:r w:rsidRPr="00B07DB4">
        <w:t xml:space="preserve"> </w:t>
      </w:r>
      <w:r w:rsidR="00520C20" w:rsidRPr="00B07DB4">
        <w:t xml:space="preserve">a </w:t>
      </w:r>
      <w:r w:rsidRPr="00B07DB4">
        <w:t>streamflow reconstructio</w:t>
      </w:r>
      <w:r w:rsidR="00F37B7B" w:rsidRPr="00B07DB4">
        <w:t xml:space="preserve">n </w:t>
      </w:r>
      <w:r w:rsidR="00F37B7B" w:rsidRPr="00472022">
        <w:t>is</w:t>
      </w:r>
      <w:r w:rsidR="00F37B7B" w:rsidRPr="00B07DB4">
        <w:t xml:space="preserve"> the accuracy and length </w:t>
      </w:r>
      <w:r w:rsidRPr="00B07DB4">
        <w:t xml:space="preserve">of existing streamflow gage </w:t>
      </w:r>
      <w:r w:rsidR="00F37B7B" w:rsidRPr="00B07DB4">
        <w:t>records</w:t>
      </w:r>
      <w:r w:rsidRPr="00B07DB4">
        <w:t>.  Although the USGS streamflow-</w:t>
      </w:r>
      <w:proofErr w:type="spellStart"/>
      <w:r w:rsidRPr="00B07DB4">
        <w:t>gaging</w:t>
      </w:r>
      <w:proofErr w:type="spellEnd"/>
      <w:r w:rsidRPr="00B07DB4">
        <w:t xml:space="preserve"> program began collecting streamflow data as early as 1887, not all of the USGS gage stations have th</w:t>
      </w:r>
      <w:r w:rsidR="00F37B7B" w:rsidRPr="00B07DB4">
        <w:t>e</w:t>
      </w:r>
      <w:r w:rsidR="00CF6B3C" w:rsidRPr="00B07DB4">
        <w:t xml:space="preserve"> same period of record. </w:t>
      </w:r>
      <w:r w:rsidRPr="00B07DB4">
        <w:t xml:space="preserve"> </w:t>
      </w:r>
      <w:r w:rsidR="00CF6B3C" w:rsidRPr="00B07DB4">
        <w:t>M</w:t>
      </w:r>
      <w:r w:rsidRPr="00B07DB4">
        <w:t xml:space="preserve">any USGS gage stations have gaps </w:t>
      </w:r>
      <w:r w:rsidR="00AE47EB" w:rsidRPr="00B07DB4">
        <w:t>in the records</w:t>
      </w:r>
      <w:r w:rsidRPr="00B07DB4">
        <w:t xml:space="preserve"> due to a number of different technical, mechanical, or otherwise unknown reason</w:t>
      </w:r>
      <w:r w:rsidR="00F37B7B" w:rsidRPr="00B07DB4">
        <w:t>s</w:t>
      </w:r>
      <w:r w:rsidRPr="00B07DB4">
        <w:t xml:space="preserve">.  The USGS gage stations that </w:t>
      </w:r>
      <w:r w:rsidR="0004442A">
        <w:t>were</w:t>
      </w:r>
      <w:r w:rsidRPr="00B07DB4">
        <w:t xml:space="preserve"> </w:t>
      </w:r>
      <w:r w:rsidR="00F37B7B" w:rsidRPr="00B07DB4">
        <w:t xml:space="preserve">selected for </w:t>
      </w:r>
      <w:r w:rsidRPr="00B07DB4">
        <w:t>reconstruct</w:t>
      </w:r>
      <w:r w:rsidR="00F37B7B" w:rsidRPr="00B07DB4">
        <w:t>ion</w:t>
      </w:r>
      <w:r w:rsidRPr="00B07DB4">
        <w:t xml:space="preserve"> </w:t>
      </w:r>
      <w:r w:rsidR="00417590">
        <w:t xml:space="preserve">in the current research </w:t>
      </w:r>
      <w:r w:rsidR="00F37B7B" w:rsidRPr="00B07DB4">
        <w:t>contain</w:t>
      </w:r>
      <w:r w:rsidRPr="00B07DB4">
        <w:t xml:space="preserve"> no gaps in the data and </w:t>
      </w:r>
      <w:r w:rsidR="00520C20" w:rsidRPr="00B07DB4">
        <w:t>have</w:t>
      </w:r>
      <w:r w:rsidRPr="00B07DB4">
        <w:t xml:space="preserve"> an acceptable overlapping period to calibrate </w:t>
      </w:r>
      <w:r w:rsidR="00F37B7B" w:rsidRPr="00B07DB4">
        <w:t xml:space="preserve">with </w:t>
      </w:r>
      <w:r w:rsidR="00520C20" w:rsidRPr="00B07DB4">
        <w:t>regional</w:t>
      </w:r>
      <w:r w:rsidR="00F37B7B" w:rsidRPr="00B07DB4">
        <w:t xml:space="preserve"> tree-ring </w:t>
      </w:r>
      <w:r w:rsidRPr="00B07DB4">
        <w:t>chronologies</w:t>
      </w:r>
      <w:r w:rsidR="00BA6D77">
        <w:t xml:space="preserve"> </w:t>
      </w:r>
      <w:r w:rsidR="00BA6D77" w:rsidRPr="00B85D46">
        <w:t>(http://waterdata.usgs.gov/nwis/sw, 2009)</w:t>
      </w:r>
      <w:r w:rsidRPr="00B85D46">
        <w:t>.</w:t>
      </w:r>
      <w:r w:rsidRPr="00B07DB4">
        <w:t xml:space="preserve">  </w:t>
      </w:r>
      <w:r w:rsidR="007015CE" w:rsidRPr="00B07DB4">
        <w:t>The f</w:t>
      </w:r>
      <w:r w:rsidRPr="00B07DB4">
        <w:t>ive USGS streamflow gages</w:t>
      </w:r>
      <w:r w:rsidR="0084720C" w:rsidRPr="00B07DB4">
        <w:t xml:space="preserve"> (F</w:t>
      </w:r>
      <w:r w:rsidR="00A733E7" w:rsidRPr="00B07DB4">
        <w:t xml:space="preserve">igure 1 </w:t>
      </w:r>
      <w:r w:rsidR="00AC4616" w:rsidRPr="00B07DB4">
        <w:t xml:space="preserve">and </w:t>
      </w:r>
      <w:r w:rsidR="00AC4616" w:rsidRPr="00B07DB4">
        <w:lastRenderedPageBreak/>
        <w:t>Table 1</w:t>
      </w:r>
      <w:r w:rsidR="00CE2641">
        <w:t xml:space="preserve"> in Appendix 1</w:t>
      </w:r>
      <w:r w:rsidR="0084720C" w:rsidRPr="00B07DB4">
        <w:t>)</w:t>
      </w:r>
      <w:r w:rsidR="007015CE" w:rsidRPr="00B07DB4">
        <w:t xml:space="preserve"> selected</w:t>
      </w:r>
      <w:r w:rsidRPr="00B07DB4">
        <w:t xml:space="preserve"> for reconstruction </w:t>
      </w:r>
      <w:r w:rsidR="0004442A">
        <w:t>were</w:t>
      </w:r>
      <w:r w:rsidRPr="00B07DB4">
        <w:t xml:space="preserve">:  Watauga River near Sugar Grove, North Carolina; Little Tennessee River near Prentiss, North Carolina; Nantahala River near Rainbow Springs, North Carolina; </w:t>
      </w:r>
      <w:proofErr w:type="spellStart"/>
      <w:r w:rsidRPr="00B07DB4">
        <w:t>Oconaluftee</w:t>
      </w:r>
      <w:proofErr w:type="spellEnd"/>
      <w:r w:rsidRPr="00B07DB4">
        <w:t xml:space="preserve"> River at </w:t>
      </w:r>
      <w:proofErr w:type="spellStart"/>
      <w:r w:rsidRPr="00B07DB4">
        <w:t>Birdtown</w:t>
      </w:r>
      <w:proofErr w:type="spellEnd"/>
      <w:r w:rsidRPr="00B07DB4">
        <w:t xml:space="preserve">, North Carolina; and Valley River at </w:t>
      </w:r>
      <w:proofErr w:type="spellStart"/>
      <w:r w:rsidRPr="00B07DB4">
        <w:t>Tomotla</w:t>
      </w:r>
      <w:proofErr w:type="spellEnd"/>
      <w:r w:rsidRPr="00B07DB4">
        <w:t>, North Carolina.</w:t>
      </w:r>
      <w:r w:rsidR="00E83DF6" w:rsidRPr="00B07DB4">
        <w:t xml:space="preserve">  </w:t>
      </w:r>
      <w:r w:rsidR="00A81B56" w:rsidRPr="00B07DB4">
        <w:t xml:space="preserve">The elevations of these </w:t>
      </w:r>
      <w:r w:rsidR="00E736A3">
        <w:t>gages</w:t>
      </w:r>
      <w:r w:rsidR="00A81B56" w:rsidRPr="00B07DB4">
        <w:t xml:space="preserve"> vary from 474 m to 937 m.  The drainage areas of these rivers vary from 134 km</w:t>
      </w:r>
      <w:r w:rsidR="00A81B56" w:rsidRPr="00B07DB4">
        <w:rPr>
          <w:vertAlign w:val="superscript"/>
        </w:rPr>
        <w:t>2</w:t>
      </w:r>
      <w:r w:rsidR="00A81B56" w:rsidRPr="00B07DB4">
        <w:t xml:space="preserve"> to 477 km</w:t>
      </w:r>
      <w:r w:rsidR="00A81B56" w:rsidRPr="00B07DB4">
        <w:rPr>
          <w:vertAlign w:val="superscript"/>
        </w:rPr>
        <w:t>2</w:t>
      </w:r>
      <w:r w:rsidR="00A81B56" w:rsidRPr="00B07DB4">
        <w:t xml:space="preserve">.  </w:t>
      </w:r>
      <w:r w:rsidR="00DF3BDC" w:rsidRPr="00B07DB4">
        <w:t>A</w:t>
      </w:r>
      <w:r w:rsidR="00A81B56" w:rsidRPr="00B07DB4">
        <w:t>lthough these rivers are located in close proximity</w:t>
      </w:r>
      <w:r w:rsidR="00DF3BDC" w:rsidRPr="00B07DB4">
        <w:t>,</w:t>
      </w:r>
      <w:r w:rsidR="00A81B56" w:rsidRPr="00B07DB4">
        <w:t xml:space="preserve"> each </w:t>
      </w:r>
      <w:proofErr w:type="gramStart"/>
      <w:r w:rsidR="00860EA2">
        <w:t>are</w:t>
      </w:r>
      <w:proofErr w:type="gramEnd"/>
      <w:r w:rsidR="00860EA2">
        <w:t xml:space="preserve"> </w:t>
      </w:r>
      <w:r w:rsidR="00DF3BDC" w:rsidRPr="00B07DB4">
        <w:t xml:space="preserve">unique </w:t>
      </w:r>
      <w:r w:rsidR="00860EA2">
        <w:t xml:space="preserve">in </w:t>
      </w:r>
      <w:r w:rsidR="00DF3BDC" w:rsidRPr="00B07DB4">
        <w:t>location and elevation</w:t>
      </w:r>
      <w:r w:rsidR="00860EA2">
        <w:t>.</w:t>
      </w:r>
    </w:p>
    <w:p w:rsidR="005472F4" w:rsidRPr="00B07DB4" w:rsidRDefault="00860EA2" w:rsidP="005472F4">
      <w:pPr>
        <w:pStyle w:val="Heading2"/>
      </w:pPr>
      <w:r>
        <w:tab/>
      </w:r>
      <w:bookmarkStart w:id="6" w:name="_Toc275164249"/>
      <w:r w:rsidR="005472F4" w:rsidRPr="00B07DB4">
        <w:t xml:space="preserve">Tree-Ring </w:t>
      </w:r>
      <w:r w:rsidR="00015472" w:rsidRPr="00B07DB4">
        <w:t>C</w:t>
      </w:r>
      <w:r w:rsidR="005472F4" w:rsidRPr="00B07DB4">
        <w:t>hronologies</w:t>
      </w:r>
      <w:bookmarkEnd w:id="6"/>
    </w:p>
    <w:p w:rsidR="00CB4E52" w:rsidRPr="00B07DB4" w:rsidRDefault="005472F4" w:rsidP="005472F4">
      <w:r w:rsidRPr="00B07DB4">
        <w:tab/>
      </w:r>
      <w:r w:rsidR="000D4C22" w:rsidRPr="00B07DB4">
        <w:t xml:space="preserve">The tree-ring chronology data used </w:t>
      </w:r>
      <w:r w:rsidR="00EB2782" w:rsidRPr="00B07DB4">
        <w:t xml:space="preserve">in this study </w:t>
      </w:r>
      <w:r w:rsidR="00283FFD">
        <w:t>came</w:t>
      </w:r>
      <w:r w:rsidR="00EB2782" w:rsidRPr="00B07DB4">
        <w:t xml:space="preserve"> </w:t>
      </w:r>
      <w:r w:rsidR="000D4C22" w:rsidRPr="00B07DB4">
        <w:t xml:space="preserve">from </w:t>
      </w:r>
      <w:r w:rsidR="00EB2782" w:rsidRPr="00B07DB4">
        <w:t>t</w:t>
      </w:r>
      <w:r w:rsidR="000D4C22" w:rsidRPr="00B07DB4">
        <w:t>he International Tree</w:t>
      </w:r>
      <w:r w:rsidR="00283FFD">
        <w:t>-</w:t>
      </w:r>
      <w:r w:rsidR="000D4C22" w:rsidRPr="00B07DB4">
        <w:t>Ring Data Bank</w:t>
      </w:r>
      <w:r w:rsidR="00EB747B" w:rsidRPr="00B07DB4">
        <w:t xml:space="preserve"> (</w:t>
      </w:r>
      <w:r w:rsidR="00060838" w:rsidRPr="00060838">
        <w:t>http://www.ncdc.noaa.gov/paleo/treering.html</w:t>
      </w:r>
      <w:r w:rsidR="00060838">
        <w:t>, 2009</w:t>
      </w:r>
      <w:r w:rsidR="00EB747B" w:rsidRPr="00B07DB4">
        <w:t>)</w:t>
      </w:r>
      <w:r w:rsidR="00860EA2">
        <w:t xml:space="preserve"> which is maintained by t</w:t>
      </w:r>
      <w:r w:rsidR="000D4C22" w:rsidRPr="00B07DB4">
        <w:t xml:space="preserve">he National Oceanic </w:t>
      </w:r>
      <w:r w:rsidR="0024365A" w:rsidRPr="00B07DB4">
        <w:t xml:space="preserve">and Atmospheric Administration (NOAA) </w:t>
      </w:r>
      <w:proofErr w:type="spellStart"/>
      <w:r w:rsidR="0024365A" w:rsidRPr="00B07DB4">
        <w:t>Paleoclimatology</w:t>
      </w:r>
      <w:proofErr w:type="spellEnd"/>
      <w:r w:rsidR="0024365A" w:rsidRPr="00B07DB4">
        <w:t xml:space="preserve"> Program</w:t>
      </w:r>
      <w:r w:rsidR="00CF6B3C" w:rsidRPr="00B07DB4">
        <w:t xml:space="preserve">. </w:t>
      </w:r>
      <w:r w:rsidR="0024365A" w:rsidRPr="00B07DB4">
        <w:t xml:space="preserve"> </w:t>
      </w:r>
      <w:r w:rsidR="00CF6B3C" w:rsidRPr="00B07DB4">
        <w:t xml:space="preserve">Available data </w:t>
      </w:r>
      <w:r w:rsidR="0024365A" w:rsidRPr="00B07DB4">
        <w:t>include</w:t>
      </w:r>
      <w:r w:rsidR="00CF6B3C" w:rsidRPr="00B07DB4">
        <w:t xml:space="preserve"> </w:t>
      </w:r>
      <w:r w:rsidR="0024365A" w:rsidRPr="00B07DB4">
        <w:t>raw ring widths, wood types, site chronologies, and wood density measuremen</w:t>
      </w:r>
      <w:r w:rsidR="00625646" w:rsidRPr="00B07DB4">
        <w:t xml:space="preserve">ts.  </w:t>
      </w:r>
      <w:r w:rsidR="000B708C" w:rsidRPr="00B07DB4">
        <w:t xml:space="preserve">Each of the tree-ring chronologies used </w:t>
      </w:r>
      <w:proofErr w:type="gramStart"/>
      <w:r w:rsidR="001B50DC" w:rsidRPr="00B07DB4">
        <w:t>were</w:t>
      </w:r>
      <w:proofErr w:type="gramEnd"/>
      <w:r w:rsidR="000B708C" w:rsidRPr="00B07DB4">
        <w:t xml:space="preserve"> </w:t>
      </w:r>
      <w:r w:rsidR="0041249C" w:rsidRPr="00B07DB4">
        <w:t xml:space="preserve">uniformly </w:t>
      </w:r>
      <w:r w:rsidR="000B708C" w:rsidRPr="00B07DB4">
        <w:t>processed using the ARSTAN program</w:t>
      </w:r>
      <w:r w:rsidR="0041249C" w:rsidRPr="00B07DB4">
        <w:t xml:space="preserve"> (Cook</w:t>
      </w:r>
      <w:r w:rsidR="00BA2EED" w:rsidRPr="00B07DB4">
        <w:t>,</w:t>
      </w:r>
      <w:r w:rsidR="0041249C" w:rsidRPr="00B07DB4">
        <w:t xml:space="preserve"> 1985)</w:t>
      </w:r>
      <w:r w:rsidR="000B708C" w:rsidRPr="00B07DB4">
        <w:t xml:space="preserve">.  </w:t>
      </w:r>
      <w:r w:rsidR="007015CE" w:rsidRPr="00B07DB4">
        <w:t>M</w:t>
      </w:r>
      <w:r w:rsidR="007B6E93" w:rsidRPr="00B07DB4">
        <w:t xml:space="preserve">ethods </w:t>
      </w:r>
      <w:r w:rsidR="007015CE" w:rsidRPr="00B07DB4">
        <w:t>for</w:t>
      </w:r>
      <w:r w:rsidR="007B6E93" w:rsidRPr="00B07DB4">
        <w:t xml:space="preserve"> </w:t>
      </w:r>
      <w:proofErr w:type="spellStart"/>
      <w:r w:rsidR="007B6E93" w:rsidRPr="00B07DB4">
        <w:t>detrending</w:t>
      </w:r>
      <w:proofErr w:type="spellEnd"/>
      <w:r w:rsidR="007B6E93" w:rsidRPr="00B07DB4">
        <w:t xml:space="preserve"> the multiple series into a single chronology were either the negative exponential/straight line fit or a cubic </w:t>
      </w:r>
      <w:proofErr w:type="spellStart"/>
      <w:r w:rsidR="007B6E93" w:rsidRPr="00B07DB4">
        <w:t>spline</w:t>
      </w:r>
      <w:proofErr w:type="spellEnd"/>
      <w:r w:rsidR="007B6E93" w:rsidRPr="00B07DB4">
        <w:t xml:space="preserve"> two</w:t>
      </w:r>
      <w:r w:rsidR="007015CE" w:rsidRPr="00B07DB4">
        <w:t>-</w:t>
      </w:r>
      <w:r w:rsidR="007B6E93" w:rsidRPr="00B07DB4">
        <w:t xml:space="preserve">thirds </w:t>
      </w:r>
      <w:r w:rsidR="00283FFD">
        <w:t xml:space="preserve">the </w:t>
      </w:r>
      <w:r w:rsidR="007B6E93" w:rsidRPr="00B07DB4">
        <w:t xml:space="preserve">length of </w:t>
      </w:r>
      <w:r w:rsidR="00283FFD">
        <w:t>each individual</w:t>
      </w:r>
      <w:r w:rsidR="007B6E93" w:rsidRPr="00B07DB4">
        <w:t xml:space="preserve"> series</w:t>
      </w:r>
      <w:r w:rsidR="00B63E20" w:rsidRPr="00B07DB4">
        <w:t xml:space="preserve"> (</w:t>
      </w:r>
      <w:r w:rsidR="00CB4E52" w:rsidRPr="00B07DB4">
        <w:t xml:space="preserve">Cook </w:t>
      </w:r>
      <w:r w:rsidR="00CB4E52" w:rsidRPr="00B07DB4">
        <w:rPr>
          <w:i/>
        </w:rPr>
        <w:t>et al.</w:t>
      </w:r>
      <w:r w:rsidR="00BA2EED" w:rsidRPr="00B07DB4">
        <w:rPr>
          <w:i/>
        </w:rPr>
        <w:t>,</w:t>
      </w:r>
      <w:r w:rsidR="00CB4E52" w:rsidRPr="00B07DB4">
        <w:t xml:space="preserve"> 1990</w:t>
      </w:r>
      <w:r w:rsidR="00B63E20" w:rsidRPr="00B07DB4">
        <w:t>)</w:t>
      </w:r>
      <w:r w:rsidR="007B6E93" w:rsidRPr="00B07DB4">
        <w:t xml:space="preserve">.  </w:t>
      </w:r>
      <w:r w:rsidR="00EB2782" w:rsidRPr="00B07DB4">
        <w:t>R</w:t>
      </w:r>
      <w:r w:rsidR="00CB4E52" w:rsidRPr="00B07DB4">
        <w:t xml:space="preserve">esidual chronologies </w:t>
      </w:r>
      <w:r w:rsidR="00F0222D">
        <w:t>were</w:t>
      </w:r>
      <w:r w:rsidR="00CB4E52" w:rsidRPr="00B07DB4">
        <w:t xml:space="preserve"> used </w:t>
      </w:r>
      <w:r w:rsidR="007015CE" w:rsidRPr="00B07DB4">
        <w:t>because</w:t>
      </w:r>
      <w:r w:rsidR="00CB4E52" w:rsidRPr="00B07DB4">
        <w:t xml:space="preserve"> the low-order autocorrelation </w:t>
      </w:r>
      <w:r w:rsidR="00F0222D">
        <w:t>was</w:t>
      </w:r>
      <w:r w:rsidR="00CB4E52" w:rsidRPr="00B07DB4">
        <w:t xml:space="preserve"> removed from the</w:t>
      </w:r>
      <w:r w:rsidR="007015CE" w:rsidRPr="00B07DB4">
        <w:t>se</w:t>
      </w:r>
      <w:r w:rsidR="00EB2782" w:rsidRPr="00B07DB4">
        <w:t xml:space="preserve"> chronologies.  L</w:t>
      </w:r>
      <w:r w:rsidR="00CB4E52" w:rsidRPr="00B07DB4">
        <w:t xml:space="preserve">ow-order autocorrelations </w:t>
      </w:r>
      <w:r w:rsidR="00CB4E52" w:rsidRPr="004412B4">
        <w:t>are</w:t>
      </w:r>
      <w:r w:rsidR="00CB4E52" w:rsidRPr="00B07DB4">
        <w:t xml:space="preserve"> often due to a number of different change</w:t>
      </w:r>
      <w:r w:rsidR="005E6DBA" w:rsidRPr="00B07DB4">
        <w:t>s</w:t>
      </w:r>
      <w:r w:rsidR="00CB4E52" w:rsidRPr="00B07DB4">
        <w:t xml:space="preserve"> in growth factors including age, alteration in forest community, geological changes, or variations in climate (</w:t>
      </w:r>
      <w:proofErr w:type="spellStart"/>
      <w:r w:rsidR="00CB4E52" w:rsidRPr="00B07DB4">
        <w:t>Fritts</w:t>
      </w:r>
      <w:proofErr w:type="spellEnd"/>
      <w:r w:rsidR="00BA2EED" w:rsidRPr="00B07DB4">
        <w:t>,</w:t>
      </w:r>
      <w:r w:rsidR="00CB4E52" w:rsidRPr="00B07DB4">
        <w:t xml:space="preserve"> 1976).</w:t>
      </w:r>
    </w:p>
    <w:p w:rsidR="00366030" w:rsidRPr="00B07DB4" w:rsidRDefault="00CB4E52" w:rsidP="006528C2">
      <w:r w:rsidRPr="00B07DB4">
        <w:tab/>
      </w:r>
      <w:r w:rsidR="005F179D" w:rsidRPr="00B07DB4">
        <w:t>The 64 t</w:t>
      </w:r>
      <w:r w:rsidR="002E2273" w:rsidRPr="00B07DB4">
        <w:t xml:space="preserve">ree-ring chronologies </w:t>
      </w:r>
      <w:r w:rsidR="00860EA2">
        <w:t xml:space="preserve">selected </w:t>
      </w:r>
      <w:r w:rsidR="00F0222D">
        <w:t>were</w:t>
      </w:r>
      <w:r w:rsidR="005F179D" w:rsidRPr="00B07DB4">
        <w:t xml:space="preserve"> from ten states</w:t>
      </w:r>
      <w:r w:rsidR="00B520D4">
        <w:t>:</w:t>
      </w:r>
      <w:r w:rsidR="002E2273" w:rsidRPr="00B07DB4">
        <w:t xml:space="preserve"> </w:t>
      </w:r>
      <w:r w:rsidR="00B520D4">
        <w:t xml:space="preserve"> </w:t>
      </w:r>
      <w:r w:rsidR="002E2273" w:rsidRPr="00B07DB4">
        <w:t>Tennessee, Alabama, Georgia, Mississippi, Florida, Virginia, North Carolina, Kentucky, Ohio</w:t>
      </w:r>
      <w:r w:rsidR="00495051" w:rsidRPr="00B07DB4">
        <w:t>, and West Virginia</w:t>
      </w:r>
      <w:r w:rsidR="005F179D" w:rsidRPr="00B07DB4">
        <w:t xml:space="preserve"> (Table 2)</w:t>
      </w:r>
      <w:r w:rsidR="00D7386A" w:rsidRPr="00B07DB4">
        <w:t xml:space="preserve">.  </w:t>
      </w:r>
      <w:r w:rsidR="005F179D" w:rsidRPr="00B07DB4">
        <w:t>To ensure</w:t>
      </w:r>
      <w:r w:rsidR="000F1B15" w:rsidRPr="00B07DB4">
        <w:t xml:space="preserve"> a reconstruction of significant length, only </w:t>
      </w:r>
      <w:r w:rsidR="007015CE" w:rsidRPr="00E736A3">
        <w:t>residual</w:t>
      </w:r>
      <w:r w:rsidR="00904FBE">
        <w:t xml:space="preserve"> </w:t>
      </w:r>
      <w:r w:rsidR="00904FBE" w:rsidRPr="00E736A3">
        <w:t>chronologies</w:t>
      </w:r>
      <w:r w:rsidR="000F1B15" w:rsidRPr="00B07DB4">
        <w:t xml:space="preserve"> extending beyond 1790 </w:t>
      </w:r>
      <w:r w:rsidR="00F0222D">
        <w:t>were</w:t>
      </w:r>
      <w:r w:rsidR="0084720C" w:rsidRPr="00B07DB4">
        <w:t xml:space="preserve"> investigated in the </w:t>
      </w:r>
      <w:r w:rsidR="00860EA2">
        <w:t xml:space="preserve">current </w:t>
      </w:r>
      <w:r w:rsidR="0084720C" w:rsidRPr="00B07DB4">
        <w:t>research.</w:t>
      </w:r>
    </w:p>
    <w:p w:rsidR="00B85D46" w:rsidRDefault="00B85D46" w:rsidP="00E856D2">
      <w:pPr>
        <w:pStyle w:val="Heading1"/>
        <w:rPr>
          <w:highlight w:val="yellow"/>
        </w:rPr>
      </w:pPr>
      <w:bookmarkStart w:id="7" w:name="_Toc275164250"/>
    </w:p>
    <w:p w:rsidR="00E856D2" w:rsidRPr="00B07DB4" w:rsidRDefault="00E856D2" w:rsidP="00E856D2">
      <w:pPr>
        <w:pStyle w:val="Heading1"/>
      </w:pPr>
      <w:r w:rsidRPr="00B85D46">
        <w:lastRenderedPageBreak/>
        <w:t>Methods</w:t>
      </w:r>
      <w:bookmarkEnd w:id="7"/>
    </w:p>
    <w:p w:rsidR="00E856D2" w:rsidRPr="00B07DB4" w:rsidRDefault="00E856D2" w:rsidP="00E856D2">
      <w:pPr>
        <w:pStyle w:val="Heading2"/>
      </w:pPr>
      <w:r w:rsidRPr="00B07DB4">
        <w:tab/>
      </w:r>
      <w:bookmarkStart w:id="8" w:name="_Toc275164251"/>
      <w:r w:rsidRPr="00B07DB4">
        <w:t>Pre-Screening Methods</w:t>
      </w:r>
      <w:bookmarkEnd w:id="8"/>
    </w:p>
    <w:p w:rsidR="00100DC5" w:rsidRPr="00B07DB4" w:rsidRDefault="00E856D2" w:rsidP="00E856D2">
      <w:r w:rsidRPr="00B07DB4">
        <w:tab/>
      </w:r>
      <w:r w:rsidR="00F9264A" w:rsidRPr="00B07DB4">
        <w:t xml:space="preserve">Correlation </w:t>
      </w:r>
      <w:r w:rsidR="00F9264A" w:rsidRPr="004412B4">
        <w:t>is</w:t>
      </w:r>
      <w:r w:rsidR="00F9264A" w:rsidRPr="00B07DB4">
        <w:t xml:space="preserve"> a process by which the degree of association between </w:t>
      </w:r>
      <w:r w:rsidR="00B520D4">
        <w:t>data sets</w:t>
      </w:r>
      <w:r w:rsidR="00F9264A" w:rsidRPr="00B07DB4">
        <w:t xml:space="preserve"> of two variables is defined (Riggs</w:t>
      </w:r>
      <w:r w:rsidR="00BA2EED" w:rsidRPr="00B07DB4">
        <w:t>,</w:t>
      </w:r>
      <w:r w:rsidR="00F9264A" w:rsidRPr="00B07DB4">
        <w:t xml:space="preserve"> 1977).  </w:t>
      </w:r>
      <w:r w:rsidR="00AC7741" w:rsidRPr="00B07DB4">
        <w:t xml:space="preserve">The two samples </w:t>
      </w:r>
      <w:r w:rsidR="00100DC5" w:rsidRPr="00B07DB4">
        <w:t>for</w:t>
      </w:r>
      <w:r w:rsidR="00AC7741" w:rsidRPr="00B07DB4">
        <w:t xml:space="preserve"> which a degree of association </w:t>
      </w:r>
      <w:r w:rsidR="00E675D4">
        <w:t>was</w:t>
      </w:r>
      <w:r w:rsidR="00AC7741" w:rsidRPr="00B07DB4">
        <w:t xml:space="preserve"> required </w:t>
      </w:r>
      <w:r w:rsidR="00E675D4">
        <w:t>were</w:t>
      </w:r>
      <w:r w:rsidR="00AC7741" w:rsidRPr="00B07DB4">
        <w:t xml:space="preserve"> the tree-ring chronologies and averaged monthly values of streamflow.  </w:t>
      </w:r>
      <w:r w:rsidR="00E8330F" w:rsidRPr="00B07DB4">
        <w:t>The degree of association between the two samples can be described by the correlation coefficient (r-value)</w:t>
      </w:r>
      <w:r w:rsidR="00860EA2">
        <w:t>, and t</w:t>
      </w:r>
      <w:r w:rsidR="002E1BD4" w:rsidRPr="00B07DB4">
        <w:t xml:space="preserve">he significance </w:t>
      </w:r>
      <w:r w:rsidR="005F179D" w:rsidRPr="00B07DB4">
        <w:t>(p-</w:t>
      </w:r>
      <w:r w:rsidR="002E1BD4" w:rsidRPr="00B07DB4">
        <w:t>value</w:t>
      </w:r>
      <w:r w:rsidR="005F179D" w:rsidRPr="00B07DB4">
        <w:t>)</w:t>
      </w:r>
      <w:r w:rsidR="002E1BD4" w:rsidRPr="00B07DB4">
        <w:t xml:space="preserve"> </w:t>
      </w:r>
      <w:r w:rsidR="002E1BD4" w:rsidRPr="004412B4">
        <w:t>depends</w:t>
      </w:r>
      <w:r w:rsidR="002E1BD4" w:rsidRPr="00B07DB4">
        <w:t xml:space="preserve"> on the sample size </w:t>
      </w:r>
      <w:r w:rsidR="00CF6B3C" w:rsidRPr="00B07DB4">
        <w:t>(</w:t>
      </w:r>
      <w:r w:rsidR="002E1BD4" w:rsidRPr="00B07DB4">
        <w:t>number of years the samples collectively span</w:t>
      </w:r>
      <w:r w:rsidR="00CF6B3C" w:rsidRPr="00B07DB4">
        <w:t>)</w:t>
      </w:r>
      <w:r w:rsidR="002E1BD4" w:rsidRPr="00B07DB4">
        <w:t xml:space="preserve">.  </w:t>
      </w:r>
      <w:r w:rsidR="005F179D" w:rsidRPr="00B07DB4">
        <w:t>A</w:t>
      </w:r>
      <w:r w:rsidR="00FC3F72" w:rsidRPr="00B07DB4">
        <w:t>n increase</w:t>
      </w:r>
      <w:r w:rsidR="00703377" w:rsidRPr="00B07DB4">
        <w:t xml:space="preserve"> </w:t>
      </w:r>
      <w:r w:rsidR="00FC3F72" w:rsidRPr="00B07DB4">
        <w:t xml:space="preserve">in </w:t>
      </w:r>
      <w:r w:rsidR="00703377" w:rsidRPr="00B07DB4">
        <w:t xml:space="preserve">sample size </w:t>
      </w:r>
      <w:r w:rsidR="00FC3F72" w:rsidRPr="00B07DB4">
        <w:t xml:space="preserve">decreases the r-value required for significance.  The opposite </w:t>
      </w:r>
      <w:r w:rsidR="00E675D4">
        <w:t>was</w:t>
      </w:r>
      <w:r w:rsidR="00FC3F72" w:rsidRPr="00B07DB4">
        <w:t xml:space="preserve"> true for a decrease in sample size.</w:t>
      </w:r>
      <w:r w:rsidR="00703377" w:rsidRPr="00B07DB4">
        <w:t xml:space="preserve">  </w:t>
      </w:r>
    </w:p>
    <w:p w:rsidR="004707FD" w:rsidRPr="00B07DB4" w:rsidRDefault="00100DC5" w:rsidP="00E856D2">
      <w:r w:rsidRPr="00B07DB4">
        <w:tab/>
      </w:r>
      <w:r w:rsidR="0055779C" w:rsidRPr="00B07DB4">
        <w:t>Correlation</w:t>
      </w:r>
      <w:r w:rsidR="002E1BD4" w:rsidRPr="00B07DB4">
        <w:t xml:space="preserve"> </w:t>
      </w:r>
      <w:r w:rsidR="0055779C" w:rsidRPr="00B07DB4">
        <w:t xml:space="preserve">analysis </w:t>
      </w:r>
      <w:r w:rsidR="002E1BD4" w:rsidRPr="00B07DB4">
        <w:t xml:space="preserve">can yield positive </w:t>
      </w:r>
      <w:r w:rsidR="0055779C" w:rsidRPr="00B07DB4">
        <w:t>or</w:t>
      </w:r>
      <w:r w:rsidR="002E1BD4" w:rsidRPr="00B07DB4">
        <w:t xml:space="preserve"> negative significan</w:t>
      </w:r>
      <w:r w:rsidR="005F179D" w:rsidRPr="00B07DB4">
        <w:t>ce</w:t>
      </w:r>
      <w:r w:rsidR="002E1BD4" w:rsidRPr="00B07DB4">
        <w:t xml:space="preserve"> depending on the sign of the r-value.  </w:t>
      </w:r>
      <w:proofErr w:type="gramStart"/>
      <w:r w:rsidR="006954B1" w:rsidRPr="00B07DB4">
        <w:t>In this study</w:t>
      </w:r>
      <w:r w:rsidR="004F73D0" w:rsidRPr="00B07DB4">
        <w:t>,</w:t>
      </w:r>
      <w:r w:rsidR="002E1BD4" w:rsidRPr="00B07DB4">
        <w:t xml:space="preserve"> positive r-values </w:t>
      </w:r>
      <w:r w:rsidRPr="00B07DB4">
        <w:t>of</w:t>
      </w:r>
      <w:r w:rsidR="002E1BD4" w:rsidRPr="00B07DB4">
        <w:t xml:space="preserve"> 95% signific</w:t>
      </w:r>
      <w:r w:rsidRPr="00B07DB4">
        <w:t xml:space="preserve">ance or </w:t>
      </w:r>
      <w:r w:rsidR="0055779C" w:rsidRPr="00B07DB4">
        <w:t>greater</w:t>
      </w:r>
      <w:r w:rsidR="002E1BD4" w:rsidRPr="00B07DB4">
        <w:t xml:space="preserve"> </w:t>
      </w:r>
      <w:r w:rsidR="00155141" w:rsidRPr="00B07DB4">
        <w:t>are</w:t>
      </w:r>
      <w:r w:rsidR="002E1BD4" w:rsidRPr="00B07DB4">
        <w:t xml:space="preserve"> used</w:t>
      </w:r>
      <w:r w:rsidRPr="00B07DB4">
        <w:t>.</w:t>
      </w:r>
      <w:proofErr w:type="gramEnd"/>
      <w:r w:rsidR="002E1BD4" w:rsidRPr="00B07DB4">
        <w:t xml:space="preserve"> </w:t>
      </w:r>
      <w:r w:rsidRPr="00B07DB4">
        <w:t>A</w:t>
      </w:r>
      <w:r w:rsidR="002E1BD4" w:rsidRPr="00B07DB4">
        <w:t xml:space="preserve"> positive r-value indicates an increase in both</w:t>
      </w:r>
      <w:r w:rsidR="002E5C04" w:rsidRPr="00B07DB4">
        <w:t>,</w:t>
      </w:r>
      <w:r w:rsidR="002E1BD4" w:rsidRPr="00B07DB4">
        <w:t xml:space="preserve"> the </w:t>
      </w:r>
      <w:r w:rsidR="00C36A14" w:rsidRPr="00B07DB4">
        <w:t xml:space="preserve">seasonal </w:t>
      </w:r>
      <w:r w:rsidR="002E1BD4" w:rsidRPr="00B07DB4">
        <w:t xml:space="preserve">streamflow and the </w:t>
      </w:r>
      <w:r w:rsidR="002F7452" w:rsidRPr="00B07DB4">
        <w:t>annual</w:t>
      </w:r>
      <w:r w:rsidR="002E1BD4" w:rsidRPr="00B07DB4">
        <w:t xml:space="preserve"> </w:t>
      </w:r>
      <w:r w:rsidR="002F7452" w:rsidRPr="00B07DB4">
        <w:t>tree-</w:t>
      </w:r>
      <w:r w:rsidR="002E1BD4" w:rsidRPr="00B07DB4">
        <w:t xml:space="preserve">ring width.  </w:t>
      </w:r>
      <w:r w:rsidR="004707FD" w:rsidRPr="00B07DB4">
        <w:t>A negative r-value indicates an increase</w:t>
      </w:r>
      <w:r w:rsidR="00860EA2">
        <w:t xml:space="preserve"> (decrease)</w:t>
      </w:r>
      <w:r w:rsidR="004707FD" w:rsidRPr="00B07DB4">
        <w:t xml:space="preserve"> in streamflow and a decrease</w:t>
      </w:r>
      <w:r w:rsidR="00860EA2">
        <w:t xml:space="preserve"> (increase)</w:t>
      </w:r>
      <w:r w:rsidR="004707FD" w:rsidRPr="00B07DB4">
        <w:t xml:space="preserve"> in tree-ring width, and </w:t>
      </w:r>
      <w:r w:rsidR="00E675D4">
        <w:t>was</w:t>
      </w:r>
      <w:r w:rsidR="004707FD" w:rsidRPr="00B07DB4">
        <w:t xml:space="preserve"> not desired</w:t>
      </w:r>
      <w:r w:rsidR="005F179D" w:rsidRPr="00B07DB4">
        <w:t xml:space="preserve"> because a decrease</w:t>
      </w:r>
      <w:r w:rsidR="00860EA2">
        <w:t xml:space="preserve"> (increase)</w:t>
      </w:r>
      <w:r w:rsidR="005F179D" w:rsidRPr="00B07DB4">
        <w:t xml:space="preserve"> in tree-ring width should not indicate an increase</w:t>
      </w:r>
      <w:r w:rsidR="00860EA2">
        <w:t xml:space="preserve"> (decrease)</w:t>
      </w:r>
      <w:r w:rsidR="005F179D" w:rsidRPr="00B07DB4">
        <w:t xml:space="preserve"> in streamflow </w:t>
      </w:r>
      <w:r w:rsidR="00860EA2">
        <w:t>for</w:t>
      </w:r>
      <w:r w:rsidR="005F179D" w:rsidRPr="00B07DB4">
        <w:t xml:space="preserve"> the MJJ season</w:t>
      </w:r>
      <w:r w:rsidR="004707FD" w:rsidRPr="00B07DB4">
        <w:t>.</w:t>
      </w:r>
    </w:p>
    <w:p w:rsidR="00611F57" w:rsidRDefault="006E2298" w:rsidP="00E856D2">
      <w:r w:rsidRPr="00B07DB4">
        <w:tab/>
        <w:t xml:space="preserve">The correlation analysis performed in this research </w:t>
      </w:r>
      <w:r w:rsidR="005F179D" w:rsidRPr="00B07DB4">
        <w:t>help</w:t>
      </w:r>
      <w:r w:rsidR="00E675D4">
        <w:t>ed</w:t>
      </w:r>
      <w:r w:rsidRPr="00B07DB4">
        <w:t xml:space="preserve"> determine which trees </w:t>
      </w:r>
      <w:r w:rsidR="00525E4E" w:rsidRPr="00B07DB4">
        <w:t>to</w:t>
      </w:r>
      <w:r w:rsidRPr="00B07DB4">
        <w:t xml:space="preserve"> use as predictors during the reconstruction process </w:t>
      </w:r>
      <w:r w:rsidR="00A17929" w:rsidRPr="00B07DB4">
        <w:t>and help</w:t>
      </w:r>
      <w:r w:rsidR="00E675D4">
        <w:t>ed</w:t>
      </w:r>
      <w:r w:rsidRPr="00B07DB4">
        <w:t xml:space="preserve"> determine </w:t>
      </w:r>
      <w:r w:rsidR="002E5C04" w:rsidRPr="00B07DB4">
        <w:t xml:space="preserve">the </w:t>
      </w:r>
      <w:r w:rsidR="00100DC5" w:rsidRPr="00B07DB4">
        <w:t xml:space="preserve">streamflow </w:t>
      </w:r>
      <w:r w:rsidR="002E5C04" w:rsidRPr="00B07DB4">
        <w:t xml:space="preserve">season </w:t>
      </w:r>
      <w:r w:rsidR="00100DC5" w:rsidRPr="00B07DB4">
        <w:t xml:space="preserve">to use as the most significant </w:t>
      </w:r>
      <w:proofErr w:type="spellStart"/>
      <w:r w:rsidR="00100DC5" w:rsidRPr="00B07DB4">
        <w:t>predictand</w:t>
      </w:r>
      <w:proofErr w:type="spellEnd"/>
      <w:r w:rsidR="00100DC5" w:rsidRPr="00B07DB4">
        <w:t xml:space="preserve">.  </w:t>
      </w:r>
      <w:r w:rsidR="00767CAE" w:rsidRPr="00B07DB4">
        <w:t xml:space="preserve"> A similar correlation process was used in a study by </w:t>
      </w:r>
      <w:proofErr w:type="spellStart"/>
      <w:r w:rsidR="00767CAE" w:rsidRPr="00B07DB4">
        <w:t>Blasing</w:t>
      </w:r>
      <w:proofErr w:type="spellEnd"/>
      <w:r w:rsidR="00767CAE" w:rsidRPr="00B07DB4">
        <w:t xml:space="preserve"> </w:t>
      </w:r>
      <w:r w:rsidR="00767CAE" w:rsidRPr="00B07DB4">
        <w:rPr>
          <w:i/>
        </w:rPr>
        <w:t xml:space="preserve">et al. </w:t>
      </w:r>
      <w:r w:rsidR="00767CAE" w:rsidRPr="00B07DB4">
        <w:t xml:space="preserve">(1981) in the Knoxville, </w:t>
      </w:r>
      <w:r w:rsidR="00BD49FF" w:rsidRPr="00B07DB4">
        <w:t>Tennessee</w:t>
      </w:r>
      <w:r w:rsidR="00767CAE" w:rsidRPr="00B07DB4">
        <w:t xml:space="preserve"> area of the Tennessee </w:t>
      </w:r>
      <w:r w:rsidR="00033F77" w:rsidRPr="00B07DB4">
        <w:t>V</w:t>
      </w:r>
      <w:r w:rsidR="00767CAE" w:rsidRPr="00B07DB4">
        <w:t>alley</w:t>
      </w:r>
      <w:r w:rsidR="00636296" w:rsidRPr="00B07DB4">
        <w:t xml:space="preserve">.  </w:t>
      </w:r>
      <w:r w:rsidR="00767CAE" w:rsidRPr="00B07DB4">
        <w:t xml:space="preserve"> </w:t>
      </w:r>
      <w:r w:rsidR="00636296" w:rsidRPr="00B07DB4">
        <w:t>This study used a correlation analysis to</w:t>
      </w:r>
      <w:r w:rsidR="00767CAE" w:rsidRPr="00B07DB4">
        <w:t xml:space="preserve"> determine </w:t>
      </w:r>
      <w:r w:rsidR="00A17929" w:rsidRPr="00B07DB4">
        <w:t>which</w:t>
      </w:r>
      <w:r w:rsidR="00767CAE" w:rsidRPr="00B07DB4">
        <w:t xml:space="preserve"> seasonal precipitation</w:t>
      </w:r>
      <w:r w:rsidR="00636296" w:rsidRPr="00B07DB4">
        <w:t xml:space="preserve"> period</w:t>
      </w:r>
      <w:r w:rsidR="00767CAE" w:rsidRPr="00B07DB4">
        <w:t xml:space="preserve"> to reconstruct and which tree-ring chronolog</w:t>
      </w:r>
      <w:r w:rsidR="00A17929" w:rsidRPr="00B07DB4">
        <w:t>ies</w:t>
      </w:r>
      <w:r w:rsidR="00767CAE" w:rsidRPr="00B07DB4">
        <w:t xml:space="preserve"> to use as reconstruction predictor</w:t>
      </w:r>
      <w:r w:rsidR="00A17929" w:rsidRPr="00B07DB4">
        <w:t>s</w:t>
      </w:r>
      <w:r w:rsidR="00767CAE" w:rsidRPr="00B07DB4">
        <w:t>.</w:t>
      </w:r>
      <w:r w:rsidR="007F26AD" w:rsidRPr="00B07DB4">
        <w:t xml:space="preserve">  </w:t>
      </w:r>
      <w:proofErr w:type="spellStart"/>
      <w:r w:rsidR="00B50F3E" w:rsidRPr="00B07DB4">
        <w:t>Blasing</w:t>
      </w:r>
      <w:proofErr w:type="spellEnd"/>
      <w:r w:rsidR="00B50F3E" w:rsidRPr="00B07DB4">
        <w:t xml:space="preserve"> </w:t>
      </w:r>
      <w:r w:rsidR="00B50F3E" w:rsidRPr="00B07DB4">
        <w:rPr>
          <w:i/>
        </w:rPr>
        <w:t xml:space="preserve">et al. </w:t>
      </w:r>
      <w:r w:rsidR="00B50F3E" w:rsidRPr="00B07DB4">
        <w:t>(1981)</w:t>
      </w:r>
      <w:r w:rsidR="00C50B3E" w:rsidRPr="00B07DB4">
        <w:t xml:space="preserve"> determined that that May-June precipitation was most highly correlated to the tree-ring</w:t>
      </w:r>
      <w:r w:rsidR="004707FD" w:rsidRPr="00B07DB4">
        <w:t xml:space="preserve"> growth in the region</w:t>
      </w:r>
      <w:r w:rsidR="00C50B3E" w:rsidRPr="00B07DB4">
        <w:t xml:space="preserve">.  </w:t>
      </w:r>
      <w:r w:rsidR="00A17929" w:rsidRPr="00B07DB4">
        <w:t>T</w:t>
      </w:r>
      <w:r w:rsidR="007F26AD" w:rsidRPr="00B07DB4">
        <w:t xml:space="preserve">he absence of </w:t>
      </w:r>
      <w:r w:rsidR="00C50B3E" w:rsidRPr="00B07DB4">
        <w:t xml:space="preserve">streamflow </w:t>
      </w:r>
      <w:r w:rsidR="007F26AD" w:rsidRPr="00E736A3">
        <w:t>reconstruction</w:t>
      </w:r>
      <w:r w:rsidR="00C50B3E" w:rsidRPr="00E736A3">
        <w:t>s</w:t>
      </w:r>
      <w:r w:rsidR="00C50B3E" w:rsidRPr="00B07DB4">
        <w:t xml:space="preserve"> </w:t>
      </w:r>
      <w:r w:rsidR="007F26AD" w:rsidRPr="00B07DB4">
        <w:t>in the Tennessee Valley</w:t>
      </w:r>
      <w:r w:rsidR="00C50B3E" w:rsidRPr="00B07DB4">
        <w:t xml:space="preserve"> and the use of different tree-ring chronologies</w:t>
      </w:r>
      <w:r w:rsidR="00A17929" w:rsidRPr="00B07DB4">
        <w:t xml:space="preserve"> may cause</w:t>
      </w:r>
      <w:r w:rsidR="007F26AD" w:rsidRPr="00B07DB4">
        <w:t xml:space="preserve"> the season for which streamflow and tree-ring widths </w:t>
      </w:r>
      <w:r w:rsidR="00E675D4">
        <w:t>were</w:t>
      </w:r>
      <w:r w:rsidR="007F26AD" w:rsidRPr="00B07DB4">
        <w:t xml:space="preserve"> most highly </w:t>
      </w:r>
      <w:r w:rsidR="007F26AD" w:rsidRPr="00B07DB4">
        <w:lastRenderedPageBreak/>
        <w:t>correlated</w:t>
      </w:r>
      <w:r w:rsidR="00AE2ED5" w:rsidRPr="00B07DB4">
        <w:t xml:space="preserve"> </w:t>
      </w:r>
      <w:r w:rsidR="00C65FE6" w:rsidRPr="00B07DB4">
        <w:t xml:space="preserve">in this research </w:t>
      </w:r>
      <w:r w:rsidR="00A17929" w:rsidRPr="00B07DB4">
        <w:t>to</w:t>
      </w:r>
      <w:r w:rsidR="00C50B3E" w:rsidRPr="00B07DB4">
        <w:t xml:space="preserve"> differ from the work done by </w:t>
      </w:r>
      <w:proofErr w:type="spellStart"/>
      <w:r w:rsidR="00C50B3E" w:rsidRPr="00B07DB4">
        <w:t>Blasing</w:t>
      </w:r>
      <w:proofErr w:type="spellEnd"/>
      <w:r w:rsidR="00C50B3E" w:rsidRPr="00B07DB4">
        <w:t xml:space="preserve"> </w:t>
      </w:r>
      <w:r w:rsidR="00C50B3E" w:rsidRPr="00B07DB4">
        <w:rPr>
          <w:i/>
        </w:rPr>
        <w:t xml:space="preserve">et al. </w:t>
      </w:r>
      <w:r w:rsidR="00C50B3E" w:rsidRPr="00B07DB4">
        <w:t>(1981)</w:t>
      </w:r>
      <w:r w:rsidR="005B74F3" w:rsidRPr="00B07DB4">
        <w:t xml:space="preserve">.  </w:t>
      </w:r>
      <w:r w:rsidR="00A17929" w:rsidRPr="009970A0">
        <w:t>This study investigate</w:t>
      </w:r>
      <w:r w:rsidR="00E675D4">
        <w:t>d</w:t>
      </w:r>
      <w:r w:rsidR="00A17929" w:rsidRPr="009970A0">
        <w:t xml:space="preserve"> m</w:t>
      </w:r>
      <w:r w:rsidR="00AE2ED5" w:rsidRPr="009970A0">
        <w:t xml:space="preserve">any different seasonally averaged </w:t>
      </w:r>
      <w:r w:rsidR="007F26AD" w:rsidRPr="009970A0">
        <w:t>streamflow periods including</w:t>
      </w:r>
      <w:r w:rsidR="00AE2ED5" w:rsidRPr="009970A0">
        <w:t>: three-month,</w:t>
      </w:r>
      <w:r w:rsidR="007F26AD" w:rsidRPr="009970A0">
        <w:t xml:space="preserve"> </w:t>
      </w:r>
      <w:r w:rsidR="00AE2ED5" w:rsidRPr="009970A0">
        <w:t>four-month, six-month, and</w:t>
      </w:r>
      <w:r w:rsidR="003F7FDB" w:rsidRPr="009970A0">
        <w:t xml:space="preserve"> an</w:t>
      </w:r>
      <w:r w:rsidR="00AE2ED5" w:rsidRPr="009970A0">
        <w:t xml:space="preserve"> annual</w:t>
      </w:r>
      <w:r w:rsidR="0085328D" w:rsidRPr="009970A0">
        <w:t xml:space="preserve"> </w:t>
      </w:r>
      <w:r w:rsidR="00A17929" w:rsidRPr="009970A0">
        <w:t>average</w:t>
      </w:r>
      <w:r w:rsidR="00B520D4">
        <w:t>,</w:t>
      </w:r>
      <w:r w:rsidR="00A17929" w:rsidRPr="009970A0">
        <w:t xml:space="preserve"> </w:t>
      </w:r>
      <w:r w:rsidR="0085328D" w:rsidRPr="009970A0">
        <w:t xml:space="preserve">in order to be </w:t>
      </w:r>
      <w:r w:rsidR="00A17929" w:rsidRPr="009970A0">
        <w:t>exhaustive</w:t>
      </w:r>
      <w:r w:rsidR="00A847C0" w:rsidRPr="009970A0">
        <w:t>.</w:t>
      </w:r>
      <w:r w:rsidR="005976EA">
        <w:t xml:space="preserve">  For example</w:t>
      </w:r>
      <w:r w:rsidR="00B520D4">
        <w:t>,</w:t>
      </w:r>
      <w:r w:rsidR="00E675D4">
        <w:t xml:space="preserve"> the three-month periods bega</w:t>
      </w:r>
      <w:r w:rsidR="005976EA">
        <w:t xml:space="preserve">n at January-February-March (JFM) and shift by one month for each analysis i.e. February-March-April (FMA).  A similar approach </w:t>
      </w:r>
      <w:r w:rsidR="003C7BE2">
        <w:t>was</w:t>
      </w:r>
      <w:r w:rsidR="005976EA">
        <w:t xml:space="preserve"> done for four-month periods and six-month periods beginning at January-February-March-April (JFMA) and January-February-March-April-May-June (JFMAMJ), respectively.  This analysis assure</w:t>
      </w:r>
      <w:r w:rsidR="003C7BE2">
        <w:t>d</w:t>
      </w:r>
      <w:r w:rsidR="005976EA">
        <w:t xml:space="preserve"> that the most highly correlated season </w:t>
      </w:r>
      <w:r w:rsidR="003C7BE2">
        <w:t>was</w:t>
      </w:r>
      <w:r w:rsidR="005976EA">
        <w:t xml:space="preserve"> evaluated.</w:t>
      </w:r>
    </w:p>
    <w:p w:rsidR="00F04D97" w:rsidRPr="00B07DB4" w:rsidRDefault="00F04D97" w:rsidP="00E856D2">
      <w:r>
        <w:tab/>
      </w:r>
      <w:r w:rsidR="00453E5F">
        <w:t xml:space="preserve">Temporal stability between the tree-ring chronologies and streamflow was analyzed using DendroClim2002 from </w:t>
      </w:r>
      <w:proofErr w:type="spellStart"/>
      <w:r w:rsidR="00453E5F">
        <w:t>Biondi</w:t>
      </w:r>
      <w:proofErr w:type="spellEnd"/>
      <w:r w:rsidR="00453E5F">
        <w:t xml:space="preserve"> and </w:t>
      </w:r>
      <w:proofErr w:type="spellStart"/>
      <w:r w:rsidR="00453E5F">
        <w:t>Waikul</w:t>
      </w:r>
      <w:proofErr w:type="spellEnd"/>
      <w:r w:rsidR="00453E5F">
        <w:t xml:space="preserve"> (2004).  This analysis resulted in significant correlation of May, June, July streamflow </w:t>
      </w:r>
      <w:r w:rsidR="001F2458">
        <w:t>with May and June showing the strongest moisture signal with the tree-ring chronologies.</w:t>
      </w:r>
      <w:r w:rsidR="006B4F21">
        <w:t xml:space="preserve">  DendroClim2002 was used to identify climate signals and confirm that no significant changes over time were imbedded in the tree-ring records.  These changes could be attributed to a number of different things including:  wildfires, insects, and lightning.</w:t>
      </w:r>
    </w:p>
    <w:p w:rsidR="00A847C0" w:rsidRPr="00B07DB4" w:rsidRDefault="00A847C0" w:rsidP="00A847C0">
      <w:pPr>
        <w:pStyle w:val="Heading2"/>
      </w:pPr>
      <w:r w:rsidRPr="00B07DB4">
        <w:tab/>
      </w:r>
      <w:bookmarkStart w:id="9" w:name="_Toc275164252"/>
      <w:r w:rsidRPr="00572C53">
        <w:t>Reconstruction Methods</w:t>
      </w:r>
      <w:bookmarkEnd w:id="9"/>
    </w:p>
    <w:p w:rsidR="002C10A7" w:rsidRPr="00B07DB4" w:rsidRDefault="00A847C0" w:rsidP="00A847C0">
      <w:r w:rsidRPr="00B07DB4">
        <w:tab/>
      </w:r>
      <w:r w:rsidR="000B4791" w:rsidRPr="00B07DB4">
        <w:t xml:space="preserve">After the prescreening process, positively significant tree-ring chronologies and </w:t>
      </w:r>
      <w:r w:rsidR="001E4E24" w:rsidRPr="00B07DB4">
        <w:t>seasonal</w:t>
      </w:r>
      <w:r w:rsidR="00C73088" w:rsidRPr="00B07DB4">
        <w:t xml:space="preserve"> streamflow data sets </w:t>
      </w:r>
      <w:r w:rsidR="002961B4">
        <w:t>were</w:t>
      </w:r>
      <w:r w:rsidR="00C73088" w:rsidRPr="00B07DB4">
        <w:t xml:space="preserve"> used to reconstruct each of the five USGS </w:t>
      </w:r>
      <w:r w:rsidR="00BB5845" w:rsidRPr="00B07DB4">
        <w:t>streamflow gages</w:t>
      </w:r>
      <w:r w:rsidR="00C73088" w:rsidRPr="00B07DB4">
        <w:t xml:space="preserve">.  </w:t>
      </w:r>
      <w:r w:rsidR="004707FD" w:rsidRPr="00B07DB4">
        <w:t>S</w:t>
      </w:r>
      <w:r w:rsidR="002C10A7" w:rsidRPr="00B07DB4">
        <w:t xml:space="preserve">tepwise linear </w:t>
      </w:r>
      <w:r w:rsidR="001E4E24" w:rsidRPr="00B07DB4">
        <w:t xml:space="preserve">regression </w:t>
      </w:r>
      <w:r w:rsidR="001E4E24" w:rsidRPr="004412B4">
        <w:t>is</w:t>
      </w:r>
      <w:r w:rsidR="001E4E24" w:rsidRPr="00B07DB4">
        <w:t xml:space="preserve"> a proven</w:t>
      </w:r>
      <w:r w:rsidR="00C73088" w:rsidRPr="00B07DB4">
        <w:t xml:space="preserve"> method of statistical streamflow reconstruction in the </w:t>
      </w:r>
      <w:r w:rsidR="001E4E24" w:rsidRPr="00B07DB4">
        <w:t>western U.S.</w:t>
      </w:r>
      <w:r w:rsidR="00C73088" w:rsidRPr="00B07DB4">
        <w:t xml:space="preserve"> (Woodhouse </w:t>
      </w:r>
      <w:r w:rsidR="00C73088" w:rsidRPr="00B07DB4">
        <w:rPr>
          <w:i/>
        </w:rPr>
        <w:t>et al</w:t>
      </w:r>
      <w:r w:rsidR="004707FD" w:rsidRPr="00B07DB4">
        <w:rPr>
          <w:i/>
        </w:rPr>
        <w:t>.</w:t>
      </w:r>
      <w:r w:rsidR="00BA2EED" w:rsidRPr="00B07DB4">
        <w:rPr>
          <w:i/>
        </w:rPr>
        <w:t>,</w:t>
      </w:r>
      <w:r w:rsidR="004707FD" w:rsidRPr="00B07DB4">
        <w:t xml:space="preserve"> 2006;</w:t>
      </w:r>
      <w:r w:rsidR="00C73088" w:rsidRPr="00B07DB4">
        <w:t xml:space="preserve"> Woodhouse</w:t>
      </w:r>
      <w:r w:rsidR="004707FD" w:rsidRPr="00B07DB4">
        <w:t>,</w:t>
      </w:r>
      <w:r w:rsidR="00C73088" w:rsidRPr="00B07DB4">
        <w:t xml:space="preserve"> </w:t>
      </w:r>
      <w:r w:rsidR="001E4E24" w:rsidRPr="00B07DB4">
        <w:t xml:space="preserve">2001) and </w:t>
      </w:r>
      <w:r w:rsidR="002961B4">
        <w:t>was</w:t>
      </w:r>
      <w:r w:rsidR="001E4E24" w:rsidRPr="00B07DB4">
        <w:t xml:space="preserve"> used </w:t>
      </w:r>
      <w:r w:rsidR="002C10A7" w:rsidRPr="00B07DB4">
        <w:t>for</w:t>
      </w:r>
      <w:r w:rsidR="001E4E24" w:rsidRPr="00B07DB4">
        <w:t xml:space="preserve"> this research.  </w:t>
      </w:r>
      <w:r w:rsidR="00063863" w:rsidRPr="00B07DB4">
        <w:t>I</w:t>
      </w:r>
      <w:r w:rsidR="00EF3724" w:rsidRPr="00B07DB4">
        <w:t>n</w:t>
      </w:r>
      <w:r w:rsidR="008842BF" w:rsidRPr="00B07DB4">
        <w:t xml:space="preserve"> the simplest case, a linear regression equation </w:t>
      </w:r>
      <w:r w:rsidR="008842BF" w:rsidRPr="004412B4">
        <w:t>is</w:t>
      </w:r>
      <w:r w:rsidR="008842BF" w:rsidRPr="00B07DB4">
        <w:t xml:space="preserve"> used to reconstruct past values of a single climatic variable from ring-width indices of a single tree-ring chronology, or from a mean of two or more chronologies which have been merged to form a single chronology</w:t>
      </w:r>
      <w:r w:rsidR="00063863" w:rsidRPr="00B07DB4">
        <w:t xml:space="preserve"> (</w:t>
      </w:r>
      <w:proofErr w:type="spellStart"/>
      <w:r w:rsidR="00063863" w:rsidRPr="00B07DB4">
        <w:t>Blasing</w:t>
      </w:r>
      <w:proofErr w:type="spellEnd"/>
      <w:r w:rsidR="00063863" w:rsidRPr="00B07DB4">
        <w:t xml:space="preserve"> </w:t>
      </w:r>
      <w:r w:rsidR="00063863" w:rsidRPr="00B07DB4">
        <w:rPr>
          <w:i/>
        </w:rPr>
        <w:t>et al.</w:t>
      </w:r>
      <w:r w:rsidR="00BA2EED" w:rsidRPr="00B07DB4">
        <w:rPr>
          <w:i/>
        </w:rPr>
        <w:t>,</w:t>
      </w:r>
      <w:r w:rsidR="00063863" w:rsidRPr="00B07DB4">
        <w:t xml:space="preserve"> 1981)</w:t>
      </w:r>
      <w:r w:rsidR="008842BF" w:rsidRPr="00B07DB4">
        <w:t xml:space="preserve">.  </w:t>
      </w:r>
    </w:p>
    <w:p w:rsidR="00A847C0" w:rsidRPr="00B07DB4" w:rsidRDefault="002C10A7" w:rsidP="00A847C0">
      <w:r w:rsidRPr="00B07DB4">
        <w:lastRenderedPageBreak/>
        <w:tab/>
      </w:r>
      <w:r w:rsidR="004707FD" w:rsidRPr="00B07DB4">
        <w:t>F</w:t>
      </w:r>
      <w:r w:rsidR="003174A5" w:rsidRPr="00B07DB4">
        <w:t xml:space="preserve">orward </w:t>
      </w:r>
      <w:r w:rsidR="00F34E60" w:rsidRPr="00B07DB4">
        <w:t xml:space="preserve">and backward </w:t>
      </w:r>
      <w:r w:rsidR="003174A5" w:rsidRPr="00B07DB4">
        <w:t xml:space="preserve">stepwise regression </w:t>
      </w:r>
      <w:r w:rsidR="00484D3B">
        <w:t>was</w:t>
      </w:r>
      <w:r w:rsidR="003174A5" w:rsidRPr="00B07DB4">
        <w:t xml:space="preserve"> used to determine which </w:t>
      </w:r>
      <w:r w:rsidRPr="00B07DB4">
        <w:t xml:space="preserve">tree-ring </w:t>
      </w:r>
      <w:r w:rsidR="00596D04" w:rsidRPr="00B07DB4">
        <w:t>chronologies</w:t>
      </w:r>
      <w:r w:rsidR="003174A5" w:rsidRPr="00B07DB4">
        <w:t xml:space="preserve"> enter</w:t>
      </w:r>
      <w:r w:rsidR="00484D3B">
        <w:t>ed</w:t>
      </w:r>
      <w:r w:rsidR="003174A5" w:rsidRPr="00B07DB4">
        <w:t xml:space="preserve"> </w:t>
      </w:r>
      <w:r w:rsidR="00596D04" w:rsidRPr="00B07DB4">
        <w:t xml:space="preserve">into </w:t>
      </w:r>
      <w:r w:rsidRPr="00B07DB4">
        <w:t>the regression model</w:t>
      </w:r>
      <w:r w:rsidR="008842BF" w:rsidRPr="00B07DB4">
        <w:t xml:space="preserve">.  </w:t>
      </w:r>
      <w:r w:rsidR="00596D04" w:rsidRPr="00B07DB4">
        <w:t>T</w:t>
      </w:r>
      <w:r w:rsidR="00B809DB" w:rsidRPr="00B07DB4">
        <w:t xml:space="preserve">he </w:t>
      </w:r>
      <w:r w:rsidR="005856E8" w:rsidRPr="00B07DB4">
        <w:t>alpha</w:t>
      </w:r>
      <w:r w:rsidRPr="00B07DB4">
        <w:t xml:space="preserve"> level for the entry of a</w:t>
      </w:r>
      <w:r w:rsidR="00B809DB" w:rsidRPr="00B07DB4">
        <w:t xml:space="preserve"> predicto</w:t>
      </w:r>
      <w:r w:rsidR="00175F1C" w:rsidRPr="00B07DB4">
        <w:t xml:space="preserve">r </w:t>
      </w:r>
      <w:r w:rsidR="00484D3B">
        <w:t>was</w:t>
      </w:r>
      <w:r w:rsidR="00175F1C" w:rsidRPr="00B07DB4">
        <w:t xml:space="preserve"> </w:t>
      </w:r>
      <w:r w:rsidRPr="00B07DB4">
        <w:t xml:space="preserve">set to allow a </w:t>
      </w:r>
      <w:r w:rsidR="00175F1C" w:rsidRPr="00B07DB4">
        <w:t>maximum p</w:t>
      </w:r>
      <w:r w:rsidR="00D178A1" w:rsidRPr="00B07DB4">
        <w:t>-</w:t>
      </w:r>
      <w:r w:rsidRPr="00B07DB4">
        <w:t xml:space="preserve">value of </w:t>
      </w:r>
      <w:r w:rsidR="00A17929" w:rsidRPr="00B07DB4">
        <w:t>0</w:t>
      </w:r>
      <w:r w:rsidRPr="00B07DB4">
        <w:t xml:space="preserve">.05 </w:t>
      </w:r>
      <w:r w:rsidR="00B809DB" w:rsidRPr="00B07DB4">
        <w:t xml:space="preserve">and </w:t>
      </w:r>
      <w:r w:rsidR="00A17929" w:rsidRPr="00B07DB4">
        <w:t>0</w:t>
      </w:r>
      <w:r w:rsidR="00B809DB" w:rsidRPr="00B07DB4">
        <w:t xml:space="preserve">.10 </w:t>
      </w:r>
      <w:r w:rsidR="00EF3724" w:rsidRPr="00B07DB4">
        <w:t xml:space="preserve">for </w:t>
      </w:r>
      <w:r w:rsidRPr="00B07DB4">
        <w:t xml:space="preserve">removal </w:t>
      </w:r>
      <w:r w:rsidR="00EF3724" w:rsidRPr="00B07DB4">
        <w:t xml:space="preserve">in the </w:t>
      </w:r>
      <w:r w:rsidR="00636586" w:rsidRPr="00B07DB4">
        <w:t xml:space="preserve">regression </w:t>
      </w:r>
      <w:r w:rsidR="00596D04" w:rsidRPr="00B07DB4">
        <w:t>model</w:t>
      </w:r>
      <w:r w:rsidR="00EF3724" w:rsidRPr="00B07DB4">
        <w:t>.</w:t>
      </w:r>
    </w:p>
    <w:p w:rsidR="00EF3724" w:rsidRPr="00B07DB4" w:rsidRDefault="00EF3724" w:rsidP="00A847C0">
      <w:r w:rsidRPr="00B07DB4">
        <w:tab/>
      </w:r>
      <w:r w:rsidR="004707FD" w:rsidRPr="00B07DB4">
        <w:t>Th</w:t>
      </w:r>
      <w:r w:rsidRPr="00B07DB4">
        <w:t xml:space="preserve">e five reconstructed streamflow stations </w:t>
      </w:r>
      <w:r w:rsidR="00484D3B">
        <w:t>were</w:t>
      </w:r>
      <w:r w:rsidRPr="00B07DB4">
        <w:t xml:space="preserve"> </w:t>
      </w:r>
      <w:r w:rsidR="00C62A4B" w:rsidRPr="00B07DB4">
        <w:t xml:space="preserve">validated over the </w:t>
      </w:r>
      <w:r w:rsidR="00425AA1" w:rsidRPr="00B07DB4">
        <w:t>gage-specific</w:t>
      </w:r>
      <w:r w:rsidR="00C62A4B" w:rsidRPr="00B07DB4">
        <w:t xml:space="preserve"> calibration period</w:t>
      </w:r>
      <w:r w:rsidR="00425AA1" w:rsidRPr="00B07DB4">
        <w:t>s</w:t>
      </w:r>
      <w:r w:rsidR="00C62A4B" w:rsidRPr="00B07DB4">
        <w:t xml:space="preserve">.  For each </w:t>
      </w:r>
      <w:r w:rsidR="00A17929" w:rsidRPr="00B07DB4">
        <w:t>gage</w:t>
      </w:r>
      <w:r w:rsidR="00C62A4B" w:rsidRPr="00B07DB4">
        <w:t xml:space="preserve">, the strength of the regression model </w:t>
      </w:r>
      <w:r w:rsidR="00484D3B">
        <w:t>was</w:t>
      </w:r>
      <w:r w:rsidR="00C62A4B" w:rsidRPr="00B07DB4">
        <w:t xml:space="preserve"> </w:t>
      </w:r>
      <w:r w:rsidR="00425AA1" w:rsidRPr="00B07DB4">
        <w:t>measured</w:t>
      </w:r>
      <w:r w:rsidR="00C62A4B" w:rsidRPr="00B07DB4">
        <w:t xml:space="preserve"> by the adjusted R</w:t>
      </w:r>
      <w:r w:rsidR="00C62A4B" w:rsidRPr="00B07DB4">
        <w:rPr>
          <w:vertAlign w:val="superscript"/>
        </w:rPr>
        <w:t>2</w:t>
      </w:r>
      <w:r w:rsidR="00A17929" w:rsidRPr="00B07DB4">
        <w:t xml:space="preserve"> value</w:t>
      </w:r>
      <w:r w:rsidR="00C62A4B" w:rsidRPr="00B07DB4">
        <w:t>, which quantifies the explanatory power of the regression and accounts for lost degrees of freedom (</w:t>
      </w:r>
      <w:proofErr w:type="spellStart"/>
      <w:r w:rsidR="00C62A4B" w:rsidRPr="00B07DB4">
        <w:t>Axelson</w:t>
      </w:r>
      <w:proofErr w:type="spellEnd"/>
      <w:r w:rsidR="00C62A4B" w:rsidRPr="00B07DB4">
        <w:t xml:space="preserve"> </w:t>
      </w:r>
      <w:r w:rsidR="00C62A4B" w:rsidRPr="00B07DB4">
        <w:rPr>
          <w:i/>
        </w:rPr>
        <w:t>et al.</w:t>
      </w:r>
      <w:r w:rsidR="00357A69" w:rsidRPr="00B07DB4">
        <w:rPr>
          <w:i/>
        </w:rPr>
        <w:t>,</w:t>
      </w:r>
      <w:r w:rsidR="00C62A4B" w:rsidRPr="00B07DB4">
        <w:t xml:space="preserve"> 2009).  </w:t>
      </w:r>
      <w:r w:rsidR="00A0032C" w:rsidRPr="00B07DB4">
        <w:t>Along with the adjusted R</w:t>
      </w:r>
      <w:r w:rsidR="00A0032C" w:rsidRPr="00B07DB4">
        <w:rPr>
          <w:vertAlign w:val="superscript"/>
        </w:rPr>
        <w:t>2</w:t>
      </w:r>
      <w:r w:rsidR="00A17929" w:rsidRPr="00B07DB4">
        <w:t xml:space="preserve"> value</w:t>
      </w:r>
      <w:r w:rsidR="00A0032C" w:rsidRPr="00B07DB4">
        <w:t>, the squared correlation coefficient (R</w:t>
      </w:r>
      <w:r w:rsidR="00A0032C" w:rsidRPr="00B07DB4">
        <w:rPr>
          <w:vertAlign w:val="superscript"/>
        </w:rPr>
        <w:t>2</w:t>
      </w:r>
      <w:r w:rsidR="00A0032C" w:rsidRPr="00B07DB4">
        <w:t>) and the reduction of error (RE) statistic evaluate</w:t>
      </w:r>
      <w:r w:rsidR="00484D3B">
        <w:t>d</w:t>
      </w:r>
      <w:r w:rsidR="00A0032C" w:rsidRPr="00B07DB4">
        <w:t xml:space="preserve"> the </w:t>
      </w:r>
      <w:r w:rsidR="00CC06B3" w:rsidRPr="00B07DB4">
        <w:t>strength</w:t>
      </w:r>
      <w:r w:rsidR="00A0032C" w:rsidRPr="00B07DB4">
        <w:t xml:space="preserve"> of the reconstruction models.</w:t>
      </w:r>
      <w:r w:rsidR="00A13872" w:rsidRPr="00B07DB4">
        <w:t xml:space="preserve">  </w:t>
      </w:r>
      <w:r w:rsidR="005A4E4E" w:rsidRPr="00B07DB4">
        <w:t xml:space="preserve">The overall variance explained </w:t>
      </w:r>
      <w:r w:rsidR="00A17929" w:rsidRPr="00B07DB4">
        <w:t>within</w:t>
      </w:r>
      <w:r w:rsidR="005A4E4E" w:rsidRPr="00B07DB4">
        <w:t xml:space="preserve"> the calibration period </w:t>
      </w:r>
      <w:r w:rsidR="00484D3B">
        <w:t>was</w:t>
      </w:r>
      <w:r w:rsidR="005A4E4E" w:rsidRPr="00B07DB4">
        <w:t xml:space="preserve"> given by the R</w:t>
      </w:r>
      <w:r w:rsidR="005A4E4E" w:rsidRPr="00B07DB4">
        <w:rPr>
          <w:vertAlign w:val="superscript"/>
        </w:rPr>
        <w:t>2</w:t>
      </w:r>
      <w:r w:rsidR="005A4E4E" w:rsidRPr="00B07DB4">
        <w:t xml:space="preserve"> value.  </w:t>
      </w:r>
      <w:r w:rsidR="00035EA7" w:rsidRPr="00B07DB4">
        <w:t xml:space="preserve">The RE statistic tests the skill of the model </w:t>
      </w:r>
      <w:r w:rsidR="0090733E" w:rsidRPr="00B07DB4">
        <w:t>over the</w:t>
      </w:r>
      <w:r w:rsidR="00035EA7" w:rsidRPr="00B07DB4">
        <w:t xml:space="preserve"> verification period, compared to estimates based on the mean of the observed </w:t>
      </w:r>
      <w:r w:rsidR="0090733E" w:rsidRPr="00B07DB4">
        <w:t xml:space="preserve">calibration </w:t>
      </w:r>
      <w:r w:rsidR="00035EA7" w:rsidRPr="00B07DB4">
        <w:t>data (Woodhouse</w:t>
      </w:r>
      <w:r w:rsidR="00AE2CF4" w:rsidRPr="00B07DB4">
        <w:t>,</w:t>
      </w:r>
      <w:r w:rsidR="00035EA7" w:rsidRPr="00B07DB4">
        <w:t xml:space="preserve"> 2001).</w:t>
      </w:r>
      <w:r w:rsidR="002C38E0" w:rsidRPr="00B07DB4">
        <w:t xml:space="preserve">  The RE statistic </w:t>
      </w:r>
      <w:r w:rsidR="00EB27B8" w:rsidRPr="00B07DB4">
        <w:t xml:space="preserve">ranges from </w:t>
      </w:r>
      <w:r w:rsidR="005F323F" w:rsidRPr="00B07DB4">
        <w:t>minus infinity</w:t>
      </w:r>
      <w:r w:rsidR="005A4E4E" w:rsidRPr="00B07DB4">
        <w:rPr>
          <w:vertAlign w:val="subscript"/>
        </w:rPr>
        <w:t xml:space="preserve"> </w:t>
      </w:r>
      <w:r w:rsidR="005203CE" w:rsidRPr="00B07DB4">
        <w:t>to +1</w:t>
      </w:r>
      <w:r w:rsidR="00A17929" w:rsidRPr="00B07DB4">
        <w:t>.  A</w:t>
      </w:r>
      <w:r w:rsidR="005203CE" w:rsidRPr="00B07DB4">
        <w:t xml:space="preserve"> positive value for </w:t>
      </w:r>
      <w:r w:rsidR="00A17929" w:rsidRPr="00B07DB4">
        <w:t xml:space="preserve">the </w:t>
      </w:r>
      <w:r w:rsidR="005203CE" w:rsidRPr="00B07DB4">
        <w:t>RE demonstrates predictive skill in the model (</w:t>
      </w:r>
      <w:proofErr w:type="spellStart"/>
      <w:r w:rsidR="005203CE" w:rsidRPr="00B07DB4">
        <w:t>Fritts</w:t>
      </w:r>
      <w:proofErr w:type="spellEnd"/>
      <w:r w:rsidR="00357A69" w:rsidRPr="00B07DB4">
        <w:t>,</w:t>
      </w:r>
      <w:r w:rsidR="005203CE" w:rsidRPr="00B07DB4">
        <w:t xml:space="preserve"> 1976).</w:t>
      </w:r>
      <w:r w:rsidR="005C1DAF" w:rsidRPr="00B07DB4">
        <w:t xml:space="preserve">  </w:t>
      </w:r>
      <w:r w:rsidR="00A17929" w:rsidRPr="00B07DB4">
        <w:t>T</w:t>
      </w:r>
      <w:r w:rsidR="005C1DAF" w:rsidRPr="00B07DB4">
        <w:t>he root mean square error (RMSE) further validate</w:t>
      </w:r>
      <w:r w:rsidR="00484D3B">
        <w:t>d</w:t>
      </w:r>
      <w:r w:rsidR="005C1DAF" w:rsidRPr="00B07DB4">
        <w:t xml:space="preserve"> model </w:t>
      </w:r>
      <w:r w:rsidR="004E6D50" w:rsidRPr="00B07DB4">
        <w:t>strength</w:t>
      </w:r>
      <w:r w:rsidR="005C1DAF" w:rsidRPr="00B07DB4">
        <w:t>.</w:t>
      </w:r>
      <w:r w:rsidR="00F65128" w:rsidRPr="00B07DB4">
        <w:t xml:space="preserve"> </w:t>
      </w:r>
      <w:r w:rsidR="0074706C">
        <w:t xml:space="preserve"> </w:t>
      </w:r>
      <w:r w:rsidR="0074706C" w:rsidRPr="00860EA2">
        <w:t xml:space="preserve">A single validation series </w:t>
      </w:r>
      <w:r w:rsidR="00484D3B">
        <w:t>was</w:t>
      </w:r>
      <w:r w:rsidR="0074706C" w:rsidRPr="00860EA2">
        <w:t xml:space="preserve"> produced using a leave-one-out cross validation scheme (Woodhouse </w:t>
      </w:r>
      <w:r w:rsidR="0074706C" w:rsidRPr="00860EA2">
        <w:rPr>
          <w:i/>
        </w:rPr>
        <w:t xml:space="preserve">et al., </w:t>
      </w:r>
      <w:r w:rsidR="0074706C" w:rsidRPr="00860EA2">
        <w:t xml:space="preserve">2006).  </w:t>
      </w:r>
      <w:r w:rsidR="007E0F06" w:rsidRPr="00860EA2">
        <w:t xml:space="preserve">The fit of the regression models </w:t>
      </w:r>
      <w:r w:rsidR="00484D3B">
        <w:t>was</w:t>
      </w:r>
      <w:r w:rsidR="007E0F06" w:rsidRPr="00860EA2">
        <w:t xml:space="preserve"> evaluated by the predicted R</w:t>
      </w:r>
      <w:r w:rsidR="007E0F06" w:rsidRPr="00860EA2">
        <w:rPr>
          <w:vertAlign w:val="superscript"/>
        </w:rPr>
        <w:t>2</w:t>
      </w:r>
      <w:r w:rsidR="007E0F06" w:rsidRPr="00860EA2">
        <w:t xml:space="preserve"> value, and the predicted R</w:t>
      </w:r>
      <w:r w:rsidR="007E0F06" w:rsidRPr="00860EA2">
        <w:rPr>
          <w:vertAlign w:val="superscript"/>
        </w:rPr>
        <w:t>2</w:t>
      </w:r>
      <w:r w:rsidR="007E0F06" w:rsidRPr="00860EA2">
        <w:t xml:space="preserve"> value </w:t>
      </w:r>
      <w:r w:rsidR="00484D3B">
        <w:t>was</w:t>
      </w:r>
      <w:r w:rsidR="007E0F06" w:rsidRPr="00860EA2">
        <w:t xml:space="preserve"> calculated from the prediction sum of squares test (PRESS) statistic.  </w:t>
      </w:r>
      <w:r w:rsidR="0054778D" w:rsidRPr="00860EA2">
        <w:t>T</w:t>
      </w:r>
      <w:r w:rsidR="0054778D" w:rsidRPr="00B07DB4">
        <w:t xml:space="preserve">he Durbin-Watson statistic </w:t>
      </w:r>
      <w:r w:rsidR="00484D3B">
        <w:t>was</w:t>
      </w:r>
      <w:r w:rsidR="0054778D" w:rsidRPr="00B07DB4">
        <w:t xml:space="preserve"> used to confirm</w:t>
      </w:r>
      <w:r w:rsidR="00B02B54" w:rsidRPr="00B07DB4">
        <w:t xml:space="preserve"> that</w:t>
      </w:r>
      <w:r w:rsidR="0054778D" w:rsidRPr="00B07DB4">
        <w:t xml:space="preserve"> no autocorrelation exist</w:t>
      </w:r>
      <w:r w:rsidR="00484D3B">
        <w:t>ed</w:t>
      </w:r>
      <w:r w:rsidR="0054778D" w:rsidRPr="00B07DB4">
        <w:t xml:space="preserve"> within the residuals (Watson </w:t>
      </w:r>
      <w:r w:rsidR="0054778D" w:rsidRPr="00B07DB4">
        <w:rPr>
          <w:i/>
        </w:rPr>
        <w:t>et al.</w:t>
      </w:r>
      <w:r w:rsidR="00357A69" w:rsidRPr="00B07DB4">
        <w:rPr>
          <w:i/>
        </w:rPr>
        <w:t>,</w:t>
      </w:r>
      <w:r w:rsidR="0054778D" w:rsidRPr="00B07DB4">
        <w:t xml:space="preserve"> 2009; </w:t>
      </w:r>
      <w:proofErr w:type="spellStart"/>
      <w:r w:rsidR="0054778D" w:rsidRPr="00B07DB4">
        <w:t>Axelson</w:t>
      </w:r>
      <w:proofErr w:type="spellEnd"/>
      <w:r w:rsidR="0054778D" w:rsidRPr="00B07DB4">
        <w:t xml:space="preserve"> </w:t>
      </w:r>
      <w:r w:rsidR="0054778D" w:rsidRPr="00B07DB4">
        <w:rPr>
          <w:i/>
        </w:rPr>
        <w:t>et al.</w:t>
      </w:r>
      <w:r w:rsidR="00357A69" w:rsidRPr="00B07DB4">
        <w:rPr>
          <w:i/>
        </w:rPr>
        <w:t>,</w:t>
      </w:r>
      <w:r w:rsidR="0054778D" w:rsidRPr="00B07DB4">
        <w:t xml:space="preserve"> 2009)</w:t>
      </w:r>
      <w:r w:rsidR="005870B7" w:rsidRPr="00B07DB4">
        <w:t>.</w:t>
      </w:r>
      <w:r w:rsidR="0089564A" w:rsidRPr="00B07DB4">
        <w:t xml:space="preserve">  The Durbin-Watson statistic range</w:t>
      </w:r>
      <w:r w:rsidR="004707FD" w:rsidRPr="00B07DB4">
        <w:t>s</w:t>
      </w:r>
      <w:r w:rsidR="0089564A" w:rsidRPr="00B07DB4">
        <w:t xml:space="preserve"> </w:t>
      </w:r>
      <w:r w:rsidR="004707FD" w:rsidRPr="00B07DB4">
        <w:t>from 0 to 4.</w:t>
      </w:r>
      <w:r w:rsidR="00EB0FAB" w:rsidRPr="00B07DB4">
        <w:t xml:space="preserve"> </w:t>
      </w:r>
      <w:r w:rsidR="004707FD" w:rsidRPr="00B07DB4">
        <w:t xml:space="preserve"> Generally, Durbin-Watson</w:t>
      </w:r>
      <w:r w:rsidR="00EB0FAB" w:rsidRPr="00B07DB4">
        <w:t xml:space="preserve"> value</w:t>
      </w:r>
      <w:r w:rsidR="004707FD" w:rsidRPr="00B07DB4">
        <w:t>s</w:t>
      </w:r>
      <w:r w:rsidR="00EB0FAB" w:rsidRPr="00B07DB4">
        <w:t xml:space="preserve"> near 2 indicate no autocorrelation</w:t>
      </w:r>
      <w:r w:rsidR="004707FD" w:rsidRPr="00B07DB4">
        <w:t xml:space="preserve"> between predictor variables</w:t>
      </w:r>
      <w:r w:rsidR="00EB0FAB" w:rsidRPr="00B07DB4">
        <w:t xml:space="preserve">.  A value near 4 indicates negative autocorrelation, and a value near 0 indicates positive autocorrelation which </w:t>
      </w:r>
      <w:r w:rsidR="00484D3B">
        <w:t>was</w:t>
      </w:r>
      <w:r w:rsidR="00EB0FAB" w:rsidRPr="00B07DB4">
        <w:t xml:space="preserve"> of the most concern in this research</w:t>
      </w:r>
      <w:r w:rsidR="00D30323" w:rsidRPr="00B07DB4">
        <w:t xml:space="preserve"> because the residual tree-ring widths </w:t>
      </w:r>
      <w:r w:rsidR="00484D3B">
        <w:t>were</w:t>
      </w:r>
      <w:r w:rsidR="00D30323" w:rsidRPr="00B07DB4">
        <w:t xml:space="preserve"> used </w:t>
      </w:r>
      <w:r w:rsidR="00B520D4">
        <w:t>in which</w:t>
      </w:r>
      <w:r w:rsidR="00D30323" w:rsidRPr="00B07DB4">
        <w:t xml:space="preserve"> autocorrelation </w:t>
      </w:r>
      <w:r w:rsidR="00484D3B">
        <w:t>was</w:t>
      </w:r>
      <w:r w:rsidR="00D30323" w:rsidRPr="00B07DB4">
        <w:t xml:space="preserve"> thought to be removed</w:t>
      </w:r>
      <w:r w:rsidR="00EB0FAB" w:rsidRPr="00B07DB4">
        <w:t>.</w:t>
      </w:r>
      <w:r w:rsidR="008435BF" w:rsidRPr="00B07DB4">
        <w:t xml:space="preserve">  </w:t>
      </w:r>
      <w:r w:rsidR="00B02B54" w:rsidRPr="00B07DB4">
        <w:t xml:space="preserve">The variance inflation factor (VIF) examines </w:t>
      </w:r>
      <w:proofErr w:type="spellStart"/>
      <w:r w:rsidR="00B02B54" w:rsidRPr="00B07DB4">
        <w:t>multicollinearity</w:t>
      </w:r>
      <w:proofErr w:type="spellEnd"/>
      <w:r w:rsidR="00B02B54" w:rsidRPr="00B07DB4">
        <w:t xml:space="preserve"> of the predictors (Watson </w:t>
      </w:r>
      <w:r w:rsidR="00B02B54" w:rsidRPr="00B07DB4">
        <w:rPr>
          <w:i/>
        </w:rPr>
        <w:t>et al.,</w:t>
      </w:r>
      <w:r w:rsidR="00B02B54" w:rsidRPr="00B07DB4">
        <w:t xml:space="preserve"> 2009; </w:t>
      </w:r>
      <w:proofErr w:type="spellStart"/>
      <w:r w:rsidR="00B02B54" w:rsidRPr="00B07DB4">
        <w:lastRenderedPageBreak/>
        <w:t>Axelson</w:t>
      </w:r>
      <w:proofErr w:type="spellEnd"/>
      <w:r w:rsidR="00B02B54" w:rsidRPr="00B07DB4">
        <w:t xml:space="preserve"> </w:t>
      </w:r>
      <w:r w:rsidR="00B02B54" w:rsidRPr="00B07DB4">
        <w:rPr>
          <w:i/>
        </w:rPr>
        <w:t>et al.,</w:t>
      </w:r>
      <w:r w:rsidR="00B02B54" w:rsidRPr="00B07DB4">
        <w:t xml:space="preserve"> 2009).   </w:t>
      </w:r>
      <w:r w:rsidR="008435BF" w:rsidRPr="00B07DB4">
        <w:t xml:space="preserve">A VIF near </w:t>
      </w:r>
      <w:r w:rsidR="00E17F3A" w:rsidRPr="00B07DB4">
        <w:t xml:space="preserve">1 </w:t>
      </w:r>
      <w:r w:rsidR="00484D3B">
        <w:t>was</w:t>
      </w:r>
      <w:r w:rsidR="00E17F3A" w:rsidRPr="00B07DB4">
        <w:t xml:space="preserve"> desired because</w:t>
      </w:r>
      <w:r w:rsidR="00B520D4">
        <w:t>,</w:t>
      </w:r>
      <w:r w:rsidR="00E17F3A" w:rsidRPr="00B07DB4">
        <w:t xml:space="preserve"> as the VIF increases towards infinity</w:t>
      </w:r>
      <w:r w:rsidR="00B520D4">
        <w:t>,</w:t>
      </w:r>
      <w:r w:rsidR="00E17F3A" w:rsidRPr="00B07DB4">
        <w:t xml:space="preserve"> </w:t>
      </w:r>
      <w:proofErr w:type="spellStart"/>
      <w:r w:rsidR="00E17F3A" w:rsidRPr="00B07DB4">
        <w:t>multico</w:t>
      </w:r>
      <w:r w:rsidR="00B74C88" w:rsidRPr="00B07DB4">
        <w:t>l</w:t>
      </w:r>
      <w:r w:rsidR="00E17F3A" w:rsidRPr="00B07DB4">
        <w:t>linearity</w:t>
      </w:r>
      <w:proofErr w:type="spellEnd"/>
      <w:r w:rsidR="00E17F3A" w:rsidRPr="00B07DB4">
        <w:t xml:space="preserve"> </w:t>
      </w:r>
      <w:r w:rsidR="00B02B54" w:rsidRPr="00B07DB4">
        <w:t xml:space="preserve">arises </w:t>
      </w:r>
      <w:r w:rsidR="00E17F3A" w:rsidRPr="00B07DB4">
        <w:t>between predictors</w:t>
      </w:r>
      <w:r w:rsidR="00B02B54" w:rsidRPr="00B07DB4">
        <w:t>.</w:t>
      </w:r>
      <w:r w:rsidR="00E17F3A" w:rsidRPr="00B07DB4">
        <w:t xml:space="preserve"> </w:t>
      </w:r>
      <w:r w:rsidR="00AB4AE7" w:rsidRPr="00B07DB4">
        <w:t xml:space="preserve"> </w:t>
      </w:r>
      <w:r w:rsidR="00B02B54" w:rsidRPr="00B07DB4">
        <w:t xml:space="preserve">This is a problem </w:t>
      </w:r>
      <w:r w:rsidR="00AB4AE7" w:rsidRPr="00B07DB4">
        <w:t>because it indicates that one or more of the tree-ring chronologies may be highly correlated with one or more of the other tree-ring chronologies, causing an exaggerated R</w:t>
      </w:r>
      <w:r w:rsidR="00AB4AE7" w:rsidRPr="00B07DB4">
        <w:rPr>
          <w:vertAlign w:val="superscript"/>
        </w:rPr>
        <w:t>2</w:t>
      </w:r>
      <w:r w:rsidR="00AB4AE7" w:rsidRPr="00B07DB4">
        <w:t xml:space="preserve"> value.</w:t>
      </w:r>
    </w:p>
    <w:p w:rsidR="00B9491F" w:rsidRPr="00B07DB4" w:rsidRDefault="00B9491F" w:rsidP="00B9491F">
      <w:pPr>
        <w:pStyle w:val="Heading2"/>
      </w:pPr>
      <w:r w:rsidRPr="00B07DB4">
        <w:tab/>
      </w:r>
      <w:bookmarkStart w:id="10" w:name="_Toc275164253"/>
      <w:r w:rsidRPr="00B07DB4">
        <w:t>Streamflow Reconstruction Analysis Methods</w:t>
      </w:r>
      <w:bookmarkEnd w:id="10"/>
    </w:p>
    <w:p w:rsidR="00CA1C09" w:rsidRPr="00B07DB4" w:rsidRDefault="00810E1B" w:rsidP="00B9491F">
      <w:r w:rsidRPr="00B07DB4">
        <w:tab/>
      </w:r>
      <w:r w:rsidR="00B02B54" w:rsidRPr="00B07DB4">
        <w:t>Due to</w:t>
      </w:r>
      <w:r w:rsidR="0026533D" w:rsidRPr="00B07DB4">
        <w:t xml:space="preserve"> the proximity of the streamflow gages, the extreme periods of wet or dry years </w:t>
      </w:r>
      <w:r w:rsidR="00484D3B">
        <w:t>were</w:t>
      </w:r>
      <w:r w:rsidR="00C97CC5" w:rsidRPr="00B07DB4">
        <w:t xml:space="preserve"> hypothesized to</w:t>
      </w:r>
      <w:r w:rsidR="0026533D" w:rsidRPr="00B07DB4">
        <w:t xml:space="preserve"> be consisten</w:t>
      </w:r>
      <w:r w:rsidR="00FA0E76" w:rsidRPr="00B07DB4">
        <w:t>t</w:t>
      </w:r>
      <w:r w:rsidR="0026533D" w:rsidRPr="00B07DB4">
        <w:t xml:space="preserve"> </w:t>
      </w:r>
      <w:r w:rsidR="00C97CC5" w:rsidRPr="00B07DB4">
        <w:t>for all the reconstructions</w:t>
      </w:r>
      <w:r w:rsidR="0026533D" w:rsidRPr="00B07DB4">
        <w:t xml:space="preserve">.  </w:t>
      </w:r>
      <w:r w:rsidR="00FA0E76" w:rsidRPr="00B07DB4">
        <w:t>W</w:t>
      </w:r>
      <w:r w:rsidR="00DE1EF6" w:rsidRPr="00B07DB4">
        <w:t xml:space="preserve">ater managers and planners </w:t>
      </w:r>
      <w:r w:rsidR="00DE1EF6" w:rsidRPr="004412B4">
        <w:t>are</w:t>
      </w:r>
      <w:r w:rsidR="00DE1EF6" w:rsidRPr="00B07DB4">
        <w:t xml:space="preserve"> concerned with the severity and longevity of these periods.  </w:t>
      </w:r>
      <w:r w:rsidR="003439F2" w:rsidRPr="00B07DB4">
        <w:t xml:space="preserve">In a study done by Woodhouse (2001), the </w:t>
      </w:r>
      <w:proofErr w:type="gramStart"/>
      <w:r w:rsidR="003439F2" w:rsidRPr="00B07DB4">
        <w:t xml:space="preserve">distribution of extreme low flows over </w:t>
      </w:r>
      <w:r w:rsidR="00E736A3">
        <w:t>the</w:t>
      </w:r>
      <w:r w:rsidR="003439F2" w:rsidRPr="00B07DB4">
        <w:t xml:space="preserve"> streamflow reconstruction were</w:t>
      </w:r>
      <w:proofErr w:type="gramEnd"/>
      <w:r w:rsidR="003439F2" w:rsidRPr="00B07DB4">
        <w:t xml:space="preserve"> ranked for periods of lowest flow.  The single year, three-year, </w:t>
      </w:r>
      <w:r w:rsidR="00573B98" w:rsidRPr="00B07DB4">
        <w:t>and</w:t>
      </w:r>
      <w:r w:rsidR="003439F2" w:rsidRPr="00B07DB4">
        <w:t xml:space="preserve"> five-year average values that fell within the lowest 10</w:t>
      </w:r>
      <w:r w:rsidR="003439F2" w:rsidRPr="00B07DB4">
        <w:rPr>
          <w:vertAlign w:val="superscript"/>
        </w:rPr>
        <w:t>th</w:t>
      </w:r>
      <w:r w:rsidR="003439F2" w:rsidRPr="00B07DB4">
        <w:t xml:space="preserve"> percentile were then plotted by rank over time (Woodhouse</w:t>
      </w:r>
      <w:r w:rsidR="00357A69" w:rsidRPr="00B07DB4">
        <w:t>,</w:t>
      </w:r>
      <w:r w:rsidR="003439F2" w:rsidRPr="00B07DB4">
        <w:t xml:space="preserve"> 2001).</w:t>
      </w:r>
      <w:r w:rsidR="006B1C2F" w:rsidRPr="00B07DB4">
        <w:t xml:space="preserve">  </w:t>
      </w:r>
      <w:r w:rsidR="00B02B54" w:rsidRPr="00B07DB4">
        <w:t>T</w:t>
      </w:r>
      <w:r w:rsidR="006B1C2F" w:rsidRPr="00B07DB4">
        <w:t xml:space="preserve">he five-year </w:t>
      </w:r>
      <w:r w:rsidR="00573B98" w:rsidRPr="00B07DB4">
        <w:t>seasonal</w:t>
      </w:r>
      <w:r w:rsidR="006B1C2F" w:rsidRPr="00B07DB4">
        <w:t xml:space="preserve"> streamflow </w:t>
      </w:r>
      <w:r w:rsidR="00484D3B">
        <w:t>was</w:t>
      </w:r>
      <w:r w:rsidR="006B1C2F" w:rsidRPr="00B07DB4">
        <w:t xml:space="preserve"> ranked for all of the </w:t>
      </w:r>
      <w:r w:rsidR="00860EA2">
        <w:t>gages</w:t>
      </w:r>
      <w:r w:rsidR="006B1C2F" w:rsidRPr="00B07DB4">
        <w:t xml:space="preserve"> reconstructed</w:t>
      </w:r>
      <w:r w:rsidR="00DD186A" w:rsidRPr="00B07DB4">
        <w:t xml:space="preserve"> according to the lowest 10</w:t>
      </w:r>
      <w:r w:rsidR="00DD186A" w:rsidRPr="00B07DB4">
        <w:rPr>
          <w:vertAlign w:val="superscript"/>
        </w:rPr>
        <w:t>th</w:t>
      </w:r>
      <w:r w:rsidR="00DD186A" w:rsidRPr="00B07DB4">
        <w:t xml:space="preserve"> percentile flows</w:t>
      </w:r>
      <w:r w:rsidR="00860EA2">
        <w:t>.</w:t>
      </w:r>
    </w:p>
    <w:p w:rsidR="00CA1C09" w:rsidRPr="00B07DB4" w:rsidRDefault="00CA1C09" w:rsidP="00B9491F">
      <w:r w:rsidRPr="00B07DB4">
        <w:tab/>
        <w:t xml:space="preserve">The instrumental and reconstructed </w:t>
      </w:r>
      <w:r w:rsidR="00573B98" w:rsidRPr="00B07DB4">
        <w:t xml:space="preserve">extreme wet and dry </w:t>
      </w:r>
      <w:r w:rsidRPr="00B07DB4">
        <w:t xml:space="preserve">periods </w:t>
      </w:r>
      <w:r w:rsidR="002961B4">
        <w:t>were</w:t>
      </w:r>
      <w:r w:rsidRPr="00B07DB4">
        <w:t xml:space="preserve"> examined for each of the </w:t>
      </w:r>
      <w:r w:rsidR="00860EA2">
        <w:t>gages</w:t>
      </w:r>
      <w:r w:rsidRPr="00B07DB4">
        <w:t xml:space="preserve"> using </w:t>
      </w:r>
      <w:r w:rsidR="00C067A3" w:rsidRPr="00B07DB4">
        <w:t xml:space="preserve">a </w:t>
      </w:r>
      <w:r w:rsidRPr="00B07DB4">
        <w:t xml:space="preserve">5-year, 10-year, and 25-year </w:t>
      </w:r>
      <w:r w:rsidR="00573B98" w:rsidRPr="00B07DB4">
        <w:t>moving-</w:t>
      </w:r>
      <w:r w:rsidRPr="00B07DB4">
        <w:t xml:space="preserve">average </w:t>
      </w:r>
      <w:r w:rsidR="00C067A3" w:rsidRPr="00B07DB4">
        <w:t>approach.  S</w:t>
      </w:r>
      <w:r w:rsidRPr="00B07DB4">
        <w:t xml:space="preserve">treamflow percent departure from the mean </w:t>
      </w:r>
      <w:r w:rsidR="0061357E" w:rsidRPr="00B07DB4">
        <w:t xml:space="preserve">of the instrumental and reconstruction periods </w:t>
      </w:r>
      <w:r w:rsidR="00484D3B">
        <w:t>was</w:t>
      </w:r>
      <w:r w:rsidR="00C067A3" w:rsidRPr="00B07DB4">
        <w:t xml:space="preserve"> used</w:t>
      </w:r>
      <w:r w:rsidR="0061357E" w:rsidRPr="00B07DB4">
        <w:t xml:space="preserve"> to examine 5-year, 10-year, and 25-year extreme wet and dry periods</w:t>
      </w:r>
      <w:r w:rsidRPr="00B07DB4">
        <w:t>.</w:t>
      </w:r>
      <w:r w:rsidR="000F1F86" w:rsidRPr="00B07DB4">
        <w:t xml:space="preserve">  These moving averages allow for comparison of the reconstruction streamflow and the instrumental record.  These </w:t>
      </w:r>
      <w:r w:rsidR="0061357E" w:rsidRPr="00B07DB4">
        <w:t>examinations</w:t>
      </w:r>
      <w:r w:rsidR="000F1F86" w:rsidRPr="00B07DB4">
        <w:t xml:space="preserve"> help</w:t>
      </w:r>
      <w:r w:rsidR="00484D3B">
        <w:t>ed</w:t>
      </w:r>
      <w:r w:rsidR="000F1F86" w:rsidRPr="00B07DB4">
        <w:t xml:space="preserve"> determine </w:t>
      </w:r>
      <w:r w:rsidR="00591263" w:rsidRPr="00B07DB4">
        <w:t xml:space="preserve">if the </w:t>
      </w:r>
      <w:r w:rsidR="001F6F02" w:rsidRPr="00B07DB4">
        <w:t>majority</w:t>
      </w:r>
      <w:r w:rsidR="00591263" w:rsidRPr="00B07DB4">
        <w:t xml:space="preserve"> </w:t>
      </w:r>
      <w:r w:rsidR="001F6F02" w:rsidRPr="00B07DB4">
        <w:t xml:space="preserve">of </w:t>
      </w:r>
      <w:r w:rsidR="00591263" w:rsidRPr="00B07DB4">
        <w:t>prolonged wet or dry period</w:t>
      </w:r>
      <w:r w:rsidR="00B520D4">
        <w:t>s</w:t>
      </w:r>
      <w:r w:rsidR="00591263" w:rsidRPr="00B07DB4">
        <w:t xml:space="preserve"> </w:t>
      </w:r>
      <w:r w:rsidR="00484D3B" w:rsidRPr="00B07DB4">
        <w:t>occur</w:t>
      </w:r>
      <w:r w:rsidR="00484D3B">
        <w:t>red</w:t>
      </w:r>
      <w:r w:rsidR="00591263" w:rsidRPr="00B07DB4">
        <w:t xml:space="preserve"> in the reconstruct</w:t>
      </w:r>
      <w:r w:rsidR="001F6F02" w:rsidRPr="00B07DB4">
        <w:t>ion</w:t>
      </w:r>
      <w:r w:rsidR="00591263" w:rsidRPr="00B07DB4">
        <w:t xml:space="preserve"> </w:t>
      </w:r>
      <w:r w:rsidR="00C067A3" w:rsidRPr="00B07DB4">
        <w:t xml:space="preserve">period </w:t>
      </w:r>
      <w:r w:rsidR="00591263" w:rsidRPr="00B07DB4">
        <w:t xml:space="preserve">or the instrumental period.  The percent departures </w:t>
      </w:r>
      <w:r w:rsidR="00484D3B">
        <w:t>were</w:t>
      </w:r>
      <w:r w:rsidR="00591263" w:rsidRPr="00B07DB4">
        <w:t xml:space="preserve"> compared to determine </w:t>
      </w:r>
      <w:r w:rsidR="00C067A3" w:rsidRPr="00B07DB4">
        <w:t>the severity</w:t>
      </w:r>
      <w:r w:rsidR="00591263" w:rsidRPr="00B07DB4">
        <w:t xml:space="preserve"> </w:t>
      </w:r>
      <w:r w:rsidR="00C067A3" w:rsidRPr="00B07DB4">
        <w:t xml:space="preserve">of </w:t>
      </w:r>
      <w:r w:rsidR="00591263" w:rsidRPr="00B07DB4">
        <w:t xml:space="preserve">the wet </w:t>
      </w:r>
      <w:r w:rsidR="00C067A3" w:rsidRPr="00B07DB4">
        <w:t>and</w:t>
      </w:r>
      <w:r w:rsidR="00591263" w:rsidRPr="00B07DB4">
        <w:t xml:space="preserve"> dry periods.  Similarities in the percent departures for the reconstructed and instrumental records </w:t>
      </w:r>
      <w:r w:rsidR="0061357E" w:rsidRPr="00B07DB4">
        <w:t>may</w:t>
      </w:r>
      <w:r w:rsidR="00766A01" w:rsidRPr="00B07DB4">
        <w:t xml:space="preserve"> </w:t>
      </w:r>
      <w:r w:rsidR="00591263" w:rsidRPr="00B07DB4">
        <w:t xml:space="preserve">indicate that the </w:t>
      </w:r>
      <w:r w:rsidR="001132B3" w:rsidRPr="00B07DB4">
        <w:t>streamflow variance is likely comparable for the reconstructed and instrumental periods.</w:t>
      </w:r>
      <w:r w:rsidR="00591263" w:rsidRPr="00B07DB4">
        <w:t xml:space="preserve"> </w:t>
      </w:r>
    </w:p>
    <w:p w:rsidR="00745F05" w:rsidRPr="00B07DB4" w:rsidRDefault="00745F05" w:rsidP="00745F05">
      <w:pPr>
        <w:pStyle w:val="Heading1"/>
      </w:pPr>
      <w:bookmarkStart w:id="11" w:name="_Toc275164254"/>
      <w:r w:rsidRPr="008D4B50">
        <w:lastRenderedPageBreak/>
        <w:t>Results</w:t>
      </w:r>
      <w:bookmarkEnd w:id="11"/>
    </w:p>
    <w:p w:rsidR="00745F05" w:rsidRPr="00B07DB4" w:rsidRDefault="00745F05" w:rsidP="00745F05">
      <w:pPr>
        <w:pStyle w:val="Heading2"/>
      </w:pPr>
      <w:r w:rsidRPr="00B07DB4">
        <w:tab/>
      </w:r>
      <w:bookmarkStart w:id="12" w:name="_Toc275164255"/>
      <w:r w:rsidRPr="00B07DB4">
        <w:t>Seasonal Correlations</w:t>
      </w:r>
      <w:bookmarkEnd w:id="12"/>
    </w:p>
    <w:p w:rsidR="00745F05" w:rsidRPr="00D969C3" w:rsidRDefault="00745F05" w:rsidP="00745F05">
      <w:r w:rsidRPr="00B07DB4">
        <w:tab/>
      </w:r>
      <w:r w:rsidR="00D65D5F" w:rsidRPr="0072130D">
        <w:t xml:space="preserve">One of the most important aspects of the seasonal correlation analysis </w:t>
      </w:r>
      <w:r w:rsidR="00484D3B" w:rsidRPr="0072130D">
        <w:t>was</w:t>
      </w:r>
      <w:r w:rsidR="00D65D5F" w:rsidRPr="0072130D">
        <w:t xml:space="preserve"> </w:t>
      </w:r>
      <w:r w:rsidR="00D65D5F" w:rsidRPr="00E06173">
        <w:t xml:space="preserve">to </w:t>
      </w:r>
      <w:r w:rsidR="00573B98" w:rsidRPr="00E06173">
        <w:t>determine</w:t>
      </w:r>
      <w:r w:rsidR="00D65D5F" w:rsidRPr="00E06173">
        <w:t xml:space="preserve"> a consistent </w:t>
      </w:r>
      <w:r w:rsidR="002C2BBA" w:rsidRPr="00E06173">
        <w:t xml:space="preserve">streamflow </w:t>
      </w:r>
      <w:r w:rsidR="00D65D5F" w:rsidRPr="00E06173">
        <w:t xml:space="preserve">season to reconstruct for all </w:t>
      </w:r>
      <w:r w:rsidR="0061357E" w:rsidRPr="00E06173">
        <w:t xml:space="preserve">five </w:t>
      </w:r>
      <w:r w:rsidR="00573B98" w:rsidRPr="00E06173">
        <w:t xml:space="preserve">of </w:t>
      </w:r>
      <w:r w:rsidR="00D65D5F" w:rsidRPr="00E06173">
        <w:t xml:space="preserve">the </w:t>
      </w:r>
      <w:r w:rsidR="0061357E" w:rsidRPr="00E06173">
        <w:t>USGS streamflow gages</w:t>
      </w:r>
      <w:r w:rsidR="00D65D5F" w:rsidRPr="00E06173">
        <w:t>.</w:t>
      </w:r>
      <w:r w:rsidR="00E06173">
        <w:t xml:space="preserve">  </w:t>
      </w:r>
      <w:r w:rsidR="00F54594" w:rsidRPr="00B07DB4">
        <w:t xml:space="preserve">A seasonal correlation analysis </w:t>
      </w:r>
      <w:r w:rsidR="00DE3CA3">
        <w:t>was</w:t>
      </w:r>
      <w:r w:rsidR="00F54594" w:rsidRPr="00B07DB4">
        <w:t xml:space="preserve"> performed to examine the number of significant tree-ring chronologies over three-month, four-month, and six-month/annual periods for each season and river to </w:t>
      </w:r>
      <w:r w:rsidR="00811902" w:rsidRPr="00B07DB4">
        <w:t>determine</w:t>
      </w:r>
      <w:r w:rsidR="00F54594" w:rsidRPr="00B07DB4">
        <w:t xml:space="preserve"> the most consistent season (Figure</w:t>
      </w:r>
      <w:r w:rsidR="00DE3CA3">
        <w:t>s</w:t>
      </w:r>
      <w:r w:rsidR="00701FAD">
        <w:t xml:space="preserve"> </w:t>
      </w:r>
      <w:r w:rsidR="00B701B8" w:rsidRPr="00B07DB4">
        <w:t>2</w:t>
      </w:r>
      <w:r w:rsidR="006C0406">
        <w:t>–</w:t>
      </w:r>
      <w:r w:rsidR="00F54594" w:rsidRPr="00B07DB4">
        <w:t>5).</w:t>
      </w:r>
      <w:r w:rsidR="00791ECA">
        <w:t xml:space="preserve">  </w:t>
      </w:r>
      <w:r w:rsidR="00F54594" w:rsidRPr="00B07DB4">
        <w:t xml:space="preserve">The three-month period May-June-July (MJJ) </w:t>
      </w:r>
      <w:r w:rsidR="005C1C27">
        <w:t>was</w:t>
      </w:r>
      <w:r w:rsidR="00F54594" w:rsidRPr="00B07DB4">
        <w:t xml:space="preserve"> the season containing the largest number of significant tree-ring chronologies for the majority of the five </w:t>
      </w:r>
      <w:r w:rsidR="00860EA2">
        <w:t>gages</w:t>
      </w:r>
      <w:r w:rsidR="00F54594" w:rsidRPr="00B07DB4">
        <w:t xml:space="preserve"> subsequent to the seasonal correlation analysis (Figure 2)</w:t>
      </w:r>
      <w:proofErr w:type="gramStart"/>
      <w:r w:rsidR="00F54594" w:rsidRPr="00B07DB4">
        <w:t>.</w:t>
      </w:r>
      <w:proofErr w:type="gramEnd"/>
      <w:r w:rsidR="00F54594" w:rsidRPr="00B07DB4">
        <w:t xml:space="preserve">  </w:t>
      </w:r>
      <w:r w:rsidR="003261A4" w:rsidRPr="00B07DB4">
        <w:t>I</w:t>
      </w:r>
      <w:r w:rsidR="00B3006F" w:rsidRPr="00B07DB4">
        <w:t xml:space="preserve">n </w:t>
      </w:r>
      <w:r w:rsidR="00481EE5" w:rsidRPr="00B07DB4">
        <w:t>a few</w:t>
      </w:r>
      <w:r w:rsidR="00B3006F" w:rsidRPr="00B07DB4">
        <w:t xml:space="preserve"> cases</w:t>
      </w:r>
      <w:r w:rsidR="008C69D1" w:rsidRPr="00B07DB4">
        <w:t>,</w:t>
      </w:r>
      <w:r w:rsidR="00B3006F" w:rsidRPr="00B07DB4">
        <w:t xml:space="preserve"> the number of significant tree</w:t>
      </w:r>
      <w:r w:rsidR="00573B98" w:rsidRPr="00B07DB4">
        <w:t>-ring chronologies</w:t>
      </w:r>
      <w:r w:rsidR="003261A4" w:rsidRPr="00B07DB4">
        <w:t xml:space="preserve"> increase</w:t>
      </w:r>
      <w:r w:rsidR="00A1444E">
        <w:t>d</w:t>
      </w:r>
      <w:r w:rsidR="003261A4" w:rsidRPr="00B07DB4">
        <w:t xml:space="preserve"> for </w:t>
      </w:r>
      <w:r w:rsidR="00573B98" w:rsidRPr="00B07DB4">
        <w:t>the</w:t>
      </w:r>
      <w:r w:rsidR="003261A4" w:rsidRPr="00B07DB4">
        <w:t xml:space="preserve"> three-month period (JJA) for the Watauga River and </w:t>
      </w:r>
      <w:r w:rsidR="000B2D7C" w:rsidRPr="00B07DB4">
        <w:t>the</w:t>
      </w:r>
      <w:r w:rsidR="003261A4" w:rsidRPr="00B07DB4">
        <w:t xml:space="preserve"> four-month period (May-June-July-August) for the Valley River</w:t>
      </w:r>
      <w:r w:rsidR="00D320DC" w:rsidRPr="00B07DB4">
        <w:t>.</w:t>
      </w:r>
      <w:r w:rsidR="003261A4" w:rsidRPr="00B07DB4">
        <w:t xml:space="preserve"> </w:t>
      </w:r>
      <w:r w:rsidR="00D320DC" w:rsidRPr="00B07DB4">
        <w:t xml:space="preserve"> </w:t>
      </w:r>
      <w:r w:rsidR="00E30F6D" w:rsidRPr="00B07DB4">
        <w:t xml:space="preserve">The number of significant trees </w:t>
      </w:r>
      <w:r w:rsidR="005C1C27">
        <w:t>was</w:t>
      </w:r>
      <w:r w:rsidR="00E30F6D" w:rsidRPr="00B07DB4">
        <w:t xml:space="preserve"> higher for the three-month period May-June-July (MJJ) than the three-month period April-May-June (AMJ).  </w:t>
      </w:r>
      <w:r w:rsidR="00F54594" w:rsidRPr="00B07DB4">
        <w:t>At no time during the seasonal correlation analysis d</w:t>
      </w:r>
      <w:r w:rsidR="00A1444E">
        <w:t>id</w:t>
      </w:r>
      <w:r w:rsidR="00F54594" w:rsidRPr="00B07DB4">
        <w:t xml:space="preserve"> the winter months yield a large number of highly correlated tree-ring chronologies.  </w:t>
      </w:r>
      <w:r w:rsidR="00E30F6D" w:rsidRPr="00B07DB4">
        <w:t xml:space="preserve">Therefore, </w:t>
      </w:r>
      <w:r w:rsidR="00F54594" w:rsidRPr="00B07DB4">
        <w:t>MJJ</w:t>
      </w:r>
      <w:r w:rsidR="007D7B95" w:rsidRPr="00B07DB4">
        <w:t xml:space="preserve"> </w:t>
      </w:r>
      <w:r w:rsidR="00A1444E">
        <w:t>was</w:t>
      </w:r>
      <w:r w:rsidR="007D7B95" w:rsidRPr="00B07DB4">
        <w:t xml:space="preserve"> used in this research because this seasonal period was the most consistent for all the </w:t>
      </w:r>
      <w:proofErr w:type="spellStart"/>
      <w:r w:rsidR="00860EA2">
        <w:t>gages</w:t>
      </w:r>
      <w:proofErr w:type="spellEnd"/>
      <w:r w:rsidR="007D7B95" w:rsidRPr="00B07DB4">
        <w:t xml:space="preserve">.  This </w:t>
      </w:r>
      <w:r w:rsidR="00F54594" w:rsidRPr="00B07DB4">
        <w:t xml:space="preserve">seasonal </w:t>
      </w:r>
      <w:r w:rsidR="007D7B95" w:rsidRPr="00B07DB4">
        <w:t xml:space="preserve">consistency </w:t>
      </w:r>
      <w:r w:rsidR="00A1444E">
        <w:t>was</w:t>
      </w:r>
      <w:r w:rsidR="007D7B95" w:rsidRPr="00B07DB4">
        <w:t xml:space="preserve"> </w:t>
      </w:r>
      <w:r w:rsidR="00F54594" w:rsidRPr="00B07DB4">
        <w:t>critical for</w:t>
      </w:r>
      <w:r w:rsidR="007D7B95" w:rsidRPr="00B07DB4">
        <w:t xml:space="preserve"> compar</w:t>
      </w:r>
      <w:r w:rsidR="00F54594" w:rsidRPr="00B07DB4">
        <w:t>ison of</w:t>
      </w:r>
      <w:r w:rsidR="007D7B95" w:rsidRPr="00B07DB4">
        <w:t xml:space="preserve"> the </w:t>
      </w:r>
      <w:r w:rsidR="00F54594" w:rsidRPr="00B07DB4">
        <w:t>individual</w:t>
      </w:r>
      <w:r w:rsidR="007D7B95" w:rsidRPr="00B07DB4">
        <w:t xml:space="preserve"> reconstructions.</w:t>
      </w:r>
      <w:r w:rsidR="00346E1C" w:rsidRPr="00B07DB4">
        <w:t xml:space="preserve"> </w:t>
      </w:r>
      <w:r w:rsidR="007D7B95" w:rsidRPr="00B07DB4">
        <w:t xml:space="preserve"> </w:t>
      </w:r>
      <w:r w:rsidR="00614CF8" w:rsidRPr="00B07DB4">
        <w:t>A seasonal correlation plot</w:t>
      </w:r>
      <w:r w:rsidR="00A170A4" w:rsidRPr="00B07DB4">
        <w:t xml:space="preserve"> show</w:t>
      </w:r>
      <w:r w:rsidR="00DE3CA3">
        <w:t>ed</w:t>
      </w:r>
      <w:r w:rsidR="00A170A4" w:rsidRPr="00B07DB4">
        <w:t xml:space="preserve"> the </w:t>
      </w:r>
      <w:r w:rsidR="000B2D7C" w:rsidRPr="00B07DB4">
        <w:t>number of significant tree-ring chronologies</w:t>
      </w:r>
      <w:r w:rsidR="00346E1C" w:rsidRPr="00B07DB4">
        <w:t xml:space="preserve"> </w:t>
      </w:r>
      <w:r w:rsidR="001A51D4" w:rsidRPr="00B07DB4">
        <w:t xml:space="preserve">retained </w:t>
      </w:r>
      <w:r w:rsidR="00346E1C" w:rsidRPr="00B07DB4">
        <w:t xml:space="preserve">against </w:t>
      </w:r>
      <w:r w:rsidR="001A51D4" w:rsidRPr="00B07DB4">
        <w:t>season</w:t>
      </w:r>
      <w:r w:rsidR="00A170A4" w:rsidRPr="00B07DB4">
        <w:t>al streamflow</w:t>
      </w:r>
      <w:r w:rsidR="00346E1C" w:rsidRPr="00B07DB4">
        <w:t xml:space="preserve"> for each river</w:t>
      </w:r>
      <w:r w:rsidR="00DE3CA3">
        <w:t xml:space="preserve"> </w:t>
      </w:r>
      <w:r w:rsidR="00862DD1" w:rsidRPr="00B07DB4">
        <w:t>(</w:t>
      </w:r>
      <w:r w:rsidR="00B54353" w:rsidRPr="00B07DB4">
        <w:t xml:space="preserve">Figure </w:t>
      </w:r>
      <w:r w:rsidR="00A733E7" w:rsidRPr="00B07DB4">
        <w:t>2</w:t>
      </w:r>
      <w:r w:rsidR="00862DD1" w:rsidRPr="00B07DB4">
        <w:t>)</w:t>
      </w:r>
      <w:r w:rsidR="00A170A4" w:rsidRPr="00B07DB4">
        <w:t>.</w:t>
      </w:r>
      <w:r w:rsidR="00614CF8" w:rsidRPr="00B07DB4">
        <w:t xml:space="preserve"> </w:t>
      </w:r>
      <w:r w:rsidR="00A170A4" w:rsidRPr="00B07DB4">
        <w:t xml:space="preserve"> </w:t>
      </w:r>
      <w:r w:rsidR="003F20CE" w:rsidRPr="00B07DB4">
        <w:t>Regional tree-growth contain</w:t>
      </w:r>
      <w:r w:rsidR="005C1C27">
        <w:t>ed</w:t>
      </w:r>
      <w:r w:rsidR="003F20CE" w:rsidRPr="00B07DB4">
        <w:t xml:space="preserve"> the highest signal with May-June-July streamflow in the </w:t>
      </w:r>
      <w:r w:rsidR="00151103" w:rsidRPr="00B07DB4">
        <w:t>Valley River</w:t>
      </w:r>
      <w:r w:rsidR="003F20CE" w:rsidRPr="00B07DB4">
        <w:t xml:space="preserve"> (</w:t>
      </w:r>
      <w:r w:rsidR="002A71E3" w:rsidRPr="008D4B50">
        <w:t>29</w:t>
      </w:r>
      <w:r w:rsidR="003F20CE" w:rsidRPr="00B07DB4">
        <w:t xml:space="preserve"> </w:t>
      </w:r>
      <w:r w:rsidR="003F20CE" w:rsidRPr="00D969C3">
        <w:t>significant tree-ring chronologies)</w:t>
      </w:r>
      <w:r w:rsidR="00151103" w:rsidRPr="00D969C3">
        <w:t>.</w:t>
      </w:r>
    </w:p>
    <w:p w:rsidR="006A35BE" w:rsidRPr="00D969C3" w:rsidRDefault="006A35BE" w:rsidP="00745F05">
      <w:r w:rsidRPr="00D969C3">
        <w:tab/>
      </w:r>
      <w:r w:rsidR="00C45815" w:rsidRPr="00D969C3">
        <w:t>The stability of the climate/tree-</w:t>
      </w:r>
      <w:r w:rsidRPr="00D969C3">
        <w:t>growth relationship was analyzed over time for each of the tree-ring chronologies retained for each river.  This relationship is represented using correlation between tree-ring chronolog</w:t>
      </w:r>
      <w:r w:rsidR="00C45815" w:rsidRPr="00D969C3">
        <w:t>ies</w:t>
      </w:r>
      <w:r w:rsidRPr="00D969C3">
        <w:t xml:space="preserve"> and MJJ streamflow over the calibration period</w:t>
      </w:r>
      <w:r w:rsidR="00452091" w:rsidRPr="00D969C3">
        <w:t xml:space="preserve"> (Figure </w:t>
      </w:r>
      <w:r w:rsidR="003F7836" w:rsidRPr="00D969C3">
        <w:t>6</w:t>
      </w:r>
      <w:r w:rsidR="00452091" w:rsidRPr="00D969C3">
        <w:t>)</w:t>
      </w:r>
      <w:r w:rsidRPr="00D969C3">
        <w:t>.</w:t>
      </w:r>
      <w:r w:rsidR="00452091" w:rsidRPr="00D969C3">
        <w:t xml:space="preserve">  The retained tree-ring chronologies demonstrate a positive relationship with MJJ </w:t>
      </w:r>
      <w:r w:rsidR="00452091" w:rsidRPr="00D969C3">
        <w:lastRenderedPageBreak/>
        <w:t>streamflow over the entire calibration period for all of the stations indicating stability.  This relationship was also found to be significant for the majority of the calibration periods for all of the streamflow gage stations.</w:t>
      </w:r>
    </w:p>
    <w:p w:rsidR="00687B95" w:rsidRPr="00B07DB4" w:rsidRDefault="00A06D7F" w:rsidP="00A06D7F">
      <w:pPr>
        <w:pStyle w:val="Heading2"/>
      </w:pPr>
      <w:r w:rsidRPr="00D969C3">
        <w:tab/>
      </w:r>
      <w:bookmarkStart w:id="13" w:name="_Toc275164256"/>
      <w:r w:rsidRPr="00D969C3">
        <w:t>Calibration and Verification</w:t>
      </w:r>
      <w:r w:rsidRPr="00B07DB4">
        <w:t xml:space="preserve"> of Reconstructions</w:t>
      </w:r>
      <w:bookmarkEnd w:id="13"/>
    </w:p>
    <w:p w:rsidR="008E027B" w:rsidRPr="00B07DB4" w:rsidRDefault="00A06D7F" w:rsidP="00A06D7F">
      <w:r w:rsidRPr="00B07DB4">
        <w:tab/>
      </w:r>
      <w:r w:rsidR="0085328D" w:rsidRPr="00B07DB4">
        <w:t>T</w:t>
      </w:r>
      <w:r w:rsidR="00473CE0" w:rsidRPr="00B07DB4">
        <w:t>hree of the</w:t>
      </w:r>
      <w:r w:rsidR="0085328D" w:rsidRPr="00B07DB4">
        <w:t xml:space="preserve"> five MJJ streamflow</w:t>
      </w:r>
      <w:r w:rsidR="00473CE0" w:rsidRPr="00B07DB4">
        <w:t xml:space="preserve"> reconstructions </w:t>
      </w:r>
      <w:r w:rsidR="005C1C27">
        <w:t>were</w:t>
      </w:r>
      <w:r w:rsidR="00473CE0" w:rsidRPr="00B07DB4">
        <w:t xml:space="preserve"> determined to be </w:t>
      </w:r>
      <w:r w:rsidR="00860EA2">
        <w:t>acceptable</w:t>
      </w:r>
      <w:r w:rsidR="00756332" w:rsidRPr="00B07DB4">
        <w:t xml:space="preserve"> </w:t>
      </w:r>
      <w:r w:rsidR="00CA34A5" w:rsidRPr="00B07DB4">
        <w:t xml:space="preserve">based on </w:t>
      </w:r>
      <w:r w:rsidR="003A4577" w:rsidRPr="00B07DB4">
        <w:t>an</w:t>
      </w:r>
      <w:r w:rsidR="00811902" w:rsidRPr="00B07DB4">
        <w:t xml:space="preserve"> </w:t>
      </w:r>
      <w:r w:rsidR="00CA34A5" w:rsidRPr="00B07DB4">
        <w:t>R</w:t>
      </w:r>
      <w:r w:rsidR="00CA34A5" w:rsidRPr="00B07DB4">
        <w:rPr>
          <w:vertAlign w:val="superscript"/>
        </w:rPr>
        <w:t>2</w:t>
      </w:r>
      <w:r w:rsidR="00811902" w:rsidRPr="00B07DB4">
        <w:t xml:space="preserve"> value</w:t>
      </w:r>
      <w:r w:rsidR="003A4577" w:rsidRPr="00B07DB4">
        <w:t xml:space="preserve"> greater than or equal to 0.48</w:t>
      </w:r>
      <w:r w:rsidR="00473CE0" w:rsidRPr="00B07DB4">
        <w:t xml:space="preserve">.  </w:t>
      </w:r>
      <w:r w:rsidR="00473CE0" w:rsidRPr="00E736A3">
        <w:t>The longest reconstruction</w:t>
      </w:r>
      <w:r w:rsidR="00811902" w:rsidRPr="00E736A3">
        <w:t xml:space="preserve"> model</w:t>
      </w:r>
      <w:r w:rsidR="00473CE0" w:rsidRPr="00E736A3">
        <w:t xml:space="preserve"> </w:t>
      </w:r>
      <w:r w:rsidR="00AC6D72" w:rsidRPr="00E736A3">
        <w:t>(</w:t>
      </w:r>
      <w:r w:rsidR="00473CE0" w:rsidRPr="00E736A3">
        <w:t xml:space="preserve">Valley River at </w:t>
      </w:r>
      <w:proofErr w:type="spellStart"/>
      <w:r w:rsidR="00473CE0" w:rsidRPr="00E736A3">
        <w:t>Tomotla</w:t>
      </w:r>
      <w:proofErr w:type="spellEnd"/>
      <w:r w:rsidR="00473CE0" w:rsidRPr="00E736A3">
        <w:t xml:space="preserve">, </w:t>
      </w:r>
      <w:r w:rsidR="002B6A06" w:rsidRPr="00E736A3">
        <w:t>North Carolina</w:t>
      </w:r>
      <w:r w:rsidR="00AC6D72" w:rsidRPr="00E736A3">
        <w:t>)</w:t>
      </w:r>
      <w:r w:rsidR="00811902" w:rsidRPr="00E736A3">
        <w:t xml:space="preserve"> dates </w:t>
      </w:r>
      <w:r w:rsidR="00CA34A5" w:rsidRPr="00E736A3">
        <w:t>back to 1652</w:t>
      </w:r>
      <w:r w:rsidR="00AC6D72" w:rsidRPr="00E736A3">
        <w:t xml:space="preserve">, and </w:t>
      </w:r>
      <w:r w:rsidR="00014C38" w:rsidRPr="00E736A3">
        <w:t>retain</w:t>
      </w:r>
      <w:r w:rsidR="005C1C27">
        <w:t>ed</w:t>
      </w:r>
      <w:r w:rsidR="00014C38" w:rsidRPr="00E736A3">
        <w:t xml:space="preserve"> four tree-ring chronologies</w:t>
      </w:r>
      <w:r w:rsidR="00014C38" w:rsidRPr="00B07DB4">
        <w:t>: Piney Creek Pocket Wilderness</w:t>
      </w:r>
      <w:r w:rsidR="00811902" w:rsidRPr="00B07DB4">
        <w:t xml:space="preserve"> (white oak)</w:t>
      </w:r>
      <w:r w:rsidR="00014C38" w:rsidRPr="00B07DB4">
        <w:t>, Ramsey</w:t>
      </w:r>
      <w:r w:rsidR="00451CCD" w:rsidRPr="00B07DB4">
        <w:t>’</w:t>
      </w:r>
      <w:r w:rsidR="00014C38" w:rsidRPr="00B07DB4">
        <w:t>s Draft Recollection</w:t>
      </w:r>
      <w:r w:rsidR="00811902" w:rsidRPr="00B07DB4">
        <w:t xml:space="preserve"> (eastern hemlock)</w:t>
      </w:r>
      <w:r w:rsidR="00014C38" w:rsidRPr="00B07DB4">
        <w:t>, Black River, and Grandfather Mount</w:t>
      </w:r>
      <w:r w:rsidR="00445EE4" w:rsidRPr="00B07DB4">
        <w:t>ain</w:t>
      </w:r>
      <w:r w:rsidR="00811902" w:rsidRPr="00B07DB4">
        <w:t xml:space="preserve"> (red spruce)</w:t>
      </w:r>
      <w:r w:rsidR="00445EE4" w:rsidRPr="00B07DB4">
        <w:t xml:space="preserve">.  The Piney Creek Pocket Wilderness chronology </w:t>
      </w:r>
      <w:r w:rsidR="005C1C27">
        <w:t>was</w:t>
      </w:r>
      <w:r w:rsidR="00445EE4" w:rsidRPr="00B07DB4">
        <w:t xml:space="preserve"> also retained in the reconstruction</w:t>
      </w:r>
      <w:r w:rsidR="00811902" w:rsidRPr="00B07DB4">
        <w:t xml:space="preserve"> models</w:t>
      </w:r>
      <w:r w:rsidR="00445EE4" w:rsidRPr="00B07DB4">
        <w:t xml:space="preserve"> of the </w:t>
      </w:r>
      <w:proofErr w:type="spellStart"/>
      <w:r w:rsidR="00445EE4" w:rsidRPr="00B07DB4">
        <w:t>Oconaluftee</w:t>
      </w:r>
      <w:proofErr w:type="spellEnd"/>
      <w:r w:rsidR="00445EE4" w:rsidRPr="00B07DB4">
        <w:t xml:space="preserve"> River</w:t>
      </w:r>
      <w:r w:rsidR="00EF53B9" w:rsidRPr="00B07DB4">
        <w:t xml:space="preserve"> at </w:t>
      </w:r>
      <w:proofErr w:type="spellStart"/>
      <w:r w:rsidR="00EF53B9" w:rsidRPr="00B07DB4">
        <w:t>Birdtown</w:t>
      </w:r>
      <w:proofErr w:type="spellEnd"/>
      <w:r w:rsidR="00EF53B9" w:rsidRPr="00B07DB4">
        <w:t xml:space="preserve">, </w:t>
      </w:r>
      <w:r w:rsidR="002B6A06" w:rsidRPr="00B07DB4">
        <w:t>North Carolina</w:t>
      </w:r>
      <w:r w:rsidR="00445EE4" w:rsidRPr="00B07DB4">
        <w:t xml:space="preserve"> and the Nantahala River</w:t>
      </w:r>
      <w:r w:rsidR="00EF53B9" w:rsidRPr="00B07DB4">
        <w:t xml:space="preserve"> near Rainbow Springs, </w:t>
      </w:r>
      <w:r w:rsidR="002B6A06" w:rsidRPr="00B07DB4">
        <w:t>North Carolina</w:t>
      </w:r>
      <w:r w:rsidR="00445EE4" w:rsidRPr="00B07DB4">
        <w:t>.</w:t>
      </w:r>
      <w:r w:rsidR="00FE0DC8" w:rsidRPr="00B07DB4">
        <w:t xml:space="preserve">  </w:t>
      </w:r>
    </w:p>
    <w:p w:rsidR="00A06D7F" w:rsidRPr="00B07DB4" w:rsidRDefault="008E027B" w:rsidP="00A06D7F">
      <w:r w:rsidRPr="00B07DB4">
        <w:tab/>
        <w:t xml:space="preserve">The </w:t>
      </w:r>
      <w:proofErr w:type="spellStart"/>
      <w:r w:rsidRPr="00B07DB4">
        <w:t>Oconaluftee</w:t>
      </w:r>
      <w:proofErr w:type="spellEnd"/>
      <w:r w:rsidRPr="00B07DB4">
        <w:t xml:space="preserve"> </w:t>
      </w:r>
      <w:r w:rsidR="00CC06B3" w:rsidRPr="00B07DB4">
        <w:t xml:space="preserve">River </w:t>
      </w:r>
      <w:r w:rsidRPr="00B07DB4">
        <w:t>calibration model retain</w:t>
      </w:r>
      <w:r w:rsidR="007B06FF">
        <w:t>ed</w:t>
      </w:r>
      <w:r w:rsidRPr="00B07DB4">
        <w:t xml:space="preserve"> two tree</w:t>
      </w:r>
      <w:r w:rsidR="008913D9" w:rsidRPr="00B07DB4">
        <w:t>-ring</w:t>
      </w:r>
      <w:r w:rsidRPr="00B07DB4">
        <w:t xml:space="preserve"> chronologies</w:t>
      </w:r>
      <w:r w:rsidR="00AC6D72" w:rsidRPr="00E736A3">
        <w:t>:</w:t>
      </w:r>
      <w:r w:rsidRPr="00B07DB4">
        <w:t xml:space="preserve"> Kelsey Tract II and Piney Creek Pocket Wilderness.  </w:t>
      </w:r>
      <w:r w:rsidR="00FE0DC8" w:rsidRPr="00B07DB4">
        <w:t xml:space="preserve">Along with the Piney Creek Pocket Wilderness </w:t>
      </w:r>
      <w:r w:rsidR="008913D9" w:rsidRPr="00B07DB4">
        <w:t>c</w:t>
      </w:r>
      <w:r w:rsidR="00FE0DC8" w:rsidRPr="00B07DB4">
        <w:t>hronology, the Pearl River</w:t>
      </w:r>
      <w:r w:rsidR="00811902" w:rsidRPr="00B07DB4">
        <w:t xml:space="preserve"> (</w:t>
      </w:r>
      <w:proofErr w:type="spellStart"/>
      <w:r w:rsidR="00811902" w:rsidRPr="00B07DB4">
        <w:t>baldcypress</w:t>
      </w:r>
      <w:proofErr w:type="spellEnd"/>
      <w:r w:rsidR="00811902" w:rsidRPr="00B07DB4">
        <w:t>)</w:t>
      </w:r>
      <w:r w:rsidR="00FE0DC8" w:rsidRPr="00B07DB4">
        <w:t xml:space="preserve"> and the Kelsey Tract II</w:t>
      </w:r>
      <w:r w:rsidR="00811902" w:rsidRPr="00B07DB4">
        <w:t xml:space="preserve"> (Carolina hemlock)</w:t>
      </w:r>
      <w:r w:rsidR="00FE0DC8" w:rsidRPr="00B07DB4">
        <w:t xml:space="preserve"> chronologies </w:t>
      </w:r>
      <w:r w:rsidR="007B06FF">
        <w:t>were</w:t>
      </w:r>
      <w:r w:rsidR="00B11BE2" w:rsidRPr="00B07DB4">
        <w:t xml:space="preserve"> also retained in the Nantahala </w:t>
      </w:r>
      <w:r w:rsidR="008913D9" w:rsidRPr="00B07DB4">
        <w:t>c</w:t>
      </w:r>
      <w:r w:rsidR="00B11BE2" w:rsidRPr="00B07DB4">
        <w:t xml:space="preserve">alibration model.  </w:t>
      </w:r>
      <w:r w:rsidR="009601CB" w:rsidRPr="00B07DB4">
        <w:t xml:space="preserve">The </w:t>
      </w:r>
      <w:r w:rsidR="008913D9" w:rsidRPr="00B07DB4">
        <w:t xml:space="preserve">retained </w:t>
      </w:r>
      <w:r w:rsidR="009601CB" w:rsidRPr="00B07DB4">
        <w:t>tree</w:t>
      </w:r>
      <w:r w:rsidR="008913D9" w:rsidRPr="00B07DB4">
        <w:t>-ring</w:t>
      </w:r>
      <w:r w:rsidR="009601CB" w:rsidRPr="00B07DB4">
        <w:t xml:space="preserve"> chronologies </w:t>
      </w:r>
      <w:r w:rsidR="00D503CD" w:rsidRPr="004412B4">
        <w:t>are</w:t>
      </w:r>
      <w:r w:rsidR="009601CB" w:rsidRPr="00B07DB4">
        <w:t xml:space="preserve"> </w:t>
      </w:r>
      <w:r w:rsidR="00851E3C" w:rsidRPr="00B07DB4">
        <w:t>located</w:t>
      </w:r>
      <w:r w:rsidR="009601CB" w:rsidRPr="00B07DB4">
        <w:t xml:space="preserve"> in four </w:t>
      </w:r>
      <w:r w:rsidR="009601CB" w:rsidRPr="00E736A3">
        <w:t>different states</w:t>
      </w:r>
      <w:r w:rsidR="009601CB" w:rsidRPr="00B07DB4">
        <w:t>: North Carolina, Mississippi, Tennessee, and Virginia</w:t>
      </w:r>
      <w:r w:rsidR="00851E3C" w:rsidRPr="00B07DB4">
        <w:t xml:space="preserve"> (Table 3).</w:t>
      </w:r>
    </w:p>
    <w:p w:rsidR="00072E3D" w:rsidRPr="00B07DB4" w:rsidRDefault="00D72260" w:rsidP="00A06D7F">
      <w:r w:rsidRPr="00B07DB4">
        <w:tab/>
      </w:r>
      <w:r w:rsidR="00E00796" w:rsidRPr="00B07DB4">
        <w:t xml:space="preserve">The Valley River </w:t>
      </w:r>
      <w:r w:rsidR="005C1C27">
        <w:t>was</w:t>
      </w:r>
      <w:r w:rsidR="00E00796" w:rsidRPr="00B07DB4">
        <w:t xml:space="preserve"> the </w:t>
      </w:r>
      <w:r w:rsidR="001335F6" w:rsidRPr="00B07DB4">
        <w:t>eastern</w:t>
      </w:r>
      <w:r w:rsidR="00DE3CA3">
        <w:t>most</w:t>
      </w:r>
      <w:r w:rsidR="001335F6" w:rsidRPr="00B07DB4">
        <w:t xml:space="preserve"> </w:t>
      </w:r>
      <w:r w:rsidR="00E00796" w:rsidRPr="00B07DB4">
        <w:t xml:space="preserve">reconstructed streamflow stations </w:t>
      </w:r>
      <w:r w:rsidR="00FE5CB4" w:rsidRPr="00B07DB4">
        <w:t>(</w:t>
      </w:r>
      <w:r w:rsidR="00E00796" w:rsidRPr="00B07DB4">
        <w:t xml:space="preserve">Figure </w:t>
      </w:r>
      <w:r w:rsidR="003F7836">
        <w:t>7</w:t>
      </w:r>
      <w:r w:rsidR="00E00796" w:rsidRPr="00B07DB4">
        <w:t xml:space="preserve">).  </w:t>
      </w:r>
      <w:r w:rsidRPr="00B07DB4">
        <w:t>The Valley River calibrat</w:t>
      </w:r>
      <w:r w:rsidR="00811902" w:rsidRPr="00B07DB4">
        <w:t>ion</w:t>
      </w:r>
      <w:r w:rsidR="00851E3C" w:rsidRPr="00B07DB4">
        <w:t xml:space="preserve"> period </w:t>
      </w:r>
      <w:r w:rsidR="005C1C27">
        <w:t>was</w:t>
      </w:r>
      <w:r w:rsidR="00811902" w:rsidRPr="00B07DB4">
        <w:t xml:space="preserve"> from </w:t>
      </w:r>
      <w:r w:rsidR="00851E3C" w:rsidRPr="00B07DB4">
        <w:t>1919</w:t>
      </w:r>
      <w:r w:rsidR="006C0406">
        <w:t>–</w:t>
      </w:r>
      <w:r w:rsidR="00851E3C" w:rsidRPr="00B07DB4">
        <w:t>1980</w:t>
      </w:r>
      <w:r w:rsidR="00811902" w:rsidRPr="00E736A3">
        <w:t>,</w:t>
      </w:r>
      <w:r w:rsidR="00851E3C" w:rsidRPr="00B07DB4">
        <w:t xml:space="preserve"> and the model</w:t>
      </w:r>
      <w:r w:rsidRPr="00B07DB4">
        <w:t xml:space="preserve"> explain</w:t>
      </w:r>
      <w:r w:rsidR="00851E3C" w:rsidRPr="00B07DB4">
        <w:t>s</w:t>
      </w:r>
      <w:r w:rsidRPr="00B07DB4">
        <w:t xml:space="preserve"> 51%</w:t>
      </w:r>
      <w:r w:rsidR="00E974F5" w:rsidRPr="00B07DB4">
        <w:t xml:space="preserve"> of the </w:t>
      </w:r>
      <w:r w:rsidR="008D5269" w:rsidRPr="00B07DB4">
        <w:t xml:space="preserve">total variance </w:t>
      </w:r>
      <w:r w:rsidR="00BC38F9" w:rsidRPr="00B07DB4">
        <w:t>(</w:t>
      </w:r>
      <w:r w:rsidR="009B2ADA" w:rsidRPr="00B07DB4">
        <w:t xml:space="preserve">Figure </w:t>
      </w:r>
      <w:r w:rsidR="003F7836">
        <w:t>8</w:t>
      </w:r>
      <w:r w:rsidR="00BC38F9" w:rsidRPr="00B07DB4">
        <w:t>)</w:t>
      </w:r>
      <w:r w:rsidR="00E00796" w:rsidRPr="00B07DB4">
        <w:t>.</w:t>
      </w:r>
      <w:r w:rsidR="00252188" w:rsidRPr="00B07DB4">
        <w:t xml:space="preserve">  </w:t>
      </w:r>
      <w:r w:rsidR="00F207E2" w:rsidRPr="00B07DB4">
        <w:t xml:space="preserve">The Valley River </w:t>
      </w:r>
      <w:r w:rsidR="001335F6" w:rsidRPr="00B07DB4">
        <w:t>reconstruction dates</w:t>
      </w:r>
      <w:r w:rsidR="00851E3C" w:rsidRPr="00B07DB4">
        <w:t xml:space="preserve"> back to 1652</w:t>
      </w:r>
      <w:r w:rsidR="00F207E2" w:rsidRPr="00B07DB4">
        <w:t xml:space="preserve">.  </w:t>
      </w:r>
      <w:r w:rsidR="0036759D" w:rsidRPr="00B07DB4">
        <w:t>The resulting reconst</w:t>
      </w:r>
      <w:r w:rsidR="00252188" w:rsidRPr="00B07DB4">
        <w:t xml:space="preserve">ruction for the Valley River </w:t>
      </w:r>
      <w:r w:rsidR="006D32F5">
        <w:t>was</w:t>
      </w:r>
      <w:r w:rsidR="00AB0B6B" w:rsidRPr="00B07DB4">
        <w:t xml:space="preserve"> smoothed using a</w:t>
      </w:r>
      <w:r w:rsidR="00252188" w:rsidRPr="00B07DB4">
        <w:t xml:space="preserve"> </w:t>
      </w:r>
      <w:r w:rsidR="00D23034" w:rsidRPr="00B07DB4">
        <w:t>1</w:t>
      </w:r>
      <w:r w:rsidR="00AB0B6B" w:rsidRPr="00B07DB4">
        <w:t xml:space="preserve">0-year end-year filter (Figure </w:t>
      </w:r>
      <w:r w:rsidR="003F7836">
        <w:t>9</w:t>
      </w:r>
      <w:r w:rsidR="00AB0B6B" w:rsidRPr="00B07DB4">
        <w:t>) in which the reconstructed data (</w:t>
      </w:r>
      <w:r w:rsidR="004956F8" w:rsidRPr="00B07DB4">
        <w:t>16</w:t>
      </w:r>
      <w:r w:rsidR="00D23034" w:rsidRPr="00B07DB4">
        <w:t>6</w:t>
      </w:r>
      <w:r w:rsidR="004956F8" w:rsidRPr="00B07DB4">
        <w:t>1</w:t>
      </w:r>
      <w:r w:rsidR="006C0406">
        <w:t>–</w:t>
      </w:r>
      <w:r w:rsidR="00AB0B6B" w:rsidRPr="00B07DB4">
        <w:t xml:space="preserve">1918) </w:t>
      </w:r>
      <w:r w:rsidR="005C1C27">
        <w:t>were</w:t>
      </w:r>
      <w:r w:rsidR="00AB0B6B" w:rsidRPr="00B07DB4">
        <w:t xml:space="preserve"> combined with the instrumental record (1919</w:t>
      </w:r>
      <w:r w:rsidR="009955CA">
        <w:t>–</w:t>
      </w:r>
      <w:r w:rsidR="00AB0B6B" w:rsidRPr="00B07DB4">
        <w:t>2008</w:t>
      </w:r>
      <w:r w:rsidR="00567FF7" w:rsidRPr="00B07DB4">
        <w:t>).</w:t>
      </w:r>
      <w:r w:rsidR="008D5269" w:rsidRPr="00B07DB4">
        <w:t xml:space="preserve">  </w:t>
      </w:r>
      <w:r w:rsidR="00D23034" w:rsidRPr="00B07DB4">
        <w:t>A 20-year filter</w:t>
      </w:r>
      <w:r w:rsidR="00851E3C" w:rsidRPr="00B07DB4">
        <w:t xml:space="preserve"> for the</w:t>
      </w:r>
      <w:r w:rsidR="00D23034" w:rsidRPr="00B07DB4">
        <w:t xml:space="preserve"> streamflow reconstruction </w:t>
      </w:r>
      <w:r w:rsidR="006D32F5">
        <w:t>was</w:t>
      </w:r>
      <w:r w:rsidR="00D23034" w:rsidRPr="00B07DB4">
        <w:t xml:space="preserve"> also performed</w:t>
      </w:r>
      <w:r w:rsidR="009B2ADA" w:rsidRPr="00B07DB4">
        <w:t xml:space="preserve"> for the Valley </w:t>
      </w:r>
      <w:r w:rsidR="009B2ADA" w:rsidRPr="00B07DB4">
        <w:lastRenderedPageBreak/>
        <w:t xml:space="preserve">River (Figure </w:t>
      </w:r>
      <w:r w:rsidR="003F7836">
        <w:t>10</w:t>
      </w:r>
      <w:r w:rsidR="00D23034" w:rsidRPr="00B07DB4">
        <w:t>) where the reconstructed data (1671</w:t>
      </w:r>
      <w:r w:rsidR="009955CA">
        <w:t>–</w:t>
      </w:r>
      <w:r w:rsidR="00D23034" w:rsidRPr="00B07DB4">
        <w:t xml:space="preserve">1918) </w:t>
      </w:r>
      <w:r w:rsidR="005C1C27">
        <w:t>were</w:t>
      </w:r>
      <w:r w:rsidR="00D23034" w:rsidRPr="00B07DB4">
        <w:t xml:space="preserve"> combined with the instrumental record (1919</w:t>
      </w:r>
      <w:r w:rsidR="009955CA">
        <w:t>–</w:t>
      </w:r>
      <w:r w:rsidR="00D23034" w:rsidRPr="00B07DB4">
        <w:t xml:space="preserve">2008).  </w:t>
      </w:r>
      <w:r w:rsidR="004F41A0" w:rsidRPr="00B07DB4">
        <w:t xml:space="preserve">The </w:t>
      </w:r>
      <w:r w:rsidR="0023626B" w:rsidRPr="00B07DB4">
        <w:t>average</w:t>
      </w:r>
      <w:r w:rsidR="00AC6D72">
        <w:t xml:space="preserve"> </w:t>
      </w:r>
      <w:r w:rsidR="00AC6D72" w:rsidRPr="00E736A3">
        <w:t>seasonal</w:t>
      </w:r>
      <w:r w:rsidR="00811902" w:rsidRPr="00B07DB4">
        <w:t xml:space="preserve"> streamflow </w:t>
      </w:r>
      <w:r w:rsidR="00AC6D72" w:rsidRPr="00E736A3">
        <w:t>volume</w:t>
      </w:r>
      <w:r w:rsidR="00AC6D72">
        <w:t xml:space="preserve"> </w:t>
      </w:r>
      <w:r w:rsidR="00811902" w:rsidRPr="00B07DB4">
        <w:t>for</w:t>
      </w:r>
      <w:r w:rsidR="0023626B" w:rsidRPr="00B07DB4">
        <w:t xml:space="preserve"> the </w:t>
      </w:r>
      <w:r w:rsidR="00811902" w:rsidRPr="00B07DB4">
        <w:t>entire</w:t>
      </w:r>
      <w:r w:rsidR="0023626B" w:rsidRPr="00B07DB4">
        <w:t xml:space="preserve"> period of reconstructed and instrumental </w:t>
      </w:r>
      <w:r w:rsidR="004F41A0" w:rsidRPr="00B07DB4">
        <w:t xml:space="preserve">streamflow </w:t>
      </w:r>
      <w:r w:rsidR="0023626B" w:rsidRPr="00B07DB4">
        <w:t>for</w:t>
      </w:r>
      <w:r w:rsidR="004F41A0" w:rsidRPr="00B07DB4">
        <w:t xml:space="preserve"> the Valley River </w:t>
      </w:r>
      <w:r w:rsidR="006D32F5">
        <w:t>was</w:t>
      </w:r>
      <w:r w:rsidR="0023626B" w:rsidRPr="00B07DB4">
        <w:t xml:space="preserve"> also </w:t>
      </w:r>
      <w:r w:rsidR="004F41A0" w:rsidRPr="00B07DB4">
        <w:t xml:space="preserve">plotted </w:t>
      </w:r>
      <w:r w:rsidR="00C4698B" w:rsidRPr="00B07DB4">
        <w:t>on both reconstructions</w:t>
      </w:r>
      <w:r w:rsidR="004F41A0" w:rsidRPr="00B07DB4">
        <w:t xml:space="preserve">.  </w:t>
      </w:r>
      <w:r w:rsidR="008771BF" w:rsidRPr="00B07DB4">
        <w:t>S</w:t>
      </w:r>
      <w:r w:rsidR="00252188" w:rsidRPr="00B07DB4">
        <w:t>tatistic</w:t>
      </w:r>
      <w:r w:rsidR="008771BF" w:rsidRPr="00B07DB4">
        <w:t xml:space="preserve">al </w:t>
      </w:r>
      <w:r w:rsidR="004A3E00" w:rsidRPr="00B07DB4">
        <w:t>parameters</w:t>
      </w:r>
      <w:r w:rsidR="008771BF" w:rsidRPr="00B07DB4">
        <w:t xml:space="preserve"> for </w:t>
      </w:r>
      <w:r w:rsidR="00252188" w:rsidRPr="00B07DB4">
        <w:t xml:space="preserve">the instrumental and reconstructed streamflow </w:t>
      </w:r>
      <w:r w:rsidR="00ED5E40" w:rsidRPr="00B07DB4">
        <w:t>data</w:t>
      </w:r>
      <w:r w:rsidR="00252188" w:rsidRPr="00B07DB4">
        <w:t xml:space="preserve"> including the mean, median, standard deviation, minimum streamflow, </w:t>
      </w:r>
      <w:r w:rsidR="008771BF" w:rsidRPr="00B07DB4">
        <w:t xml:space="preserve">and </w:t>
      </w:r>
      <w:r w:rsidR="00252188" w:rsidRPr="00B07DB4">
        <w:t>maximum streamflow</w:t>
      </w:r>
      <w:r w:rsidR="008771BF" w:rsidRPr="00B07DB4">
        <w:t xml:space="preserve"> </w:t>
      </w:r>
      <w:r w:rsidR="00AD716E" w:rsidRPr="004412B4">
        <w:t>are</w:t>
      </w:r>
      <w:r w:rsidR="00AD716E" w:rsidRPr="00B07DB4">
        <w:t xml:space="preserve"> </w:t>
      </w:r>
      <w:r w:rsidR="00AC6D72" w:rsidRPr="00E736A3">
        <w:t>provided</w:t>
      </w:r>
      <w:r w:rsidR="00AD716E" w:rsidRPr="00B07DB4">
        <w:t xml:space="preserve"> </w:t>
      </w:r>
      <w:r w:rsidR="008771BF" w:rsidRPr="00B07DB4">
        <w:t xml:space="preserve">(Table </w:t>
      </w:r>
      <w:r w:rsidR="007E4D63" w:rsidRPr="00B07DB4">
        <w:t>4</w:t>
      </w:r>
      <w:r w:rsidR="008771BF" w:rsidRPr="00B07DB4">
        <w:t>)</w:t>
      </w:r>
      <w:r w:rsidR="00252188" w:rsidRPr="00B07DB4">
        <w:t>.</w:t>
      </w:r>
      <w:r w:rsidR="003308AB" w:rsidRPr="00B07DB4">
        <w:t xml:space="preserve">  </w:t>
      </w:r>
      <w:r w:rsidR="00AD716E" w:rsidRPr="00B07DB4">
        <w:t xml:space="preserve">These statistics </w:t>
      </w:r>
      <w:r w:rsidR="006D32F5">
        <w:t>were</w:t>
      </w:r>
      <w:r w:rsidR="00AD716E" w:rsidRPr="00B07DB4">
        <w:t xml:space="preserve"> calculated to compare the reconstructed and instrumental streamflow </w:t>
      </w:r>
      <w:r w:rsidR="001335F6" w:rsidRPr="00B07DB4">
        <w:t xml:space="preserve">and determine </w:t>
      </w:r>
      <w:r w:rsidR="00274996" w:rsidRPr="00B07DB4">
        <w:t xml:space="preserve">if any major variations </w:t>
      </w:r>
      <w:r w:rsidR="001335F6" w:rsidRPr="00B07DB4">
        <w:t>exist</w:t>
      </w:r>
      <w:r w:rsidR="007B06FF">
        <w:t>ed</w:t>
      </w:r>
      <w:r w:rsidR="00274996" w:rsidRPr="00B07DB4">
        <w:t xml:space="preserve"> between the two</w:t>
      </w:r>
      <w:r w:rsidR="001335F6" w:rsidRPr="00B07DB4">
        <w:t xml:space="preserve"> datasets</w:t>
      </w:r>
      <w:r w:rsidR="00274996" w:rsidRPr="00B07DB4">
        <w:t xml:space="preserve">.  The mean for the reconstructed period and the instrumental period </w:t>
      </w:r>
      <w:r w:rsidR="005C1C27">
        <w:t>was</w:t>
      </w:r>
      <w:r w:rsidR="00274996" w:rsidRPr="00B07DB4">
        <w:t xml:space="preserve"> </w:t>
      </w:r>
      <w:r w:rsidR="00C26710" w:rsidRPr="008D4B50">
        <w:t>44.8</w:t>
      </w:r>
      <w:r w:rsidR="00274996" w:rsidRPr="008D4B50">
        <w:t xml:space="preserve"> MCM and </w:t>
      </w:r>
      <w:r w:rsidR="00C26710" w:rsidRPr="008D4B50">
        <w:t>45.6</w:t>
      </w:r>
      <w:r w:rsidR="00274996" w:rsidRPr="008D4B50">
        <w:t xml:space="preserve"> MCM</w:t>
      </w:r>
      <w:r w:rsidR="00274996" w:rsidRPr="00B07DB4">
        <w:t xml:space="preserve"> respectively.  One major difference in the reconstructed and instrumental statistics </w:t>
      </w:r>
      <w:r w:rsidR="005C1C27">
        <w:t>was</w:t>
      </w:r>
      <w:r w:rsidR="00274996" w:rsidRPr="00B07DB4">
        <w:t xml:space="preserve"> the minimum </w:t>
      </w:r>
      <w:r w:rsidR="00811902" w:rsidRPr="00B07DB4">
        <w:t>MJJ</w:t>
      </w:r>
      <w:r w:rsidR="00274996" w:rsidRPr="00B07DB4">
        <w:t xml:space="preserve"> flow.  The minimum </w:t>
      </w:r>
      <w:r w:rsidR="00811902" w:rsidRPr="00B07DB4">
        <w:t>MJJ</w:t>
      </w:r>
      <w:r w:rsidR="00274996" w:rsidRPr="00B07DB4">
        <w:t xml:space="preserve"> streamflow for the reconstructed period</w:t>
      </w:r>
      <w:r w:rsidR="00811902" w:rsidRPr="00B07DB4">
        <w:t xml:space="preserve"> and the instrumental </w:t>
      </w:r>
      <w:r w:rsidR="00811902" w:rsidRPr="008D4B50">
        <w:t xml:space="preserve">period </w:t>
      </w:r>
      <w:r w:rsidR="007B06FF">
        <w:t>was</w:t>
      </w:r>
      <w:r w:rsidR="00811902" w:rsidRPr="008D4B50">
        <w:t xml:space="preserve"> </w:t>
      </w:r>
      <w:r w:rsidR="00C26710" w:rsidRPr="008D4B50">
        <w:t>1.3</w:t>
      </w:r>
      <w:r w:rsidR="00811902" w:rsidRPr="008D4B50">
        <w:t xml:space="preserve"> MCM and is </w:t>
      </w:r>
      <w:r w:rsidR="00C26710" w:rsidRPr="008D4B50">
        <w:t>13.5</w:t>
      </w:r>
      <w:r w:rsidR="00811902" w:rsidRPr="008D4B50">
        <w:t xml:space="preserve"> MCM, respectively</w:t>
      </w:r>
      <w:r w:rsidR="00274996" w:rsidRPr="008D4B50">
        <w:t xml:space="preserve">.  </w:t>
      </w:r>
      <w:r w:rsidR="003308AB" w:rsidRPr="008D4B50">
        <w:t xml:space="preserve">The reconstruction of the Valley River </w:t>
      </w:r>
      <w:r w:rsidR="005C1C27">
        <w:t>was</w:t>
      </w:r>
      <w:r w:rsidR="003308AB" w:rsidRPr="00B07DB4">
        <w:t xml:space="preserve"> verified by the R</w:t>
      </w:r>
      <w:r w:rsidR="003308AB" w:rsidRPr="00B07DB4">
        <w:rPr>
          <w:vertAlign w:val="superscript"/>
        </w:rPr>
        <w:t>2</w:t>
      </w:r>
      <w:r w:rsidR="003308AB" w:rsidRPr="00B07DB4">
        <w:t xml:space="preserve"> statistic, RE statistic, and the RMSE statistic</w:t>
      </w:r>
      <w:r w:rsidR="002E3BA7" w:rsidRPr="00B07DB4">
        <w:t xml:space="preserve"> (Table </w:t>
      </w:r>
      <w:r w:rsidR="00D5181F" w:rsidRPr="00B07DB4">
        <w:t>5</w:t>
      </w:r>
      <w:r w:rsidR="002E3BA7" w:rsidRPr="00B07DB4">
        <w:t>)</w:t>
      </w:r>
      <w:r w:rsidR="003308AB" w:rsidRPr="00B07DB4">
        <w:t xml:space="preserve">.  </w:t>
      </w:r>
      <w:r w:rsidR="004A3E00" w:rsidRPr="00B07DB4">
        <w:t>T</w:t>
      </w:r>
      <w:r w:rsidR="003308AB" w:rsidRPr="00B07DB4">
        <w:t xml:space="preserve">he RE statistic for the Valley River </w:t>
      </w:r>
      <w:r w:rsidR="005C1C27">
        <w:t>was</w:t>
      </w:r>
      <w:r w:rsidR="003308AB" w:rsidRPr="00B07DB4">
        <w:t xml:space="preserve"> </w:t>
      </w:r>
      <w:r w:rsidR="004A3E00" w:rsidRPr="00B07DB4">
        <w:t>+</w:t>
      </w:r>
      <w:r w:rsidR="00811902" w:rsidRPr="00B07DB4">
        <w:t>0</w:t>
      </w:r>
      <w:r w:rsidR="003308AB" w:rsidRPr="00B07DB4">
        <w:t>.51</w:t>
      </w:r>
      <w:r w:rsidR="00811902" w:rsidRPr="00B07DB4">
        <w:t>,</w:t>
      </w:r>
      <w:r w:rsidR="003308AB" w:rsidRPr="00B07DB4">
        <w:t xml:space="preserve"> </w:t>
      </w:r>
      <w:r w:rsidR="004A3E00" w:rsidRPr="00B07DB4">
        <w:t xml:space="preserve">indicating </w:t>
      </w:r>
      <w:r w:rsidR="003308AB" w:rsidRPr="00B07DB4">
        <w:t xml:space="preserve">the model </w:t>
      </w:r>
      <w:r w:rsidR="004A3E00" w:rsidRPr="00B07DB4">
        <w:t>has</w:t>
      </w:r>
      <w:r w:rsidR="003308AB" w:rsidRPr="00B07DB4">
        <w:t xml:space="preserve"> predictive skill.  </w:t>
      </w:r>
      <w:r w:rsidR="003B71F2" w:rsidRPr="00B07DB4">
        <w:t xml:space="preserve">The RMSE statistic for the Valley River </w:t>
      </w:r>
      <w:r w:rsidR="005C1C27">
        <w:t>was</w:t>
      </w:r>
      <w:r w:rsidR="003B71F2" w:rsidRPr="00B07DB4">
        <w:t xml:space="preserve"> </w:t>
      </w:r>
      <w:r w:rsidR="00C26710" w:rsidRPr="008D4B50">
        <w:t>11.5</w:t>
      </w:r>
      <w:r w:rsidR="003B71F2" w:rsidRPr="008D4B50">
        <w:t xml:space="preserve"> MCM</w:t>
      </w:r>
      <w:r w:rsidR="00E17F3A" w:rsidRPr="008D4B50">
        <w:t xml:space="preserve">, which </w:t>
      </w:r>
      <w:r w:rsidR="005C1C27">
        <w:t>was</w:t>
      </w:r>
      <w:r w:rsidR="00E17F3A" w:rsidRPr="008D4B50">
        <w:t xml:space="preserve"> a</w:t>
      </w:r>
      <w:r w:rsidR="00D73887" w:rsidRPr="008D4B50">
        <w:t xml:space="preserve">pproximately </w:t>
      </w:r>
      <w:r w:rsidR="00C26710" w:rsidRPr="008D4B50">
        <w:t>26</w:t>
      </w:r>
      <w:r w:rsidR="00D73887" w:rsidRPr="008D4B50">
        <w:t xml:space="preserve">% of the </w:t>
      </w:r>
      <w:r w:rsidR="00AC6D72" w:rsidRPr="008D4B50">
        <w:t xml:space="preserve">average seasonal </w:t>
      </w:r>
      <w:r w:rsidR="00D73887" w:rsidRPr="008D4B50">
        <w:t>flow for the reconstructed</w:t>
      </w:r>
      <w:r w:rsidR="00D73887" w:rsidRPr="00B07DB4">
        <w:t xml:space="preserve"> period</w:t>
      </w:r>
      <w:r w:rsidR="003B71F2" w:rsidRPr="00B07DB4">
        <w:t>.</w:t>
      </w:r>
      <w:r w:rsidR="00F65128" w:rsidRPr="00B07DB4">
        <w:t xml:space="preserve">  </w:t>
      </w:r>
      <w:r w:rsidR="007E329B" w:rsidRPr="00B07DB4">
        <w:t xml:space="preserve">The Durbin-Watson statistic for the Valley River </w:t>
      </w:r>
      <w:r w:rsidR="005C1C27">
        <w:t>was</w:t>
      </w:r>
      <w:r w:rsidR="007E329B" w:rsidRPr="00B07DB4">
        <w:t xml:space="preserve"> </w:t>
      </w:r>
      <w:proofErr w:type="gramStart"/>
      <w:r w:rsidR="007E329B" w:rsidRPr="00B07DB4">
        <w:t>1.7</w:t>
      </w:r>
      <w:r w:rsidR="00811902" w:rsidRPr="00B07DB4">
        <w:t>,</w:t>
      </w:r>
      <w:proofErr w:type="gramEnd"/>
      <w:r w:rsidR="00EB0FAB" w:rsidRPr="00B07DB4">
        <w:t xml:space="preserve"> indicating </w:t>
      </w:r>
      <w:r w:rsidR="008435BF" w:rsidRPr="00B07DB4">
        <w:t xml:space="preserve">autocorrelation in the residuals </w:t>
      </w:r>
      <w:r w:rsidR="007B06FF">
        <w:t>was</w:t>
      </w:r>
      <w:r w:rsidR="008435BF" w:rsidRPr="00B07DB4">
        <w:t xml:space="preserve"> not a concern.  The</w:t>
      </w:r>
      <w:r w:rsidR="007E329B" w:rsidRPr="00B07DB4">
        <w:t xml:space="preserve"> VIF </w:t>
      </w:r>
      <w:r w:rsidR="005C1C27">
        <w:t>was</w:t>
      </w:r>
      <w:r w:rsidR="007E329B" w:rsidRPr="00B07DB4">
        <w:t xml:space="preserve"> 1.1</w:t>
      </w:r>
      <w:r w:rsidR="00E17F3A" w:rsidRPr="00B07DB4">
        <w:t xml:space="preserve">, </w:t>
      </w:r>
      <w:r w:rsidR="00811902" w:rsidRPr="00B07DB4">
        <w:t>which suggests that</w:t>
      </w:r>
      <w:r w:rsidR="001335F6" w:rsidRPr="00B07DB4">
        <w:t xml:space="preserve"> the predictors contain minimal</w:t>
      </w:r>
      <w:r w:rsidR="00E17F3A" w:rsidRPr="00B07DB4">
        <w:t xml:space="preserve"> </w:t>
      </w:r>
      <w:proofErr w:type="spellStart"/>
      <w:r w:rsidR="00E17F3A" w:rsidRPr="00B07DB4">
        <w:t>multico</w:t>
      </w:r>
      <w:r w:rsidR="00B74C88" w:rsidRPr="00B07DB4">
        <w:t>l</w:t>
      </w:r>
      <w:r w:rsidR="00E17F3A" w:rsidRPr="00B07DB4">
        <w:t>linearity</w:t>
      </w:r>
      <w:proofErr w:type="spellEnd"/>
      <w:r w:rsidR="00E17F3A" w:rsidRPr="00B07DB4">
        <w:t xml:space="preserve"> </w:t>
      </w:r>
      <w:r w:rsidR="002E3BA7" w:rsidRPr="00B07DB4">
        <w:t xml:space="preserve">(Table </w:t>
      </w:r>
      <w:r w:rsidR="00D5181F" w:rsidRPr="00B07DB4">
        <w:t>5</w:t>
      </w:r>
      <w:r w:rsidR="002E3BA7" w:rsidRPr="00B07DB4">
        <w:t>)</w:t>
      </w:r>
      <w:r w:rsidR="00F65128" w:rsidRPr="00B07DB4">
        <w:t>.</w:t>
      </w:r>
    </w:p>
    <w:p w:rsidR="007A669D" w:rsidRPr="00B07DB4" w:rsidRDefault="007A669D" w:rsidP="00A06D7F">
      <w:r w:rsidRPr="00B07DB4">
        <w:tab/>
        <w:t xml:space="preserve">Located northeast of the Valley River, the </w:t>
      </w:r>
      <w:proofErr w:type="spellStart"/>
      <w:r w:rsidRPr="00B07DB4">
        <w:t>Oconaluftee</w:t>
      </w:r>
      <w:proofErr w:type="spellEnd"/>
      <w:r w:rsidRPr="00B07DB4">
        <w:t xml:space="preserve"> River </w:t>
      </w:r>
      <w:r w:rsidR="001335F6" w:rsidRPr="00B07DB4">
        <w:t>reconstruct</w:t>
      </w:r>
      <w:r w:rsidR="00CC06B3" w:rsidRPr="00B07DB4">
        <w:t>ion</w:t>
      </w:r>
      <w:r w:rsidR="001335F6" w:rsidRPr="00B07DB4">
        <w:t xml:space="preserve"> </w:t>
      </w:r>
      <w:r w:rsidR="00CC06B3" w:rsidRPr="00B07DB4">
        <w:t xml:space="preserve">explains </w:t>
      </w:r>
      <w:r w:rsidR="00AC08C4" w:rsidRPr="00B07DB4">
        <w:t>48</w:t>
      </w:r>
      <w:r w:rsidR="00CC06B3" w:rsidRPr="00B07DB4">
        <w:t xml:space="preserve">% of the total variance in the </w:t>
      </w:r>
      <w:r w:rsidR="00AC08C4" w:rsidRPr="00B07DB4">
        <w:t>streamflow</w:t>
      </w:r>
      <w:r w:rsidR="001335F6" w:rsidRPr="00B07DB4">
        <w:t>.</w:t>
      </w:r>
      <w:r w:rsidRPr="00B07DB4">
        <w:t xml:space="preserve"> </w:t>
      </w:r>
      <w:r w:rsidR="001335F6" w:rsidRPr="00B07DB4">
        <w:t xml:space="preserve"> T</w:t>
      </w:r>
      <w:r w:rsidR="00F17421" w:rsidRPr="00B07DB4">
        <w:t>he reconstruction model retain</w:t>
      </w:r>
      <w:r w:rsidR="007B06FF">
        <w:t>ed</w:t>
      </w:r>
      <w:r w:rsidR="00365E2C" w:rsidRPr="00B07DB4">
        <w:t xml:space="preserve"> two tree-</w:t>
      </w:r>
      <w:r w:rsidR="00F17421" w:rsidRPr="00B07DB4">
        <w:t>ring chronologies</w:t>
      </w:r>
      <w:r w:rsidRPr="00B07DB4">
        <w:t xml:space="preserve"> </w:t>
      </w:r>
      <w:r w:rsidR="00F17421" w:rsidRPr="00B07DB4">
        <w:t>(</w:t>
      </w:r>
      <w:r w:rsidR="00A2098F" w:rsidRPr="00B07DB4">
        <w:t xml:space="preserve">Figure </w:t>
      </w:r>
      <w:r w:rsidR="00F5013C" w:rsidRPr="00B07DB4">
        <w:t>1</w:t>
      </w:r>
      <w:r w:rsidR="003F7836">
        <w:t>1</w:t>
      </w:r>
      <w:r w:rsidRPr="00B07DB4">
        <w:t>).</w:t>
      </w:r>
      <w:r w:rsidR="005E76A4" w:rsidRPr="00B07DB4">
        <w:t xml:space="preserve">  </w:t>
      </w:r>
      <w:r w:rsidR="00BE3C70" w:rsidRPr="00B07DB4">
        <w:t xml:space="preserve">The calibration </w:t>
      </w:r>
      <w:r w:rsidR="00060F41" w:rsidRPr="00B07DB4">
        <w:t>period</w:t>
      </w:r>
      <w:r w:rsidR="00BE3C70" w:rsidRPr="00B07DB4">
        <w:t xml:space="preserve"> for the </w:t>
      </w:r>
      <w:proofErr w:type="spellStart"/>
      <w:r w:rsidR="00BE3C70" w:rsidRPr="00B07DB4">
        <w:t>Oconaluftee</w:t>
      </w:r>
      <w:proofErr w:type="spellEnd"/>
      <w:r w:rsidR="00BE3C70" w:rsidRPr="00B07DB4">
        <w:t xml:space="preserve"> River </w:t>
      </w:r>
      <w:r w:rsidR="006D32F5">
        <w:t>covers</w:t>
      </w:r>
      <w:r w:rsidR="0030222C" w:rsidRPr="00B07DB4">
        <w:t xml:space="preserve"> </w:t>
      </w:r>
      <w:r w:rsidR="00B23703" w:rsidRPr="00B07DB4">
        <w:t xml:space="preserve">1949 to 1980 (Figure </w:t>
      </w:r>
      <w:r w:rsidR="00F5013C" w:rsidRPr="00B07DB4">
        <w:t>1</w:t>
      </w:r>
      <w:r w:rsidR="003F7836">
        <w:t>2</w:t>
      </w:r>
      <w:r w:rsidR="00B23703" w:rsidRPr="00B07DB4">
        <w:t>)</w:t>
      </w:r>
      <w:r w:rsidR="006D32F5">
        <w:t>,</w:t>
      </w:r>
      <w:r w:rsidR="00BE3C70" w:rsidRPr="00B07DB4">
        <w:t xml:space="preserve"> </w:t>
      </w:r>
      <w:r w:rsidR="006D32F5">
        <w:t>while the</w:t>
      </w:r>
      <w:r w:rsidR="00BE3C70" w:rsidRPr="00B07DB4">
        <w:t xml:space="preserve"> reconstruction </w:t>
      </w:r>
      <w:r w:rsidR="001335F6" w:rsidRPr="00B07DB4">
        <w:t xml:space="preserve">spans </w:t>
      </w:r>
      <w:r w:rsidR="00D92721" w:rsidRPr="00B07DB4">
        <w:t xml:space="preserve">1679 to </w:t>
      </w:r>
      <w:r w:rsidR="003876A0" w:rsidRPr="00B07DB4">
        <w:t>1980</w:t>
      </w:r>
      <w:r w:rsidR="00BB4778" w:rsidRPr="00B07DB4">
        <w:t xml:space="preserve">.  </w:t>
      </w:r>
      <w:r w:rsidR="003876A0" w:rsidRPr="00B07DB4">
        <w:t>R</w:t>
      </w:r>
      <w:r w:rsidR="00BB4778" w:rsidRPr="00B07DB4">
        <w:t xml:space="preserve">econstructed streamflow </w:t>
      </w:r>
      <w:r w:rsidR="006D32F5">
        <w:t>was</w:t>
      </w:r>
      <w:r w:rsidR="00BB4778" w:rsidRPr="00B07DB4">
        <w:t xml:space="preserve"> smoothed using a 10-year end-year filter </w:t>
      </w:r>
      <w:r w:rsidR="00BE3C70" w:rsidRPr="00B07DB4">
        <w:t>(</w:t>
      </w:r>
      <w:r w:rsidR="004E118A" w:rsidRPr="00B07DB4">
        <w:t xml:space="preserve">Figure </w:t>
      </w:r>
      <w:r w:rsidR="00F5013C" w:rsidRPr="00B07DB4">
        <w:t>1</w:t>
      </w:r>
      <w:r w:rsidR="003F7836">
        <w:t>3</w:t>
      </w:r>
      <w:r w:rsidR="00BE3C70" w:rsidRPr="00B07DB4">
        <w:t>) in which t</w:t>
      </w:r>
      <w:r w:rsidR="00BB4778" w:rsidRPr="00B07DB4">
        <w:t>he combined reconstruction (1688</w:t>
      </w:r>
      <w:r w:rsidR="009955CA">
        <w:t>–</w:t>
      </w:r>
      <w:r w:rsidR="00BE3C70" w:rsidRPr="00B07DB4">
        <w:t xml:space="preserve">1948) and instrumental </w:t>
      </w:r>
      <w:r w:rsidR="00AC08C4" w:rsidRPr="00B07DB4">
        <w:t xml:space="preserve">period </w:t>
      </w:r>
      <w:r w:rsidR="00BE3C70" w:rsidRPr="00B07DB4">
        <w:t>(1949</w:t>
      </w:r>
      <w:r w:rsidR="009955CA">
        <w:t>–</w:t>
      </w:r>
      <w:r w:rsidR="00BE3C70" w:rsidRPr="00B07DB4">
        <w:t xml:space="preserve">2008) </w:t>
      </w:r>
      <w:r w:rsidR="00443427">
        <w:t>was</w:t>
      </w:r>
      <w:r w:rsidR="00BE3C70" w:rsidRPr="00B07DB4">
        <w:t xml:space="preserve"> shorter than the previous Valley </w:t>
      </w:r>
      <w:r w:rsidR="00BE3C70" w:rsidRPr="00B07DB4">
        <w:lastRenderedPageBreak/>
        <w:t xml:space="preserve">Reconstruction.  </w:t>
      </w:r>
      <w:r w:rsidR="00F632F5" w:rsidRPr="00B07DB4">
        <w:t xml:space="preserve">A 20-year end-year filter average streamflow reconstruction </w:t>
      </w:r>
      <w:r w:rsidR="006D32F5">
        <w:t>was</w:t>
      </w:r>
      <w:r w:rsidR="00F632F5" w:rsidRPr="00B07DB4">
        <w:t xml:space="preserve"> performed for the </w:t>
      </w:r>
      <w:proofErr w:type="spellStart"/>
      <w:r w:rsidR="00F632F5" w:rsidRPr="00B07DB4">
        <w:t>Oconaluftee</w:t>
      </w:r>
      <w:proofErr w:type="spellEnd"/>
      <w:r w:rsidR="00F632F5" w:rsidRPr="00B07DB4">
        <w:t xml:space="preserve"> River (Figure </w:t>
      </w:r>
      <w:r w:rsidR="00F5013C" w:rsidRPr="00B07DB4">
        <w:t>1</w:t>
      </w:r>
      <w:r w:rsidR="003F7836">
        <w:t>4</w:t>
      </w:r>
      <w:r w:rsidR="00F632F5" w:rsidRPr="00B07DB4">
        <w:t>) where the reconstructed data (1698</w:t>
      </w:r>
      <w:r w:rsidR="009955CA">
        <w:t>–</w:t>
      </w:r>
      <w:r w:rsidR="00F632F5" w:rsidRPr="00B07DB4">
        <w:t xml:space="preserve">1948) </w:t>
      </w:r>
      <w:r w:rsidR="006D32F5">
        <w:t>was</w:t>
      </w:r>
      <w:r w:rsidR="00F632F5" w:rsidRPr="00B07DB4">
        <w:t xml:space="preserve"> combined with the instrumental record (1948</w:t>
      </w:r>
      <w:r w:rsidR="009955CA">
        <w:t>–</w:t>
      </w:r>
      <w:r w:rsidR="00F632F5" w:rsidRPr="00B07DB4">
        <w:t xml:space="preserve">2008).  </w:t>
      </w:r>
      <w:r w:rsidR="00B53B9B" w:rsidRPr="00B07DB4">
        <w:t>T</w:t>
      </w:r>
      <w:r w:rsidR="00D36F5A" w:rsidRPr="00B07DB4">
        <w:t>he</w:t>
      </w:r>
      <w:r w:rsidR="00B53B9B" w:rsidRPr="00B07DB4">
        <w:t xml:space="preserve"> mean, median, standard deviation, minimum streamflow, and maximum streamflow </w:t>
      </w:r>
      <w:r w:rsidR="006D32F5">
        <w:t>were</w:t>
      </w:r>
      <w:r w:rsidR="00B53B9B" w:rsidRPr="00B07DB4">
        <w:t xml:space="preserve"> calculated for the </w:t>
      </w:r>
      <w:r w:rsidR="00D36F5A" w:rsidRPr="00B07DB4">
        <w:t xml:space="preserve">reconstructed and instrumental period for the </w:t>
      </w:r>
      <w:proofErr w:type="spellStart"/>
      <w:r w:rsidR="00D36F5A" w:rsidRPr="00B07DB4">
        <w:t>O</w:t>
      </w:r>
      <w:r w:rsidR="00B53B9B" w:rsidRPr="00B07DB4">
        <w:t>conaluftee</w:t>
      </w:r>
      <w:proofErr w:type="spellEnd"/>
      <w:r w:rsidR="00B53B9B" w:rsidRPr="00B07DB4">
        <w:t xml:space="preserve"> River</w:t>
      </w:r>
      <w:r w:rsidR="00D36F5A" w:rsidRPr="00B07DB4">
        <w:t xml:space="preserve"> </w:t>
      </w:r>
      <w:r w:rsidR="00B53B9B" w:rsidRPr="00B07DB4">
        <w:t xml:space="preserve">(Table </w:t>
      </w:r>
      <w:r w:rsidR="00AC4616" w:rsidRPr="00B07DB4">
        <w:t>6</w:t>
      </w:r>
      <w:r w:rsidR="00D36F5A" w:rsidRPr="00B07DB4">
        <w:t xml:space="preserve">).  </w:t>
      </w:r>
      <w:r w:rsidR="00D73887" w:rsidRPr="00B07DB4">
        <w:t xml:space="preserve">The </w:t>
      </w:r>
      <w:proofErr w:type="spellStart"/>
      <w:r w:rsidR="00D73887" w:rsidRPr="00B07DB4">
        <w:t>Oconaluftee</w:t>
      </w:r>
      <w:proofErr w:type="spellEnd"/>
      <w:r w:rsidR="00D73887" w:rsidRPr="00B07DB4">
        <w:t xml:space="preserve"> River ha</w:t>
      </w:r>
      <w:r w:rsidR="007B06FF">
        <w:t>d</w:t>
      </w:r>
      <w:r w:rsidR="00D73887" w:rsidRPr="00B07DB4">
        <w:t xml:space="preserve"> a mean </w:t>
      </w:r>
      <w:r w:rsidR="00AC08C4" w:rsidRPr="008D4B50">
        <w:t xml:space="preserve">streamflow </w:t>
      </w:r>
      <w:r w:rsidR="00D73887" w:rsidRPr="008D4B50">
        <w:t xml:space="preserve">of </w:t>
      </w:r>
      <w:r w:rsidR="00C26710" w:rsidRPr="008D4B50">
        <w:t>97.7</w:t>
      </w:r>
      <w:r w:rsidR="00D73887" w:rsidRPr="008D4B50">
        <w:t xml:space="preserve"> MCM and </w:t>
      </w:r>
      <w:r w:rsidR="00C26710" w:rsidRPr="008D4B50">
        <w:t>99.9</w:t>
      </w:r>
      <w:r w:rsidR="00D73887" w:rsidRPr="008D4B50">
        <w:t xml:space="preserve"> MCM for</w:t>
      </w:r>
      <w:r w:rsidR="00D73887" w:rsidRPr="00B07DB4">
        <w:t xml:space="preserve"> the </w:t>
      </w:r>
      <w:r w:rsidR="0030222C" w:rsidRPr="00B07DB4">
        <w:t xml:space="preserve">reconstructed and the </w:t>
      </w:r>
      <w:r w:rsidR="00D73887" w:rsidRPr="00B07DB4">
        <w:t>instrumental period</w:t>
      </w:r>
      <w:r w:rsidR="0030222C" w:rsidRPr="00B07DB4">
        <w:t>, respectively</w:t>
      </w:r>
      <w:r w:rsidR="00D73887" w:rsidRPr="00B07DB4">
        <w:t>.  The minimum flow was low</w:t>
      </w:r>
      <w:r w:rsidR="00AC08C4" w:rsidRPr="00B07DB4">
        <w:t xml:space="preserve">er for the reconstructed period, and </w:t>
      </w:r>
      <w:r w:rsidR="00D73887" w:rsidRPr="00B07DB4">
        <w:t xml:space="preserve">the maximum flow was higher for the instrumental period.  </w:t>
      </w:r>
      <w:r w:rsidR="0053193F" w:rsidRPr="00B07DB4">
        <w:t xml:space="preserve">The </w:t>
      </w:r>
      <w:r w:rsidR="00A55BB3">
        <w:t>value</w:t>
      </w:r>
      <w:r w:rsidR="0053193F" w:rsidRPr="00B07DB4">
        <w:t xml:space="preserve"> of the </w:t>
      </w:r>
      <w:proofErr w:type="spellStart"/>
      <w:r w:rsidR="0053193F" w:rsidRPr="00B07DB4">
        <w:t>Oconaluftee</w:t>
      </w:r>
      <w:proofErr w:type="spellEnd"/>
      <w:r w:rsidR="0053193F" w:rsidRPr="00B07DB4">
        <w:t xml:space="preserve"> River reconstruction </w:t>
      </w:r>
      <w:r w:rsidR="007B06FF">
        <w:t>was</w:t>
      </w:r>
      <w:r w:rsidR="0053193F" w:rsidRPr="00B07DB4">
        <w:t xml:space="preserve"> </w:t>
      </w:r>
      <w:r w:rsidR="00AC08C4" w:rsidRPr="008D4B50">
        <w:t xml:space="preserve">demonstrated by </w:t>
      </w:r>
      <w:r w:rsidR="0053193F" w:rsidRPr="008D4B50">
        <w:t xml:space="preserve">the RE </w:t>
      </w:r>
      <w:proofErr w:type="spellStart"/>
      <w:r w:rsidR="0053193F" w:rsidRPr="008D4B50">
        <w:t>statisticand</w:t>
      </w:r>
      <w:proofErr w:type="spellEnd"/>
      <w:r w:rsidR="0053193F" w:rsidRPr="008D4B50">
        <w:t xml:space="preserve"> the RMSE which </w:t>
      </w:r>
      <w:r w:rsidR="007B06FF">
        <w:t>were</w:t>
      </w:r>
      <w:r w:rsidR="0053193F" w:rsidRPr="008D4B50">
        <w:t xml:space="preserve"> respectively 0.48 and </w:t>
      </w:r>
      <w:r w:rsidR="00C26710" w:rsidRPr="008D4B50">
        <w:t>15.9</w:t>
      </w:r>
      <w:r w:rsidR="0053193F" w:rsidRPr="008D4B50">
        <w:t xml:space="preserve"> MCM</w:t>
      </w:r>
      <w:r w:rsidR="00944C79" w:rsidRPr="008D4B50">
        <w:t xml:space="preserve"> (Table </w:t>
      </w:r>
      <w:r w:rsidR="00D5181F" w:rsidRPr="008D4B50">
        <w:t>5</w:t>
      </w:r>
      <w:r w:rsidR="00944C79" w:rsidRPr="008D4B50">
        <w:t>)</w:t>
      </w:r>
      <w:r w:rsidR="0053193F" w:rsidRPr="008D4B50">
        <w:t>.</w:t>
      </w:r>
      <w:r w:rsidR="0085501E" w:rsidRPr="008D4B50">
        <w:t xml:space="preserve">  </w:t>
      </w:r>
      <w:r w:rsidR="00AC08C4" w:rsidRPr="008D4B50">
        <w:t>A</w:t>
      </w:r>
      <w:r w:rsidR="00CE5350" w:rsidRPr="008D4B50">
        <w:t xml:space="preserve"> RMSE of </w:t>
      </w:r>
      <w:r w:rsidR="00C26710" w:rsidRPr="008D4B50">
        <w:t>15.9</w:t>
      </w:r>
      <w:r w:rsidR="00CE5350" w:rsidRPr="008D4B50">
        <w:t xml:space="preserve"> MCM </w:t>
      </w:r>
      <w:r w:rsidR="007B06FF">
        <w:t>was</w:t>
      </w:r>
      <w:r w:rsidR="00CE5350" w:rsidRPr="008D4B50">
        <w:t xml:space="preserve"> approximately 16% of the mean flow of the reconstructed period.  </w:t>
      </w:r>
      <w:r w:rsidR="0085501E" w:rsidRPr="008D4B50">
        <w:t xml:space="preserve">For the </w:t>
      </w:r>
      <w:proofErr w:type="spellStart"/>
      <w:r w:rsidR="0085501E" w:rsidRPr="008D4B50">
        <w:t>Oconaluftee</w:t>
      </w:r>
      <w:proofErr w:type="spellEnd"/>
      <w:r w:rsidR="0085501E" w:rsidRPr="00B07DB4">
        <w:t xml:space="preserve"> River reconstruction, the Durbin-Watson statistic </w:t>
      </w:r>
      <w:r w:rsidR="00443427">
        <w:t>was</w:t>
      </w:r>
      <w:r w:rsidR="0085501E" w:rsidRPr="00B07DB4">
        <w:t xml:space="preserve"> 2.1, </w:t>
      </w:r>
      <w:r w:rsidR="0030222C" w:rsidRPr="00B07DB4">
        <w:t>suggesting</w:t>
      </w:r>
      <w:r w:rsidR="00D73887" w:rsidRPr="00B07DB4">
        <w:t xml:space="preserve"> that autocorrelation between the </w:t>
      </w:r>
      <w:r w:rsidR="001335F6" w:rsidRPr="00B07DB4">
        <w:t xml:space="preserve">model </w:t>
      </w:r>
      <w:r w:rsidR="00D73887" w:rsidRPr="00B07DB4">
        <w:t xml:space="preserve">residuals </w:t>
      </w:r>
      <w:r w:rsidR="00443427">
        <w:t>was</w:t>
      </w:r>
      <w:r w:rsidR="00D73887" w:rsidRPr="00B07DB4">
        <w:t xml:space="preserve"> </w:t>
      </w:r>
      <w:r w:rsidR="00D73887" w:rsidRPr="009970A0">
        <w:t>minimal</w:t>
      </w:r>
      <w:r w:rsidR="009970A0" w:rsidRPr="009970A0">
        <w:t xml:space="preserve">, and insignificant </w:t>
      </w:r>
      <w:proofErr w:type="spellStart"/>
      <w:r w:rsidR="00D73887" w:rsidRPr="009970A0">
        <w:t>multico</w:t>
      </w:r>
      <w:r w:rsidR="00B74C88" w:rsidRPr="009970A0">
        <w:t>l</w:t>
      </w:r>
      <w:r w:rsidR="00D73887" w:rsidRPr="009970A0">
        <w:t>linearity</w:t>
      </w:r>
      <w:proofErr w:type="spellEnd"/>
      <w:r w:rsidR="00D73887" w:rsidRPr="00B07DB4">
        <w:t xml:space="preserve"> exists between predictors</w:t>
      </w:r>
      <w:r w:rsidR="00944C79" w:rsidRPr="00B07DB4">
        <w:t xml:space="preserve"> (Table </w:t>
      </w:r>
      <w:r w:rsidR="00D5181F" w:rsidRPr="00B07DB4">
        <w:t>5</w:t>
      </w:r>
      <w:r w:rsidR="00944C79" w:rsidRPr="00B07DB4">
        <w:t>)</w:t>
      </w:r>
      <w:r w:rsidR="0085501E" w:rsidRPr="00B07DB4">
        <w:t>.</w:t>
      </w:r>
    </w:p>
    <w:p w:rsidR="006F0DB4" w:rsidRDefault="00A1001E" w:rsidP="00A06D7F">
      <w:r w:rsidRPr="00B07DB4">
        <w:tab/>
        <w:t>The final streamflow reconstruct</w:t>
      </w:r>
      <w:r w:rsidR="00D92721" w:rsidRPr="00B07DB4">
        <w:t>ion</w:t>
      </w:r>
      <w:r w:rsidRPr="00B07DB4">
        <w:t xml:space="preserve"> </w:t>
      </w:r>
      <w:r w:rsidR="00443427">
        <w:t>was</w:t>
      </w:r>
      <w:r w:rsidRPr="00B07DB4">
        <w:t xml:space="preserve"> the Nantahala River, located east of the Valley River and south of the </w:t>
      </w:r>
      <w:proofErr w:type="spellStart"/>
      <w:r w:rsidRPr="00B07DB4">
        <w:t>Oconaluftee</w:t>
      </w:r>
      <w:proofErr w:type="spellEnd"/>
      <w:r w:rsidRPr="00B07DB4">
        <w:t xml:space="preserve"> River</w:t>
      </w:r>
      <w:r w:rsidR="00BC38F9" w:rsidRPr="00B07DB4">
        <w:t xml:space="preserve"> (Figure </w:t>
      </w:r>
      <w:r w:rsidR="00F5013C" w:rsidRPr="00B07DB4">
        <w:t>1</w:t>
      </w:r>
      <w:r w:rsidR="003F7836">
        <w:t>5</w:t>
      </w:r>
      <w:r w:rsidR="00BC38F9" w:rsidRPr="00B07DB4">
        <w:t>)</w:t>
      </w:r>
      <w:r w:rsidRPr="00B07DB4">
        <w:t xml:space="preserve">.  </w:t>
      </w:r>
      <w:r w:rsidR="003876A0" w:rsidRPr="00B07DB4">
        <w:t xml:space="preserve">The Nantahala River </w:t>
      </w:r>
      <w:r w:rsidR="00D532B6" w:rsidRPr="00B07DB4">
        <w:t>streamflow reconstruction retain</w:t>
      </w:r>
      <w:r w:rsidR="00C47DD2">
        <w:t>ed</w:t>
      </w:r>
      <w:r w:rsidR="00D532B6" w:rsidRPr="00B07DB4">
        <w:t xml:space="preserve"> three tree</w:t>
      </w:r>
      <w:r w:rsidR="003876A0" w:rsidRPr="00B07DB4">
        <w:t>-ring</w:t>
      </w:r>
      <w:r w:rsidR="00D532B6" w:rsidRPr="00B07DB4">
        <w:t xml:space="preserve"> chronologies.</w:t>
      </w:r>
      <w:r w:rsidR="00F03A4E" w:rsidRPr="00B07DB4">
        <w:t xml:space="preserve">  The variance explained by the Nantahala calibration model </w:t>
      </w:r>
      <w:r w:rsidR="00C47DD2">
        <w:t>was</w:t>
      </w:r>
      <w:r w:rsidR="00F03A4E" w:rsidRPr="00B07DB4">
        <w:t xml:space="preserve"> 48%.  </w:t>
      </w:r>
      <w:r w:rsidR="00F30222" w:rsidRPr="00B07DB4">
        <w:t xml:space="preserve">The period </w:t>
      </w:r>
      <w:r w:rsidR="003876A0" w:rsidRPr="00B07DB4">
        <w:t xml:space="preserve">from </w:t>
      </w:r>
      <w:r w:rsidR="00F30222" w:rsidRPr="00B07DB4">
        <w:t xml:space="preserve">1941 to 1980 </w:t>
      </w:r>
      <w:r w:rsidR="006D32F5">
        <w:t>was</w:t>
      </w:r>
      <w:r w:rsidR="00F30222" w:rsidRPr="00B07DB4">
        <w:t xml:space="preserve"> used </w:t>
      </w:r>
      <w:r w:rsidR="00AC08C4" w:rsidRPr="00B07DB4">
        <w:t xml:space="preserve">for the </w:t>
      </w:r>
      <w:r w:rsidR="003876A0" w:rsidRPr="00B07DB4">
        <w:t>model</w:t>
      </w:r>
      <w:r w:rsidR="00F30222" w:rsidRPr="00B07DB4">
        <w:t xml:space="preserve"> calibration (Figure </w:t>
      </w:r>
      <w:r w:rsidR="00F5013C" w:rsidRPr="00B07DB4">
        <w:t>1</w:t>
      </w:r>
      <w:r w:rsidR="003F7836">
        <w:t>6</w:t>
      </w:r>
      <w:r w:rsidR="00853F10" w:rsidRPr="00B07DB4">
        <w:t>)</w:t>
      </w:r>
      <w:r w:rsidR="00F30222" w:rsidRPr="00B07DB4">
        <w:t xml:space="preserve">. </w:t>
      </w:r>
      <w:r w:rsidR="00853F10" w:rsidRPr="00B07DB4">
        <w:t xml:space="preserve"> </w:t>
      </w:r>
      <w:r w:rsidR="00C94B27" w:rsidRPr="00B07DB4">
        <w:t xml:space="preserve">The Nantahala streamflow </w:t>
      </w:r>
      <w:r w:rsidR="006D32F5">
        <w:t>was</w:t>
      </w:r>
      <w:r w:rsidR="00C94B27" w:rsidRPr="00B07DB4">
        <w:t xml:space="preserve"> reconstructed from 1679 to 1980.  A 10-year end-year filter (Figure </w:t>
      </w:r>
      <w:r w:rsidR="00F5013C" w:rsidRPr="00B07DB4">
        <w:t>1</w:t>
      </w:r>
      <w:r w:rsidR="003F7836">
        <w:t>7</w:t>
      </w:r>
      <w:r w:rsidR="00C94B27" w:rsidRPr="00B07DB4">
        <w:t xml:space="preserve">) </w:t>
      </w:r>
      <w:r w:rsidR="006D32F5">
        <w:t>was</w:t>
      </w:r>
      <w:r w:rsidR="00C94B27" w:rsidRPr="00B07DB4">
        <w:t xml:space="preserve"> used to smooth the Nantahala average streamflow reconstruction with a combined reconstruction period (</w:t>
      </w:r>
      <w:r w:rsidR="00B52C1C" w:rsidRPr="00B07DB4">
        <w:t>1688</w:t>
      </w:r>
      <w:r w:rsidR="009955CA">
        <w:t>–</w:t>
      </w:r>
      <w:r w:rsidR="00C94B27" w:rsidRPr="00B07DB4">
        <w:t>1940) and instrumental period (1941</w:t>
      </w:r>
      <w:r w:rsidR="009955CA">
        <w:t>–</w:t>
      </w:r>
      <w:r w:rsidR="00C94B27" w:rsidRPr="00B07DB4">
        <w:t>2008).</w:t>
      </w:r>
      <w:r w:rsidR="0088403E" w:rsidRPr="00B07DB4">
        <w:t xml:space="preserve">  </w:t>
      </w:r>
      <w:r w:rsidR="0035498E" w:rsidRPr="00B07DB4">
        <w:t xml:space="preserve">Further smoothing </w:t>
      </w:r>
      <w:r w:rsidR="006D32F5">
        <w:t>was</w:t>
      </w:r>
      <w:r w:rsidR="0035498E" w:rsidRPr="00B07DB4">
        <w:t xml:space="preserve"> performed using a 20-year end-year filter (Figure </w:t>
      </w:r>
      <w:r w:rsidR="00F5013C" w:rsidRPr="00B07DB4">
        <w:t>1</w:t>
      </w:r>
      <w:r w:rsidR="003F7836">
        <w:t>8</w:t>
      </w:r>
      <w:r w:rsidR="0035498E" w:rsidRPr="00B07DB4">
        <w:t>) for the Nantahala average streamflow with a combined reconstruction period (1698</w:t>
      </w:r>
      <w:r w:rsidR="009955CA">
        <w:t>–</w:t>
      </w:r>
      <w:r w:rsidR="0035498E" w:rsidRPr="00B07DB4">
        <w:t>1940) and instrumental period (1941</w:t>
      </w:r>
      <w:r w:rsidR="009955CA">
        <w:t>–</w:t>
      </w:r>
      <w:r w:rsidR="0035498E" w:rsidRPr="00B07DB4">
        <w:t xml:space="preserve">2008).  </w:t>
      </w:r>
      <w:r w:rsidR="007E760E" w:rsidRPr="00B07DB4">
        <w:t xml:space="preserve">The </w:t>
      </w:r>
      <w:r w:rsidR="00807298" w:rsidRPr="00B07DB4">
        <w:t>mean, median, and standard deviation</w:t>
      </w:r>
      <w:r w:rsidR="007E760E" w:rsidRPr="00B07DB4">
        <w:t xml:space="preserve"> statistic</w:t>
      </w:r>
      <w:r w:rsidR="00AC08C4" w:rsidRPr="00B07DB4">
        <w:t>s</w:t>
      </w:r>
      <w:r w:rsidR="00807298" w:rsidRPr="00B07DB4">
        <w:t xml:space="preserve"> </w:t>
      </w:r>
      <w:r w:rsidR="006D32F5">
        <w:t>were</w:t>
      </w:r>
      <w:r w:rsidR="00807298" w:rsidRPr="00B07DB4">
        <w:t xml:space="preserve"> calculated</w:t>
      </w:r>
      <w:r w:rsidR="007E760E" w:rsidRPr="00B07DB4">
        <w:t xml:space="preserve"> for the recons</w:t>
      </w:r>
      <w:r w:rsidR="00AC08C4" w:rsidRPr="00B07DB4">
        <w:t xml:space="preserve">tructed </w:t>
      </w:r>
      <w:r w:rsidR="00AC08C4" w:rsidRPr="00B07DB4">
        <w:lastRenderedPageBreak/>
        <w:t xml:space="preserve">period and the instrumental period </w:t>
      </w:r>
      <w:r w:rsidR="007E760E" w:rsidRPr="00B07DB4">
        <w:t xml:space="preserve">for the Nantahala River </w:t>
      </w:r>
      <w:r w:rsidR="001216C8" w:rsidRPr="00B07DB4">
        <w:t xml:space="preserve">along with the minimum and maximum streamflow values (Table </w:t>
      </w:r>
      <w:r w:rsidR="00D2234A" w:rsidRPr="00B07DB4">
        <w:t>7</w:t>
      </w:r>
      <w:r w:rsidR="007E760E" w:rsidRPr="00B07DB4">
        <w:t xml:space="preserve">).  </w:t>
      </w:r>
      <w:r w:rsidR="002B7340" w:rsidRPr="00B07DB4">
        <w:t xml:space="preserve">The mean for the reconstructed and the instrumental periods </w:t>
      </w:r>
      <w:r w:rsidR="007B06FF">
        <w:t>were</w:t>
      </w:r>
      <w:r w:rsidR="002B7340" w:rsidRPr="008D4B50">
        <w:t xml:space="preserve"> </w:t>
      </w:r>
      <w:r w:rsidR="00D645EB" w:rsidRPr="008D4B50">
        <w:t>40.0</w:t>
      </w:r>
      <w:r w:rsidR="002B7340" w:rsidRPr="008D4B50">
        <w:t xml:space="preserve"> MCM and </w:t>
      </w:r>
      <w:r w:rsidR="00D645EB" w:rsidRPr="008D4B50">
        <w:t>39.5</w:t>
      </w:r>
      <w:r w:rsidR="002B7340" w:rsidRPr="008D4B50">
        <w:t xml:space="preserve"> MCM</w:t>
      </w:r>
      <w:r w:rsidR="00AC08C4" w:rsidRPr="008D4B50">
        <w:t>,</w:t>
      </w:r>
      <w:r w:rsidR="002B7340" w:rsidRPr="008D4B50">
        <w:t xml:space="preserve"> respectively.  The differences in the maximum and minimum flow values </w:t>
      </w:r>
      <w:r w:rsidR="007B06FF">
        <w:t>were</w:t>
      </w:r>
      <w:r w:rsidR="002B7340" w:rsidRPr="008D4B50">
        <w:t xml:space="preserve"> not as extreme as those for the Valley and </w:t>
      </w:r>
      <w:proofErr w:type="spellStart"/>
      <w:r w:rsidR="002B7340" w:rsidRPr="008D4B50">
        <w:t>Oconaluftee</w:t>
      </w:r>
      <w:proofErr w:type="spellEnd"/>
      <w:r w:rsidR="002B7340" w:rsidRPr="008D4B50">
        <w:t xml:space="preserve"> River.  The maximum flow </w:t>
      </w:r>
      <w:r w:rsidR="007B06FF">
        <w:t>was</w:t>
      </w:r>
      <w:r w:rsidR="002B7340" w:rsidRPr="008D4B50">
        <w:t xml:space="preserve"> greater for the instrumental period</w:t>
      </w:r>
      <w:r w:rsidR="00C91ECB" w:rsidRPr="008D4B50">
        <w:t xml:space="preserve"> (</w:t>
      </w:r>
      <w:r w:rsidR="00E0432A" w:rsidRPr="008D4B50">
        <w:t>83.5</w:t>
      </w:r>
      <w:r w:rsidR="00C91ECB" w:rsidRPr="008D4B50">
        <w:t xml:space="preserve"> MCM)</w:t>
      </w:r>
      <w:r w:rsidR="002B7340" w:rsidRPr="008D4B50">
        <w:t xml:space="preserve"> than the reconstructed</w:t>
      </w:r>
      <w:r w:rsidR="00C91ECB" w:rsidRPr="008D4B50">
        <w:t xml:space="preserve"> </w:t>
      </w:r>
      <w:r w:rsidR="00AC08C4" w:rsidRPr="008D4B50">
        <w:t xml:space="preserve">period </w:t>
      </w:r>
      <w:r w:rsidR="00C91ECB" w:rsidRPr="008D4B50">
        <w:t>(</w:t>
      </w:r>
      <w:r w:rsidR="00E0432A" w:rsidRPr="008D4B50">
        <w:t>63.1</w:t>
      </w:r>
      <w:r w:rsidR="00C91ECB" w:rsidRPr="008D4B50">
        <w:t xml:space="preserve"> MCM), and the minimum flow </w:t>
      </w:r>
      <w:r w:rsidR="007B06FF">
        <w:t>was</w:t>
      </w:r>
      <w:r w:rsidR="00C91ECB" w:rsidRPr="008D4B50">
        <w:t xml:space="preserve"> lower for the reconstructed period (</w:t>
      </w:r>
      <w:r w:rsidR="00E0432A" w:rsidRPr="008D4B50">
        <w:t xml:space="preserve">12.2 </w:t>
      </w:r>
      <w:r w:rsidR="00C91ECB" w:rsidRPr="008D4B50">
        <w:t>MCM) than for the instrumental period (</w:t>
      </w:r>
      <w:r w:rsidR="00E0432A" w:rsidRPr="008D4B50">
        <w:t>16.7 MCM</w:t>
      </w:r>
      <w:r w:rsidR="00C91ECB" w:rsidRPr="008D4B50">
        <w:t>)</w:t>
      </w:r>
      <w:r w:rsidR="002B7340" w:rsidRPr="008D4B50">
        <w:t xml:space="preserve">.  </w:t>
      </w:r>
      <w:r w:rsidR="007E760E" w:rsidRPr="008D4B50">
        <w:t>Reconstruct</w:t>
      </w:r>
      <w:r w:rsidR="009A7A0F" w:rsidRPr="008D4B50">
        <w:t>ion statistics</w:t>
      </w:r>
      <w:r w:rsidR="007E760E" w:rsidRPr="008D4B50">
        <w:t xml:space="preserve"> R</w:t>
      </w:r>
      <w:r w:rsidR="007E760E" w:rsidRPr="008D4B50">
        <w:rPr>
          <w:vertAlign w:val="superscript"/>
        </w:rPr>
        <w:t>2</w:t>
      </w:r>
      <w:r w:rsidR="007E760E" w:rsidRPr="008D4B50">
        <w:t xml:space="preserve">, RE, and RMSE </w:t>
      </w:r>
      <w:r w:rsidR="007B06FF">
        <w:t>were</w:t>
      </w:r>
      <w:r w:rsidR="007E760E" w:rsidRPr="008D4B50">
        <w:t xml:space="preserve"> </w:t>
      </w:r>
      <w:r w:rsidR="00AC08C4" w:rsidRPr="008D4B50">
        <w:t>0</w:t>
      </w:r>
      <w:r w:rsidR="00EA3902" w:rsidRPr="008D4B50">
        <w:t>.48</w:t>
      </w:r>
      <w:r w:rsidR="007E760E" w:rsidRPr="008D4B50">
        <w:t xml:space="preserve">, 0.48, and </w:t>
      </w:r>
      <w:r w:rsidR="00E0432A" w:rsidRPr="008D4B50">
        <w:t>8.2</w:t>
      </w:r>
      <w:r w:rsidR="007E760E" w:rsidRPr="008D4B50">
        <w:t xml:space="preserve"> MCM</w:t>
      </w:r>
      <w:r w:rsidR="000065C3" w:rsidRPr="008D4B50">
        <w:t xml:space="preserve"> respectively</w:t>
      </w:r>
      <w:r w:rsidR="007E760E" w:rsidRPr="008D4B50">
        <w:t xml:space="preserve"> for the Nantahala River</w:t>
      </w:r>
      <w:r w:rsidR="009A7A0F" w:rsidRPr="008D4B50">
        <w:t xml:space="preserve"> (Table </w:t>
      </w:r>
      <w:r w:rsidR="00D5181F" w:rsidRPr="008D4B50">
        <w:t>5</w:t>
      </w:r>
      <w:r w:rsidR="009A7A0F" w:rsidRPr="008D4B50">
        <w:t>)</w:t>
      </w:r>
      <w:r w:rsidR="007E760E" w:rsidRPr="008D4B50">
        <w:t xml:space="preserve">.  </w:t>
      </w:r>
      <w:r w:rsidR="00CE5350" w:rsidRPr="008D4B50">
        <w:t xml:space="preserve">A RMSE of </w:t>
      </w:r>
      <w:r w:rsidR="00E0432A" w:rsidRPr="008D4B50">
        <w:t>8.2</w:t>
      </w:r>
      <w:r w:rsidR="00CE5350" w:rsidRPr="008D4B50">
        <w:t xml:space="preserve"> MCM </w:t>
      </w:r>
      <w:r w:rsidR="007B06FF">
        <w:t>was</w:t>
      </w:r>
      <w:r w:rsidR="00CE5350" w:rsidRPr="008D4B50">
        <w:t xml:space="preserve"> approximately 20% of the mean for the reconstructed flow.</w:t>
      </w:r>
      <w:r w:rsidR="00B74C88" w:rsidRPr="008D4B50">
        <w:t xml:space="preserve">  </w:t>
      </w:r>
      <w:r w:rsidR="007E760E" w:rsidRPr="008D4B50">
        <w:t xml:space="preserve">The Durbin-Watson </w:t>
      </w:r>
      <w:r w:rsidR="006B2801" w:rsidRPr="008D4B50">
        <w:t xml:space="preserve">and VIF </w:t>
      </w:r>
      <w:r w:rsidR="007E760E" w:rsidRPr="008D4B50">
        <w:t xml:space="preserve">statistic </w:t>
      </w:r>
      <w:r w:rsidR="007B06FF">
        <w:t>were</w:t>
      </w:r>
      <w:r w:rsidR="007E760E" w:rsidRPr="008D4B50">
        <w:t xml:space="preserve"> also calculated for the Nantahala and</w:t>
      </w:r>
      <w:r w:rsidR="007E760E" w:rsidRPr="00B07DB4">
        <w:t xml:space="preserve"> </w:t>
      </w:r>
      <w:r w:rsidR="007B06FF">
        <w:t>were</w:t>
      </w:r>
      <w:r w:rsidR="007E760E" w:rsidRPr="00B07DB4">
        <w:t xml:space="preserve"> 2.3</w:t>
      </w:r>
      <w:r w:rsidR="006B2801" w:rsidRPr="00B07DB4">
        <w:t xml:space="preserve"> and 1.1 respectively (Table </w:t>
      </w:r>
      <w:r w:rsidR="00D5181F" w:rsidRPr="00B07DB4">
        <w:t>5</w:t>
      </w:r>
      <w:r w:rsidR="006B2801" w:rsidRPr="00B07DB4">
        <w:t>)</w:t>
      </w:r>
      <w:r w:rsidR="00C91ECB" w:rsidRPr="00B07DB4">
        <w:t xml:space="preserve">.  </w:t>
      </w:r>
    </w:p>
    <w:p w:rsidR="00D753F8" w:rsidRDefault="00D753F8" w:rsidP="00A06D7F">
      <w:r w:rsidRPr="00B07DB4">
        <w:tab/>
        <w:t>The Little Tennessee River (Figure 1</w:t>
      </w:r>
      <w:r w:rsidR="003F7836">
        <w:t>9</w:t>
      </w:r>
      <w:r w:rsidRPr="00B07DB4">
        <w:t>)</w:t>
      </w:r>
      <w:r w:rsidR="001077A7" w:rsidRPr="00B07DB4">
        <w:t xml:space="preserve"> </w:t>
      </w:r>
      <w:r w:rsidRPr="00B07DB4">
        <w:t xml:space="preserve">and the Watauga River (Figure </w:t>
      </w:r>
      <w:r w:rsidR="003F7836">
        <w:t>20</w:t>
      </w:r>
      <w:r w:rsidRPr="00B07DB4">
        <w:t xml:space="preserve">) </w:t>
      </w:r>
      <w:r w:rsidR="007B06FF">
        <w:t>were</w:t>
      </w:r>
      <w:r w:rsidRPr="00B07DB4">
        <w:t xml:space="preserve"> also reconstructed.  </w:t>
      </w:r>
      <w:r w:rsidR="006B7856" w:rsidRPr="00B07DB4">
        <w:t xml:space="preserve">The calibration period for the Little Tennessee River </w:t>
      </w:r>
      <w:r w:rsidR="007B06FF">
        <w:t>was</w:t>
      </w:r>
      <w:r w:rsidR="006B7856" w:rsidRPr="00B07DB4">
        <w:t xml:space="preserve"> from 1945 to 1980 (Figure 2</w:t>
      </w:r>
      <w:r w:rsidR="003F7836">
        <w:t>1</w:t>
      </w:r>
      <w:r w:rsidR="006B7856" w:rsidRPr="00B07DB4">
        <w:t xml:space="preserve">).  A 10-year filter </w:t>
      </w:r>
      <w:r w:rsidR="006D32F5">
        <w:t>was</w:t>
      </w:r>
      <w:r w:rsidR="006B7856" w:rsidRPr="00B07DB4">
        <w:t xml:space="preserve"> used to smooth the streamflow reconstruction of the Little Tennessee River for the combined reconstructed period (1688</w:t>
      </w:r>
      <w:r w:rsidR="009955CA">
        <w:t>–</w:t>
      </w:r>
      <w:r w:rsidR="006B7856" w:rsidRPr="00B07DB4">
        <w:t>1944) and the instrumental period (1945</w:t>
      </w:r>
      <w:r w:rsidR="009955CA">
        <w:t>–</w:t>
      </w:r>
      <w:r w:rsidR="006B7856" w:rsidRPr="00B07DB4">
        <w:t>2008)</w:t>
      </w:r>
      <w:r w:rsidR="00C4022D" w:rsidRPr="00B07DB4">
        <w:t xml:space="preserve"> (Figure 2</w:t>
      </w:r>
      <w:r w:rsidR="003F7836">
        <w:t>2</w:t>
      </w:r>
      <w:r w:rsidR="00C4022D" w:rsidRPr="00B07DB4">
        <w:t>)</w:t>
      </w:r>
      <w:r w:rsidR="006B7856" w:rsidRPr="00B07DB4">
        <w:t xml:space="preserve">.  </w:t>
      </w:r>
      <w:r w:rsidR="00C4022D" w:rsidRPr="00B07DB4">
        <w:t xml:space="preserve">Further smoothing </w:t>
      </w:r>
      <w:r w:rsidR="006D32F5">
        <w:t>was</w:t>
      </w:r>
      <w:r w:rsidR="00C4022D" w:rsidRPr="00B07DB4">
        <w:t xml:space="preserve"> applied using a 20-year filter of the streamflow reconstruction of the Little Tennessee River for the combined reconstructed period (1698</w:t>
      </w:r>
      <w:r w:rsidR="009955CA">
        <w:t>–</w:t>
      </w:r>
      <w:r w:rsidR="00C4022D" w:rsidRPr="00B07DB4">
        <w:t>1944) and the instrumental period (1945</w:t>
      </w:r>
      <w:r w:rsidR="009955CA">
        <w:t>–</w:t>
      </w:r>
      <w:r w:rsidR="00C4022D" w:rsidRPr="00B07DB4">
        <w:t>2008) (Figure 2</w:t>
      </w:r>
      <w:r w:rsidR="003F7836">
        <w:t>3</w:t>
      </w:r>
      <w:r w:rsidR="00C4022D" w:rsidRPr="00B07DB4">
        <w:t xml:space="preserve">).  </w:t>
      </w:r>
      <w:r w:rsidR="006B7856" w:rsidRPr="00B07DB4">
        <w:t xml:space="preserve">The calibration period for the Watauga River </w:t>
      </w:r>
      <w:r w:rsidR="006D32F5">
        <w:t>was</w:t>
      </w:r>
      <w:r w:rsidR="006B7856" w:rsidRPr="00B07DB4">
        <w:t xml:space="preserve"> from </w:t>
      </w:r>
      <w:r w:rsidR="00C4022D" w:rsidRPr="00B07DB4">
        <w:t>1941</w:t>
      </w:r>
      <w:r w:rsidR="006B7856" w:rsidRPr="00B07DB4">
        <w:t xml:space="preserve"> to </w:t>
      </w:r>
      <w:r w:rsidR="00C4022D" w:rsidRPr="00B07DB4">
        <w:t>2008</w:t>
      </w:r>
      <w:r w:rsidR="006B7856" w:rsidRPr="00B07DB4">
        <w:t xml:space="preserve"> (Figure 2</w:t>
      </w:r>
      <w:r w:rsidR="003F7836">
        <w:t>4</w:t>
      </w:r>
      <w:r w:rsidR="006B7856" w:rsidRPr="00B07DB4">
        <w:t xml:space="preserve">).  </w:t>
      </w:r>
      <w:r w:rsidR="00C4022D" w:rsidRPr="00B07DB4">
        <w:t xml:space="preserve">A 10-year filter </w:t>
      </w:r>
      <w:r w:rsidR="006D32F5">
        <w:t>was</w:t>
      </w:r>
      <w:r w:rsidR="00C4022D" w:rsidRPr="00B07DB4">
        <w:t xml:space="preserve"> used to smooth the streamflow reconstruction of the Watauga River for the combined reconstructed period (1695</w:t>
      </w:r>
      <w:r w:rsidR="009955CA">
        <w:t>–</w:t>
      </w:r>
      <w:r w:rsidR="00C4022D" w:rsidRPr="00B07DB4">
        <w:t>1940) and the instrumental period (1941</w:t>
      </w:r>
      <w:r w:rsidR="009955CA">
        <w:t>–</w:t>
      </w:r>
      <w:r w:rsidR="00C4022D" w:rsidRPr="00B07DB4">
        <w:t>2008) (Figure 2</w:t>
      </w:r>
      <w:r w:rsidR="003F7836">
        <w:t>5</w:t>
      </w:r>
      <w:r w:rsidR="00C4022D" w:rsidRPr="00B07DB4">
        <w:t xml:space="preserve">).  A 20-year filter </w:t>
      </w:r>
      <w:r w:rsidR="00A70178">
        <w:t>was</w:t>
      </w:r>
      <w:r w:rsidR="00C4022D" w:rsidRPr="00B07DB4">
        <w:t xml:space="preserve"> performed for the Watauga River reconstructed period (1705</w:t>
      </w:r>
      <w:r w:rsidR="009955CA">
        <w:t>–</w:t>
      </w:r>
      <w:r w:rsidR="00C4022D" w:rsidRPr="00B07DB4">
        <w:t>1940) and instrumental period (1941</w:t>
      </w:r>
      <w:r w:rsidR="009955CA">
        <w:t>–</w:t>
      </w:r>
      <w:r w:rsidR="00C4022D" w:rsidRPr="00B07DB4">
        <w:t>2008) (Figure 2</w:t>
      </w:r>
      <w:r w:rsidR="003F7836">
        <w:t>6</w:t>
      </w:r>
      <w:r w:rsidR="00C4022D" w:rsidRPr="00B07DB4">
        <w:t xml:space="preserve">).  </w:t>
      </w:r>
      <w:r w:rsidRPr="00B07DB4">
        <w:t xml:space="preserve">However, these reconstructions </w:t>
      </w:r>
      <w:r w:rsidR="00A55BB3">
        <w:t>did not perform as well</w:t>
      </w:r>
      <w:r w:rsidRPr="00B07DB4">
        <w:t xml:space="preserve"> as the previous</w:t>
      </w:r>
      <w:r w:rsidR="00A55BB3">
        <w:t>ly</w:t>
      </w:r>
      <w:r w:rsidRPr="00B07DB4">
        <w:t xml:space="preserve"> </w:t>
      </w:r>
      <w:r w:rsidR="00A55BB3">
        <w:t xml:space="preserve">discussed </w:t>
      </w:r>
      <w:r w:rsidRPr="00B07DB4">
        <w:t>reconstructions as demonstrated by the R</w:t>
      </w:r>
      <w:r w:rsidRPr="00B07DB4">
        <w:rPr>
          <w:vertAlign w:val="superscript"/>
        </w:rPr>
        <w:t>2</w:t>
      </w:r>
      <w:r w:rsidRPr="00B07DB4">
        <w:t xml:space="preserve"> value</w:t>
      </w:r>
      <w:r w:rsidR="00467E24" w:rsidRPr="00B07DB4">
        <w:t xml:space="preserve"> (Table 5)</w:t>
      </w:r>
      <w:r w:rsidRPr="00B07DB4">
        <w:t xml:space="preserve">.  The Little Tennessee River </w:t>
      </w:r>
      <w:r w:rsidR="00A70178">
        <w:t>was</w:t>
      </w:r>
      <w:r w:rsidRPr="00B07DB4">
        <w:t xml:space="preserve"> able </w:t>
      </w:r>
      <w:r w:rsidRPr="00B07DB4">
        <w:lastRenderedPageBreak/>
        <w:t>to explain 42% of the total variance in streamflow, and the Watauga River explain</w:t>
      </w:r>
      <w:r w:rsidR="00A70178">
        <w:t>ed</w:t>
      </w:r>
      <w:r w:rsidRPr="00B07DB4">
        <w:t xml:space="preserve"> 27% of the </w:t>
      </w:r>
      <w:r w:rsidR="006F7898" w:rsidRPr="00B07DB4">
        <w:t xml:space="preserve">total variance in streamflow.  </w:t>
      </w:r>
      <w:r w:rsidR="006F7898" w:rsidRPr="008D4B50">
        <w:t xml:space="preserve">For this reason, these rivers </w:t>
      </w:r>
      <w:r w:rsidR="00A70178">
        <w:t>were</w:t>
      </w:r>
      <w:r w:rsidR="006F7898" w:rsidRPr="008D4B50">
        <w:t xml:space="preserve"> considered not reliable even though some of the statistics appear consistent.  For example, the Little Tennessee River ha</w:t>
      </w:r>
      <w:r w:rsidR="00A70178">
        <w:t>d</w:t>
      </w:r>
      <w:r w:rsidR="006F7898" w:rsidRPr="008D4B50">
        <w:t xml:space="preserve"> a positive RE of +0.42 indicating some predictive skill, but the RMSE </w:t>
      </w:r>
      <w:r w:rsidR="00A70178">
        <w:t>was</w:t>
      </w:r>
      <w:r w:rsidR="006F7898" w:rsidRPr="008D4B50">
        <w:t xml:space="preserve"> </w:t>
      </w:r>
      <w:r w:rsidR="00762A0C" w:rsidRPr="008D4B50">
        <w:t>19.1</w:t>
      </w:r>
      <w:r w:rsidR="006F7898" w:rsidRPr="008D4B50">
        <w:t xml:space="preserve"> MCM</w:t>
      </w:r>
      <w:r w:rsidR="006D32F5">
        <w:t>,</w:t>
      </w:r>
      <w:r w:rsidR="006F7898" w:rsidRPr="008D4B50">
        <w:t xml:space="preserve"> the largest of all the reconstructed gages, which </w:t>
      </w:r>
      <w:r w:rsidR="00A70178">
        <w:t>was</w:t>
      </w:r>
      <w:r w:rsidR="006F7898" w:rsidRPr="008D4B50">
        <w:t xml:space="preserve"> </w:t>
      </w:r>
      <w:r w:rsidR="00762A0C" w:rsidRPr="008D4B50">
        <w:t>approximately 24</w:t>
      </w:r>
      <w:r w:rsidR="005B5924" w:rsidRPr="008D4B50">
        <w:t>%</w:t>
      </w:r>
      <w:r w:rsidR="006F7898" w:rsidRPr="008D4B50">
        <w:t xml:space="preserve"> of the </w:t>
      </w:r>
      <w:r w:rsidR="00762A0C" w:rsidRPr="008D4B50">
        <w:t xml:space="preserve">reconstructed </w:t>
      </w:r>
      <w:r w:rsidR="006F7898" w:rsidRPr="008D4B50">
        <w:t>mean</w:t>
      </w:r>
      <w:r w:rsidR="00AF437C" w:rsidRPr="008D4B50">
        <w:t xml:space="preserve"> (Table </w:t>
      </w:r>
      <w:r w:rsidR="001077A7" w:rsidRPr="008D4B50">
        <w:t>5</w:t>
      </w:r>
      <w:r w:rsidR="00AF437C" w:rsidRPr="008D4B50">
        <w:t>)</w:t>
      </w:r>
      <w:r w:rsidR="006F7898" w:rsidRPr="008D4B50">
        <w:t xml:space="preserve">.  </w:t>
      </w:r>
      <w:r w:rsidR="00AF437C" w:rsidRPr="008D4B50">
        <w:t>N</w:t>
      </w:r>
      <w:r w:rsidR="006D32F5">
        <w:t>o large differences in the mean</w:t>
      </w:r>
      <w:r w:rsidR="00B85D46">
        <w:t xml:space="preserve"> or median </w:t>
      </w:r>
      <w:r w:rsidR="00AF437C" w:rsidRPr="00B07DB4">
        <w:t>exist between the reconstructed or instrumental periods for the Little Tennessee River and the Watauga River (Table</w:t>
      </w:r>
      <w:r w:rsidR="00C47DD2">
        <w:t>s</w:t>
      </w:r>
      <w:r w:rsidR="00AF437C" w:rsidRPr="00B07DB4">
        <w:t xml:space="preserve"> </w:t>
      </w:r>
      <w:r w:rsidR="001077A7" w:rsidRPr="00B07DB4">
        <w:t>8</w:t>
      </w:r>
      <w:r w:rsidR="008762A5">
        <w:t xml:space="preserve"> </w:t>
      </w:r>
      <w:r w:rsidR="00AF437C" w:rsidRPr="00B07DB4">
        <w:t xml:space="preserve">and </w:t>
      </w:r>
      <w:r w:rsidR="001077A7" w:rsidRPr="00B07DB4">
        <w:t>9</w:t>
      </w:r>
      <w:r w:rsidR="00AF437C" w:rsidRPr="00B07DB4">
        <w:t xml:space="preserve">).  </w:t>
      </w:r>
      <w:r w:rsidR="006D32F5">
        <w:t>Because</w:t>
      </w:r>
      <w:r w:rsidR="00D65544" w:rsidRPr="00B07DB4">
        <w:t xml:space="preserve"> the </w:t>
      </w:r>
      <w:r w:rsidR="00AF437C" w:rsidRPr="00B07DB4">
        <w:t>streamflow reconstructions for the Little Tennessee River and the Watauga Riv</w:t>
      </w:r>
      <w:r w:rsidR="006F0DB4">
        <w:t xml:space="preserve">er </w:t>
      </w:r>
      <w:r w:rsidR="00A70178">
        <w:t>were</w:t>
      </w:r>
      <w:r w:rsidR="006F0DB4">
        <w:t xml:space="preserve"> considered</w:t>
      </w:r>
      <w:r w:rsidR="00D65544" w:rsidRPr="00B07DB4">
        <w:t xml:space="preserve"> not accurate, a drought analysis </w:t>
      </w:r>
      <w:r w:rsidR="006D32F5">
        <w:t>was</w:t>
      </w:r>
      <w:r w:rsidR="00D65544" w:rsidRPr="00B07DB4">
        <w:t xml:space="preserve"> not performed for these rivers</w:t>
      </w:r>
      <w:r w:rsidR="00F86FD2" w:rsidRPr="00B07DB4">
        <w:t>.</w:t>
      </w:r>
    </w:p>
    <w:p w:rsidR="006F0DB4" w:rsidRPr="006F0DB4" w:rsidRDefault="006F0DB4" w:rsidP="00A06D7F">
      <w:r>
        <w:tab/>
      </w:r>
      <w:r w:rsidRPr="00A55BB3">
        <w:t>Leave-one-out cross validation result</w:t>
      </w:r>
      <w:r w:rsidR="00A70178">
        <w:t>ed</w:t>
      </w:r>
      <w:r w:rsidRPr="00A55BB3">
        <w:t xml:space="preserve"> in predicted R</w:t>
      </w:r>
      <w:r w:rsidRPr="00A55BB3">
        <w:rPr>
          <w:vertAlign w:val="superscript"/>
        </w:rPr>
        <w:t>2</w:t>
      </w:r>
      <w:r w:rsidRPr="00A55BB3">
        <w:t xml:space="preserve"> values ranging from 21% to 41%</w:t>
      </w:r>
      <w:r w:rsidR="005B5924" w:rsidRPr="00A55BB3">
        <w:t xml:space="preserve"> (Table 5)</w:t>
      </w:r>
      <w:r w:rsidRPr="00A55BB3">
        <w:t>.  These predicted R</w:t>
      </w:r>
      <w:r w:rsidRPr="00A55BB3">
        <w:rPr>
          <w:vertAlign w:val="superscript"/>
        </w:rPr>
        <w:t>2</w:t>
      </w:r>
      <w:r w:rsidRPr="00A55BB3">
        <w:t xml:space="preserve"> values suggest</w:t>
      </w:r>
      <w:r w:rsidR="00A70178">
        <w:t>ed</w:t>
      </w:r>
      <w:r w:rsidRPr="00A55BB3">
        <w:t xml:space="preserve"> that minimal </w:t>
      </w:r>
      <w:proofErr w:type="spellStart"/>
      <w:r w:rsidRPr="00A55BB3">
        <w:t>overfitting</w:t>
      </w:r>
      <w:proofErr w:type="spellEnd"/>
      <w:r w:rsidRPr="00A55BB3">
        <w:t xml:space="preserve"> exist</w:t>
      </w:r>
      <w:r w:rsidR="00A70178">
        <w:t>ed</w:t>
      </w:r>
      <w:r w:rsidRPr="00A55BB3">
        <w:t xml:space="preserve"> in these models.  The most extreme case </w:t>
      </w:r>
      <w:r w:rsidR="00A70178">
        <w:t>was</w:t>
      </w:r>
      <w:r w:rsidRPr="00A55BB3">
        <w:t xml:space="preserve"> the Watauga River that ha</w:t>
      </w:r>
      <w:r w:rsidR="00A70178">
        <w:t>d</w:t>
      </w:r>
      <w:r w:rsidRPr="00A55BB3">
        <w:t xml:space="preserve"> a predicted R</w:t>
      </w:r>
      <w:r w:rsidRPr="00A55BB3">
        <w:rPr>
          <w:vertAlign w:val="superscript"/>
        </w:rPr>
        <w:t>2</w:t>
      </w:r>
      <w:r w:rsidRPr="00A55BB3">
        <w:t xml:space="preserve"> value of 21%.  The predicted R</w:t>
      </w:r>
      <w:r w:rsidRPr="00A55BB3">
        <w:rPr>
          <w:vertAlign w:val="superscript"/>
        </w:rPr>
        <w:t>2</w:t>
      </w:r>
      <w:r w:rsidRPr="00A55BB3">
        <w:t xml:space="preserve"> value differ</w:t>
      </w:r>
      <w:r w:rsidR="00A70178">
        <w:t>ed</w:t>
      </w:r>
      <w:r w:rsidRPr="00A55BB3">
        <w:t xml:space="preserve"> by 12% or less than the R</w:t>
      </w:r>
      <w:r w:rsidRPr="00A55BB3">
        <w:rPr>
          <w:vertAlign w:val="superscript"/>
        </w:rPr>
        <w:t>2</w:t>
      </w:r>
      <w:r w:rsidRPr="00A55BB3">
        <w:t xml:space="preserve"> value for the Valley River, </w:t>
      </w:r>
      <w:proofErr w:type="spellStart"/>
      <w:r w:rsidRPr="00A55BB3">
        <w:t>Oconaluftee</w:t>
      </w:r>
      <w:proofErr w:type="spellEnd"/>
      <w:r w:rsidRPr="00A55BB3">
        <w:t xml:space="preserve"> River, and the Nantahala River.</w:t>
      </w:r>
    </w:p>
    <w:p w:rsidR="000111F6" w:rsidRPr="00B07DB4" w:rsidRDefault="00FE4077" w:rsidP="00FE4077">
      <w:pPr>
        <w:pStyle w:val="Heading1"/>
      </w:pPr>
      <w:bookmarkStart w:id="14" w:name="_Toc275164257"/>
      <w:r w:rsidRPr="00B07DB4">
        <w:t>Discussion</w:t>
      </w:r>
      <w:bookmarkEnd w:id="14"/>
    </w:p>
    <w:p w:rsidR="00FE4077" w:rsidRPr="00B07DB4" w:rsidRDefault="00FE4077" w:rsidP="00FE4077">
      <w:pPr>
        <w:pStyle w:val="Heading2"/>
      </w:pPr>
      <w:r w:rsidRPr="00B07DB4">
        <w:tab/>
      </w:r>
      <w:bookmarkStart w:id="15" w:name="_Toc275164258"/>
      <w:proofErr w:type="gramStart"/>
      <w:r w:rsidR="00A55BB3">
        <w:t>Importance</w:t>
      </w:r>
      <w:r w:rsidRPr="00B07DB4">
        <w:t xml:space="preserve"> of </w:t>
      </w:r>
      <w:r w:rsidR="00B80170" w:rsidRPr="00B07DB4">
        <w:t xml:space="preserve">Climate </w:t>
      </w:r>
      <w:r w:rsidRPr="00B07DB4">
        <w:t>Reconstructions</w:t>
      </w:r>
      <w:r w:rsidR="0034676D" w:rsidRPr="00B07DB4">
        <w:t xml:space="preserve"> Eastern U.S.</w:t>
      </w:r>
      <w:bookmarkEnd w:id="15"/>
      <w:proofErr w:type="gramEnd"/>
    </w:p>
    <w:p w:rsidR="00D356FC" w:rsidRPr="00B07DB4" w:rsidRDefault="00FE4077" w:rsidP="00D356FC">
      <w:r w:rsidRPr="00B07DB4">
        <w:tab/>
      </w:r>
      <w:r w:rsidR="00AC08C4" w:rsidRPr="00B07DB4">
        <w:t>Th</w:t>
      </w:r>
      <w:r w:rsidR="006D32F5">
        <w:t xml:space="preserve">is </w:t>
      </w:r>
      <w:r w:rsidR="00AC08C4" w:rsidRPr="00B07DB4">
        <w:t>research demonstrate</w:t>
      </w:r>
      <w:r w:rsidR="00A70178">
        <w:t>d</w:t>
      </w:r>
      <w:r w:rsidR="00AC08C4" w:rsidRPr="00B07DB4">
        <w:t xml:space="preserve"> that</w:t>
      </w:r>
      <w:r w:rsidRPr="00B07DB4">
        <w:t xml:space="preserve"> eastern U.S. streamflow reconstructions using tree-ring chronologies as </w:t>
      </w:r>
      <w:r w:rsidR="008C00C8" w:rsidRPr="00B07DB4">
        <w:t>proxies</w:t>
      </w:r>
      <w:r w:rsidRPr="00B07DB4">
        <w:t xml:space="preserve"> can be </w:t>
      </w:r>
      <w:r w:rsidR="00D356FC" w:rsidRPr="00B07DB4">
        <w:t>performed using similar techniqu</w:t>
      </w:r>
      <w:r w:rsidR="00174F7B" w:rsidRPr="00B07DB4">
        <w:t>es to those in the western U</w:t>
      </w:r>
      <w:r w:rsidR="00A55BB3">
        <w:t>nited States</w:t>
      </w:r>
      <w:r w:rsidR="00174F7B" w:rsidRPr="00B07DB4">
        <w:t>.</w:t>
      </w:r>
      <w:r w:rsidR="00D356FC" w:rsidRPr="00B07DB4">
        <w:t xml:space="preserve"> </w:t>
      </w:r>
      <w:r w:rsidR="00174F7B" w:rsidRPr="00B07DB4">
        <w:t xml:space="preserve"> </w:t>
      </w:r>
      <w:r w:rsidR="00952ABE" w:rsidRPr="00B07DB4">
        <w:t>Three of the five s</w:t>
      </w:r>
      <w:r w:rsidR="00174F7B" w:rsidRPr="00B07DB4">
        <w:t xml:space="preserve">treamflow </w:t>
      </w:r>
      <w:r w:rsidR="00D356FC" w:rsidRPr="00B07DB4">
        <w:t xml:space="preserve">reconstructions </w:t>
      </w:r>
      <w:r w:rsidR="009D36DC" w:rsidRPr="00B07DB4">
        <w:t>in</w:t>
      </w:r>
      <w:r w:rsidR="00174F7B" w:rsidRPr="00B07DB4">
        <w:t xml:space="preserve"> the </w:t>
      </w:r>
      <w:r w:rsidR="009D36DC" w:rsidRPr="00B07DB4">
        <w:t>Appalachian Mountains</w:t>
      </w:r>
      <w:r w:rsidR="00174F7B" w:rsidRPr="00B07DB4">
        <w:t xml:space="preserve"> </w:t>
      </w:r>
      <w:r w:rsidR="00A70178">
        <w:t>were</w:t>
      </w:r>
      <w:r w:rsidR="00D356FC" w:rsidRPr="00B07DB4">
        <w:t xml:space="preserve"> comparable in </w:t>
      </w:r>
      <w:r w:rsidR="00CC06B3" w:rsidRPr="00B07DB4">
        <w:t xml:space="preserve">the amount of variance explained </w:t>
      </w:r>
      <w:r w:rsidR="008C00C8" w:rsidRPr="00B07DB4">
        <w:t>to previous studies</w:t>
      </w:r>
      <w:r w:rsidR="00CC06B3" w:rsidRPr="00B07DB4">
        <w:t xml:space="preserve"> in the </w:t>
      </w:r>
      <w:r w:rsidR="00A55BB3">
        <w:t>south central</w:t>
      </w:r>
      <w:r w:rsidR="003A4577" w:rsidRPr="00B07DB4">
        <w:t xml:space="preserve"> and the </w:t>
      </w:r>
      <w:r w:rsidR="00CC06B3" w:rsidRPr="00B07DB4">
        <w:t>eastern U</w:t>
      </w:r>
      <w:r w:rsidR="00A55BB3">
        <w:t>nited States</w:t>
      </w:r>
      <w:r w:rsidR="00D356FC" w:rsidRPr="00B07DB4">
        <w:t xml:space="preserve">.  Although the study performed by </w:t>
      </w:r>
      <w:proofErr w:type="spellStart"/>
      <w:r w:rsidR="00D356FC" w:rsidRPr="00B07DB4">
        <w:t>Cleaveland</w:t>
      </w:r>
      <w:proofErr w:type="spellEnd"/>
      <w:r w:rsidR="00D356FC" w:rsidRPr="00B07DB4">
        <w:t xml:space="preserve"> (2000) on the White River in Arkansas was able to explain </w:t>
      </w:r>
      <w:r w:rsidR="00651C13" w:rsidRPr="00B07DB4">
        <w:t>68% of the variance of the reconstruction model, the present</w:t>
      </w:r>
      <w:r w:rsidR="00952ABE" w:rsidRPr="00B07DB4">
        <w:t>ed</w:t>
      </w:r>
      <w:r w:rsidR="00651C13" w:rsidRPr="00B07DB4">
        <w:t xml:space="preserve"> research </w:t>
      </w:r>
      <w:r w:rsidR="005831C7">
        <w:t>was</w:t>
      </w:r>
      <w:r w:rsidR="00651C13" w:rsidRPr="00B07DB4">
        <w:t xml:space="preserve"> able to explain approximately 50% </w:t>
      </w:r>
      <w:r w:rsidR="00952ABE" w:rsidRPr="00B07DB4">
        <w:t xml:space="preserve">of the variance </w:t>
      </w:r>
      <w:r w:rsidR="00651C13" w:rsidRPr="00B07DB4">
        <w:t>for three</w:t>
      </w:r>
      <w:r w:rsidR="00A57702" w:rsidRPr="00B07DB4">
        <w:t xml:space="preserve"> </w:t>
      </w:r>
      <w:r w:rsidR="00952ABE" w:rsidRPr="00B07DB4">
        <w:t xml:space="preserve">of the five </w:t>
      </w:r>
      <w:r w:rsidR="00A57702" w:rsidRPr="00B07DB4">
        <w:t xml:space="preserve">rivers.  A </w:t>
      </w:r>
      <w:r w:rsidR="00A57702" w:rsidRPr="00B07DB4">
        <w:lastRenderedPageBreak/>
        <w:t xml:space="preserve">possible explanation for this difference is </w:t>
      </w:r>
      <w:r w:rsidR="00A57702" w:rsidRPr="00D969C3">
        <w:t>likely due to the difference</w:t>
      </w:r>
      <w:r w:rsidR="005831C7" w:rsidRPr="00D969C3">
        <w:t>s</w:t>
      </w:r>
      <w:r w:rsidR="00A57702" w:rsidRPr="00D969C3">
        <w:t xml:space="preserve"> in location</w:t>
      </w:r>
      <w:r w:rsidR="00EC5DB9" w:rsidRPr="00D969C3">
        <w:t xml:space="preserve">. </w:t>
      </w:r>
      <w:r w:rsidR="00AC66A5" w:rsidRPr="00D969C3">
        <w:t xml:space="preserve"> </w:t>
      </w:r>
      <w:r w:rsidR="001647C3" w:rsidRPr="00D969C3">
        <w:t xml:space="preserve">The geology of the White River watershed is very different from the southern Appalachian Mountains.  </w:t>
      </w:r>
      <w:r w:rsidR="00223670" w:rsidRPr="00D969C3">
        <w:t xml:space="preserve">The White River watershed demonstrates consistent areas of </w:t>
      </w:r>
      <w:proofErr w:type="spellStart"/>
      <w:r w:rsidR="00223670" w:rsidRPr="00D969C3">
        <w:t>karst</w:t>
      </w:r>
      <w:proofErr w:type="spellEnd"/>
      <w:r w:rsidR="00223670" w:rsidRPr="00D969C3">
        <w:t xml:space="preserve"> topography in which the fractured limestone bedrock allows surface water to easily escape to the groundwater</w:t>
      </w:r>
      <w:r w:rsidR="005A2ED2" w:rsidRPr="00D969C3">
        <w:t xml:space="preserve"> (</w:t>
      </w:r>
      <w:r w:rsidR="00F77735" w:rsidRPr="00D969C3">
        <w:t>http://extra.mdc.mo.gov/fish/watershed/whriver/geology/, 2010</w:t>
      </w:r>
      <w:r w:rsidR="005A2ED2" w:rsidRPr="00D969C3">
        <w:t>)</w:t>
      </w:r>
      <w:r w:rsidR="00223670" w:rsidRPr="00D969C3">
        <w:t xml:space="preserve">.  The White River also contains sedimentary rocks other than limestone including </w:t>
      </w:r>
      <w:r w:rsidR="005A2ED2" w:rsidRPr="00D969C3">
        <w:t>sandstone and dolomite which differ greatly from the metamorphic and igneous bedrock of the Appalachian Mountains (</w:t>
      </w:r>
      <w:r w:rsidR="00F77735" w:rsidRPr="00D969C3">
        <w:t xml:space="preserve">http://extra.mdc.mo.gov/fish/watershed/whriver/geology/, 2010 </w:t>
      </w:r>
      <w:r w:rsidR="005A2ED2" w:rsidRPr="00D969C3">
        <w:t>and Bales</w:t>
      </w:r>
      <w:r w:rsidR="00C10249" w:rsidRPr="00D969C3">
        <w:t xml:space="preserve"> </w:t>
      </w:r>
      <w:r w:rsidR="00C10249" w:rsidRPr="00D969C3">
        <w:rPr>
          <w:i/>
        </w:rPr>
        <w:t xml:space="preserve">et al., </w:t>
      </w:r>
      <w:r w:rsidR="00C10249" w:rsidRPr="00D969C3">
        <w:t>2009</w:t>
      </w:r>
      <w:r w:rsidR="005A2ED2" w:rsidRPr="00D969C3">
        <w:t xml:space="preserve">).  The metamorphic and igneous </w:t>
      </w:r>
      <w:proofErr w:type="gramStart"/>
      <w:r w:rsidR="005A2ED2" w:rsidRPr="00D969C3">
        <w:t>rock have</w:t>
      </w:r>
      <w:proofErr w:type="gramEnd"/>
      <w:r w:rsidR="005A2ED2" w:rsidRPr="00D969C3">
        <w:t xml:space="preserve"> little to no porosity and allow very little surface water to enter the groundwater (</w:t>
      </w:r>
      <w:r w:rsidR="00C10249" w:rsidRPr="00D969C3">
        <w:t xml:space="preserve">Bales </w:t>
      </w:r>
      <w:r w:rsidR="00C10249" w:rsidRPr="00D969C3">
        <w:rPr>
          <w:i/>
        </w:rPr>
        <w:t xml:space="preserve">et al., </w:t>
      </w:r>
      <w:r w:rsidR="00C10249" w:rsidRPr="00D969C3">
        <w:t>2009</w:t>
      </w:r>
      <w:r w:rsidR="005A2ED2" w:rsidRPr="00D969C3">
        <w:t>).  This drastic contrast in geology between the White River watershed and the Appalachian Mountains</w:t>
      </w:r>
      <w:r w:rsidR="00823F6A" w:rsidRPr="00D969C3">
        <w:t xml:space="preserve"> was likely mirrored by drastic differences in streamflow reactions after precipitation and drought events.  </w:t>
      </w:r>
      <w:r w:rsidR="00632187" w:rsidRPr="00D969C3">
        <w:t xml:space="preserve">Another difference between the present research and the work done by </w:t>
      </w:r>
      <w:proofErr w:type="spellStart"/>
      <w:r w:rsidR="00632187" w:rsidRPr="00D969C3">
        <w:t>Cleaveland</w:t>
      </w:r>
      <w:proofErr w:type="spellEnd"/>
      <w:r w:rsidR="00632187" w:rsidRPr="00D969C3">
        <w:t xml:space="preserve"> (2000) </w:t>
      </w:r>
      <w:r w:rsidR="005831C7" w:rsidRPr="00D969C3">
        <w:t>was</w:t>
      </w:r>
      <w:r w:rsidR="00632187" w:rsidRPr="00752E4E">
        <w:t xml:space="preserve"> </w:t>
      </w:r>
      <w:r w:rsidR="009A2E8D" w:rsidRPr="00752E4E">
        <w:t>the season</w:t>
      </w:r>
      <w:r w:rsidR="00276FDD" w:rsidRPr="00752E4E">
        <w:t xml:space="preserve"> </w:t>
      </w:r>
      <w:r w:rsidR="009A2E8D" w:rsidRPr="00752E4E">
        <w:t>used to</w:t>
      </w:r>
      <w:r w:rsidR="00EC5DB9" w:rsidRPr="00752E4E">
        <w:t xml:space="preserve"> create the streamflow</w:t>
      </w:r>
      <w:r w:rsidR="00276FDD" w:rsidRPr="00752E4E">
        <w:t xml:space="preserve"> reconstruct</w:t>
      </w:r>
      <w:r w:rsidR="00EC5DB9" w:rsidRPr="00752E4E">
        <w:t>ion</w:t>
      </w:r>
      <w:r w:rsidR="00D37831" w:rsidRPr="00752E4E">
        <w:t>s</w:t>
      </w:r>
      <w:r w:rsidR="00276FDD" w:rsidRPr="00752E4E">
        <w:t xml:space="preserve">.  </w:t>
      </w:r>
      <w:r w:rsidR="005831C7" w:rsidRPr="00752E4E">
        <w:t>Because</w:t>
      </w:r>
      <w:r w:rsidR="00276FDD" w:rsidRPr="00752E4E">
        <w:t xml:space="preserve"> a different season </w:t>
      </w:r>
      <w:r w:rsidR="005831C7" w:rsidRPr="00752E4E">
        <w:t>was</w:t>
      </w:r>
      <w:r w:rsidR="00276FDD" w:rsidRPr="00752E4E">
        <w:t xml:space="preserve"> chosen over which to reconstruct streamflow, </w:t>
      </w:r>
      <w:r w:rsidR="00D37831" w:rsidRPr="00752E4E">
        <w:t xml:space="preserve">it is likely that </w:t>
      </w:r>
      <w:r w:rsidR="00276FDD" w:rsidRPr="00752E4E">
        <w:t xml:space="preserve">different tree-ring chronologies correlate with </w:t>
      </w:r>
      <w:r w:rsidR="009A2E8D" w:rsidRPr="00752E4E">
        <w:t>different</w:t>
      </w:r>
      <w:r w:rsidR="00276FDD" w:rsidRPr="00752E4E">
        <w:t xml:space="preserve"> season</w:t>
      </w:r>
      <w:r w:rsidR="009A2E8D" w:rsidRPr="00752E4E">
        <w:t>s due to variations in environmental and climatic factors occurring in the southeastern and south central U</w:t>
      </w:r>
      <w:r w:rsidR="00A55BB3" w:rsidRPr="00752E4E">
        <w:t>nited States</w:t>
      </w:r>
      <w:r w:rsidR="009A2E8D" w:rsidRPr="00752E4E">
        <w:t>.</w:t>
      </w:r>
      <w:r w:rsidR="00632187" w:rsidRPr="00B07DB4">
        <w:t xml:space="preserve">  </w:t>
      </w:r>
      <w:r w:rsidR="00415A16" w:rsidRPr="00B07DB4">
        <w:t>A number of different</w:t>
      </w:r>
      <w:r w:rsidR="00E14FF7" w:rsidRPr="00B07DB4">
        <w:t xml:space="preserve"> moisture sensitive</w:t>
      </w:r>
      <w:r w:rsidR="00415A16" w:rsidRPr="00B07DB4">
        <w:t xml:space="preserve"> tree species </w:t>
      </w:r>
      <w:r w:rsidR="00A70178">
        <w:t>were</w:t>
      </w:r>
      <w:r w:rsidR="00415A16" w:rsidRPr="00B07DB4">
        <w:t xml:space="preserve"> used in this research</w:t>
      </w:r>
      <w:r w:rsidR="00E14FF7" w:rsidRPr="00B07DB4">
        <w:t>.</w:t>
      </w:r>
      <w:r w:rsidR="00415A16" w:rsidRPr="00B07DB4">
        <w:t xml:space="preserve"> </w:t>
      </w:r>
      <w:r w:rsidR="00EC5DB9" w:rsidRPr="00B07DB4">
        <w:t xml:space="preserve">It is </w:t>
      </w:r>
      <w:r w:rsidR="00952ABE" w:rsidRPr="00B07DB4">
        <w:t>possible</w:t>
      </w:r>
      <w:r w:rsidR="00EC5DB9" w:rsidRPr="00B07DB4">
        <w:t xml:space="preserve"> that f</w:t>
      </w:r>
      <w:r w:rsidR="00E14FF7" w:rsidRPr="00B07DB4">
        <w:t>actors other</w:t>
      </w:r>
      <w:r w:rsidR="00415A16" w:rsidRPr="00B07DB4">
        <w:t xml:space="preserve"> than precipitation and </w:t>
      </w:r>
      <w:proofErr w:type="spellStart"/>
      <w:r w:rsidR="00415A16" w:rsidRPr="00B07DB4">
        <w:t>evapotranspiration</w:t>
      </w:r>
      <w:proofErr w:type="spellEnd"/>
      <w:r w:rsidR="00415A16" w:rsidRPr="00B07DB4">
        <w:t xml:space="preserve"> </w:t>
      </w:r>
      <w:r w:rsidR="001C781E" w:rsidRPr="00B07DB4">
        <w:t xml:space="preserve">which control the </w:t>
      </w:r>
      <w:r w:rsidR="008A2704" w:rsidRPr="00B07DB4">
        <w:t xml:space="preserve">majority of </w:t>
      </w:r>
      <w:r w:rsidR="001C781E" w:rsidRPr="00B07DB4">
        <w:t xml:space="preserve">growth </w:t>
      </w:r>
      <w:r w:rsidR="00E14FF7" w:rsidRPr="00B07DB4">
        <w:t>in</w:t>
      </w:r>
      <w:r w:rsidR="001C781E" w:rsidRPr="00B07DB4">
        <w:t xml:space="preserve"> trees in the western U.S.</w:t>
      </w:r>
      <w:r w:rsidR="008A2704" w:rsidRPr="00B07DB4">
        <w:t xml:space="preserve"> (</w:t>
      </w:r>
      <w:proofErr w:type="spellStart"/>
      <w:r w:rsidR="008A2704" w:rsidRPr="00B07DB4">
        <w:t>Meko</w:t>
      </w:r>
      <w:proofErr w:type="spellEnd"/>
      <w:r w:rsidR="008A2704" w:rsidRPr="00B07DB4">
        <w:t xml:space="preserve"> </w:t>
      </w:r>
      <w:r w:rsidR="00357A69" w:rsidRPr="00B07DB4">
        <w:rPr>
          <w:i/>
        </w:rPr>
        <w:t xml:space="preserve">et al., </w:t>
      </w:r>
      <w:r w:rsidR="008A2704" w:rsidRPr="00B07DB4">
        <w:t>1995)</w:t>
      </w:r>
      <w:r w:rsidR="001C781E" w:rsidRPr="00B07DB4">
        <w:t xml:space="preserve"> </w:t>
      </w:r>
      <w:r w:rsidR="00A70178">
        <w:t>were</w:t>
      </w:r>
      <w:r w:rsidR="00415A16" w:rsidRPr="00B07DB4">
        <w:t xml:space="preserve"> recorded by tree</w:t>
      </w:r>
      <w:r w:rsidR="00365E2C" w:rsidRPr="00B07DB4">
        <w:t>-ring</w:t>
      </w:r>
      <w:r w:rsidR="00415A16" w:rsidRPr="00B07DB4">
        <w:t xml:space="preserve"> chronologies in the eastern U.S be</w:t>
      </w:r>
      <w:r w:rsidR="00416C47" w:rsidRPr="00B07DB4">
        <w:t>cause of location and climate</w:t>
      </w:r>
      <w:r w:rsidR="007B7CD8" w:rsidRPr="00B07DB4">
        <w:t>.</w:t>
      </w:r>
    </w:p>
    <w:p w:rsidR="00E37936" w:rsidRPr="00B07DB4" w:rsidRDefault="00E37936" w:rsidP="00D356FC">
      <w:r w:rsidRPr="00B07DB4">
        <w:tab/>
        <w:t>The results of the present research yield</w:t>
      </w:r>
      <w:r w:rsidR="00A70178">
        <w:t>ed</w:t>
      </w:r>
      <w:r w:rsidRPr="00B07DB4">
        <w:t xml:space="preserve"> comparable R</w:t>
      </w:r>
      <w:r w:rsidRPr="00B07DB4">
        <w:rPr>
          <w:vertAlign w:val="superscript"/>
        </w:rPr>
        <w:t>2</w:t>
      </w:r>
      <w:r w:rsidRPr="00B07DB4">
        <w:t xml:space="preserve"> values to that of the research done by Phipps (1983).  The reconstructions performed by Phipps (1983) were able to explain 39% to 53% of the variability of </w:t>
      </w:r>
      <w:r w:rsidRPr="00E736A3">
        <w:t>monthly</w:t>
      </w:r>
      <w:r w:rsidRPr="00B07DB4">
        <w:t xml:space="preserve"> streamflow for </w:t>
      </w:r>
      <w:r w:rsidR="00952ABE" w:rsidRPr="00B07DB4">
        <w:t>r</w:t>
      </w:r>
      <w:r w:rsidRPr="00B07DB4">
        <w:t xml:space="preserve">ivers in the </w:t>
      </w:r>
      <w:r w:rsidR="00B22EB5" w:rsidRPr="00B07DB4">
        <w:t xml:space="preserve">Occoquan River basin.  </w:t>
      </w:r>
      <w:r w:rsidR="00B22EB5" w:rsidRPr="00B07DB4">
        <w:lastRenderedPageBreak/>
        <w:t xml:space="preserve">These results </w:t>
      </w:r>
      <w:r w:rsidR="00A70178">
        <w:t>were</w:t>
      </w:r>
      <w:r w:rsidR="00B22EB5" w:rsidRPr="00B07DB4">
        <w:t xml:space="preserve"> </w:t>
      </w:r>
      <w:r w:rsidR="00952ABE" w:rsidRPr="00B07DB4">
        <w:t>thought to be</w:t>
      </w:r>
      <w:r w:rsidR="00B22EB5" w:rsidRPr="00B07DB4">
        <w:t xml:space="preserve"> similar to the present research due to the similarities in location and tree species used to perform the reconstructions.</w:t>
      </w:r>
      <w:r w:rsidR="00A26241" w:rsidRPr="00B07DB4">
        <w:t xml:space="preserve">  The Occoquan River basin is located in northern Virginia.  The tree species utilized in the Phipps (1983) study were hemlock, post oak, hickory, beech, chestnut oak, and white oak.</w:t>
      </w:r>
      <w:r w:rsidR="00952ABE" w:rsidRPr="00B07DB4">
        <w:t xml:space="preserve">  Many of the tree species used by Phipps (1983) </w:t>
      </w:r>
      <w:r w:rsidR="005831C7">
        <w:t>were</w:t>
      </w:r>
      <w:r w:rsidR="00952ABE" w:rsidRPr="00B07DB4">
        <w:t xml:space="preserve"> also retained in the streamflow reconstruction models.</w:t>
      </w:r>
    </w:p>
    <w:p w:rsidR="00BD434D" w:rsidRPr="00B07DB4" w:rsidRDefault="00BD434D" w:rsidP="00D356FC">
      <w:r w:rsidRPr="00B07DB4">
        <w:tab/>
      </w:r>
      <w:r w:rsidR="0034676D" w:rsidRPr="00B07DB4">
        <w:t xml:space="preserve">In a study </w:t>
      </w:r>
      <w:r w:rsidR="005831C7">
        <w:t>conducted</w:t>
      </w:r>
      <w:r w:rsidR="0034676D" w:rsidRPr="00B07DB4">
        <w:t xml:space="preserve"> by </w:t>
      </w:r>
      <w:proofErr w:type="spellStart"/>
      <w:r w:rsidR="0034676D" w:rsidRPr="00B07DB4">
        <w:t>Blasing</w:t>
      </w:r>
      <w:proofErr w:type="spellEnd"/>
      <w:r w:rsidR="0034676D" w:rsidRPr="00B07DB4">
        <w:t xml:space="preserve"> </w:t>
      </w:r>
      <w:r w:rsidR="0034676D" w:rsidRPr="00B07DB4">
        <w:rPr>
          <w:i/>
        </w:rPr>
        <w:t xml:space="preserve">et al. </w:t>
      </w:r>
      <w:r w:rsidR="0034676D" w:rsidRPr="00B07DB4">
        <w:t xml:space="preserve">(1981), tree-ring chronologies were used as a proxy to reconstruct precipitation in Knoxville, </w:t>
      </w:r>
      <w:r w:rsidR="005831C7">
        <w:t>Tennessee</w:t>
      </w:r>
      <w:r w:rsidR="0034676D" w:rsidRPr="00B07DB4">
        <w:t xml:space="preserve"> using similar regression techniques for reconstructing May-June precipitation.  Another precipitation reconstruction was performed for the southeastern region of the U.S. in which March through June average statewide precipitation was reconstructed for North Carolina, South Carolina, and Georgia (</w:t>
      </w:r>
      <w:proofErr w:type="spellStart"/>
      <w:r w:rsidR="0034676D" w:rsidRPr="00B07DB4">
        <w:t>Stahle</w:t>
      </w:r>
      <w:proofErr w:type="spellEnd"/>
      <w:r w:rsidR="0034676D" w:rsidRPr="00B07DB4">
        <w:t xml:space="preserve"> and </w:t>
      </w:r>
      <w:proofErr w:type="spellStart"/>
      <w:r w:rsidR="0034676D" w:rsidRPr="00B07DB4">
        <w:t>Cleaveland</w:t>
      </w:r>
      <w:proofErr w:type="spellEnd"/>
      <w:r w:rsidR="0034676D" w:rsidRPr="00B07DB4">
        <w:t xml:space="preserve">, 1994).  </w:t>
      </w:r>
      <w:r w:rsidRPr="00B07DB4">
        <w:t xml:space="preserve">The success of the present research in conjunction with </w:t>
      </w:r>
      <w:proofErr w:type="spellStart"/>
      <w:r w:rsidRPr="00B07DB4">
        <w:t>Cleaveland</w:t>
      </w:r>
      <w:proofErr w:type="spellEnd"/>
      <w:r w:rsidRPr="00B07DB4">
        <w:t xml:space="preserve"> (2000) </w:t>
      </w:r>
      <w:r w:rsidR="00C649C4" w:rsidRPr="00B07DB4">
        <w:t xml:space="preserve">and Phipps (1983) </w:t>
      </w:r>
      <w:r w:rsidRPr="00B07DB4">
        <w:t>demonstrate</w:t>
      </w:r>
      <w:r w:rsidR="00A70178">
        <w:t>d</w:t>
      </w:r>
      <w:r w:rsidRPr="00B07DB4">
        <w:t xml:space="preserve"> the possibility of many more </w:t>
      </w:r>
      <w:r w:rsidR="00952ABE" w:rsidRPr="00B07DB4">
        <w:t xml:space="preserve">successful </w:t>
      </w:r>
      <w:r w:rsidRPr="00B07DB4">
        <w:t>reconstructi</w:t>
      </w:r>
      <w:r w:rsidR="0034676D" w:rsidRPr="00B07DB4">
        <w:t>on studies in the eastern U.S.</w:t>
      </w:r>
      <w:r w:rsidRPr="00B07DB4">
        <w:t xml:space="preserve"> </w:t>
      </w:r>
      <w:r w:rsidR="0034676D" w:rsidRPr="00B07DB4">
        <w:t>These studies should serve as a base for reconstructing a number of different climate variables in the eastern U.S.</w:t>
      </w:r>
      <w:r w:rsidR="005831C7">
        <w:t>,</w:t>
      </w:r>
      <w:r w:rsidR="0034676D" w:rsidRPr="00B07DB4">
        <w:t xml:space="preserve"> including</w:t>
      </w:r>
      <w:r w:rsidR="005831C7">
        <w:t xml:space="preserve"> </w:t>
      </w:r>
      <w:r w:rsidR="0034676D" w:rsidRPr="00B07DB4">
        <w:t>streamflow, precipitation, drought, and temperature.</w:t>
      </w:r>
    </w:p>
    <w:p w:rsidR="00FE4077" w:rsidRPr="00B07DB4" w:rsidRDefault="00D356FC" w:rsidP="008F166C">
      <w:pPr>
        <w:pStyle w:val="Heading2"/>
      </w:pPr>
      <w:r w:rsidRPr="00B07DB4">
        <w:tab/>
      </w:r>
      <w:bookmarkStart w:id="16" w:name="_Toc275164259"/>
      <w:r w:rsidR="00FE4077" w:rsidRPr="00B07DB4">
        <w:t>Limitations of Eastern U.S. Reconstructions</w:t>
      </w:r>
      <w:bookmarkEnd w:id="16"/>
    </w:p>
    <w:p w:rsidR="008F166C" w:rsidRPr="00B07DB4" w:rsidRDefault="008F166C" w:rsidP="008F166C">
      <w:r w:rsidRPr="00B07DB4">
        <w:tab/>
        <w:t xml:space="preserve">One of the main </w:t>
      </w:r>
      <w:r w:rsidR="00952ABE" w:rsidRPr="00B07DB4">
        <w:t>restrictions</w:t>
      </w:r>
      <w:r w:rsidRPr="00B07DB4">
        <w:t xml:space="preserve"> of this study and future </w:t>
      </w:r>
      <w:r w:rsidR="004323B2" w:rsidRPr="00B07DB4">
        <w:t xml:space="preserve">climate </w:t>
      </w:r>
      <w:r w:rsidRPr="00B07DB4">
        <w:t xml:space="preserve">reconstruction work in this region </w:t>
      </w:r>
      <w:r w:rsidR="00A70178">
        <w:t>was</w:t>
      </w:r>
      <w:r w:rsidRPr="00B07DB4">
        <w:t xml:space="preserve"> the limited calibration period.  </w:t>
      </w:r>
      <w:r w:rsidR="00B33CBF" w:rsidRPr="00B07DB4">
        <w:t xml:space="preserve">When attempting to calibrate two data sets, a maximum </w:t>
      </w:r>
      <w:r w:rsidR="00952ABE" w:rsidRPr="00B07DB4">
        <w:t xml:space="preserve">number of years for the </w:t>
      </w:r>
      <w:r w:rsidR="00B33CBF" w:rsidRPr="00B07DB4">
        <w:t xml:space="preserve">calibration period </w:t>
      </w:r>
      <w:proofErr w:type="gramStart"/>
      <w:r w:rsidR="00B33CBF" w:rsidRPr="00B07DB4">
        <w:t>is</w:t>
      </w:r>
      <w:proofErr w:type="gramEnd"/>
      <w:r w:rsidR="00B33CBF" w:rsidRPr="00B07DB4">
        <w:t xml:space="preserve"> </w:t>
      </w:r>
      <w:r w:rsidR="00952ABE" w:rsidRPr="00B07DB4">
        <w:t>optimal</w:t>
      </w:r>
      <w:r w:rsidR="00B33CBF" w:rsidRPr="00B07DB4">
        <w:t xml:space="preserve"> to </w:t>
      </w:r>
      <w:r w:rsidR="004323B2" w:rsidRPr="00B07DB4">
        <w:t>capture the long-term variability in regional climate records</w:t>
      </w:r>
      <w:r w:rsidR="00B33CBF" w:rsidRPr="00B07DB4">
        <w:t xml:space="preserve">.  </w:t>
      </w:r>
      <w:r w:rsidRPr="00B07DB4">
        <w:t>The calibration period can be limited by two factors.  The first factor is the availability of the instrumental gage data.</w:t>
      </w:r>
      <w:r w:rsidR="00B61ECA" w:rsidRPr="00B07DB4">
        <w:t xml:space="preserve">  </w:t>
      </w:r>
      <w:r w:rsidR="00952ABE" w:rsidRPr="00B07DB4">
        <w:t>S</w:t>
      </w:r>
      <w:r w:rsidR="00B61ECA" w:rsidRPr="00B07DB4">
        <w:t xml:space="preserve">treamflow gage data </w:t>
      </w:r>
      <w:r w:rsidR="005831C7">
        <w:t>are</w:t>
      </w:r>
      <w:r w:rsidR="00952ABE" w:rsidRPr="00B07DB4">
        <w:t xml:space="preserve"> a limiting factor because </w:t>
      </w:r>
      <w:r w:rsidR="005831C7">
        <w:t>they</w:t>
      </w:r>
      <w:r w:rsidR="00952ABE" w:rsidRPr="00B07DB4">
        <w:t xml:space="preserve"> </w:t>
      </w:r>
      <w:r w:rsidR="00B61ECA" w:rsidRPr="00B07DB4">
        <w:t>beg</w:t>
      </w:r>
      <w:r w:rsidR="005831C7">
        <w:t>in in the early to mid-</w:t>
      </w:r>
      <w:r w:rsidR="00B61ECA" w:rsidRPr="00B07DB4">
        <w:t>1900s</w:t>
      </w:r>
      <w:r w:rsidR="00384A70" w:rsidRPr="00B07DB4">
        <w:t>,</w:t>
      </w:r>
      <w:r w:rsidR="00B61ECA" w:rsidRPr="00B07DB4">
        <w:t xml:space="preserve"> and </w:t>
      </w:r>
      <w:r w:rsidR="00384A70" w:rsidRPr="00B07DB4">
        <w:t xml:space="preserve">the data </w:t>
      </w:r>
      <w:r w:rsidR="005831C7">
        <w:t>were</w:t>
      </w:r>
      <w:r w:rsidR="008771CB" w:rsidRPr="00B07DB4">
        <w:t xml:space="preserve"> collected </w:t>
      </w:r>
      <w:r w:rsidR="006D68A3" w:rsidRPr="00B07DB4">
        <w:t>through</w:t>
      </w:r>
      <w:r w:rsidR="008771CB" w:rsidRPr="00B07DB4">
        <w:t xml:space="preserve"> 2008</w:t>
      </w:r>
      <w:r w:rsidR="00B61ECA" w:rsidRPr="00B07DB4">
        <w:t>.</w:t>
      </w:r>
      <w:r w:rsidR="008771CB" w:rsidRPr="00B07DB4">
        <w:t xml:space="preserve">  Only streamflow gages that have complete data sets can be calibrate</w:t>
      </w:r>
      <w:r w:rsidR="006D68A3" w:rsidRPr="00B07DB4">
        <w:t>d</w:t>
      </w:r>
      <w:r w:rsidR="008771CB" w:rsidRPr="00B07DB4">
        <w:t xml:space="preserve"> with tree-ring </w:t>
      </w:r>
      <w:r w:rsidR="008771CB" w:rsidRPr="00B07DB4">
        <w:lastRenderedPageBreak/>
        <w:t xml:space="preserve">chronologies.  </w:t>
      </w:r>
      <w:r w:rsidR="00B61ECA" w:rsidRPr="00B07DB4">
        <w:t>The second factor limit</w:t>
      </w:r>
      <w:r w:rsidR="00431E29" w:rsidRPr="00B07DB4">
        <w:t>ing</w:t>
      </w:r>
      <w:r w:rsidR="00B61ECA" w:rsidRPr="00B07DB4">
        <w:t xml:space="preserve"> the calibration period </w:t>
      </w:r>
      <w:r w:rsidR="00A70178">
        <w:t>was</w:t>
      </w:r>
      <w:r w:rsidR="00B61ECA" w:rsidRPr="00B07DB4">
        <w:t xml:space="preserve"> the ending year of usable tree</w:t>
      </w:r>
      <w:r w:rsidR="00D37831" w:rsidRPr="00B07DB4">
        <w:t>-ring</w:t>
      </w:r>
      <w:r w:rsidR="00B61ECA" w:rsidRPr="00B07DB4">
        <w:t xml:space="preserve"> chronologies.  </w:t>
      </w:r>
      <w:r w:rsidR="006D68A3" w:rsidRPr="00B07DB4">
        <w:t xml:space="preserve">For example, the majority of the tree-ring chronologies in this research end in 1980.  </w:t>
      </w:r>
      <w:r w:rsidR="005D37B3" w:rsidRPr="00B07DB4">
        <w:t xml:space="preserve">Both factors affected the </w:t>
      </w:r>
      <w:r w:rsidR="00431E29" w:rsidRPr="00B07DB4">
        <w:t xml:space="preserve">length of the </w:t>
      </w:r>
      <w:r w:rsidR="005D37B3" w:rsidRPr="00B07DB4">
        <w:t>calibration period</w:t>
      </w:r>
      <w:r w:rsidR="00431E29" w:rsidRPr="00B07DB4">
        <w:t>s</w:t>
      </w:r>
      <w:r w:rsidR="005D37B3" w:rsidRPr="00B07DB4">
        <w:t xml:space="preserve"> in the present research</w:t>
      </w:r>
      <w:r w:rsidR="00D37831" w:rsidRPr="00B07DB4">
        <w:t>.</w:t>
      </w:r>
      <w:r w:rsidR="005D37B3" w:rsidRPr="00B07DB4">
        <w:t xml:space="preserve"> </w:t>
      </w:r>
      <w:r w:rsidR="00D37831" w:rsidRPr="00B07DB4">
        <w:t xml:space="preserve"> T</w:t>
      </w:r>
      <w:r w:rsidR="005D37B3" w:rsidRPr="00B07DB4">
        <w:t>he majority of the tree</w:t>
      </w:r>
      <w:r w:rsidR="004323B2" w:rsidRPr="00B07DB4">
        <w:t>-ring</w:t>
      </w:r>
      <w:r w:rsidR="005D37B3" w:rsidRPr="00B07DB4">
        <w:t xml:space="preserve"> chronologies </w:t>
      </w:r>
      <w:r w:rsidR="0099498E" w:rsidRPr="00B07DB4">
        <w:t>extend</w:t>
      </w:r>
      <w:r w:rsidR="00D37831" w:rsidRPr="00B07DB4">
        <w:t xml:space="preserve"> only</w:t>
      </w:r>
      <w:r w:rsidR="0099498E" w:rsidRPr="00B07DB4">
        <w:t xml:space="preserve"> to 1980</w:t>
      </w:r>
      <w:r w:rsidR="00431E29" w:rsidRPr="00B07DB4">
        <w:t xml:space="preserve">, and </w:t>
      </w:r>
      <w:r w:rsidR="0099498E" w:rsidRPr="00B07DB4">
        <w:t xml:space="preserve">the majority of streamflow gage data </w:t>
      </w:r>
      <w:r w:rsidR="00431E29" w:rsidRPr="00B07DB4">
        <w:t>begi</w:t>
      </w:r>
      <w:r w:rsidR="0099498E" w:rsidRPr="00B07DB4">
        <w:t>n</w:t>
      </w:r>
      <w:r w:rsidR="00431E29" w:rsidRPr="00B07DB4">
        <w:t>s</w:t>
      </w:r>
      <w:r w:rsidR="00D37831" w:rsidRPr="00B07DB4">
        <w:t xml:space="preserve"> in </w:t>
      </w:r>
      <w:r w:rsidR="006D68A3" w:rsidRPr="00B07DB4">
        <w:t>early to mid 1900’s</w:t>
      </w:r>
      <w:r w:rsidR="0099498E" w:rsidRPr="00B07DB4">
        <w:t xml:space="preserve">.  The only </w:t>
      </w:r>
      <w:r w:rsidR="004323B2" w:rsidRPr="00B07DB4">
        <w:t>solution</w:t>
      </w:r>
      <w:r w:rsidR="0099498E" w:rsidRPr="00B07DB4">
        <w:t xml:space="preserve"> to eliminate this issue </w:t>
      </w:r>
      <w:r w:rsidR="00B33CBF" w:rsidRPr="00B07DB4">
        <w:t>for</w:t>
      </w:r>
      <w:r w:rsidR="0099498E" w:rsidRPr="00B07DB4">
        <w:t xml:space="preserve"> future research in this region </w:t>
      </w:r>
      <w:r w:rsidR="004323B2" w:rsidRPr="00B07DB4">
        <w:t>is</w:t>
      </w:r>
      <w:r w:rsidR="0099498E" w:rsidRPr="00B07DB4">
        <w:t xml:space="preserve"> to extend the tree-ring chronologies because </w:t>
      </w:r>
      <w:r w:rsidR="00D37831" w:rsidRPr="00B07DB4">
        <w:t>most</w:t>
      </w:r>
      <w:r w:rsidR="00431E29" w:rsidRPr="00B07DB4">
        <w:t xml:space="preserve"> </w:t>
      </w:r>
      <w:r w:rsidR="0099498E" w:rsidRPr="00B07DB4">
        <w:t>streamflow gage</w:t>
      </w:r>
      <w:r w:rsidR="00431E29" w:rsidRPr="00B07DB4">
        <w:t>s have</w:t>
      </w:r>
      <w:r w:rsidR="0099498E" w:rsidRPr="00B07DB4">
        <w:t xml:space="preserve"> data available </w:t>
      </w:r>
      <w:r w:rsidR="006D68A3" w:rsidRPr="00B07DB4">
        <w:t>through</w:t>
      </w:r>
      <w:r w:rsidR="0099498E" w:rsidRPr="00B07DB4">
        <w:t xml:space="preserve"> the present</w:t>
      </w:r>
      <w:r w:rsidR="006D68A3" w:rsidRPr="00B07DB4">
        <w:t xml:space="preserve"> year</w:t>
      </w:r>
      <w:r w:rsidR="005D26E4" w:rsidRPr="00B07DB4">
        <w:t>.</w:t>
      </w:r>
      <w:r w:rsidR="00D60377" w:rsidRPr="00B07DB4">
        <w:t xml:space="preserve">  </w:t>
      </w:r>
      <w:r w:rsidR="00431E29" w:rsidRPr="00B07DB4">
        <w:t>Unfortunately</w:t>
      </w:r>
      <w:r w:rsidR="00BF3263" w:rsidRPr="00B07DB4">
        <w:t xml:space="preserve">, </w:t>
      </w:r>
      <w:r w:rsidR="00D37831" w:rsidRPr="00B07DB4">
        <w:t>updating the tree-ring chronology datasets</w:t>
      </w:r>
      <w:r w:rsidR="00D60377" w:rsidRPr="00B07DB4">
        <w:t xml:space="preserve"> </w:t>
      </w:r>
      <w:r w:rsidR="00BF3263" w:rsidRPr="00B07DB4">
        <w:t xml:space="preserve">has not been </w:t>
      </w:r>
      <w:r w:rsidR="00D60377" w:rsidRPr="00B07DB4">
        <w:t xml:space="preserve">performed </w:t>
      </w:r>
      <w:r w:rsidR="00BF3263" w:rsidRPr="00B07DB4">
        <w:t>in this region</w:t>
      </w:r>
      <w:r w:rsidR="006D68A3" w:rsidRPr="00B07DB4">
        <w:t xml:space="preserve"> on a large number of tree-ring chronology datasets</w:t>
      </w:r>
      <w:r w:rsidR="00BF3263" w:rsidRPr="00B07DB4">
        <w:t>.</w:t>
      </w:r>
    </w:p>
    <w:p w:rsidR="005D26E4" w:rsidRPr="00B07DB4" w:rsidRDefault="005D26E4" w:rsidP="005D26E4">
      <w:pPr>
        <w:pStyle w:val="Heading2"/>
      </w:pPr>
      <w:r w:rsidRPr="00B07DB4">
        <w:tab/>
      </w:r>
      <w:bookmarkStart w:id="17" w:name="_Toc275164260"/>
      <w:r w:rsidRPr="00B07DB4">
        <w:t xml:space="preserve">Utilizing Larger </w:t>
      </w:r>
      <w:r w:rsidR="003D10C6" w:rsidRPr="00B07DB4">
        <w:t>Tree</w:t>
      </w:r>
      <w:r w:rsidR="00365E2C" w:rsidRPr="00B07DB4">
        <w:t>-Ring</w:t>
      </w:r>
      <w:r w:rsidR="003D10C6" w:rsidRPr="00B07DB4">
        <w:t xml:space="preserve"> Chronology Search Radius</w:t>
      </w:r>
      <w:bookmarkEnd w:id="17"/>
    </w:p>
    <w:p w:rsidR="00B85D46" w:rsidRDefault="00823E78" w:rsidP="005040DA">
      <w:r w:rsidRPr="00B07DB4">
        <w:tab/>
      </w:r>
      <w:r w:rsidR="00F77557" w:rsidRPr="00B07DB4">
        <w:t>Initially</w:t>
      </w:r>
      <w:r w:rsidR="005831C7">
        <w:t>,</w:t>
      </w:r>
      <w:r w:rsidR="00F77557" w:rsidRPr="00B07DB4">
        <w:t xml:space="preserve"> t</w:t>
      </w:r>
      <w:r w:rsidRPr="00B07DB4">
        <w:t xml:space="preserve">ree-ring chronologies within a </w:t>
      </w:r>
      <w:r w:rsidR="0035201F" w:rsidRPr="00B07DB4">
        <w:t>240 kilometer</w:t>
      </w:r>
      <w:r w:rsidRPr="00B07DB4">
        <w:t xml:space="preserve"> radius of each USGS streamflow gages</w:t>
      </w:r>
      <w:r w:rsidR="00F71824" w:rsidRPr="00B07DB4">
        <w:t xml:space="preserve"> </w:t>
      </w:r>
      <w:r w:rsidR="00431E29" w:rsidRPr="00B07DB4">
        <w:t>were</w:t>
      </w:r>
      <w:r w:rsidR="00F71824" w:rsidRPr="00B07DB4">
        <w:t xml:space="preserve"> collected for testing</w:t>
      </w:r>
      <w:r w:rsidR="00BD09E7" w:rsidRPr="00B07DB4">
        <w:t xml:space="preserve">. </w:t>
      </w:r>
      <w:r w:rsidR="00F71824" w:rsidRPr="00B07DB4">
        <w:t xml:space="preserve"> </w:t>
      </w:r>
      <w:r w:rsidR="006D68A3" w:rsidRPr="00B07DB4">
        <w:t>N</w:t>
      </w:r>
      <w:r w:rsidR="00B30DD7" w:rsidRPr="00B07DB4">
        <w:t>o</w:t>
      </w:r>
      <w:r w:rsidR="00F71824" w:rsidRPr="00B07DB4">
        <w:t xml:space="preserve"> </w:t>
      </w:r>
      <w:proofErr w:type="spellStart"/>
      <w:r w:rsidR="00F71824" w:rsidRPr="00B07DB4">
        <w:t>baldcypress</w:t>
      </w:r>
      <w:proofErr w:type="spellEnd"/>
      <w:r w:rsidR="00F71824" w:rsidRPr="00B07DB4">
        <w:t xml:space="preserve"> tree species</w:t>
      </w:r>
      <w:r w:rsidR="00BA02FF" w:rsidRPr="00B07DB4">
        <w:t xml:space="preserve"> </w:t>
      </w:r>
      <w:r w:rsidR="005831C7">
        <w:t xml:space="preserve">were </w:t>
      </w:r>
      <w:r w:rsidR="00B30DD7" w:rsidRPr="00B07DB4">
        <w:t>collected for use in the model</w:t>
      </w:r>
      <w:r w:rsidR="006D68A3" w:rsidRPr="00B07DB4">
        <w:t xml:space="preserve"> with the 240 kilometer radius</w:t>
      </w:r>
      <w:r w:rsidR="00E806CA" w:rsidRPr="00B07DB4">
        <w:t>.</w:t>
      </w:r>
      <w:r w:rsidR="00B30DD7" w:rsidRPr="00B07DB4">
        <w:t xml:space="preserve"> </w:t>
      </w:r>
      <w:r w:rsidR="00E806CA" w:rsidRPr="00B07DB4">
        <w:t xml:space="preserve"> Next, </w:t>
      </w:r>
      <w:r w:rsidR="00B92F8A" w:rsidRPr="00B07DB4">
        <w:t xml:space="preserve">the radius </w:t>
      </w:r>
      <w:r w:rsidR="00B30DD7" w:rsidRPr="00B07DB4">
        <w:t>was</w:t>
      </w:r>
      <w:r w:rsidR="00B92F8A" w:rsidRPr="00B07DB4">
        <w:t xml:space="preserve"> expanded to </w:t>
      </w:r>
      <w:r w:rsidR="0035201F" w:rsidRPr="00B07DB4">
        <w:t>640 kilometers</w:t>
      </w:r>
      <w:r w:rsidR="00B92F8A" w:rsidRPr="00B07DB4">
        <w:t xml:space="preserve"> </w:t>
      </w:r>
      <w:r w:rsidR="00887125" w:rsidRPr="00B07DB4">
        <w:t>primarily</w:t>
      </w:r>
      <w:r w:rsidR="00B92F8A" w:rsidRPr="00B07DB4">
        <w:t xml:space="preserve"> to include </w:t>
      </w:r>
      <w:proofErr w:type="spellStart"/>
      <w:r w:rsidR="004F18E3" w:rsidRPr="00B07DB4">
        <w:t>bald</w:t>
      </w:r>
      <w:r w:rsidR="00B92F8A" w:rsidRPr="00B07DB4">
        <w:t>cypress</w:t>
      </w:r>
      <w:proofErr w:type="spellEnd"/>
      <w:r w:rsidR="00B92F8A" w:rsidRPr="00B07DB4">
        <w:t xml:space="preserve"> </w:t>
      </w:r>
      <w:r w:rsidR="00887125" w:rsidRPr="00B07DB4">
        <w:t>species</w:t>
      </w:r>
      <w:r w:rsidR="00B92F8A" w:rsidRPr="00B07DB4">
        <w:t xml:space="preserve">.  </w:t>
      </w:r>
      <w:r w:rsidR="00B30DD7" w:rsidRPr="00B07DB4">
        <w:t xml:space="preserve">This process was used in order to use the </w:t>
      </w:r>
      <w:proofErr w:type="spellStart"/>
      <w:r w:rsidR="00B30DD7" w:rsidRPr="00B07DB4">
        <w:t>baldcypress</w:t>
      </w:r>
      <w:proofErr w:type="spellEnd"/>
      <w:r w:rsidR="00B30DD7" w:rsidRPr="00B07DB4">
        <w:t xml:space="preserve"> species </w:t>
      </w:r>
      <w:r w:rsidR="004323B2" w:rsidRPr="00B07DB4">
        <w:t>found to contain a high moisture signal</w:t>
      </w:r>
      <w:r w:rsidR="00B30DD7" w:rsidRPr="00B07DB4">
        <w:t xml:space="preserve"> in the </w:t>
      </w:r>
      <w:proofErr w:type="spellStart"/>
      <w:r w:rsidR="00B30DD7" w:rsidRPr="00B07DB4">
        <w:t>Cleaveland</w:t>
      </w:r>
      <w:proofErr w:type="spellEnd"/>
      <w:r w:rsidR="00B30DD7" w:rsidRPr="00B07DB4">
        <w:t xml:space="preserve"> (2000) study.  </w:t>
      </w:r>
      <w:r w:rsidR="00AC4887" w:rsidRPr="00B07DB4">
        <w:t>After expanding the radius, three out of the five reconstructions retain</w:t>
      </w:r>
      <w:r w:rsidR="00F074DE" w:rsidRPr="00B07DB4">
        <w:t>ed</w:t>
      </w:r>
      <w:r w:rsidR="00AC4887" w:rsidRPr="00B07DB4">
        <w:t xml:space="preserve"> a </w:t>
      </w:r>
      <w:proofErr w:type="spellStart"/>
      <w:r w:rsidR="00AC4887" w:rsidRPr="00B07DB4">
        <w:t>baldcypress</w:t>
      </w:r>
      <w:proofErr w:type="spellEnd"/>
      <w:r w:rsidR="00AC4887" w:rsidRPr="00B07DB4">
        <w:t xml:space="preserve"> chronology.  The reconstructions that retain</w:t>
      </w:r>
      <w:r w:rsidR="00F074DE" w:rsidRPr="00B07DB4">
        <w:t>ed</w:t>
      </w:r>
      <w:r w:rsidR="00AC4887" w:rsidRPr="00B07DB4">
        <w:t xml:space="preserve"> the </w:t>
      </w:r>
      <w:proofErr w:type="spellStart"/>
      <w:r w:rsidR="00AC4887" w:rsidRPr="00B07DB4">
        <w:t>baldcypress</w:t>
      </w:r>
      <w:proofErr w:type="spellEnd"/>
      <w:r w:rsidR="00AC4887" w:rsidRPr="00B07DB4">
        <w:t xml:space="preserve"> </w:t>
      </w:r>
      <w:r w:rsidR="00F074DE" w:rsidRPr="00B07DB4">
        <w:t>were</w:t>
      </w:r>
      <w:r w:rsidR="00AC4887" w:rsidRPr="00B07DB4">
        <w:t xml:space="preserve"> able to explain more of the total variance in the model</w:t>
      </w:r>
      <w:r w:rsidR="006D68A3" w:rsidRPr="00B07DB4">
        <w:t>s</w:t>
      </w:r>
      <w:r w:rsidR="00AC4887" w:rsidRPr="00B07DB4">
        <w:t xml:space="preserve"> than the reconstructions that </w:t>
      </w:r>
      <w:r w:rsidR="00F074DE" w:rsidRPr="00B07DB4">
        <w:t>were</w:t>
      </w:r>
      <w:r w:rsidR="00AC4887" w:rsidRPr="00B07DB4">
        <w:t xml:space="preserve"> performed with</w:t>
      </w:r>
      <w:r w:rsidR="006D68A3" w:rsidRPr="00B07DB4">
        <w:t xml:space="preserve">out a </w:t>
      </w:r>
      <w:proofErr w:type="spellStart"/>
      <w:r w:rsidR="006D68A3" w:rsidRPr="00B07DB4">
        <w:t>baldcypress</w:t>
      </w:r>
      <w:proofErr w:type="spellEnd"/>
      <w:r w:rsidR="006D68A3" w:rsidRPr="00B07DB4">
        <w:t xml:space="preserve"> chronology.</w:t>
      </w:r>
      <w:r w:rsidR="00F163DC" w:rsidRPr="00B07DB4">
        <w:t xml:space="preserve">  An expanded search radius should be </w:t>
      </w:r>
      <w:r w:rsidR="005831C7">
        <w:t>used</w:t>
      </w:r>
      <w:r w:rsidR="00F163DC" w:rsidRPr="00B07DB4">
        <w:t xml:space="preserve"> in any study in which tree-ring chronologies are being used as a proxy because </w:t>
      </w:r>
      <w:r w:rsidR="00F074DE" w:rsidRPr="00B07DB4">
        <w:t>certain</w:t>
      </w:r>
      <w:r w:rsidR="00F163DC" w:rsidRPr="00B07DB4">
        <w:t xml:space="preserve"> moisture sensitive tree species are often only found in very specific regions that may not be within the original scope of study.</w:t>
      </w:r>
      <w:r w:rsidR="00A8596B" w:rsidRPr="00B07DB4">
        <w:tab/>
      </w:r>
    </w:p>
    <w:p w:rsidR="005040DA" w:rsidRDefault="005040DA" w:rsidP="00A8596B">
      <w:pPr>
        <w:pStyle w:val="Heading2"/>
      </w:pPr>
      <w:bookmarkStart w:id="18" w:name="_Toc275164261"/>
    </w:p>
    <w:p w:rsidR="005040DA" w:rsidRDefault="005040DA" w:rsidP="00A8596B">
      <w:pPr>
        <w:pStyle w:val="Heading2"/>
      </w:pPr>
    </w:p>
    <w:p w:rsidR="005040DA" w:rsidRDefault="005040DA" w:rsidP="00A8596B">
      <w:pPr>
        <w:pStyle w:val="Heading2"/>
      </w:pPr>
    </w:p>
    <w:p w:rsidR="00D626C2" w:rsidRPr="00B07DB4" w:rsidRDefault="005040DA" w:rsidP="00A8596B">
      <w:pPr>
        <w:pStyle w:val="Heading2"/>
      </w:pPr>
      <w:r>
        <w:lastRenderedPageBreak/>
        <w:tab/>
      </w:r>
      <w:r w:rsidR="00B17A3B" w:rsidRPr="00B85D46">
        <w:t>Streamflow Reconstruction Analysis</w:t>
      </w:r>
      <w:bookmarkEnd w:id="18"/>
    </w:p>
    <w:p w:rsidR="000E50DD" w:rsidRPr="00B07DB4" w:rsidRDefault="00D626C2" w:rsidP="007231D9">
      <w:pPr>
        <w:autoSpaceDE w:val="0"/>
        <w:autoSpaceDN w:val="0"/>
        <w:adjustRightInd w:val="0"/>
        <w:spacing w:after="0"/>
      </w:pPr>
      <w:r w:rsidRPr="00B07DB4">
        <w:tab/>
      </w:r>
      <w:r w:rsidR="00D53717" w:rsidRPr="00B07DB4">
        <w:t>T</w:t>
      </w:r>
      <w:r w:rsidR="00946373" w:rsidRPr="00B07DB4">
        <w:t xml:space="preserve">he </w:t>
      </w:r>
      <w:r w:rsidR="00D53717" w:rsidRPr="00B07DB4">
        <w:t>reconstruction plots demonstrate</w:t>
      </w:r>
      <w:r w:rsidR="00A70178">
        <w:t>d</w:t>
      </w:r>
      <w:r w:rsidR="00946373" w:rsidRPr="00B07DB4">
        <w:t xml:space="preserve"> </w:t>
      </w:r>
      <w:r w:rsidR="005831C7">
        <w:t>several</w:t>
      </w:r>
      <w:r w:rsidR="00946373" w:rsidRPr="00B07DB4">
        <w:t xml:space="preserve"> oscillating periods of wet and dry streamflow.  </w:t>
      </w:r>
      <w:r w:rsidR="005831C7">
        <w:t>C</w:t>
      </w:r>
      <w:r w:rsidR="0080640D" w:rsidRPr="00B07DB4">
        <w:t>ommon dry period</w:t>
      </w:r>
      <w:r w:rsidR="005831C7">
        <w:t>s</w:t>
      </w:r>
      <w:r w:rsidR="0080640D" w:rsidRPr="00B07DB4">
        <w:t xml:space="preserve"> of streamflow </w:t>
      </w:r>
      <w:r w:rsidR="005831C7">
        <w:t>were</w:t>
      </w:r>
      <w:r w:rsidR="0080640D" w:rsidRPr="00B07DB4">
        <w:t xml:space="preserve"> 1708 to 1734</w:t>
      </w:r>
      <w:r w:rsidR="00EC2C5C" w:rsidRPr="00B07DB4">
        <w:t xml:space="preserve">, 1795 to 1803, </w:t>
      </w:r>
      <w:r w:rsidR="00047C34" w:rsidRPr="00B07DB4">
        <w:t>and 1843 to 1851</w:t>
      </w:r>
      <w:r w:rsidR="006D68A3" w:rsidRPr="00B07DB4">
        <w:t xml:space="preserve"> </w:t>
      </w:r>
      <w:r w:rsidR="0080640D" w:rsidRPr="00B07DB4">
        <w:t xml:space="preserve">for </w:t>
      </w:r>
      <w:r w:rsidR="00CC06B3" w:rsidRPr="00B07DB4">
        <w:t xml:space="preserve">the </w:t>
      </w:r>
      <w:r w:rsidR="0080640D" w:rsidRPr="00B07DB4">
        <w:t>reconstructions</w:t>
      </w:r>
      <w:r w:rsidR="00CC06B3" w:rsidRPr="00B07DB4">
        <w:t xml:space="preserve"> of the Valley River, </w:t>
      </w:r>
      <w:r w:rsidR="00D753F8" w:rsidRPr="00B07DB4">
        <w:t xml:space="preserve">the </w:t>
      </w:r>
      <w:proofErr w:type="spellStart"/>
      <w:r w:rsidR="00CC06B3" w:rsidRPr="00B07DB4">
        <w:t>Oconaluftee</w:t>
      </w:r>
      <w:proofErr w:type="spellEnd"/>
      <w:r w:rsidR="00CC06B3" w:rsidRPr="00B07DB4">
        <w:t xml:space="preserve"> River, and the Nantahala River</w:t>
      </w:r>
      <w:r w:rsidR="0080640D" w:rsidRPr="00B07DB4">
        <w:t xml:space="preserve">.  Consistent wet periods shown in the </w:t>
      </w:r>
      <w:r w:rsidR="006D68A3" w:rsidRPr="00B07DB4">
        <w:t xml:space="preserve">three </w:t>
      </w:r>
      <w:r w:rsidR="0080640D" w:rsidRPr="00B07DB4">
        <w:t xml:space="preserve">reconstructions </w:t>
      </w:r>
      <w:r w:rsidR="005831C7">
        <w:t>were</w:t>
      </w:r>
      <w:r w:rsidR="0080640D" w:rsidRPr="00B07DB4">
        <w:t xml:space="preserve"> </w:t>
      </w:r>
      <w:r w:rsidR="00047C34" w:rsidRPr="00B07DB4">
        <w:t xml:space="preserve">1738 to 1759, 1809 to 1833, and 1869 to 1873.  </w:t>
      </w:r>
      <w:r w:rsidR="00946373" w:rsidRPr="00B07DB4">
        <w:t xml:space="preserve">Water managers and </w:t>
      </w:r>
      <w:r w:rsidR="004323B2" w:rsidRPr="00B07DB4">
        <w:t xml:space="preserve">planners can use </w:t>
      </w:r>
      <w:r w:rsidR="009C01E2" w:rsidRPr="00B07DB4">
        <w:t>streamflow</w:t>
      </w:r>
      <w:r w:rsidR="004323B2" w:rsidRPr="00B07DB4">
        <w:t xml:space="preserve"> reconstructions</w:t>
      </w:r>
      <w:r w:rsidR="009C01E2" w:rsidRPr="00B07DB4">
        <w:t xml:space="preserve"> in a number of different ways.  One way is by </w:t>
      </w:r>
      <w:r w:rsidR="00864533" w:rsidRPr="00B07DB4">
        <w:t>performing</w:t>
      </w:r>
      <w:r w:rsidR="009C01E2" w:rsidRPr="00B07DB4">
        <w:t xml:space="preserve"> drought analysis on the reconstruction</w:t>
      </w:r>
      <w:r w:rsidR="007231D9" w:rsidRPr="00B07DB4">
        <w:t xml:space="preserve">. </w:t>
      </w:r>
      <w:r w:rsidR="009C01E2" w:rsidRPr="00B07DB4">
        <w:t xml:space="preserve"> </w:t>
      </w:r>
      <w:r w:rsidR="002C7B73" w:rsidRPr="00B07DB4">
        <w:t xml:space="preserve">The </w:t>
      </w:r>
      <w:r w:rsidR="00BA6A8F" w:rsidRPr="00B07DB4">
        <w:t xml:space="preserve">rank </w:t>
      </w:r>
      <w:r w:rsidR="002C7B73" w:rsidRPr="00B07DB4">
        <w:t xml:space="preserve">of the 5-year average streamflow values that fall </w:t>
      </w:r>
      <w:r w:rsidR="00BA6A8F" w:rsidRPr="00B07DB4">
        <w:t>within the lowest 10</w:t>
      </w:r>
      <w:r w:rsidR="00BA6A8F" w:rsidRPr="00B07DB4">
        <w:rPr>
          <w:vertAlign w:val="superscript"/>
        </w:rPr>
        <w:t>th</w:t>
      </w:r>
      <w:r w:rsidR="00BA6A8F" w:rsidRPr="00B07DB4">
        <w:t xml:space="preserve"> percentile </w:t>
      </w:r>
      <w:r w:rsidR="003533C0">
        <w:t>were</w:t>
      </w:r>
      <w:r w:rsidR="00BA6A8F" w:rsidRPr="00B07DB4">
        <w:t xml:space="preserve"> plotted for each of the </w:t>
      </w:r>
      <w:r w:rsidR="004645E0" w:rsidRPr="00B07DB4">
        <w:t>three</w:t>
      </w:r>
      <w:r w:rsidR="00BA6A8F" w:rsidRPr="00B07DB4">
        <w:t xml:space="preserve"> reconstructed rivers</w:t>
      </w:r>
      <w:r w:rsidR="000A4C4C" w:rsidRPr="00B07DB4">
        <w:t xml:space="preserve"> (Figure</w:t>
      </w:r>
      <w:r w:rsidR="00C47DD2">
        <w:t>s</w:t>
      </w:r>
      <w:r w:rsidR="000A4C4C" w:rsidRPr="00B07DB4">
        <w:t xml:space="preserve"> </w:t>
      </w:r>
      <w:r w:rsidR="00F5013C" w:rsidRPr="00B07DB4">
        <w:t>2</w:t>
      </w:r>
      <w:r w:rsidR="003F7836">
        <w:t>7</w:t>
      </w:r>
      <w:r w:rsidR="009955CA">
        <w:t>–</w:t>
      </w:r>
      <w:r w:rsidR="00F5013C" w:rsidRPr="00B07DB4">
        <w:t>2</w:t>
      </w:r>
      <w:r w:rsidR="003F7836">
        <w:t>9</w:t>
      </w:r>
      <w:r w:rsidR="00E153D7" w:rsidRPr="00B07DB4">
        <w:t>)</w:t>
      </w:r>
      <w:r w:rsidR="004A1464" w:rsidRPr="00B07DB4">
        <w:t xml:space="preserve">.  </w:t>
      </w:r>
      <w:r w:rsidR="001726DC" w:rsidRPr="00B07DB4">
        <w:t xml:space="preserve">The three streamflow reconstructions </w:t>
      </w:r>
      <w:r w:rsidR="00A55BB3">
        <w:t xml:space="preserve">the </w:t>
      </w:r>
      <w:r w:rsidR="004B2377" w:rsidRPr="00B07DB4">
        <w:t>Valley</w:t>
      </w:r>
      <w:r w:rsidR="00CC06B3" w:rsidRPr="00B07DB4">
        <w:t xml:space="preserve"> River</w:t>
      </w:r>
      <w:r w:rsidR="004B2377" w:rsidRPr="00B07DB4">
        <w:t>, Nantahala</w:t>
      </w:r>
      <w:r w:rsidR="00CC06B3" w:rsidRPr="00B07DB4">
        <w:t xml:space="preserve"> River</w:t>
      </w:r>
      <w:r w:rsidR="004B2377" w:rsidRPr="00B07DB4">
        <w:t xml:space="preserve">, and </w:t>
      </w:r>
      <w:proofErr w:type="spellStart"/>
      <w:r w:rsidR="004B2377" w:rsidRPr="00B07DB4">
        <w:t>Oconaluftee</w:t>
      </w:r>
      <w:proofErr w:type="spellEnd"/>
      <w:r w:rsidR="00CC06B3" w:rsidRPr="00B07DB4">
        <w:t xml:space="preserve"> River</w:t>
      </w:r>
      <w:r w:rsidR="00E2354B" w:rsidRPr="00B07DB4">
        <w:t xml:space="preserve"> </w:t>
      </w:r>
      <w:r w:rsidR="005831C7">
        <w:t>were</w:t>
      </w:r>
      <w:r w:rsidR="00E2354B" w:rsidRPr="00B07DB4">
        <w:t xml:space="preserve"> analyzed to determine low flow periods over the reconstructed and instrumental periods.   </w:t>
      </w:r>
      <w:r w:rsidR="006D68A3" w:rsidRPr="00B07DB4">
        <w:t>A</w:t>
      </w:r>
      <w:r w:rsidR="004F71C6" w:rsidRPr="00B07DB4">
        <w:t xml:space="preserve"> period of 5-year average low flow events </w:t>
      </w:r>
      <w:r w:rsidR="004258E7" w:rsidRPr="00B07DB4">
        <w:t xml:space="preserve">for the three reconstructed rivers </w:t>
      </w:r>
      <w:r w:rsidR="005831C7">
        <w:t>was</w:t>
      </w:r>
      <w:r w:rsidR="004258E7" w:rsidRPr="00B07DB4">
        <w:t xml:space="preserve"> the period </w:t>
      </w:r>
      <w:r w:rsidR="004323B2" w:rsidRPr="00B07DB4">
        <w:t xml:space="preserve">from </w:t>
      </w:r>
      <w:r w:rsidR="004258E7" w:rsidRPr="00B07DB4">
        <w:t xml:space="preserve">1710 to 1712.  </w:t>
      </w:r>
      <w:r w:rsidR="00CF768D" w:rsidRPr="00B07DB4">
        <w:t xml:space="preserve">For two </w:t>
      </w:r>
      <w:r w:rsidR="006D68A3" w:rsidRPr="00B07DB4">
        <w:t>of the reconstructions</w:t>
      </w:r>
      <w:r w:rsidR="00CF768D" w:rsidRPr="00B07DB4">
        <w:t xml:space="preserve"> (Valley</w:t>
      </w:r>
      <w:r w:rsidR="004813FC" w:rsidRPr="00B07DB4">
        <w:t xml:space="preserve"> </w:t>
      </w:r>
      <w:r w:rsidR="006D68A3" w:rsidRPr="00B07DB4">
        <w:t xml:space="preserve">River </w:t>
      </w:r>
      <w:r w:rsidR="004813FC" w:rsidRPr="00B07DB4">
        <w:t xml:space="preserve">and </w:t>
      </w:r>
      <w:proofErr w:type="spellStart"/>
      <w:r w:rsidR="004813FC" w:rsidRPr="00B07DB4">
        <w:t>Oconaluftee</w:t>
      </w:r>
      <w:proofErr w:type="spellEnd"/>
      <w:r w:rsidR="006D68A3" w:rsidRPr="00B07DB4">
        <w:t xml:space="preserve"> River</w:t>
      </w:r>
      <w:r w:rsidR="004813FC" w:rsidRPr="00B07DB4">
        <w:t>)</w:t>
      </w:r>
      <w:r w:rsidR="00CF768D" w:rsidRPr="00B07DB4">
        <w:t xml:space="preserve"> the 5-year average low flow events </w:t>
      </w:r>
      <w:r w:rsidR="005831C7">
        <w:t>were</w:t>
      </w:r>
      <w:r w:rsidR="00CF768D" w:rsidRPr="00B07DB4">
        <w:t xml:space="preserve"> extended </w:t>
      </w:r>
      <w:r w:rsidR="005831C7">
        <w:t>out to</w:t>
      </w:r>
      <w:r w:rsidR="00CF768D" w:rsidRPr="00B07DB4">
        <w:t xml:space="preserve"> 1718. </w:t>
      </w:r>
      <w:r w:rsidR="002C7B73" w:rsidRPr="00B07DB4">
        <w:t xml:space="preserve"> </w:t>
      </w:r>
      <w:r w:rsidR="004813FC" w:rsidRPr="00B07DB4">
        <w:t xml:space="preserve">This period </w:t>
      </w:r>
      <w:r w:rsidR="003533C0">
        <w:t>was</w:t>
      </w:r>
      <w:r w:rsidR="004813FC" w:rsidRPr="00B07DB4">
        <w:t xml:space="preserve"> the most prolonged and extreme drought period over the reconst</w:t>
      </w:r>
      <w:r w:rsidR="0036508B" w:rsidRPr="00B07DB4">
        <w:t xml:space="preserve">ructed and instrumental record for </w:t>
      </w:r>
      <w:r w:rsidR="001D38F8" w:rsidRPr="00B07DB4">
        <w:t>the Valley River</w:t>
      </w:r>
      <w:r w:rsidR="0036508B" w:rsidRPr="00B07DB4">
        <w:t xml:space="preserve"> and </w:t>
      </w:r>
      <w:proofErr w:type="spellStart"/>
      <w:r w:rsidR="0036508B" w:rsidRPr="00B07DB4">
        <w:t>Oconaluftee</w:t>
      </w:r>
      <w:proofErr w:type="spellEnd"/>
      <w:r w:rsidR="0036508B" w:rsidRPr="00B07DB4">
        <w:t xml:space="preserve"> River.</w:t>
      </w:r>
      <w:r w:rsidR="003C75F9" w:rsidRPr="00B07DB4">
        <w:t xml:space="preserve">  </w:t>
      </w:r>
      <w:r w:rsidR="00F33250" w:rsidRPr="00B07DB4">
        <w:t>Another</w:t>
      </w:r>
      <w:r w:rsidR="008C2DA4" w:rsidRPr="00B07DB4">
        <w:t xml:space="preserve"> low flow</w:t>
      </w:r>
      <w:r w:rsidR="00F33250" w:rsidRPr="00B07DB4">
        <w:t xml:space="preserve"> period </w:t>
      </w:r>
      <w:r w:rsidR="00F86FD2" w:rsidRPr="00B07DB4">
        <w:t>consistent for all three rivers</w:t>
      </w:r>
      <w:r w:rsidR="001D38F8" w:rsidRPr="00B07DB4">
        <w:t xml:space="preserve"> occur</w:t>
      </w:r>
      <w:r w:rsidR="005831C7">
        <w:t>red</w:t>
      </w:r>
      <w:r w:rsidR="001D38F8" w:rsidRPr="00B07DB4">
        <w:t xml:space="preserve"> from</w:t>
      </w:r>
      <w:r w:rsidR="008C2DA4" w:rsidRPr="00B07DB4">
        <w:t xml:space="preserve"> 1954 </w:t>
      </w:r>
      <w:r w:rsidR="001D38F8" w:rsidRPr="00B07DB4">
        <w:t>to</w:t>
      </w:r>
      <w:r w:rsidR="008C2DA4" w:rsidRPr="00B07DB4">
        <w:t xml:space="preserve"> 1955.  </w:t>
      </w:r>
      <w:r w:rsidR="00E33173" w:rsidRPr="00B07DB4">
        <w:t xml:space="preserve">The Valley River and the Nantahala River </w:t>
      </w:r>
      <w:r w:rsidR="0090348A" w:rsidRPr="00B07DB4">
        <w:t xml:space="preserve">consistently </w:t>
      </w:r>
      <w:r w:rsidR="00E33173" w:rsidRPr="00B07DB4">
        <w:t>demonstrate</w:t>
      </w:r>
      <w:r w:rsidR="003533C0">
        <w:t>d</w:t>
      </w:r>
      <w:r w:rsidR="00E33173" w:rsidRPr="00B07DB4">
        <w:t xml:space="preserve"> low flow </w:t>
      </w:r>
      <w:r w:rsidR="00253150" w:rsidRPr="00B07DB4">
        <w:t>years</w:t>
      </w:r>
      <w:r w:rsidR="00E33173" w:rsidRPr="00B07DB4">
        <w:t xml:space="preserve"> during the early </w:t>
      </w:r>
      <w:r w:rsidR="005831C7">
        <w:t>1700</w:t>
      </w:r>
      <w:r w:rsidR="001D38F8" w:rsidRPr="00B07DB4">
        <w:t xml:space="preserve">s </w:t>
      </w:r>
      <w:r w:rsidR="00253150" w:rsidRPr="00B07DB4">
        <w:t xml:space="preserve">as discussed, </w:t>
      </w:r>
      <w:r w:rsidR="001D38F8" w:rsidRPr="00B07DB4">
        <w:t>and</w:t>
      </w:r>
      <w:r w:rsidR="00253150" w:rsidRPr="00B07DB4">
        <w:t xml:space="preserve"> </w:t>
      </w:r>
      <w:r w:rsidR="00E33173" w:rsidRPr="00B07DB4">
        <w:t>the late 19</w:t>
      </w:r>
      <w:r w:rsidR="00E33173" w:rsidRPr="00B07DB4">
        <w:rPr>
          <w:vertAlign w:val="superscript"/>
        </w:rPr>
        <w:t>th</w:t>
      </w:r>
      <w:r w:rsidR="00E33173" w:rsidRPr="00B07DB4">
        <w:t xml:space="preserve"> </w:t>
      </w:r>
      <w:r w:rsidR="00253150" w:rsidRPr="00B07DB4">
        <w:t>(189</w:t>
      </w:r>
      <w:r w:rsidR="00254653" w:rsidRPr="00B07DB4">
        <w:t>5</w:t>
      </w:r>
      <w:r w:rsidR="00253150" w:rsidRPr="00B07DB4">
        <w:t>, 189</w:t>
      </w:r>
      <w:r w:rsidR="00254653" w:rsidRPr="00B07DB4">
        <w:t>7</w:t>
      </w:r>
      <w:r w:rsidR="00253150" w:rsidRPr="00B07DB4">
        <w:t>, and 189</w:t>
      </w:r>
      <w:r w:rsidR="00254653" w:rsidRPr="00B07DB4">
        <w:t>8</w:t>
      </w:r>
      <w:r w:rsidR="00253150" w:rsidRPr="00B07DB4">
        <w:t>) in</w:t>
      </w:r>
      <w:r w:rsidR="00E33173" w:rsidRPr="00B07DB4">
        <w:t xml:space="preserve">to </w:t>
      </w:r>
      <w:r w:rsidR="00253150" w:rsidRPr="00B07DB4">
        <w:t xml:space="preserve">the </w:t>
      </w:r>
      <w:r w:rsidR="00E33173" w:rsidRPr="00B07DB4">
        <w:t>20</w:t>
      </w:r>
      <w:r w:rsidR="00E33173" w:rsidRPr="00B07DB4">
        <w:rPr>
          <w:vertAlign w:val="superscript"/>
        </w:rPr>
        <w:t>th</w:t>
      </w:r>
      <w:r w:rsidR="00E33173" w:rsidRPr="00B07DB4">
        <w:t xml:space="preserve"> centur</w:t>
      </w:r>
      <w:r w:rsidR="00253150" w:rsidRPr="00B07DB4">
        <w:t>y (191</w:t>
      </w:r>
      <w:r w:rsidR="00254653" w:rsidRPr="00B07DB4">
        <w:t>4</w:t>
      </w:r>
      <w:r w:rsidR="00253150" w:rsidRPr="00B07DB4">
        <w:t>, 191</w:t>
      </w:r>
      <w:r w:rsidR="00254653" w:rsidRPr="00B07DB4">
        <w:t>5</w:t>
      </w:r>
      <w:r w:rsidR="00253150" w:rsidRPr="00B07DB4">
        <w:t>) also have short periods of extreme dry</w:t>
      </w:r>
      <w:r w:rsidR="00E33173" w:rsidRPr="00B07DB4">
        <w:t xml:space="preserve">.  </w:t>
      </w:r>
      <w:r w:rsidR="008E144C" w:rsidRPr="00B07DB4">
        <w:t>The Valley River and the Nantahala River demonstrate</w:t>
      </w:r>
      <w:r w:rsidR="003533C0">
        <w:t>d</w:t>
      </w:r>
      <w:r w:rsidR="008E144C" w:rsidRPr="00B07DB4">
        <w:t xml:space="preserve"> multiple periods of low flows around the middle of the </w:t>
      </w:r>
      <w:r w:rsidR="001D38F8" w:rsidRPr="00B07DB4">
        <w:t>1900s</w:t>
      </w:r>
      <w:r w:rsidR="008E144C" w:rsidRPr="00B07DB4">
        <w:t xml:space="preserve">, but the results </w:t>
      </w:r>
      <w:r w:rsidR="003533C0">
        <w:t>were</w:t>
      </w:r>
      <w:r w:rsidR="008E144C" w:rsidRPr="00B07DB4">
        <w:t xml:space="preserve"> spaced over a period of time </w:t>
      </w:r>
      <w:r w:rsidR="0090348A" w:rsidRPr="00B07DB4">
        <w:t>instead of</w:t>
      </w:r>
      <w:r w:rsidR="008E144C" w:rsidRPr="00B07DB4">
        <w:t xml:space="preserve"> </w:t>
      </w:r>
      <w:r w:rsidR="004323B2" w:rsidRPr="00B07DB4">
        <w:t xml:space="preserve">a </w:t>
      </w:r>
      <w:r w:rsidR="008E144C" w:rsidRPr="00B07DB4">
        <w:t xml:space="preserve">consistent period of prolonged low flow.  </w:t>
      </w:r>
      <w:r w:rsidR="00E33173" w:rsidRPr="00B07DB4">
        <w:t xml:space="preserve">The </w:t>
      </w:r>
      <w:proofErr w:type="spellStart"/>
      <w:r w:rsidR="00E33173" w:rsidRPr="00B07DB4">
        <w:t>Oc</w:t>
      </w:r>
      <w:r w:rsidR="005348CD" w:rsidRPr="00B07DB4">
        <w:t>onaluftee</w:t>
      </w:r>
      <w:proofErr w:type="spellEnd"/>
      <w:r w:rsidR="005348CD" w:rsidRPr="00B07DB4">
        <w:t xml:space="preserve"> River </w:t>
      </w:r>
      <w:r w:rsidR="003533C0">
        <w:t>was</w:t>
      </w:r>
      <w:r w:rsidR="005348CD" w:rsidRPr="00B07DB4">
        <w:t xml:space="preserve"> unique over one prolonged period </w:t>
      </w:r>
      <w:r w:rsidR="001D38F8" w:rsidRPr="00B07DB4">
        <w:t xml:space="preserve">from 1788 to 1792 during </w:t>
      </w:r>
      <w:r w:rsidR="005348CD" w:rsidRPr="00B07DB4">
        <w:t>which the 5-year low flow analysis reveal</w:t>
      </w:r>
      <w:r w:rsidR="003533C0">
        <w:t>ed</w:t>
      </w:r>
      <w:r w:rsidR="005348CD" w:rsidRPr="00B07DB4">
        <w:t xml:space="preserve"> </w:t>
      </w:r>
      <w:r w:rsidR="00810C4E" w:rsidRPr="00B07DB4">
        <w:t>an</w:t>
      </w:r>
      <w:r w:rsidR="005348CD" w:rsidRPr="00B07DB4">
        <w:t xml:space="preserve"> </w:t>
      </w:r>
      <w:r w:rsidR="008F3A14" w:rsidRPr="00B07DB4">
        <w:t xml:space="preserve">extended </w:t>
      </w:r>
      <w:r w:rsidR="005348CD" w:rsidRPr="00B07DB4">
        <w:t>drought period for this river</w:t>
      </w:r>
      <w:r w:rsidR="001D38F8" w:rsidRPr="00B07DB4">
        <w:t xml:space="preserve"> only</w:t>
      </w:r>
      <w:r w:rsidR="005348CD" w:rsidRPr="00B07DB4">
        <w:t>.</w:t>
      </w:r>
    </w:p>
    <w:p w:rsidR="000E50DD" w:rsidRPr="00B07DB4" w:rsidRDefault="000E50DD" w:rsidP="007231D9">
      <w:pPr>
        <w:autoSpaceDE w:val="0"/>
        <w:autoSpaceDN w:val="0"/>
        <w:adjustRightInd w:val="0"/>
        <w:spacing w:after="0"/>
      </w:pPr>
      <w:r w:rsidRPr="00B07DB4">
        <w:lastRenderedPageBreak/>
        <w:tab/>
      </w:r>
      <w:r w:rsidR="001077A7" w:rsidRPr="00E62862">
        <w:t>The 5-year, 10-year, and 25</w:t>
      </w:r>
      <w:r w:rsidR="008F3A14" w:rsidRPr="00E62862">
        <w:t>-year extreme dry and wet events</w:t>
      </w:r>
      <w:r w:rsidR="008F3A14" w:rsidRPr="00B07DB4">
        <w:t xml:space="preserve"> </w:t>
      </w:r>
      <w:r w:rsidR="004974E6" w:rsidRPr="00B07DB4">
        <w:t xml:space="preserve">for each of the three rivers </w:t>
      </w:r>
      <w:r w:rsidR="005831C7">
        <w:t>were</w:t>
      </w:r>
      <w:r w:rsidR="008F3A14" w:rsidRPr="00B07DB4">
        <w:t xml:space="preserve"> </w:t>
      </w:r>
      <w:r w:rsidR="004974E6" w:rsidRPr="00B07DB4">
        <w:t xml:space="preserve">determined according to the percent departure from the mean of the instrumental and reconstructed </w:t>
      </w:r>
      <w:r w:rsidR="004974E6" w:rsidRPr="008D4B50">
        <w:t>periods separately</w:t>
      </w:r>
      <w:r w:rsidR="006905A1" w:rsidRPr="008D4B50">
        <w:t xml:space="preserve"> (</w:t>
      </w:r>
      <w:r w:rsidR="004A1464" w:rsidRPr="008D4B50">
        <w:t>Table</w:t>
      </w:r>
      <w:r w:rsidR="00C47DD2">
        <w:t>s</w:t>
      </w:r>
      <w:r w:rsidR="004A1464" w:rsidRPr="008D4B50">
        <w:t xml:space="preserve"> </w:t>
      </w:r>
      <w:r w:rsidR="007E4D63" w:rsidRPr="008D4B50">
        <w:t>10</w:t>
      </w:r>
      <w:r w:rsidR="009955CA" w:rsidRPr="008D4B50">
        <w:t>–</w:t>
      </w:r>
      <w:r w:rsidR="007E4D63" w:rsidRPr="008D4B50">
        <w:t>12</w:t>
      </w:r>
      <w:r w:rsidR="006905A1" w:rsidRPr="008D4B50">
        <w:t>)</w:t>
      </w:r>
      <w:r w:rsidR="004974E6" w:rsidRPr="008D4B50">
        <w:t xml:space="preserve">.  For each of the three rivers, the wettest 5-year average period </w:t>
      </w:r>
      <w:r w:rsidR="003533C0">
        <w:t>was</w:t>
      </w:r>
      <w:r w:rsidR="004974E6" w:rsidRPr="008D4B50">
        <w:t xml:space="preserve"> at least 25% wetter than the average for the reconstruction periods</w:t>
      </w:r>
      <w:r w:rsidR="00DB333D" w:rsidRPr="008D4B50">
        <w:t xml:space="preserve"> compared to what </w:t>
      </w:r>
      <w:r w:rsidR="003533C0">
        <w:t>was</w:t>
      </w:r>
      <w:r w:rsidR="00DB333D" w:rsidRPr="008D4B50">
        <w:t xml:space="preserve"> shown in instrumental records</w:t>
      </w:r>
      <w:r w:rsidR="004974E6" w:rsidRPr="00B07DB4">
        <w:t xml:space="preserve">.  The Valley River </w:t>
      </w:r>
      <w:r w:rsidR="003533C0">
        <w:t>was</w:t>
      </w:r>
      <w:r w:rsidR="004974E6" w:rsidRPr="00B07DB4">
        <w:t xml:space="preserve"> </w:t>
      </w:r>
      <w:r w:rsidR="00F71960" w:rsidRPr="00B07DB4">
        <w:t xml:space="preserve">the only river in which the extreme dry periods for the 5-year, 10-year, and 25-year percent departure from the mean </w:t>
      </w:r>
      <w:r w:rsidR="00C47DD2">
        <w:t>was</w:t>
      </w:r>
      <w:r w:rsidR="00F71960" w:rsidRPr="00B07DB4">
        <w:t xml:space="preserve"> greater than the wet percent depa</w:t>
      </w:r>
      <w:r w:rsidR="004A35B8" w:rsidRPr="00B07DB4">
        <w:t>r</w:t>
      </w:r>
      <w:r w:rsidR="00F71960" w:rsidRPr="00B07DB4">
        <w:t>ture over the reconstructed period only.  This demonstrate</w:t>
      </w:r>
      <w:r w:rsidR="003533C0">
        <w:t>d</w:t>
      </w:r>
      <w:r w:rsidR="00F71960" w:rsidRPr="00B07DB4">
        <w:t xml:space="preserve"> the fact that the driest periods </w:t>
      </w:r>
      <w:r w:rsidR="00C47DD2">
        <w:t>were</w:t>
      </w:r>
      <w:r w:rsidR="00F71960" w:rsidRPr="00B07DB4">
        <w:t xml:space="preserve"> more extreme than the wettest periods for the Valley River over the reconstructed period.  </w:t>
      </w:r>
      <w:r w:rsidR="00254653" w:rsidRPr="00B07DB4">
        <w:t>Without the reconstruction of the Valley River streamflow, th</w:t>
      </w:r>
      <w:r w:rsidR="006F309F" w:rsidRPr="00B07DB4">
        <w:t>is distinction between historical wet and dry periods would not be known.</w:t>
      </w:r>
      <w:r w:rsidR="00254653" w:rsidRPr="00B07DB4">
        <w:t xml:space="preserve">  </w:t>
      </w:r>
      <w:r w:rsidR="0068304A" w:rsidRPr="00B07DB4">
        <w:t xml:space="preserve">With the exception of the 5-year average for the Nantahala River, the </w:t>
      </w:r>
      <w:r w:rsidR="00490D4F" w:rsidRPr="00B07DB4">
        <w:t xml:space="preserve">low </w:t>
      </w:r>
      <w:r w:rsidR="0068304A" w:rsidRPr="00B07DB4">
        <w:t xml:space="preserve">percent departure from the mean over the reconstructed period </w:t>
      </w:r>
      <w:r w:rsidR="003533C0">
        <w:t>was</w:t>
      </w:r>
      <w:r w:rsidR="0068304A" w:rsidRPr="00B07DB4">
        <w:t xml:space="preserve"> higher than that of the instrumental period for the </w:t>
      </w:r>
      <w:r w:rsidR="00490D4F" w:rsidRPr="00B07DB4">
        <w:t>each of the three rivers for the 5-year, 10-year, and 25-year averages.</w:t>
      </w:r>
      <w:r w:rsidR="001C2827" w:rsidRPr="00B07DB4">
        <w:t xml:space="preserve">  This conclusion </w:t>
      </w:r>
      <w:r w:rsidR="00C47DD2">
        <w:t>was</w:t>
      </w:r>
      <w:r w:rsidR="001C2827" w:rsidRPr="00B07DB4">
        <w:t xml:space="preserve"> mirrored by the fact that the </w:t>
      </w:r>
      <w:r w:rsidR="00DD1C21" w:rsidRPr="00B07DB4">
        <w:t xml:space="preserve">minimum flow value </w:t>
      </w:r>
      <w:r w:rsidR="003533C0">
        <w:t>was</w:t>
      </w:r>
      <w:r w:rsidR="00DD1C21" w:rsidRPr="00B07DB4">
        <w:t xml:space="preserve"> lower for the reconstruction period than the instrumental period for all three rivers (Table</w:t>
      </w:r>
      <w:r w:rsidR="005831C7">
        <w:t>s</w:t>
      </w:r>
      <w:r w:rsidR="00DD1C21" w:rsidRPr="00B07DB4">
        <w:t xml:space="preserve"> </w:t>
      </w:r>
      <w:r w:rsidR="007E4D63" w:rsidRPr="00B07DB4">
        <w:t>4</w:t>
      </w:r>
      <w:r w:rsidR="004645E0" w:rsidRPr="00B07DB4">
        <w:t>,</w:t>
      </w:r>
      <w:r w:rsidR="004B44FB">
        <w:t xml:space="preserve"> </w:t>
      </w:r>
      <w:r w:rsidR="007E4D63" w:rsidRPr="00B07DB4">
        <w:t>6</w:t>
      </w:r>
      <w:r w:rsidR="004645E0" w:rsidRPr="00B07DB4">
        <w:t>, and 7</w:t>
      </w:r>
      <w:r w:rsidR="00DD1C21" w:rsidRPr="00B07DB4">
        <w:t>)</w:t>
      </w:r>
      <w:r w:rsidR="001C2827" w:rsidRPr="00B07DB4">
        <w:t>.</w:t>
      </w:r>
    </w:p>
    <w:p w:rsidR="00D820EB" w:rsidRPr="00B07DB4" w:rsidRDefault="002C7B73" w:rsidP="007231D9">
      <w:pPr>
        <w:autoSpaceDE w:val="0"/>
        <w:autoSpaceDN w:val="0"/>
        <w:adjustRightInd w:val="0"/>
        <w:spacing w:after="0"/>
      </w:pPr>
      <w:r w:rsidRPr="00B07DB4">
        <w:tab/>
      </w:r>
      <w:r w:rsidR="007231D9" w:rsidRPr="00B07DB4">
        <w:t xml:space="preserve">Many </w:t>
      </w:r>
      <w:r w:rsidR="00CA1C09" w:rsidRPr="00B07DB4">
        <w:t>other</w:t>
      </w:r>
      <w:r w:rsidR="007231D9" w:rsidRPr="00B07DB4">
        <w:t xml:space="preserve"> techniques have been published for use in drought analysis, and one such technique </w:t>
      </w:r>
      <w:r w:rsidR="004047CB" w:rsidRPr="00B07DB4">
        <w:t xml:space="preserve">was </w:t>
      </w:r>
      <w:r w:rsidR="007231D9" w:rsidRPr="00B07DB4">
        <w:t xml:space="preserve">used by Zhang </w:t>
      </w:r>
      <w:r w:rsidR="007231D9" w:rsidRPr="00B07DB4">
        <w:rPr>
          <w:i/>
        </w:rPr>
        <w:t xml:space="preserve">et al. </w:t>
      </w:r>
      <w:r w:rsidR="007231D9" w:rsidRPr="00B07DB4">
        <w:t xml:space="preserve">(2004) </w:t>
      </w:r>
      <w:r w:rsidR="004047CB" w:rsidRPr="00B07DB4">
        <w:t xml:space="preserve">in which </w:t>
      </w:r>
      <w:r w:rsidR="007231D9" w:rsidRPr="00B07DB4">
        <w:t>tree-ring data were calibrated against the instrumental record of summer drought (June</w:t>
      </w:r>
      <w:r w:rsidR="00DB333D" w:rsidRPr="00B07DB4">
        <w:t>-</w:t>
      </w:r>
      <w:r w:rsidR="007231D9" w:rsidRPr="00B07DB4">
        <w:t>August Palmer Drought Severity Index) based on application of the ‘Regularized Expectation Maximization’ algorithm to relate large-scale patterns of variation in proxy and instrumental data over a common (</w:t>
      </w:r>
      <w:r w:rsidR="001D38F8" w:rsidRPr="00B07DB4">
        <w:t>20</w:t>
      </w:r>
      <w:r w:rsidR="001D38F8" w:rsidRPr="00B07DB4">
        <w:rPr>
          <w:vertAlign w:val="superscript"/>
        </w:rPr>
        <w:t>th</w:t>
      </w:r>
      <w:r w:rsidR="001D38F8" w:rsidRPr="00B07DB4">
        <w:t xml:space="preserve"> </w:t>
      </w:r>
      <w:r w:rsidR="007231D9" w:rsidRPr="00B07DB4">
        <w:t>century) interval</w:t>
      </w:r>
      <w:r w:rsidR="004047CB" w:rsidRPr="00B07DB4">
        <w:t>.</w:t>
      </w:r>
      <w:r w:rsidR="00FA09D9" w:rsidRPr="00B07DB4">
        <w:t xml:space="preserve">  This type of regionalized study of drought in the Tennessee Valley would help confirm the results of the present research.  </w:t>
      </w:r>
      <w:r w:rsidR="009B20BD" w:rsidRPr="00B07DB4">
        <w:t xml:space="preserve">A study of “worst case” drought scenario for the Upper Colorado River Basin </w:t>
      </w:r>
      <w:r w:rsidR="002670BB" w:rsidRPr="00B07DB4">
        <w:t>has</w:t>
      </w:r>
      <w:r w:rsidR="009B20BD" w:rsidRPr="00B07DB4">
        <w:t xml:space="preserve"> also </w:t>
      </w:r>
      <w:r w:rsidR="002670BB" w:rsidRPr="00B07DB4">
        <w:t xml:space="preserve">been </w:t>
      </w:r>
      <w:r w:rsidR="009B20BD" w:rsidRPr="00B07DB4">
        <w:t>performed using tree</w:t>
      </w:r>
      <w:r w:rsidR="00365E2C" w:rsidRPr="00B07DB4">
        <w:t xml:space="preserve"> </w:t>
      </w:r>
      <w:r w:rsidR="009B20BD" w:rsidRPr="00B07DB4">
        <w:t xml:space="preserve">rings </w:t>
      </w:r>
      <w:r w:rsidR="009C01E2" w:rsidRPr="00B07DB4">
        <w:t>(</w:t>
      </w:r>
      <w:proofErr w:type="spellStart"/>
      <w:r w:rsidR="007231D9" w:rsidRPr="00B07DB4">
        <w:t>Meko</w:t>
      </w:r>
      <w:proofErr w:type="spellEnd"/>
      <w:r w:rsidR="007231D9" w:rsidRPr="00B07DB4">
        <w:t xml:space="preserve"> </w:t>
      </w:r>
      <w:r w:rsidR="007231D9" w:rsidRPr="00B07DB4">
        <w:rPr>
          <w:i/>
        </w:rPr>
        <w:t>et al.</w:t>
      </w:r>
      <w:r w:rsidR="00357A69" w:rsidRPr="00B07DB4">
        <w:rPr>
          <w:i/>
        </w:rPr>
        <w:t>,</w:t>
      </w:r>
      <w:r w:rsidR="007231D9" w:rsidRPr="00B07DB4">
        <w:t xml:space="preserve"> 1995</w:t>
      </w:r>
      <w:r w:rsidR="009C01E2" w:rsidRPr="00B07DB4">
        <w:t>).</w:t>
      </w:r>
      <w:r w:rsidR="003B4DFB" w:rsidRPr="00B07DB4">
        <w:t xml:space="preserve">  Another way to examine the </w:t>
      </w:r>
      <w:r w:rsidR="003B4DFB" w:rsidRPr="00B07DB4">
        <w:lastRenderedPageBreak/>
        <w:t xml:space="preserve">reconstructions is </w:t>
      </w:r>
      <w:r w:rsidR="00D2057D" w:rsidRPr="00B07DB4">
        <w:t xml:space="preserve">to </w:t>
      </w:r>
      <w:r w:rsidR="003B4DFB" w:rsidRPr="00B07DB4">
        <w:t>graph the</w:t>
      </w:r>
      <w:r w:rsidR="00E87452" w:rsidRPr="00B07DB4">
        <w:t xml:space="preserve"> percent </w:t>
      </w:r>
      <w:r w:rsidR="00D820EB" w:rsidRPr="00B07DB4">
        <w:t xml:space="preserve">normal flow over the </w:t>
      </w:r>
      <w:r w:rsidR="003B4DFB" w:rsidRPr="00B07DB4">
        <w:t xml:space="preserve">reconstructed period and the </w:t>
      </w:r>
      <w:r w:rsidR="00E87452" w:rsidRPr="00B07DB4">
        <w:t>calibration period</w:t>
      </w:r>
      <w:r w:rsidR="00D820EB" w:rsidRPr="00B07DB4">
        <w:t>.</w:t>
      </w:r>
      <w:r w:rsidR="001165DB" w:rsidRPr="00B07DB4">
        <w:t xml:space="preserve">  </w:t>
      </w:r>
      <w:r w:rsidR="00EC6653" w:rsidRPr="00B07DB4">
        <w:t xml:space="preserve">The percent normal reconstruction graphs with 20-year </w:t>
      </w:r>
      <w:r w:rsidR="0074445C" w:rsidRPr="00B07DB4">
        <w:t xml:space="preserve">end-year </w:t>
      </w:r>
      <w:r w:rsidR="00EC6653" w:rsidRPr="00B07DB4">
        <w:t>filter</w:t>
      </w:r>
      <w:r w:rsidR="001D38F8" w:rsidRPr="00B07DB4">
        <w:t>s</w:t>
      </w:r>
      <w:r w:rsidR="00EC6653" w:rsidRPr="00B07DB4">
        <w:t xml:space="preserve"> </w:t>
      </w:r>
      <w:r w:rsidR="003533C0">
        <w:t>were</w:t>
      </w:r>
      <w:r w:rsidR="00EC6653" w:rsidRPr="00B07DB4">
        <w:t xml:space="preserve"> </w:t>
      </w:r>
      <w:r w:rsidR="001D38F8" w:rsidRPr="00B07DB4">
        <w:t>created</w:t>
      </w:r>
      <w:r w:rsidR="00243D3F" w:rsidRPr="00B07DB4">
        <w:t xml:space="preserve"> for each of the three rivers</w:t>
      </w:r>
      <w:r w:rsidR="00EC6653" w:rsidRPr="00B07DB4">
        <w:t xml:space="preserve"> </w:t>
      </w:r>
      <w:r w:rsidR="00243D3F" w:rsidRPr="00B07DB4">
        <w:t>(</w:t>
      </w:r>
      <w:r w:rsidR="00C605F2" w:rsidRPr="00B07DB4">
        <w:t>Figur</w:t>
      </w:r>
      <w:r w:rsidR="00C47DD2">
        <w:t>es</w:t>
      </w:r>
      <w:r w:rsidR="00C605F2" w:rsidRPr="00B07DB4">
        <w:t xml:space="preserve"> </w:t>
      </w:r>
      <w:r w:rsidR="003F7836">
        <w:t>30</w:t>
      </w:r>
      <w:r w:rsidR="009955CA">
        <w:t>–</w:t>
      </w:r>
      <w:r w:rsidR="002E273B" w:rsidRPr="00B07DB4">
        <w:t>3</w:t>
      </w:r>
      <w:r w:rsidR="003F7836">
        <w:t>2</w:t>
      </w:r>
      <w:r w:rsidR="00243D3F" w:rsidRPr="00B07DB4">
        <w:t>)</w:t>
      </w:r>
      <w:r w:rsidR="00EC6653" w:rsidRPr="00B07DB4">
        <w:t>.  These figures demonstrate</w:t>
      </w:r>
      <w:r w:rsidR="003533C0">
        <w:t>d</w:t>
      </w:r>
      <w:r w:rsidR="00EC6653" w:rsidRPr="00B07DB4">
        <w:t xml:space="preserve"> the percent departure of the streamflow value </w:t>
      </w:r>
      <w:r w:rsidR="002D420C" w:rsidRPr="00B07DB4">
        <w:t>from the average streamflow over the reconstructed and instrumental period</w:t>
      </w:r>
      <w:r w:rsidR="001D38F8" w:rsidRPr="00B07DB4">
        <w:t>s</w:t>
      </w:r>
      <w:r w:rsidR="002D420C" w:rsidRPr="00B07DB4">
        <w:t>.</w:t>
      </w:r>
      <w:r w:rsidR="006D782F" w:rsidRPr="00B07DB4">
        <w:t xml:space="preserve"> Many </w:t>
      </w:r>
      <w:r w:rsidR="001D38F8" w:rsidRPr="00B07DB4">
        <w:t xml:space="preserve">of the previously mentioned </w:t>
      </w:r>
      <w:r w:rsidR="006D782F" w:rsidRPr="00B07DB4">
        <w:t xml:space="preserve">periods of extreme wet and dry </w:t>
      </w:r>
      <w:r w:rsidR="003533C0">
        <w:t>were</w:t>
      </w:r>
      <w:r w:rsidR="006D782F" w:rsidRPr="00B07DB4">
        <w:t xml:space="preserve"> visible graphically in these reconstruction plots.</w:t>
      </w:r>
    </w:p>
    <w:p w:rsidR="00A8596B" w:rsidRPr="00B07DB4" w:rsidRDefault="00A8596B" w:rsidP="00D820EB">
      <w:pPr>
        <w:pStyle w:val="Heading1"/>
      </w:pPr>
      <w:bookmarkStart w:id="19" w:name="_Toc275164262"/>
      <w:r w:rsidRPr="00B07DB4">
        <w:t>Conclusion</w:t>
      </w:r>
      <w:r w:rsidR="00F126DE" w:rsidRPr="00B07DB4">
        <w:t>s</w:t>
      </w:r>
      <w:bookmarkEnd w:id="19"/>
    </w:p>
    <w:p w:rsidR="00843A0F" w:rsidRPr="00B07DB4" w:rsidRDefault="00A8596B" w:rsidP="00A8596B">
      <w:r w:rsidRPr="00B07DB4">
        <w:tab/>
      </w:r>
      <w:r w:rsidR="00077583" w:rsidRPr="00B07DB4">
        <w:t xml:space="preserve">Although few studies exist that provide a solid method of reconstructing streamflow in the eastern U.S., </w:t>
      </w:r>
      <w:r w:rsidR="00843A0F" w:rsidRPr="00B07DB4">
        <w:t>this research reconstruct</w:t>
      </w:r>
      <w:r w:rsidR="003533C0">
        <w:t>ed</w:t>
      </w:r>
      <w:r w:rsidR="00843A0F" w:rsidRPr="00B07DB4">
        <w:t xml:space="preserve"> </w:t>
      </w:r>
      <w:r w:rsidR="00077583" w:rsidRPr="00B07DB4">
        <w:t xml:space="preserve">streamflow gages </w:t>
      </w:r>
      <w:r w:rsidR="001D38F8" w:rsidRPr="00B07DB4">
        <w:t xml:space="preserve">for three rivers </w:t>
      </w:r>
      <w:r w:rsidR="00077583" w:rsidRPr="00B07DB4">
        <w:t>in this region with predictive skill using techniques</w:t>
      </w:r>
      <w:r w:rsidR="001D38F8" w:rsidRPr="00B07DB4">
        <w:t xml:space="preserve"> similar</w:t>
      </w:r>
      <w:r w:rsidR="00077583" w:rsidRPr="00B07DB4">
        <w:t xml:space="preserve"> to western U.S. </w:t>
      </w:r>
      <w:r w:rsidR="00843A0F" w:rsidRPr="00B07DB4">
        <w:t>studies</w:t>
      </w:r>
      <w:r w:rsidR="00077583" w:rsidRPr="00B07DB4">
        <w:t xml:space="preserve">.  </w:t>
      </w:r>
      <w:r w:rsidR="0095710A" w:rsidRPr="00B07DB4">
        <w:t>The</w:t>
      </w:r>
      <w:r w:rsidR="00385E3E" w:rsidRPr="00B07DB4">
        <w:t xml:space="preserve"> results of this work provide</w:t>
      </w:r>
      <w:r w:rsidR="003533C0">
        <w:t>d</w:t>
      </w:r>
      <w:r w:rsidR="00385E3E" w:rsidRPr="00B07DB4">
        <w:t xml:space="preserve"> a </w:t>
      </w:r>
      <w:r w:rsidR="00DB333D" w:rsidRPr="00B07DB4">
        <w:t>valuable</w:t>
      </w:r>
      <w:r w:rsidR="00385E3E" w:rsidRPr="00B07DB4">
        <w:t xml:space="preserve"> group of tree-ring based streamflow estimates that can be used along with the instrumental records by water managers and planners in the Tennessee Valley region.  </w:t>
      </w:r>
    </w:p>
    <w:p w:rsidR="007F4402" w:rsidRDefault="00843A0F">
      <w:r w:rsidRPr="00B07DB4">
        <w:tab/>
      </w:r>
      <w:r w:rsidR="0030588F" w:rsidRPr="00B07DB4">
        <w:t xml:space="preserve">Another important </w:t>
      </w:r>
      <w:r w:rsidR="001D38F8" w:rsidRPr="00B07DB4">
        <w:t>conclusion</w:t>
      </w:r>
      <w:r w:rsidR="0030588F" w:rsidRPr="00B07DB4">
        <w:t xml:space="preserve"> </w:t>
      </w:r>
      <w:r w:rsidR="001D38F8" w:rsidRPr="00B07DB4">
        <w:t>from</w:t>
      </w:r>
      <w:r w:rsidR="0030588F" w:rsidRPr="00B07DB4">
        <w:t xml:space="preserve"> this study</w:t>
      </w:r>
      <w:r w:rsidR="008762A5">
        <w:t xml:space="preserve"> </w:t>
      </w:r>
      <w:r w:rsidR="003533C0">
        <w:t>was</w:t>
      </w:r>
      <w:r w:rsidR="00A223D9" w:rsidRPr="00B07DB4">
        <w:t xml:space="preserve"> th</w:t>
      </w:r>
      <w:r w:rsidR="005831C7">
        <w:t>at the</w:t>
      </w:r>
      <w:r w:rsidR="00A223D9" w:rsidRPr="00B07DB4">
        <w:t xml:space="preserve"> last century has not experienced a </w:t>
      </w:r>
      <w:r w:rsidR="008D6AE3" w:rsidRPr="00B07DB4">
        <w:t>prolonged</w:t>
      </w:r>
      <w:r w:rsidR="00A223D9" w:rsidRPr="00B07DB4">
        <w:t xml:space="preserve"> period of drought like that of the early 18</w:t>
      </w:r>
      <w:r w:rsidR="00A223D9" w:rsidRPr="00B07DB4">
        <w:rPr>
          <w:vertAlign w:val="superscript"/>
        </w:rPr>
        <w:t>th</w:t>
      </w:r>
      <w:r w:rsidR="00A223D9" w:rsidRPr="00B07DB4">
        <w:t xml:space="preserve"> century for </w:t>
      </w:r>
      <w:r w:rsidR="000A3A4A" w:rsidRPr="00B07DB4">
        <w:t xml:space="preserve">the reconstructions of </w:t>
      </w:r>
      <w:r w:rsidR="001D38F8" w:rsidRPr="00B07DB4">
        <w:t xml:space="preserve">the Valley River, the </w:t>
      </w:r>
      <w:proofErr w:type="spellStart"/>
      <w:r w:rsidR="001D38F8" w:rsidRPr="00B07DB4">
        <w:t>Oconaluftee</w:t>
      </w:r>
      <w:proofErr w:type="spellEnd"/>
      <w:r w:rsidR="001D38F8" w:rsidRPr="00B07DB4">
        <w:t xml:space="preserve"> River, and the </w:t>
      </w:r>
      <w:r w:rsidR="000A3A4A" w:rsidRPr="00B07DB4">
        <w:t>Nantahala River</w:t>
      </w:r>
      <w:r w:rsidR="00A223D9" w:rsidRPr="00B07DB4">
        <w:t>.</w:t>
      </w:r>
      <w:r w:rsidR="008D6AE3" w:rsidRPr="00B07DB4">
        <w:t xml:space="preserve">  </w:t>
      </w:r>
      <w:r w:rsidR="007A268B" w:rsidRPr="00B07DB4">
        <w:t>This conclusion presents a serious concern for the Tennessee Valley and especially the Appalachian Mountains of North Carolina in that the recurrence of more extreme low flow periods than that seen over the last century may be a real possibility in the future given</w:t>
      </w:r>
      <w:r w:rsidRPr="00B07DB4">
        <w:t xml:space="preserve"> past</w:t>
      </w:r>
      <w:r w:rsidR="007A268B" w:rsidRPr="00B07DB4">
        <w:t xml:space="preserve"> occurrence</w:t>
      </w:r>
      <w:r w:rsidRPr="00B07DB4">
        <w:t>s</w:t>
      </w:r>
      <w:r w:rsidR="007A268B" w:rsidRPr="00B07DB4">
        <w:t xml:space="preserve">.  </w:t>
      </w:r>
      <w:r w:rsidR="00385E3E" w:rsidRPr="00B07DB4">
        <w:t>Th</w:t>
      </w:r>
      <w:r w:rsidR="007A268B" w:rsidRPr="00B07DB4">
        <w:t xml:space="preserve">e </w:t>
      </w:r>
      <w:r w:rsidR="000A3A4A" w:rsidRPr="00B07DB4">
        <w:t>current</w:t>
      </w:r>
      <w:r w:rsidR="007A268B" w:rsidRPr="00B07DB4">
        <w:t xml:space="preserve"> research</w:t>
      </w:r>
      <w:r w:rsidR="00385E3E" w:rsidRPr="00B07DB4">
        <w:t xml:space="preserve"> also establishe</w:t>
      </w:r>
      <w:r w:rsidR="003533C0">
        <w:t>d</w:t>
      </w:r>
      <w:r w:rsidR="00385E3E" w:rsidRPr="00B07DB4">
        <w:t xml:space="preserve"> a method of </w:t>
      </w:r>
      <w:r w:rsidR="00DB333D" w:rsidRPr="00B07DB4">
        <w:t xml:space="preserve">climate </w:t>
      </w:r>
      <w:r w:rsidR="00385E3E" w:rsidRPr="00B07DB4">
        <w:t xml:space="preserve">reconstruction for </w:t>
      </w:r>
      <w:r w:rsidRPr="00B07DB4">
        <w:t>use in</w:t>
      </w:r>
      <w:r w:rsidR="00385E3E" w:rsidRPr="00B07DB4">
        <w:t xml:space="preserve"> other studies </w:t>
      </w:r>
      <w:r w:rsidR="000A3A4A" w:rsidRPr="00B07DB4">
        <w:t>in</w:t>
      </w:r>
      <w:r w:rsidR="00385E3E" w:rsidRPr="00B07DB4">
        <w:t xml:space="preserve"> this region.  Valuable information about the variability of streamflow in the Appalachian Mountains </w:t>
      </w:r>
      <w:r w:rsidR="003533C0">
        <w:t>was</w:t>
      </w:r>
      <w:r w:rsidR="00385E3E" w:rsidRPr="00B07DB4">
        <w:t xml:space="preserve"> uncovered in this study, and future studies in the eastern U.S. </w:t>
      </w:r>
      <w:r w:rsidR="003E0270" w:rsidRPr="00B07DB4">
        <w:t>may</w:t>
      </w:r>
      <w:r w:rsidR="00385E3E" w:rsidRPr="00B07DB4">
        <w:t xml:space="preserve"> help further explain the natural variations in streamflow</w:t>
      </w:r>
      <w:r w:rsidR="00292273" w:rsidRPr="00B07DB4">
        <w:t xml:space="preserve"> and</w:t>
      </w:r>
      <w:r w:rsidR="00385E3E" w:rsidRPr="00B07DB4">
        <w:t xml:space="preserve"> the climate of this </w:t>
      </w:r>
      <w:r w:rsidR="005D6C46" w:rsidRPr="00B07DB4">
        <w:t>region</w:t>
      </w:r>
      <w:r w:rsidR="00385E3E" w:rsidRPr="00B07DB4">
        <w:t>.</w:t>
      </w:r>
      <w:r w:rsidR="007F4402">
        <w:br w:type="page"/>
      </w:r>
    </w:p>
    <w:p w:rsidR="00DC74ED" w:rsidRDefault="00F06CA4" w:rsidP="003A4616">
      <w:pPr>
        <w:pStyle w:val="Heading1"/>
      </w:pPr>
      <w:bookmarkStart w:id="20" w:name="_Toc275164263"/>
      <w:r>
        <w:lastRenderedPageBreak/>
        <w:t>Literature</w:t>
      </w:r>
      <w:r w:rsidR="003A4616">
        <w:t xml:space="preserve"> Cited</w:t>
      </w:r>
      <w:bookmarkEnd w:id="20"/>
    </w:p>
    <w:p w:rsidR="00CC4062" w:rsidRDefault="00CC4062">
      <w:pPr>
        <w:contextualSpacing w:val="0"/>
      </w:pPr>
      <w:r>
        <w:br w:type="page"/>
      </w:r>
    </w:p>
    <w:p w:rsidR="001E45B7" w:rsidRPr="00D969C3" w:rsidRDefault="001E45B7" w:rsidP="00027ECA">
      <w:pPr>
        <w:autoSpaceDE w:val="0"/>
        <w:autoSpaceDN w:val="0"/>
        <w:adjustRightInd w:val="0"/>
        <w:spacing w:after="0" w:line="240" w:lineRule="auto"/>
        <w:ind w:left="720" w:hanging="720"/>
        <w:contextualSpacing w:val="0"/>
      </w:pPr>
      <w:proofErr w:type="spellStart"/>
      <w:r w:rsidRPr="005E7F78">
        <w:lastRenderedPageBreak/>
        <w:t>Axelson</w:t>
      </w:r>
      <w:proofErr w:type="spellEnd"/>
      <w:r w:rsidRPr="005E7F78">
        <w:t xml:space="preserve">, J. N., D. </w:t>
      </w:r>
      <w:r w:rsidR="005E7F78" w:rsidRPr="005E7F78">
        <w:t xml:space="preserve">J. </w:t>
      </w:r>
      <w:proofErr w:type="spellStart"/>
      <w:r w:rsidR="005E7F78" w:rsidRPr="005E7F78">
        <w:t>Sauchyn</w:t>
      </w:r>
      <w:proofErr w:type="spellEnd"/>
      <w:r w:rsidR="005E7F78" w:rsidRPr="005E7F78">
        <w:t xml:space="preserve">, and J. </w:t>
      </w:r>
      <w:proofErr w:type="spellStart"/>
      <w:r w:rsidR="005E7F78" w:rsidRPr="005E7F78">
        <w:t>Barichivich</w:t>
      </w:r>
      <w:proofErr w:type="spellEnd"/>
      <w:r w:rsidR="005E7F78" w:rsidRPr="005E7F78">
        <w:t xml:space="preserve"> </w:t>
      </w:r>
      <w:r w:rsidRPr="005E7F78">
        <w:t xml:space="preserve">2009, New reconstructions of streamflow variability in the South Saskatchewan River Basin from a network of tree ring </w:t>
      </w:r>
      <w:r w:rsidRPr="00D969C3">
        <w:t xml:space="preserve">chronologies, Alberta, Canada, </w:t>
      </w:r>
      <w:r w:rsidR="005E7F78" w:rsidRPr="00D969C3">
        <w:rPr>
          <w:i/>
        </w:rPr>
        <w:t>Water Resources Research</w:t>
      </w:r>
      <w:r w:rsidRPr="00D969C3">
        <w:t xml:space="preserve">, 45, W09422, </w:t>
      </w:r>
      <w:r w:rsidR="001D06D9" w:rsidRPr="00D969C3">
        <w:t>DOI</w:t>
      </w:r>
      <w:r w:rsidRPr="00D969C3">
        <w:t>:10.1029/2008WR007639.</w:t>
      </w:r>
    </w:p>
    <w:p w:rsidR="001E45B7" w:rsidRPr="00D969C3" w:rsidRDefault="001E45B7" w:rsidP="00027ECA">
      <w:pPr>
        <w:autoSpaceDE w:val="0"/>
        <w:autoSpaceDN w:val="0"/>
        <w:adjustRightInd w:val="0"/>
        <w:spacing w:after="0" w:line="240" w:lineRule="auto"/>
        <w:ind w:left="720" w:hanging="720"/>
        <w:contextualSpacing w:val="0"/>
      </w:pPr>
    </w:p>
    <w:p w:rsidR="00897809" w:rsidRPr="00D969C3" w:rsidRDefault="00897809" w:rsidP="00897809">
      <w:pPr>
        <w:pStyle w:val="NoSpacing"/>
        <w:ind w:left="720" w:hanging="720"/>
      </w:pPr>
      <w:proofErr w:type="gramStart"/>
      <w:r w:rsidRPr="00D969C3">
        <w:t xml:space="preserve">Bales, J.D., M.J. Chapman, C.J. </w:t>
      </w:r>
      <w:proofErr w:type="spellStart"/>
      <w:r w:rsidRPr="00D969C3">
        <w:t>Oblinger</w:t>
      </w:r>
      <w:proofErr w:type="spellEnd"/>
      <w:r w:rsidRPr="00D969C3">
        <w:t>, and J.C. Robbins.</w:t>
      </w:r>
      <w:proofErr w:type="gramEnd"/>
      <w:r w:rsidRPr="00D969C3">
        <w:t xml:space="preserve"> </w:t>
      </w:r>
      <w:proofErr w:type="gramStart"/>
      <w:r w:rsidRPr="00D969C3">
        <w:t>2009.  North Carolina District Science Plan.</w:t>
      </w:r>
      <w:proofErr w:type="gramEnd"/>
      <w:r w:rsidRPr="00D969C3">
        <w:t xml:space="preserve">  </w:t>
      </w:r>
      <w:proofErr w:type="gramStart"/>
      <w:r w:rsidRPr="00D969C3">
        <w:rPr>
          <w:szCs w:val="24"/>
        </w:rPr>
        <w:t>U.S. Geological</w:t>
      </w:r>
      <w:r w:rsidRPr="00D969C3">
        <w:t xml:space="preserve"> Survey, U.S. Department of the Interior.</w:t>
      </w:r>
      <w:proofErr w:type="gramEnd"/>
      <w:r w:rsidR="00916546" w:rsidRPr="00D969C3">
        <w:t xml:space="preserve"> &lt;http://nc.water.usgs.gov/reports/ofr041025/report.html&gt;. (Oct. 2010).</w:t>
      </w:r>
    </w:p>
    <w:p w:rsidR="00897809" w:rsidRPr="00D969C3" w:rsidRDefault="00897809" w:rsidP="00027ECA">
      <w:pPr>
        <w:autoSpaceDE w:val="0"/>
        <w:autoSpaceDN w:val="0"/>
        <w:adjustRightInd w:val="0"/>
        <w:spacing w:after="0" w:line="240" w:lineRule="auto"/>
        <w:ind w:left="720" w:hanging="720"/>
        <w:contextualSpacing w:val="0"/>
      </w:pPr>
    </w:p>
    <w:p w:rsidR="003A4616" w:rsidRDefault="003A4616" w:rsidP="00027ECA">
      <w:pPr>
        <w:pStyle w:val="NoSpacing"/>
        <w:ind w:left="720" w:hanging="720"/>
      </w:pPr>
      <w:proofErr w:type="spellStart"/>
      <w:proofErr w:type="gramStart"/>
      <w:r w:rsidRPr="00D969C3">
        <w:t>Blasing</w:t>
      </w:r>
      <w:proofErr w:type="spellEnd"/>
      <w:r w:rsidRPr="00D969C3">
        <w:t xml:space="preserve">, T.J., D.N. </w:t>
      </w:r>
      <w:proofErr w:type="spellStart"/>
      <w:r w:rsidRPr="00D969C3">
        <w:t>Duvick</w:t>
      </w:r>
      <w:proofErr w:type="spellEnd"/>
      <w:r w:rsidRPr="00D969C3">
        <w:t>, and D.C. West.</w:t>
      </w:r>
      <w:proofErr w:type="gramEnd"/>
      <w:r w:rsidRPr="00D969C3">
        <w:t xml:space="preserve"> 1981. </w:t>
      </w:r>
      <w:proofErr w:type="spellStart"/>
      <w:r w:rsidRPr="00D969C3">
        <w:t>Dendroclimatic</w:t>
      </w:r>
      <w:proofErr w:type="spellEnd"/>
      <w:r w:rsidRPr="00D969C3">
        <w:t xml:space="preserve"> calibration and verification using regionally averaged and single station precipitation data. </w:t>
      </w:r>
      <w:r w:rsidRPr="00D969C3">
        <w:rPr>
          <w:i/>
        </w:rPr>
        <w:t>Tree-Ring Bulletin</w:t>
      </w:r>
      <w:r w:rsidRPr="00D969C3">
        <w:t xml:space="preserve"> 41: 37</w:t>
      </w:r>
      <w:r w:rsidR="009955CA" w:rsidRPr="00D969C3">
        <w:t>–</w:t>
      </w:r>
      <w:r w:rsidRPr="00D969C3">
        <w:t>43.</w:t>
      </w:r>
    </w:p>
    <w:p w:rsidR="003A4616" w:rsidRDefault="003A4616" w:rsidP="00027ECA">
      <w:pPr>
        <w:pStyle w:val="NoSpacing"/>
        <w:ind w:left="720" w:hanging="720"/>
      </w:pPr>
    </w:p>
    <w:p w:rsidR="007A0496" w:rsidRDefault="007A0496" w:rsidP="00027ECA">
      <w:pPr>
        <w:pStyle w:val="NoSpacing"/>
        <w:ind w:left="720" w:hanging="720"/>
      </w:pPr>
      <w:proofErr w:type="gramStart"/>
      <w:r>
        <w:t xml:space="preserve">Braganza, K., J.L. </w:t>
      </w:r>
      <w:proofErr w:type="spellStart"/>
      <w:r>
        <w:t>Gergis</w:t>
      </w:r>
      <w:proofErr w:type="spellEnd"/>
      <w:r>
        <w:t xml:space="preserve">, S.B. Power, J.S. </w:t>
      </w:r>
      <w:proofErr w:type="spellStart"/>
      <w:r>
        <w:t>Risbey</w:t>
      </w:r>
      <w:proofErr w:type="spellEnd"/>
      <w:r>
        <w:t>, and A.M. Fowler.</w:t>
      </w:r>
      <w:proofErr w:type="gramEnd"/>
      <w:r>
        <w:t xml:space="preserve"> 2009. A </w:t>
      </w:r>
      <w:proofErr w:type="spellStart"/>
      <w:r>
        <w:t>multiproxy</w:t>
      </w:r>
      <w:proofErr w:type="spellEnd"/>
      <w:r>
        <w:t xml:space="preserve"> index of the El Ni</w:t>
      </w:r>
      <w:r w:rsidR="00830812">
        <w:t>ñ</w:t>
      </w:r>
      <w:r>
        <w:t>o-Southern Oscillation, AD 1525</w:t>
      </w:r>
      <w:r w:rsidR="009955CA">
        <w:t>–</w:t>
      </w:r>
      <w:r>
        <w:t xml:space="preserve">1982. </w:t>
      </w:r>
      <w:r w:rsidRPr="00947574">
        <w:rPr>
          <w:i/>
        </w:rPr>
        <w:t>Journal of Geophysical Research-Atmospheres</w:t>
      </w:r>
      <w:r>
        <w:t xml:space="preserve"> 114: DO5106.</w:t>
      </w:r>
    </w:p>
    <w:p w:rsidR="007A0496" w:rsidRDefault="007A0496" w:rsidP="00027ECA">
      <w:pPr>
        <w:pStyle w:val="NoSpacing"/>
        <w:ind w:left="720" w:hanging="720"/>
      </w:pPr>
    </w:p>
    <w:p w:rsidR="00EE427A" w:rsidRDefault="00B9103D" w:rsidP="00027ECA">
      <w:pPr>
        <w:pStyle w:val="NoSpacing"/>
        <w:ind w:left="720" w:hanging="720"/>
      </w:pPr>
      <w:proofErr w:type="spellStart"/>
      <w:proofErr w:type="gramStart"/>
      <w:r>
        <w:t>Cleaveland</w:t>
      </w:r>
      <w:proofErr w:type="spellEnd"/>
      <w:r>
        <w:t>, M.</w:t>
      </w:r>
      <w:r w:rsidR="00EE427A">
        <w:t>K. 2000.</w:t>
      </w:r>
      <w:proofErr w:type="gramEnd"/>
      <w:r w:rsidR="00EE427A">
        <w:t xml:space="preserve"> </w:t>
      </w:r>
      <w:proofErr w:type="gramStart"/>
      <w:r w:rsidR="00EE427A">
        <w:t>A 963-year reconstruction of summer (JJA) streamflow in the White River, Arkansas, USA, from tree-rings.</w:t>
      </w:r>
      <w:proofErr w:type="gramEnd"/>
      <w:r w:rsidR="00EE427A">
        <w:t xml:space="preserve"> </w:t>
      </w:r>
      <w:r w:rsidR="00EE427A" w:rsidRPr="00947574">
        <w:rPr>
          <w:i/>
        </w:rPr>
        <w:t>Holocene</w:t>
      </w:r>
      <w:r w:rsidR="00EE427A">
        <w:t xml:space="preserve"> 10(1): 33</w:t>
      </w:r>
      <w:r w:rsidR="009955CA">
        <w:t>–</w:t>
      </w:r>
      <w:r w:rsidR="00EE427A">
        <w:t>41.</w:t>
      </w:r>
    </w:p>
    <w:p w:rsidR="00EE427A" w:rsidRDefault="00EE427A" w:rsidP="00027ECA">
      <w:pPr>
        <w:pStyle w:val="NoSpacing"/>
        <w:ind w:left="720" w:hanging="720"/>
      </w:pPr>
    </w:p>
    <w:p w:rsidR="003A4616" w:rsidRDefault="003A4616" w:rsidP="00027ECA">
      <w:pPr>
        <w:pStyle w:val="NoSpacing"/>
        <w:ind w:left="720" w:hanging="720"/>
      </w:pPr>
      <w:r>
        <w:t xml:space="preserve">Cook, E.R. 1985. </w:t>
      </w:r>
      <w:proofErr w:type="gramStart"/>
      <w:r>
        <w:t xml:space="preserve">A time series approach to tree-ring standardization, </w:t>
      </w:r>
      <w:r w:rsidRPr="00947574">
        <w:rPr>
          <w:i/>
        </w:rPr>
        <w:t>Ph.D. dissertation</w:t>
      </w:r>
      <w:r>
        <w:t>, University of Arizona, Tucson.</w:t>
      </w:r>
      <w:proofErr w:type="gramEnd"/>
    </w:p>
    <w:p w:rsidR="005E7F78" w:rsidRDefault="005E7F78" w:rsidP="00027ECA">
      <w:pPr>
        <w:pStyle w:val="NoSpacing"/>
        <w:ind w:left="720" w:hanging="720"/>
      </w:pPr>
    </w:p>
    <w:p w:rsidR="00CE0D37" w:rsidRDefault="00CE0D37" w:rsidP="00027ECA">
      <w:pPr>
        <w:pStyle w:val="NoSpacing"/>
        <w:ind w:left="720" w:hanging="720"/>
      </w:pPr>
      <w:proofErr w:type="gramStart"/>
      <w:r>
        <w:t>Cook,</w:t>
      </w:r>
      <w:proofErr w:type="gramEnd"/>
      <w:r>
        <w:t xml:space="preserve"> E.R., K. </w:t>
      </w:r>
      <w:proofErr w:type="spellStart"/>
      <w:r>
        <w:t>Briffa</w:t>
      </w:r>
      <w:proofErr w:type="spellEnd"/>
      <w:r>
        <w:t xml:space="preserve">, S. </w:t>
      </w:r>
      <w:proofErr w:type="spellStart"/>
      <w:r>
        <w:t>Shiyatov</w:t>
      </w:r>
      <w:proofErr w:type="spellEnd"/>
      <w:r>
        <w:t xml:space="preserve">, and V. </w:t>
      </w:r>
      <w:proofErr w:type="spellStart"/>
      <w:r>
        <w:t>Mazepa</w:t>
      </w:r>
      <w:proofErr w:type="spellEnd"/>
      <w:r>
        <w:t xml:space="preserve">. 1990. Tree-ring standardization and growth-trend estimation, in </w:t>
      </w:r>
      <w:r>
        <w:rPr>
          <w:i/>
        </w:rPr>
        <w:t xml:space="preserve">Methods of </w:t>
      </w:r>
      <w:proofErr w:type="spellStart"/>
      <w:r>
        <w:rPr>
          <w:i/>
        </w:rPr>
        <w:t>Dendrochronology</w:t>
      </w:r>
      <w:proofErr w:type="spellEnd"/>
      <w:r>
        <w:rPr>
          <w:i/>
        </w:rPr>
        <w:t>: Applications in the Environmental Sciences</w:t>
      </w:r>
      <w:r>
        <w:t xml:space="preserve">, edited by E. R. Cook and L. A. </w:t>
      </w:r>
      <w:proofErr w:type="spellStart"/>
      <w:r w:rsidRPr="00250EEA">
        <w:t>Kair</w:t>
      </w:r>
      <w:r w:rsidR="00250EEA" w:rsidRPr="00250EEA">
        <w:t>i</w:t>
      </w:r>
      <w:r w:rsidRPr="00250EEA">
        <w:t>ukstis</w:t>
      </w:r>
      <w:proofErr w:type="spellEnd"/>
      <w:r>
        <w:t xml:space="preserve">. </w:t>
      </w:r>
      <w:proofErr w:type="gramStart"/>
      <w:r>
        <w:t>Springer, New York 104</w:t>
      </w:r>
      <w:r w:rsidR="009955CA">
        <w:t>–</w:t>
      </w:r>
      <w:r>
        <w:t>123 pp</w:t>
      </w:r>
      <w:r w:rsidR="00250EEA">
        <w:t>.</w:t>
      </w:r>
      <w:proofErr w:type="gramEnd"/>
    </w:p>
    <w:p w:rsidR="003A4616" w:rsidRDefault="003A4616" w:rsidP="00027ECA">
      <w:pPr>
        <w:pStyle w:val="NoSpacing"/>
        <w:ind w:left="720" w:hanging="720"/>
      </w:pPr>
    </w:p>
    <w:p w:rsidR="00DF0340" w:rsidRDefault="00DF0340" w:rsidP="00027ECA">
      <w:pPr>
        <w:pStyle w:val="NoSpacing"/>
        <w:ind w:left="720" w:hanging="720"/>
      </w:pPr>
      <w:proofErr w:type="gramStart"/>
      <w:r>
        <w:t>Cook,</w:t>
      </w:r>
      <w:proofErr w:type="gramEnd"/>
      <w:r>
        <w:t xml:space="preserve"> E.R., R.D. </w:t>
      </w:r>
      <w:proofErr w:type="spellStart"/>
      <w:r>
        <w:t>D’Arrigo</w:t>
      </w:r>
      <w:proofErr w:type="spellEnd"/>
      <w:r>
        <w:t xml:space="preserve">, and M.E. Mann. 2002. A well-verified, </w:t>
      </w:r>
      <w:proofErr w:type="spellStart"/>
      <w:r>
        <w:t>multiproxy</w:t>
      </w:r>
      <w:proofErr w:type="spellEnd"/>
      <w:r>
        <w:t xml:space="preserve"> reconstruction of the winter North Atlantic Oscillation index since AD 1400. </w:t>
      </w:r>
      <w:r w:rsidRPr="00947574">
        <w:rPr>
          <w:i/>
        </w:rPr>
        <w:t>Journal of Climate</w:t>
      </w:r>
      <w:r>
        <w:t xml:space="preserve"> 15(13): 1754</w:t>
      </w:r>
      <w:r w:rsidR="009955CA">
        <w:t>–</w:t>
      </w:r>
      <w:r>
        <w:t>1764.</w:t>
      </w:r>
    </w:p>
    <w:p w:rsidR="00DF0340" w:rsidRDefault="00DF0340" w:rsidP="00027ECA">
      <w:pPr>
        <w:pStyle w:val="NoSpacing"/>
        <w:ind w:left="720" w:hanging="720"/>
      </w:pPr>
    </w:p>
    <w:p w:rsidR="00BC2B4D" w:rsidRDefault="00BC2B4D" w:rsidP="00027ECA">
      <w:pPr>
        <w:pStyle w:val="NoSpacing"/>
        <w:ind w:left="720" w:hanging="720"/>
      </w:pPr>
      <w:proofErr w:type="gramStart"/>
      <w:r>
        <w:t>Cook,</w:t>
      </w:r>
      <w:proofErr w:type="gramEnd"/>
      <w:r>
        <w:t xml:space="preserve"> E.R., R. </w:t>
      </w:r>
      <w:proofErr w:type="spellStart"/>
      <w:r>
        <w:t>Seager</w:t>
      </w:r>
      <w:proofErr w:type="spellEnd"/>
      <w:r>
        <w:t xml:space="preserve">, M.A. Cane, and D.W. </w:t>
      </w:r>
      <w:proofErr w:type="spellStart"/>
      <w:r>
        <w:t>Stahle</w:t>
      </w:r>
      <w:proofErr w:type="spellEnd"/>
      <w:r>
        <w:t xml:space="preserve">. 2007. North American drought: reconstructions, causes, and consequences. </w:t>
      </w:r>
      <w:r w:rsidRPr="00947574">
        <w:rPr>
          <w:i/>
        </w:rPr>
        <w:t>Earth-Sciences Reviews</w:t>
      </w:r>
      <w:r>
        <w:t xml:space="preserve"> 81(1</w:t>
      </w:r>
      <w:r w:rsidR="009955CA">
        <w:t>–</w:t>
      </w:r>
      <w:r>
        <w:t>2): 93</w:t>
      </w:r>
      <w:r w:rsidR="009955CA">
        <w:t>–</w:t>
      </w:r>
      <w:r>
        <w:t>134.</w:t>
      </w:r>
    </w:p>
    <w:p w:rsidR="00BC2B4D" w:rsidRDefault="00BC2B4D" w:rsidP="00027ECA">
      <w:pPr>
        <w:pStyle w:val="NoSpacing"/>
        <w:ind w:left="720" w:hanging="720"/>
      </w:pPr>
    </w:p>
    <w:p w:rsidR="006367EA" w:rsidRDefault="00B9103D" w:rsidP="00027ECA">
      <w:pPr>
        <w:pStyle w:val="NoSpacing"/>
        <w:ind w:left="720" w:hanging="720"/>
      </w:pPr>
      <w:proofErr w:type="spellStart"/>
      <w:proofErr w:type="gramStart"/>
      <w:r>
        <w:t>Dettinger</w:t>
      </w:r>
      <w:proofErr w:type="spellEnd"/>
      <w:r>
        <w:t>, M.</w:t>
      </w:r>
      <w:r w:rsidR="006367EA">
        <w:t xml:space="preserve">D., D.R. </w:t>
      </w:r>
      <w:proofErr w:type="spellStart"/>
      <w:r w:rsidR="006367EA">
        <w:t>Cayan</w:t>
      </w:r>
      <w:proofErr w:type="spellEnd"/>
      <w:r w:rsidR="006367EA">
        <w:t xml:space="preserve">, H.F. Diaz, and D.M. </w:t>
      </w:r>
      <w:proofErr w:type="spellStart"/>
      <w:r w:rsidR="006367EA">
        <w:t>Meko</w:t>
      </w:r>
      <w:proofErr w:type="spellEnd"/>
      <w:r w:rsidR="006367EA">
        <w:t>.</w:t>
      </w:r>
      <w:proofErr w:type="gramEnd"/>
      <w:r w:rsidR="006367EA">
        <w:t xml:space="preserve"> 1998. North-south precipitation patterns in western North America on </w:t>
      </w:r>
      <w:proofErr w:type="spellStart"/>
      <w:r w:rsidR="006367EA">
        <w:t>interannual</w:t>
      </w:r>
      <w:proofErr w:type="spellEnd"/>
      <w:r w:rsidR="006367EA">
        <w:t xml:space="preserve">-to-decadal timescales. </w:t>
      </w:r>
      <w:r w:rsidR="006367EA" w:rsidRPr="00947574">
        <w:rPr>
          <w:i/>
        </w:rPr>
        <w:t>Journal of Climate</w:t>
      </w:r>
      <w:r w:rsidR="006367EA">
        <w:t xml:space="preserve"> 11(12): 3095</w:t>
      </w:r>
      <w:r w:rsidR="009955CA">
        <w:t>–</w:t>
      </w:r>
      <w:r w:rsidR="006367EA">
        <w:t>3111.</w:t>
      </w:r>
    </w:p>
    <w:p w:rsidR="006367EA" w:rsidRDefault="006367EA" w:rsidP="00027ECA">
      <w:pPr>
        <w:pStyle w:val="NoSpacing"/>
        <w:ind w:left="720" w:hanging="720"/>
      </w:pPr>
    </w:p>
    <w:p w:rsidR="003A4616" w:rsidRDefault="003A4616" w:rsidP="00027ECA">
      <w:pPr>
        <w:pStyle w:val="NoSpacing"/>
        <w:ind w:left="720" w:hanging="720"/>
        <w:contextualSpacing/>
      </w:pPr>
      <w:proofErr w:type="spellStart"/>
      <w:r>
        <w:t>Fritts</w:t>
      </w:r>
      <w:proofErr w:type="spellEnd"/>
      <w:r>
        <w:t xml:space="preserve">, H.C. 1976. </w:t>
      </w:r>
      <w:r w:rsidRPr="00947574">
        <w:rPr>
          <w:i/>
        </w:rPr>
        <w:t>Tree Rings and Climate</w:t>
      </w:r>
      <w:r>
        <w:t>. Elsevier, New York.</w:t>
      </w:r>
    </w:p>
    <w:p w:rsidR="00215AF7" w:rsidRDefault="00215AF7" w:rsidP="00027ECA">
      <w:pPr>
        <w:pStyle w:val="NoSpacing"/>
        <w:ind w:left="720" w:hanging="720"/>
        <w:contextualSpacing/>
      </w:pPr>
    </w:p>
    <w:p w:rsidR="00DF7D36" w:rsidRDefault="00DF7D36" w:rsidP="00027ECA">
      <w:pPr>
        <w:pStyle w:val="NoSpacing"/>
        <w:ind w:left="720" w:hanging="720"/>
      </w:pPr>
      <w:proofErr w:type="spellStart"/>
      <w:proofErr w:type="gramStart"/>
      <w:r>
        <w:t>Girardin</w:t>
      </w:r>
      <w:proofErr w:type="spellEnd"/>
      <w:r>
        <w:t xml:space="preserve">, M.P., J.C. </w:t>
      </w:r>
      <w:proofErr w:type="spellStart"/>
      <w:r>
        <w:t>Tardiff</w:t>
      </w:r>
      <w:proofErr w:type="spellEnd"/>
      <w:r>
        <w:t>, M.D. Flannigan, and Y. Bergeron.</w:t>
      </w:r>
      <w:proofErr w:type="gramEnd"/>
      <w:r>
        <w:t xml:space="preserve"> 2006. Synoptic-scale atmospheric circulation and Boreal Canada summer drought variability of the past three centuries. </w:t>
      </w:r>
      <w:r w:rsidRPr="00947574">
        <w:rPr>
          <w:i/>
        </w:rPr>
        <w:t>Journal of Climate</w:t>
      </w:r>
      <w:r>
        <w:t xml:space="preserve"> 19(10): 1922</w:t>
      </w:r>
      <w:r w:rsidR="009955CA">
        <w:t>–</w:t>
      </w:r>
      <w:r>
        <w:t>1947.</w:t>
      </w:r>
    </w:p>
    <w:p w:rsidR="00DF7D36" w:rsidRDefault="00DF7D36" w:rsidP="00027ECA">
      <w:pPr>
        <w:pStyle w:val="NoSpacing"/>
        <w:ind w:left="720" w:hanging="720"/>
      </w:pPr>
    </w:p>
    <w:p w:rsidR="00425BC8" w:rsidRPr="00F31DDD" w:rsidRDefault="00B9103D" w:rsidP="00027ECA">
      <w:pPr>
        <w:pStyle w:val="NoSpacing"/>
        <w:ind w:left="720" w:hanging="720"/>
      </w:pPr>
      <w:proofErr w:type="gramStart"/>
      <w:r>
        <w:lastRenderedPageBreak/>
        <w:t>Gray, S.</w:t>
      </w:r>
      <w:r w:rsidR="00425BC8">
        <w:t xml:space="preserve">T., L.J. </w:t>
      </w:r>
      <w:proofErr w:type="spellStart"/>
      <w:r w:rsidR="00425BC8">
        <w:t>Graumlich</w:t>
      </w:r>
      <w:proofErr w:type="spellEnd"/>
      <w:r w:rsidR="00425BC8">
        <w:t>, J.L. Betancourt, and G.T. Pederson.</w:t>
      </w:r>
      <w:proofErr w:type="gramEnd"/>
      <w:r w:rsidR="00425BC8">
        <w:t xml:space="preserve"> 2004. A tree-ring based reconstruction of the Atlantic </w:t>
      </w:r>
      <w:proofErr w:type="spellStart"/>
      <w:r w:rsidR="00425BC8">
        <w:t>Multidecadal</w:t>
      </w:r>
      <w:proofErr w:type="spellEnd"/>
      <w:r w:rsidR="00425BC8">
        <w:t xml:space="preserve"> Oscillation since 1567 AD. </w:t>
      </w:r>
      <w:r w:rsidR="00425BC8" w:rsidRPr="00947574">
        <w:rPr>
          <w:i/>
        </w:rPr>
        <w:t>Geophysical Research Letters</w:t>
      </w:r>
      <w:r w:rsidR="00425BC8">
        <w:t xml:space="preserve"> 31(12): L12205.</w:t>
      </w:r>
    </w:p>
    <w:p w:rsidR="00425BC8" w:rsidRDefault="00425BC8" w:rsidP="00027ECA">
      <w:pPr>
        <w:pStyle w:val="NoSpacing"/>
        <w:ind w:left="720" w:hanging="720"/>
      </w:pPr>
    </w:p>
    <w:p w:rsidR="00A94A70" w:rsidRDefault="00A94A70" w:rsidP="00027ECA">
      <w:pPr>
        <w:pStyle w:val="NoSpacing"/>
        <w:ind w:left="720" w:hanging="720"/>
      </w:pPr>
      <w:proofErr w:type="spellStart"/>
      <w:proofErr w:type="gramStart"/>
      <w:r w:rsidRPr="000A3E79">
        <w:t>Grissino</w:t>
      </w:r>
      <w:proofErr w:type="spellEnd"/>
      <w:r w:rsidRPr="000A3E79">
        <w:t>-Mayer, H.D. 2009.</w:t>
      </w:r>
      <w:proofErr w:type="gramEnd"/>
      <w:r w:rsidRPr="000A3E79">
        <w:t xml:space="preserve"> </w:t>
      </w:r>
      <w:proofErr w:type="gramStart"/>
      <w:r w:rsidRPr="000A3E79">
        <w:t xml:space="preserve">An introduction to </w:t>
      </w:r>
      <w:proofErr w:type="spellStart"/>
      <w:r w:rsidRPr="000A3E79">
        <w:t>dendroarchaeology</w:t>
      </w:r>
      <w:proofErr w:type="spellEnd"/>
      <w:r w:rsidRPr="000A3E79">
        <w:t xml:space="preserve"> in the southeastern United States.</w:t>
      </w:r>
      <w:proofErr w:type="gramEnd"/>
      <w:r w:rsidRPr="000A3E79">
        <w:t xml:space="preserve"> </w:t>
      </w:r>
      <w:r w:rsidRPr="000A3E79">
        <w:rPr>
          <w:i/>
        </w:rPr>
        <w:t>Tree-Ring Research</w:t>
      </w:r>
      <w:r w:rsidRPr="000A3E79">
        <w:t xml:space="preserve"> 65(1): 5</w:t>
      </w:r>
      <w:r w:rsidR="009955CA" w:rsidRPr="000A3E79">
        <w:t>–</w:t>
      </w:r>
      <w:r w:rsidRPr="000A3E79">
        <w:t>10.</w:t>
      </w:r>
    </w:p>
    <w:p w:rsidR="00897809" w:rsidRPr="000A3E79" w:rsidRDefault="00897809" w:rsidP="00027ECA">
      <w:pPr>
        <w:pStyle w:val="NoSpacing"/>
        <w:ind w:left="720" w:hanging="720"/>
      </w:pPr>
    </w:p>
    <w:p w:rsidR="000A3E79" w:rsidRDefault="000A3E79" w:rsidP="00027ECA">
      <w:pPr>
        <w:pStyle w:val="NoSpacing"/>
        <w:ind w:left="720" w:hanging="720"/>
      </w:pPr>
      <w:proofErr w:type="spellStart"/>
      <w:proofErr w:type="gramStart"/>
      <w:r w:rsidRPr="000A3E79">
        <w:t>Grissino</w:t>
      </w:r>
      <w:proofErr w:type="spellEnd"/>
      <w:r w:rsidRPr="000A3E79">
        <w:t>-Mayer, H.D. 1995.</w:t>
      </w:r>
      <w:proofErr w:type="gramEnd"/>
      <w:r w:rsidRPr="000A3E79">
        <w:t xml:space="preserve"> </w:t>
      </w:r>
      <w:proofErr w:type="gramStart"/>
      <w:r w:rsidRPr="000A3E79">
        <w:t xml:space="preserve">Tree-ring reconstructions of climate and fire history at El </w:t>
      </w:r>
      <w:proofErr w:type="spellStart"/>
      <w:r w:rsidRPr="000A3E79">
        <w:t>Malpais</w:t>
      </w:r>
      <w:proofErr w:type="spellEnd"/>
      <w:r w:rsidRPr="000A3E79">
        <w:t xml:space="preserve"> National Monument, New Mexico.</w:t>
      </w:r>
      <w:proofErr w:type="gramEnd"/>
      <w:r w:rsidRPr="000A3E79">
        <w:t xml:space="preserve"> </w:t>
      </w:r>
      <w:proofErr w:type="gramStart"/>
      <w:r w:rsidRPr="000A3E79">
        <w:t>Ph.D. dissertation, University of Arizona, Tucson, AZ. 407 pp.</w:t>
      </w:r>
      <w:proofErr w:type="gramEnd"/>
    </w:p>
    <w:p w:rsidR="000A3E79" w:rsidRPr="000A3E79" w:rsidRDefault="000A3E79" w:rsidP="00027ECA">
      <w:pPr>
        <w:pStyle w:val="NoSpacing"/>
        <w:ind w:left="720" w:hanging="720"/>
      </w:pPr>
    </w:p>
    <w:p w:rsidR="00027ECA" w:rsidRPr="00027ECA" w:rsidRDefault="00027ECA" w:rsidP="00027ECA">
      <w:pPr>
        <w:autoSpaceDE w:val="0"/>
        <w:autoSpaceDN w:val="0"/>
        <w:adjustRightInd w:val="0"/>
        <w:spacing w:after="0" w:line="240" w:lineRule="auto"/>
        <w:ind w:left="720" w:hanging="720"/>
        <w:contextualSpacing w:val="0"/>
      </w:pPr>
      <w:r w:rsidRPr="000A3E79">
        <w:t>International Tree</w:t>
      </w:r>
      <w:r w:rsidR="00B9103D" w:rsidRPr="000A3E79">
        <w:t>-</w:t>
      </w:r>
      <w:r w:rsidRPr="000A3E79">
        <w:t>Ring Data Bank (ITRDB). Tree-ring data</w:t>
      </w:r>
      <w:r w:rsidRPr="00027ECA">
        <w:t xml:space="preserve"> search. Available online at</w:t>
      </w:r>
    </w:p>
    <w:p w:rsidR="00A94A70" w:rsidRPr="00027ECA" w:rsidRDefault="00027ECA" w:rsidP="00027ECA">
      <w:pPr>
        <w:pStyle w:val="NoSpacing"/>
        <w:ind w:left="720" w:hanging="720"/>
        <w:rPr>
          <w:szCs w:val="24"/>
        </w:rPr>
      </w:pPr>
      <w:r>
        <w:rPr>
          <w:szCs w:val="24"/>
        </w:rPr>
        <w:tab/>
      </w:r>
      <w:r w:rsidR="00060838" w:rsidRPr="00060838">
        <w:rPr>
          <w:szCs w:val="24"/>
        </w:rPr>
        <w:t>http://www.ncdc.noaa.gov/paleo/treering.html</w:t>
      </w:r>
      <w:r w:rsidRPr="00027ECA">
        <w:rPr>
          <w:szCs w:val="24"/>
        </w:rPr>
        <w:t>.</w:t>
      </w:r>
      <w:r w:rsidR="00060838">
        <w:rPr>
          <w:szCs w:val="24"/>
        </w:rPr>
        <w:t xml:space="preserve"> (Nov. 2009)</w:t>
      </w:r>
    </w:p>
    <w:p w:rsidR="00027ECA" w:rsidRDefault="00027ECA" w:rsidP="00027ECA">
      <w:pPr>
        <w:pStyle w:val="NoSpacing"/>
        <w:ind w:left="720" w:hanging="720"/>
        <w:rPr>
          <w:szCs w:val="24"/>
        </w:rPr>
      </w:pPr>
    </w:p>
    <w:p w:rsidR="00832B87" w:rsidRDefault="00832B87" w:rsidP="00027ECA">
      <w:pPr>
        <w:pStyle w:val="NoSpacing"/>
        <w:ind w:left="720" w:hanging="720"/>
      </w:pPr>
      <w:proofErr w:type="gramStart"/>
      <w:r w:rsidRPr="00027ECA">
        <w:rPr>
          <w:szCs w:val="24"/>
        </w:rPr>
        <w:t>Mason Jr., R.R.</w:t>
      </w:r>
      <w:r w:rsidR="00162AE0" w:rsidRPr="00027ECA">
        <w:rPr>
          <w:szCs w:val="24"/>
        </w:rPr>
        <w:t xml:space="preserve"> and</w:t>
      </w:r>
      <w:r w:rsidRPr="00027ECA">
        <w:rPr>
          <w:szCs w:val="24"/>
        </w:rPr>
        <w:t xml:space="preserve"> T.H. </w:t>
      </w:r>
      <w:proofErr w:type="spellStart"/>
      <w:r w:rsidRPr="00027ECA">
        <w:rPr>
          <w:szCs w:val="24"/>
        </w:rPr>
        <w:t>Yorke</w:t>
      </w:r>
      <w:proofErr w:type="spellEnd"/>
      <w:r w:rsidRPr="00027ECA">
        <w:rPr>
          <w:szCs w:val="24"/>
        </w:rPr>
        <w:t>.</w:t>
      </w:r>
      <w:proofErr w:type="gramEnd"/>
      <w:r w:rsidRPr="00027ECA">
        <w:rPr>
          <w:szCs w:val="24"/>
        </w:rPr>
        <w:t xml:space="preserve"> </w:t>
      </w:r>
      <w:proofErr w:type="gramStart"/>
      <w:r w:rsidRPr="00027ECA">
        <w:rPr>
          <w:szCs w:val="24"/>
        </w:rPr>
        <w:t>1997.  Streamflow Information for the Nation.</w:t>
      </w:r>
      <w:proofErr w:type="gramEnd"/>
      <w:r w:rsidRPr="00027ECA">
        <w:rPr>
          <w:szCs w:val="24"/>
        </w:rPr>
        <w:t xml:space="preserve">  </w:t>
      </w:r>
      <w:proofErr w:type="gramStart"/>
      <w:r w:rsidR="00151B23" w:rsidRPr="00027ECA">
        <w:rPr>
          <w:szCs w:val="24"/>
        </w:rPr>
        <w:t>U.S. Geological</w:t>
      </w:r>
      <w:r w:rsidR="00151B23">
        <w:t xml:space="preserve"> Survey, U.S. Department of the Interior.</w:t>
      </w:r>
      <w:proofErr w:type="gramEnd"/>
    </w:p>
    <w:p w:rsidR="001D2F2C" w:rsidRDefault="001D2F2C" w:rsidP="00027ECA">
      <w:pPr>
        <w:pStyle w:val="NoSpacing"/>
        <w:ind w:left="720" w:hanging="720"/>
      </w:pPr>
    </w:p>
    <w:p w:rsidR="003E68B2" w:rsidRDefault="00B9103D" w:rsidP="00027ECA">
      <w:pPr>
        <w:pStyle w:val="NoSpacing"/>
        <w:ind w:left="720" w:hanging="720"/>
      </w:pPr>
      <w:proofErr w:type="spellStart"/>
      <w:proofErr w:type="gramStart"/>
      <w:r>
        <w:t>Meko</w:t>
      </w:r>
      <w:proofErr w:type="spellEnd"/>
      <w:r>
        <w:t>, D.</w:t>
      </w:r>
      <w:r w:rsidR="003E68B2">
        <w:t xml:space="preserve">M., C.A. Woodhouse, C.A. </w:t>
      </w:r>
      <w:proofErr w:type="spellStart"/>
      <w:r w:rsidR="003E68B2">
        <w:t>Baisan</w:t>
      </w:r>
      <w:proofErr w:type="spellEnd"/>
      <w:r w:rsidR="003E68B2">
        <w:t xml:space="preserve">, T. Knight, J.J. Lukas, M.K. Hughes, and M.W. </w:t>
      </w:r>
      <w:proofErr w:type="spellStart"/>
      <w:r w:rsidR="003E68B2">
        <w:t>Salzer</w:t>
      </w:r>
      <w:proofErr w:type="spellEnd"/>
      <w:r w:rsidR="003E68B2">
        <w:t>.</w:t>
      </w:r>
      <w:proofErr w:type="gramEnd"/>
      <w:r w:rsidR="003E68B2">
        <w:t xml:space="preserve"> 2007. Medieval drought in the Upper Colorado River Basin, </w:t>
      </w:r>
      <w:r w:rsidR="003E68B2" w:rsidRPr="00947574">
        <w:rPr>
          <w:i/>
        </w:rPr>
        <w:t>Geophysical Research Letters</w:t>
      </w:r>
      <w:r w:rsidR="003E68B2">
        <w:t xml:space="preserve"> 34(10): L10705.</w:t>
      </w:r>
    </w:p>
    <w:p w:rsidR="004E00ED" w:rsidRDefault="004E00ED" w:rsidP="00027ECA">
      <w:pPr>
        <w:pStyle w:val="NoSpacing"/>
        <w:ind w:left="720" w:hanging="720"/>
      </w:pPr>
    </w:p>
    <w:p w:rsidR="004E00ED" w:rsidRDefault="004E00ED" w:rsidP="00027ECA">
      <w:pPr>
        <w:pStyle w:val="NoSpacing"/>
        <w:ind w:left="720" w:hanging="720"/>
      </w:pPr>
      <w:proofErr w:type="spellStart"/>
      <w:r>
        <w:t>Meko</w:t>
      </w:r>
      <w:proofErr w:type="spellEnd"/>
      <w:r>
        <w:t xml:space="preserve">, D.M., C.W. Stockton, W.R. </w:t>
      </w:r>
      <w:proofErr w:type="spellStart"/>
      <w:r>
        <w:t>Boggess</w:t>
      </w:r>
      <w:proofErr w:type="spellEnd"/>
      <w:r>
        <w:t xml:space="preserve">. 1995.  The tree-ring record of severe sustained drought.  </w:t>
      </w:r>
      <w:r>
        <w:rPr>
          <w:i/>
        </w:rPr>
        <w:t>Water Resources Bulletin</w:t>
      </w:r>
      <w:r>
        <w:t xml:space="preserve"> 31: 789</w:t>
      </w:r>
      <w:r w:rsidR="009955CA">
        <w:t>–</w:t>
      </w:r>
      <w:r>
        <w:t>801.</w:t>
      </w:r>
    </w:p>
    <w:p w:rsidR="00E7602C" w:rsidRDefault="00E7602C" w:rsidP="00027ECA">
      <w:pPr>
        <w:pStyle w:val="NoSpacing"/>
        <w:ind w:left="720" w:hanging="720"/>
      </w:pPr>
    </w:p>
    <w:p w:rsidR="00060838" w:rsidRDefault="00060838" w:rsidP="00027ECA">
      <w:pPr>
        <w:pStyle w:val="NoSpacing"/>
        <w:ind w:left="720" w:hanging="720"/>
      </w:pPr>
      <w:proofErr w:type="gramStart"/>
      <w:r>
        <w:t>National Weather Information System (NWIS).</w:t>
      </w:r>
      <w:proofErr w:type="gramEnd"/>
      <w:r>
        <w:t xml:space="preserve"> (2009)</w:t>
      </w:r>
      <w:proofErr w:type="gramStart"/>
      <w:r>
        <w:t>.  USGS</w:t>
      </w:r>
      <w:proofErr w:type="gramEnd"/>
      <w:r>
        <w:t xml:space="preserve"> surface-water data for the nation, &lt;</w:t>
      </w:r>
      <w:r w:rsidRPr="009052C6">
        <w:t>http://waterdata.usgs.gov/nwis/sw</w:t>
      </w:r>
      <w:r>
        <w:t xml:space="preserve">&gt; </w:t>
      </w:r>
      <w:r w:rsidR="009052C6">
        <w:t>(Nov. 2009).</w:t>
      </w:r>
    </w:p>
    <w:p w:rsidR="00060838" w:rsidRDefault="00060838" w:rsidP="00027ECA">
      <w:pPr>
        <w:pStyle w:val="NoSpacing"/>
        <w:ind w:left="720" w:hanging="720"/>
      </w:pPr>
    </w:p>
    <w:p w:rsidR="00E7602C" w:rsidRPr="00C3206C" w:rsidRDefault="00E7602C" w:rsidP="00027ECA">
      <w:pPr>
        <w:pStyle w:val="NoSpacing"/>
        <w:ind w:left="720" w:hanging="720"/>
      </w:pPr>
      <w:r w:rsidRPr="005E4BA6">
        <w:t>P</w:t>
      </w:r>
      <w:r w:rsidR="00C3206C">
        <w:t xml:space="preserve">hipps, R.L. 1983. Streamflow of the Occoquan River in Virginia as reconstructed from tree-ring series. </w:t>
      </w:r>
      <w:r w:rsidR="00C3206C">
        <w:rPr>
          <w:i/>
        </w:rPr>
        <w:t>Water Resources Bulletin</w:t>
      </w:r>
      <w:r w:rsidR="00C3206C">
        <w:t xml:space="preserve"> 19: 735</w:t>
      </w:r>
      <w:r w:rsidR="009955CA">
        <w:t>–</w:t>
      </w:r>
      <w:r w:rsidR="00C3206C">
        <w:t>743.</w:t>
      </w:r>
    </w:p>
    <w:p w:rsidR="00EE4DC9" w:rsidRDefault="00EE4DC9" w:rsidP="00027ECA">
      <w:pPr>
        <w:pStyle w:val="NoSpacing"/>
        <w:ind w:left="720" w:hanging="720"/>
      </w:pPr>
    </w:p>
    <w:p w:rsidR="00741696" w:rsidRPr="000C0737" w:rsidRDefault="00741696" w:rsidP="00027ECA">
      <w:pPr>
        <w:pStyle w:val="NoSpacing"/>
        <w:ind w:left="720" w:hanging="720"/>
        <w:contextualSpacing/>
        <w:rPr>
          <w:szCs w:val="24"/>
        </w:rPr>
      </w:pPr>
      <w:r w:rsidRPr="000C0737">
        <w:rPr>
          <w:szCs w:val="24"/>
        </w:rPr>
        <w:t xml:space="preserve">Riggs, H.C. 1977. U.S. Geological Survey of Water-Resources Investigations Book 4, Chapter A3. </w:t>
      </w:r>
      <w:proofErr w:type="gramStart"/>
      <w:r w:rsidRPr="000C0737">
        <w:rPr>
          <w:i/>
          <w:szCs w:val="24"/>
        </w:rPr>
        <w:t>Some Statistical Tools in Hydrology</w:t>
      </w:r>
      <w:r w:rsidRPr="000C0737">
        <w:rPr>
          <w:szCs w:val="24"/>
        </w:rPr>
        <w:t>.</w:t>
      </w:r>
      <w:proofErr w:type="gramEnd"/>
      <w:r w:rsidRPr="000C0737">
        <w:rPr>
          <w:szCs w:val="24"/>
        </w:rPr>
        <w:t xml:space="preserve"> United States Government Printing Office, Washington. </w:t>
      </w:r>
      <w:proofErr w:type="gramStart"/>
      <w:r w:rsidRPr="000C0737">
        <w:rPr>
          <w:szCs w:val="24"/>
        </w:rPr>
        <w:t>1</w:t>
      </w:r>
      <w:r w:rsidR="009955CA">
        <w:rPr>
          <w:szCs w:val="24"/>
        </w:rPr>
        <w:t>–</w:t>
      </w:r>
      <w:r w:rsidRPr="000C0737">
        <w:rPr>
          <w:szCs w:val="24"/>
        </w:rPr>
        <w:t>39 pp.</w:t>
      </w:r>
      <w:proofErr w:type="gramEnd"/>
    </w:p>
    <w:p w:rsidR="00741696" w:rsidRDefault="00741696" w:rsidP="00027ECA">
      <w:pPr>
        <w:autoSpaceDE w:val="0"/>
        <w:autoSpaceDN w:val="0"/>
        <w:adjustRightInd w:val="0"/>
        <w:spacing w:after="0" w:line="240" w:lineRule="auto"/>
        <w:ind w:left="720" w:hanging="720"/>
        <w:contextualSpacing w:val="0"/>
        <w:rPr>
          <w:highlight w:val="yellow"/>
        </w:rPr>
      </w:pPr>
    </w:p>
    <w:p w:rsidR="00990B58" w:rsidRDefault="00C3206C" w:rsidP="00027ECA">
      <w:pPr>
        <w:pStyle w:val="NoSpacing"/>
        <w:ind w:left="720" w:hanging="720"/>
      </w:pPr>
      <w:proofErr w:type="spellStart"/>
      <w:proofErr w:type="gramStart"/>
      <w:r>
        <w:t>Stahle</w:t>
      </w:r>
      <w:proofErr w:type="spellEnd"/>
      <w:r>
        <w:t>, D.</w:t>
      </w:r>
      <w:r w:rsidR="00313447">
        <w:t>W.</w:t>
      </w:r>
      <w:r w:rsidR="00990B58">
        <w:t xml:space="preserve"> and M.K. </w:t>
      </w:r>
      <w:proofErr w:type="spellStart"/>
      <w:r w:rsidR="00990B58">
        <w:t>Cleaveland</w:t>
      </w:r>
      <w:proofErr w:type="spellEnd"/>
      <w:r w:rsidR="00990B58">
        <w:t>.</w:t>
      </w:r>
      <w:proofErr w:type="gramEnd"/>
      <w:r w:rsidR="00990B58">
        <w:t xml:space="preserve"> 1994. Tree-ring reconstructed rainfall over the southeastern USA during the medieval warm period and little ice-age. </w:t>
      </w:r>
      <w:r w:rsidR="00990B58" w:rsidRPr="00947574">
        <w:rPr>
          <w:i/>
        </w:rPr>
        <w:t>Climatic Change</w:t>
      </w:r>
      <w:r w:rsidR="00990B58">
        <w:t xml:space="preserve"> 26(2</w:t>
      </w:r>
      <w:r w:rsidR="009955CA">
        <w:t>–</w:t>
      </w:r>
      <w:r w:rsidR="00990B58">
        <w:t>3): 199</w:t>
      </w:r>
      <w:r w:rsidR="009955CA">
        <w:t>–</w:t>
      </w:r>
      <w:r w:rsidR="00990B58">
        <w:t>212.</w:t>
      </w:r>
    </w:p>
    <w:p w:rsidR="00990B58" w:rsidRDefault="00990B58" w:rsidP="00027ECA">
      <w:pPr>
        <w:autoSpaceDE w:val="0"/>
        <w:autoSpaceDN w:val="0"/>
        <w:adjustRightInd w:val="0"/>
        <w:spacing w:after="0" w:line="240" w:lineRule="auto"/>
        <w:ind w:left="720" w:hanging="720"/>
        <w:contextualSpacing w:val="0"/>
        <w:rPr>
          <w:highlight w:val="yellow"/>
        </w:rPr>
      </w:pPr>
    </w:p>
    <w:p w:rsidR="00313447" w:rsidRPr="00D969C3" w:rsidRDefault="00313447" w:rsidP="00027ECA">
      <w:pPr>
        <w:autoSpaceDE w:val="0"/>
        <w:autoSpaceDN w:val="0"/>
        <w:adjustRightInd w:val="0"/>
        <w:spacing w:after="0" w:line="240" w:lineRule="auto"/>
        <w:ind w:left="720" w:hanging="720"/>
        <w:contextualSpacing w:val="0"/>
      </w:pPr>
      <w:proofErr w:type="spellStart"/>
      <w:proofErr w:type="gramStart"/>
      <w:r>
        <w:t>Stahle</w:t>
      </w:r>
      <w:proofErr w:type="spellEnd"/>
      <w:r>
        <w:t>, D.</w:t>
      </w:r>
      <w:r w:rsidRPr="00D969C3">
        <w:t xml:space="preserve">W. and M.K. </w:t>
      </w:r>
      <w:proofErr w:type="spellStart"/>
      <w:r w:rsidRPr="00D969C3">
        <w:t>Cleaveland</w:t>
      </w:r>
      <w:proofErr w:type="spellEnd"/>
      <w:r w:rsidRPr="00D969C3">
        <w:t>.</w:t>
      </w:r>
      <w:proofErr w:type="gramEnd"/>
      <w:r w:rsidRPr="00D969C3">
        <w:t xml:space="preserve"> 1992. Reconstruction and </w:t>
      </w:r>
      <w:r w:rsidR="00B9103D" w:rsidRPr="00D969C3">
        <w:t>a</w:t>
      </w:r>
      <w:r w:rsidRPr="00D969C3">
        <w:t xml:space="preserve">nalysis of </w:t>
      </w:r>
      <w:r w:rsidR="00B9103D" w:rsidRPr="00D969C3">
        <w:t>s</w:t>
      </w:r>
      <w:r w:rsidRPr="00D969C3">
        <w:t xml:space="preserve">pring </w:t>
      </w:r>
      <w:r w:rsidR="00B9103D" w:rsidRPr="00D969C3">
        <w:t>r</w:t>
      </w:r>
      <w:r w:rsidRPr="00D969C3">
        <w:t xml:space="preserve">ainfall over the Southeastern U.S. for the </w:t>
      </w:r>
      <w:r w:rsidR="00B9103D" w:rsidRPr="00D969C3">
        <w:t>p</w:t>
      </w:r>
      <w:r w:rsidRPr="00D969C3">
        <w:t xml:space="preserve">ast 1000 Years. </w:t>
      </w:r>
      <w:proofErr w:type="gramStart"/>
      <w:r w:rsidRPr="00D969C3">
        <w:rPr>
          <w:i/>
        </w:rPr>
        <w:t>Bulletin American Meteorological Society.</w:t>
      </w:r>
      <w:proofErr w:type="gramEnd"/>
      <w:r w:rsidRPr="00D969C3">
        <w:t xml:space="preserve"> 73(12):  1947</w:t>
      </w:r>
      <w:r w:rsidR="009955CA" w:rsidRPr="00D969C3">
        <w:t>–</w:t>
      </w:r>
      <w:r w:rsidRPr="00D969C3">
        <w:t>1961.</w:t>
      </w:r>
    </w:p>
    <w:p w:rsidR="00313447" w:rsidRPr="00D969C3" w:rsidRDefault="00D969C3" w:rsidP="00D969C3">
      <w:pPr>
        <w:tabs>
          <w:tab w:val="left" w:pos="1356"/>
        </w:tabs>
        <w:autoSpaceDE w:val="0"/>
        <w:autoSpaceDN w:val="0"/>
        <w:adjustRightInd w:val="0"/>
        <w:spacing w:after="0" w:line="240" w:lineRule="auto"/>
        <w:ind w:left="720" w:hanging="720"/>
        <w:contextualSpacing w:val="0"/>
      </w:pPr>
      <w:r w:rsidRPr="00D969C3">
        <w:tab/>
      </w:r>
      <w:r w:rsidRPr="00D969C3">
        <w:tab/>
      </w:r>
    </w:p>
    <w:p w:rsidR="000C7571" w:rsidRPr="00D969C3" w:rsidRDefault="000C7571" w:rsidP="000C7571">
      <w:pPr>
        <w:pStyle w:val="NoSpacing"/>
        <w:ind w:left="720" w:hanging="720"/>
      </w:pPr>
      <w:proofErr w:type="gramStart"/>
      <w:r w:rsidRPr="00D969C3">
        <w:t>Taylor, J.L.</w:t>
      </w:r>
      <w:r w:rsidR="000F6AE0" w:rsidRPr="00D969C3">
        <w:t xml:space="preserve"> and </w:t>
      </w:r>
      <w:r w:rsidRPr="00D969C3">
        <w:t>R. Kurtz.</w:t>
      </w:r>
      <w:proofErr w:type="gramEnd"/>
      <w:r w:rsidRPr="00D969C3">
        <w:t xml:space="preserve"> 2010. Blue Ridge Mountains. </w:t>
      </w:r>
      <w:proofErr w:type="gramStart"/>
      <w:r w:rsidRPr="00D969C3">
        <w:rPr>
          <w:szCs w:val="24"/>
        </w:rPr>
        <w:t>U.S. Geological</w:t>
      </w:r>
      <w:r w:rsidRPr="00D969C3">
        <w:t xml:space="preserve"> Survey, U.S. Department of the Interior.</w:t>
      </w:r>
      <w:proofErr w:type="gramEnd"/>
      <w:r w:rsidR="00916546" w:rsidRPr="00D969C3">
        <w:t xml:space="preserve"> &lt;http://landcovertrends.usgs.gov/east/eco66Report.html#_ftn1&gt;. (Oct. 2010).</w:t>
      </w:r>
    </w:p>
    <w:p w:rsidR="000C7571" w:rsidRPr="00D969C3" w:rsidRDefault="000C7571" w:rsidP="00027ECA">
      <w:pPr>
        <w:autoSpaceDE w:val="0"/>
        <w:autoSpaceDN w:val="0"/>
        <w:adjustRightInd w:val="0"/>
        <w:spacing w:after="0" w:line="240" w:lineRule="auto"/>
        <w:ind w:left="720" w:hanging="720"/>
        <w:contextualSpacing w:val="0"/>
      </w:pPr>
    </w:p>
    <w:p w:rsidR="0039527F" w:rsidRPr="00D969C3" w:rsidRDefault="0039527F" w:rsidP="00027ECA">
      <w:pPr>
        <w:autoSpaceDE w:val="0"/>
        <w:autoSpaceDN w:val="0"/>
        <w:adjustRightInd w:val="0"/>
        <w:spacing w:after="0" w:line="240" w:lineRule="auto"/>
        <w:ind w:left="720" w:hanging="720"/>
        <w:contextualSpacing w:val="0"/>
      </w:pPr>
      <w:proofErr w:type="gramStart"/>
      <w:r w:rsidRPr="00D969C3">
        <w:lastRenderedPageBreak/>
        <w:t>Watson, T</w:t>
      </w:r>
      <w:r w:rsidR="00C3206C" w:rsidRPr="00D969C3">
        <w:t>.</w:t>
      </w:r>
      <w:r w:rsidRPr="00D969C3">
        <w:t>A., F.A</w:t>
      </w:r>
      <w:r w:rsidR="00F92E6E" w:rsidRPr="00D969C3">
        <w:t xml:space="preserve">. </w:t>
      </w:r>
      <w:r w:rsidRPr="00D969C3">
        <w:t>Barnett, S</w:t>
      </w:r>
      <w:r w:rsidR="00F92E6E" w:rsidRPr="00D969C3">
        <w:t>.</w:t>
      </w:r>
      <w:r w:rsidRPr="00D969C3">
        <w:t>T. Gray, and G</w:t>
      </w:r>
      <w:r w:rsidR="00F92E6E" w:rsidRPr="00D969C3">
        <w:t>.</w:t>
      </w:r>
      <w:r w:rsidRPr="00D969C3">
        <w:t>A. Tootle, 2009.</w:t>
      </w:r>
      <w:proofErr w:type="gramEnd"/>
      <w:r w:rsidRPr="00D969C3">
        <w:t xml:space="preserve"> Reconstructed </w:t>
      </w:r>
      <w:proofErr w:type="spellStart"/>
      <w:r w:rsidR="00B9103D" w:rsidRPr="00D969C3">
        <w:t>s</w:t>
      </w:r>
      <w:r w:rsidRPr="00D969C3">
        <w:t>treamflows</w:t>
      </w:r>
      <w:proofErr w:type="spellEnd"/>
      <w:r w:rsidRPr="00D969C3">
        <w:t xml:space="preserve"> for the </w:t>
      </w:r>
      <w:r w:rsidR="00B9103D" w:rsidRPr="00D969C3">
        <w:t>h</w:t>
      </w:r>
      <w:r w:rsidRPr="00D969C3">
        <w:t xml:space="preserve">eadwaters of the Wind River, Wyoming, </w:t>
      </w:r>
      <w:proofErr w:type="gramStart"/>
      <w:r w:rsidRPr="00D969C3">
        <w:t>United</w:t>
      </w:r>
      <w:proofErr w:type="gramEnd"/>
      <w:r w:rsidRPr="00D969C3">
        <w:t xml:space="preserve"> States. </w:t>
      </w:r>
      <w:r w:rsidRPr="00D969C3">
        <w:rPr>
          <w:i/>
        </w:rPr>
        <w:t>Journal of the American Water Resources Association</w:t>
      </w:r>
      <w:r w:rsidRPr="00D969C3">
        <w:t xml:space="preserve"> (JAWRA) 45(1):224</w:t>
      </w:r>
      <w:r w:rsidR="009955CA" w:rsidRPr="00D969C3">
        <w:t>–</w:t>
      </w:r>
      <w:r w:rsidRPr="00D969C3">
        <w:t>236. DOI: 10.1111/j.1752-1688.2008.00274.x</w:t>
      </w:r>
    </w:p>
    <w:p w:rsidR="0039527F" w:rsidRPr="00D969C3" w:rsidRDefault="00916546" w:rsidP="00027ECA">
      <w:pPr>
        <w:pStyle w:val="NoSpacing"/>
        <w:ind w:left="720" w:hanging="720"/>
        <w:rPr>
          <w:szCs w:val="24"/>
        </w:rPr>
      </w:pPr>
      <w:proofErr w:type="gramStart"/>
      <w:r w:rsidRPr="00D969C3">
        <w:rPr>
          <w:szCs w:val="24"/>
        </w:rPr>
        <w:t>White River Watershed.</w:t>
      </w:r>
      <w:proofErr w:type="gramEnd"/>
      <w:r w:rsidRPr="00D969C3">
        <w:rPr>
          <w:szCs w:val="24"/>
        </w:rPr>
        <w:t xml:space="preserve"> 2010. Conservation Commission of Missouri. &lt;http://extra.mdc.mo.gov/fish/watershed/whriver/geology/&gt;. (Oct. 2010).</w:t>
      </w:r>
    </w:p>
    <w:p w:rsidR="00916546" w:rsidRPr="00D969C3" w:rsidRDefault="00916546" w:rsidP="00027ECA">
      <w:pPr>
        <w:pStyle w:val="NoSpacing"/>
        <w:ind w:left="720" w:hanging="720"/>
        <w:rPr>
          <w:szCs w:val="24"/>
        </w:rPr>
      </w:pPr>
    </w:p>
    <w:p w:rsidR="004D5883" w:rsidRDefault="00B9103D" w:rsidP="00027ECA">
      <w:pPr>
        <w:pStyle w:val="NoSpacing"/>
        <w:ind w:left="720" w:hanging="720"/>
      </w:pPr>
      <w:proofErr w:type="gramStart"/>
      <w:r w:rsidRPr="00D969C3">
        <w:t>Wiles, G.</w:t>
      </w:r>
      <w:r w:rsidR="004D5883" w:rsidRPr="00D969C3">
        <w:t xml:space="preserve">C., R.D. </w:t>
      </w:r>
      <w:proofErr w:type="spellStart"/>
      <w:r w:rsidR="004D5883" w:rsidRPr="00D969C3">
        <w:t>D’Arrigo</w:t>
      </w:r>
      <w:proofErr w:type="spellEnd"/>
      <w:r w:rsidR="004D5883" w:rsidRPr="00D969C3">
        <w:t>, and G.C. Jacoby.</w:t>
      </w:r>
      <w:proofErr w:type="gramEnd"/>
      <w:r w:rsidR="004D5883">
        <w:t xml:space="preserve"> 1998. Gulf of Alaska atmosphere-ocean variability over recent centuries inferred from coastal tree-ring records. </w:t>
      </w:r>
      <w:r w:rsidR="004D5883" w:rsidRPr="00947574">
        <w:rPr>
          <w:i/>
        </w:rPr>
        <w:t>Climatic Change</w:t>
      </w:r>
      <w:r w:rsidR="004D5883">
        <w:t xml:space="preserve"> 38(3): 289</w:t>
      </w:r>
      <w:r w:rsidR="009955CA">
        <w:t>–</w:t>
      </w:r>
      <w:r w:rsidR="004D5883">
        <w:t>306.</w:t>
      </w:r>
    </w:p>
    <w:p w:rsidR="00916546" w:rsidRPr="0039527F" w:rsidRDefault="00916546" w:rsidP="00027ECA">
      <w:pPr>
        <w:pStyle w:val="NoSpacing"/>
        <w:ind w:left="720" w:hanging="720"/>
        <w:rPr>
          <w:szCs w:val="24"/>
        </w:rPr>
      </w:pPr>
    </w:p>
    <w:p w:rsidR="00EE4DC9" w:rsidRDefault="00B9103D" w:rsidP="00027ECA">
      <w:pPr>
        <w:pStyle w:val="NoSpacing"/>
        <w:ind w:left="720" w:hanging="720"/>
      </w:pPr>
      <w:r>
        <w:t>Woodhouse, C.</w:t>
      </w:r>
      <w:r w:rsidR="00EE4DC9">
        <w:t xml:space="preserve">A. 2001. </w:t>
      </w:r>
      <w:proofErr w:type="gramStart"/>
      <w:r w:rsidR="00EE4DC9">
        <w:t>A tree-ring reconstruction of streamflow for the Colorado front range.</w:t>
      </w:r>
      <w:proofErr w:type="gramEnd"/>
      <w:r w:rsidR="00EE4DC9">
        <w:t xml:space="preserve"> </w:t>
      </w:r>
      <w:r w:rsidR="00EE4DC9" w:rsidRPr="00947574">
        <w:rPr>
          <w:i/>
        </w:rPr>
        <w:t>Journal of the American Water Resources Association</w:t>
      </w:r>
      <w:r w:rsidR="00EE4DC9">
        <w:t xml:space="preserve"> 37(3): 561</w:t>
      </w:r>
      <w:r w:rsidR="009955CA">
        <w:t>–</w:t>
      </w:r>
      <w:r w:rsidR="00EE4DC9">
        <w:t>569.</w:t>
      </w:r>
    </w:p>
    <w:p w:rsidR="00EE4DC9" w:rsidRDefault="00EE4DC9" w:rsidP="00027ECA">
      <w:pPr>
        <w:pStyle w:val="NoSpacing"/>
        <w:ind w:left="720" w:hanging="720"/>
      </w:pPr>
    </w:p>
    <w:p w:rsidR="002D7111" w:rsidRDefault="002D7111" w:rsidP="00027ECA">
      <w:pPr>
        <w:pStyle w:val="NoSpacing"/>
        <w:ind w:left="720" w:hanging="720"/>
      </w:pPr>
      <w:proofErr w:type="gramStart"/>
      <w:r>
        <w:t xml:space="preserve">Woodhouse, C.A., S.T. Gray, and D.M. </w:t>
      </w:r>
      <w:proofErr w:type="spellStart"/>
      <w:r>
        <w:t>Meko</w:t>
      </w:r>
      <w:proofErr w:type="spellEnd"/>
      <w:r>
        <w:t>.</w:t>
      </w:r>
      <w:proofErr w:type="gramEnd"/>
      <w:r>
        <w:t xml:space="preserve"> 2006. Updated streamflow reconstructions for the Upper Colorado River Basin. </w:t>
      </w:r>
      <w:r w:rsidRPr="00947574">
        <w:rPr>
          <w:i/>
        </w:rPr>
        <w:t>Water Resources Research</w:t>
      </w:r>
      <w:r>
        <w:t xml:space="preserve"> 42(5): WO5415.</w:t>
      </w:r>
    </w:p>
    <w:p w:rsidR="00EE4DC9" w:rsidRDefault="00EE4DC9" w:rsidP="00EE4DC9">
      <w:pPr>
        <w:pStyle w:val="NoSpacing"/>
        <w:ind w:left="720" w:hanging="720"/>
      </w:pPr>
    </w:p>
    <w:p w:rsidR="003A0B94" w:rsidRDefault="00357A69" w:rsidP="003A0B94">
      <w:pPr>
        <w:pStyle w:val="NoSpacing"/>
        <w:ind w:left="720" w:hanging="720"/>
      </w:pPr>
      <w:proofErr w:type="gramStart"/>
      <w:r>
        <w:t>Zhang, Z., M.E. Mann, and E.R. Cook.</w:t>
      </w:r>
      <w:proofErr w:type="gramEnd"/>
      <w:r>
        <w:t xml:space="preserve"> 2004. Alternative methods of proxy-based climate field reconstruction:  application to summer drought over the conterminous United States back to AD 1700 from tree-ring data. </w:t>
      </w:r>
      <w:r>
        <w:rPr>
          <w:i/>
        </w:rPr>
        <w:t>Holocene</w:t>
      </w:r>
      <w:r>
        <w:t xml:space="preserve"> </w:t>
      </w:r>
      <w:r w:rsidR="00365E2C">
        <w:t>14(4): 502</w:t>
      </w:r>
      <w:r w:rsidR="009955CA">
        <w:t>–</w:t>
      </w:r>
      <w:r w:rsidR="00365E2C">
        <w:t>516.</w:t>
      </w:r>
    </w:p>
    <w:p w:rsidR="009052C6" w:rsidRDefault="009052C6">
      <w:pPr>
        <w:contextualSpacing w:val="0"/>
        <w:rPr>
          <w:b/>
          <w:sz w:val="28"/>
          <w:szCs w:val="28"/>
        </w:rPr>
      </w:pPr>
      <w:bookmarkStart w:id="21" w:name="_Toc275164264"/>
      <w:r>
        <w:br w:type="page"/>
      </w:r>
    </w:p>
    <w:p w:rsidR="00243D3F" w:rsidRDefault="00243D3F" w:rsidP="00243D3F">
      <w:pPr>
        <w:pStyle w:val="Heading1"/>
      </w:pPr>
      <w:r>
        <w:lastRenderedPageBreak/>
        <w:t>Appendi</w:t>
      </w:r>
      <w:r w:rsidR="006F4410">
        <w:t>ces</w:t>
      </w:r>
      <w:bookmarkEnd w:id="21"/>
    </w:p>
    <w:p w:rsidR="000D3C45" w:rsidRDefault="000D3C45">
      <w:pPr>
        <w:contextualSpacing w:val="0"/>
      </w:pPr>
      <w:r>
        <w:br w:type="page"/>
      </w:r>
    </w:p>
    <w:p w:rsidR="00C10375" w:rsidRDefault="00C10375" w:rsidP="006F4410">
      <w:pPr>
        <w:pStyle w:val="Heading1"/>
      </w:pPr>
      <w:bookmarkStart w:id="22" w:name="_Toc275164265"/>
      <w:r>
        <w:lastRenderedPageBreak/>
        <w:t>Appendix 1: Tables and Figures</w:t>
      </w:r>
      <w:bookmarkEnd w:id="22"/>
    </w:p>
    <w:p w:rsidR="00C10375" w:rsidRDefault="00C10375" w:rsidP="006F4410">
      <w:pPr>
        <w:pStyle w:val="Heading1"/>
      </w:pPr>
    </w:p>
    <w:p w:rsidR="00C10375" w:rsidRDefault="00C10375" w:rsidP="00C10375">
      <w:pPr>
        <w:pStyle w:val="Heading2"/>
      </w:pPr>
      <w:r>
        <w:tab/>
      </w:r>
      <w:bookmarkStart w:id="23" w:name="_Toc275164266"/>
      <w:r>
        <w:t>Tables</w:t>
      </w:r>
      <w:bookmarkEnd w:id="23"/>
    </w:p>
    <w:p w:rsidR="00C10375" w:rsidRDefault="00C10375" w:rsidP="00C10375"/>
    <w:p w:rsidR="00C10375" w:rsidRPr="00544CD7" w:rsidRDefault="00C10375" w:rsidP="00C10375">
      <w:pPr>
        <w:pStyle w:val="Caption"/>
        <w:keepNext/>
        <w:spacing w:after="0"/>
        <w:jc w:val="center"/>
        <w:rPr>
          <w:color w:val="auto"/>
        </w:rPr>
      </w:pPr>
      <w:bookmarkStart w:id="24" w:name="_Toc274657081"/>
      <w:bookmarkStart w:id="25" w:name="_Toc274747247"/>
      <w:proofErr w:type="gramStart"/>
      <w:r w:rsidRPr="00544CD7">
        <w:rPr>
          <w:color w:val="auto"/>
        </w:rPr>
        <w:t xml:space="preserve">Table </w:t>
      </w:r>
      <w:r w:rsidR="001F7CC7" w:rsidRPr="00544CD7">
        <w:rPr>
          <w:color w:val="auto"/>
        </w:rPr>
        <w:fldChar w:fldCharType="begin"/>
      </w:r>
      <w:r w:rsidRPr="00544CD7">
        <w:rPr>
          <w:color w:val="auto"/>
        </w:rPr>
        <w:instrText xml:space="preserve"> SEQ Table \* ARABIC </w:instrText>
      </w:r>
      <w:r w:rsidR="001F7CC7" w:rsidRPr="00544CD7">
        <w:rPr>
          <w:color w:val="auto"/>
        </w:rPr>
        <w:fldChar w:fldCharType="separate"/>
      </w:r>
      <w:r w:rsidR="00DB750F">
        <w:rPr>
          <w:noProof/>
          <w:color w:val="auto"/>
        </w:rPr>
        <w:t>1</w:t>
      </w:r>
      <w:r w:rsidR="001F7CC7" w:rsidRPr="00544CD7">
        <w:rPr>
          <w:color w:val="auto"/>
        </w:rPr>
        <w:fldChar w:fldCharType="end"/>
      </w:r>
      <w:r w:rsidRPr="00544CD7">
        <w:rPr>
          <w:color w:val="auto"/>
        </w:rPr>
        <w:t>:  USGS streamflow gage information.</w:t>
      </w:r>
      <w:bookmarkEnd w:id="24"/>
      <w:bookmarkEnd w:id="25"/>
      <w:proofErr w:type="gramEnd"/>
    </w:p>
    <w:tbl>
      <w:tblPr>
        <w:tblW w:w="7480" w:type="dxa"/>
        <w:jc w:val="center"/>
        <w:tblInd w:w="89" w:type="dxa"/>
        <w:tblLook w:val="04A0"/>
      </w:tblPr>
      <w:tblGrid>
        <w:gridCol w:w="1109"/>
        <w:gridCol w:w="2200"/>
        <w:gridCol w:w="1960"/>
        <w:gridCol w:w="1320"/>
        <w:gridCol w:w="663"/>
        <w:gridCol w:w="663"/>
      </w:tblGrid>
      <w:tr w:rsidR="00C10375" w:rsidRPr="00544CD7" w:rsidTr="002A71E3">
        <w:trPr>
          <w:trHeight w:val="360"/>
          <w:jc w:val="center"/>
        </w:trPr>
        <w:tc>
          <w:tcPr>
            <w:tcW w:w="940" w:type="dxa"/>
            <w:tcBorders>
              <w:top w:val="single" w:sz="12" w:space="0" w:color="auto"/>
              <w:left w:val="nil"/>
              <w:bottom w:val="single" w:sz="4" w:space="0" w:color="auto"/>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Station #</w:t>
            </w:r>
          </w:p>
        </w:tc>
        <w:tc>
          <w:tcPr>
            <w:tcW w:w="2200" w:type="dxa"/>
            <w:tcBorders>
              <w:top w:val="single" w:sz="12" w:space="0" w:color="auto"/>
              <w:left w:val="nil"/>
              <w:bottom w:val="single" w:sz="4" w:space="0" w:color="auto"/>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Description</w:t>
            </w:r>
          </w:p>
        </w:tc>
        <w:tc>
          <w:tcPr>
            <w:tcW w:w="1960" w:type="dxa"/>
            <w:tcBorders>
              <w:top w:val="single" w:sz="12" w:space="0" w:color="auto"/>
              <w:left w:val="nil"/>
              <w:bottom w:val="single" w:sz="4" w:space="0" w:color="auto"/>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Drainage Area (km</w:t>
            </w:r>
            <w:r w:rsidRPr="00544CD7">
              <w:rPr>
                <w:rFonts w:ascii="Calibri" w:eastAsia="Times New Roman" w:hAnsi="Calibri"/>
                <w:color w:val="000000"/>
                <w:sz w:val="22"/>
                <w:szCs w:val="22"/>
                <w:vertAlign w:val="superscript"/>
              </w:rPr>
              <w:t>2</w:t>
            </w:r>
            <w:r w:rsidRPr="00544CD7">
              <w:rPr>
                <w:rFonts w:ascii="Calibri" w:eastAsia="Times New Roman" w:hAnsi="Calibri"/>
                <w:color w:val="000000"/>
                <w:sz w:val="22"/>
                <w:szCs w:val="22"/>
              </w:rPr>
              <w:t>)</w:t>
            </w:r>
          </w:p>
        </w:tc>
        <w:tc>
          <w:tcPr>
            <w:tcW w:w="1320" w:type="dxa"/>
            <w:tcBorders>
              <w:top w:val="single" w:sz="12" w:space="0" w:color="auto"/>
              <w:left w:val="nil"/>
              <w:bottom w:val="single" w:sz="4" w:space="0" w:color="auto"/>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Elevation (m)</w:t>
            </w:r>
          </w:p>
        </w:tc>
        <w:tc>
          <w:tcPr>
            <w:tcW w:w="540" w:type="dxa"/>
            <w:tcBorders>
              <w:top w:val="single" w:sz="12" w:space="0" w:color="auto"/>
              <w:left w:val="nil"/>
              <w:bottom w:val="single" w:sz="4" w:space="0" w:color="auto"/>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Start</w:t>
            </w:r>
          </w:p>
        </w:tc>
        <w:tc>
          <w:tcPr>
            <w:tcW w:w="520" w:type="dxa"/>
            <w:tcBorders>
              <w:top w:val="single" w:sz="12" w:space="0" w:color="auto"/>
              <w:left w:val="nil"/>
              <w:bottom w:val="single" w:sz="4" w:space="0" w:color="auto"/>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End</w:t>
            </w:r>
          </w:p>
        </w:tc>
      </w:tr>
      <w:tr w:rsidR="00C10375" w:rsidRPr="00544CD7" w:rsidTr="002A71E3">
        <w:trPr>
          <w:trHeight w:val="300"/>
          <w:jc w:val="center"/>
        </w:trPr>
        <w:tc>
          <w:tcPr>
            <w:tcW w:w="94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03479000</w:t>
            </w:r>
          </w:p>
        </w:tc>
        <w:tc>
          <w:tcPr>
            <w:tcW w:w="220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Watauga River</w:t>
            </w:r>
          </w:p>
        </w:tc>
        <w:tc>
          <w:tcPr>
            <w:tcW w:w="196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239</w:t>
            </w:r>
          </w:p>
        </w:tc>
        <w:tc>
          <w:tcPr>
            <w:tcW w:w="132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795</w:t>
            </w:r>
          </w:p>
        </w:tc>
        <w:tc>
          <w:tcPr>
            <w:tcW w:w="54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1941</w:t>
            </w:r>
          </w:p>
        </w:tc>
        <w:tc>
          <w:tcPr>
            <w:tcW w:w="52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2008</w:t>
            </w:r>
          </w:p>
        </w:tc>
      </w:tr>
      <w:tr w:rsidR="00C10375" w:rsidRPr="00544CD7" w:rsidTr="002A71E3">
        <w:trPr>
          <w:trHeight w:val="300"/>
          <w:jc w:val="center"/>
        </w:trPr>
        <w:tc>
          <w:tcPr>
            <w:tcW w:w="94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03500000</w:t>
            </w:r>
          </w:p>
        </w:tc>
        <w:tc>
          <w:tcPr>
            <w:tcW w:w="220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Little Tennessee River</w:t>
            </w:r>
          </w:p>
        </w:tc>
        <w:tc>
          <w:tcPr>
            <w:tcW w:w="196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363</w:t>
            </w:r>
          </w:p>
        </w:tc>
        <w:tc>
          <w:tcPr>
            <w:tcW w:w="132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612</w:t>
            </w:r>
          </w:p>
        </w:tc>
        <w:tc>
          <w:tcPr>
            <w:tcW w:w="54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1945</w:t>
            </w:r>
          </w:p>
        </w:tc>
        <w:tc>
          <w:tcPr>
            <w:tcW w:w="52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2008</w:t>
            </w:r>
          </w:p>
        </w:tc>
      </w:tr>
      <w:tr w:rsidR="00C10375" w:rsidRPr="00544CD7" w:rsidTr="002A71E3">
        <w:trPr>
          <w:trHeight w:val="300"/>
          <w:jc w:val="center"/>
        </w:trPr>
        <w:tc>
          <w:tcPr>
            <w:tcW w:w="94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03504000</w:t>
            </w:r>
          </w:p>
        </w:tc>
        <w:tc>
          <w:tcPr>
            <w:tcW w:w="220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Nantahala River</w:t>
            </w:r>
          </w:p>
        </w:tc>
        <w:tc>
          <w:tcPr>
            <w:tcW w:w="196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134</w:t>
            </w:r>
          </w:p>
        </w:tc>
        <w:tc>
          <w:tcPr>
            <w:tcW w:w="132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937</w:t>
            </w:r>
          </w:p>
        </w:tc>
        <w:tc>
          <w:tcPr>
            <w:tcW w:w="54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1941</w:t>
            </w:r>
          </w:p>
        </w:tc>
        <w:tc>
          <w:tcPr>
            <w:tcW w:w="52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2008</w:t>
            </w:r>
          </w:p>
        </w:tc>
      </w:tr>
      <w:tr w:rsidR="00C10375" w:rsidRPr="00544CD7" w:rsidTr="002A71E3">
        <w:trPr>
          <w:trHeight w:val="300"/>
          <w:jc w:val="center"/>
        </w:trPr>
        <w:tc>
          <w:tcPr>
            <w:tcW w:w="94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03512000</w:t>
            </w:r>
          </w:p>
        </w:tc>
        <w:tc>
          <w:tcPr>
            <w:tcW w:w="220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proofErr w:type="spellStart"/>
            <w:r w:rsidRPr="00544CD7">
              <w:rPr>
                <w:rFonts w:ascii="Calibri" w:eastAsia="Times New Roman" w:hAnsi="Calibri"/>
                <w:color w:val="000000"/>
                <w:sz w:val="22"/>
                <w:szCs w:val="22"/>
              </w:rPr>
              <w:t>Oconaluftee</w:t>
            </w:r>
            <w:proofErr w:type="spellEnd"/>
            <w:r w:rsidRPr="00544CD7">
              <w:rPr>
                <w:rFonts w:ascii="Calibri" w:eastAsia="Times New Roman" w:hAnsi="Calibri"/>
                <w:color w:val="000000"/>
                <w:sz w:val="22"/>
                <w:szCs w:val="22"/>
              </w:rPr>
              <w:t xml:space="preserve"> River</w:t>
            </w:r>
          </w:p>
        </w:tc>
        <w:tc>
          <w:tcPr>
            <w:tcW w:w="196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477</w:t>
            </w:r>
          </w:p>
        </w:tc>
        <w:tc>
          <w:tcPr>
            <w:tcW w:w="132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562</w:t>
            </w:r>
          </w:p>
        </w:tc>
        <w:tc>
          <w:tcPr>
            <w:tcW w:w="54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1949</w:t>
            </w:r>
          </w:p>
        </w:tc>
        <w:tc>
          <w:tcPr>
            <w:tcW w:w="520" w:type="dxa"/>
            <w:tcBorders>
              <w:top w:val="nil"/>
              <w:left w:val="nil"/>
              <w:bottom w:val="nil"/>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2008</w:t>
            </w:r>
          </w:p>
        </w:tc>
      </w:tr>
      <w:tr w:rsidR="00C10375" w:rsidRPr="00544CD7" w:rsidTr="002A71E3">
        <w:trPr>
          <w:trHeight w:val="300"/>
          <w:jc w:val="center"/>
        </w:trPr>
        <w:tc>
          <w:tcPr>
            <w:tcW w:w="940" w:type="dxa"/>
            <w:tcBorders>
              <w:top w:val="nil"/>
              <w:left w:val="nil"/>
              <w:bottom w:val="single" w:sz="4" w:space="0" w:color="auto"/>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03550000</w:t>
            </w:r>
          </w:p>
        </w:tc>
        <w:tc>
          <w:tcPr>
            <w:tcW w:w="2200" w:type="dxa"/>
            <w:tcBorders>
              <w:top w:val="nil"/>
              <w:left w:val="nil"/>
              <w:bottom w:val="single" w:sz="4" w:space="0" w:color="auto"/>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Valley River</w:t>
            </w:r>
          </w:p>
        </w:tc>
        <w:tc>
          <w:tcPr>
            <w:tcW w:w="1960" w:type="dxa"/>
            <w:tcBorders>
              <w:top w:val="nil"/>
              <w:left w:val="nil"/>
              <w:bottom w:val="single" w:sz="4" w:space="0" w:color="auto"/>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269</w:t>
            </w:r>
          </w:p>
        </w:tc>
        <w:tc>
          <w:tcPr>
            <w:tcW w:w="1320" w:type="dxa"/>
            <w:tcBorders>
              <w:top w:val="nil"/>
              <w:left w:val="nil"/>
              <w:bottom w:val="single" w:sz="4" w:space="0" w:color="auto"/>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474</w:t>
            </w:r>
          </w:p>
        </w:tc>
        <w:tc>
          <w:tcPr>
            <w:tcW w:w="540" w:type="dxa"/>
            <w:tcBorders>
              <w:top w:val="nil"/>
              <w:left w:val="nil"/>
              <w:bottom w:val="single" w:sz="4" w:space="0" w:color="auto"/>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1919</w:t>
            </w:r>
          </w:p>
        </w:tc>
        <w:tc>
          <w:tcPr>
            <w:tcW w:w="520" w:type="dxa"/>
            <w:tcBorders>
              <w:top w:val="nil"/>
              <w:left w:val="nil"/>
              <w:bottom w:val="single" w:sz="4" w:space="0" w:color="auto"/>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Calibri" w:eastAsia="Times New Roman" w:hAnsi="Calibri"/>
                <w:color w:val="000000"/>
              </w:rPr>
            </w:pPr>
            <w:r w:rsidRPr="00544CD7">
              <w:rPr>
                <w:rFonts w:ascii="Calibri" w:eastAsia="Times New Roman" w:hAnsi="Calibri"/>
                <w:color w:val="000000"/>
                <w:sz w:val="22"/>
                <w:szCs w:val="22"/>
              </w:rPr>
              <w:t>2008</w:t>
            </w:r>
          </w:p>
        </w:tc>
      </w:tr>
    </w:tbl>
    <w:p w:rsidR="00C10375" w:rsidRDefault="00C10375" w:rsidP="00C10375">
      <w:pPr>
        <w:spacing w:after="0"/>
        <w:jc w:val="center"/>
      </w:pPr>
    </w:p>
    <w:p w:rsidR="00C10375" w:rsidRDefault="00C10375" w:rsidP="00C10375">
      <w:pPr>
        <w:contextualSpacing w:val="0"/>
        <w:rPr>
          <w:b/>
          <w:bCs/>
          <w:sz w:val="18"/>
          <w:szCs w:val="18"/>
        </w:rPr>
      </w:pPr>
      <w:r>
        <w:br w:type="page"/>
      </w:r>
    </w:p>
    <w:p w:rsidR="00C10375" w:rsidRPr="00126343" w:rsidRDefault="00C10375" w:rsidP="00C10375">
      <w:pPr>
        <w:pStyle w:val="Caption"/>
        <w:keepNext/>
        <w:spacing w:after="0"/>
        <w:jc w:val="center"/>
        <w:rPr>
          <w:color w:val="auto"/>
        </w:rPr>
      </w:pPr>
      <w:bookmarkStart w:id="26" w:name="_Toc274657082"/>
      <w:bookmarkStart w:id="27" w:name="_Toc274747248"/>
      <w:proofErr w:type="gramStart"/>
      <w:r w:rsidRPr="00126343">
        <w:rPr>
          <w:color w:val="auto"/>
        </w:rPr>
        <w:lastRenderedPageBreak/>
        <w:t xml:space="preserve">Table </w:t>
      </w:r>
      <w:r w:rsidR="001F7CC7" w:rsidRPr="00126343">
        <w:rPr>
          <w:color w:val="auto"/>
        </w:rPr>
        <w:fldChar w:fldCharType="begin"/>
      </w:r>
      <w:r w:rsidRPr="00126343">
        <w:rPr>
          <w:color w:val="auto"/>
        </w:rPr>
        <w:instrText xml:space="preserve"> SEQ Table \* ARABIC </w:instrText>
      </w:r>
      <w:r w:rsidR="001F7CC7" w:rsidRPr="00126343">
        <w:rPr>
          <w:color w:val="auto"/>
        </w:rPr>
        <w:fldChar w:fldCharType="separate"/>
      </w:r>
      <w:r w:rsidR="00DB750F">
        <w:rPr>
          <w:noProof/>
          <w:color w:val="auto"/>
        </w:rPr>
        <w:t>2</w:t>
      </w:r>
      <w:r w:rsidR="001F7CC7" w:rsidRPr="00126343">
        <w:rPr>
          <w:color w:val="auto"/>
        </w:rPr>
        <w:fldChar w:fldCharType="end"/>
      </w:r>
      <w:r w:rsidRPr="00126343">
        <w:rPr>
          <w:color w:val="auto"/>
        </w:rPr>
        <w:t>:  Tree-ring chronologies used in the research along with latitude, longitude, period of record, and species.</w:t>
      </w:r>
      <w:bookmarkEnd w:id="26"/>
      <w:bookmarkEnd w:id="27"/>
      <w:proofErr w:type="gramEnd"/>
    </w:p>
    <w:tbl>
      <w:tblPr>
        <w:tblW w:w="0" w:type="auto"/>
        <w:jc w:val="center"/>
        <w:tblInd w:w="-564" w:type="dxa"/>
        <w:tblLayout w:type="fixed"/>
        <w:tblLook w:val="04A0"/>
      </w:tblPr>
      <w:tblGrid>
        <w:gridCol w:w="3150"/>
        <w:gridCol w:w="606"/>
        <w:gridCol w:w="784"/>
        <w:gridCol w:w="1260"/>
        <w:gridCol w:w="2995"/>
      </w:tblGrid>
      <w:tr w:rsidR="00C10375" w:rsidRPr="00544CD7" w:rsidTr="002A71E3">
        <w:trPr>
          <w:trHeight w:val="255"/>
          <w:jc w:val="center"/>
        </w:trPr>
        <w:tc>
          <w:tcPr>
            <w:tcW w:w="3150" w:type="dxa"/>
            <w:tcBorders>
              <w:top w:val="single" w:sz="8" w:space="0" w:color="auto"/>
              <w:left w:val="nil"/>
              <w:bottom w:val="single" w:sz="4" w:space="0" w:color="auto"/>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Station</w:t>
            </w:r>
          </w:p>
        </w:tc>
        <w:tc>
          <w:tcPr>
            <w:tcW w:w="606" w:type="dxa"/>
            <w:tcBorders>
              <w:top w:val="single" w:sz="8" w:space="0" w:color="auto"/>
              <w:left w:val="nil"/>
              <w:bottom w:val="single" w:sz="4" w:space="0" w:color="auto"/>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Lat</w:t>
            </w:r>
            <w:r>
              <w:rPr>
                <w:rFonts w:ascii="Arial" w:eastAsia="Times New Roman" w:hAnsi="Arial" w:cs="Arial"/>
                <w:sz w:val="20"/>
                <w:szCs w:val="20"/>
              </w:rPr>
              <w:t>.</w:t>
            </w:r>
          </w:p>
        </w:tc>
        <w:tc>
          <w:tcPr>
            <w:tcW w:w="784" w:type="dxa"/>
            <w:tcBorders>
              <w:top w:val="single" w:sz="8" w:space="0" w:color="auto"/>
              <w:left w:val="nil"/>
              <w:bottom w:val="single" w:sz="4" w:space="0" w:color="auto"/>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Lon</w:t>
            </w:r>
            <w:r>
              <w:rPr>
                <w:rFonts w:ascii="Arial" w:eastAsia="Times New Roman" w:hAnsi="Arial" w:cs="Arial"/>
                <w:sz w:val="20"/>
                <w:szCs w:val="20"/>
              </w:rPr>
              <w:t>.</w:t>
            </w:r>
          </w:p>
        </w:tc>
        <w:tc>
          <w:tcPr>
            <w:tcW w:w="1260" w:type="dxa"/>
            <w:tcBorders>
              <w:top w:val="single" w:sz="8" w:space="0" w:color="auto"/>
              <w:left w:val="nil"/>
              <w:bottom w:val="single" w:sz="4" w:space="0" w:color="auto"/>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Period</w:t>
            </w:r>
          </w:p>
        </w:tc>
        <w:tc>
          <w:tcPr>
            <w:tcW w:w="2995" w:type="dxa"/>
            <w:tcBorders>
              <w:top w:val="single" w:sz="8" w:space="0" w:color="auto"/>
              <w:left w:val="nil"/>
              <w:bottom w:val="single" w:sz="4" w:space="0" w:color="auto"/>
              <w:right w:val="nil"/>
            </w:tcBorders>
            <w:shd w:val="clear" w:color="auto" w:fill="auto"/>
            <w:noWrap/>
            <w:vAlign w:val="center"/>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Species</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Altamaha River</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31.6</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-81.8</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933</w:t>
            </w:r>
            <w:r>
              <w:rPr>
                <w:rFonts w:ascii="Arial" w:eastAsia="Times New Roman" w:hAnsi="Arial" w:cs="Arial"/>
                <w:sz w:val="20"/>
                <w:szCs w:val="20"/>
              </w:rPr>
              <w:t>–</w:t>
            </w:r>
            <w:r w:rsidRPr="00544CD7">
              <w:rPr>
                <w:rFonts w:ascii="Arial" w:eastAsia="Times New Roman" w:hAnsi="Arial" w:cs="Arial"/>
                <w:sz w:val="20"/>
                <w:szCs w:val="20"/>
              </w:rPr>
              <w:t>1985</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TADI BALDCYRPESS</w:t>
            </w:r>
          </w:p>
        </w:tc>
      </w:tr>
      <w:tr w:rsidR="00C10375" w:rsidRPr="00544CD7" w:rsidTr="002A71E3">
        <w:trPr>
          <w:trHeight w:val="300"/>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Andrew Johnson Woods</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40.9</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-81.8</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1626</w:t>
            </w:r>
            <w:r>
              <w:rPr>
                <w:rFonts w:ascii="Arial" w:eastAsia="Times New Roman" w:hAnsi="Arial" w:cs="Arial"/>
                <w:sz w:val="20"/>
                <w:szCs w:val="20"/>
              </w:rPr>
              <w:t>–</w:t>
            </w:r>
            <w:r w:rsidRPr="00544CD7">
              <w:rPr>
                <w:rFonts w:ascii="Arial" w:eastAsia="Times New Roman" w:hAnsi="Arial" w:cs="Arial"/>
                <w:sz w:val="20"/>
                <w:szCs w:val="20"/>
              </w:rPr>
              <w:t>1985</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sz w:val="20"/>
                <w:szCs w:val="20"/>
              </w:rPr>
            </w:pPr>
            <w:r w:rsidRPr="00544CD7">
              <w:rPr>
                <w:rFonts w:ascii="Arial Unicode MS" w:eastAsia="Arial Unicode MS" w:hAnsi="Arial Unicode MS" w:cs="Arial Unicode MS" w:hint="eastAsia"/>
                <w:sz w:val="20"/>
                <w:szCs w:val="20"/>
              </w:rPr>
              <w:t>QUAL WHITE OAK</w:t>
            </w:r>
          </w:p>
        </w:tc>
      </w:tr>
      <w:tr w:rsidR="00C10375" w:rsidRPr="00544CD7" w:rsidTr="002A71E3">
        <w:trPr>
          <w:trHeight w:val="300"/>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Balsam Gap Mount Mitchell</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35.7</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-82.3</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1610</w:t>
            </w:r>
            <w:r>
              <w:rPr>
                <w:rFonts w:ascii="Arial" w:eastAsia="Times New Roman" w:hAnsi="Arial" w:cs="Arial"/>
                <w:sz w:val="20"/>
                <w:szCs w:val="20"/>
              </w:rPr>
              <w:t>–</w:t>
            </w:r>
            <w:r w:rsidRPr="00544CD7">
              <w:rPr>
                <w:rFonts w:ascii="Arial" w:eastAsia="Times New Roman" w:hAnsi="Arial" w:cs="Arial"/>
                <w:sz w:val="20"/>
                <w:szCs w:val="20"/>
              </w:rPr>
              <w:t>1983</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PCRU RED SPRUCE</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Black River</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34.3</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-78.2</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385</w:t>
            </w:r>
            <w:r>
              <w:rPr>
                <w:rFonts w:ascii="Arial" w:eastAsia="Times New Roman" w:hAnsi="Arial" w:cs="Arial"/>
                <w:sz w:val="20"/>
                <w:szCs w:val="20"/>
              </w:rPr>
              <w:t>–</w:t>
            </w:r>
            <w:r w:rsidRPr="00544CD7">
              <w:rPr>
                <w:rFonts w:ascii="Arial" w:eastAsia="Times New Roman" w:hAnsi="Arial" w:cs="Arial"/>
                <w:sz w:val="20"/>
                <w:szCs w:val="20"/>
              </w:rPr>
              <w:t>1985</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TADI BALDCYPRESS</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proofErr w:type="spellStart"/>
            <w:r w:rsidRPr="00544CD7">
              <w:rPr>
                <w:rFonts w:ascii="Arial" w:eastAsia="Times New Roman" w:hAnsi="Arial" w:cs="Arial"/>
                <w:sz w:val="20"/>
                <w:szCs w:val="20"/>
              </w:rPr>
              <w:t>Blackwater</w:t>
            </w:r>
            <w:proofErr w:type="spellEnd"/>
            <w:r w:rsidRPr="00544CD7">
              <w:rPr>
                <w:rFonts w:ascii="Arial" w:eastAsia="Times New Roman" w:hAnsi="Arial" w:cs="Arial"/>
                <w:sz w:val="20"/>
                <w:szCs w:val="20"/>
              </w:rPr>
              <w:t xml:space="preserve"> River</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36.8</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-76.9</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937</w:t>
            </w:r>
            <w:r>
              <w:rPr>
                <w:rFonts w:ascii="Arial" w:eastAsia="Times New Roman" w:hAnsi="Arial" w:cs="Arial"/>
                <w:sz w:val="20"/>
                <w:szCs w:val="20"/>
              </w:rPr>
              <w:t>–</w:t>
            </w:r>
            <w:r w:rsidRPr="00544CD7">
              <w:rPr>
                <w:rFonts w:ascii="Arial" w:eastAsia="Times New Roman" w:hAnsi="Arial" w:cs="Arial"/>
                <w:sz w:val="20"/>
                <w:szCs w:val="20"/>
              </w:rPr>
              <w:t>1985</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TADI BALDCYPRESS</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Blue Ridge Parkway</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37.6</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-79.5</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1594</w:t>
            </w:r>
            <w:r>
              <w:rPr>
                <w:rFonts w:ascii="Arial" w:eastAsia="Times New Roman" w:hAnsi="Arial" w:cs="Arial"/>
                <w:sz w:val="20"/>
                <w:szCs w:val="20"/>
              </w:rPr>
              <w:t>–</w:t>
            </w:r>
            <w:r w:rsidRPr="00544CD7">
              <w:rPr>
                <w:rFonts w:ascii="Arial" w:eastAsia="Times New Roman" w:hAnsi="Arial" w:cs="Arial"/>
                <w:sz w:val="20"/>
                <w:szCs w:val="20"/>
              </w:rPr>
              <w:t>1982</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QUPR CHESTNUT OAK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Bluff Mountain, Nature Conservancy</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36.4</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-81.6</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1713</w:t>
            </w:r>
            <w:r>
              <w:rPr>
                <w:rFonts w:ascii="Arial" w:eastAsia="Times New Roman" w:hAnsi="Arial" w:cs="Arial"/>
                <w:sz w:val="20"/>
                <w:szCs w:val="20"/>
              </w:rPr>
              <w:t>–</w:t>
            </w:r>
            <w:r w:rsidRPr="00544CD7">
              <w:rPr>
                <w:rFonts w:ascii="Arial" w:eastAsia="Times New Roman" w:hAnsi="Arial" w:cs="Arial"/>
                <w:sz w:val="20"/>
                <w:szCs w:val="20"/>
              </w:rPr>
              <w:t>1993</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TSCR HEMLOCK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Calibri" w:eastAsia="Times New Roman" w:hAnsi="Calibri" w:cs="Arial"/>
              </w:rPr>
            </w:pPr>
            <w:proofErr w:type="spellStart"/>
            <w:r w:rsidRPr="00544CD7">
              <w:rPr>
                <w:rFonts w:ascii="Calibri" w:eastAsia="Times New Roman" w:hAnsi="Calibri" w:cs="Arial"/>
                <w:sz w:val="22"/>
                <w:szCs w:val="22"/>
              </w:rPr>
              <w:t>Boogerman</w:t>
            </w:r>
            <w:proofErr w:type="spellEnd"/>
            <w:r w:rsidRPr="00544CD7">
              <w:rPr>
                <w:rFonts w:ascii="Calibri" w:eastAsia="Times New Roman" w:hAnsi="Calibri" w:cs="Arial"/>
                <w:sz w:val="22"/>
                <w:szCs w:val="22"/>
              </w:rPr>
              <w:t xml:space="preserve"> Trail Tennessee</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35.6</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-83.1</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1738</w:t>
            </w:r>
            <w:r>
              <w:rPr>
                <w:rFonts w:ascii="Arial" w:eastAsia="Times New Roman" w:hAnsi="Arial" w:cs="Arial"/>
                <w:sz w:val="20"/>
                <w:szCs w:val="20"/>
              </w:rPr>
              <w:t>–</w:t>
            </w:r>
            <w:r w:rsidRPr="00544CD7">
              <w:rPr>
                <w:rFonts w:ascii="Arial" w:eastAsia="Times New Roman" w:hAnsi="Arial" w:cs="Arial"/>
                <w:sz w:val="20"/>
                <w:szCs w:val="20"/>
              </w:rPr>
              <w:t>1995</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LITU TULIPTREE</w:t>
            </w:r>
          </w:p>
        </w:tc>
      </w:tr>
      <w:tr w:rsidR="00C10375" w:rsidRPr="00544CD7" w:rsidTr="002A71E3">
        <w:trPr>
          <w:trHeight w:val="300"/>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Buffalo Beats Prairie</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39.5</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-82.2</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1681</w:t>
            </w:r>
            <w:r>
              <w:rPr>
                <w:rFonts w:ascii="Arial" w:eastAsia="Times New Roman" w:hAnsi="Arial" w:cs="Arial"/>
                <w:sz w:val="20"/>
                <w:szCs w:val="20"/>
              </w:rPr>
              <w:t>–</w:t>
            </w:r>
            <w:r w:rsidRPr="00544CD7">
              <w:rPr>
                <w:rFonts w:ascii="Arial" w:eastAsia="Times New Roman" w:hAnsi="Arial" w:cs="Arial"/>
                <w:sz w:val="20"/>
                <w:szCs w:val="20"/>
              </w:rPr>
              <w:t>1995</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sz w:val="20"/>
                <w:szCs w:val="20"/>
              </w:rPr>
            </w:pPr>
            <w:r w:rsidRPr="00544CD7">
              <w:rPr>
                <w:rFonts w:ascii="Arial Unicode MS" w:eastAsia="Arial Unicode MS" w:hAnsi="Arial Unicode MS" w:cs="Arial Unicode MS" w:hint="eastAsia"/>
                <w:sz w:val="20"/>
                <w:szCs w:val="20"/>
              </w:rPr>
              <w:t>QUAL WHITE OAK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proofErr w:type="spellStart"/>
            <w:r w:rsidRPr="00544CD7">
              <w:rPr>
                <w:rFonts w:ascii="Arial" w:eastAsia="Times New Roman" w:hAnsi="Arial" w:cs="Arial"/>
                <w:sz w:val="20"/>
                <w:szCs w:val="20"/>
              </w:rPr>
              <w:t>Chickahominy</w:t>
            </w:r>
            <w:proofErr w:type="spellEnd"/>
            <w:r w:rsidRPr="00544CD7">
              <w:rPr>
                <w:rFonts w:ascii="Arial" w:eastAsia="Times New Roman" w:hAnsi="Arial" w:cs="Arial"/>
                <w:sz w:val="20"/>
                <w:szCs w:val="20"/>
              </w:rPr>
              <w:t xml:space="preserve"> River</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37.4</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-76.9</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1665</w:t>
            </w:r>
            <w:r>
              <w:rPr>
                <w:rFonts w:ascii="Arial" w:eastAsia="Times New Roman" w:hAnsi="Arial" w:cs="Arial"/>
                <w:sz w:val="20"/>
                <w:szCs w:val="20"/>
              </w:rPr>
              <w:t>–</w:t>
            </w:r>
            <w:r w:rsidRPr="00544CD7">
              <w:rPr>
                <w:rFonts w:ascii="Arial" w:eastAsia="Times New Roman" w:hAnsi="Arial" w:cs="Arial"/>
                <w:sz w:val="20"/>
                <w:szCs w:val="20"/>
              </w:rPr>
              <w:t>1984</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TADI BALDCYPRESS</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proofErr w:type="spellStart"/>
            <w:r w:rsidRPr="00544CD7">
              <w:rPr>
                <w:rFonts w:ascii="Arial" w:eastAsia="Times New Roman" w:hAnsi="Arial" w:cs="Arial"/>
                <w:sz w:val="20"/>
                <w:szCs w:val="20"/>
              </w:rPr>
              <w:t>Clingman's</w:t>
            </w:r>
            <w:proofErr w:type="spellEnd"/>
            <w:r w:rsidRPr="00544CD7">
              <w:rPr>
                <w:rFonts w:ascii="Arial" w:eastAsia="Times New Roman" w:hAnsi="Arial" w:cs="Arial"/>
                <w:sz w:val="20"/>
                <w:szCs w:val="20"/>
              </w:rPr>
              <w:t xml:space="preserve"> Dome</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35.6</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-83.4</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1560</w:t>
            </w:r>
            <w:r>
              <w:rPr>
                <w:rFonts w:ascii="Arial" w:eastAsia="Times New Roman" w:hAnsi="Arial" w:cs="Arial"/>
                <w:sz w:val="20"/>
                <w:szCs w:val="20"/>
              </w:rPr>
              <w:t>–</w:t>
            </w:r>
            <w:r w:rsidRPr="00544CD7">
              <w:rPr>
                <w:rFonts w:ascii="Arial" w:eastAsia="Times New Roman" w:hAnsi="Arial" w:cs="Arial"/>
                <w:sz w:val="20"/>
                <w:szCs w:val="20"/>
              </w:rPr>
              <w:t>1983</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PCRU RED SPRUCE</w:t>
            </w:r>
          </w:p>
        </w:tc>
      </w:tr>
      <w:tr w:rsidR="00C10375" w:rsidRPr="00544CD7" w:rsidTr="002A71E3">
        <w:trPr>
          <w:trHeight w:val="300"/>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Davis Purdue</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39.9</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-84.4</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1662</w:t>
            </w:r>
            <w:r>
              <w:rPr>
                <w:rFonts w:ascii="Arial" w:eastAsia="Times New Roman" w:hAnsi="Arial" w:cs="Arial"/>
                <w:sz w:val="20"/>
                <w:szCs w:val="20"/>
              </w:rPr>
              <w:t>–</w:t>
            </w:r>
            <w:r w:rsidRPr="00544CD7">
              <w:rPr>
                <w:rFonts w:ascii="Arial" w:eastAsia="Times New Roman" w:hAnsi="Arial" w:cs="Arial"/>
                <w:sz w:val="20"/>
                <w:szCs w:val="20"/>
              </w:rPr>
              <w:t>1985</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sz w:val="20"/>
                <w:szCs w:val="20"/>
              </w:rPr>
            </w:pPr>
            <w:r w:rsidRPr="00544CD7">
              <w:rPr>
                <w:rFonts w:ascii="Arial Unicode MS" w:eastAsia="Arial Unicode MS" w:hAnsi="Arial Unicode MS" w:cs="Arial Unicode MS" w:hint="eastAsia"/>
                <w:sz w:val="20"/>
                <w:szCs w:val="20"/>
              </w:rPr>
              <w:t>QUAL WHITE OAK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Dragon Run</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37.6</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-76.7</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1377</w:t>
            </w:r>
            <w:r>
              <w:rPr>
                <w:rFonts w:ascii="Arial" w:eastAsia="Times New Roman" w:hAnsi="Arial" w:cs="Arial"/>
                <w:sz w:val="20"/>
                <w:szCs w:val="20"/>
              </w:rPr>
              <w:t>–</w:t>
            </w:r>
            <w:r w:rsidRPr="00544CD7">
              <w:rPr>
                <w:rFonts w:ascii="Arial" w:eastAsia="Times New Roman" w:hAnsi="Arial" w:cs="Arial"/>
                <w:sz w:val="20"/>
                <w:szCs w:val="20"/>
              </w:rPr>
              <w:t>1984</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TADI BALDCYPRESS</w:t>
            </w:r>
          </w:p>
        </w:tc>
      </w:tr>
      <w:tr w:rsidR="00C10375" w:rsidRPr="00544CD7" w:rsidTr="002A71E3">
        <w:trPr>
          <w:trHeight w:val="300"/>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Dysart Woods</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40.0</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-81.0</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1625</w:t>
            </w:r>
            <w:r>
              <w:rPr>
                <w:rFonts w:ascii="Arial" w:eastAsia="Times New Roman" w:hAnsi="Arial" w:cs="Arial"/>
                <w:sz w:val="20"/>
                <w:szCs w:val="20"/>
              </w:rPr>
              <w:t>–</w:t>
            </w:r>
            <w:r w:rsidRPr="00544CD7">
              <w:rPr>
                <w:rFonts w:ascii="Arial" w:eastAsia="Times New Roman" w:hAnsi="Arial" w:cs="Arial"/>
                <w:sz w:val="20"/>
                <w:szCs w:val="20"/>
              </w:rPr>
              <w:t>1998</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sz w:val="20"/>
                <w:szCs w:val="20"/>
              </w:rPr>
            </w:pPr>
            <w:r w:rsidRPr="00544CD7">
              <w:rPr>
                <w:rFonts w:ascii="Arial Unicode MS" w:eastAsia="Arial Unicode MS" w:hAnsi="Arial Unicode MS" w:cs="Arial Unicode MS" w:hint="eastAsia"/>
                <w:sz w:val="20"/>
                <w:szCs w:val="20"/>
              </w:rPr>
              <w:t>QUAL WHITE OAK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 xml:space="preserve">Ebenezer Creek </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32.4</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-81.2</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995</w:t>
            </w:r>
            <w:r>
              <w:rPr>
                <w:rFonts w:ascii="Arial" w:eastAsia="Times New Roman" w:hAnsi="Arial" w:cs="Arial"/>
                <w:sz w:val="20"/>
                <w:szCs w:val="20"/>
              </w:rPr>
              <w:t>–</w:t>
            </w:r>
            <w:r w:rsidRPr="00544CD7">
              <w:rPr>
                <w:rFonts w:ascii="Arial" w:eastAsia="Times New Roman" w:hAnsi="Arial" w:cs="Arial"/>
                <w:sz w:val="20"/>
                <w:szCs w:val="20"/>
              </w:rPr>
              <w:t>1985</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TADI BALDCYPRESS</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Grandfather Mountain</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36.1</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-82.8</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1561</w:t>
            </w:r>
            <w:r>
              <w:rPr>
                <w:rFonts w:ascii="Arial" w:eastAsia="Times New Roman" w:hAnsi="Arial" w:cs="Arial"/>
                <w:sz w:val="20"/>
                <w:szCs w:val="20"/>
              </w:rPr>
              <w:t>–</w:t>
            </w:r>
            <w:r w:rsidRPr="00544CD7">
              <w:rPr>
                <w:rFonts w:ascii="Arial" w:eastAsia="Times New Roman" w:hAnsi="Arial" w:cs="Arial"/>
                <w:sz w:val="20"/>
                <w:szCs w:val="20"/>
              </w:rPr>
              <w:t>1983</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PCRU RED SPRUCE</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Greenbrier II</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35.7</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-83.4</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1737</w:t>
            </w:r>
            <w:r>
              <w:rPr>
                <w:rFonts w:ascii="Arial" w:eastAsia="Times New Roman" w:hAnsi="Arial" w:cs="Arial"/>
                <w:sz w:val="20"/>
                <w:szCs w:val="20"/>
              </w:rPr>
              <w:t>–</w:t>
            </w:r>
            <w:r w:rsidRPr="00544CD7">
              <w:rPr>
                <w:rFonts w:ascii="Arial" w:eastAsia="Times New Roman" w:hAnsi="Arial" w:cs="Arial"/>
                <w:sz w:val="20"/>
                <w:szCs w:val="20"/>
              </w:rPr>
              <w:t>1995</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QUPR CHESTNUT OAK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Hampton Hills</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35.8</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-78.7</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1770</w:t>
            </w:r>
            <w:r>
              <w:rPr>
                <w:rFonts w:ascii="Arial" w:eastAsia="Times New Roman" w:hAnsi="Arial" w:cs="Arial"/>
                <w:sz w:val="20"/>
                <w:szCs w:val="20"/>
              </w:rPr>
              <w:t>–</w:t>
            </w:r>
            <w:r w:rsidRPr="00544CD7">
              <w:rPr>
                <w:rFonts w:ascii="Arial" w:eastAsia="Times New Roman" w:hAnsi="Arial" w:cs="Arial"/>
                <w:sz w:val="20"/>
                <w:szCs w:val="20"/>
              </w:rPr>
              <w:t>1992</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QUAL WHITE OAK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Hemlock Cove - Sunset Field</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37.5</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-79.5</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1533</w:t>
            </w:r>
            <w:r>
              <w:rPr>
                <w:rFonts w:ascii="Arial" w:eastAsia="Times New Roman" w:hAnsi="Arial" w:cs="Arial"/>
                <w:sz w:val="20"/>
                <w:szCs w:val="20"/>
              </w:rPr>
              <w:t>–</w:t>
            </w:r>
            <w:r w:rsidRPr="00544CD7">
              <w:rPr>
                <w:rFonts w:ascii="Arial" w:eastAsia="Times New Roman" w:hAnsi="Arial" w:cs="Arial"/>
                <w:sz w:val="20"/>
                <w:szCs w:val="20"/>
              </w:rPr>
              <w:t>1982</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TSCA EASTERN HEMLOCK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Hen Wallow Falls</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35.8</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-83.2</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1768</w:t>
            </w:r>
            <w:r>
              <w:rPr>
                <w:rFonts w:ascii="Arial" w:eastAsia="Times New Roman" w:hAnsi="Arial" w:cs="Arial"/>
                <w:sz w:val="20"/>
                <w:szCs w:val="20"/>
              </w:rPr>
              <w:t>–</w:t>
            </w:r>
            <w:r w:rsidRPr="00544CD7">
              <w:rPr>
                <w:rFonts w:ascii="Arial" w:eastAsia="Times New Roman" w:hAnsi="Arial" w:cs="Arial"/>
                <w:sz w:val="20"/>
                <w:szCs w:val="20"/>
              </w:rPr>
              <w:t>1995</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TSCA EASTERN HEMLOCK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Calibri" w:eastAsia="Times New Roman" w:hAnsi="Calibri" w:cs="Arial"/>
                <w:color w:val="000000"/>
              </w:rPr>
            </w:pPr>
            <w:r w:rsidRPr="00544CD7">
              <w:rPr>
                <w:rFonts w:ascii="Calibri" w:eastAsia="Times New Roman" w:hAnsi="Calibri" w:cs="Arial"/>
                <w:color w:val="000000"/>
                <w:sz w:val="22"/>
                <w:szCs w:val="22"/>
              </w:rPr>
              <w:t>Joyce Kilmer Memorial Forest II</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35.4</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-83.9</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1672</w:t>
            </w:r>
            <w:r>
              <w:rPr>
                <w:rFonts w:ascii="Arial" w:eastAsia="Times New Roman" w:hAnsi="Arial" w:cs="Arial"/>
                <w:sz w:val="20"/>
                <w:szCs w:val="20"/>
              </w:rPr>
              <w:t>–</w:t>
            </w:r>
            <w:r w:rsidRPr="00544CD7">
              <w:rPr>
                <w:rFonts w:ascii="Arial" w:eastAsia="Times New Roman" w:hAnsi="Arial" w:cs="Arial"/>
                <w:sz w:val="20"/>
                <w:szCs w:val="20"/>
              </w:rPr>
              <w:t>1997</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sz w:val="20"/>
                <w:szCs w:val="20"/>
              </w:rPr>
            </w:pPr>
            <w:r w:rsidRPr="00544CD7">
              <w:rPr>
                <w:rFonts w:ascii="Arial Unicode MS" w:eastAsia="Arial Unicode MS" w:hAnsi="Arial Unicode MS" w:cs="Arial Unicode MS" w:hint="eastAsia"/>
                <w:sz w:val="20"/>
                <w:szCs w:val="20"/>
              </w:rPr>
              <w:t>LITU TULIPTREE</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Joyce Kilmer Wilderness</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35.2</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-84.0</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1643</w:t>
            </w:r>
            <w:r>
              <w:rPr>
                <w:rFonts w:ascii="Arial" w:eastAsia="Times New Roman" w:hAnsi="Arial" w:cs="Arial"/>
                <w:sz w:val="20"/>
                <w:szCs w:val="20"/>
              </w:rPr>
              <w:t>–</w:t>
            </w:r>
            <w:r w:rsidRPr="00544CD7">
              <w:rPr>
                <w:rFonts w:ascii="Arial" w:eastAsia="Times New Roman" w:hAnsi="Arial" w:cs="Arial"/>
                <w:sz w:val="20"/>
                <w:szCs w:val="20"/>
              </w:rPr>
              <w:t>1983</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QUAL WHITE OAK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Kelsey Tract I</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35.1</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-83.2</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1561</w:t>
            </w:r>
            <w:r>
              <w:rPr>
                <w:rFonts w:ascii="Arial" w:eastAsia="Times New Roman" w:hAnsi="Arial" w:cs="Arial"/>
                <w:sz w:val="20"/>
                <w:szCs w:val="20"/>
              </w:rPr>
              <w:t>–</w:t>
            </w:r>
            <w:r w:rsidRPr="00544CD7">
              <w:rPr>
                <w:rFonts w:ascii="Arial" w:eastAsia="Times New Roman" w:hAnsi="Arial" w:cs="Arial"/>
                <w:sz w:val="20"/>
                <w:szCs w:val="20"/>
              </w:rPr>
              <w:t>1983</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TSCA EASTERN HEMLOCK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Kelsey Tract II</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35.1</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-83.2</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1679</w:t>
            </w:r>
            <w:r>
              <w:rPr>
                <w:rFonts w:ascii="Arial" w:eastAsia="Times New Roman" w:hAnsi="Arial" w:cs="Arial"/>
                <w:sz w:val="20"/>
                <w:szCs w:val="20"/>
              </w:rPr>
              <w:t>–</w:t>
            </w:r>
            <w:r w:rsidRPr="00544CD7">
              <w:rPr>
                <w:rFonts w:ascii="Arial" w:eastAsia="Times New Roman" w:hAnsi="Arial" w:cs="Arial"/>
                <w:sz w:val="20"/>
                <w:szCs w:val="20"/>
              </w:rPr>
              <w:t>1983</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TSCR CAROLINA HEMLOCK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Kit Springs Ranch, Nantahala</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35.3</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-83.9</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1660</w:t>
            </w:r>
            <w:r>
              <w:rPr>
                <w:rFonts w:ascii="Arial" w:eastAsia="Times New Roman" w:hAnsi="Arial" w:cs="Arial"/>
                <w:sz w:val="20"/>
                <w:szCs w:val="20"/>
              </w:rPr>
              <w:t>–</w:t>
            </w:r>
            <w:r w:rsidRPr="00544CD7">
              <w:rPr>
                <w:rFonts w:ascii="Arial" w:eastAsia="Times New Roman" w:hAnsi="Arial" w:cs="Arial"/>
                <w:sz w:val="20"/>
                <w:szCs w:val="20"/>
              </w:rPr>
              <w:t>1993</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TSCA HEMLOCK</w:t>
            </w:r>
          </w:p>
        </w:tc>
      </w:tr>
      <w:tr w:rsidR="00C10375" w:rsidRPr="00544CD7" w:rsidTr="002A71E3">
        <w:trPr>
          <w:trHeight w:val="300"/>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Knob Job</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38.9</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Pr>
                <w:rFonts w:ascii="Arial" w:eastAsia="Times New Roman" w:hAnsi="Arial" w:cs="Arial"/>
                <w:sz w:val="20"/>
                <w:szCs w:val="20"/>
              </w:rPr>
              <w:t>-79</w:t>
            </w:r>
            <w:r w:rsidRPr="00544CD7">
              <w:rPr>
                <w:rFonts w:ascii="Arial" w:eastAsia="Times New Roman" w:hAnsi="Arial" w:cs="Arial"/>
                <w:sz w:val="20"/>
                <w:szCs w:val="20"/>
              </w:rPr>
              <w:t>.</w:t>
            </w:r>
            <w:r>
              <w:rPr>
                <w:rFonts w:ascii="Arial" w:eastAsia="Times New Roman" w:hAnsi="Arial" w:cs="Arial"/>
                <w:sz w:val="20"/>
                <w:szCs w:val="20"/>
              </w:rPr>
              <w:t>4</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1476</w:t>
            </w:r>
            <w:r>
              <w:rPr>
                <w:rFonts w:ascii="Arial" w:eastAsia="Times New Roman" w:hAnsi="Arial" w:cs="Arial"/>
                <w:sz w:val="20"/>
                <w:szCs w:val="20"/>
              </w:rPr>
              <w:t>–</w:t>
            </w:r>
            <w:r w:rsidRPr="00544CD7">
              <w:rPr>
                <w:rFonts w:ascii="Arial" w:eastAsia="Times New Roman" w:hAnsi="Arial" w:cs="Arial"/>
                <w:sz w:val="20"/>
                <w:szCs w:val="20"/>
              </w:rPr>
              <w:t>1981</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sz w:val="20"/>
                <w:szCs w:val="20"/>
              </w:rPr>
            </w:pPr>
            <w:r w:rsidRPr="00544CD7">
              <w:rPr>
                <w:rFonts w:ascii="Arial Unicode MS" w:eastAsia="Arial Unicode MS" w:hAnsi="Arial Unicode MS" w:cs="Arial Unicode MS" w:hint="eastAsia"/>
                <w:sz w:val="20"/>
                <w:szCs w:val="20"/>
              </w:rPr>
              <w:t>JUVI EASTERN RED CEDAR</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Land Between The Lakes</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36.8</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-88.1</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1689</w:t>
            </w:r>
            <w:r>
              <w:rPr>
                <w:rFonts w:ascii="Arial" w:eastAsia="Times New Roman" w:hAnsi="Arial" w:cs="Arial"/>
                <w:sz w:val="20"/>
                <w:szCs w:val="20"/>
              </w:rPr>
              <w:t>–</w:t>
            </w:r>
            <w:r w:rsidRPr="00544CD7">
              <w:rPr>
                <w:rFonts w:ascii="Arial" w:eastAsia="Times New Roman" w:hAnsi="Arial" w:cs="Arial"/>
                <w:sz w:val="20"/>
                <w:szCs w:val="20"/>
              </w:rPr>
              <w:t>2005</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QUST POST OAK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Lassiter Swamp (Merchants Millpond State Park)</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36.5</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-76.6</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1528</w:t>
            </w:r>
            <w:r>
              <w:rPr>
                <w:rFonts w:ascii="Arial" w:eastAsia="Times New Roman" w:hAnsi="Arial" w:cs="Arial"/>
                <w:sz w:val="20"/>
                <w:szCs w:val="20"/>
              </w:rPr>
              <w:t>–</w:t>
            </w:r>
            <w:r w:rsidRPr="00544CD7">
              <w:rPr>
                <w:rFonts w:ascii="Arial" w:eastAsia="Times New Roman" w:hAnsi="Arial" w:cs="Arial"/>
                <w:sz w:val="20"/>
                <w:szCs w:val="20"/>
              </w:rPr>
              <w:t>1984</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TADI BALDCYPRESS</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Lilley Cornett Tract</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37.1</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-83.0</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1665</w:t>
            </w:r>
            <w:r>
              <w:rPr>
                <w:rFonts w:ascii="Arial" w:eastAsia="Times New Roman" w:hAnsi="Arial" w:cs="Arial"/>
                <w:sz w:val="20"/>
                <w:szCs w:val="20"/>
              </w:rPr>
              <w:t>–</w:t>
            </w:r>
            <w:r w:rsidRPr="00544CD7">
              <w:rPr>
                <w:rFonts w:ascii="Arial" w:eastAsia="Times New Roman" w:hAnsi="Arial" w:cs="Arial"/>
                <w:sz w:val="20"/>
                <w:szCs w:val="20"/>
              </w:rPr>
              <w:t>1982</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QUAL WHITE OAK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Linville Gorge</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35.9</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-81.9</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1620</w:t>
            </w:r>
            <w:r>
              <w:rPr>
                <w:rFonts w:ascii="Arial" w:eastAsia="Times New Roman" w:hAnsi="Arial" w:cs="Arial"/>
                <w:sz w:val="20"/>
                <w:szCs w:val="20"/>
              </w:rPr>
              <w:t>–</w:t>
            </w:r>
            <w:r w:rsidRPr="00544CD7">
              <w:rPr>
                <w:rFonts w:ascii="Arial" w:eastAsia="Times New Roman" w:hAnsi="Arial" w:cs="Arial"/>
                <w:sz w:val="20"/>
                <w:szCs w:val="20"/>
              </w:rPr>
              <w:t>1977</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QUAL WHITE OAK</w:t>
            </w:r>
          </w:p>
        </w:tc>
      </w:tr>
      <w:tr w:rsidR="00C10375" w:rsidRPr="00544CD7" w:rsidTr="002A71E3">
        <w:trPr>
          <w:trHeight w:val="300"/>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Lower Withlacoochee River</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29.0</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-82.7</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1618</w:t>
            </w:r>
            <w:r>
              <w:rPr>
                <w:rFonts w:ascii="Arial" w:eastAsia="Times New Roman" w:hAnsi="Arial" w:cs="Arial"/>
                <w:sz w:val="20"/>
                <w:szCs w:val="20"/>
              </w:rPr>
              <w:t>–</w:t>
            </w:r>
            <w:r w:rsidRPr="00544CD7">
              <w:rPr>
                <w:rFonts w:ascii="Arial" w:eastAsia="Times New Roman" w:hAnsi="Arial" w:cs="Arial"/>
                <w:sz w:val="20"/>
                <w:szCs w:val="20"/>
              </w:rPr>
              <w:t>2005</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sz w:val="20"/>
                <w:szCs w:val="20"/>
              </w:rPr>
            </w:pPr>
            <w:r w:rsidRPr="00544CD7">
              <w:rPr>
                <w:rFonts w:ascii="Arial Unicode MS" w:eastAsia="Arial Unicode MS" w:hAnsi="Arial Unicode MS" w:cs="Arial Unicode MS" w:hint="eastAsia"/>
                <w:sz w:val="20"/>
                <w:szCs w:val="20"/>
              </w:rPr>
              <w:t>TADI BALDCYPRESS</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Lynn Hollow and Look Rock Trail</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35.6</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-85.9</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1685</w:t>
            </w:r>
            <w:r>
              <w:rPr>
                <w:rFonts w:ascii="Arial" w:eastAsia="Times New Roman" w:hAnsi="Arial" w:cs="Arial"/>
                <w:sz w:val="20"/>
                <w:szCs w:val="20"/>
              </w:rPr>
              <w:t>–</w:t>
            </w:r>
            <w:r w:rsidRPr="00544CD7">
              <w:rPr>
                <w:rFonts w:ascii="Arial" w:eastAsia="Times New Roman" w:hAnsi="Arial" w:cs="Arial"/>
                <w:sz w:val="20"/>
                <w:szCs w:val="20"/>
              </w:rPr>
              <w:t>1996</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PIEC SHORTLEAF PINE</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Lynn Hollow I</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35.6</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-85.4</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1755</w:t>
            </w:r>
            <w:r>
              <w:rPr>
                <w:rFonts w:ascii="Arial" w:eastAsia="Times New Roman" w:hAnsi="Arial" w:cs="Arial"/>
                <w:sz w:val="20"/>
                <w:szCs w:val="20"/>
              </w:rPr>
              <w:t>–</w:t>
            </w:r>
            <w:r w:rsidRPr="00544CD7">
              <w:rPr>
                <w:rFonts w:ascii="Arial" w:eastAsia="Times New Roman" w:hAnsi="Arial" w:cs="Arial"/>
                <w:sz w:val="20"/>
                <w:szCs w:val="20"/>
              </w:rPr>
              <w:t>1997</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QUPR CHESTNUT OAK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Lynn Hollow II</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35.6</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-85.4</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1745</w:t>
            </w:r>
            <w:r>
              <w:rPr>
                <w:rFonts w:ascii="Arial" w:eastAsia="Times New Roman" w:hAnsi="Arial" w:cs="Arial"/>
                <w:sz w:val="20"/>
                <w:szCs w:val="20"/>
              </w:rPr>
              <w:t>–</w:t>
            </w:r>
            <w:r w:rsidRPr="00544CD7">
              <w:rPr>
                <w:rFonts w:ascii="Arial" w:eastAsia="Times New Roman" w:hAnsi="Arial" w:cs="Arial"/>
                <w:sz w:val="20"/>
                <w:szCs w:val="20"/>
              </w:rPr>
              <w:t>1997</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QUVE BLACK OAK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Mammoth Cave (Recollect)</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37.2</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-86.1</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1651</w:t>
            </w:r>
            <w:r>
              <w:rPr>
                <w:rFonts w:ascii="Arial" w:eastAsia="Times New Roman" w:hAnsi="Arial" w:cs="Arial"/>
                <w:sz w:val="20"/>
                <w:szCs w:val="20"/>
              </w:rPr>
              <w:t>–</w:t>
            </w:r>
            <w:r w:rsidRPr="00544CD7">
              <w:rPr>
                <w:rFonts w:ascii="Arial" w:eastAsia="Times New Roman" w:hAnsi="Arial" w:cs="Arial"/>
                <w:sz w:val="20"/>
                <w:szCs w:val="20"/>
              </w:rPr>
              <w:t>1985</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QUAL WHITE OAK</w:t>
            </w:r>
          </w:p>
        </w:tc>
      </w:tr>
      <w:tr w:rsidR="00C10375" w:rsidRPr="00544CD7" w:rsidTr="002A71E3">
        <w:trPr>
          <w:trHeight w:val="300"/>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lastRenderedPageBreak/>
              <w:t>Middle Withlacoochee River</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28.9</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-82.3</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1516</w:t>
            </w:r>
            <w:r>
              <w:rPr>
                <w:rFonts w:ascii="Arial" w:eastAsia="Times New Roman" w:hAnsi="Arial" w:cs="Arial"/>
                <w:sz w:val="20"/>
                <w:szCs w:val="20"/>
              </w:rPr>
              <w:t>–</w:t>
            </w:r>
            <w:r w:rsidRPr="00544CD7">
              <w:rPr>
                <w:rFonts w:ascii="Arial" w:eastAsia="Times New Roman" w:hAnsi="Arial" w:cs="Arial"/>
                <w:sz w:val="20"/>
                <w:szCs w:val="20"/>
              </w:rPr>
              <w:t>2003</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sz w:val="20"/>
                <w:szCs w:val="20"/>
              </w:rPr>
            </w:pPr>
            <w:r w:rsidRPr="00544CD7">
              <w:rPr>
                <w:rFonts w:ascii="Arial Unicode MS" w:eastAsia="Arial Unicode MS" w:hAnsi="Arial Unicode MS" w:cs="Arial Unicode MS" w:hint="eastAsia"/>
                <w:sz w:val="20"/>
                <w:szCs w:val="20"/>
              </w:rPr>
              <w:t>TADI BALDCYPRESS</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Montpelier National Landmark Forest</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38.2</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-78.2</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1713</w:t>
            </w:r>
            <w:r>
              <w:rPr>
                <w:rFonts w:ascii="Arial" w:eastAsia="Times New Roman" w:hAnsi="Arial" w:cs="Arial"/>
                <w:sz w:val="20"/>
                <w:szCs w:val="20"/>
              </w:rPr>
              <w:t>–</w:t>
            </w:r>
            <w:r w:rsidRPr="00544CD7">
              <w:rPr>
                <w:rFonts w:ascii="Arial" w:eastAsia="Times New Roman" w:hAnsi="Arial" w:cs="Arial"/>
                <w:sz w:val="20"/>
                <w:szCs w:val="20"/>
              </w:rPr>
              <w:t>2001</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QUAL WHITE OAK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Mount Rogers</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36.7</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-81.7</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1647</w:t>
            </w:r>
            <w:r>
              <w:rPr>
                <w:rFonts w:ascii="Arial" w:eastAsia="Times New Roman" w:hAnsi="Arial" w:cs="Arial"/>
                <w:sz w:val="20"/>
                <w:szCs w:val="20"/>
              </w:rPr>
              <w:t>–</w:t>
            </w:r>
            <w:r w:rsidRPr="00544CD7">
              <w:rPr>
                <w:rFonts w:ascii="Arial" w:eastAsia="Times New Roman" w:hAnsi="Arial" w:cs="Arial"/>
                <w:sz w:val="20"/>
                <w:szCs w:val="20"/>
              </w:rPr>
              <w:t>1982</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TSCA EASTERN HEMLOCK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Mountain Lake Virginia I</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37.4</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-80.5</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1695</w:t>
            </w:r>
            <w:r>
              <w:rPr>
                <w:rFonts w:ascii="Arial" w:eastAsia="Times New Roman" w:hAnsi="Arial" w:cs="Arial"/>
                <w:sz w:val="20"/>
                <w:szCs w:val="20"/>
              </w:rPr>
              <w:t>–</w:t>
            </w:r>
            <w:r w:rsidRPr="00544CD7">
              <w:rPr>
                <w:rFonts w:ascii="Arial" w:eastAsia="Times New Roman" w:hAnsi="Arial" w:cs="Arial"/>
                <w:sz w:val="20"/>
                <w:szCs w:val="20"/>
              </w:rPr>
              <w:t>1982</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QUAL WHITE OAK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Mountain Lake Virginia II</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37.4</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-80.5</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1554</w:t>
            </w:r>
            <w:r>
              <w:rPr>
                <w:rFonts w:ascii="Arial" w:eastAsia="Times New Roman" w:hAnsi="Arial" w:cs="Arial"/>
                <w:sz w:val="20"/>
                <w:szCs w:val="20"/>
              </w:rPr>
              <w:t>–</w:t>
            </w:r>
            <w:r w:rsidRPr="00544CD7">
              <w:rPr>
                <w:rFonts w:ascii="Arial" w:eastAsia="Times New Roman" w:hAnsi="Arial" w:cs="Arial"/>
                <w:sz w:val="20"/>
                <w:szCs w:val="20"/>
              </w:rPr>
              <w:t>1980</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QUAL WHITE OAK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Mt. Collins</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35.5</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-83.5</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1654</w:t>
            </w:r>
            <w:r>
              <w:rPr>
                <w:rFonts w:ascii="Arial" w:eastAsia="Times New Roman" w:hAnsi="Arial" w:cs="Arial"/>
                <w:sz w:val="20"/>
                <w:szCs w:val="20"/>
              </w:rPr>
              <w:t>–</w:t>
            </w:r>
            <w:r w:rsidRPr="00544CD7">
              <w:rPr>
                <w:rFonts w:ascii="Arial" w:eastAsia="Times New Roman" w:hAnsi="Arial" w:cs="Arial"/>
                <w:sz w:val="20"/>
                <w:szCs w:val="20"/>
              </w:rPr>
              <w:t>1986</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PCRU RED SPRUCE</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Norris Dam State Park</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36.2</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-84.1</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1633</w:t>
            </w:r>
            <w:r>
              <w:rPr>
                <w:rFonts w:ascii="Arial" w:eastAsia="Times New Roman" w:hAnsi="Arial" w:cs="Arial"/>
                <w:sz w:val="20"/>
                <w:szCs w:val="20"/>
              </w:rPr>
              <w:t>–</w:t>
            </w:r>
            <w:r w:rsidRPr="00544CD7">
              <w:rPr>
                <w:rFonts w:ascii="Arial" w:eastAsia="Times New Roman" w:hAnsi="Arial" w:cs="Arial"/>
                <w:sz w:val="20"/>
                <w:szCs w:val="20"/>
              </w:rPr>
              <w:t>1981</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QUAL WHITE OAK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Nottoway River</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36.8</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-77.1</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1175</w:t>
            </w:r>
            <w:r>
              <w:rPr>
                <w:rFonts w:ascii="Arial" w:eastAsia="Times New Roman" w:hAnsi="Arial" w:cs="Arial"/>
                <w:sz w:val="20"/>
                <w:szCs w:val="20"/>
              </w:rPr>
              <w:t>–</w:t>
            </w:r>
            <w:r w:rsidRPr="00544CD7">
              <w:rPr>
                <w:rFonts w:ascii="Arial" w:eastAsia="Times New Roman" w:hAnsi="Arial" w:cs="Arial"/>
                <w:sz w:val="20"/>
                <w:szCs w:val="20"/>
              </w:rPr>
              <w:t>1984</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TADI BALDCYPRESS</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Ocmulgee River</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32.1</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-83.3</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1206</w:t>
            </w:r>
            <w:r>
              <w:rPr>
                <w:rFonts w:ascii="Arial" w:eastAsia="Times New Roman" w:hAnsi="Arial" w:cs="Arial"/>
                <w:sz w:val="20"/>
                <w:szCs w:val="20"/>
              </w:rPr>
              <w:t>–</w:t>
            </w:r>
            <w:r w:rsidRPr="00544CD7">
              <w:rPr>
                <w:rFonts w:ascii="Arial" w:eastAsia="Times New Roman" w:hAnsi="Arial" w:cs="Arial"/>
                <w:sz w:val="20"/>
                <w:szCs w:val="20"/>
              </w:rPr>
              <w:t>1984</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TADI BALDCYPRESS</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Pascagoula River</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30.6</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-88.6</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1470</w:t>
            </w:r>
            <w:r>
              <w:rPr>
                <w:rFonts w:ascii="Arial" w:eastAsia="Times New Roman" w:hAnsi="Arial" w:cs="Arial"/>
                <w:sz w:val="20"/>
                <w:szCs w:val="20"/>
              </w:rPr>
              <w:t>–</w:t>
            </w:r>
            <w:r w:rsidRPr="00544CD7">
              <w:rPr>
                <w:rFonts w:ascii="Arial" w:eastAsia="Times New Roman" w:hAnsi="Arial" w:cs="Arial"/>
                <w:sz w:val="20"/>
                <w:szCs w:val="20"/>
              </w:rPr>
              <w:t>1992</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TADI BALDCYPRESS</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Patty's Oaks, Blue Ridge Pkwy</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37.9</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-79.8</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1572</w:t>
            </w:r>
            <w:r>
              <w:rPr>
                <w:rFonts w:ascii="Arial" w:eastAsia="Times New Roman" w:hAnsi="Arial" w:cs="Arial"/>
                <w:sz w:val="20"/>
                <w:szCs w:val="20"/>
              </w:rPr>
              <w:t>–</w:t>
            </w:r>
            <w:r w:rsidRPr="00544CD7">
              <w:rPr>
                <w:rFonts w:ascii="Arial" w:eastAsia="Times New Roman" w:hAnsi="Arial" w:cs="Arial"/>
                <w:sz w:val="20"/>
                <w:szCs w:val="20"/>
              </w:rPr>
              <w:t>1982</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QUAL WHITE OAK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Pearl River</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32.9</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-89.1</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1550</w:t>
            </w:r>
            <w:r>
              <w:rPr>
                <w:rFonts w:ascii="Arial" w:eastAsia="Times New Roman" w:hAnsi="Arial" w:cs="Arial"/>
                <w:sz w:val="20"/>
                <w:szCs w:val="20"/>
              </w:rPr>
              <w:t>–</w:t>
            </w:r>
            <w:r w:rsidRPr="00544CD7">
              <w:rPr>
                <w:rFonts w:ascii="Arial" w:eastAsia="Times New Roman" w:hAnsi="Arial" w:cs="Arial"/>
                <w:sz w:val="20"/>
                <w:szCs w:val="20"/>
              </w:rPr>
              <w:t>1983</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TADI BALDCYPRESS</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Piney Creek Pocket Wilderness</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35.7</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-84.9</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1651</w:t>
            </w:r>
            <w:r>
              <w:rPr>
                <w:rFonts w:ascii="Arial" w:eastAsia="Times New Roman" w:hAnsi="Arial" w:cs="Arial"/>
                <w:sz w:val="20"/>
                <w:szCs w:val="20"/>
              </w:rPr>
              <w:t>–</w:t>
            </w:r>
            <w:r w:rsidRPr="00544CD7">
              <w:rPr>
                <w:rFonts w:ascii="Arial" w:eastAsia="Times New Roman" w:hAnsi="Arial" w:cs="Arial"/>
                <w:sz w:val="20"/>
                <w:szCs w:val="20"/>
              </w:rPr>
              <w:t>1982</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QUAL WHITE OAK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Pinnacle Point/Hawksbill Gap</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38.5</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-78.4</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1615</w:t>
            </w:r>
            <w:r>
              <w:rPr>
                <w:rFonts w:ascii="Arial" w:eastAsia="Times New Roman" w:hAnsi="Arial" w:cs="Arial"/>
                <w:sz w:val="20"/>
                <w:szCs w:val="20"/>
              </w:rPr>
              <w:t>–</w:t>
            </w:r>
            <w:r w:rsidRPr="00544CD7">
              <w:rPr>
                <w:rFonts w:ascii="Arial" w:eastAsia="Times New Roman" w:hAnsi="Arial" w:cs="Arial"/>
                <w:sz w:val="20"/>
                <w:szCs w:val="20"/>
              </w:rPr>
              <w:t>1981</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QUAL WHITE OAK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Porter's Creek II</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35.7</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-82.4</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1700</w:t>
            </w:r>
            <w:r>
              <w:rPr>
                <w:rFonts w:ascii="Arial" w:eastAsia="Times New Roman" w:hAnsi="Arial" w:cs="Arial"/>
                <w:sz w:val="20"/>
                <w:szCs w:val="20"/>
              </w:rPr>
              <w:t>–</w:t>
            </w:r>
            <w:r w:rsidRPr="00544CD7">
              <w:rPr>
                <w:rFonts w:ascii="Arial" w:eastAsia="Times New Roman" w:hAnsi="Arial" w:cs="Arial"/>
                <w:sz w:val="20"/>
                <w:szCs w:val="20"/>
              </w:rPr>
              <w:t>1997</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LITU TULIPTREE</w:t>
            </w:r>
          </w:p>
        </w:tc>
      </w:tr>
      <w:tr w:rsidR="00C10375" w:rsidRPr="00544CD7" w:rsidTr="002A71E3">
        <w:trPr>
          <w:trHeight w:val="300"/>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Pulaski Woods</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41.1</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-86.7</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1692</w:t>
            </w:r>
            <w:r>
              <w:rPr>
                <w:rFonts w:ascii="Arial" w:eastAsia="Times New Roman" w:hAnsi="Arial" w:cs="Arial"/>
                <w:sz w:val="20"/>
                <w:szCs w:val="20"/>
              </w:rPr>
              <w:t>–</w:t>
            </w:r>
            <w:r w:rsidRPr="00544CD7">
              <w:rPr>
                <w:rFonts w:ascii="Arial" w:eastAsia="Times New Roman" w:hAnsi="Arial" w:cs="Arial"/>
                <w:sz w:val="20"/>
                <w:szCs w:val="20"/>
              </w:rPr>
              <w:t>1985</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sz w:val="20"/>
                <w:szCs w:val="20"/>
              </w:rPr>
            </w:pPr>
            <w:r w:rsidRPr="00544CD7">
              <w:rPr>
                <w:rFonts w:ascii="Arial Unicode MS" w:eastAsia="Arial Unicode MS" w:hAnsi="Arial Unicode MS" w:cs="Arial Unicode MS" w:hint="eastAsia"/>
                <w:sz w:val="20"/>
                <w:szCs w:val="20"/>
              </w:rPr>
              <w:t>QUAL WHITE OAK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Rainbow Falls Trail II</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35.7</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-83.5</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1689</w:t>
            </w:r>
            <w:r>
              <w:rPr>
                <w:rFonts w:ascii="Arial" w:eastAsia="Times New Roman" w:hAnsi="Arial" w:cs="Arial"/>
                <w:sz w:val="20"/>
                <w:szCs w:val="20"/>
              </w:rPr>
              <w:t>–</w:t>
            </w:r>
            <w:r w:rsidRPr="00544CD7">
              <w:rPr>
                <w:rFonts w:ascii="Arial" w:eastAsia="Times New Roman" w:hAnsi="Arial" w:cs="Arial"/>
                <w:sz w:val="20"/>
                <w:szCs w:val="20"/>
              </w:rPr>
              <w:t>1995</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TSCA EASTERN HEMLOCK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proofErr w:type="spellStart"/>
            <w:r w:rsidRPr="00544CD7">
              <w:rPr>
                <w:rFonts w:ascii="Arial" w:eastAsia="Times New Roman" w:hAnsi="Arial" w:cs="Arial"/>
                <w:sz w:val="20"/>
                <w:szCs w:val="20"/>
              </w:rPr>
              <w:t>Ramseys</w:t>
            </w:r>
            <w:proofErr w:type="spellEnd"/>
            <w:r w:rsidRPr="00544CD7">
              <w:rPr>
                <w:rFonts w:ascii="Arial" w:eastAsia="Times New Roman" w:hAnsi="Arial" w:cs="Arial"/>
                <w:sz w:val="20"/>
                <w:szCs w:val="20"/>
              </w:rPr>
              <w:t xml:space="preserve"> Draft Recollection</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38.3</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-79.3</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1600</w:t>
            </w:r>
            <w:r>
              <w:rPr>
                <w:rFonts w:ascii="Arial" w:eastAsia="Times New Roman" w:hAnsi="Arial" w:cs="Arial"/>
                <w:sz w:val="20"/>
                <w:szCs w:val="20"/>
              </w:rPr>
              <w:t>–</w:t>
            </w:r>
            <w:r w:rsidRPr="00544CD7">
              <w:rPr>
                <w:rFonts w:ascii="Arial" w:eastAsia="Times New Roman" w:hAnsi="Arial" w:cs="Arial"/>
                <w:sz w:val="20"/>
                <w:szCs w:val="20"/>
              </w:rPr>
              <w:t>1981</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TSCA EASTERN HEMLOCK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proofErr w:type="spellStart"/>
            <w:r w:rsidRPr="00544CD7">
              <w:rPr>
                <w:rFonts w:ascii="Arial" w:eastAsia="Times New Roman" w:hAnsi="Arial" w:cs="Arial"/>
                <w:sz w:val="20"/>
                <w:szCs w:val="20"/>
              </w:rPr>
              <w:t>Reelfoot</w:t>
            </w:r>
            <w:proofErr w:type="spellEnd"/>
            <w:r w:rsidRPr="00544CD7">
              <w:rPr>
                <w:rFonts w:ascii="Arial" w:eastAsia="Times New Roman" w:hAnsi="Arial" w:cs="Arial"/>
                <w:sz w:val="20"/>
                <w:szCs w:val="20"/>
              </w:rPr>
              <w:t xml:space="preserve"> Lake (Quake Effects After 1811)</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36.4</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-89.4</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1677</w:t>
            </w:r>
            <w:r>
              <w:rPr>
                <w:rFonts w:ascii="Arial" w:eastAsia="Times New Roman" w:hAnsi="Arial" w:cs="Arial"/>
                <w:sz w:val="20"/>
                <w:szCs w:val="20"/>
              </w:rPr>
              <w:t>–</w:t>
            </w:r>
            <w:r w:rsidRPr="00544CD7">
              <w:rPr>
                <w:rFonts w:ascii="Arial" w:eastAsia="Times New Roman" w:hAnsi="Arial" w:cs="Arial"/>
                <w:sz w:val="20"/>
                <w:szCs w:val="20"/>
              </w:rPr>
              <w:t>1990</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TADI BALDCYPRESS</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Savage Gulf</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35.5</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-85.6</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1616</w:t>
            </w:r>
            <w:r>
              <w:rPr>
                <w:rFonts w:ascii="Arial" w:eastAsia="Times New Roman" w:hAnsi="Arial" w:cs="Arial"/>
                <w:sz w:val="20"/>
                <w:szCs w:val="20"/>
              </w:rPr>
              <w:t>–</w:t>
            </w:r>
            <w:r w:rsidRPr="00544CD7">
              <w:rPr>
                <w:rFonts w:ascii="Arial" w:eastAsia="Times New Roman" w:hAnsi="Arial" w:cs="Arial"/>
                <w:sz w:val="20"/>
                <w:szCs w:val="20"/>
              </w:rPr>
              <w:t>1985</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TSCA EASTERN HEMLOCK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Scotts Gap</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35.6</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-83.9</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1684</w:t>
            </w:r>
            <w:r>
              <w:rPr>
                <w:rFonts w:ascii="Arial" w:eastAsia="Times New Roman" w:hAnsi="Arial" w:cs="Arial"/>
                <w:sz w:val="20"/>
                <w:szCs w:val="20"/>
              </w:rPr>
              <w:t>–</w:t>
            </w:r>
            <w:r w:rsidRPr="00544CD7">
              <w:rPr>
                <w:rFonts w:ascii="Arial" w:eastAsia="Times New Roman" w:hAnsi="Arial" w:cs="Arial"/>
                <w:sz w:val="20"/>
                <w:szCs w:val="20"/>
              </w:rPr>
              <w:t>1981</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LITU TULIP POPLAR</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Shenandoah National Park</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38.5</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-78.5</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1757</w:t>
            </w:r>
            <w:r>
              <w:rPr>
                <w:rFonts w:ascii="Arial" w:eastAsia="Times New Roman" w:hAnsi="Arial" w:cs="Arial"/>
                <w:sz w:val="20"/>
                <w:szCs w:val="20"/>
              </w:rPr>
              <w:t>–</w:t>
            </w:r>
            <w:r w:rsidRPr="00544CD7">
              <w:rPr>
                <w:rFonts w:ascii="Arial" w:eastAsia="Times New Roman" w:hAnsi="Arial" w:cs="Arial"/>
                <w:sz w:val="20"/>
                <w:szCs w:val="20"/>
              </w:rPr>
              <w:t>1997</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TSCA EASTERN HEMLOCK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Shot Beech Ridge</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35.6</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-83.4</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1772</w:t>
            </w:r>
            <w:r>
              <w:rPr>
                <w:rFonts w:ascii="Arial" w:eastAsia="Times New Roman" w:hAnsi="Arial" w:cs="Arial"/>
                <w:sz w:val="20"/>
                <w:szCs w:val="20"/>
              </w:rPr>
              <w:t>–</w:t>
            </w:r>
            <w:r w:rsidRPr="00544CD7">
              <w:rPr>
                <w:rFonts w:ascii="Arial" w:eastAsia="Times New Roman" w:hAnsi="Arial" w:cs="Arial"/>
                <w:sz w:val="20"/>
                <w:szCs w:val="20"/>
              </w:rPr>
              <w:t>1997</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QURU RED OAK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proofErr w:type="spellStart"/>
            <w:r w:rsidRPr="00544CD7">
              <w:rPr>
                <w:rFonts w:ascii="Arial" w:eastAsia="Times New Roman" w:hAnsi="Arial" w:cs="Arial"/>
                <w:sz w:val="20"/>
                <w:szCs w:val="20"/>
              </w:rPr>
              <w:t>Sipsey</w:t>
            </w:r>
            <w:proofErr w:type="spellEnd"/>
            <w:r w:rsidRPr="00544CD7">
              <w:rPr>
                <w:rFonts w:ascii="Arial" w:eastAsia="Times New Roman" w:hAnsi="Arial" w:cs="Arial"/>
                <w:sz w:val="20"/>
                <w:szCs w:val="20"/>
              </w:rPr>
              <w:t xml:space="preserve"> Wilderness</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34.3</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-87.5</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1682</w:t>
            </w:r>
            <w:r>
              <w:rPr>
                <w:rFonts w:ascii="Arial" w:eastAsia="Times New Roman" w:hAnsi="Arial" w:cs="Arial"/>
                <w:sz w:val="20"/>
                <w:szCs w:val="20"/>
              </w:rPr>
              <w:t>–</w:t>
            </w:r>
            <w:r w:rsidRPr="00544CD7">
              <w:rPr>
                <w:rFonts w:ascii="Arial" w:eastAsia="Times New Roman" w:hAnsi="Arial" w:cs="Arial"/>
                <w:sz w:val="20"/>
                <w:szCs w:val="20"/>
              </w:rPr>
              <w:t>1985</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QUAL WHITE OAK</w:t>
            </w:r>
          </w:p>
        </w:tc>
      </w:tr>
      <w:tr w:rsidR="00C10375" w:rsidRPr="00544CD7" w:rsidTr="002A71E3">
        <w:trPr>
          <w:trHeight w:val="300"/>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proofErr w:type="spellStart"/>
            <w:r w:rsidRPr="00544CD7">
              <w:rPr>
                <w:rFonts w:ascii="Arial" w:eastAsia="Times New Roman" w:hAnsi="Arial" w:cs="Arial"/>
                <w:sz w:val="20"/>
                <w:szCs w:val="20"/>
              </w:rPr>
              <w:t>Stebbin's</w:t>
            </w:r>
            <w:proofErr w:type="spellEnd"/>
            <w:r w:rsidRPr="00544CD7">
              <w:rPr>
                <w:rFonts w:ascii="Arial" w:eastAsia="Times New Roman" w:hAnsi="Arial" w:cs="Arial"/>
                <w:sz w:val="20"/>
                <w:szCs w:val="20"/>
              </w:rPr>
              <w:t xml:space="preserve"> Gulch</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41.6</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-81.3</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1612</w:t>
            </w:r>
            <w:r>
              <w:rPr>
                <w:rFonts w:ascii="Arial" w:eastAsia="Times New Roman" w:hAnsi="Arial" w:cs="Arial"/>
                <w:sz w:val="20"/>
                <w:szCs w:val="20"/>
              </w:rPr>
              <w:t>–</w:t>
            </w:r>
            <w:r w:rsidRPr="00544CD7">
              <w:rPr>
                <w:rFonts w:ascii="Arial" w:eastAsia="Times New Roman" w:hAnsi="Arial" w:cs="Arial"/>
                <w:sz w:val="20"/>
                <w:szCs w:val="20"/>
              </w:rPr>
              <w:t>1983</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sz w:val="20"/>
                <w:szCs w:val="20"/>
              </w:rPr>
            </w:pPr>
            <w:r w:rsidRPr="00544CD7">
              <w:rPr>
                <w:rFonts w:ascii="Arial Unicode MS" w:eastAsia="Arial Unicode MS" w:hAnsi="Arial Unicode MS" w:cs="Arial Unicode MS" w:hint="eastAsia"/>
                <w:sz w:val="20"/>
                <w:szCs w:val="20"/>
              </w:rPr>
              <w:t>QUPR CHESTNUT OAK</w:t>
            </w:r>
          </w:p>
        </w:tc>
      </w:tr>
      <w:tr w:rsidR="00C10375" w:rsidRPr="00544CD7" w:rsidTr="002A71E3">
        <w:trPr>
          <w:trHeight w:val="300"/>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Suwannee River</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29.7</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-83.0</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1725</w:t>
            </w:r>
            <w:r>
              <w:rPr>
                <w:rFonts w:ascii="Arial" w:eastAsia="Times New Roman" w:hAnsi="Arial" w:cs="Arial"/>
                <w:sz w:val="20"/>
                <w:szCs w:val="20"/>
              </w:rPr>
              <w:t>–</w:t>
            </w:r>
            <w:r w:rsidRPr="00544CD7">
              <w:rPr>
                <w:rFonts w:ascii="Arial" w:eastAsia="Times New Roman" w:hAnsi="Arial" w:cs="Arial"/>
                <w:sz w:val="20"/>
                <w:szCs w:val="20"/>
              </w:rPr>
              <w:t>1993</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sz w:val="20"/>
                <w:szCs w:val="20"/>
              </w:rPr>
            </w:pPr>
            <w:r w:rsidRPr="00544CD7">
              <w:rPr>
                <w:rFonts w:ascii="Arial Unicode MS" w:eastAsia="Arial Unicode MS" w:hAnsi="Arial Unicode MS" w:cs="Arial Unicode MS" w:hint="eastAsia"/>
                <w:sz w:val="20"/>
                <w:szCs w:val="20"/>
              </w:rPr>
              <w:t>QULY OVERCUP OAK</w:t>
            </w:r>
          </w:p>
        </w:tc>
      </w:tr>
      <w:tr w:rsidR="00C10375" w:rsidRPr="00544CD7" w:rsidTr="002A71E3">
        <w:trPr>
          <w:trHeight w:val="315"/>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Sweet Briar College Old-Growth White Oak</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37.6</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-79.1</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1754</w:t>
            </w:r>
            <w:r>
              <w:rPr>
                <w:rFonts w:ascii="Arial" w:eastAsia="Times New Roman" w:hAnsi="Arial" w:cs="Arial"/>
                <w:sz w:val="20"/>
                <w:szCs w:val="20"/>
              </w:rPr>
              <w:t>–</w:t>
            </w:r>
            <w:r w:rsidRPr="00544CD7">
              <w:rPr>
                <w:rFonts w:ascii="Arial" w:eastAsia="Times New Roman" w:hAnsi="Arial" w:cs="Arial"/>
                <w:sz w:val="20"/>
                <w:szCs w:val="20"/>
              </w:rPr>
              <w:t>1998</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QUAL WHITE OAK</w:t>
            </w:r>
          </w:p>
        </w:tc>
      </w:tr>
      <w:tr w:rsidR="00C10375" w:rsidRPr="00544CD7" w:rsidTr="002A71E3">
        <w:trPr>
          <w:trHeight w:val="300"/>
          <w:jc w:val="center"/>
        </w:trPr>
        <w:tc>
          <w:tcPr>
            <w:tcW w:w="315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Upper Withlacoochee River</w:t>
            </w:r>
          </w:p>
        </w:tc>
        <w:tc>
          <w:tcPr>
            <w:tcW w:w="606"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28.3</w:t>
            </w:r>
          </w:p>
        </w:tc>
        <w:tc>
          <w:tcPr>
            <w:tcW w:w="784"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-82.1</w:t>
            </w:r>
          </w:p>
        </w:tc>
        <w:tc>
          <w:tcPr>
            <w:tcW w:w="1260"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1622</w:t>
            </w:r>
            <w:r>
              <w:rPr>
                <w:rFonts w:ascii="Arial" w:eastAsia="Times New Roman" w:hAnsi="Arial" w:cs="Arial"/>
                <w:sz w:val="20"/>
                <w:szCs w:val="20"/>
              </w:rPr>
              <w:t>–</w:t>
            </w:r>
            <w:r w:rsidRPr="00544CD7">
              <w:rPr>
                <w:rFonts w:ascii="Arial" w:eastAsia="Times New Roman" w:hAnsi="Arial" w:cs="Arial"/>
                <w:sz w:val="20"/>
                <w:szCs w:val="20"/>
              </w:rPr>
              <w:t>2005</w:t>
            </w:r>
          </w:p>
        </w:tc>
        <w:tc>
          <w:tcPr>
            <w:tcW w:w="2995" w:type="dxa"/>
            <w:tcBorders>
              <w:top w:val="nil"/>
              <w:left w:val="nil"/>
              <w:bottom w:val="nil"/>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sz w:val="20"/>
                <w:szCs w:val="20"/>
              </w:rPr>
            </w:pPr>
            <w:r w:rsidRPr="00544CD7">
              <w:rPr>
                <w:rFonts w:ascii="Arial Unicode MS" w:eastAsia="Arial Unicode MS" w:hAnsi="Arial Unicode MS" w:cs="Arial Unicode MS" w:hint="eastAsia"/>
                <w:sz w:val="20"/>
                <w:szCs w:val="20"/>
              </w:rPr>
              <w:t>TADI BALDCYPRESS</w:t>
            </w:r>
          </w:p>
        </w:tc>
      </w:tr>
      <w:tr w:rsidR="00C10375" w:rsidRPr="00544CD7" w:rsidTr="002A71E3">
        <w:trPr>
          <w:trHeight w:val="315"/>
          <w:jc w:val="center"/>
        </w:trPr>
        <w:tc>
          <w:tcPr>
            <w:tcW w:w="3150" w:type="dxa"/>
            <w:tcBorders>
              <w:top w:val="nil"/>
              <w:left w:val="nil"/>
              <w:bottom w:val="single" w:sz="4" w:space="0" w:color="auto"/>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 xml:space="preserve">Watch Dog, </w:t>
            </w:r>
            <w:proofErr w:type="spellStart"/>
            <w:r w:rsidRPr="00544CD7">
              <w:rPr>
                <w:rFonts w:ascii="Arial" w:eastAsia="Times New Roman" w:hAnsi="Arial" w:cs="Arial"/>
                <w:sz w:val="20"/>
                <w:szCs w:val="20"/>
              </w:rPr>
              <w:t>Massenhutten</w:t>
            </w:r>
            <w:proofErr w:type="spellEnd"/>
            <w:r w:rsidRPr="00544CD7">
              <w:rPr>
                <w:rFonts w:ascii="Arial" w:eastAsia="Times New Roman" w:hAnsi="Arial" w:cs="Arial"/>
                <w:sz w:val="20"/>
                <w:szCs w:val="20"/>
              </w:rPr>
              <w:t xml:space="preserve"> </w:t>
            </w:r>
            <w:proofErr w:type="spellStart"/>
            <w:r w:rsidRPr="00544CD7">
              <w:rPr>
                <w:rFonts w:ascii="Arial" w:eastAsia="Times New Roman" w:hAnsi="Arial" w:cs="Arial"/>
                <w:sz w:val="20"/>
                <w:szCs w:val="20"/>
              </w:rPr>
              <w:t>Mtn</w:t>
            </w:r>
            <w:proofErr w:type="spellEnd"/>
          </w:p>
        </w:tc>
        <w:tc>
          <w:tcPr>
            <w:tcW w:w="606" w:type="dxa"/>
            <w:tcBorders>
              <w:top w:val="nil"/>
              <w:left w:val="nil"/>
              <w:bottom w:val="single" w:sz="4" w:space="0" w:color="auto"/>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38.5</w:t>
            </w:r>
          </w:p>
        </w:tc>
        <w:tc>
          <w:tcPr>
            <w:tcW w:w="784" w:type="dxa"/>
            <w:tcBorders>
              <w:top w:val="nil"/>
              <w:left w:val="nil"/>
              <w:bottom w:val="single" w:sz="4" w:space="0" w:color="auto"/>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-78.4</w:t>
            </w:r>
          </w:p>
        </w:tc>
        <w:tc>
          <w:tcPr>
            <w:tcW w:w="1260" w:type="dxa"/>
            <w:tcBorders>
              <w:top w:val="nil"/>
              <w:left w:val="nil"/>
              <w:bottom w:val="single" w:sz="4" w:space="0" w:color="auto"/>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w:eastAsia="Times New Roman" w:hAnsi="Arial" w:cs="Arial"/>
                <w:sz w:val="20"/>
                <w:szCs w:val="20"/>
              </w:rPr>
            </w:pPr>
            <w:r w:rsidRPr="00544CD7">
              <w:rPr>
                <w:rFonts w:ascii="Arial" w:eastAsia="Times New Roman" w:hAnsi="Arial" w:cs="Arial"/>
                <w:sz w:val="20"/>
                <w:szCs w:val="20"/>
              </w:rPr>
              <w:t>1645</w:t>
            </w:r>
            <w:r>
              <w:rPr>
                <w:rFonts w:ascii="Arial" w:eastAsia="Times New Roman" w:hAnsi="Arial" w:cs="Arial"/>
                <w:sz w:val="20"/>
                <w:szCs w:val="20"/>
              </w:rPr>
              <w:t>–</w:t>
            </w:r>
            <w:r w:rsidRPr="00544CD7">
              <w:rPr>
                <w:rFonts w:ascii="Arial" w:eastAsia="Times New Roman" w:hAnsi="Arial" w:cs="Arial"/>
                <w:sz w:val="20"/>
                <w:szCs w:val="20"/>
              </w:rPr>
              <w:t>1981</w:t>
            </w:r>
          </w:p>
        </w:tc>
        <w:tc>
          <w:tcPr>
            <w:tcW w:w="2995" w:type="dxa"/>
            <w:tcBorders>
              <w:top w:val="nil"/>
              <w:left w:val="nil"/>
              <w:bottom w:val="single" w:sz="4" w:space="0" w:color="auto"/>
              <w:right w:val="nil"/>
            </w:tcBorders>
            <w:shd w:val="clear" w:color="auto" w:fill="auto"/>
            <w:noWrap/>
            <w:vAlign w:val="bottom"/>
            <w:hideMark/>
          </w:tcPr>
          <w:p w:rsidR="00C10375" w:rsidRPr="00544CD7"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544CD7">
              <w:rPr>
                <w:rFonts w:ascii="Arial Unicode MS" w:eastAsia="Arial Unicode MS" w:hAnsi="Arial Unicode MS" w:cs="Arial Unicode MS" w:hint="eastAsia"/>
                <w:color w:val="000000"/>
                <w:sz w:val="20"/>
                <w:szCs w:val="20"/>
              </w:rPr>
              <w:t>QUPR CHESTNUT OAK</w:t>
            </w:r>
          </w:p>
        </w:tc>
      </w:tr>
    </w:tbl>
    <w:p w:rsidR="00C10375" w:rsidRDefault="00C10375" w:rsidP="00C10375">
      <w:pPr>
        <w:spacing w:after="0"/>
        <w:jc w:val="center"/>
      </w:pPr>
    </w:p>
    <w:p w:rsidR="00C10375" w:rsidRDefault="00C10375" w:rsidP="00C10375">
      <w:pPr>
        <w:contextualSpacing w:val="0"/>
        <w:rPr>
          <w:b/>
          <w:bCs/>
          <w:sz w:val="18"/>
          <w:szCs w:val="18"/>
        </w:rPr>
      </w:pPr>
      <w:r>
        <w:br w:type="page"/>
      </w:r>
    </w:p>
    <w:p w:rsidR="00C10375" w:rsidRPr="002733C9" w:rsidRDefault="00C10375" w:rsidP="00C10375">
      <w:pPr>
        <w:pStyle w:val="Caption"/>
        <w:keepNext/>
        <w:spacing w:after="0"/>
        <w:jc w:val="center"/>
        <w:rPr>
          <w:color w:val="auto"/>
        </w:rPr>
      </w:pPr>
      <w:bookmarkStart w:id="28" w:name="_Toc274657083"/>
      <w:bookmarkStart w:id="29" w:name="_Toc274747249"/>
      <w:r w:rsidRPr="002733C9">
        <w:rPr>
          <w:color w:val="auto"/>
        </w:rPr>
        <w:lastRenderedPageBreak/>
        <w:t xml:space="preserve">Table </w:t>
      </w:r>
      <w:r w:rsidR="001F7CC7" w:rsidRPr="002733C9">
        <w:rPr>
          <w:color w:val="auto"/>
        </w:rPr>
        <w:fldChar w:fldCharType="begin"/>
      </w:r>
      <w:r w:rsidRPr="002733C9">
        <w:rPr>
          <w:color w:val="auto"/>
        </w:rPr>
        <w:instrText xml:space="preserve"> SEQ Table \* ARABIC </w:instrText>
      </w:r>
      <w:r w:rsidR="001F7CC7" w:rsidRPr="002733C9">
        <w:rPr>
          <w:color w:val="auto"/>
        </w:rPr>
        <w:fldChar w:fldCharType="separate"/>
      </w:r>
      <w:r w:rsidR="00DB750F">
        <w:rPr>
          <w:noProof/>
          <w:color w:val="auto"/>
        </w:rPr>
        <w:t>3</w:t>
      </w:r>
      <w:r w:rsidR="001F7CC7" w:rsidRPr="002733C9">
        <w:rPr>
          <w:color w:val="auto"/>
        </w:rPr>
        <w:fldChar w:fldCharType="end"/>
      </w:r>
      <w:r w:rsidRPr="002733C9">
        <w:rPr>
          <w:color w:val="auto"/>
        </w:rPr>
        <w:t>:  Tree-ring chronologies that are retained in the regression model and the state, period, species, and model(s) the chronology</w:t>
      </w:r>
      <w:r w:rsidRPr="002733C9">
        <w:rPr>
          <w:noProof/>
          <w:color w:val="auto"/>
        </w:rPr>
        <w:t xml:space="preserve"> entered.</w:t>
      </w:r>
      <w:bookmarkEnd w:id="28"/>
      <w:bookmarkEnd w:id="29"/>
    </w:p>
    <w:tbl>
      <w:tblPr>
        <w:tblW w:w="9199" w:type="dxa"/>
        <w:jc w:val="center"/>
        <w:tblInd w:w="89" w:type="dxa"/>
        <w:tblLook w:val="04A0"/>
      </w:tblPr>
      <w:tblGrid>
        <w:gridCol w:w="2359"/>
        <w:gridCol w:w="706"/>
        <w:gridCol w:w="1265"/>
        <w:gridCol w:w="1899"/>
        <w:gridCol w:w="2970"/>
      </w:tblGrid>
      <w:tr w:rsidR="00C10375" w:rsidRPr="00906221" w:rsidTr="002A71E3">
        <w:trPr>
          <w:trHeight w:val="376"/>
          <w:jc w:val="center"/>
        </w:trPr>
        <w:tc>
          <w:tcPr>
            <w:tcW w:w="2359" w:type="dxa"/>
            <w:tcBorders>
              <w:top w:val="single" w:sz="8" w:space="0" w:color="auto"/>
              <w:left w:val="nil"/>
              <w:bottom w:val="single" w:sz="4" w:space="0" w:color="auto"/>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b/>
                <w:bCs/>
                <w:sz w:val="20"/>
                <w:szCs w:val="20"/>
              </w:rPr>
            </w:pPr>
            <w:r w:rsidRPr="00906221">
              <w:rPr>
                <w:rFonts w:ascii="Arial" w:eastAsia="Times New Roman" w:hAnsi="Arial" w:cs="Arial"/>
                <w:b/>
                <w:bCs/>
                <w:sz w:val="20"/>
                <w:szCs w:val="20"/>
              </w:rPr>
              <w:t>Station</w:t>
            </w:r>
          </w:p>
        </w:tc>
        <w:tc>
          <w:tcPr>
            <w:tcW w:w="706" w:type="dxa"/>
            <w:tcBorders>
              <w:top w:val="single" w:sz="8" w:space="0" w:color="auto"/>
              <w:left w:val="nil"/>
              <w:bottom w:val="single" w:sz="4" w:space="0" w:color="auto"/>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b/>
                <w:bCs/>
                <w:sz w:val="20"/>
                <w:szCs w:val="20"/>
              </w:rPr>
            </w:pPr>
            <w:r w:rsidRPr="00906221">
              <w:rPr>
                <w:rFonts w:ascii="Arial" w:eastAsia="Times New Roman" w:hAnsi="Arial" w:cs="Arial"/>
                <w:b/>
                <w:bCs/>
                <w:sz w:val="20"/>
                <w:szCs w:val="20"/>
              </w:rPr>
              <w:t>State</w:t>
            </w:r>
          </w:p>
        </w:tc>
        <w:tc>
          <w:tcPr>
            <w:tcW w:w="1265" w:type="dxa"/>
            <w:tcBorders>
              <w:top w:val="single" w:sz="8" w:space="0" w:color="auto"/>
              <w:left w:val="nil"/>
              <w:bottom w:val="single" w:sz="4" w:space="0" w:color="auto"/>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b/>
                <w:bCs/>
                <w:sz w:val="20"/>
                <w:szCs w:val="20"/>
              </w:rPr>
            </w:pPr>
            <w:r w:rsidRPr="00906221">
              <w:rPr>
                <w:rFonts w:ascii="Arial" w:eastAsia="Times New Roman" w:hAnsi="Arial" w:cs="Arial"/>
                <w:b/>
                <w:bCs/>
                <w:sz w:val="20"/>
                <w:szCs w:val="20"/>
              </w:rPr>
              <w:t>Period</w:t>
            </w:r>
          </w:p>
        </w:tc>
        <w:tc>
          <w:tcPr>
            <w:tcW w:w="1899" w:type="dxa"/>
            <w:tcBorders>
              <w:top w:val="single" w:sz="8" w:space="0" w:color="auto"/>
              <w:left w:val="nil"/>
              <w:bottom w:val="single" w:sz="4" w:space="0" w:color="auto"/>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b/>
                <w:bCs/>
                <w:sz w:val="20"/>
                <w:szCs w:val="20"/>
              </w:rPr>
            </w:pPr>
            <w:r w:rsidRPr="00906221">
              <w:rPr>
                <w:rFonts w:ascii="Arial" w:eastAsia="Times New Roman" w:hAnsi="Arial" w:cs="Arial"/>
                <w:b/>
                <w:bCs/>
                <w:sz w:val="20"/>
                <w:szCs w:val="20"/>
              </w:rPr>
              <w:t>Species</w:t>
            </w:r>
          </w:p>
        </w:tc>
        <w:tc>
          <w:tcPr>
            <w:tcW w:w="2970" w:type="dxa"/>
            <w:tcBorders>
              <w:top w:val="single" w:sz="8" w:space="0" w:color="auto"/>
              <w:left w:val="nil"/>
              <w:bottom w:val="single" w:sz="4" w:space="0" w:color="auto"/>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b/>
                <w:bCs/>
                <w:sz w:val="20"/>
                <w:szCs w:val="20"/>
              </w:rPr>
            </w:pPr>
            <w:r w:rsidRPr="00906221">
              <w:rPr>
                <w:rFonts w:ascii="Arial" w:eastAsia="Times New Roman" w:hAnsi="Arial" w:cs="Arial"/>
                <w:b/>
                <w:bCs/>
                <w:sz w:val="20"/>
                <w:szCs w:val="20"/>
              </w:rPr>
              <w:t>Model</w:t>
            </w:r>
          </w:p>
        </w:tc>
      </w:tr>
      <w:tr w:rsidR="00C10375" w:rsidRPr="00906221" w:rsidTr="002A71E3">
        <w:trPr>
          <w:trHeight w:val="315"/>
          <w:jc w:val="center"/>
        </w:trPr>
        <w:tc>
          <w:tcPr>
            <w:tcW w:w="2359"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sz w:val="20"/>
                <w:szCs w:val="20"/>
              </w:rPr>
            </w:pPr>
            <w:r w:rsidRPr="00906221">
              <w:rPr>
                <w:rFonts w:ascii="Arial" w:eastAsia="Times New Roman" w:hAnsi="Arial" w:cs="Arial"/>
                <w:sz w:val="20"/>
                <w:szCs w:val="20"/>
              </w:rPr>
              <w:t>Kelsey Tract II</w:t>
            </w:r>
          </w:p>
        </w:tc>
        <w:tc>
          <w:tcPr>
            <w:tcW w:w="706"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Calibri" w:eastAsia="Times New Roman" w:hAnsi="Calibri" w:cs="Arial"/>
              </w:rPr>
            </w:pPr>
            <w:r w:rsidRPr="00906221">
              <w:rPr>
                <w:rFonts w:ascii="Calibri" w:eastAsia="Times New Roman" w:hAnsi="Calibri" w:cs="Arial"/>
                <w:sz w:val="22"/>
                <w:szCs w:val="22"/>
              </w:rPr>
              <w:t>NC</w:t>
            </w:r>
          </w:p>
        </w:tc>
        <w:tc>
          <w:tcPr>
            <w:tcW w:w="1265"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sz w:val="20"/>
                <w:szCs w:val="20"/>
              </w:rPr>
            </w:pPr>
            <w:r w:rsidRPr="00906221">
              <w:rPr>
                <w:rFonts w:ascii="Arial" w:eastAsia="Times New Roman" w:hAnsi="Arial" w:cs="Arial"/>
                <w:sz w:val="20"/>
                <w:szCs w:val="20"/>
              </w:rPr>
              <w:t>1679</w:t>
            </w:r>
            <w:r>
              <w:rPr>
                <w:rFonts w:ascii="Arial" w:eastAsia="Times New Roman" w:hAnsi="Arial" w:cs="Arial"/>
                <w:sz w:val="20"/>
                <w:szCs w:val="20"/>
              </w:rPr>
              <w:t>–</w:t>
            </w:r>
            <w:r w:rsidRPr="00906221">
              <w:rPr>
                <w:rFonts w:ascii="Arial" w:eastAsia="Times New Roman" w:hAnsi="Arial" w:cs="Arial"/>
                <w:sz w:val="20"/>
                <w:szCs w:val="20"/>
              </w:rPr>
              <w:t>1983</w:t>
            </w:r>
          </w:p>
        </w:tc>
        <w:tc>
          <w:tcPr>
            <w:tcW w:w="1899"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906221">
              <w:rPr>
                <w:rFonts w:ascii="Arial Unicode MS" w:eastAsia="Arial Unicode MS" w:hAnsi="Arial Unicode MS" w:cs="Arial Unicode MS" w:hint="eastAsia"/>
                <w:color w:val="000000"/>
                <w:sz w:val="20"/>
                <w:szCs w:val="20"/>
              </w:rPr>
              <w:t>CAROLINA HEMLOCK</w:t>
            </w:r>
          </w:p>
        </w:tc>
        <w:tc>
          <w:tcPr>
            <w:tcW w:w="2970"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sz w:val="20"/>
                <w:szCs w:val="20"/>
              </w:rPr>
            </w:pPr>
            <w:r w:rsidRPr="00906221">
              <w:rPr>
                <w:rFonts w:ascii="Arial" w:eastAsia="Times New Roman" w:hAnsi="Arial" w:cs="Arial"/>
                <w:sz w:val="20"/>
                <w:szCs w:val="20"/>
              </w:rPr>
              <w:t xml:space="preserve">Little TN, Nantahala, </w:t>
            </w:r>
            <w:proofErr w:type="spellStart"/>
            <w:r w:rsidRPr="00906221">
              <w:rPr>
                <w:rFonts w:ascii="Arial" w:eastAsia="Times New Roman" w:hAnsi="Arial" w:cs="Arial"/>
                <w:sz w:val="20"/>
                <w:szCs w:val="20"/>
              </w:rPr>
              <w:t>Oconaluftee</w:t>
            </w:r>
            <w:proofErr w:type="spellEnd"/>
          </w:p>
        </w:tc>
      </w:tr>
      <w:tr w:rsidR="00C10375" w:rsidRPr="00906221" w:rsidTr="002A71E3">
        <w:trPr>
          <w:trHeight w:val="315"/>
          <w:jc w:val="center"/>
        </w:trPr>
        <w:tc>
          <w:tcPr>
            <w:tcW w:w="2359"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sz w:val="20"/>
                <w:szCs w:val="20"/>
              </w:rPr>
            </w:pPr>
            <w:r w:rsidRPr="00906221">
              <w:rPr>
                <w:rFonts w:ascii="Arial" w:eastAsia="Times New Roman" w:hAnsi="Arial" w:cs="Arial"/>
                <w:sz w:val="20"/>
                <w:szCs w:val="20"/>
              </w:rPr>
              <w:t>Pearl River</w:t>
            </w:r>
          </w:p>
        </w:tc>
        <w:tc>
          <w:tcPr>
            <w:tcW w:w="706"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Calibri" w:eastAsia="Times New Roman" w:hAnsi="Calibri" w:cs="Arial"/>
              </w:rPr>
            </w:pPr>
            <w:r w:rsidRPr="00906221">
              <w:rPr>
                <w:rFonts w:ascii="Calibri" w:eastAsia="Times New Roman" w:hAnsi="Calibri" w:cs="Arial"/>
                <w:sz w:val="22"/>
                <w:szCs w:val="22"/>
              </w:rPr>
              <w:t>MS</w:t>
            </w:r>
          </w:p>
        </w:tc>
        <w:tc>
          <w:tcPr>
            <w:tcW w:w="1265"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sz w:val="20"/>
                <w:szCs w:val="20"/>
              </w:rPr>
            </w:pPr>
            <w:r w:rsidRPr="00906221">
              <w:rPr>
                <w:rFonts w:ascii="Arial" w:eastAsia="Times New Roman" w:hAnsi="Arial" w:cs="Arial"/>
                <w:sz w:val="20"/>
                <w:szCs w:val="20"/>
              </w:rPr>
              <w:t>1550</w:t>
            </w:r>
            <w:r>
              <w:rPr>
                <w:rFonts w:ascii="Arial" w:eastAsia="Times New Roman" w:hAnsi="Arial" w:cs="Arial"/>
                <w:sz w:val="20"/>
                <w:szCs w:val="20"/>
              </w:rPr>
              <w:t>–</w:t>
            </w:r>
            <w:r w:rsidRPr="00906221">
              <w:rPr>
                <w:rFonts w:ascii="Arial" w:eastAsia="Times New Roman" w:hAnsi="Arial" w:cs="Arial"/>
                <w:sz w:val="20"/>
                <w:szCs w:val="20"/>
              </w:rPr>
              <w:t>1983</w:t>
            </w:r>
          </w:p>
        </w:tc>
        <w:tc>
          <w:tcPr>
            <w:tcW w:w="1899"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906221">
              <w:rPr>
                <w:rFonts w:ascii="Arial Unicode MS" w:eastAsia="Arial Unicode MS" w:hAnsi="Arial Unicode MS" w:cs="Arial Unicode MS" w:hint="eastAsia"/>
                <w:color w:val="000000"/>
                <w:sz w:val="20"/>
                <w:szCs w:val="20"/>
              </w:rPr>
              <w:t>BALDCYPRESS</w:t>
            </w:r>
          </w:p>
        </w:tc>
        <w:tc>
          <w:tcPr>
            <w:tcW w:w="2970"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sz w:val="20"/>
                <w:szCs w:val="20"/>
              </w:rPr>
            </w:pPr>
            <w:r w:rsidRPr="00906221">
              <w:rPr>
                <w:rFonts w:ascii="Arial" w:eastAsia="Times New Roman" w:hAnsi="Arial" w:cs="Arial"/>
                <w:sz w:val="20"/>
                <w:szCs w:val="20"/>
              </w:rPr>
              <w:t>Little TN, Nantahala</w:t>
            </w:r>
          </w:p>
        </w:tc>
      </w:tr>
      <w:tr w:rsidR="00C10375" w:rsidRPr="00906221" w:rsidTr="002A71E3">
        <w:trPr>
          <w:trHeight w:val="756"/>
          <w:jc w:val="center"/>
        </w:trPr>
        <w:tc>
          <w:tcPr>
            <w:tcW w:w="2359"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sz w:val="20"/>
                <w:szCs w:val="20"/>
              </w:rPr>
            </w:pPr>
            <w:r w:rsidRPr="00906221">
              <w:rPr>
                <w:rFonts w:ascii="Arial" w:eastAsia="Times New Roman" w:hAnsi="Arial" w:cs="Arial"/>
                <w:sz w:val="20"/>
                <w:szCs w:val="20"/>
              </w:rPr>
              <w:t>Piney Creek Pocket Wilderness</w:t>
            </w:r>
          </w:p>
        </w:tc>
        <w:tc>
          <w:tcPr>
            <w:tcW w:w="706"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Calibri" w:eastAsia="Times New Roman" w:hAnsi="Calibri" w:cs="Arial"/>
              </w:rPr>
            </w:pPr>
            <w:r w:rsidRPr="00906221">
              <w:rPr>
                <w:rFonts w:ascii="Calibri" w:eastAsia="Times New Roman" w:hAnsi="Calibri" w:cs="Arial"/>
                <w:sz w:val="22"/>
                <w:szCs w:val="22"/>
              </w:rPr>
              <w:t>TN</w:t>
            </w:r>
          </w:p>
        </w:tc>
        <w:tc>
          <w:tcPr>
            <w:tcW w:w="1265"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sz w:val="20"/>
                <w:szCs w:val="20"/>
              </w:rPr>
            </w:pPr>
            <w:r w:rsidRPr="00906221">
              <w:rPr>
                <w:rFonts w:ascii="Arial" w:eastAsia="Times New Roman" w:hAnsi="Arial" w:cs="Arial"/>
                <w:sz w:val="20"/>
                <w:szCs w:val="20"/>
              </w:rPr>
              <w:t>1651</w:t>
            </w:r>
            <w:r>
              <w:rPr>
                <w:rFonts w:ascii="Arial" w:eastAsia="Times New Roman" w:hAnsi="Arial" w:cs="Arial"/>
                <w:sz w:val="20"/>
                <w:szCs w:val="20"/>
              </w:rPr>
              <w:t>–</w:t>
            </w:r>
            <w:r w:rsidRPr="00906221">
              <w:rPr>
                <w:rFonts w:ascii="Arial" w:eastAsia="Times New Roman" w:hAnsi="Arial" w:cs="Arial"/>
                <w:sz w:val="20"/>
                <w:szCs w:val="20"/>
              </w:rPr>
              <w:t>1982</w:t>
            </w:r>
          </w:p>
        </w:tc>
        <w:tc>
          <w:tcPr>
            <w:tcW w:w="1899"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906221">
              <w:rPr>
                <w:rFonts w:ascii="Arial Unicode MS" w:eastAsia="Arial Unicode MS" w:hAnsi="Arial Unicode MS" w:cs="Arial Unicode MS" w:hint="eastAsia"/>
                <w:color w:val="000000"/>
                <w:sz w:val="20"/>
                <w:szCs w:val="20"/>
              </w:rPr>
              <w:t>WHITE OAK</w:t>
            </w:r>
          </w:p>
        </w:tc>
        <w:tc>
          <w:tcPr>
            <w:tcW w:w="2970"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sz w:val="20"/>
                <w:szCs w:val="20"/>
              </w:rPr>
            </w:pPr>
            <w:r w:rsidRPr="00906221">
              <w:rPr>
                <w:rFonts w:ascii="Arial" w:eastAsia="Times New Roman" w:hAnsi="Arial" w:cs="Arial"/>
                <w:sz w:val="20"/>
                <w:szCs w:val="20"/>
              </w:rPr>
              <w:t xml:space="preserve">Nantahala, </w:t>
            </w:r>
            <w:proofErr w:type="spellStart"/>
            <w:r w:rsidRPr="00906221">
              <w:rPr>
                <w:rFonts w:ascii="Arial" w:eastAsia="Times New Roman" w:hAnsi="Arial" w:cs="Arial"/>
                <w:sz w:val="20"/>
                <w:szCs w:val="20"/>
              </w:rPr>
              <w:t>Oconaluftee</w:t>
            </w:r>
            <w:proofErr w:type="spellEnd"/>
            <w:r w:rsidRPr="00906221">
              <w:rPr>
                <w:rFonts w:ascii="Arial" w:eastAsia="Times New Roman" w:hAnsi="Arial" w:cs="Arial"/>
                <w:sz w:val="20"/>
                <w:szCs w:val="20"/>
              </w:rPr>
              <w:t>, Valley</w:t>
            </w:r>
          </w:p>
        </w:tc>
      </w:tr>
      <w:tr w:rsidR="00C10375" w:rsidRPr="00906221" w:rsidTr="002A71E3">
        <w:trPr>
          <w:trHeight w:val="801"/>
          <w:jc w:val="center"/>
        </w:trPr>
        <w:tc>
          <w:tcPr>
            <w:tcW w:w="2359"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sz w:val="20"/>
                <w:szCs w:val="20"/>
              </w:rPr>
            </w:pPr>
            <w:proofErr w:type="spellStart"/>
            <w:r w:rsidRPr="00906221">
              <w:rPr>
                <w:rFonts w:ascii="Arial" w:eastAsia="Times New Roman" w:hAnsi="Arial" w:cs="Arial"/>
                <w:sz w:val="20"/>
                <w:szCs w:val="20"/>
              </w:rPr>
              <w:t>Ramseys</w:t>
            </w:r>
            <w:proofErr w:type="spellEnd"/>
            <w:r w:rsidRPr="00906221">
              <w:rPr>
                <w:rFonts w:ascii="Arial" w:eastAsia="Times New Roman" w:hAnsi="Arial" w:cs="Arial"/>
                <w:sz w:val="20"/>
                <w:szCs w:val="20"/>
              </w:rPr>
              <w:t xml:space="preserve"> Draft Recollection</w:t>
            </w:r>
          </w:p>
        </w:tc>
        <w:tc>
          <w:tcPr>
            <w:tcW w:w="706"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Calibri" w:eastAsia="Times New Roman" w:hAnsi="Calibri" w:cs="Arial"/>
              </w:rPr>
            </w:pPr>
            <w:r w:rsidRPr="00906221">
              <w:rPr>
                <w:rFonts w:ascii="Calibri" w:eastAsia="Times New Roman" w:hAnsi="Calibri" w:cs="Arial"/>
                <w:sz w:val="22"/>
                <w:szCs w:val="22"/>
              </w:rPr>
              <w:t>VA</w:t>
            </w:r>
          </w:p>
        </w:tc>
        <w:tc>
          <w:tcPr>
            <w:tcW w:w="1265"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sz w:val="20"/>
                <w:szCs w:val="20"/>
              </w:rPr>
            </w:pPr>
            <w:r w:rsidRPr="00906221">
              <w:rPr>
                <w:rFonts w:ascii="Arial" w:eastAsia="Times New Roman" w:hAnsi="Arial" w:cs="Arial"/>
                <w:sz w:val="20"/>
                <w:szCs w:val="20"/>
              </w:rPr>
              <w:t>1600</w:t>
            </w:r>
            <w:r>
              <w:rPr>
                <w:rFonts w:ascii="Arial" w:eastAsia="Times New Roman" w:hAnsi="Arial" w:cs="Arial"/>
                <w:sz w:val="20"/>
                <w:szCs w:val="20"/>
              </w:rPr>
              <w:t>–</w:t>
            </w:r>
            <w:r w:rsidRPr="00906221">
              <w:rPr>
                <w:rFonts w:ascii="Arial" w:eastAsia="Times New Roman" w:hAnsi="Arial" w:cs="Arial"/>
                <w:sz w:val="20"/>
                <w:szCs w:val="20"/>
              </w:rPr>
              <w:t>1981</w:t>
            </w:r>
          </w:p>
        </w:tc>
        <w:tc>
          <w:tcPr>
            <w:tcW w:w="1899"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906221">
              <w:rPr>
                <w:rFonts w:ascii="Arial Unicode MS" w:eastAsia="Arial Unicode MS" w:hAnsi="Arial Unicode MS" w:cs="Arial Unicode MS" w:hint="eastAsia"/>
                <w:color w:val="000000"/>
                <w:sz w:val="20"/>
                <w:szCs w:val="20"/>
              </w:rPr>
              <w:t>EASTERN HEMLOCK</w:t>
            </w:r>
          </w:p>
        </w:tc>
        <w:tc>
          <w:tcPr>
            <w:tcW w:w="2970"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sz w:val="20"/>
                <w:szCs w:val="20"/>
              </w:rPr>
            </w:pPr>
            <w:r w:rsidRPr="00906221">
              <w:rPr>
                <w:rFonts w:ascii="Arial" w:eastAsia="Times New Roman" w:hAnsi="Arial" w:cs="Arial"/>
                <w:sz w:val="20"/>
                <w:szCs w:val="20"/>
              </w:rPr>
              <w:t>Valley</w:t>
            </w:r>
          </w:p>
        </w:tc>
      </w:tr>
      <w:tr w:rsidR="00C10375" w:rsidRPr="00906221" w:rsidTr="002A71E3">
        <w:trPr>
          <w:trHeight w:val="315"/>
          <w:jc w:val="center"/>
        </w:trPr>
        <w:tc>
          <w:tcPr>
            <w:tcW w:w="2359"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sz w:val="20"/>
                <w:szCs w:val="20"/>
              </w:rPr>
            </w:pPr>
            <w:r w:rsidRPr="00906221">
              <w:rPr>
                <w:rFonts w:ascii="Arial" w:eastAsia="Times New Roman" w:hAnsi="Arial" w:cs="Arial"/>
                <w:sz w:val="20"/>
                <w:szCs w:val="20"/>
              </w:rPr>
              <w:t>Black River</w:t>
            </w:r>
          </w:p>
        </w:tc>
        <w:tc>
          <w:tcPr>
            <w:tcW w:w="706"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Calibri" w:eastAsia="Times New Roman" w:hAnsi="Calibri" w:cs="Arial"/>
              </w:rPr>
            </w:pPr>
            <w:r w:rsidRPr="00906221">
              <w:rPr>
                <w:rFonts w:ascii="Calibri" w:eastAsia="Times New Roman" w:hAnsi="Calibri" w:cs="Arial"/>
                <w:sz w:val="22"/>
                <w:szCs w:val="22"/>
              </w:rPr>
              <w:t>NC</w:t>
            </w:r>
          </w:p>
        </w:tc>
        <w:tc>
          <w:tcPr>
            <w:tcW w:w="1265"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sz w:val="20"/>
                <w:szCs w:val="20"/>
              </w:rPr>
            </w:pPr>
            <w:r w:rsidRPr="00906221">
              <w:rPr>
                <w:rFonts w:ascii="Arial" w:eastAsia="Times New Roman" w:hAnsi="Arial" w:cs="Arial"/>
                <w:sz w:val="20"/>
                <w:szCs w:val="20"/>
              </w:rPr>
              <w:t>385</w:t>
            </w:r>
            <w:r>
              <w:rPr>
                <w:rFonts w:ascii="Arial" w:eastAsia="Times New Roman" w:hAnsi="Arial" w:cs="Arial"/>
                <w:sz w:val="20"/>
                <w:szCs w:val="20"/>
              </w:rPr>
              <w:t>–</w:t>
            </w:r>
            <w:r w:rsidRPr="00906221">
              <w:rPr>
                <w:rFonts w:ascii="Arial" w:eastAsia="Times New Roman" w:hAnsi="Arial" w:cs="Arial"/>
                <w:sz w:val="20"/>
                <w:szCs w:val="20"/>
              </w:rPr>
              <w:t>1985</w:t>
            </w:r>
          </w:p>
        </w:tc>
        <w:tc>
          <w:tcPr>
            <w:tcW w:w="1899"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906221">
              <w:rPr>
                <w:rFonts w:ascii="Arial Unicode MS" w:eastAsia="Arial Unicode MS" w:hAnsi="Arial Unicode MS" w:cs="Arial Unicode MS" w:hint="eastAsia"/>
                <w:color w:val="000000"/>
                <w:sz w:val="20"/>
                <w:szCs w:val="20"/>
              </w:rPr>
              <w:t>BALDCYPRESS</w:t>
            </w:r>
          </w:p>
        </w:tc>
        <w:tc>
          <w:tcPr>
            <w:tcW w:w="2970"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sz w:val="20"/>
                <w:szCs w:val="20"/>
              </w:rPr>
            </w:pPr>
            <w:r w:rsidRPr="00906221">
              <w:rPr>
                <w:rFonts w:ascii="Arial" w:eastAsia="Times New Roman" w:hAnsi="Arial" w:cs="Arial"/>
                <w:sz w:val="20"/>
                <w:szCs w:val="20"/>
              </w:rPr>
              <w:t>Valley</w:t>
            </w:r>
          </w:p>
        </w:tc>
      </w:tr>
      <w:tr w:rsidR="00C10375" w:rsidRPr="00906221" w:rsidTr="002A71E3">
        <w:trPr>
          <w:trHeight w:val="315"/>
          <w:jc w:val="center"/>
        </w:trPr>
        <w:tc>
          <w:tcPr>
            <w:tcW w:w="2359"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sz w:val="20"/>
                <w:szCs w:val="20"/>
              </w:rPr>
            </w:pPr>
            <w:r w:rsidRPr="00906221">
              <w:rPr>
                <w:rFonts w:ascii="Arial" w:eastAsia="Times New Roman" w:hAnsi="Arial" w:cs="Arial"/>
                <w:sz w:val="20"/>
                <w:szCs w:val="20"/>
              </w:rPr>
              <w:t>Grandfather Mountain</w:t>
            </w:r>
          </w:p>
        </w:tc>
        <w:tc>
          <w:tcPr>
            <w:tcW w:w="706"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Calibri" w:eastAsia="Times New Roman" w:hAnsi="Calibri" w:cs="Arial"/>
              </w:rPr>
            </w:pPr>
            <w:r w:rsidRPr="00906221">
              <w:rPr>
                <w:rFonts w:ascii="Calibri" w:eastAsia="Times New Roman" w:hAnsi="Calibri" w:cs="Arial"/>
                <w:sz w:val="22"/>
                <w:szCs w:val="22"/>
              </w:rPr>
              <w:t>NC</w:t>
            </w:r>
          </w:p>
        </w:tc>
        <w:tc>
          <w:tcPr>
            <w:tcW w:w="1265"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sz w:val="20"/>
                <w:szCs w:val="20"/>
              </w:rPr>
            </w:pPr>
            <w:r w:rsidRPr="00906221">
              <w:rPr>
                <w:rFonts w:ascii="Arial" w:eastAsia="Times New Roman" w:hAnsi="Arial" w:cs="Arial"/>
                <w:sz w:val="20"/>
                <w:szCs w:val="20"/>
              </w:rPr>
              <w:t>1561</w:t>
            </w:r>
            <w:r>
              <w:rPr>
                <w:rFonts w:ascii="Arial" w:eastAsia="Times New Roman" w:hAnsi="Arial" w:cs="Arial"/>
                <w:sz w:val="20"/>
                <w:szCs w:val="20"/>
              </w:rPr>
              <w:t>–</w:t>
            </w:r>
            <w:r w:rsidRPr="00906221">
              <w:rPr>
                <w:rFonts w:ascii="Arial" w:eastAsia="Times New Roman" w:hAnsi="Arial" w:cs="Arial"/>
                <w:sz w:val="20"/>
                <w:szCs w:val="20"/>
              </w:rPr>
              <w:t>1983</w:t>
            </w:r>
          </w:p>
        </w:tc>
        <w:tc>
          <w:tcPr>
            <w:tcW w:w="1899"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906221">
              <w:rPr>
                <w:rFonts w:ascii="Arial Unicode MS" w:eastAsia="Arial Unicode MS" w:hAnsi="Arial Unicode MS" w:cs="Arial Unicode MS" w:hint="eastAsia"/>
                <w:color w:val="000000"/>
                <w:sz w:val="20"/>
                <w:szCs w:val="20"/>
              </w:rPr>
              <w:t>RED SPRUCE</w:t>
            </w:r>
          </w:p>
        </w:tc>
        <w:tc>
          <w:tcPr>
            <w:tcW w:w="2970" w:type="dxa"/>
            <w:tcBorders>
              <w:top w:val="nil"/>
              <w:left w:val="nil"/>
              <w:bottom w:val="nil"/>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sz w:val="20"/>
                <w:szCs w:val="20"/>
              </w:rPr>
            </w:pPr>
            <w:r w:rsidRPr="00906221">
              <w:rPr>
                <w:rFonts w:ascii="Arial" w:eastAsia="Times New Roman" w:hAnsi="Arial" w:cs="Arial"/>
                <w:sz w:val="20"/>
                <w:szCs w:val="20"/>
              </w:rPr>
              <w:t>Valley</w:t>
            </w:r>
          </w:p>
        </w:tc>
      </w:tr>
      <w:tr w:rsidR="00C10375" w:rsidRPr="00906221" w:rsidTr="002A71E3">
        <w:trPr>
          <w:trHeight w:val="315"/>
          <w:jc w:val="center"/>
        </w:trPr>
        <w:tc>
          <w:tcPr>
            <w:tcW w:w="2359" w:type="dxa"/>
            <w:tcBorders>
              <w:top w:val="nil"/>
              <w:left w:val="nil"/>
              <w:bottom w:val="single" w:sz="4" w:space="0" w:color="auto"/>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sz w:val="20"/>
                <w:szCs w:val="20"/>
              </w:rPr>
            </w:pPr>
            <w:r w:rsidRPr="00906221">
              <w:rPr>
                <w:rFonts w:ascii="Arial" w:eastAsia="Times New Roman" w:hAnsi="Arial" w:cs="Arial"/>
                <w:sz w:val="20"/>
                <w:szCs w:val="20"/>
              </w:rPr>
              <w:t>Scotts Gap</w:t>
            </w:r>
          </w:p>
        </w:tc>
        <w:tc>
          <w:tcPr>
            <w:tcW w:w="706" w:type="dxa"/>
            <w:tcBorders>
              <w:top w:val="nil"/>
              <w:left w:val="nil"/>
              <w:bottom w:val="single" w:sz="4" w:space="0" w:color="auto"/>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Calibri" w:eastAsia="Times New Roman" w:hAnsi="Calibri" w:cs="Arial"/>
              </w:rPr>
            </w:pPr>
            <w:r w:rsidRPr="00906221">
              <w:rPr>
                <w:rFonts w:ascii="Calibri" w:eastAsia="Times New Roman" w:hAnsi="Calibri" w:cs="Arial"/>
                <w:sz w:val="22"/>
                <w:szCs w:val="22"/>
              </w:rPr>
              <w:t>TN</w:t>
            </w:r>
          </w:p>
        </w:tc>
        <w:tc>
          <w:tcPr>
            <w:tcW w:w="1265" w:type="dxa"/>
            <w:tcBorders>
              <w:top w:val="nil"/>
              <w:left w:val="nil"/>
              <w:bottom w:val="single" w:sz="4" w:space="0" w:color="auto"/>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sz w:val="20"/>
                <w:szCs w:val="20"/>
              </w:rPr>
            </w:pPr>
            <w:r w:rsidRPr="00906221">
              <w:rPr>
                <w:rFonts w:ascii="Arial" w:eastAsia="Times New Roman" w:hAnsi="Arial" w:cs="Arial"/>
                <w:sz w:val="20"/>
                <w:szCs w:val="20"/>
              </w:rPr>
              <w:t>1684</w:t>
            </w:r>
            <w:r>
              <w:rPr>
                <w:rFonts w:ascii="Arial" w:eastAsia="Times New Roman" w:hAnsi="Arial" w:cs="Arial"/>
                <w:sz w:val="20"/>
                <w:szCs w:val="20"/>
              </w:rPr>
              <w:t>–</w:t>
            </w:r>
            <w:r w:rsidRPr="00906221">
              <w:rPr>
                <w:rFonts w:ascii="Arial" w:eastAsia="Times New Roman" w:hAnsi="Arial" w:cs="Arial"/>
                <w:sz w:val="20"/>
                <w:szCs w:val="20"/>
              </w:rPr>
              <w:t>1981</w:t>
            </w:r>
          </w:p>
        </w:tc>
        <w:tc>
          <w:tcPr>
            <w:tcW w:w="1899" w:type="dxa"/>
            <w:tcBorders>
              <w:top w:val="nil"/>
              <w:left w:val="nil"/>
              <w:bottom w:val="single" w:sz="4" w:space="0" w:color="auto"/>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Unicode MS" w:eastAsia="Arial Unicode MS" w:hAnsi="Arial Unicode MS" w:cs="Arial Unicode MS"/>
                <w:color w:val="000000"/>
                <w:sz w:val="20"/>
                <w:szCs w:val="20"/>
              </w:rPr>
            </w:pPr>
            <w:r w:rsidRPr="00906221">
              <w:rPr>
                <w:rFonts w:ascii="Arial Unicode MS" w:eastAsia="Arial Unicode MS" w:hAnsi="Arial Unicode MS" w:cs="Arial Unicode MS" w:hint="eastAsia"/>
                <w:color w:val="000000"/>
                <w:sz w:val="20"/>
                <w:szCs w:val="20"/>
              </w:rPr>
              <w:t>TULIP POPLAR</w:t>
            </w:r>
          </w:p>
        </w:tc>
        <w:tc>
          <w:tcPr>
            <w:tcW w:w="2970" w:type="dxa"/>
            <w:tcBorders>
              <w:top w:val="nil"/>
              <w:left w:val="nil"/>
              <w:bottom w:val="single" w:sz="4" w:space="0" w:color="auto"/>
              <w:right w:val="nil"/>
            </w:tcBorders>
            <w:shd w:val="clear" w:color="auto" w:fill="auto"/>
            <w:noWrap/>
            <w:vAlign w:val="center"/>
            <w:hideMark/>
          </w:tcPr>
          <w:p w:rsidR="00C10375" w:rsidRPr="00906221" w:rsidRDefault="00C10375" w:rsidP="002A71E3">
            <w:pPr>
              <w:spacing w:after="0" w:line="240" w:lineRule="auto"/>
              <w:contextualSpacing w:val="0"/>
              <w:jc w:val="center"/>
              <w:rPr>
                <w:rFonts w:ascii="Arial" w:eastAsia="Times New Roman" w:hAnsi="Arial" w:cs="Arial"/>
                <w:sz w:val="20"/>
                <w:szCs w:val="20"/>
              </w:rPr>
            </w:pPr>
            <w:r w:rsidRPr="00906221">
              <w:rPr>
                <w:rFonts w:ascii="Arial" w:eastAsia="Times New Roman" w:hAnsi="Arial" w:cs="Arial"/>
                <w:sz w:val="20"/>
                <w:szCs w:val="20"/>
              </w:rPr>
              <w:t>Watauga</w:t>
            </w:r>
          </w:p>
        </w:tc>
      </w:tr>
    </w:tbl>
    <w:p w:rsidR="00C10375" w:rsidRDefault="00C10375" w:rsidP="00C10375">
      <w:pPr>
        <w:spacing w:after="0"/>
        <w:jc w:val="center"/>
      </w:pPr>
    </w:p>
    <w:p w:rsidR="00C10375" w:rsidRDefault="00C10375" w:rsidP="00C10375">
      <w:pPr>
        <w:contextualSpacing w:val="0"/>
        <w:rPr>
          <w:b/>
          <w:bCs/>
          <w:sz w:val="18"/>
          <w:szCs w:val="18"/>
        </w:rPr>
      </w:pPr>
      <w:r>
        <w:br w:type="page"/>
      </w:r>
    </w:p>
    <w:p w:rsidR="00C10375" w:rsidRPr="005B5BD9" w:rsidRDefault="00C10375" w:rsidP="005B5BD9">
      <w:pPr>
        <w:pStyle w:val="Caption"/>
        <w:keepNext/>
        <w:spacing w:after="0"/>
        <w:jc w:val="center"/>
        <w:rPr>
          <w:color w:val="auto"/>
        </w:rPr>
      </w:pPr>
      <w:bookmarkStart w:id="30" w:name="_Toc274747250"/>
      <w:r w:rsidRPr="00D5181F">
        <w:rPr>
          <w:color w:val="auto"/>
        </w:rPr>
        <w:lastRenderedPageBreak/>
        <w:t xml:space="preserve">Table </w:t>
      </w:r>
      <w:r w:rsidR="001F7CC7" w:rsidRPr="00D5181F">
        <w:rPr>
          <w:color w:val="auto"/>
        </w:rPr>
        <w:fldChar w:fldCharType="begin"/>
      </w:r>
      <w:r w:rsidRPr="00D5181F">
        <w:rPr>
          <w:color w:val="auto"/>
        </w:rPr>
        <w:instrText xml:space="preserve"> SEQ Table \* ARABIC </w:instrText>
      </w:r>
      <w:r w:rsidR="001F7CC7" w:rsidRPr="00D5181F">
        <w:rPr>
          <w:color w:val="auto"/>
        </w:rPr>
        <w:fldChar w:fldCharType="separate"/>
      </w:r>
      <w:r w:rsidR="00DB750F">
        <w:rPr>
          <w:noProof/>
          <w:color w:val="auto"/>
        </w:rPr>
        <w:t>4</w:t>
      </w:r>
      <w:r w:rsidR="001F7CC7" w:rsidRPr="00D5181F">
        <w:rPr>
          <w:color w:val="auto"/>
        </w:rPr>
        <w:fldChar w:fldCharType="end"/>
      </w:r>
      <w:r w:rsidRPr="00D5181F">
        <w:rPr>
          <w:color w:val="auto"/>
        </w:rPr>
        <w:t xml:space="preserve">:  Valley River basic statistics:  </w:t>
      </w:r>
      <w:proofErr w:type="gramStart"/>
      <w:r w:rsidRPr="00D5181F">
        <w:rPr>
          <w:color w:val="auto"/>
        </w:rPr>
        <w:t>mean,</w:t>
      </w:r>
      <w:proofErr w:type="gramEnd"/>
      <w:r w:rsidRPr="00D5181F">
        <w:rPr>
          <w:color w:val="auto"/>
        </w:rPr>
        <w:t xml:space="preserve"> median, standard deviation, minimum MJJ streamflow, and max</w:t>
      </w:r>
      <w:r w:rsidRPr="00D5181F">
        <w:rPr>
          <w:noProof/>
          <w:color w:val="auto"/>
        </w:rPr>
        <w:t>imum MJJ</w:t>
      </w:r>
      <w:r w:rsidRPr="001B61CA">
        <w:rPr>
          <w:noProof/>
          <w:color w:val="auto"/>
        </w:rPr>
        <w:t xml:space="preserve"> streamflow.</w:t>
      </w:r>
      <w:bookmarkEnd w:id="30"/>
    </w:p>
    <w:tbl>
      <w:tblPr>
        <w:tblW w:w="5900" w:type="dxa"/>
        <w:jc w:val="center"/>
        <w:tblInd w:w="91" w:type="dxa"/>
        <w:tblLook w:val="04A0"/>
      </w:tblPr>
      <w:tblGrid>
        <w:gridCol w:w="2080"/>
        <w:gridCol w:w="2040"/>
        <w:gridCol w:w="1780"/>
      </w:tblGrid>
      <w:tr w:rsidR="005B5BD9" w:rsidRPr="005B5BD9" w:rsidTr="005B5BD9">
        <w:trPr>
          <w:trHeight w:val="300"/>
          <w:jc w:val="center"/>
        </w:trPr>
        <w:tc>
          <w:tcPr>
            <w:tcW w:w="2080" w:type="dxa"/>
            <w:tcBorders>
              <w:top w:val="single" w:sz="8" w:space="0" w:color="auto"/>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Units = MCM</w:t>
            </w:r>
          </w:p>
        </w:tc>
        <w:tc>
          <w:tcPr>
            <w:tcW w:w="2040" w:type="dxa"/>
            <w:tcBorders>
              <w:top w:val="single" w:sz="8" w:space="0" w:color="auto"/>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Reconstructed</w:t>
            </w:r>
          </w:p>
        </w:tc>
        <w:tc>
          <w:tcPr>
            <w:tcW w:w="1780" w:type="dxa"/>
            <w:tcBorders>
              <w:top w:val="single" w:sz="8" w:space="0" w:color="auto"/>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Instrumental</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Period</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1652-1918</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1919-2008</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Mean</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44.8</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45.6</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Median</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45.1</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40.9</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Standard Deviation</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12.9</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19.2</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Min MJJ (Year)</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1.3 (1911)</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13.5 (1988)</w:t>
            </w:r>
          </w:p>
        </w:tc>
      </w:tr>
      <w:tr w:rsidR="005B5BD9" w:rsidRPr="005B5BD9" w:rsidTr="005B5BD9">
        <w:trPr>
          <w:trHeight w:val="300"/>
          <w:jc w:val="center"/>
        </w:trPr>
        <w:tc>
          <w:tcPr>
            <w:tcW w:w="2080" w:type="dxa"/>
            <w:tcBorders>
              <w:top w:val="nil"/>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Max MJJ (Year)</w:t>
            </w:r>
          </w:p>
        </w:tc>
        <w:tc>
          <w:tcPr>
            <w:tcW w:w="2040" w:type="dxa"/>
            <w:tcBorders>
              <w:top w:val="nil"/>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82.5 (1680)</w:t>
            </w:r>
          </w:p>
        </w:tc>
        <w:tc>
          <w:tcPr>
            <w:tcW w:w="1780" w:type="dxa"/>
            <w:tcBorders>
              <w:top w:val="nil"/>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104.1 (2003)</w:t>
            </w:r>
          </w:p>
        </w:tc>
      </w:tr>
    </w:tbl>
    <w:p w:rsidR="00C10375" w:rsidRDefault="00C10375" w:rsidP="00C10375">
      <w:pPr>
        <w:spacing w:after="0"/>
        <w:jc w:val="center"/>
      </w:pPr>
    </w:p>
    <w:p w:rsidR="00C10375" w:rsidRDefault="00C10375" w:rsidP="00C10375">
      <w:pPr>
        <w:contextualSpacing w:val="0"/>
        <w:rPr>
          <w:b/>
          <w:bCs/>
          <w:sz w:val="18"/>
          <w:szCs w:val="18"/>
        </w:rPr>
      </w:pPr>
      <w:r>
        <w:br w:type="page"/>
      </w:r>
    </w:p>
    <w:p w:rsidR="00C10375" w:rsidRPr="002D54BF" w:rsidRDefault="00C10375" w:rsidP="00C10375">
      <w:pPr>
        <w:pStyle w:val="Caption"/>
        <w:keepNext/>
        <w:spacing w:after="0"/>
        <w:jc w:val="center"/>
        <w:rPr>
          <w:color w:val="auto"/>
        </w:rPr>
      </w:pPr>
      <w:bookmarkStart w:id="31" w:name="_Toc274747251"/>
      <w:r w:rsidRPr="002D54BF">
        <w:rPr>
          <w:color w:val="auto"/>
        </w:rPr>
        <w:lastRenderedPageBreak/>
        <w:t xml:space="preserve">Table </w:t>
      </w:r>
      <w:r w:rsidR="001F7CC7" w:rsidRPr="002D54BF">
        <w:rPr>
          <w:color w:val="auto"/>
        </w:rPr>
        <w:fldChar w:fldCharType="begin"/>
      </w:r>
      <w:r w:rsidRPr="002D54BF">
        <w:rPr>
          <w:color w:val="auto"/>
        </w:rPr>
        <w:instrText xml:space="preserve"> SEQ Table \* ARABIC </w:instrText>
      </w:r>
      <w:r w:rsidR="001F7CC7" w:rsidRPr="002D54BF">
        <w:rPr>
          <w:color w:val="auto"/>
        </w:rPr>
        <w:fldChar w:fldCharType="separate"/>
      </w:r>
      <w:r w:rsidR="00DB750F">
        <w:rPr>
          <w:noProof/>
          <w:color w:val="auto"/>
        </w:rPr>
        <w:t>5</w:t>
      </w:r>
      <w:r w:rsidR="001F7CC7" w:rsidRPr="002D54BF">
        <w:rPr>
          <w:color w:val="auto"/>
        </w:rPr>
        <w:fldChar w:fldCharType="end"/>
      </w:r>
      <w:r w:rsidRPr="002D54BF">
        <w:rPr>
          <w:color w:val="auto"/>
        </w:rPr>
        <w:t>:  Reconstruction statistics for each river including the R-squared, R-squared adjusted, R-squared predicted, Durbin-Watson, VIF</w:t>
      </w:r>
      <w:proofErr w:type="gramStart"/>
      <w:r w:rsidRPr="002D54BF">
        <w:rPr>
          <w:color w:val="auto"/>
        </w:rPr>
        <w:t xml:space="preserve">, </w:t>
      </w:r>
      <w:r w:rsidRPr="002D54BF">
        <w:rPr>
          <w:noProof/>
          <w:color w:val="auto"/>
        </w:rPr>
        <w:t xml:space="preserve"> RE</w:t>
      </w:r>
      <w:proofErr w:type="gramEnd"/>
      <w:r w:rsidRPr="002D54BF">
        <w:rPr>
          <w:noProof/>
          <w:color w:val="auto"/>
        </w:rPr>
        <w:t>, and RMSE.</w:t>
      </w:r>
      <w:bookmarkEnd w:id="31"/>
    </w:p>
    <w:tbl>
      <w:tblPr>
        <w:tblW w:w="7460" w:type="dxa"/>
        <w:jc w:val="center"/>
        <w:tblInd w:w="91" w:type="dxa"/>
        <w:tblLook w:val="04A0"/>
      </w:tblPr>
      <w:tblGrid>
        <w:gridCol w:w="1318"/>
        <w:gridCol w:w="607"/>
        <w:gridCol w:w="800"/>
        <w:gridCol w:w="940"/>
        <w:gridCol w:w="1560"/>
        <w:gridCol w:w="506"/>
        <w:gridCol w:w="980"/>
        <w:gridCol w:w="980"/>
      </w:tblGrid>
      <w:tr w:rsidR="005B5BD9" w:rsidRPr="005B5BD9" w:rsidTr="005B5BD9">
        <w:trPr>
          <w:trHeight w:val="345"/>
          <w:jc w:val="center"/>
        </w:trPr>
        <w:tc>
          <w:tcPr>
            <w:tcW w:w="1260" w:type="dxa"/>
            <w:tcBorders>
              <w:top w:val="single" w:sz="8" w:space="0" w:color="auto"/>
              <w:left w:val="nil"/>
              <w:bottom w:val="single" w:sz="4" w:space="0" w:color="auto"/>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River</w:t>
            </w:r>
          </w:p>
        </w:tc>
        <w:tc>
          <w:tcPr>
            <w:tcW w:w="520" w:type="dxa"/>
            <w:tcBorders>
              <w:top w:val="single" w:sz="8" w:space="0" w:color="auto"/>
              <w:left w:val="nil"/>
              <w:bottom w:val="single" w:sz="4" w:space="0" w:color="auto"/>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R</w:t>
            </w:r>
            <w:r w:rsidRPr="005B5BD9">
              <w:rPr>
                <w:rFonts w:ascii="Calibri" w:eastAsia="Times New Roman" w:hAnsi="Calibri"/>
                <w:b/>
                <w:bCs/>
                <w:color w:val="000000"/>
                <w:sz w:val="22"/>
                <w:szCs w:val="22"/>
                <w:vertAlign w:val="superscript"/>
              </w:rPr>
              <w:t>2</w:t>
            </w:r>
          </w:p>
        </w:tc>
        <w:tc>
          <w:tcPr>
            <w:tcW w:w="800" w:type="dxa"/>
            <w:tcBorders>
              <w:top w:val="single" w:sz="8" w:space="0" w:color="auto"/>
              <w:left w:val="nil"/>
              <w:bottom w:val="single" w:sz="4" w:space="0" w:color="auto"/>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R</w:t>
            </w:r>
            <w:r w:rsidRPr="005B5BD9">
              <w:rPr>
                <w:rFonts w:ascii="Calibri" w:eastAsia="Times New Roman" w:hAnsi="Calibri"/>
                <w:b/>
                <w:bCs/>
                <w:color w:val="000000"/>
                <w:sz w:val="22"/>
                <w:szCs w:val="22"/>
                <w:vertAlign w:val="superscript"/>
              </w:rPr>
              <w:t>2</w:t>
            </w:r>
            <w:r w:rsidRPr="005B5BD9">
              <w:rPr>
                <w:rFonts w:ascii="Calibri" w:eastAsia="Times New Roman" w:hAnsi="Calibri"/>
                <w:b/>
                <w:bCs/>
                <w:color w:val="000000"/>
                <w:sz w:val="22"/>
                <w:szCs w:val="22"/>
              </w:rPr>
              <w:t xml:space="preserve"> (</w:t>
            </w:r>
            <w:proofErr w:type="spellStart"/>
            <w:r w:rsidRPr="005B5BD9">
              <w:rPr>
                <w:rFonts w:ascii="Calibri" w:eastAsia="Times New Roman" w:hAnsi="Calibri"/>
                <w:b/>
                <w:bCs/>
                <w:color w:val="000000"/>
                <w:sz w:val="22"/>
                <w:szCs w:val="22"/>
              </w:rPr>
              <w:t>adj</w:t>
            </w:r>
            <w:proofErr w:type="spellEnd"/>
            <w:r w:rsidRPr="005B5BD9">
              <w:rPr>
                <w:rFonts w:ascii="Calibri" w:eastAsia="Times New Roman" w:hAnsi="Calibri"/>
                <w:b/>
                <w:bCs/>
                <w:color w:val="000000"/>
                <w:sz w:val="22"/>
                <w:szCs w:val="22"/>
              </w:rPr>
              <w:t>)</w:t>
            </w:r>
          </w:p>
        </w:tc>
        <w:tc>
          <w:tcPr>
            <w:tcW w:w="940" w:type="dxa"/>
            <w:tcBorders>
              <w:top w:val="single" w:sz="8" w:space="0" w:color="auto"/>
              <w:left w:val="nil"/>
              <w:bottom w:val="single" w:sz="4" w:space="0" w:color="auto"/>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R</w:t>
            </w:r>
            <w:r w:rsidRPr="005B5BD9">
              <w:rPr>
                <w:rFonts w:ascii="Calibri" w:eastAsia="Times New Roman" w:hAnsi="Calibri"/>
                <w:b/>
                <w:bCs/>
                <w:color w:val="000000"/>
                <w:sz w:val="22"/>
                <w:szCs w:val="22"/>
                <w:vertAlign w:val="superscript"/>
              </w:rPr>
              <w:t>2</w:t>
            </w:r>
            <w:r w:rsidRPr="005B5BD9">
              <w:rPr>
                <w:rFonts w:ascii="Calibri" w:eastAsia="Times New Roman" w:hAnsi="Calibri"/>
                <w:b/>
                <w:bCs/>
                <w:color w:val="000000"/>
                <w:sz w:val="22"/>
                <w:szCs w:val="22"/>
              </w:rPr>
              <w:t xml:space="preserve"> (</w:t>
            </w:r>
            <w:proofErr w:type="spellStart"/>
            <w:r w:rsidRPr="005B5BD9">
              <w:rPr>
                <w:rFonts w:ascii="Calibri" w:eastAsia="Times New Roman" w:hAnsi="Calibri"/>
                <w:b/>
                <w:bCs/>
                <w:color w:val="000000"/>
                <w:sz w:val="22"/>
                <w:szCs w:val="22"/>
              </w:rPr>
              <w:t>pred</w:t>
            </w:r>
            <w:proofErr w:type="spellEnd"/>
            <w:r w:rsidRPr="005B5BD9">
              <w:rPr>
                <w:rFonts w:ascii="Calibri" w:eastAsia="Times New Roman" w:hAnsi="Calibri"/>
                <w:b/>
                <w:bCs/>
                <w:color w:val="000000"/>
                <w:sz w:val="22"/>
                <w:szCs w:val="22"/>
              </w:rPr>
              <w:t>)</w:t>
            </w:r>
          </w:p>
        </w:tc>
        <w:tc>
          <w:tcPr>
            <w:tcW w:w="1560" w:type="dxa"/>
            <w:tcBorders>
              <w:top w:val="single" w:sz="8" w:space="0" w:color="auto"/>
              <w:left w:val="nil"/>
              <w:bottom w:val="single" w:sz="4" w:space="0" w:color="auto"/>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Durbin-Watson</w:t>
            </w:r>
          </w:p>
        </w:tc>
        <w:tc>
          <w:tcPr>
            <w:tcW w:w="420" w:type="dxa"/>
            <w:tcBorders>
              <w:top w:val="single" w:sz="8" w:space="0" w:color="auto"/>
              <w:left w:val="nil"/>
              <w:bottom w:val="single" w:sz="4" w:space="0" w:color="auto"/>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VIF</w:t>
            </w:r>
          </w:p>
        </w:tc>
        <w:tc>
          <w:tcPr>
            <w:tcW w:w="980" w:type="dxa"/>
            <w:tcBorders>
              <w:top w:val="single" w:sz="8" w:space="0" w:color="auto"/>
              <w:left w:val="nil"/>
              <w:bottom w:val="single" w:sz="4" w:space="0" w:color="auto"/>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RE</w:t>
            </w:r>
          </w:p>
        </w:tc>
        <w:tc>
          <w:tcPr>
            <w:tcW w:w="980" w:type="dxa"/>
            <w:tcBorders>
              <w:top w:val="single" w:sz="8" w:space="0" w:color="auto"/>
              <w:left w:val="nil"/>
              <w:bottom w:val="single" w:sz="4" w:space="0" w:color="auto"/>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RMSE</w:t>
            </w:r>
            <w:r w:rsidR="00030B04">
              <w:rPr>
                <w:rFonts w:ascii="Calibri" w:eastAsia="Times New Roman" w:hAnsi="Calibri"/>
                <w:b/>
                <w:bCs/>
                <w:color w:val="000000"/>
                <w:sz w:val="22"/>
                <w:szCs w:val="22"/>
              </w:rPr>
              <w:t xml:space="preserve"> (MCM)</w:t>
            </w:r>
          </w:p>
        </w:tc>
      </w:tr>
      <w:tr w:rsidR="005B5BD9" w:rsidRPr="005B5BD9" w:rsidTr="005B5BD9">
        <w:trPr>
          <w:trHeight w:val="300"/>
          <w:jc w:val="center"/>
        </w:trPr>
        <w:tc>
          <w:tcPr>
            <w:tcW w:w="126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Little TN</w:t>
            </w:r>
          </w:p>
        </w:tc>
        <w:tc>
          <w:tcPr>
            <w:tcW w:w="52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42.0</w:t>
            </w:r>
          </w:p>
        </w:tc>
        <w:tc>
          <w:tcPr>
            <w:tcW w:w="80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38.4</w:t>
            </w:r>
          </w:p>
        </w:tc>
        <w:tc>
          <w:tcPr>
            <w:tcW w:w="94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31.3</w:t>
            </w:r>
          </w:p>
        </w:tc>
        <w:tc>
          <w:tcPr>
            <w:tcW w:w="156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2.1</w:t>
            </w:r>
          </w:p>
        </w:tc>
        <w:tc>
          <w:tcPr>
            <w:tcW w:w="42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1.0</w:t>
            </w:r>
          </w:p>
        </w:tc>
        <w:tc>
          <w:tcPr>
            <w:tcW w:w="98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0.42</w:t>
            </w:r>
          </w:p>
        </w:tc>
        <w:tc>
          <w:tcPr>
            <w:tcW w:w="98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19.1</w:t>
            </w:r>
          </w:p>
        </w:tc>
      </w:tr>
      <w:tr w:rsidR="005B5BD9" w:rsidRPr="005B5BD9" w:rsidTr="005B5BD9">
        <w:trPr>
          <w:trHeight w:val="300"/>
          <w:jc w:val="center"/>
        </w:trPr>
        <w:tc>
          <w:tcPr>
            <w:tcW w:w="126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Nantahala</w:t>
            </w:r>
          </w:p>
        </w:tc>
        <w:tc>
          <w:tcPr>
            <w:tcW w:w="52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48.2</w:t>
            </w:r>
          </w:p>
        </w:tc>
        <w:tc>
          <w:tcPr>
            <w:tcW w:w="80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43.9</w:t>
            </w:r>
          </w:p>
        </w:tc>
        <w:tc>
          <w:tcPr>
            <w:tcW w:w="94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35.7</w:t>
            </w:r>
          </w:p>
        </w:tc>
        <w:tc>
          <w:tcPr>
            <w:tcW w:w="156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2.3</w:t>
            </w:r>
          </w:p>
        </w:tc>
        <w:tc>
          <w:tcPr>
            <w:tcW w:w="42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1.1</w:t>
            </w:r>
          </w:p>
        </w:tc>
        <w:tc>
          <w:tcPr>
            <w:tcW w:w="98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0.48</w:t>
            </w:r>
          </w:p>
        </w:tc>
        <w:tc>
          <w:tcPr>
            <w:tcW w:w="98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8.2</w:t>
            </w:r>
          </w:p>
        </w:tc>
      </w:tr>
      <w:tr w:rsidR="005B5BD9" w:rsidRPr="005B5BD9" w:rsidTr="005B5BD9">
        <w:trPr>
          <w:trHeight w:val="300"/>
          <w:jc w:val="center"/>
        </w:trPr>
        <w:tc>
          <w:tcPr>
            <w:tcW w:w="126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proofErr w:type="spellStart"/>
            <w:r w:rsidRPr="005B5BD9">
              <w:rPr>
                <w:rFonts w:ascii="Calibri" w:eastAsia="Times New Roman" w:hAnsi="Calibri"/>
                <w:color w:val="000000"/>
                <w:sz w:val="22"/>
                <w:szCs w:val="22"/>
              </w:rPr>
              <w:t>Oconaluftee</w:t>
            </w:r>
            <w:proofErr w:type="spellEnd"/>
          </w:p>
        </w:tc>
        <w:tc>
          <w:tcPr>
            <w:tcW w:w="52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48.4</w:t>
            </w:r>
          </w:p>
        </w:tc>
        <w:tc>
          <w:tcPr>
            <w:tcW w:w="80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44.8</w:t>
            </w:r>
          </w:p>
        </w:tc>
        <w:tc>
          <w:tcPr>
            <w:tcW w:w="94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38.8</w:t>
            </w:r>
          </w:p>
        </w:tc>
        <w:tc>
          <w:tcPr>
            <w:tcW w:w="156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2.1</w:t>
            </w:r>
          </w:p>
        </w:tc>
        <w:tc>
          <w:tcPr>
            <w:tcW w:w="42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1.0</w:t>
            </w:r>
          </w:p>
        </w:tc>
        <w:tc>
          <w:tcPr>
            <w:tcW w:w="98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0.48</w:t>
            </w:r>
          </w:p>
        </w:tc>
        <w:tc>
          <w:tcPr>
            <w:tcW w:w="98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15.9</w:t>
            </w:r>
          </w:p>
        </w:tc>
      </w:tr>
      <w:tr w:rsidR="005B5BD9" w:rsidRPr="005B5BD9" w:rsidTr="005B5BD9">
        <w:trPr>
          <w:trHeight w:val="300"/>
          <w:jc w:val="center"/>
        </w:trPr>
        <w:tc>
          <w:tcPr>
            <w:tcW w:w="126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Valley</w:t>
            </w:r>
          </w:p>
        </w:tc>
        <w:tc>
          <w:tcPr>
            <w:tcW w:w="52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51.1</w:t>
            </w:r>
          </w:p>
        </w:tc>
        <w:tc>
          <w:tcPr>
            <w:tcW w:w="80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47.7</w:t>
            </w:r>
          </w:p>
        </w:tc>
        <w:tc>
          <w:tcPr>
            <w:tcW w:w="94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41.4</w:t>
            </w:r>
          </w:p>
        </w:tc>
        <w:tc>
          <w:tcPr>
            <w:tcW w:w="156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1.7</w:t>
            </w:r>
          </w:p>
        </w:tc>
        <w:tc>
          <w:tcPr>
            <w:tcW w:w="42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1.1</w:t>
            </w:r>
          </w:p>
        </w:tc>
        <w:tc>
          <w:tcPr>
            <w:tcW w:w="98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0.51</w:t>
            </w:r>
          </w:p>
        </w:tc>
        <w:tc>
          <w:tcPr>
            <w:tcW w:w="980" w:type="dxa"/>
            <w:tcBorders>
              <w:top w:val="nil"/>
              <w:left w:val="nil"/>
              <w:bottom w:val="nil"/>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11.5</w:t>
            </w:r>
          </w:p>
        </w:tc>
      </w:tr>
      <w:tr w:rsidR="005B5BD9" w:rsidRPr="005B5BD9" w:rsidTr="005B5BD9">
        <w:trPr>
          <w:trHeight w:val="300"/>
          <w:jc w:val="center"/>
        </w:trPr>
        <w:tc>
          <w:tcPr>
            <w:tcW w:w="1260" w:type="dxa"/>
            <w:tcBorders>
              <w:top w:val="nil"/>
              <w:left w:val="nil"/>
              <w:bottom w:val="single" w:sz="4" w:space="0" w:color="auto"/>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Watauga</w:t>
            </w:r>
          </w:p>
        </w:tc>
        <w:tc>
          <w:tcPr>
            <w:tcW w:w="520" w:type="dxa"/>
            <w:tcBorders>
              <w:top w:val="nil"/>
              <w:left w:val="nil"/>
              <w:bottom w:val="single" w:sz="4" w:space="0" w:color="auto"/>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27.7</w:t>
            </w:r>
          </w:p>
        </w:tc>
        <w:tc>
          <w:tcPr>
            <w:tcW w:w="800" w:type="dxa"/>
            <w:tcBorders>
              <w:top w:val="nil"/>
              <w:left w:val="nil"/>
              <w:bottom w:val="single" w:sz="4" w:space="0" w:color="auto"/>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25.8</w:t>
            </w:r>
          </w:p>
        </w:tc>
        <w:tc>
          <w:tcPr>
            <w:tcW w:w="940" w:type="dxa"/>
            <w:tcBorders>
              <w:top w:val="nil"/>
              <w:left w:val="nil"/>
              <w:bottom w:val="single" w:sz="4" w:space="0" w:color="auto"/>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21.3</w:t>
            </w:r>
          </w:p>
        </w:tc>
        <w:tc>
          <w:tcPr>
            <w:tcW w:w="1560" w:type="dxa"/>
            <w:tcBorders>
              <w:top w:val="nil"/>
              <w:left w:val="nil"/>
              <w:bottom w:val="single" w:sz="4" w:space="0" w:color="auto"/>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1.4</w:t>
            </w:r>
          </w:p>
        </w:tc>
        <w:tc>
          <w:tcPr>
            <w:tcW w:w="420" w:type="dxa"/>
            <w:tcBorders>
              <w:top w:val="nil"/>
              <w:left w:val="nil"/>
              <w:bottom w:val="single" w:sz="4" w:space="0" w:color="auto"/>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1.0</w:t>
            </w:r>
          </w:p>
        </w:tc>
        <w:tc>
          <w:tcPr>
            <w:tcW w:w="980" w:type="dxa"/>
            <w:tcBorders>
              <w:top w:val="nil"/>
              <w:left w:val="nil"/>
              <w:bottom w:val="single" w:sz="4" w:space="0" w:color="auto"/>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0.28</w:t>
            </w:r>
          </w:p>
        </w:tc>
        <w:tc>
          <w:tcPr>
            <w:tcW w:w="980" w:type="dxa"/>
            <w:tcBorders>
              <w:top w:val="nil"/>
              <w:left w:val="nil"/>
              <w:bottom w:val="single" w:sz="4" w:space="0" w:color="auto"/>
              <w:right w:val="nil"/>
            </w:tcBorders>
            <w:shd w:val="clear" w:color="auto" w:fill="auto"/>
            <w:noWrap/>
            <w:vAlign w:val="bottom"/>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11.6</w:t>
            </w:r>
          </w:p>
        </w:tc>
      </w:tr>
    </w:tbl>
    <w:p w:rsidR="00C10375" w:rsidRPr="00D2234A" w:rsidRDefault="00C10375" w:rsidP="005B5BD9">
      <w:pPr>
        <w:jc w:val="center"/>
      </w:pPr>
    </w:p>
    <w:p w:rsidR="00C10375" w:rsidRDefault="00C10375" w:rsidP="00C10375">
      <w:pPr>
        <w:contextualSpacing w:val="0"/>
        <w:rPr>
          <w:b/>
          <w:bCs/>
          <w:sz w:val="18"/>
          <w:szCs w:val="18"/>
        </w:rPr>
      </w:pPr>
      <w:r>
        <w:br w:type="page"/>
      </w:r>
    </w:p>
    <w:p w:rsidR="00C10375" w:rsidRPr="002D54BF" w:rsidRDefault="00C10375" w:rsidP="00C10375">
      <w:pPr>
        <w:pStyle w:val="Caption"/>
        <w:keepNext/>
        <w:spacing w:after="0"/>
        <w:jc w:val="center"/>
        <w:rPr>
          <w:color w:val="auto"/>
        </w:rPr>
      </w:pPr>
      <w:bookmarkStart w:id="32" w:name="_Toc274747252"/>
      <w:r w:rsidRPr="002D54BF">
        <w:rPr>
          <w:color w:val="auto"/>
        </w:rPr>
        <w:lastRenderedPageBreak/>
        <w:t xml:space="preserve">Table </w:t>
      </w:r>
      <w:r w:rsidR="001F7CC7" w:rsidRPr="002D54BF">
        <w:rPr>
          <w:color w:val="auto"/>
        </w:rPr>
        <w:fldChar w:fldCharType="begin"/>
      </w:r>
      <w:r w:rsidRPr="002D54BF">
        <w:rPr>
          <w:color w:val="auto"/>
        </w:rPr>
        <w:instrText xml:space="preserve"> SEQ Table \* ARABIC </w:instrText>
      </w:r>
      <w:r w:rsidR="001F7CC7" w:rsidRPr="002D54BF">
        <w:rPr>
          <w:color w:val="auto"/>
        </w:rPr>
        <w:fldChar w:fldCharType="separate"/>
      </w:r>
      <w:r w:rsidR="00DB750F">
        <w:rPr>
          <w:noProof/>
          <w:color w:val="auto"/>
        </w:rPr>
        <w:t>6</w:t>
      </w:r>
      <w:r w:rsidR="001F7CC7" w:rsidRPr="002D54BF">
        <w:rPr>
          <w:color w:val="auto"/>
        </w:rPr>
        <w:fldChar w:fldCharType="end"/>
      </w:r>
      <w:r w:rsidRPr="002D54BF">
        <w:rPr>
          <w:color w:val="auto"/>
        </w:rPr>
        <w:t xml:space="preserve">:  </w:t>
      </w:r>
      <w:proofErr w:type="spellStart"/>
      <w:r w:rsidRPr="002D54BF">
        <w:rPr>
          <w:color w:val="auto"/>
        </w:rPr>
        <w:t>Oconaluftee</w:t>
      </w:r>
      <w:proofErr w:type="spellEnd"/>
      <w:r w:rsidRPr="002D54BF">
        <w:rPr>
          <w:color w:val="auto"/>
        </w:rPr>
        <w:t xml:space="preserve"> River basic statistics:  </w:t>
      </w:r>
      <w:proofErr w:type="gramStart"/>
      <w:r w:rsidRPr="002D54BF">
        <w:rPr>
          <w:color w:val="auto"/>
        </w:rPr>
        <w:t>mean,</w:t>
      </w:r>
      <w:proofErr w:type="gramEnd"/>
      <w:r w:rsidRPr="002D54BF">
        <w:rPr>
          <w:color w:val="auto"/>
        </w:rPr>
        <w:t xml:space="preserve"> median, standard deviation, minimum MJJ streamflow, and maximum MJJ streamflow.</w:t>
      </w:r>
      <w:bookmarkEnd w:id="32"/>
    </w:p>
    <w:tbl>
      <w:tblPr>
        <w:tblW w:w="5900" w:type="dxa"/>
        <w:jc w:val="center"/>
        <w:tblInd w:w="91" w:type="dxa"/>
        <w:tblLook w:val="04A0"/>
      </w:tblPr>
      <w:tblGrid>
        <w:gridCol w:w="2080"/>
        <w:gridCol w:w="2040"/>
        <w:gridCol w:w="1780"/>
      </w:tblGrid>
      <w:tr w:rsidR="005B5BD9" w:rsidRPr="005B5BD9" w:rsidTr="005B5BD9">
        <w:trPr>
          <w:trHeight w:val="300"/>
          <w:jc w:val="center"/>
        </w:trPr>
        <w:tc>
          <w:tcPr>
            <w:tcW w:w="2080" w:type="dxa"/>
            <w:tcBorders>
              <w:top w:val="single" w:sz="8" w:space="0" w:color="auto"/>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Units = MCM</w:t>
            </w:r>
          </w:p>
        </w:tc>
        <w:tc>
          <w:tcPr>
            <w:tcW w:w="2040" w:type="dxa"/>
            <w:tcBorders>
              <w:top w:val="single" w:sz="8" w:space="0" w:color="auto"/>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Reconstructed</w:t>
            </w:r>
          </w:p>
        </w:tc>
        <w:tc>
          <w:tcPr>
            <w:tcW w:w="1780" w:type="dxa"/>
            <w:tcBorders>
              <w:top w:val="single" w:sz="8" w:space="0" w:color="auto"/>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Instrumental</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Period</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1679-1948</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1949-2008</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Mean</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97.7</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99.9</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Median</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97.8</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92.5</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Standard Deviation</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22.0</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33.4</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Min MJJ (Year)</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29.9 (1708)</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46.2 (2007)</w:t>
            </w:r>
          </w:p>
        </w:tc>
      </w:tr>
      <w:tr w:rsidR="005B5BD9" w:rsidRPr="005B5BD9" w:rsidTr="005B5BD9">
        <w:trPr>
          <w:trHeight w:val="300"/>
          <w:jc w:val="center"/>
        </w:trPr>
        <w:tc>
          <w:tcPr>
            <w:tcW w:w="2080" w:type="dxa"/>
            <w:tcBorders>
              <w:top w:val="nil"/>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Max MJJ (Year)</w:t>
            </w:r>
          </w:p>
        </w:tc>
        <w:tc>
          <w:tcPr>
            <w:tcW w:w="2040" w:type="dxa"/>
            <w:tcBorders>
              <w:top w:val="nil"/>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170.8 (1739)</w:t>
            </w:r>
          </w:p>
        </w:tc>
        <w:tc>
          <w:tcPr>
            <w:tcW w:w="1780" w:type="dxa"/>
            <w:tcBorders>
              <w:top w:val="nil"/>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227.4 (1989)</w:t>
            </w:r>
          </w:p>
        </w:tc>
      </w:tr>
    </w:tbl>
    <w:p w:rsidR="00C10375" w:rsidRDefault="00C10375" w:rsidP="00C10375">
      <w:pPr>
        <w:spacing w:after="0"/>
        <w:jc w:val="center"/>
      </w:pPr>
    </w:p>
    <w:p w:rsidR="00C10375" w:rsidRPr="002D54BF" w:rsidRDefault="00C10375" w:rsidP="00C10375">
      <w:pPr>
        <w:pStyle w:val="Caption"/>
        <w:keepNext/>
        <w:spacing w:after="0"/>
        <w:jc w:val="center"/>
        <w:rPr>
          <w:color w:val="auto"/>
        </w:rPr>
      </w:pPr>
      <w:bookmarkStart w:id="33" w:name="_Toc274747253"/>
      <w:r w:rsidRPr="002D54BF">
        <w:rPr>
          <w:color w:val="auto"/>
        </w:rPr>
        <w:t xml:space="preserve">Table </w:t>
      </w:r>
      <w:r w:rsidR="001F7CC7" w:rsidRPr="002D54BF">
        <w:rPr>
          <w:color w:val="auto"/>
        </w:rPr>
        <w:fldChar w:fldCharType="begin"/>
      </w:r>
      <w:r w:rsidRPr="002D54BF">
        <w:rPr>
          <w:color w:val="auto"/>
        </w:rPr>
        <w:instrText xml:space="preserve"> SEQ Table \* ARABIC </w:instrText>
      </w:r>
      <w:r w:rsidR="001F7CC7" w:rsidRPr="002D54BF">
        <w:rPr>
          <w:color w:val="auto"/>
        </w:rPr>
        <w:fldChar w:fldCharType="separate"/>
      </w:r>
      <w:r w:rsidR="00DB750F">
        <w:rPr>
          <w:noProof/>
          <w:color w:val="auto"/>
        </w:rPr>
        <w:t>7</w:t>
      </w:r>
      <w:r w:rsidR="001F7CC7" w:rsidRPr="002D54BF">
        <w:rPr>
          <w:color w:val="auto"/>
        </w:rPr>
        <w:fldChar w:fldCharType="end"/>
      </w:r>
      <w:r w:rsidRPr="002D54BF">
        <w:rPr>
          <w:color w:val="auto"/>
        </w:rPr>
        <w:t xml:space="preserve">:  Nantahala River basic statistics:  </w:t>
      </w:r>
      <w:proofErr w:type="gramStart"/>
      <w:r w:rsidRPr="002D54BF">
        <w:rPr>
          <w:color w:val="auto"/>
        </w:rPr>
        <w:t>mean,</w:t>
      </w:r>
      <w:proofErr w:type="gramEnd"/>
      <w:r w:rsidRPr="002D54BF">
        <w:rPr>
          <w:color w:val="auto"/>
        </w:rPr>
        <w:t xml:space="preserve"> median, standard deviation, minimum MJJ streamflow, and maximum MJJ streamflow.</w:t>
      </w:r>
      <w:bookmarkEnd w:id="33"/>
    </w:p>
    <w:tbl>
      <w:tblPr>
        <w:tblW w:w="5900" w:type="dxa"/>
        <w:jc w:val="center"/>
        <w:tblInd w:w="91" w:type="dxa"/>
        <w:tblLook w:val="04A0"/>
      </w:tblPr>
      <w:tblGrid>
        <w:gridCol w:w="2080"/>
        <w:gridCol w:w="2040"/>
        <w:gridCol w:w="1780"/>
      </w:tblGrid>
      <w:tr w:rsidR="005B5BD9" w:rsidRPr="005B5BD9" w:rsidTr="005B5BD9">
        <w:trPr>
          <w:trHeight w:val="300"/>
          <w:jc w:val="center"/>
        </w:trPr>
        <w:tc>
          <w:tcPr>
            <w:tcW w:w="2080" w:type="dxa"/>
            <w:tcBorders>
              <w:top w:val="single" w:sz="8" w:space="0" w:color="auto"/>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Units = MCM</w:t>
            </w:r>
          </w:p>
        </w:tc>
        <w:tc>
          <w:tcPr>
            <w:tcW w:w="2040" w:type="dxa"/>
            <w:tcBorders>
              <w:top w:val="single" w:sz="8" w:space="0" w:color="auto"/>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Reconstructed</w:t>
            </w:r>
          </w:p>
        </w:tc>
        <w:tc>
          <w:tcPr>
            <w:tcW w:w="1780" w:type="dxa"/>
            <w:tcBorders>
              <w:top w:val="single" w:sz="8" w:space="0" w:color="auto"/>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Instrumental</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Period</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1679-1940</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1941-2008</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Mean</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40.0</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39.5</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Median</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40.3</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38.2</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Standard Deviation</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9.4</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13.8</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Min MJJ (Year)</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12.2 (1936)</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16.7 (1986)</w:t>
            </w:r>
          </w:p>
        </w:tc>
      </w:tr>
      <w:tr w:rsidR="005B5BD9" w:rsidRPr="005B5BD9" w:rsidTr="005B5BD9">
        <w:trPr>
          <w:trHeight w:val="300"/>
          <w:jc w:val="center"/>
        </w:trPr>
        <w:tc>
          <w:tcPr>
            <w:tcW w:w="2080" w:type="dxa"/>
            <w:tcBorders>
              <w:top w:val="nil"/>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Max MJJ (Year)</w:t>
            </w:r>
          </w:p>
        </w:tc>
        <w:tc>
          <w:tcPr>
            <w:tcW w:w="2040" w:type="dxa"/>
            <w:tcBorders>
              <w:top w:val="nil"/>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63.1 (1679)</w:t>
            </w:r>
          </w:p>
        </w:tc>
        <w:tc>
          <w:tcPr>
            <w:tcW w:w="1780" w:type="dxa"/>
            <w:tcBorders>
              <w:top w:val="nil"/>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83.5 (1989)</w:t>
            </w:r>
          </w:p>
        </w:tc>
      </w:tr>
    </w:tbl>
    <w:p w:rsidR="00C10375" w:rsidRDefault="00C10375" w:rsidP="00C10375">
      <w:pPr>
        <w:spacing w:after="0"/>
        <w:jc w:val="center"/>
      </w:pPr>
    </w:p>
    <w:p w:rsidR="00C10375" w:rsidRPr="00B701B8" w:rsidRDefault="00C10375" w:rsidP="00C10375">
      <w:pPr>
        <w:pStyle w:val="Caption"/>
        <w:keepNext/>
        <w:spacing w:after="0"/>
        <w:jc w:val="center"/>
        <w:rPr>
          <w:color w:val="auto"/>
        </w:rPr>
      </w:pPr>
      <w:bookmarkStart w:id="34" w:name="_Toc274747254"/>
      <w:r w:rsidRPr="00B701B8">
        <w:rPr>
          <w:color w:val="auto"/>
        </w:rPr>
        <w:t xml:space="preserve">Table </w:t>
      </w:r>
      <w:r w:rsidR="001F7CC7" w:rsidRPr="00B701B8">
        <w:rPr>
          <w:color w:val="auto"/>
        </w:rPr>
        <w:fldChar w:fldCharType="begin"/>
      </w:r>
      <w:r w:rsidRPr="00B701B8">
        <w:rPr>
          <w:color w:val="auto"/>
        </w:rPr>
        <w:instrText xml:space="preserve"> SEQ Table \* ARABIC </w:instrText>
      </w:r>
      <w:r w:rsidR="001F7CC7" w:rsidRPr="00B701B8">
        <w:rPr>
          <w:color w:val="auto"/>
        </w:rPr>
        <w:fldChar w:fldCharType="separate"/>
      </w:r>
      <w:r w:rsidR="00DB750F">
        <w:rPr>
          <w:noProof/>
          <w:color w:val="auto"/>
        </w:rPr>
        <w:t>8</w:t>
      </w:r>
      <w:r w:rsidR="001F7CC7" w:rsidRPr="00B701B8">
        <w:rPr>
          <w:color w:val="auto"/>
        </w:rPr>
        <w:fldChar w:fldCharType="end"/>
      </w:r>
      <w:r w:rsidRPr="00B701B8">
        <w:rPr>
          <w:color w:val="auto"/>
        </w:rPr>
        <w:t xml:space="preserve">:  Little Tennessee River basic statistics:  </w:t>
      </w:r>
      <w:proofErr w:type="gramStart"/>
      <w:r w:rsidRPr="00B701B8">
        <w:rPr>
          <w:color w:val="auto"/>
        </w:rPr>
        <w:t>mean,</w:t>
      </w:r>
      <w:proofErr w:type="gramEnd"/>
      <w:r w:rsidRPr="00B701B8">
        <w:rPr>
          <w:color w:val="auto"/>
        </w:rPr>
        <w:t xml:space="preserve"> median, standard deviation, minimum MJJ streamflow, and maximum MJJ streamflow.</w:t>
      </w:r>
      <w:bookmarkEnd w:id="34"/>
    </w:p>
    <w:tbl>
      <w:tblPr>
        <w:tblW w:w="5900" w:type="dxa"/>
        <w:jc w:val="center"/>
        <w:tblInd w:w="91" w:type="dxa"/>
        <w:tblLook w:val="04A0"/>
      </w:tblPr>
      <w:tblGrid>
        <w:gridCol w:w="2080"/>
        <w:gridCol w:w="2040"/>
        <w:gridCol w:w="1780"/>
      </w:tblGrid>
      <w:tr w:rsidR="005B5BD9" w:rsidRPr="005B5BD9" w:rsidTr="005B5BD9">
        <w:trPr>
          <w:trHeight w:val="300"/>
          <w:jc w:val="center"/>
        </w:trPr>
        <w:tc>
          <w:tcPr>
            <w:tcW w:w="2080" w:type="dxa"/>
            <w:tcBorders>
              <w:top w:val="single" w:sz="8" w:space="0" w:color="auto"/>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Units = MCM</w:t>
            </w:r>
          </w:p>
        </w:tc>
        <w:tc>
          <w:tcPr>
            <w:tcW w:w="2040" w:type="dxa"/>
            <w:tcBorders>
              <w:top w:val="single" w:sz="8" w:space="0" w:color="auto"/>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Reconstructed</w:t>
            </w:r>
          </w:p>
        </w:tc>
        <w:tc>
          <w:tcPr>
            <w:tcW w:w="1780" w:type="dxa"/>
            <w:tcBorders>
              <w:top w:val="single" w:sz="8" w:space="0" w:color="auto"/>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Instrumental</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Period</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1679-1944</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1945-2008</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Mean</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78.7</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76.1</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Median</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78.1</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70.5</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Standard Deviation</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17.9</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29.2</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Min MJJ (Year)</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30.5 (1926)</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29.2 (1986)</w:t>
            </w:r>
          </w:p>
        </w:tc>
      </w:tr>
      <w:tr w:rsidR="005B5BD9" w:rsidRPr="005B5BD9" w:rsidTr="005B5BD9">
        <w:trPr>
          <w:trHeight w:val="300"/>
          <w:jc w:val="center"/>
        </w:trPr>
        <w:tc>
          <w:tcPr>
            <w:tcW w:w="2080" w:type="dxa"/>
            <w:tcBorders>
              <w:top w:val="nil"/>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Max MJJ (Year)</w:t>
            </w:r>
          </w:p>
        </w:tc>
        <w:tc>
          <w:tcPr>
            <w:tcW w:w="2040" w:type="dxa"/>
            <w:tcBorders>
              <w:top w:val="nil"/>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131.0 (1679)</w:t>
            </w:r>
          </w:p>
        </w:tc>
        <w:tc>
          <w:tcPr>
            <w:tcW w:w="1780" w:type="dxa"/>
            <w:tcBorders>
              <w:top w:val="nil"/>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152.3 (1976)</w:t>
            </w:r>
          </w:p>
        </w:tc>
      </w:tr>
    </w:tbl>
    <w:p w:rsidR="00C10375" w:rsidRDefault="00C10375" w:rsidP="00C10375">
      <w:pPr>
        <w:spacing w:after="0"/>
        <w:jc w:val="center"/>
      </w:pPr>
    </w:p>
    <w:p w:rsidR="00C10375" w:rsidRPr="00B701B8" w:rsidRDefault="00C10375" w:rsidP="00C10375">
      <w:pPr>
        <w:pStyle w:val="Caption"/>
        <w:keepNext/>
        <w:spacing w:after="0"/>
        <w:jc w:val="center"/>
        <w:rPr>
          <w:color w:val="auto"/>
        </w:rPr>
      </w:pPr>
      <w:bookmarkStart w:id="35" w:name="_Toc274747255"/>
      <w:r w:rsidRPr="00B701B8">
        <w:rPr>
          <w:color w:val="auto"/>
        </w:rPr>
        <w:t xml:space="preserve">Table </w:t>
      </w:r>
      <w:r w:rsidR="001F7CC7" w:rsidRPr="00B701B8">
        <w:rPr>
          <w:color w:val="auto"/>
        </w:rPr>
        <w:fldChar w:fldCharType="begin"/>
      </w:r>
      <w:r w:rsidRPr="00B701B8">
        <w:rPr>
          <w:color w:val="auto"/>
        </w:rPr>
        <w:instrText xml:space="preserve"> SEQ Table \* ARABIC </w:instrText>
      </w:r>
      <w:r w:rsidR="001F7CC7" w:rsidRPr="00B701B8">
        <w:rPr>
          <w:color w:val="auto"/>
        </w:rPr>
        <w:fldChar w:fldCharType="separate"/>
      </w:r>
      <w:r w:rsidR="00DB750F">
        <w:rPr>
          <w:noProof/>
          <w:color w:val="auto"/>
        </w:rPr>
        <w:t>9</w:t>
      </w:r>
      <w:r w:rsidR="001F7CC7" w:rsidRPr="00B701B8">
        <w:rPr>
          <w:color w:val="auto"/>
        </w:rPr>
        <w:fldChar w:fldCharType="end"/>
      </w:r>
      <w:r w:rsidRPr="00B701B8">
        <w:rPr>
          <w:color w:val="auto"/>
        </w:rPr>
        <w:t xml:space="preserve">:  Watauga River basic statistics:  </w:t>
      </w:r>
      <w:proofErr w:type="gramStart"/>
      <w:r w:rsidRPr="00B701B8">
        <w:rPr>
          <w:color w:val="auto"/>
        </w:rPr>
        <w:t>mean,</w:t>
      </w:r>
      <w:proofErr w:type="gramEnd"/>
      <w:r w:rsidRPr="00B701B8">
        <w:rPr>
          <w:color w:val="auto"/>
        </w:rPr>
        <w:t xml:space="preserve"> median, standard deviation, minimum MJJ streamflow, and maximum MJJ streamflow.</w:t>
      </w:r>
      <w:bookmarkEnd w:id="35"/>
    </w:p>
    <w:tbl>
      <w:tblPr>
        <w:tblW w:w="5900" w:type="dxa"/>
        <w:jc w:val="center"/>
        <w:tblInd w:w="91" w:type="dxa"/>
        <w:tblLook w:val="04A0"/>
      </w:tblPr>
      <w:tblGrid>
        <w:gridCol w:w="2080"/>
        <w:gridCol w:w="2040"/>
        <w:gridCol w:w="1780"/>
      </w:tblGrid>
      <w:tr w:rsidR="005B5BD9" w:rsidRPr="005B5BD9" w:rsidTr="005B5BD9">
        <w:trPr>
          <w:trHeight w:val="300"/>
          <w:jc w:val="center"/>
        </w:trPr>
        <w:tc>
          <w:tcPr>
            <w:tcW w:w="2080" w:type="dxa"/>
            <w:tcBorders>
              <w:top w:val="single" w:sz="8" w:space="0" w:color="auto"/>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Units = MCM</w:t>
            </w:r>
          </w:p>
        </w:tc>
        <w:tc>
          <w:tcPr>
            <w:tcW w:w="2040" w:type="dxa"/>
            <w:tcBorders>
              <w:top w:val="single" w:sz="8" w:space="0" w:color="auto"/>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Reconstructed</w:t>
            </w:r>
          </w:p>
        </w:tc>
        <w:tc>
          <w:tcPr>
            <w:tcW w:w="1780" w:type="dxa"/>
            <w:tcBorders>
              <w:top w:val="single" w:sz="8" w:space="0" w:color="auto"/>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Instrumental</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Period</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1686-1940</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1941-2008</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Mean</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32.3</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32.3</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Median</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32.0</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29.8</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Standard Deviation</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10.6</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14.1</w:t>
            </w:r>
          </w:p>
        </w:tc>
      </w:tr>
      <w:tr w:rsidR="005B5BD9" w:rsidRPr="005B5BD9" w:rsidTr="005B5BD9">
        <w:trPr>
          <w:trHeight w:val="300"/>
          <w:jc w:val="center"/>
        </w:trPr>
        <w:tc>
          <w:tcPr>
            <w:tcW w:w="20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Min MJJ (Year)</w:t>
            </w:r>
          </w:p>
        </w:tc>
        <w:tc>
          <w:tcPr>
            <w:tcW w:w="204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.5 (1854)</w:t>
            </w:r>
          </w:p>
        </w:tc>
        <w:tc>
          <w:tcPr>
            <w:tcW w:w="1780" w:type="dxa"/>
            <w:tcBorders>
              <w:top w:val="nil"/>
              <w:left w:val="nil"/>
              <w:bottom w:val="nil"/>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11.9 (1988)</w:t>
            </w:r>
          </w:p>
        </w:tc>
      </w:tr>
      <w:tr w:rsidR="005B5BD9" w:rsidRPr="005B5BD9" w:rsidTr="005B5BD9">
        <w:trPr>
          <w:trHeight w:val="300"/>
          <w:jc w:val="center"/>
        </w:trPr>
        <w:tc>
          <w:tcPr>
            <w:tcW w:w="2080" w:type="dxa"/>
            <w:tcBorders>
              <w:top w:val="nil"/>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b/>
                <w:bCs/>
                <w:color w:val="000000"/>
              </w:rPr>
            </w:pPr>
            <w:r w:rsidRPr="005B5BD9">
              <w:rPr>
                <w:rFonts w:ascii="Calibri" w:eastAsia="Times New Roman" w:hAnsi="Calibri"/>
                <w:b/>
                <w:bCs/>
                <w:color w:val="000000"/>
                <w:sz w:val="22"/>
                <w:szCs w:val="22"/>
              </w:rPr>
              <w:t>Max MJJ (Year)</w:t>
            </w:r>
          </w:p>
        </w:tc>
        <w:tc>
          <w:tcPr>
            <w:tcW w:w="2040" w:type="dxa"/>
            <w:tcBorders>
              <w:top w:val="nil"/>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61.4 (1916)</w:t>
            </w:r>
          </w:p>
        </w:tc>
        <w:tc>
          <w:tcPr>
            <w:tcW w:w="1780" w:type="dxa"/>
            <w:tcBorders>
              <w:top w:val="nil"/>
              <w:left w:val="nil"/>
              <w:bottom w:val="single" w:sz="4" w:space="0" w:color="auto"/>
              <w:right w:val="nil"/>
            </w:tcBorders>
            <w:shd w:val="clear" w:color="auto" w:fill="auto"/>
            <w:noWrap/>
            <w:vAlign w:val="center"/>
            <w:hideMark/>
          </w:tcPr>
          <w:p w:rsidR="005B5BD9" w:rsidRPr="005B5BD9" w:rsidRDefault="005B5BD9" w:rsidP="005B5BD9">
            <w:pPr>
              <w:spacing w:after="0" w:line="240" w:lineRule="auto"/>
              <w:contextualSpacing w:val="0"/>
              <w:jc w:val="center"/>
              <w:rPr>
                <w:rFonts w:ascii="Calibri" w:eastAsia="Times New Roman" w:hAnsi="Calibri"/>
                <w:color w:val="000000"/>
              </w:rPr>
            </w:pPr>
            <w:r w:rsidRPr="005B5BD9">
              <w:rPr>
                <w:rFonts w:ascii="Calibri" w:eastAsia="Times New Roman" w:hAnsi="Calibri"/>
                <w:color w:val="000000"/>
                <w:sz w:val="22"/>
                <w:szCs w:val="22"/>
              </w:rPr>
              <w:t>74.2 (1976)</w:t>
            </w:r>
          </w:p>
        </w:tc>
      </w:tr>
    </w:tbl>
    <w:p w:rsidR="00C10375" w:rsidRDefault="00C10375" w:rsidP="00C10375">
      <w:pPr>
        <w:spacing w:after="0"/>
        <w:jc w:val="center"/>
      </w:pPr>
    </w:p>
    <w:p w:rsidR="00C10375" w:rsidRPr="00B701B8" w:rsidRDefault="00C10375" w:rsidP="00C10375">
      <w:pPr>
        <w:pStyle w:val="Caption"/>
        <w:keepNext/>
        <w:spacing w:after="0"/>
        <w:jc w:val="center"/>
        <w:rPr>
          <w:color w:val="auto"/>
        </w:rPr>
      </w:pPr>
      <w:bookmarkStart w:id="36" w:name="_Toc274747256"/>
      <w:proofErr w:type="gramStart"/>
      <w:r w:rsidRPr="00B701B8">
        <w:rPr>
          <w:color w:val="auto"/>
        </w:rPr>
        <w:lastRenderedPageBreak/>
        <w:t xml:space="preserve">Table </w:t>
      </w:r>
      <w:r w:rsidR="001F7CC7" w:rsidRPr="00B701B8">
        <w:rPr>
          <w:color w:val="auto"/>
        </w:rPr>
        <w:fldChar w:fldCharType="begin"/>
      </w:r>
      <w:r w:rsidRPr="00B701B8">
        <w:rPr>
          <w:color w:val="auto"/>
        </w:rPr>
        <w:instrText xml:space="preserve"> SEQ Table \* ARABIC </w:instrText>
      </w:r>
      <w:r w:rsidR="001F7CC7" w:rsidRPr="00B701B8">
        <w:rPr>
          <w:color w:val="auto"/>
        </w:rPr>
        <w:fldChar w:fldCharType="separate"/>
      </w:r>
      <w:r w:rsidR="00DB750F">
        <w:rPr>
          <w:noProof/>
          <w:color w:val="auto"/>
        </w:rPr>
        <w:t>10</w:t>
      </w:r>
      <w:r w:rsidR="001F7CC7" w:rsidRPr="00B701B8">
        <w:rPr>
          <w:color w:val="auto"/>
        </w:rPr>
        <w:fldChar w:fldCharType="end"/>
      </w:r>
      <w:r w:rsidRPr="00B701B8">
        <w:rPr>
          <w:color w:val="auto"/>
        </w:rPr>
        <w:t>:  Valley River 5, 10, and 25-year extreme wet and dry events for both the instrumental and reconstructed period.</w:t>
      </w:r>
      <w:proofErr w:type="gramEnd"/>
      <w:r w:rsidRPr="00B701B8">
        <w:rPr>
          <w:color w:val="auto"/>
        </w:rPr>
        <w:t xml:space="preserve">  The values in the table are the percent departures from the mean.</w:t>
      </w:r>
      <w:bookmarkEnd w:id="36"/>
    </w:p>
    <w:tbl>
      <w:tblPr>
        <w:tblW w:w="0" w:type="auto"/>
        <w:jc w:val="center"/>
        <w:tblInd w:w="91" w:type="dxa"/>
        <w:tblLook w:val="04A0"/>
      </w:tblPr>
      <w:tblGrid>
        <w:gridCol w:w="1093"/>
        <w:gridCol w:w="1322"/>
        <w:gridCol w:w="1190"/>
        <w:gridCol w:w="1427"/>
        <w:gridCol w:w="1286"/>
      </w:tblGrid>
      <w:tr w:rsidR="00E62862" w:rsidRPr="00E62862" w:rsidTr="00E62862">
        <w:trPr>
          <w:trHeight w:val="300"/>
          <w:jc w:val="center"/>
        </w:trPr>
        <w:tc>
          <w:tcPr>
            <w:tcW w:w="0" w:type="auto"/>
            <w:tcBorders>
              <w:top w:val="single" w:sz="8" w:space="0" w:color="auto"/>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 </w:t>
            </w:r>
          </w:p>
        </w:tc>
        <w:tc>
          <w:tcPr>
            <w:tcW w:w="0" w:type="auto"/>
            <w:gridSpan w:val="2"/>
            <w:tcBorders>
              <w:top w:val="single" w:sz="8" w:space="0" w:color="auto"/>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Instrumental (1919-2008)</w:t>
            </w:r>
          </w:p>
        </w:tc>
        <w:tc>
          <w:tcPr>
            <w:tcW w:w="0" w:type="auto"/>
            <w:gridSpan w:val="2"/>
            <w:tcBorders>
              <w:top w:val="single" w:sz="8" w:space="0" w:color="auto"/>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Reconstruction (1652-1918)</w:t>
            </w:r>
          </w:p>
        </w:tc>
      </w:tr>
      <w:tr w:rsidR="00E62862" w:rsidRPr="00E62862" w:rsidTr="00E62862">
        <w:trPr>
          <w:trHeight w:val="300"/>
          <w:jc w:val="center"/>
        </w:trPr>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 of Years</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Dry</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Wet</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Dry</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Wet</w:t>
            </w:r>
          </w:p>
        </w:tc>
      </w:tr>
      <w:tr w:rsidR="00E62862" w:rsidRPr="00E62862" w:rsidTr="00E62862">
        <w:trPr>
          <w:trHeight w:val="300"/>
          <w:jc w:val="center"/>
        </w:trPr>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5</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-32.4</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35.2</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-37.5</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29.6</w:t>
            </w:r>
          </w:p>
        </w:tc>
      </w:tr>
      <w:tr w:rsidR="00E62862" w:rsidRPr="00E62862" w:rsidTr="00E62862">
        <w:trPr>
          <w:trHeight w:val="300"/>
          <w:jc w:val="center"/>
        </w:trPr>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10</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-18.7</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24.2</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-30.1</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19.1</w:t>
            </w:r>
          </w:p>
        </w:tc>
      </w:tr>
      <w:tr w:rsidR="00E62862" w:rsidRPr="00E62862" w:rsidTr="00E62862">
        <w:trPr>
          <w:trHeight w:val="300"/>
          <w:jc w:val="center"/>
        </w:trPr>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25</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-11.9</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8.4</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-13.6</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7.5</w:t>
            </w:r>
          </w:p>
        </w:tc>
      </w:tr>
    </w:tbl>
    <w:p w:rsidR="00C10375" w:rsidRDefault="00C10375" w:rsidP="00C10375">
      <w:pPr>
        <w:spacing w:after="0"/>
        <w:jc w:val="center"/>
      </w:pPr>
    </w:p>
    <w:p w:rsidR="00C10375" w:rsidRPr="00B701B8" w:rsidRDefault="00C10375" w:rsidP="00C10375">
      <w:pPr>
        <w:pStyle w:val="Caption"/>
        <w:keepNext/>
        <w:spacing w:after="0"/>
        <w:jc w:val="center"/>
        <w:rPr>
          <w:color w:val="auto"/>
        </w:rPr>
      </w:pPr>
      <w:bookmarkStart w:id="37" w:name="_Toc274747257"/>
      <w:proofErr w:type="gramStart"/>
      <w:r w:rsidRPr="00B701B8">
        <w:rPr>
          <w:color w:val="auto"/>
        </w:rPr>
        <w:t xml:space="preserve">Table </w:t>
      </w:r>
      <w:r w:rsidR="001F7CC7" w:rsidRPr="00B701B8">
        <w:rPr>
          <w:color w:val="auto"/>
        </w:rPr>
        <w:fldChar w:fldCharType="begin"/>
      </w:r>
      <w:r w:rsidRPr="00B701B8">
        <w:rPr>
          <w:color w:val="auto"/>
        </w:rPr>
        <w:instrText xml:space="preserve"> SEQ Table \* ARABIC </w:instrText>
      </w:r>
      <w:r w:rsidR="001F7CC7" w:rsidRPr="00B701B8">
        <w:rPr>
          <w:color w:val="auto"/>
        </w:rPr>
        <w:fldChar w:fldCharType="separate"/>
      </w:r>
      <w:r w:rsidR="00DB750F">
        <w:rPr>
          <w:noProof/>
          <w:color w:val="auto"/>
        </w:rPr>
        <w:t>11</w:t>
      </w:r>
      <w:r w:rsidR="001F7CC7" w:rsidRPr="00B701B8">
        <w:rPr>
          <w:color w:val="auto"/>
        </w:rPr>
        <w:fldChar w:fldCharType="end"/>
      </w:r>
      <w:r w:rsidRPr="00B701B8">
        <w:rPr>
          <w:color w:val="auto"/>
        </w:rPr>
        <w:t xml:space="preserve">:  </w:t>
      </w:r>
      <w:proofErr w:type="spellStart"/>
      <w:r w:rsidRPr="00B701B8">
        <w:rPr>
          <w:color w:val="auto"/>
        </w:rPr>
        <w:t>Oconaluftee</w:t>
      </w:r>
      <w:proofErr w:type="spellEnd"/>
      <w:r w:rsidRPr="00B701B8">
        <w:rPr>
          <w:color w:val="auto"/>
        </w:rPr>
        <w:t xml:space="preserve"> River 5, 10, and 25-year extreme wet and dry events for both the instrumental and reconstructed period.</w:t>
      </w:r>
      <w:proofErr w:type="gramEnd"/>
      <w:r w:rsidRPr="00B701B8">
        <w:rPr>
          <w:color w:val="auto"/>
        </w:rPr>
        <w:t xml:space="preserve">  The values in the table are the percent departures from the mean.</w:t>
      </w:r>
      <w:bookmarkEnd w:id="37"/>
    </w:p>
    <w:tbl>
      <w:tblPr>
        <w:tblW w:w="0" w:type="auto"/>
        <w:jc w:val="center"/>
        <w:tblInd w:w="91" w:type="dxa"/>
        <w:tblLook w:val="04A0"/>
      </w:tblPr>
      <w:tblGrid>
        <w:gridCol w:w="1093"/>
        <w:gridCol w:w="1322"/>
        <w:gridCol w:w="1190"/>
        <w:gridCol w:w="1427"/>
        <w:gridCol w:w="1286"/>
      </w:tblGrid>
      <w:tr w:rsidR="00E62862" w:rsidRPr="00E62862" w:rsidTr="00E62862">
        <w:trPr>
          <w:trHeight w:val="315"/>
          <w:jc w:val="center"/>
        </w:trPr>
        <w:tc>
          <w:tcPr>
            <w:tcW w:w="0" w:type="auto"/>
            <w:tcBorders>
              <w:top w:val="single" w:sz="12" w:space="0" w:color="auto"/>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 </w:t>
            </w:r>
          </w:p>
        </w:tc>
        <w:tc>
          <w:tcPr>
            <w:tcW w:w="0" w:type="auto"/>
            <w:gridSpan w:val="2"/>
            <w:tcBorders>
              <w:top w:val="single" w:sz="12" w:space="0" w:color="auto"/>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Instrumental (1949-2008)</w:t>
            </w:r>
          </w:p>
        </w:tc>
        <w:tc>
          <w:tcPr>
            <w:tcW w:w="0" w:type="auto"/>
            <w:gridSpan w:val="2"/>
            <w:tcBorders>
              <w:top w:val="single" w:sz="12" w:space="0" w:color="auto"/>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Reconstruction (1679-1948)</w:t>
            </w:r>
          </w:p>
        </w:tc>
      </w:tr>
      <w:tr w:rsidR="00E62862" w:rsidRPr="00E62862" w:rsidTr="00E62862">
        <w:trPr>
          <w:trHeight w:val="300"/>
          <w:jc w:val="center"/>
        </w:trPr>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 of Years</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 xml:space="preserve">Dry </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Wet</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Dry</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Wet</w:t>
            </w:r>
          </w:p>
        </w:tc>
      </w:tr>
      <w:tr w:rsidR="00E62862" w:rsidRPr="00E62862" w:rsidTr="00E62862">
        <w:trPr>
          <w:trHeight w:val="300"/>
          <w:jc w:val="center"/>
        </w:trPr>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5</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-19.0</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19.5</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-26.3</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28.5</w:t>
            </w:r>
          </w:p>
        </w:tc>
      </w:tr>
      <w:tr w:rsidR="00E62862" w:rsidRPr="00E62862" w:rsidTr="00E62862">
        <w:trPr>
          <w:trHeight w:val="300"/>
          <w:jc w:val="center"/>
        </w:trPr>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10</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-13.3</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18.4</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-23.9</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18.4</w:t>
            </w:r>
          </w:p>
        </w:tc>
      </w:tr>
      <w:tr w:rsidR="00E62862" w:rsidRPr="00E62862" w:rsidTr="00E62862">
        <w:trPr>
          <w:trHeight w:val="300"/>
          <w:jc w:val="center"/>
        </w:trPr>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25</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-6.0</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8.0</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-16.6</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6.1</w:t>
            </w:r>
          </w:p>
        </w:tc>
      </w:tr>
    </w:tbl>
    <w:p w:rsidR="00C10375" w:rsidRDefault="00C10375" w:rsidP="00C10375">
      <w:pPr>
        <w:spacing w:after="0"/>
        <w:jc w:val="center"/>
      </w:pPr>
    </w:p>
    <w:p w:rsidR="00C10375" w:rsidRPr="00B701B8" w:rsidRDefault="00C10375" w:rsidP="00C10375">
      <w:pPr>
        <w:pStyle w:val="Caption"/>
        <w:keepNext/>
        <w:spacing w:after="0"/>
        <w:jc w:val="center"/>
        <w:rPr>
          <w:color w:val="auto"/>
        </w:rPr>
      </w:pPr>
      <w:bookmarkStart w:id="38" w:name="_Toc274747258"/>
      <w:proofErr w:type="gramStart"/>
      <w:r w:rsidRPr="00B701B8">
        <w:rPr>
          <w:color w:val="auto"/>
        </w:rPr>
        <w:t xml:space="preserve">Table </w:t>
      </w:r>
      <w:r w:rsidR="001F7CC7" w:rsidRPr="00B701B8">
        <w:rPr>
          <w:color w:val="auto"/>
        </w:rPr>
        <w:fldChar w:fldCharType="begin"/>
      </w:r>
      <w:r w:rsidRPr="00B701B8">
        <w:rPr>
          <w:color w:val="auto"/>
        </w:rPr>
        <w:instrText xml:space="preserve"> SEQ Table \* ARABIC </w:instrText>
      </w:r>
      <w:r w:rsidR="001F7CC7" w:rsidRPr="00B701B8">
        <w:rPr>
          <w:color w:val="auto"/>
        </w:rPr>
        <w:fldChar w:fldCharType="separate"/>
      </w:r>
      <w:r w:rsidR="00DB750F">
        <w:rPr>
          <w:noProof/>
          <w:color w:val="auto"/>
        </w:rPr>
        <w:t>12</w:t>
      </w:r>
      <w:r w:rsidR="001F7CC7" w:rsidRPr="00B701B8">
        <w:rPr>
          <w:color w:val="auto"/>
        </w:rPr>
        <w:fldChar w:fldCharType="end"/>
      </w:r>
      <w:r w:rsidRPr="00B701B8">
        <w:rPr>
          <w:color w:val="auto"/>
        </w:rPr>
        <w:t>:  Nantahala River 5, 10, and 25-year extreme wet and dry events for both the instrumental and reconstructed period.</w:t>
      </w:r>
      <w:proofErr w:type="gramEnd"/>
      <w:r w:rsidRPr="00B701B8">
        <w:rPr>
          <w:color w:val="auto"/>
        </w:rPr>
        <w:t xml:space="preserve">  The values in the table are the percent departures from the mean.</w:t>
      </w:r>
      <w:bookmarkEnd w:id="38"/>
    </w:p>
    <w:tbl>
      <w:tblPr>
        <w:tblW w:w="0" w:type="auto"/>
        <w:jc w:val="center"/>
        <w:tblInd w:w="91" w:type="dxa"/>
        <w:tblLook w:val="04A0"/>
      </w:tblPr>
      <w:tblGrid>
        <w:gridCol w:w="1093"/>
        <w:gridCol w:w="1322"/>
        <w:gridCol w:w="1190"/>
        <w:gridCol w:w="1427"/>
        <w:gridCol w:w="1286"/>
      </w:tblGrid>
      <w:tr w:rsidR="00E62862" w:rsidRPr="00E62862" w:rsidTr="00E62862">
        <w:trPr>
          <w:trHeight w:val="315"/>
          <w:jc w:val="center"/>
        </w:trPr>
        <w:tc>
          <w:tcPr>
            <w:tcW w:w="0" w:type="auto"/>
            <w:tcBorders>
              <w:top w:val="single" w:sz="8" w:space="0" w:color="auto"/>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 </w:t>
            </w:r>
          </w:p>
        </w:tc>
        <w:tc>
          <w:tcPr>
            <w:tcW w:w="0" w:type="auto"/>
            <w:gridSpan w:val="2"/>
            <w:tcBorders>
              <w:top w:val="single" w:sz="8" w:space="0" w:color="auto"/>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Instrumental (1941-2008)</w:t>
            </w:r>
          </w:p>
        </w:tc>
        <w:tc>
          <w:tcPr>
            <w:tcW w:w="0" w:type="auto"/>
            <w:gridSpan w:val="2"/>
            <w:tcBorders>
              <w:top w:val="single" w:sz="8" w:space="0" w:color="auto"/>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Reconstruction (1679-1940)</w:t>
            </w:r>
          </w:p>
        </w:tc>
      </w:tr>
      <w:tr w:rsidR="00E62862" w:rsidRPr="00E62862" w:rsidTr="00E62862">
        <w:trPr>
          <w:trHeight w:val="315"/>
          <w:jc w:val="center"/>
        </w:trPr>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 of Years</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 xml:space="preserve">Dry </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Wet</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Dry</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Wet</w:t>
            </w:r>
          </w:p>
        </w:tc>
      </w:tr>
      <w:tr w:rsidR="00E62862" w:rsidRPr="00E62862" w:rsidTr="00E62862">
        <w:trPr>
          <w:trHeight w:val="315"/>
          <w:jc w:val="center"/>
        </w:trPr>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5</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-27.5</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31.5</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-21.6</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26.4</w:t>
            </w:r>
          </w:p>
        </w:tc>
      </w:tr>
      <w:tr w:rsidR="00E62862" w:rsidRPr="00E62862" w:rsidTr="00E62862">
        <w:trPr>
          <w:trHeight w:val="315"/>
          <w:jc w:val="center"/>
        </w:trPr>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10</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-11.7</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21.5</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-17.8</w:t>
            </w:r>
          </w:p>
        </w:tc>
        <w:tc>
          <w:tcPr>
            <w:tcW w:w="0" w:type="auto"/>
            <w:tcBorders>
              <w:top w:val="nil"/>
              <w:left w:val="nil"/>
              <w:bottom w:val="nil"/>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19.8</w:t>
            </w:r>
          </w:p>
        </w:tc>
      </w:tr>
      <w:tr w:rsidR="00E62862" w:rsidRPr="00E62862" w:rsidTr="00E62862">
        <w:trPr>
          <w:trHeight w:val="315"/>
          <w:jc w:val="center"/>
        </w:trPr>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25</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-5.8</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6.6</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-9.3</w:t>
            </w:r>
          </w:p>
        </w:tc>
        <w:tc>
          <w:tcPr>
            <w:tcW w:w="0" w:type="auto"/>
            <w:tcBorders>
              <w:top w:val="nil"/>
              <w:left w:val="nil"/>
              <w:bottom w:val="single" w:sz="4" w:space="0" w:color="auto"/>
              <w:right w:val="nil"/>
            </w:tcBorders>
            <w:shd w:val="clear" w:color="auto" w:fill="auto"/>
            <w:noWrap/>
            <w:vAlign w:val="bottom"/>
            <w:hideMark/>
          </w:tcPr>
          <w:p w:rsidR="00E62862" w:rsidRPr="00E62862" w:rsidRDefault="00E62862" w:rsidP="00E62862">
            <w:pPr>
              <w:spacing w:after="0" w:line="240" w:lineRule="auto"/>
              <w:contextualSpacing w:val="0"/>
              <w:jc w:val="center"/>
              <w:rPr>
                <w:rFonts w:ascii="Calibri" w:eastAsia="Times New Roman" w:hAnsi="Calibri"/>
                <w:color w:val="000000"/>
              </w:rPr>
            </w:pPr>
            <w:r w:rsidRPr="00E62862">
              <w:rPr>
                <w:rFonts w:ascii="Calibri" w:eastAsia="Times New Roman" w:hAnsi="Calibri"/>
                <w:color w:val="000000"/>
                <w:sz w:val="22"/>
                <w:szCs w:val="22"/>
              </w:rPr>
              <w:t>8.6</w:t>
            </w:r>
          </w:p>
        </w:tc>
      </w:tr>
    </w:tbl>
    <w:p w:rsidR="00C10375" w:rsidRDefault="00C10375" w:rsidP="00C10375">
      <w:pPr>
        <w:contextualSpacing w:val="0"/>
        <w:jc w:val="center"/>
        <w:rPr>
          <w:b/>
          <w:bCs/>
          <w:sz w:val="18"/>
          <w:szCs w:val="18"/>
        </w:rPr>
      </w:pPr>
    </w:p>
    <w:p w:rsidR="00C10375" w:rsidRDefault="00C10375" w:rsidP="00C10375">
      <w:pPr>
        <w:spacing w:after="0"/>
        <w:jc w:val="center"/>
      </w:pPr>
    </w:p>
    <w:p w:rsidR="00C10375" w:rsidRPr="00D65544" w:rsidRDefault="00C10375" w:rsidP="00C10375">
      <w:pPr>
        <w:contextualSpacing w:val="0"/>
        <w:rPr>
          <w:b/>
          <w:bCs/>
          <w:sz w:val="18"/>
          <w:szCs w:val="18"/>
        </w:rPr>
      </w:pPr>
      <w:r>
        <w:rPr>
          <w:b/>
          <w:bCs/>
          <w:sz w:val="18"/>
          <w:szCs w:val="18"/>
        </w:rPr>
        <w:br w:type="page"/>
      </w:r>
    </w:p>
    <w:p w:rsidR="00C10375" w:rsidRDefault="00C10375" w:rsidP="00C10375">
      <w:pPr>
        <w:pStyle w:val="Heading2"/>
      </w:pPr>
      <w:r>
        <w:lastRenderedPageBreak/>
        <w:tab/>
      </w:r>
      <w:bookmarkStart w:id="39" w:name="_Toc275164267"/>
      <w:r>
        <w:t>Figures</w:t>
      </w:r>
      <w:bookmarkEnd w:id="39"/>
    </w:p>
    <w:p w:rsidR="00C10375" w:rsidRDefault="00C10375" w:rsidP="00C10375"/>
    <w:p w:rsidR="00C10375" w:rsidRDefault="00C10375" w:rsidP="00C10375">
      <w:pPr>
        <w:keepNext/>
        <w:spacing w:after="0" w:line="240" w:lineRule="auto"/>
        <w:jc w:val="center"/>
      </w:pPr>
      <w:r>
        <w:rPr>
          <w:noProof/>
        </w:rPr>
        <w:drawing>
          <wp:inline distT="0" distB="0" distL="0" distR="0">
            <wp:extent cx="4643718" cy="3739954"/>
            <wp:effectExtent l="19050" t="0" r="4482" b="0"/>
            <wp:docPr id="18" name="Picture 0" descr="Location Map.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cation Map.tif"/>
                    <pic:cNvPicPr/>
                  </pic:nvPicPr>
                  <pic:blipFill>
                    <a:blip r:embed="rId9" cstate="print"/>
                    <a:srcRect l="10843" t="6993" r="11014" b="44384"/>
                    <a:stretch>
                      <a:fillRect/>
                    </a:stretch>
                  </pic:blipFill>
                  <pic:spPr>
                    <a:xfrm>
                      <a:off x="0" y="0"/>
                      <a:ext cx="4643718" cy="3739954"/>
                    </a:xfrm>
                    <a:prstGeom prst="rect">
                      <a:avLst/>
                    </a:prstGeom>
                  </pic:spPr>
                </pic:pic>
              </a:graphicData>
            </a:graphic>
          </wp:inline>
        </w:drawing>
      </w:r>
    </w:p>
    <w:p w:rsidR="00C10375" w:rsidRDefault="00C10375" w:rsidP="00C10375">
      <w:pPr>
        <w:pStyle w:val="Caption"/>
        <w:spacing w:after="0"/>
        <w:jc w:val="center"/>
        <w:rPr>
          <w:color w:val="auto"/>
        </w:rPr>
      </w:pPr>
      <w:bookmarkStart w:id="40" w:name="_Toc277676991"/>
      <w:r w:rsidRPr="00271043">
        <w:rPr>
          <w:color w:val="auto"/>
        </w:rPr>
        <w:t xml:space="preserve">Figure </w:t>
      </w:r>
      <w:r w:rsidR="001F7CC7">
        <w:rPr>
          <w:color w:val="auto"/>
        </w:rPr>
        <w:fldChar w:fldCharType="begin"/>
      </w:r>
      <w:r>
        <w:rPr>
          <w:color w:val="auto"/>
        </w:rPr>
        <w:instrText xml:space="preserve"> SEQ Figure \* ARABIC </w:instrText>
      </w:r>
      <w:r w:rsidR="001F7CC7">
        <w:rPr>
          <w:color w:val="auto"/>
        </w:rPr>
        <w:fldChar w:fldCharType="separate"/>
      </w:r>
      <w:r w:rsidR="00DB750F">
        <w:rPr>
          <w:noProof/>
          <w:color w:val="auto"/>
        </w:rPr>
        <w:t>1</w:t>
      </w:r>
      <w:r w:rsidR="001F7CC7">
        <w:rPr>
          <w:color w:val="auto"/>
        </w:rPr>
        <w:fldChar w:fldCharType="end"/>
      </w:r>
      <w:r w:rsidRPr="00271043">
        <w:rPr>
          <w:color w:val="auto"/>
        </w:rPr>
        <w:t xml:space="preserve">:  </w:t>
      </w:r>
      <w:r>
        <w:rPr>
          <w:color w:val="auto"/>
        </w:rPr>
        <w:t>Map of the USGS</w:t>
      </w:r>
      <w:r w:rsidRPr="00271043">
        <w:rPr>
          <w:color w:val="auto"/>
        </w:rPr>
        <w:t xml:space="preserve"> streamflow gages and tree-ring c</w:t>
      </w:r>
      <w:r>
        <w:rPr>
          <w:color w:val="auto"/>
        </w:rPr>
        <w:t>hronologies used</w:t>
      </w:r>
      <w:r w:rsidRPr="00271043">
        <w:rPr>
          <w:color w:val="auto"/>
        </w:rPr>
        <w:t>.</w:t>
      </w:r>
      <w:bookmarkEnd w:id="40"/>
    </w:p>
    <w:p w:rsidR="00C10375" w:rsidRDefault="00773B99" w:rsidP="00C10375">
      <w:pPr>
        <w:keepNext/>
        <w:spacing w:after="0" w:line="240" w:lineRule="auto"/>
        <w:jc w:val="center"/>
      </w:pPr>
      <w:r>
        <w:rPr>
          <w:noProof/>
        </w:rPr>
        <w:lastRenderedPageBreak/>
        <w:drawing>
          <wp:inline distT="0" distB="0" distL="0" distR="0">
            <wp:extent cx="5316240" cy="4231758"/>
            <wp:effectExtent l="19050" t="0" r="0" b="0"/>
            <wp:docPr id="1" name="Picture 0" descr="Seasonal Correlation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asonal Correlations.TIF"/>
                    <pic:cNvPicPr/>
                  </pic:nvPicPr>
                  <pic:blipFill>
                    <a:blip r:embed="rId10" cstate="print"/>
                    <a:srcRect t="12527" r="1671"/>
                    <a:stretch>
                      <a:fillRect/>
                    </a:stretch>
                  </pic:blipFill>
                  <pic:spPr>
                    <a:xfrm>
                      <a:off x="0" y="0"/>
                      <a:ext cx="5316240" cy="4231758"/>
                    </a:xfrm>
                    <a:prstGeom prst="rect">
                      <a:avLst/>
                    </a:prstGeom>
                  </pic:spPr>
                </pic:pic>
              </a:graphicData>
            </a:graphic>
          </wp:inline>
        </w:drawing>
      </w:r>
    </w:p>
    <w:p w:rsidR="00C10375" w:rsidRPr="00A733E7" w:rsidRDefault="00C10375" w:rsidP="00C10375">
      <w:pPr>
        <w:pStyle w:val="Caption"/>
        <w:spacing w:after="0"/>
        <w:jc w:val="center"/>
        <w:rPr>
          <w:color w:val="auto"/>
        </w:rPr>
      </w:pPr>
      <w:bookmarkStart w:id="41" w:name="_Toc277676992"/>
      <w:r w:rsidRPr="00A733E7">
        <w:rPr>
          <w:color w:val="auto"/>
        </w:rPr>
        <w:t xml:space="preserve">Figure </w:t>
      </w:r>
      <w:r w:rsidR="001F7CC7" w:rsidRPr="00A733E7">
        <w:rPr>
          <w:color w:val="auto"/>
        </w:rPr>
        <w:fldChar w:fldCharType="begin"/>
      </w:r>
      <w:r w:rsidRPr="00A733E7">
        <w:rPr>
          <w:color w:val="auto"/>
        </w:rPr>
        <w:instrText xml:space="preserve"> SEQ Figure \* ARABIC </w:instrText>
      </w:r>
      <w:r w:rsidR="001F7CC7" w:rsidRPr="00A733E7">
        <w:rPr>
          <w:color w:val="auto"/>
        </w:rPr>
        <w:fldChar w:fldCharType="separate"/>
      </w:r>
      <w:r w:rsidR="00DB750F">
        <w:rPr>
          <w:noProof/>
          <w:color w:val="auto"/>
        </w:rPr>
        <w:t>2</w:t>
      </w:r>
      <w:r w:rsidR="001F7CC7" w:rsidRPr="00A733E7">
        <w:rPr>
          <w:color w:val="auto"/>
        </w:rPr>
        <w:fldChar w:fldCharType="end"/>
      </w:r>
      <w:r w:rsidRPr="00A733E7">
        <w:rPr>
          <w:color w:val="auto"/>
        </w:rPr>
        <w:t>:  Seasonal correlation plot.</w:t>
      </w:r>
      <w:bookmarkEnd w:id="41"/>
    </w:p>
    <w:p w:rsidR="00C10375" w:rsidRDefault="00C10375" w:rsidP="00C10375">
      <w:pPr>
        <w:keepNext/>
        <w:spacing w:after="0" w:line="240" w:lineRule="auto"/>
        <w:jc w:val="center"/>
      </w:pPr>
    </w:p>
    <w:p w:rsidR="00C10375" w:rsidRDefault="00773B99" w:rsidP="00C10375">
      <w:pPr>
        <w:pStyle w:val="Caption"/>
        <w:spacing w:after="0"/>
        <w:jc w:val="center"/>
        <w:rPr>
          <w:color w:val="auto"/>
        </w:rPr>
      </w:pPr>
      <w:r>
        <w:rPr>
          <w:noProof/>
          <w:color w:val="auto"/>
        </w:rPr>
        <w:drawing>
          <wp:inline distT="0" distB="0" distL="0" distR="0">
            <wp:extent cx="5378902" cy="3870251"/>
            <wp:effectExtent l="19050" t="0" r="0" b="0"/>
            <wp:docPr id="2" name="Picture 1" descr="3-Month Correlation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Month Correlations.TIF"/>
                    <pic:cNvPicPr/>
                  </pic:nvPicPr>
                  <pic:blipFill>
                    <a:blip r:embed="rId11" cstate="print"/>
                    <a:srcRect t="13333" r="512"/>
                    <a:stretch>
                      <a:fillRect/>
                    </a:stretch>
                  </pic:blipFill>
                  <pic:spPr>
                    <a:xfrm>
                      <a:off x="0" y="0"/>
                      <a:ext cx="5378902" cy="3870251"/>
                    </a:xfrm>
                    <a:prstGeom prst="rect">
                      <a:avLst/>
                    </a:prstGeom>
                  </pic:spPr>
                </pic:pic>
              </a:graphicData>
            </a:graphic>
          </wp:inline>
        </w:drawing>
      </w:r>
    </w:p>
    <w:p w:rsidR="00C10375" w:rsidRPr="00A733E7" w:rsidRDefault="00C10375" w:rsidP="00C10375">
      <w:pPr>
        <w:pStyle w:val="Caption"/>
        <w:spacing w:after="0"/>
        <w:jc w:val="center"/>
        <w:rPr>
          <w:color w:val="auto"/>
        </w:rPr>
      </w:pPr>
      <w:bookmarkStart w:id="42" w:name="_Toc277676993"/>
      <w:r w:rsidRPr="00A733E7">
        <w:rPr>
          <w:color w:val="auto"/>
        </w:rPr>
        <w:t xml:space="preserve">Figure </w:t>
      </w:r>
      <w:r w:rsidR="001F7CC7" w:rsidRPr="00A733E7">
        <w:rPr>
          <w:color w:val="auto"/>
        </w:rPr>
        <w:fldChar w:fldCharType="begin"/>
      </w:r>
      <w:r w:rsidRPr="00A733E7">
        <w:rPr>
          <w:color w:val="auto"/>
        </w:rPr>
        <w:instrText xml:space="preserve"> SEQ Figure \* ARABIC </w:instrText>
      </w:r>
      <w:r w:rsidR="001F7CC7" w:rsidRPr="00A733E7">
        <w:rPr>
          <w:color w:val="auto"/>
        </w:rPr>
        <w:fldChar w:fldCharType="separate"/>
      </w:r>
      <w:r w:rsidR="00DB750F">
        <w:rPr>
          <w:noProof/>
          <w:color w:val="auto"/>
        </w:rPr>
        <w:t>3</w:t>
      </w:r>
      <w:r w:rsidR="001F7CC7" w:rsidRPr="00A733E7">
        <w:rPr>
          <w:color w:val="auto"/>
        </w:rPr>
        <w:fldChar w:fldCharType="end"/>
      </w:r>
      <w:r w:rsidRPr="00A733E7">
        <w:rPr>
          <w:color w:val="auto"/>
        </w:rPr>
        <w:t>:  Three month seasonal correlation plot.</w:t>
      </w:r>
      <w:bookmarkEnd w:id="42"/>
    </w:p>
    <w:p w:rsidR="00C10375" w:rsidRDefault="0085445A" w:rsidP="00C10375">
      <w:pPr>
        <w:keepNext/>
        <w:spacing w:after="0" w:line="240" w:lineRule="auto"/>
        <w:jc w:val="center"/>
      </w:pPr>
      <w:r>
        <w:rPr>
          <w:noProof/>
        </w:rPr>
        <w:drawing>
          <wp:inline distT="0" distB="0" distL="0" distR="0">
            <wp:extent cx="5413813" cy="3827721"/>
            <wp:effectExtent l="19050" t="0" r="0" b="0"/>
            <wp:docPr id="3" name="Picture 2" descr="4-Month Correlation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Month Correlations.TIF"/>
                    <pic:cNvPicPr/>
                  </pic:nvPicPr>
                  <pic:blipFill>
                    <a:blip r:embed="rId12" cstate="print"/>
                    <a:srcRect t="14286" r="-134"/>
                    <a:stretch>
                      <a:fillRect/>
                    </a:stretch>
                  </pic:blipFill>
                  <pic:spPr>
                    <a:xfrm>
                      <a:off x="0" y="0"/>
                      <a:ext cx="5413813" cy="3827721"/>
                    </a:xfrm>
                    <a:prstGeom prst="rect">
                      <a:avLst/>
                    </a:prstGeom>
                  </pic:spPr>
                </pic:pic>
              </a:graphicData>
            </a:graphic>
          </wp:inline>
        </w:drawing>
      </w:r>
    </w:p>
    <w:p w:rsidR="00C10375" w:rsidRDefault="00C10375" w:rsidP="00C10375">
      <w:pPr>
        <w:pStyle w:val="Caption"/>
        <w:spacing w:after="0"/>
        <w:jc w:val="center"/>
        <w:rPr>
          <w:color w:val="auto"/>
        </w:rPr>
      </w:pPr>
      <w:bookmarkStart w:id="43" w:name="_Toc277676994"/>
      <w:r w:rsidRPr="00A733E7">
        <w:rPr>
          <w:color w:val="auto"/>
        </w:rPr>
        <w:t xml:space="preserve">Figure </w:t>
      </w:r>
      <w:r w:rsidR="001F7CC7" w:rsidRPr="00A733E7">
        <w:rPr>
          <w:color w:val="auto"/>
        </w:rPr>
        <w:fldChar w:fldCharType="begin"/>
      </w:r>
      <w:r w:rsidRPr="00A733E7">
        <w:rPr>
          <w:color w:val="auto"/>
        </w:rPr>
        <w:instrText xml:space="preserve"> SEQ Figure \* ARABIC </w:instrText>
      </w:r>
      <w:r w:rsidR="001F7CC7" w:rsidRPr="00A733E7">
        <w:rPr>
          <w:color w:val="auto"/>
        </w:rPr>
        <w:fldChar w:fldCharType="separate"/>
      </w:r>
      <w:r w:rsidR="00DB750F">
        <w:rPr>
          <w:noProof/>
          <w:color w:val="auto"/>
        </w:rPr>
        <w:t>4</w:t>
      </w:r>
      <w:r w:rsidR="001F7CC7" w:rsidRPr="00A733E7">
        <w:rPr>
          <w:color w:val="auto"/>
        </w:rPr>
        <w:fldChar w:fldCharType="end"/>
      </w:r>
      <w:r w:rsidRPr="00A733E7">
        <w:rPr>
          <w:color w:val="auto"/>
        </w:rPr>
        <w:t>:  Four month seasonal correlation plot.</w:t>
      </w:r>
      <w:bookmarkEnd w:id="43"/>
    </w:p>
    <w:p w:rsidR="00C10375" w:rsidRDefault="0085445A" w:rsidP="00C10375">
      <w:pPr>
        <w:keepNext/>
        <w:spacing w:after="0" w:line="240" w:lineRule="auto"/>
        <w:jc w:val="center"/>
      </w:pPr>
      <w:r>
        <w:rPr>
          <w:noProof/>
        </w:rPr>
        <w:lastRenderedPageBreak/>
        <w:drawing>
          <wp:inline distT="0" distB="0" distL="0" distR="0">
            <wp:extent cx="5411933" cy="4231758"/>
            <wp:effectExtent l="19050" t="0" r="0" b="0"/>
            <wp:docPr id="4" name="Picture 3" descr="6-Month and Annual Correlation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Month and Annual Correlations.TIF"/>
                    <pic:cNvPicPr/>
                  </pic:nvPicPr>
                  <pic:blipFill>
                    <a:blip r:embed="rId13" cstate="print"/>
                    <a:srcRect t="12527" r="-99"/>
                    <a:stretch>
                      <a:fillRect/>
                    </a:stretch>
                  </pic:blipFill>
                  <pic:spPr>
                    <a:xfrm>
                      <a:off x="0" y="0"/>
                      <a:ext cx="5411933" cy="4231758"/>
                    </a:xfrm>
                    <a:prstGeom prst="rect">
                      <a:avLst/>
                    </a:prstGeom>
                  </pic:spPr>
                </pic:pic>
              </a:graphicData>
            </a:graphic>
          </wp:inline>
        </w:drawing>
      </w:r>
    </w:p>
    <w:p w:rsidR="00C10375" w:rsidRPr="00A733E7" w:rsidRDefault="00C10375" w:rsidP="00C10375">
      <w:pPr>
        <w:pStyle w:val="Caption"/>
        <w:spacing w:after="0"/>
        <w:jc w:val="center"/>
        <w:rPr>
          <w:color w:val="auto"/>
        </w:rPr>
      </w:pPr>
      <w:bookmarkStart w:id="44" w:name="_Toc277676995"/>
      <w:r w:rsidRPr="00A733E7">
        <w:rPr>
          <w:color w:val="auto"/>
        </w:rPr>
        <w:t xml:space="preserve">Figure </w:t>
      </w:r>
      <w:r w:rsidR="001F7CC7" w:rsidRPr="00A733E7">
        <w:rPr>
          <w:color w:val="auto"/>
        </w:rPr>
        <w:fldChar w:fldCharType="begin"/>
      </w:r>
      <w:r w:rsidRPr="00A733E7">
        <w:rPr>
          <w:color w:val="auto"/>
        </w:rPr>
        <w:instrText xml:space="preserve"> SEQ Figure \* ARABIC </w:instrText>
      </w:r>
      <w:r w:rsidR="001F7CC7" w:rsidRPr="00A733E7">
        <w:rPr>
          <w:color w:val="auto"/>
        </w:rPr>
        <w:fldChar w:fldCharType="separate"/>
      </w:r>
      <w:r w:rsidR="00DB750F">
        <w:rPr>
          <w:noProof/>
          <w:color w:val="auto"/>
        </w:rPr>
        <w:t>5</w:t>
      </w:r>
      <w:r w:rsidR="001F7CC7" w:rsidRPr="00A733E7">
        <w:rPr>
          <w:color w:val="auto"/>
        </w:rPr>
        <w:fldChar w:fldCharType="end"/>
      </w:r>
      <w:r w:rsidRPr="00A733E7">
        <w:rPr>
          <w:color w:val="auto"/>
        </w:rPr>
        <w:t>:  Six month and annual seasonal correlation plot.</w:t>
      </w:r>
      <w:bookmarkEnd w:id="44"/>
    </w:p>
    <w:p w:rsidR="00C10375" w:rsidRDefault="00C10375" w:rsidP="00C10375">
      <w:pPr>
        <w:spacing w:after="0" w:line="240" w:lineRule="auto"/>
        <w:jc w:val="center"/>
      </w:pPr>
    </w:p>
    <w:p w:rsidR="003F7836" w:rsidRDefault="003F7836">
      <w:pPr>
        <w:contextualSpacing w:val="0"/>
      </w:pPr>
      <w:r>
        <w:br w:type="page"/>
      </w:r>
    </w:p>
    <w:p w:rsidR="003F7836" w:rsidRDefault="003F7836" w:rsidP="003F7836">
      <w:pPr>
        <w:keepNext/>
        <w:spacing w:after="0" w:line="240" w:lineRule="auto"/>
        <w:jc w:val="center"/>
      </w:pPr>
      <w:r>
        <w:rPr>
          <w:noProof/>
        </w:rPr>
        <w:lastRenderedPageBreak/>
        <w:drawing>
          <wp:inline distT="0" distB="0" distL="0" distR="0">
            <wp:extent cx="5649468" cy="2438400"/>
            <wp:effectExtent l="19050" t="0" r="8382" b="0"/>
            <wp:docPr id="24" name="Picture 23" descr="Climate_Tree-Growth Relationship.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mate_Tree-Growth Relationship.TIF"/>
                    <pic:cNvPicPr/>
                  </pic:nvPicPr>
                  <pic:blipFill>
                    <a:blip r:embed="rId14" cstate="print"/>
                    <a:stretch>
                      <a:fillRect/>
                    </a:stretch>
                  </pic:blipFill>
                  <pic:spPr>
                    <a:xfrm>
                      <a:off x="0" y="0"/>
                      <a:ext cx="5649468" cy="2438400"/>
                    </a:xfrm>
                    <a:prstGeom prst="rect">
                      <a:avLst/>
                    </a:prstGeom>
                  </pic:spPr>
                </pic:pic>
              </a:graphicData>
            </a:graphic>
          </wp:inline>
        </w:drawing>
      </w:r>
    </w:p>
    <w:p w:rsidR="005B0B8F" w:rsidRPr="003F7836" w:rsidRDefault="003F7836" w:rsidP="003F7836">
      <w:pPr>
        <w:pStyle w:val="Caption"/>
        <w:jc w:val="center"/>
        <w:rPr>
          <w:color w:val="auto"/>
        </w:rPr>
      </w:pPr>
      <w:bookmarkStart w:id="45" w:name="_Toc277676996"/>
      <w:r w:rsidRPr="003F7836">
        <w:rPr>
          <w:color w:val="auto"/>
        </w:rPr>
        <w:t xml:space="preserve">Figure </w:t>
      </w:r>
      <w:r w:rsidR="001F7CC7" w:rsidRPr="003F7836">
        <w:rPr>
          <w:color w:val="auto"/>
        </w:rPr>
        <w:fldChar w:fldCharType="begin"/>
      </w:r>
      <w:r w:rsidRPr="003F7836">
        <w:rPr>
          <w:color w:val="auto"/>
        </w:rPr>
        <w:instrText xml:space="preserve"> SEQ Figure \* ARABIC </w:instrText>
      </w:r>
      <w:r w:rsidR="001F7CC7" w:rsidRPr="003F7836">
        <w:rPr>
          <w:color w:val="auto"/>
        </w:rPr>
        <w:fldChar w:fldCharType="separate"/>
      </w:r>
      <w:r w:rsidR="00DB750F">
        <w:rPr>
          <w:noProof/>
          <w:color w:val="auto"/>
        </w:rPr>
        <w:t>6</w:t>
      </w:r>
      <w:r w:rsidR="001F7CC7" w:rsidRPr="003F7836">
        <w:rPr>
          <w:color w:val="auto"/>
        </w:rPr>
        <w:fldChar w:fldCharType="end"/>
      </w:r>
      <w:r w:rsidRPr="003F7836">
        <w:rPr>
          <w:color w:val="auto"/>
        </w:rPr>
        <w:t>:  Climate/tree growth relationship</w:t>
      </w:r>
      <w:r w:rsidR="008916C9">
        <w:rPr>
          <w:color w:val="auto"/>
        </w:rPr>
        <w:t xml:space="preserve"> for the Valley River MJJ streamflow/Piney Creek Tree-Ring Chronology using a 10-year filter and the 20-year filter over the periods (1928–1980) and (1938–1980) respectively.</w:t>
      </w:r>
      <w:bookmarkEnd w:id="45"/>
    </w:p>
    <w:p w:rsidR="003F7836" w:rsidRDefault="003F7836">
      <w:pPr>
        <w:contextualSpacing w:val="0"/>
      </w:pPr>
      <w:r>
        <w:br w:type="page"/>
      </w:r>
    </w:p>
    <w:p w:rsidR="00C10375" w:rsidRDefault="00C10375" w:rsidP="00C10375">
      <w:pPr>
        <w:keepNext/>
        <w:spacing w:after="0" w:line="240" w:lineRule="auto"/>
        <w:jc w:val="center"/>
      </w:pPr>
      <w:r>
        <w:rPr>
          <w:noProof/>
        </w:rPr>
        <w:lastRenderedPageBreak/>
        <w:drawing>
          <wp:inline distT="0" distB="0" distL="0" distR="0">
            <wp:extent cx="4581525" cy="3695700"/>
            <wp:effectExtent l="19050" t="0" r="9525" b="0"/>
            <wp:docPr id="37" name="Picture 1" descr="Valley Map.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ley Map.tif"/>
                    <pic:cNvPicPr/>
                  </pic:nvPicPr>
                  <pic:blipFill>
                    <a:blip r:embed="rId15" cstate="print"/>
                    <a:srcRect l="11218" t="7178" r="11699" b="44802"/>
                    <a:stretch>
                      <a:fillRect/>
                    </a:stretch>
                  </pic:blipFill>
                  <pic:spPr>
                    <a:xfrm>
                      <a:off x="0" y="0"/>
                      <a:ext cx="4581525" cy="3695700"/>
                    </a:xfrm>
                    <a:prstGeom prst="rect">
                      <a:avLst/>
                    </a:prstGeom>
                  </pic:spPr>
                </pic:pic>
              </a:graphicData>
            </a:graphic>
          </wp:inline>
        </w:drawing>
      </w:r>
    </w:p>
    <w:p w:rsidR="00C10375" w:rsidRDefault="00C10375" w:rsidP="00C10375">
      <w:pPr>
        <w:pStyle w:val="Caption"/>
        <w:spacing w:after="0"/>
        <w:jc w:val="center"/>
        <w:rPr>
          <w:color w:val="auto"/>
        </w:rPr>
      </w:pPr>
      <w:bookmarkStart w:id="46" w:name="_Toc277676997"/>
      <w:r w:rsidRPr="00A733E7">
        <w:rPr>
          <w:color w:val="auto"/>
        </w:rPr>
        <w:t xml:space="preserve">Figure </w:t>
      </w:r>
      <w:r w:rsidR="001F7CC7" w:rsidRPr="00A733E7">
        <w:rPr>
          <w:color w:val="auto"/>
        </w:rPr>
        <w:fldChar w:fldCharType="begin"/>
      </w:r>
      <w:r w:rsidRPr="00A733E7">
        <w:rPr>
          <w:color w:val="auto"/>
        </w:rPr>
        <w:instrText xml:space="preserve"> SEQ Figure \* ARABIC </w:instrText>
      </w:r>
      <w:r w:rsidR="001F7CC7" w:rsidRPr="00A733E7">
        <w:rPr>
          <w:color w:val="auto"/>
        </w:rPr>
        <w:fldChar w:fldCharType="separate"/>
      </w:r>
      <w:r w:rsidR="00DB750F">
        <w:rPr>
          <w:noProof/>
          <w:color w:val="auto"/>
        </w:rPr>
        <w:t>7</w:t>
      </w:r>
      <w:r w:rsidR="001F7CC7" w:rsidRPr="00A733E7">
        <w:rPr>
          <w:color w:val="auto"/>
        </w:rPr>
        <w:fldChar w:fldCharType="end"/>
      </w:r>
      <w:r w:rsidRPr="00A733E7">
        <w:rPr>
          <w:color w:val="auto"/>
        </w:rPr>
        <w:t>:  Map of the Valley River streamflow gage and retained tree-ring chronologies.</w:t>
      </w:r>
      <w:bookmarkEnd w:id="46"/>
    </w:p>
    <w:p w:rsidR="00C10375" w:rsidRDefault="00C10375" w:rsidP="00C10375">
      <w:pPr>
        <w:spacing w:after="0" w:line="240" w:lineRule="auto"/>
      </w:pPr>
      <w:r>
        <w:br w:type="page"/>
      </w:r>
    </w:p>
    <w:p w:rsidR="00C10375" w:rsidRDefault="0085445A" w:rsidP="00C10375">
      <w:pPr>
        <w:keepNext/>
        <w:spacing w:after="0" w:line="240" w:lineRule="auto"/>
        <w:jc w:val="center"/>
      </w:pPr>
      <w:r>
        <w:rPr>
          <w:noProof/>
        </w:rPr>
        <w:lastRenderedPageBreak/>
        <w:drawing>
          <wp:inline distT="0" distB="0" distL="0" distR="0">
            <wp:extent cx="5435452" cy="2232837"/>
            <wp:effectExtent l="19050" t="0" r="0" b="0"/>
            <wp:docPr id="5" name="Picture 4" descr="Valley Calibration.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ley Calibration.TIF"/>
                    <pic:cNvPicPr/>
                  </pic:nvPicPr>
                  <pic:blipFill>
                    <a:blip r:embed="rId16" cstate="print"/>
                    <a:srcRect t="14286"/>
                    <a:stretch>
                      <a:fillRect/>
                    </a:stretch>
                  </pic:blipFill>
                  <pic:spPr>
                    <a:xfrm>
                      <a:off x="0" y="0"/>
                      <a:ext cx="5435452" cy="2232837"/>
                    </a:xfrm>
                    <a:prstGeom prst="rect">
                      <a:avLst/>
                    </a:prstGeom>
                  </pic:spPr>
                </pic:pic>
              </a:graphicData>
            </a:graphic>
          </wp:inline>
        </w:drawing>
      </w:r>
    </w:p>
    <w:p w:rsidR="00C10375" w:rsidRDefault="00C10375" w:rsidP="00C10375">
      <w:pPr>
        <w:pStyle w:val="Caption"/>
        <w:spacing w:after="0"/>
        <w:jc w:val="center"/>
        <w:rPr>
          <w:color w:val="auto"/>
        </w:rPr>
      </w:pPr>
      <w:bookmarkStart w:id="47" w:name="_Toc277676998"/>
      <w:r w:rsidRPr="00A733E7">
        <w:rPr>
          <w:color w:val="auto"/>
        </w:rPr>
        <w:t xml:space="preserve">Figure </w:t>
      </w:r>
      <w:r w:rsidR="001F7CC7" w:rsidRPr="00A733E7">
        <w:rPr>
          <w:color w:val="auto"/>
        </w:rPr>
        <w:fldChar w:fldCharType="begin"/>
      </w:r>
      <w:r w:rsidRPr="00A733E7">
        <w:rPr>
          <w:color w:val="auto"/>
        </w:rPr>
        <w:instrText xml:space="preserve"> SEQ Figure \* ARABIC </w:instrText>
      </w:r>
      <w:r w:rsidR="001F7CC7" w:rsidRPr="00A733E7">
        <w:rPr>
          <w:color w:val="auto"/>
        </w:rPr>
        <w:fldChar w:fldCharType="separate"/>
      </w:r>
      <w:r w:rsidR="00DB750F">
        <w:rPr>
          <w:noProof/>
          <w:color w:val="auto"/>
        </w:rPr>
        <w:t>8</w:t>
      </w:r>
      <w:r w:rsidR="001F7CC7" w:rsidRPr="00A733E7">
        <w:rPr>
          <w:color w:val="auto"/>
        </w:rPr>
        <w:fldChar w:fldCharType="end"/>
      </w:r>
      <w:r w:rsidRPr="00A733E7">
        <w:rPr>
          <w:color w:val="auto"/>
        </w:rPr>
        <w:t>:  Valley River calibration plot of MJJ average streamflow from 1919 to 1980.  The black line represents the instrumental streamflow, and the gray line represents the reconstructed streamflow.</w:t>
      </w:r>
      <w:bookmarkEnd w:id="47"/>
    </w:p>
    <w:p w:rsidR="00C10375" w:rsidRPr="00D65544" w:rsidRDefault="00C10375" w:rsidP="00C10375"/>
    <w:p w:rsidR="00C10375" w:rsidRDefault="0085445A" w:rsidP="00C10375">
      <w:pPr>
        <w:keepNext/>
        <w:spacing w:after="0" w:line="240" w:lineRule="auto"/>
        <w:jc w:val="center"/>
      </w:pPr>
      <w:r>
        <w:rPr>
          <w:noProof/>
        </w:rPr>
        <w:drawing>
          <wp:inline distT="0" distB="0" distL="0" distR="0">
            <wp:extent cx="5364036" cy="2041451"/>
            <wp:effectExtent l="19050" t="0" r="8064" b="0"/>
            <wp:docPr id="6" name="Picture 5" descr="Valley Reconstruction (MCM) (10-Year).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ley Reconstruction (MCM) (10-Year).TIF"/>
                    <pic:cNvPicPr/>
                  </pic:nvPicPr>
                  <pic:blipFill>
                    <a:blip r:embed="rId17" cstate="print"/>
                    <a:srcRect t="21633"/>
                    <a:stretch>
                      <a:fillRect/>
                    </a:stretch>
                  </pic:blipFill>
                  <pic:spPr>
                    <a:xfrm>
                      <a:off x="0" y="0"/>
                      <a:ext cx="5364036" cy="2041451"/>
                    </a:xfrm>
                    <a:prstGeom prst="rect">
                      <a:avLst/>
                    </a:prstGeom>
                  </pic:spPr>
                </pic:pic>
              </a:graphicData>
            </a:graphic>
          </wp:inline>
        </w:drawing>
      </w:r>
    </w:p>
    <w:p w:rsidR="00C10375" w:rsidRDefault="00C10375" w:rsidP="00C10375">
      <w:pPr>
        <w:pStyle w:val="Caption"/>
        <w:spacing w:after="0"/>
        <w:jc w:val="center"/>
        <w:rPr>
          <w:color w:val="auto"/>
        </w:rPr>
      </w:pPr>
      <w:bookmarkStart w:id="48" w:name="_Toc277676999"/>
      <w:r w:rsidRPr="00A733E7">
        <w:rPr>
          <w:color w:val="auto"/>
        </w:rPr>
        <w:t xml:space="preserve">Figure </w:t>
      </w:r>
      <w:r w:rsidR="001F7CC7" w:rsidRPr="00A733E7">
        <w:rPr>
          <w:color w:val="auto"/>
        </w:rPr>
        <w:fldChar w:fldCharType="begin"/>
      </w:r>
      <w:r w:rsidRPr="00A733E7">
        <w:rPr>
          <w:color w:val="auto"/>
        </w:rPr>
        <w:instrText xml:space="preserve"> SEQ Figure \* ARABIC </w:instrText>
      </w:r>
      <w:r w:rsidR="001F7CC7" w:rsidRPr="00A733E7">
        <w:rPr>
          <w:color w:val="auto"/>
        </w:rPr>
        <w:fldChar w:fldCharType="separate"/>
      </w:r>
      <w:r w:rsidR="00DB750F">
        <w:rPr>
          <w:noProof/>
          <w:color w:val="auto"/>
        </w:rPr>
        <w:t>9</w:t>
      </w:r>
      <w:r w:rsidR="001F7CC7" w:rsidRPr="00A733E7">
        <w:rPr>
          <w:color w:val="auto"/>
        </w:rPr>
        <w:fldChar w:fldCharType="end"/>
      </w:r>
      <w:r w:rsidRPr="00A733E7">
        <w:rPr>
          <w:color w:val="auto"/>
        </w:rPr>
        <w:t>:  Valley River plot of combined reconstructed (1661</w:t>
      </w:r>
      <w:r>
        <w:rPr>
          <w:color w:val="auto"/>
        </w:rPr>
        <w:t>–</w:t>
      </w:r>
      <w:r w:rsidRPr="00A733E7">
        <w:rPr>
          <w:color w:val="auto"/>
        </w:rPr>
        <w:t>1918) and instrumental (1919</w:t>
      </w:r>
      <w:r>
        <w:rPr>
          <w:color w:val="auto"/>
        </w:rPr>
        <w:t>–</w:t>
      </w:r>
      <w:r w:rsidRPr="00A733E7">
        <w:rPr>
          <w:color w:val="auto"/>
        </w:rPr>
        <w:t>2008) MJJ streamflow using a 10-year end-year filter.</w:t>
      </w:r>
      <w:bookmarkEnd w:id="48"/>
    </w:p>
    <w:p w:rsidR="00C10375" w:rsidRPr="00D65544" w:rsidRDefault="00C10375" w:rsidP="00C10375"/>
    <w:p w:rsidR="00C10375" w:rsidRDefault="0085445A" w:rsidP="00C10375">
      <w:pPr>
        <w:keepNext/>
        <w:spacing w:after="0" w:line="240" w:lineRule="auto"/>
        <w:jc w:val="center"/>
      </w:pPr>
      <w:r>
        <w:rPr>
          <w:noProof/>
        </w:rPr>
        <w:drawing>
          <wp:inline distT="0" distB="0" distL="0" distR="0">
            <wp:extent cx="5364036" cy="2052084"/>
            <wp:effectExtent l="19050" t="0" r="8064" b="0"/>
            <wp:docPr id="7" name="Picture 6" descr="Valley Reconstruction (MCM) (20-Year).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ley Reconstruction (MCM) (20-Year).TIF"/>
                    <pic:cNvPicPr/>
                  </pic:nvPicPr>
                  <pic:blipFill>
                    <a:blip r:embed="rId18" cstate="print"/>
                    <a:srcRect t="21224"/>
                    <a:stretch>
                      <a:fillRect/>
                    </a:stretch>
                  </pic:blipFill>
                  <pic:spPr>
                    <a:xfrm>
                      <a:off x="0" y="0"/>
                      <a:ext cx="5364036" cy="2052084"/>
                    </a:xfrm>
                    <a:prstGeom prst="rect">
                      <a:avLst/>
                    </a:prstGeom>
                  </pic:spPr>
                </pic:pic>
              </a:graphicData>
            </a:graphic>
          </wp:inline>
        </w:drawing>
      </w:r>
    </w:p>
    <w:p w:rsidR="00C10375" w:rsidRPr="00F5013C" w:rsidRDefault="00C10375" w:rsidP="00C10375">
      <w:pPr>
        <w:pStyle w:val="Caption"/>
        <w:spacing w:after="0"/>
        <w:jc w:val="center"/>
        <w:rPr>
          <w:color w:val="auto"/>
        </w:rPr>
      </w:pPr>
      <w:bookmarkStart w:id="49" w:name="_Toc277677000"/>
      <w:r w:rsidRPr="00F5013C">
        <w:rPr>
          <w:color w:val="auto"/>
        </w:rPr>
        <w:t xml:space="preserve">Figure </w:t>
      </w:r>
      <w:r w:rsidR="001F7CC7" w:rsidRPr="00F5013C">
        <w:rPr>
          <w:color w:val="auto"/>
        </w:rPr>
        <w:fldChar w:fldCharType="begin"/>
      </w:r>
      <w:r w:rsidRPr="00F5013C">
        <w:rPr>
          <w:color w:val="auto"/>
        </w:rPr>
        <w:instrText xml:space="preserve"> SEQ Figure \* ARABIC </w:instrText>
      </w:r>
      <w:r w:rsidR="001F7CC7" w:rsidRPr="00F5013C">
        <w:rPr>
          <w:color w:val="auto"/>
        </w:rPr>
        <w:fldChar w:fldCharType="separate"/>
      </w:r>
      <w:r w:rsidR="00DB750F">
        <w:rPr>
          <w:noProof/>
          <w:color w:val="auto"/>
        </w:rPr>
        <w:t>10</w:t>
      </w:r>
      <w:r w:rsidR="001F7CC7" w:rsidRPr="00F5013C">
        <w:rPr>
          <w:color w:val="auto"/>
        </w:rPr>
        <w:fldChar w:fldCharType="end"/>
      </w:r>
      <w:r w:rsidRPr="00F5013C">
        <w:rPr>
          <w:color w:val="auto"/>
        </w:rPr>
        <w:t>:  Valley River plot of combined reconstructed (1671</w:t>
      </w:r>
      <w:r>
        <w:rPr>
          <w:color w:val="auto"/>
        </w:rPr>
        <w:t>–</w:t>
      </w:r>
      <w:r w:rsidRPr="00F5013C">
        <w:rPr>
          <w:color w:val="auto"/>
        </w:rPr>
        <w:t>1918) and instrumental (1919</w:t>
      </w:r>
      <w:r>
        <w:rPr>
          <w:color w:val="auto"/>
        </w:rPr>
        <w:t>–</w:t>
      </w:r>
      <w:r w:rsidRPr="00F5013C">
        <w:rPr>
          <w:color w:val="auto"/>
        </w:rPr>
        <w:t>2008) MJJ streamflow using a 20-year end-year filter.</w:t>
      </w:r>
      <w:bookmarkEnd w:id="49"/>
    </w:p>
    <w:p w:rsidR="00C10375" w:rsidRPr="00A733E7" w:rsidRDefault="00C10375" w:rsidP="00C10375">
      <w:pPr>
        <w:spacing w:after="0" w:line="240" w:lineRule="auto"/>
        <w:jc w:val="center"/>
      </w:pPr>
    </w:p>
    <w:p w:rsidR="00C10375" w:rsidRDefault="00C10375" w:rsidP="00C10375">
      <w:pPr>
        <w:keepNext/>
        <w:spacing w:after="0" w:line="240" w:lineRule="auto"/>
        <w:jc w:val="center"/>
      </w:pPr>
      <w:r>
        <w:rPr>
          <w:noProof/>
        </w:rPr>
        <w:lastRenderedPageBreak/>
        <w:drawing>
          <wp:inline distT="0" distB="0" distL="0" distR="0">
            <wp:extent cx="4591050" cy="3695700"/>
            <wp:effectExtent l="19050" t="0" r="0" b="0"/>
            <wp:docPr id="41" name="Picture 2" descr="Oconaluftee Map.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conaluftee Map.tif"/>
                    <pic:cNvPicPr/>
                  </pic:nvPicPr>
                  <pic:blipFill>
                    <a:blip r:embed="rId19" cstate="print"/>
                    <a:srcRect l="11058" t="7302" r="11699" b="44678"/>
                    <a:stretch>
                      <a:fillRect/>
                    </a:stretch>
                  </pic:blipFill>
                  <pic:spPr>
                    <a:xfrm>
                      <a:off x="0" y="0"/>
                      <a:ext cx="4591050" cy="3695700"/>
                    </a:xfrm>
                    <a:prstGeom prst="rect">
                      <a:avLst/>
                    </a:prstGeom>
                  </pic:spPr>
                </pic:pic>
              </a:graphicData>
            </a:graphic>
          </wp:inline>
        </w:drawing>
      </w:r>
    </w:p>
    <w:p w:rsidR="00C10375" w:rsidRDefault="00C10375" w:rsidP="00C10375">
      <w:pPr>
        <w:pStyle w:val="Caption"/>
        <w:spacing w:after="0"/>
        <w:jc w:val="center"/>
        <w:rPr>
          <w:color w:val="auto"/>
        </w:rPr>
      </w:pPr>
      <w:bookmarkStart w:id="50" w:name="_Toc277677001"/>
      <w:r w:rsidRPr="00F5013C">
        <w:rPr>
          <w:color w:val="auto"/>
        </w:rPr>
        <w:t xml:space="preserve">Figure </w:t>
      </w:r>
      <w:r w:rsidR="001F7CC7" w:rsidRPr="00F5013C">
        <w:rPr>
          <w:color w:val="auto"/>
        </w:rPr>
        <w:fldChar w:fldCharType="begin"/>
      </w:r>
      <w:r w:rsidRPr="00F5013C">
        <w:rPr>
          <w:color w:val="auto"/>
        </w:rPr>
        <w:instrText xml:space="preserve"> SEQ Figure \* ARABIC </w:instrText>
      </w:r>
      <w:r w:rsidR="001F7CC7" w:rsidRPr="00F5013C">
        <w:rPr>
          <w:color w:val="auto"/>
        </w:rPr>
        <w:fldChar w:fldCharType="separate"/>
      </w:r>
      <w:r w:rsidR="00DB750F">
        <w:rPr>
          <w:noProof/>
          <w:color w:val="auto"/>
        </w:rPr>
        <w:t>11</w:t>
      </w:r>
      <w:r w:rsidR="001F7CC7" w:rsidRPr="00F5013C">
        <w:rPr>
          <w:color w:val="auto"/>
        </w:rPr>
        <w:fldChar w:fldCharType="end"/>
      </w:r>
      <w:r w:rsidRPr="00F5013C">
        <w:rPr>
          <w:color w:val="auto"/>
        </w:rPr>
        <w:t xml:space="preserve">:  Map of </w:t>
      </w:r>
      <w:proofErr w:type="spellStart"/>
      <w:r w:rsidRPr="00F5013C">
        <w:rPr>
          <w:color w:val="auto"/>
        </w:rPr>
        <w:t>Oconaluftee</w:t>
      </w:r>
      <w:proofErr w:type="spellEnd"/>
      <w:r w:rsidRPr="00F5013C">
        <w:rPr>
          <w:color w:val="auto"/>
        </w:rPr>
        <w:t xml:space="preserve"> River streamflow gage and retained tree-ring chronologies.</w:t>
      </w:r>
      <w:bookmarkEnd w:id="50"/>
    </w:p>
    <w:p w:rsidR="00C10375" w:rsidRPr="00575D2D" w:rsidRDefault="00C10375" w:rsidP="00C10375">
      <w:pPr>
        <w:spacing w:after="0" w:line="240" w:lineRule="auto"/>
        <w:rPr>
          <w:sz w:val="18"/>
          <w:szCs w:val="18"/>
        </w:rPr>
      </w:pPr>
      <w:r>
        <w:br w:type="page"/>
      </w:r>
    </w:p>
    <w:p w:rsidR="00C10375" w:rsidRDefault="0085445A" w:rsidP="00C10375">
      <w:pPr>
        <w:keepNext/>
        <w:spacing w:after="0" w:line="240" w:lineRule="auto"/>
        <w:jc w:val="center"/>
      </w:pPr>
      <w:r>
        <w:rPr>
          <w:noProof/>
        </w:rPr>
        <w:lastRenderedPageBreak/>
        <w:drawing>
          <wp:inline distT="0" distB="0" distL="0" distR="0">
            <wp:extent cx="5398474" cy="2232837"/>
            <wp:effectExtent l="19050" t="0" r="0" b="0"/>
            <wp:docPr id="8" name="Picture 7" descr="Oconaluftee Calibration.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conaluftee Calibration.TIF"/>
                    <pic:cNvPicPr/>
                  </pic:nvPicPr>
                  <pic:blipFill>
                    <a:blip r:embed="rId20" cstate="print"/>
                    <a:srcRect t="14286" r="680"/>
                    <a:stretch>
                      <a:fillRect/>
                    </a:stretch>
                  </pic:blipFill>
                  <pic:spPr>
                    <a:xfrm>
                      <a:off x="0" y="0"/>
                      <a:ext cx="5398474" cy="2232837"/>
                    </a:xfrm>
                    <a:prstGeom prst="rect">
                      <a:avLst/>
                    </a:prstGeom>
                  </pic:spPr>
                </pic:pic>
              </a:graphicData>
            </a:graphic>
          </wp:inline>
        </w:drawing>
      </w:r>
    </w:p>
    <w:p w:rsidR="00C10375" w:rsidRDefault="00C10375" w:rsidP="00C10375">
      <w:pPr>
        <w:pStyle w:val="Caption"/>
        <w:spacing w:after="0"/>
        <w:jc w:val="center"/>
        <w:rPr>
          <w:color w:val="auto"/>
        </w:rPr>
      </w:pPr>
      <w:bookmarkStart w:id="51" w:name="_Toc277677002"/>
      <w:r w:rsidRPr="00F5013C">
        <w:rPr>
          <w:color w:val="auto"/>
        </w:rPr>
        <w:t xml:space="preserve">Figure </w:t>
      </w:r>
      <w:r w:rsidR="001F7CC7" w:rsidRPr="00F5013C">
        <w:rPr>
          <w:color w:val="auto"/>
        </w:rPr>
        <w:fldChar w:fldCharType="begin"/>
      </w:r>
      <w:r w:rsidRPr="00F5013C">
        <w:rPr>
          <w:color w:val="auto"/>
        </w:rPr>
        <w:instrText xml:space="preserve"> SEQ Figure \* ARABIC </w:instrText>
      </w:r>
      <w:r w:rsidR="001F7CC7" w:rsidRPr="00F5013C">
        <w:rPr>
          <w:color w:val="auto"/>
        </w:rPr>
        <w:fldChar w:fldCharType="separate"/>
      </w:r>
      <w:r w:rsidR="00DB750F">
        <w:rPr>
          <w:noProof/>
          <w:color w:val="auto"/>
        </w:rPr>
        <w:t>12</w:t>
      </w:r>
      <w:r w:rsidR="001F7CC7" w:rsidRPr="00F5013C">
        <w:rPr>
          <w:color w:val="auto"/>
        </w:rPr>
        <w:fldChar w:fldCharType="end"/>
      </w:r>
      <w:r w:rsidRPr="00F5013C">
        <w:rPr>
          <w:color w:val="auto"/>
        </w:rPr>
        <w:t xml:space="preserve">:  </w:t>
      </w:r>
      <w:proofErr w:type="spellStart"/>
      <w:r w:rsidRPr="00F5013C">
        <w:rPr>
          <w:color w:val="auto"/>
        </w:rPr>
        <w:t>Oconaluftee</w:t>
      </w:r>
      <w:proofErr w:type="spellEnd"/>
      <w:r w:rsidRPr="00F5013C">
        <w:rPr>
          <w:color w:val="auto"/>
        </w:rPr>
        <w:t xml:space="preserve"> River calibration plot of MJJ average streamflow from 1949 to 1980.  The black line represents the instrumental streamflow, and the gray line represents the reconstructed streamflow.</w:t>
      </w:r>
      <w:bookmarkEnd w:id="51"/>
    </w:p>
    <w:p w:rsidR="00C10375" w:rsidRPr="00D65544" w:rsidRDefault="00C10375" w:rsidP="00C10375"/>
    <w:p w:rsidR="00C10375" w:rsidRDefault="0085445A" w:rsidP="00C10375">
      <w:pPr>
        <w:keepNext/>
        <w:spacing w:after="0" w:line="240" w:lineRule="auto"/>
        <w:jc w:val="center"/>
      </w:pPr>
      <w:r>
        <w:rPr>
          <w:noProof/>
        </w:rPr>
        <w:drawing>
          <wp:inline distT="0" distB="0" distL="0" distR="0">
            <wp:extent cx="5424820" cy="2073349"/>
            <wp:effectExtent l="19050" t="0" r="4430" b="0"/>
            <wp:docPr id="9" name="Picture 8" descr="Oconaluftee Reconstruction (MCM) (10-Year).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conaluftee Reconstruction (MCM) (10-Year).TIF"/>
                    <pic:cNvPicPr/>
                  </pic:nvPicPr>
                  <pic:blipFill>
                    <a:blip r:embed="rId21" cstate="print"/>
                    <a:srcRect t="20408" r="196"/>
                    <a:stretch>
                      <a:fillRect/>
                    </a:stretch>
                  </pic:blipFill>
                  <pic:spPr>
                    <a:xfrm>
                      <a:off x="0" y="0"/>
                      <a:ext cx="5424820" cy="2073349"/>
                    </a:xfrm>
                    <a:prstGeom prst="rect">
                      <a:avLst/>
                    </a:prstGeom>
                  </pic:spPr>
                </pic:pic>
              </a:graphicData>
            </a:graphic>
          </wp:inline>
        </w:drawing>
      </w:r>
    </w:p>
    <w:p w:rsidR="00C10375" w:rsidRDefault="00C10375" w:rsidP="00C10375">
      <w:pPr>
        <w:pStyle w:val="Caption"/>
        <w:spacing w:after="0"/>
        <w:jc w:val="center"/>
        <w:rPr>
          <w:color w:val="auto"/>
        </w:rPr>
      </w:pPr>
      <w:bookmarkStart w:id="52" w:name="_Toc277677003"/>
      <w:r w:rsidRPr="00F5013C">
        <w:rPr>
          <w:color w:val="auto"/>
        </w:rPr>
        <w:t xml:space="preserve">Figure </w:t>
      </w:r>
      <w:r w:rsidR="001F7CC7" w:rsidRPr="00F5013C">
        <w:rPr>
          <w:color w:val="auto"/>
        </w:rPr>
        <w:fldChar w:fldCharType="begin"/>
      </w:r>
      <w:r w:rsidRPr="00F5013C">
        <w:rPr>
          <w:color w:val="auto"/>
        </w:rPr>
        <w:instrText xml:space="preserve"> SEQ Figure \* ARABIC </w:instrText>
      </w:r>
      <w:r w:rsidR="001F7CC7" w:rsidRPr="00F5013C">
        <w:rPr>
          <w:color w:val="auto"/>
        </w:rPr>
        <w:fldChar w:fldCharType="separate"/>
      </w:r>
      <w:r w:rsidR="00DB750F">
        <w:rPr>
          <w:noProof/>
          <w:color w:val="auto"/>
        </w:rPr>
        <w:t>13</w:t>
      </w:r>
      <w:r w:rsidR="001F7CC7" w:rsidRPr="00F5013C">
        <w:rPr>
          <w:color w:val="auto"/>
        </w:rPr>
        <w:fldChar w:fldCharType="end"/>
      </w:r>
      <w:r w:rsidRPr="00F5013C">
        <w:rPr>
          <w:color w:val="auto"/>
        </w:rPr>
        <w:t xml:space="preserve">:  </w:t>
      </w:r>
      <w:proofErr w:type="spellStart"/>
      <w:r w:rsidRPr="00F5013C">
        <w:rPr>
          <w:color w:val="auto"/>
        </w:rPr>
        <w:t>Oconaluftee</w:t>
      </w:r>
      <w:proofErr w:type="spellEnd"/>
      <w:r w:rsidRPr="00F5013C">
        <w:rPr>
          <w:color w:val="auto"/>
        </w:rPr>
        <w:t xml:space="preserve"> River plot of combined reconstructed (1688</w:t>
      </w:r>
      <w:r>
        <w:rPr>
          <w:color w:val="auto"/>
        </w:rPr>
        <w:t>–</w:t>
      </w:r>
      <w:r w:rsidRPr="00F5013C">
        <w:rPr>
          <w:color w:val="auto"/>
        </w:rPr>
        <w:t>1948) and instrumental (1949</w:t>
      </w:r>
      <w:r>
        <w:rPr>
          <w:color w:val="auto"/>
        </w:rPr>
        <w:t>–</w:t>
      </w:r>
      <w:r w:rsidRPr="00F5013C">
        <w:rPr>
          <w:color w:val="auto"/>
        </w:rPr>
        <w:t>2008) MJJ streamflow using a 10-year end-year filter.</w:t>
      </w:r>
      <w:bookmarkEnd w:id="52"/>
    </w:p>
    <w:p w:rsidR="00C10375" w:rsidRPr="00D65544" w:rsidRDefault="00C10375" w:rsidP="00C10375"/>
    <w:p w:rsidR="00C10375" w:rsidRDefault="0085445A" w:rsidP="00C10375">
      <w:pPr>
        <w:keepNext/>
        <w:spacing w:after="0" w:line="240" w:lineRule="auto"/>
        <w:jc w:val="center"/>
      </w:pPr>
      <w:r>
        <w:rPr>
          <w:noProof/>
        </w:rPr>
        <w:drawing>
          <wp:inline distT="0" distB="0" distL="0" distR="0">
            <wp:extent cx="5421010" cy="2062717"/>
            <wp:effectExtent l="19050" t="0" r="8240" b="0"/>
            <wp:docPr id="10" name="Picture 9" descr="Oconaluftee Reconstruction (MCM) (20-Year).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conaluftee Reconstruction (MCM) (20-Year).TIF"/>
                    <pic:cNvPicPr/>
                  </pic:nvPicPr>
                  <pic:blipFill>
                    <a:blip r:embed="rId22" cstate="print"/>
                    <a:srcRect t="20816" r="266"/>
                    <a:stretch>
                      <a:fillRect/>
                    </a:stretch>
                  </pic:blipFill>
                  <pic:spPr>
                    <a:xfrm>
                      <a:off x="0" y="0"/>
                      <a:ext cx="5421010" cy="2062717"/>
                    </a:xfrm>
                    <a:prstGeom prst="rect">
                      <a:avLst/>
                    </a:prstGeom>
                  </pic:spPr>
                </pic:pic>
              </a:graphicData>
            </a:graphic>
          </wp:inline>
        </w:drawing>
      </w:r>
    </w:p>
    <w:p w:rsidR="00C10375" w:rsidRPr="00F5013C" w:rsidRDefault="00C10375" w:rsidP="00C10375">
      <w:pPr>
        <w:pStyle w:val="Caption"/>
        <w:spacing w:after="0"/>
        <w:jc w:val="center"/>
        <w:rPr>
          <w:color w:val="auto"/>
        </w:rPr>
      </w:pPr>
      <w:bookmarkStart w:id="53" w:name="_Toc277677004"/>
      <w:r w:rsidRPr="00F5013C">
        <w:rPr>
          <w:color w:val="auto"/>
        </w:rPr>
        <w:t xml:space="preserve">Figure </w:t>
      </w:r>
      <w:r w:rsidR="001F7CC7" w:rsidRPr="00F5013C">
        <w:rPr>
          <w:color w:val="auto"/>
        </w:rPr>
        <w:fldChar w:fldCharType="begin"/>
      </w:r>
      <w:r w:rsidRPr="00F5013C">
        <w:rPr>
          <w:color w:val="auto"/>
        </w:rPr>
        <w:instrText xml:space="preserve"> SEQ Figure \* ARABIC </w:instrText>
      </w:r>
      <w:r w:rsidR="001F7CC7" w:rsidRPr="00F5013C">
        <w:rPr>
          <w:color w:val="auto"/>
        </w:rPr>
        <w:fldChar w:fldCharType="separate"/>
      </w:r>
      <w:r w:rsidR="00DB750F">
        <w:rPr>
          <w:noProof/>
          <w:color w:val="auto"/>
        </w:rPr>
        <w:t>14</w:t>
      </w:r>
      <w:r w:rsidR="001F7CC7" w:rsidRPr="00F5013C">
        <w:rPr>
          <w:color w:val="auto"/>
        </w:rPr>
        <w:fldChar w:fldCharType="end"/>
      </w:r>
      <w:r w:rsidRPr="00F5013C">
        <w:rPr>
          <w:color w:val="auto"/>
        </w:rPr>
        <w:t xml:space="preserve">:  </w:t>
      </w:r>
      <w:proofErr w:type="spellStart"/>
      <w:r w:rsidRPr="00F5013C">
        <w:rPr>
          <w:color w:val="auto"/>
        </w:rPr>
        <w:t>Oconaluftee</w:t>
      </w:r>
      <w:proofErr w:type="spellEnd"/>
      <w:r w:rsidRPr="00F5013C">
        <w:rPr>
          <w:color w:val="auto"/>
        </w:rPr>
        <w:t xml:space="preserve"> River plot of combined reconstructed (1698</w:t>
      </w:r>
      <w:r>
        <w:rPr>
          <w:color w:val="auto"/>
        </w:rPr>
        <w:t>–</w:t>
      </w:r>
      <w:r w:rsidRPr="00F5013C">
        <w:rPr>
          <w:color w:val="auto"/>
        </w:rPr>
        <w:t>1948) and instrumental (1949</w:t>
      </w:r>
      <w:r>
        <w:rPr>
          <w:color w:val="auto"/>
        </w:rPr>
        <w:t>–</w:t>
      </w:r>
      <w:r w:rsidRPr="00F5013C">
        <w:rPr>
          <w:color w:val="auto"/>
        </w:rPr>
        <w:t>2008) MJJ streamflow using a 20-year end-year filter.</w:t>
      </w:r>
      <w:bookmarkEnd w:id="53"/>
    </w:p>
    <w:p w:rsidR="00C10375" w:rsidRPr="00F5013C" w:rsidRDefault="00C10375" w:rsidP="00C10375">
      <w:pPr>
        <w:spacing w:after="0" w:line="240" w:lineRule="auto"/>
        <w:jc w:val="center"/>
      </w:pPr>
    </w:p>
    <w:p w:rsidR="00C10375" w:rsidRDefault="00C10375" w:rsidP="00C10375">
      <w:pPr>
        <w:keepNext/>
        <w:spacing w:after="0" w:line="240" w:lineRule="auto"/>
        <w:jc w:val="center"/>
      </w:pPr>
      <w:r>
        <w:rPr>
          <w:noProof/>
        </w:rPr>
        <w:lastRenderedPageBreak/>
        <w:drawing>
          <wp:inline distT="0" distB="0" distL="0" distR="0">
            <wp:extent cx="4581525" cy="3686175"/>
            <wp:effectExtent l="19050" t="0" r="9525" b="0"/>
            <wp:docPr id="45" name="Picture 3" descr="Nantahala Map.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ntahala Map.tif"/>
                    <pic:cNvPicPr/>
                  </pic:nvPicPr>
                  <pic:blipFill>
                    <a:blip r:embed="rId23" cstate="print"/>
                    <a:srcRect l="11218" t="7302" r="11699" b="44802"/>
                    <a:stretch>
                      <a:fillRect/>
                    </a:stretch>
                  </pic:blipFill>
                  <pic:spPr>
                    <a:xfrm>
                      <a:off x="0" y="0"/>
                      <a:ext cx="4581525" cy="3686175"/>
                    </a:xfrm>
                    <a:prstGeom prst="rect">
                      <a:avLst/>
                    </a:prstGeom>
                  </pic:spPr>
                </pic:pic>
              </a:graphicData>
            </a:graphic>
          </wp:inline>
        </w:drawing>
      </w:r>
    </w:p>
    <w:p w:rsidR="00C10375" w:rsidRDefault="00C10375" w:rsidP="00C10375">
      <w:pPr>
        <w:pStyle w:val="Caption"/>
        <w:spacing w:after="0"/>
        <w:jc w:val="center"/>
        <w:rPr>
          <w:color w:val="auto"/>
        </w:rPr>
      </w:pPr>
      <w:bookmarkStart w:id="54" w:name="_Toc277677005"/>
      <w:r w:rsidRPr="00F5013C">
        <w:rPr>
          <w:color w:val="auto"/>
        </w:rPr>
        <w:t xml:space="preserve">Figure </w:t>
      </w:r>
      <w:r w:rsidR="001F7CC7" w:rsidRPr="00F5013C">
        <w:rPr>
          <w:color w:val="auto"/>
        </w:rPr>
        <w:fldChar w:fldCharType="begin"/>
      </w:r>
      <w:r w:rsidRPr="00F5013C">
        <w:rPr>
          <w:color w:val="auto"/>
        </w:rPr>
        <w:instrText xml:space="preserve"> SEQ Figure \* ARABIC </w:instrText>
      </w:r>
      <w:r w:rsidR="001F7CC7" w:rsidRPr="00F5013C">
        <w:rPr>
          <w:color w:val="auto"/>
        </w:rPr>
        <w:fldChar w:fldCharType="separate"/>
      </w:r>
      <w:r w:rsidR="00DB750F">
        <w:rPr>
          <w:noProof/>
          <w:color w:val="auto"/>
        </w:rPr>
        <w:t>15</w:t>
      </w:r>
      <w:r w:rsidR="001F7CC7" w:rsidRPr="00F5013C">
        <w:rPr>
          <w:color w:val="auto"/>
        </w:rPr>
        <w:fldChar w:fldCharType="end"/>
      </w:r>
      <w:r w:rsidRPr="00F5013C">
        <w:rPr>
          <w:color w:val="auto"/>
        </w:rPr>
        <w:t>:  Map of Nantahala River streamflow gage and retained tree-ring chronologies.</w:t>
      </w:r>
      <w:bookmarkEnd w:id="54"/>
    </w:p>
    <w:p w:rsidR="00C10375" w:rsidRDefault="00C10375" w:rsidP="00C10375">
      <w:pPr>
        <w:spacing w:after="0" w:line="240" w:lineRule="auto"/>
      </w:pPr>
      <w:r>
        <w:br w:type="page"/>
      </w:r>
    </w:p>
    <w:p w:rsidR="00C10375" w:rsidRDefault="0085445A" w:rsidP="00C10375">
      <w:pPr>
        <w:keepNext/>
        <w:spacing w:after="0" w:line="240" w:lineRule="auto"/>
        <w:jc w:val="center"/>
      </w:pPr>
      <w:r>
        <w:rPr>
          <w:noProof/>
        </w:rPr>
        <w:lastRenderedPageBreak/>
        <w:drawing>
          <wp:inline distT="0" distB="0" distL="0" distR="0">
            <wp:extent cx="5364036" cy="2232837"/>
            <wp:effectExtent l="19050" t="0" r="8064" b="0"/>
            <wp:docPr id="12" name="Picture 11" descr="Nantahala Calibration.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ntahala Calibration.TIF"/>
                    <pic:cNvPicPr/>
                  </pic:nvPicPr>
                  <pic:blipFill>
                    <a:blip r:embed="rId24" cstate="print"/>
                    <a:srcRect t="14286"/>
                    <a:stretch>
                      <a:fillRect/>
                    </a:stretch>
                  </pic:blipFill>
                  <pic:spPr>
                    <a:xfrm>
                      <a:off x="0" y="0"/>
                      <a:ext cx="5364036" cy="2232837"/>
                    </a:xfrm>
                    <a:prstGeom prst="rect">
                      <a:avLst/>
                    </a:prstGeom>
                  </pic:spPr>
                </pic:pic>
              </a:graphicData>
            </a:graphic>
          </wp:inline>
        </w:drawing>
      </w:r>
    </w:p>
    <w:p w:rsidR="00C10375" w:rsidRDefault="00C10375" w:rsidP="00C10375">
      <w:pPr>
        <w:pStyle w:val="Caption"/>
        <w:spacing w:after="0"/>
        <w:jc w:val="center"/>
        <w:rPr>
          <w:color w:val="auto"/>
        </w:rPr>
      </w:pPr>
      <w:bookmarkStart w:id="55" w:name="_Toc277677006"/>
      <w:r w:rsidRPr="00F5013C">
        <w:rPr>
          <w:color w:val="auto"/>
        </w:rPr>
        <w:t xml:space="preserve">Figure </w:t>
      </w:r>
      <w:r w:rsidR="001F7CC7" w:rsidRPr="00F5013C">
        <w:rPr>
          <w:color w:val="auto"/>
        </w:rPr>
        <w:fldChar w:fldCharType="begin"/>
      </w:r>
      <w:r w:rsidRPr="00F5013C">
        <w:rPr>
          <w:color w:val="auto"/>
        </w:rPr>
        <w:instrText xml:space="preserve"> SEQ Figure \* ARABIC </w:instrText>
      </w:r>
      <w:r w:rsidR="001F7CC7" w:rsidRPr="00F5013C">
        <w:rPr>
          <w:color w:val="auto"/>
        </w:rPr>
        <w:fldChar w:fldCharType="separate"/>
      </w:r>
      <w:r w:rsidR="00DB750F">
        <w:rPr>
          <w:noProof/>
          <w:color w:val="auto"/>
        </w:rPr>
        <w:t>16</w:t>
      </w:r>
      <w:r w:rsidR="001F7CC7" w:rsidRPr="00F5013C">
        <w:rPr>
          <w:color w:val="auto"/>
        </w:rPr>
        <w:fldChar w:fldCharType="end"/>
      </w:r>
      <w:r w:rsidRPr="00F5013C">
        <w:rPr>
          <w:color w:val="auto"/>
        </w:rPr>
        <w:t>:  Nantahala River calibration plot of MJJ average streamflow from 1941 to 1980.  The black line represents the instrumental streamflow, and the gray line represents the reconstructed streamflow.</w:t>
      </w:r>
      <w:bookmarkEnd w:id="55"/>
    </w:p>
    <w:p w:rsidR="00C10375" w:rsidRPr="00D65544" w:rsidRDefault="00C10375" w:rsidP="00C10375"/>
    <w:p w:rsidR="00C10375" w:rsidRDefault="0085445A" w:rsidP="00C10375">
      <w:pPr>
        <w:keepNext/>
        <w:spacing w:after="0" w:line="240" w:lineRule="auto"/>
        <w:jc w:val="center"/>
      </w:pPr>
      <w:r>
        <w:rPr>
          <w:noProof/>
        </w:rPr>
        <w:drawing>
          <wp:inline distT="0" distB="0" distL="0" distR="0">
            <wp:extent cx="5364036" cy="2062716"/>
            <wp:effectExtent l="19050" t="0" r="8064" b="0"/>
            <wp:docPr id="13" name="Picture 12" descr="Nantahala Reconstruction (MCM) (10-Year).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ntahala Reconstruction (MCM) (10-Year).TIF"/>
                    <pic:cNvPicPr/>
                  </pic:nvPicPr>
                  <pic:blipFill>
                    <a:blip r:embed="rId25" cstate="print"/>
                    <a:srcRect t="20816"/>
                    <a:stretch>
                      <a:fillRect/>
                    </a:stretch>
                  </pic:blipFill>
                  <pic:spPr>
                    <a:xfrm>
                      <a:off x="0" y="0"/>
                      <a:ext cx="5364036" cy="2062716"/>
                    </a:xfrm>
                    <a:prstGeom prst="rect">
                      <a:avLst/>
                    </a:prstGeom>
                  </pic:spPr>
                </pic:pic>
              </a:graphicData>
            </a:graphic>
          </wp:inline>
        </w:drawing>
      </w:r>
    </w:p>
    <w:p w:rsidR="00C10375" w:rsidRDefault="00C10375" w:rsidP="00C10375">
      <w:pPr>
        <w:pStyle w:val="Caption"/>
        <w:spacing w:after="0"/>
        <w:jc w:val="center"/>
        <w:rPr>
          <w:color w:val="auto"/>
        </w:rPr>
      </w:pPr>
      <w:bookmarkStart w:id="56" w:name="_Toc277677007"/>
      <w:r w:rsidRPr="00F5013C">
        <w:rPr>
          <w:color w:val="auto"/>
        </w:rPr>
        <w:t xml:space="preserve">Figure </w:t>
      </w:r>
      <w:r w:rsidR="001F7CC7" w:rsidRPr="00F5013C">
        <w:rPr>
          <w:color w:val="auto"/>
        </w:rPr>
        <w:fldChar w:fldCharType="begin"/>
      </w:r>
      <w:r w:rsidRPr="00F5013C">
        <w:rPr>
          <w:color w:val="auto"/>
        </w:rPr>
        <w:instrText xml:space="preserve"> SEQ Figure \* ARABIC </w:instrText>
      </w:r>
      <w:r w:rsidR="001F7CC7" w:rsidRPr="00F5013C">
        <w:rPr>
          <w:color w:val="auto"/>
        </w:rPr>
        <w:fldChar w:fldCharType="separate"/>
      </w:r>
      <w:r w:rsidR="00DB750F">
        <w:rPr>
          <w:noProof/>
          <w:color w:val="auto"/>
        </w:rPr>
        <w:t>17</w:t>
      </w:r>
      <w:r w:rsidR="001F7CC7" w:rsidRPr="00F5013C">
        <w:rPr>
          <w:color w:val="auto"/>
        </w:rPr>
        <w:fldChar w:fldCharType="end"/>
      </w:r>
      <w:r w:rsidRPr="00F5013C">
        <w:rPr>
          <w:color w:val="auto"/>
        </w:rPr>
        <w:t>:  Nantahala River plot of combined reconstructed (1688</w:t>
      </w:r>
      <w:r>
        <w:rPr>
          <w:color w:val="auto"/>
        </w:rPr>
        <w:t>–</w:t>
      </w:r>
      <w:r w:rsidRPr="00F5013C">
        <w:rPr>
          <w:color w:val="auto"/>
        </w:rPr>
        <w:t>1940) and instrumental (1941</w:t>
      </w:r>
      <w:r>
        <w:rPr>
          <w:color w:val="auto"/>
        </w:rPr>
        <w:t>–</w:t>
      </w:r>
      <w:r w:rsidRPr="00F5013C">
        <w:rPr>
          <w:color w:val="auto"/>
        </w:rPr>
        <w:t>2008) MJJ streamflow using a 10-year end-year filter.</w:t>
      </w:r>
      <w:bookmarkEnd w:id="56"/>
    </w:p>
    <w:p w:rsidR="00C10375" w:rsidRPr="00D65544" w:rsidRDefault="00C10375" w:rsidP="00C10375"/>
    <w:p w:rsidR="00C10375" w:rsidRDefault="0085445A" w:rsidP="00C10375">
      <w:pPr>
        <w:keepNext/>
        <w:spacing w:after="0" w:line="240" w:lineRule="auto"/>
        <w:jc w:val="center"/>
      </w:pPr>
      <w:r>
        <w:rPr>
          <w:noProof/>
        </w:rPr>
        <w:drawing>
          <wp:inline distT="0" distB="0" distL="0" distR="0">
            <wp:extent cx="5286596" cy="2052084"/>
            <wp:effectExtent l="19050" t="0" r="9304" b="0"/>
            <wp:docPr id="14" name="Picture 13" descr="Nantahala Reconstruction (MCM) (20-Year).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ntahala Reconstruction (MCM) (20-Year).TIF"/>
                    <pic:cNvPicPr/>
                  </pic:nvPicPr>
                  <pic:blipFill>
                    <a:blip r:embed="rId26" cstate="print"/>
                    <a:srcRect t="21224" r="1444"/>
                    <a:stretch>
                      <a:fillRect/>
                    </a:stretch>
                  </pic:blipFill>
                  <pic:spPr>
                    <a:xfrm>
                      <a:off x="0" y="0"/>
                      <a:ext cx="5286596" cy="2052084"/>
                    </a:xfrm>
                    <a:prstGeom prst="rect">
                      <a:avLst/>
                    </a:prstGeom>
                  </pic:spPr>
                </pic:pic>
              </a:graphicData>
            </a:graphic>
          </wp:inline>
        </w:drawing>
      </w:r>
    </w:p>
    <w:p w:rsidR="00C10375" w:rsidRDefault="00C10375" w:rsidP="00C10375">
      <w:pPr>
        <w:pStyle w:val="Caption"/>
        <w:spacing w:after="0"/>
        <w:jc w:val="center"/>
        <w:rPr>
          <w:color w:val="auto"/>
        </w:rPr>
      </w:pPr>
      <w:bookmarkStart w:id="57" w:name="_Toc277677008"/>
      <w:r w:rsidRPr="00F5013C">
        <w:rPr>
          <w:color w:val="auto"/>
        </w:rPr>
        <w:t xml:space="preserve">Figure </w:t>
      </w:r>
      <w:r w:rsidR="001F7CC7" w:rsidRPr="00F5013C">
        <w:rPr>
          <w:color w:val="auto"/>
        </w:rPr>
        <w:fldChar w:fldCharType="begin"/>
      </w:r>
      <w:r w:rsidRPr="00F5013C">
        <w:rPr>
          <w:color w:val="auto"/>
        </w:rPr>
        <w:instrText xml:space="preserve"> SEQ Figure \* ARABIC </w:instrText>
      </w:r>
      <w:r w:rsidR="001F7CC7" w:rsidRPr="00F5013C">
        <w:rPr>
          <w:color w:val="auto"/>
        </w:rPr>
        <w:fldChar w:fldCharType="separate"/>
      </w:r>
      <w:r w:rsidR="00DB750F">
        <w:rPr>
          <w:noProof/>
          <w:color w:val="auto"/>
        </w:rPr>
        <w:t>18</w:t>
      </w:r>
      <w:r w:rsidR="001F7CC7" w:rsidRPr="00F5013C">
        <w:rPr>
          <w:color w:val="auto"/>
        </w:rPr>
        <w:fldChar w:fldCharType="end"/>
      </w:r>
      <w:r w:rsidRPr="00F5013C">
        <w:rPr>
          <w:color w:val="auto"/>
        </w:rPr>
        <w:t>:  Nantahala River plot of combined reconstructed (1698</w:t>
      </w:r>
      <w:r>
        <w:rPr>
          <w:color w:val="auto"/>
        </w:rPr>
        <w:t>–</w:t>
      </w:r>
      <w:r w:rsidRPr="00F5013C">
        <w:rPr>
          <w:color w:val="auto"/>
        </w:rPr>
        <w:t>1940) and instrumental (1941</w:t>
      </w:r>
      <w:r>
        <w:rPr>
          <w:color w:val="auto"/>
        </w:rPr>
        <w:t>–</w:t>
      </w:r>
      <w:r w:rsidRPr="00F5013C">
        <w:rPr>
          <w:color w:val="auto"/>
        </w:rPr>
        <w:t>2008) MJJ streamflow using a 20-year end-year filter.</w:t>
      </w:r>
      <w:bookmarkEnd w:id="57"/>
    </w:p>
    <w:p w:rsidR="00C10375" w:rsidRDefault="00C10375" w:rsidP="00C10375">
      <w:pPr>
        <w:spacing w:after="0" w:line="240" w:lineRule="auto"/>
        <w:jc w:val="center"/>
      </w:pPr>
    </w:p>
    <w:p w:rsidR="00C10375" w:rsidRDefault="00C10375" w:rsidP="00C10375">
      <w:pPr>
        <w:keepNext/>
        <w:spacing w:after="0" w:line="240" w:lineRule="auto"/>
        <w:jc w:val="center"/>
      </w:pPr>
      <w:r>
        <w:rPr>
          <w:noProof/>
        </w:rPr>
        <w:lastRenderedPageBreak/>
        <w:drawing>
          <wp:inline distT="0" distB="0" distL="0" distR="0">
            <wp:extent cx="4581525" cy="3695700"/>
            <wp:effectExtent l="19050" t="0" r="9525" b="0"/>
            <wp:docPr id="49" name="Picture 4" descr="Little TN Map.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ttle TN Map.tif"/>
                    <pic:cNvPicPr/>
                  </pic:nvPicPr>
                  <pic:blipFill>
                    <a:blip r:embed="rId27" cstate="print"/>
                    <a:srcRect l="11218" t="7178" r="11699" b="44802"/>
                    <a:stretch>
                      <a:fillRect/>
                    </a:stretch>
                  </pic:blipFill>
                  <pic:spPr>
                    <a:xfrm>
                      <a:off x="0" y="0"/>
                      <a:ext cx="4581525" cy="3695700"/>
                    </a:xfrm>
                    <a:prstGeom prst="rect">
                      <a:avLst/>
                    </a:prstGeom>
                  </pic:spPr>
                </pic:pic>
              </a:graphicData>
            </a:graphic>
          </wp:inline>
        </w:drawing>
      </w:r>
    </w:p>
    <w:p w:rsidR="00C10375" w:rsidRDefault="00C10375" w:rsidP="00C10375">
      <w:pPr>
        <w:pStyle w:val="Caption"/>
        <w:spacing w:after="0"/>
        <w:jc w:val="center"/>
        <w:rPr>
          <w:color w:val="auto"/>
        </w:rPr>
      </w:pPr>
      <w:bookmarkStart w:id="58" w:name="_Toc277677009"/>
      <w:r w:rsidRPr="001077A7">
        <w:rPr>
          <w:color w:val="auto"/>
        </w:rPr>
        <w:t xml:space="preserve">Figure </w:t>
      </w:r>
      <w:r w:rsidR="001F7CC7" w:rsidRPr="001077A7">
        <w:rPr>
          <w:color w:val="auto"/>
        </w:rPr>
        <w:fldChar w:fldCharType="begin"/>
      </w:r>
      <w:r w:rsidRPr="001077A7">
        <w:rPr>
          <w:color w:val="auto"/>
        </w:rPr>
        <w:instrText xml:space="preserve"> SEQ Figure \* ARABIC </w:instrText>
      </w:r>
      <w:r w:rsidR="001F7CC7" w:rsidRPr="001077A7">
        <w:rPr>
          <w:color w:val="auto"/>
        </w:rPr>
        <w:fldChar w:fldCharType="separate"/>
      </w:r>
      <w:r w:rsidR="00DB750F">
        <w:rPr>
          <w:noProof/>
          <w:color w:val="auto"/>
        </w:rPr>
        <w:t>19</w:t>
      </w:r>
      <w:r w:rsidR="001F7CC7" w:rsidRPr="001077A7">
        <w:rPr>
          <w:color w:val="auto"/>
        </w:rPr>
        <w:fldChar w:fldCharType="end"/>
      </w:r>
      <w:r w:rsidRPr="001077A7">
        <w:rPr>
          <w:color w:val="auto"/>
        </w:rPr>
        <w:t>:  Map of Little Tennessee River streamflow gage and retained tree-ring chronologies.</w:t>
      </w:r>
      <w:bookmarkEnd w:id="58"/>
    </w:p>
    <w:p w:rsidR="00C10375" w:rsidRPr="00D65544" w:rsidRDefault="00C10375" w:rsidP="00C10375"/>
    <w:p w:rsidR="00C10375" w:rsidRDefault="00C10375" w:rsidP="00C10375">
      <w:pPr>
        <w:keepNext/>
        <w:spacing w:after="0" w:line="240" w:lineRule="auto"/>
        <w:jc w:val="center"/>
      </w:pPr>
      <w:r>
        <w:rPr>
          <w:noProof/>
        </w:rPr>
        <w:drawing>
          <wp:inline distT="0" distB="0" distL="0" distR="0">
            <wp:extent cx="4581525" cy="3686175"/>
            <wp:effectExtent l="19050" t="0" r="9525" b="0"/>
            <wp:docPr id="50" name="Picture 5" descr="Watauga Map.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tauga Map.tif"/>
                    <pic:cNvPicPr/>
                  </pic:nvPicPr>
                  <pic:blipFill>
                    <a:blip r:embed="rId28" cstate="print"/>
                    <a:srcRect l="11218" t="7302" r="11699" b="44802"/>
                    <a:stretch>
                      <a:fillRect/>
                    </a:stretch>
                  </pic:blipFill>
                  <pic:spPr>
                    <a:xfrm>
                      <a:off x="0" y="0"/>
                      <a:ext cx="4581525" cy="3686175"/>
                    </a:xfrm>
                    <a:prstGeom prst="rect">
                      <a:avLst/>
                    </a:prstGeom>
                  </pic:spPr>
                </pic:pic>
              </a:graphicData>
            </a:graphic>
          </wp:inline>
        </w:drawing>
      </w:r>
    </w:p>
    <w:p w:rsidR="00C10375" w:rsidRPr="001077A7" w:rsidRDefault="00C10375" w:rsidP="00C10375">
      <w:pPr>
        <w:pStyle w:val="Caption"/>
        <w:spacing w:after="0"/>
        <w:jc w:val="center"/>
        <w:rPr>
          <w:color w:val="auto"/>
        </w:rPr>
      </w:pPr>
      <w:bookmarkStart w:id="59" w:name="_Toc277677010"/>
      <w:r w:rsidRPr="001077A7">
        <w:rPr>
          <w:color w:val="auto"/>
        </w:rPr>
        <w:t xml:space="preserve">Figure </w:t>
      </w:r>
      <w:r w:rsidR="001F7CC7" w:rsidRPr="001077A7">
        <w:rPr>
          <w:color w:val="auto"/>
        </w:rPr>
        <w:fldChar w:fldCharType="begin"/>
      </w:r>
      <w:r w:rsidRPr="001077A7">
        <w:rPr>
          <w:color w:val="auto"/>
        </w:rPr>
        <w:instrText xml:space="preserve"> SEQ Figure \* ARABIC </w:instrText>
      </w:r>
      <w:r w:rsidR="001F7CC7" w:rsidRPr="001077A7">
        <w:rPr>
          <w:color w:val="auto"/>
        </w:rPr>
        <w:fldChar w:fldCharType="separate"/>
      </w:r>
      <w:r w:rsidR="00DB750F">
        <w:rPr>
          <w:noProof/>
          <w:color w:val="auto"/>
        </w:rPr>
        <w:t>20</w:t>
      </w:r>
      <w:r w:rsidR="001F7CC7" w:rsidRPr="001077A7">
        <w:rPr>
          <w:color w:val="auto"/>
        </w:rPr>
        <w:fldChar w:fldCharType="end"/>
      </w:r>
      <w:r w:rsidRPr="001077A7">
        <w:rPr>
          <w:color w:val="auto"/>
        </w:rPr>
        <w:t>:  Map of Watauga River streamflow gage and retained tree-ring chronologies.</w:t>
      </w:r>
      <w:bookmarkEnd w:id="59"/>
    </w:p>
    <w:p w:rsidR="00C10375" w:rsidRDefault="009002A5" w:rsidP="00C10375">
      <w:pPr>
        <w:keepNext/>
        <w:spacing w:after="0" w:line="240" w:lineRule="auto"/>
        <w:jc w:val="center"/>
      </w:pPr>
      <w:r>
        <w:rPr>
          <w:noProof/>
        </w:rPr>
        <w:lastRenderedPageBreak/>
        <w:drawing>
          <wp:inline distT="0" distB="0" distL="0" distR="0">
            <wp:extent cx="5318494" cy="2222205"/>
            <wp:effectExtent l="19050" t="0" r="0" b="0"/>
            <wp:docPr id="15" name="Picture 14" descr="Little TN Calibration.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ttle TN Calibration.TIF"/>
                    <pic:cNvPicPr/>
                  </pic:nvPicPr>
                  <pic:blipFill>
                    <a:blip r:embed="rId29" cstate="print"/>
                    <a:srcRect t="14694" r="2152"/>
                    <a:stretch>
                      <a:fillRect/>
                    </a:stretch>
                  </pic:blipFill>
                  <pic:spPr>
                    <a:xfrm>
                      <a:off x="0" y="0"/>
                      <a:ext cx="5318494" cy="2222205"/>
                    </a:xfrm>
                    <a:prstGeom prst="rect">
                      <a:avLst/>
                    </a:prstGeom>
                  </pic:spPr>
                </pic:pic>
              </a:graphicData>
            </a:graphic>
          </wp:inline>
        </w:drawing>
      </w:r>
    </w:p>
    <w:p w:rsidR="00C10375" w:rsidRDefault="00C10375" w:rsidP="00C10375">
      <w:pPr>
        <w:pStyle w:val="Caption"/>
        <w:spacing w:after="0"/>
        <w:jc w:val="center"/>
        <w:rPr>
          <w:color w:val="auto"/>
        </w:rPr>
      </w:pPr>
      <w:bookmarkStart w:id="60" w:name="_Toc277677011"/>
      <w:r w:rsidRPr="00575D2D">
        <w:rPr>
          <w:color w:val="auto"/>
        </w:rPr>
        <w:t xml:space="preserve">Figure </w:t>
      </w:r>
      <w:r w:rsidR="001F7CC7" w:rsidRPr="00575D2D">
        <w:rPr>
          <w:color w:val="auto"/>
        </w:rPr>
        <w:fldChar w:fldCharType="begin"/>
      </w:r>
      <w:r w:rsidRPr="00575D2D">
        <w:rPr>
          <w:color w:val="auto"/>
        </w:rPr>
        <w:instrText xml:space="preserve"> SEQ Figure \* ARABIC </w:instrText>
      </w:r>
      <w:r w:rsidR="001F7CC7" w:rsidRPr="00575D2D">
        <w:rPr>
          <w:color w:val="auto"/>
        </w:rPr>
        <w:fldChar w:fldCharType="separate"/>
      </w:r>
      <w:r w:rsidR="00DB750F">
        <w:rPr>
          <w:noProof/>
          <w:color w:val="auto"/>
        </w:rPr>
        <w:t>21</w:t>
      </w:r>
      <w:r w:rsidR="001F7CC7" w:rsidRPr="00575D2D">
        <w:rPr>
          <w:color w:val="auto"/>
        </w:rPr>
        <w:fldChar w:fldCharType="end"/>
      </w:r>
      <w:r w:rsidRPr="00575D2D">
        <w:rPr>
          <w:color w:val="auto"/>
        </w:rPr>
        <w:t>:  Little Tennessee River calibration plot of MJJ average streamflow from 1945 to 1980.  The black line represents the instrumental streamflow, and the gray line represents the reconstructed streamflow.</w:t>
      </w:r>
      <w:bookmarkEnd w:id="60"/>
    </w:p>
    <w:p w:rsidR="00C10375" w:rsidRPr="00D65544" w:rsidRDefault="00C10375" w:rsidP="00C10375"/>
    <w:p w:rsidR="00C10375" w:rsidRDefault="009002A5" w:rsidP="00C10375">
      <w:pPr>
        <w:keepNext/>
        <w:spacing w:after="0" w:line="240" w:lineRule="auto"/>
        <w:jc w:val="center"/>
      </w:pPr>
      <w:r>
        <w:rPr>
          <w:noProof/>
        </w:rPr>
        <w:drawing>
          <wp:inline distT="0" distB="0" distL="0" distR="0">
            <wp:extent cx="5371657" cy="2052084"/>
            <wp:effectExtent l="19050" t="0" r="443" b="0"/>
            <wp:docPr id="16" name="Picture 15" descr="Little TN Reconstruction (MCM) (10-Year).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ttle TN Reconstruction (MCM) (10-Year).TIF"/>
                    <pic:cNvPicPr/>
                  </pic:nvPicPr>
                  <pic:blipFill>
                    <a:blip r:embed="rId30" cstate="print"/>
                    <a:srcRect t="21224" r="1174"/>
                    <a:stretch>
                      <a:fillRect/>
                    </a:stretch>
                  </pic:blipFill>
                  <pic:spPr>
                    <a:xfrm>
                      <a:off x="0" y="0"/>
                      <a:ext cx="5371657" cy="2052084"/>
                    </a:xfrm>
                    <a:prstGeom prst="rect">
                      <a:avLst/>
                    </a:prstGeom>
                  </pic:spPr>
                </pic:pic>
              </a:graphicData>
            </a:graphic>
          </wp:inline>
        </w:drawing>
      </w:r>
    </w:p>
    <w:p w:rsidR="00C10375" w:rsidRDefault="00C10375" w:rsidP="00C10375">
      <w:pPr>
        <w:pStyle w:val="Caption"/>
        <w:spacing w:after="0"/>
        <w:jc w:val="center"/>
        <w:rPr>
          <w:color w:val="auto"/>
        </w:rPr>
      </w:pPr>
      <w:bookmarkStart w:id="61" w:name="_Toc277677012"/>
      <w:r w:rsidRPr="00575D2D">
        <w:rPr>
          <w:color w:val="auto"/>
        </w:rPr>
        <w:t xml:space="preserve">Figure </w:t>
      </w:r>
      <w:r w:rsidR="001F7CC7" w:rsidRPr="00575D2D">
        <w:rPr>
          <w:color w:val="auto"/>
        </w:rPr>
        <w:fldChar w:fldCharType="begin"/>
      </w:r>
      <w:r w:rsidRPr="00575D2D">
        <w:rPr>
          <w:color w:val="auto"/>
        </w:rPr>
        <w:instrText xml:space="preserve"> SEQ Figure \* ARABIC </w:instrText>
      </w:r>
      <w:r w:rsidR="001F7CC7" w:rsidRPr="00575D2D">
        <w:rPr>
          <w:color w:val="auto"/>
        </w:rPr>
        <w:fldChar w:fldCharType="separate"/>
      </w:r>
      <w:r w:rsidR="00DB750F">
        <w:rPr>
          <w:noProof/>
          <w:color w:val="auto"/>
        </w:rPr>
        <w:t>22</w:t>
      </w:r>
      <w:r w:rsidR="001F7CC7" w:rsidRPr="00575D2D">
        <w:rPr>
          <w:color w:val="auto"/>
        </w:rPr>
        <w:fldChar w:fldCharType="end"/>
      </w:r>
      <w:r w:rsidRPr="00575D2D">
        <w:rPr>
          <w:color w:val="auto"/>
        </w:rPr>
        <w:t>:  Little Tennessee River plot of combined reconstructed (1688</w:t>
      </w:r>
      <w:r>
        <w:rPr>
          <w:color w:val="auto"/>
        </w:rPr>
        <w:t>–</w:t>
      </w:r>
      <w:r w:rsidRPr="00575D2D">
        <w:rPr>
          <w:color w:val="auto"/>
        </w:rPr>
        <w:t>1944) and instrumental (1945</w:t>
      </w:r>
      <w:r>
        <w:rPr>
          <w:color w:val="auto"/>
        </w:rPr>
        <w:t>–</w:t>
      </w:r>
      <w:r w:rsidRPr="00575D2D">
        <w:rPr>
          <w:color w:val="auto"/>
        </w:rPr>
        <w:t>2008) MJJ streamflow using a 10-year end-year filter.</w:t>
      </w:r>
      <w:bookmarkEnd w:id="61"/>
    </w:p>
    <w:p w:rsidR="00C10375" w:rsidRPr="00D65544" w:rsidRDefault="00C10375" w:rsidP="00C10375"/>
    <w:p w:rsidR="00C10375" w:rsidRDefault="009002A5" w:rsidP="00C10375">
      <w:pPr>
        <w:keepNext/>
        <w:spacing w:after="0" w:line="240" w:lineRule="auto"/>
        <w:jc w:val="center"/>
      </w:pPr>
      <w:r>
        <w:rPr>
          <w:noProof/>
        </w:rPr>
        <w:drawing>
          <wp:inline distT="0" distB="0" distL="0" distR="0">
            <wp:extent cx="5275963" cy="2052084"/>
            <wp:effectExtent l="19050" t="0" r="887" b="0"/>
            <wp:docPr id="17" name="Picture 16" descr="Little TN Reconstruction (MCM) (20-Year).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ttle TN Reconstruction (MCM) (20-Year).TIF"/>
                    <pic:cNvPicPr/>
                  </pic:nvPicPr>
                  <pic:blipFill>
                    <a:blip r:embed="rId31" cstate="print"/>
                    <a:srcRect t="21224" r="1642"/>
                    <a:stretch>
                      <a:fillRect/>
                    </a:stretch>
                  </pic:blipFill>
                  <pic:spPr>
                    <a:xfrm>
                      <a:off x="0" y="0"/>
                      <a:ext cx="5275963" cy="2052084"/>
                    </a:xfrm>
                    <a:prstGeom prst="rect">
                      <a:avLst/>
                    </a:prstGeom>
                  </pic:spPr>
                </pic:pic>
              </a:graphicData>
            </a:graphic>
          </wp:inline>
        </w:drawing>
      </w:r>
    </w:p>
    <w:p w:rsidR="00C10375" w:rsidRPr="00575D2D" w:rsidRDefault="00C10375" w:rsidP="00C10375">
      <w:pPr>
        <w:pStyle w:val="Caption"/>
        <w:spacing w:after="0"/>
        <w:jc w:val="center"/>
        <w:rPr>
          <w:color w:val="auto"/>
        </w:rPr>
      </w:pPr>
      <w:bookmarkStart w:id="62" w:name="_Toc277677013"/>
      <w:r w:rsidRPr="00575D2D">
        <w:rPr>
          <w:color w:val="auto"/>
        </w:rPr>
        <w:t xml:space="preserve">Figure </w:t>
      </w:r>
      <w:r w:rsidR="001F7CC7" w:rsidRPr="00575D2D">
        <w:rPr>
          <w:color w:val="auto"/>
        </w:rPr>
        <w:fldChar w:fldCharType="begin"/>
      </w:r>
      <w:r w:rsidRPr="00575D2D">
        <w:rPr>
          <w:color w:val="auto"/>
        </w:rPr>
        <w:instrText xml:space="preserve"> SEQ Figure \* ARABIC </w:instrText>
      </w:r>
      <w:r w:rsidR="001F7CC7" w:rsidRPr="00575D2D">
        <w:rPr>
          <w:color w:val="auto"/>
        </w:rPr>
        <w:fldChar w:fldCharType="separate"/>
      </w:r>
      <w:r w:rsidR="00DB750F">
        <w:rPr>
          <w:noProof/>
          <w:color w:val="auto"/>
        </w:rPr>
        <w:t>23</w:t>
      </w:r>
      <w:r w:rsidR="001F7CC7" w:rsidRPr="00575D2D">
        <w:rPr>
          <w:color w:val="auto"/>
        </w:rPr>
        <w:fldChar w:fldCharType="end"/>
      </w:r>
      <w:r w:rsidRPr="00575D2D">
        <w:rPr>
          <w:color w:val="auto"/>
        </w:rPr>
        <w:t>:  Little Tennessee River plot of combined reconstructed (1698</w:t>
      </w:r>
      <w:r>
        <w:rPr>
          <w:color w:val="auto"/>
        </w:rPr>
        <w:t>–</w:t>
      </w:r>
      <w:r w:rsidRPr="00575D2D">
        <w:rPr>
          <w:color w:val="auto"/>
        </w:rPr>
        <w:t>1944) and instrumental (1945</w:t>
      </w:r>
      <w:r>
        <w:rPr>
          <w:color w:val="auto"/>
        </w:rPr>
        <w:t>–</w:t>
      </w:r>
      <w:r w:rsidRPr="00575D2D">
        <w:rPr>
          <w:color w:val="auto"/>
        </w:rPr>
        <w:t>2008) MJJ streamflow using a 20-year end-year filter.</w:t>
      </w:r>
      <w:bookmarkEnd w:id="62"/>
    </w:p>
    <w:p w:rsidR="00C10375" w:rsidRDefault="009002A5" w:rsidP="00C10375">
      <w:pPr>
        <w:keepNext/>
        <w:spacing w:after="0" w:line="240" w:lineRule="auto"/>
        <w:jc w:val="center"/>
      </w:pPr>
      <w:r>
        <w:rPr>
          <w:noProof/>
        </w:rPr>
        <w:lastRenderedPageBreak/>
        <w:drawing>
          <wp:inline distT="0" distB="0" distL="0" distR="0">
            <wp:extent cx="5371656" cy="2222205"/>
            <wp:effectExtent l="19050" t="0" r="444" b="0"/>
            <wp:docPr id="20" name="Picture 19" descr="Watauga Calibration.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tauga Calibration.TIF"/>
                    <pic:cNvPicPr/>
                  </pic:nvPicPr>
                  <pic:blipFill>
                    <a:blip r:embed="rId32" cstate="print"/>
                    <a:srcRect t="14694" r="-142"/>
                    <a:stretch>
                      <a:fillRect/>
                    </a:stretch>
                  </pic:blipFill>
                  <pic:spPr>
                    <a:xfrm>
                      <a:off x="0" y="0"/>
                      <a:ext cx="5371656" cy="2222205"/>
                    </a:xfrm>
                    <a:prstGeom prst="rect">
                      <a:avLst/>
                    </a:prstGeom>
                  </pic:spPr>
                </pic:pic>
              </a:graphicData>
            </a:graphic>
          </wp:inline>
        </w:drawing>
      </w:r>
    </w:p>
    <w:p w:rsidR="00C10375" w:rsidRDefault="00C10375" w:rsidP="00C10375">
      <w:pPr>
        <w:pStyle w:val="Caption"/>
        <w:spacing w:after="0"/>
        <w:jc w:val="center"/>
        <w:rPr>
          <w:color w:val="auto"/>
        </w:rPr>
      </w:pPr>
      <w:bookmarkStart w:id="63" w:name="_Toc277677014"/>
      <w:r w:rsidRPr="00575D2D">
        <w:rPr>
          <w:color w:val="auto"/>
        </w:rPr>
        <w:t xml:space="preserve">Figure </w:t>
      </w:r>
      <w:r w:rsidR="001F7CC7" w:rsidRPr="00575D2D">
        <w:rPr>
          <w:color w:val="auto"/>
        </w:rPr>
        <w:fldChar w:fldCharType="begin"/>
      </w:r>
      <w:r w:rsidRPr="00575D2D">
        <w:rPr>
          <w:color w:val="auto"/>
        </w:rPr>
        <w:instrText xml:space="preserve"> SEQ Figure \* ARABIC </w:instrText>
      </w:r>
      <w:r w:rsidR="001F7CC7" w:rsidRPr="00575D2D">
        <w:rPr>
          <w:color w:val="auto"/>
        </w:rPr>
        <w:fldChar w:fldCharType="separate"/>
      </w:r>
      <w:r w:rsidR="00DB750F">
        <w:rPr>
          <w:noProof/>
          <w:color w:val="auto"/>
        </w:rPr>
        <w:t>24</w:t>
      </w:r>
      <w:r w:rsidR="001F7CC7" w:rsidRPr="00575D2D">
        <w:rPr>
          <w:color w:val="auto"/>
        </w:rPr>
        <w:fldChar w:fldCharType="end"/>
      </w:r>
      <w:r w:rsidRPr="00575D2D">
        <w:rPr>
          <w:color w:val="auto"/>
        </w:rPr>
        <w:t>:  Watauga River calibration plot of MJJ average streamflow from 1941 to 1980.  The black line represents the instrumental streamflow, and the gray line represents the reconstructed streamflow.</w:t>
      </w:r>
      <w:bookmarkEnd w:id="63"/>
    </w:p>
    <w:p w:rsidR="00C10375" w:rsidRPr="00D65544" w:rsidRDefault="00C10375" w:rsidP="00C10375"/>
    <w:p w:rsidR="00C10375" w:rsidRDefault="009002A5" w:rsidP="00C10375">
      <w:pPr>
        <w:keepNext/>
        <w:spacing w:after="0" w:line="240" w:lineRule="auto"/>
        <w:jc w:val="center"/>
      </w:pPr>
      <w:r>
        <w:rPr>
          <w:noProof/>
        </w:rPr>
        <w:drawing>
          <wp:inline distT="0" distB="0" distL="0" distR="0">
            <wp:extent cx="5307861" cy="2041451"/>
            <wp:effectExtent l="19050" t="0" r="7089" b="0"/>
            <wp:docPr id="21" name="Picture 20" descr="Watauga Reconstruction (MCM) (10-Year).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tauga Reconstruction (MCM) (10-Year).TIF"/>
                    <pic:cNvPicPr/>
                  </pic:nvPicPr>
                  <pic:blipFill>
                    <a:blip r:embed="rId33" cstate="print"/>
                    <a:srcRect t="21633" r="1047"/>
                    <a:stretch>
                      <a:fillRect/>
                    </a:stretch>
                  </pic:blipFill>
                  <pic:spPr>
                    <a:xfrm>
                      <a:off x="0" y="0"/>
                      <a:ext cx="5307861" cy="2041451"/>
                    </a:xfrm>
                    <a:prstGeom prst="rect">
                      <a:avLst/>
                    </a:prstGeom>
                  </pic:spPr>
                </pic:pic>
              </a:graphicData>
            </a:graphic>
          </wp:inline>
        </w:drawing>
      </w:r>
    </w:p>
    <w:p w:rsidR="00C10375" w:rsidRDefault="00C10375" w:rsidP="00C10375">
      <w:pPr>
        <w:pStyle w:val="Caption"/>
        <w:spacing w:after="0"/>
        <w:jc w:val="center"/>
        <w:rPr>
          <w:color w:val="auto"/>
        </w:rPr>
      </w:pPr>
      <w:bookmarkStart w:id="64" w:name="_Toc277677015"/>
      <w:r w:rsidRPr="00575D2D">
        <w:rPr>
          <w:color w:val="auto"/>
        </w:rPr>
        <w:t xml:space="preserve">Figure </w:t>
      </w:r>
      <w:r w:rsidR="001F7CC7" w:rsidRPr="00575D2D">
        <w:rPr>
          <w:color w:val="auto"/>
        </w:rPr>
        <w:fldChar w:fldCharType="begin"/>
      </w:r>
      <w:r w:rsidRPr="00575D2D">
        <w:rPr>
          <w:color w:val="auto"/>
        </w:rPr>
        <w:instrText xml:space="preserve"> SEQ Figure \* ARABIC </w:instrText>
      </w:r>
      <w:r w:rsidR="001F7CC7" w:rsidRPr="00575D2D">
        <w:rPr>
          <w:color w:val="auto"/>
        </w:rPr>
        <w:fldChar w:fldCharType="separate"/>
      </w:r>
      <w:r w:rsidR="00DB750F">
        <w:rPr>
          <w:noProof/>
          <w:color w:val="auto"/>
        </w:rPr>
        <w:t>25</w:t>
      </w:r>
      <w:r w:rsidR="001F7CC7" w:rsidRPr="00575D2D">
        <w:rPr>
          <w:color w:val="auto"/>
        </w:rPr>
        <w:fldChar w:fldCharType="end"/>
      </w:r>
      <w:r w:rsidRPr="00575D2D">
        <w:rPr>
          <w:color w:val="auto"/>
        </w:rPr>
        <w:t>:  Watauga River plot of combined reconstructed (1695</w:t>
      </w:r>
      <w:r>
        <w:rPr>
          <w:color w:val="auto"/>
        </w:rPr>
        <w:t>–</w:t>
      </w:r>
      <w:r w:rsidRPr="00575D2D">
        <w:rPr>
          <w:color w:val="auto"/>
        </w:rPr>
        <w:t>1940) and instrumental (1941</w:t>
      </w:r>
      <w:r>
        <w:rPr>
          <w:color w:val="auto"/>
        </w:rPr>
        <w:t>–</w:t>
      </w:r>
      <w:r w:rsidRPr="00575D2D">
        <w:rPr>
          <w:color w:val="auto"/>
        </w:rPr>
        <w:t>2008) MJJ streamflow using a 10-year end-year filter.</w:t>
      </w:r>
      <w:bookmarkEnd w:id="64"/>
    </w:p>
    <w:p w:rsidR="00C10375" w:rsidRPr="00D65544" w:rsidRDefault="00C10375" w:rsidP="00C10375"/>
    <w:p w:rsidR="00C10375" w:rsidRDefault="009002A5" w:rsidP="00C10375">
      <w:pPr>
        <w:keepNext/>
        <w:spacing w:after="0" w:line="240" w:lineRule="auto"/>
        <w:jc w:val="center"/>
      </w:pPr>
      <w:r>
        <w:rPr>
          <w:noProof/>
        </w:rPr>
        <w:drawing>
          <wp:inline distT="0" distB="0" distL="0" distR="0">
            <wp:extent cx="5254698" cy="2052084"/>
            <wp:effectExtent l="19050" t="0" r="3102" b="0"/>
            <wp:docPr id="22" name="Picture 21" descr="Watauga Reconstruction (MCM) (20-Year).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tauga Reconstruction (MCM) (20-Year).TIF"/>
                    <pic:cNvPicPr/>
                  </pic:nvPicPr>
                  <pic:blipFill>
                    <a:blip r:embed="rId34" cstate="print"/>
                    <a:srcRect t="21224" r="2038"/>
                    <a:stretch>
                      <a:fillRect/>
                    </a:stretch>
                  </pic:blipFill>
                  <pic:spPr>
                    <a:xfrm>
                      <a:off x="0" y="0"/>
                      <a:ext cx="5254698" cy="2052084"/>
                    </a:xfrm>
                    <a:prstGeom prst="rect">
                      <a:avLst/>
                    </a:prstGeom>
                  </pic:spPr>
                </pic:pic>
              </a:graphicData>
            </a:graphic>
          </wp:inline>
        </w:drawing>
      </w:r>
    </w:p>
    <w:p w:rsidR="00C10375" w:rsidRPr="00575D2D" w:rsidRDefault="00C10375" w:rsidP="00C10375">
      <w:pPr>
        <w:pStyle w:val="Caption"/>
        <w:spacing w:after="0"/>
        <w:jc w:val="center"/>
        <w:rPr>
          <w:color w:val="auto"/>
        </w:rPr>
      </w:pPr>
      <w:bookmarkStart w:id="65" w:name="_Toc277677016"/>
      <w:r w:rsidRPr="00575D2D">
        <w:rPr>
          <w:color w:val="auto"/>
        </w:rPr>
        <w:t xml:space="preserve">Figure </w:t>
      </w:r>
      <w:r w:rsidR="001F7CC7" w:rsidRPr="00575D2D">
        <w:rPr>
          <w:color w:val="auto"/>
        </w:rPr>
        <w:fldChar w:fldCharType="begin"/>
      </w:r>
      <w:r w:rsidRPr="00575D2D">
        <w:rPr>
          <w:color w:val="auto"/>
        </w:rPr>
        <w:instrText xml:space="preserve"> SEQ Figure \* ARABIC </w:instrText>
      </w:r>
      <w:r w:rsidR="001F7CC7" w:rsidRPr="00575D2D">
        <w:rPr>
          <w:color w:val="auto"/>
        </w:rPr>
        <w:fldChar w:fldCharType="separate"/>
      </w:r>
      <w:r w:rsidR="00DB750F">
        <w:rPr>
          <w:noProof/>
          <w:color w:val="auto"/>
        </w:rPr>
        <w:t>26</w:t>
      </w:r>
      <w:r w:rsidR="001F7CC7" w:rsidRPr="00575D2D">
        <w:rPr>
          <w:color w:val="auto"/>
        </w:rPr>
        <w:fldChar w:fldCharType="end"/>
      </w:r>
      <w:r w:rsidRPr="00575D2D">
        <w:rPr>
          <w:color w:val="auto"/>
        </w:rPr>
        <w:t>:  Watauga River plot of combined reconstructed (1705</w:t>
      </w:r>
      <w:r>
        <w:rPr>
          <w:color w:val="auto"/>
        </w:rPr>
        <w:t>–</w:t>
      </w:r>
      <w:r w:rsidRPr="00575D2D">
        <w:rPr>
          <w:color w:val="auto"/>
        </w:rPr>
        <w:t>1940) and instrumental (1941</w:t>
      </w:r>
      <w:r>
        <w:rPr>
          <w:color w:val="auto"/>
        </w:rPr>
        <w:t>–</w:t>
      </w:r>
      <w:r w:rsidRPr="00575D2D">
        <w:rPr>
          <w:color w:val="auto"/>
        </w:rPr>
        <w:t>2008) MJJ streamflow using a 20-year end-year filter.</w:t>
      </w:r>
      <w:bookmarkEnd w:id="65"/>
    </w:p>
    <w:p w:rsidR="00C10375" w:rsidRDefault="00C10375" w:rsidP="00C10375">
      <w:pPr>
        <w:spacing w:after="0" w:line="240" w:lineRule="auto"/>
        <w:jc w:val="center"/>
      </w:pPr>
    </w:p>
    <w:p w:rsidR="00C10375" w:rsidRPr="001077A7" w:rsidRDefault="00C10375" w:rsidP="00C10375">
      <w:pPr>
        <w:spacing w:after="0" w:line="240" w:lineRule="auto"/>
        <w:jc w:val="center"/>
      </w:pPr>
    </w:p>
    <w:p w:rsidR="00C10375" w:rsidRDefault="00823BD3" w:rsidP="00C10375">
      <w:pPr>
        <w:keepNext/>
        <w:spacing w:after="0" w:line="240" w:lineRule="auto"/>
        <w:jc w:val="center"/>
      </w:pPr>
      <w:r>
        <w:rPr>
          <w:noProof/>
        </w:rPr>
        <w:lastRenderedPageBreak/>
        <w:drawing>
          <wp:inline distT="0" distB="0" distL="0" distR="0">
            <wp:extent cx="5343406" cy="2009554"/>
            <wp:effectExtent l="19050" t="0" r="0" b="0"/>
            <wp:docPr id="11" name="Picture 10" descr="Valley 5-Year Drought.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ley 5-Year Drought.TIF"/>
                    <pic:cNvPicPr/>
                  </pic:nvPicPr>
                  <pic:blipFill>
                    <a:blip r:embed="rId35" cstate="print"/>
                    <a:srcRect t="22857" r="385"/>
                    <a:stretch>
                      <a:fillRect/>
                    </a:stretch>
                  </pic:blipFill>
                  <pic:spPr>
                    <a:xfrm>
                      <a:off x="0" y="0"/>
                      <a:ext cx="5343406" cy="2009554"/>
                    </a:xfrm>
                    <a:prstGeom prst="rect">
                      <a:avLst/>
                    </a:prstGeom>
                  </pic:spPr>
                </pic:pic>
              </a:graphicData>
            </a:graphic>
          </wp:inline>
        </w:drawing>
      </w:r>
    </w:p>
    <w:p w:rsidR="00C10375" w:rsidRDefault="00C10375" w:rsidP="00C10375">
      <w:pPr>
        <w:pStyle w:val="Caption"/>
        <w:spacing w:after="0"/>
        <w:jc w:val="center"/>
        <w:rPr>
          <w:color w:val="auto"/>
        </w:rPr>
      </w:pPr>
      <w:bookmarkStart w:id="66" w:name="_Toc277677017"/>
      <w:r w:rsidRPr="00575D2D">
        <w:rPr>
          <w:color w:val="auto"/>
        </w:rPr>
        <w:t xml:space="preserve">Figure </w:t>
      </w:r>
      <w:r w:rsidR="001F7CC7" w:rsidRPr="00575D2D">
        <w:rPr>
          <w:color w:val="auto"/>
        </w:rPr>
        <w:fldChar w:fldCharType="begin"/>
      </w:r>
      <w:r w:rsidRPr="00575D2D">
        <w:rPr>
          <w:color w:val="auto"/>
        </w:rPr>
        <w:instrText xml:space="preserve"> SEQ Figure \* ARABIC </w:instrText>
      </w:r>
      <w:r w:rsidR="001F7CC7" w:rsidRPr="00575D2D">
        <w:rPr>
          <w:color w:val="auto"/>
        </w:rPr>
        <w:fldChar w:fldCharType="separate"/>
      </w:r>
      <w:r w:rsidR="00DB750F">
        <w:rPr>
          <w:noProof/>
          <w:color w:val="auto"/>
        </w:rPr>
        <w:t>27</w:t>
      </w:r>
      <w:r w:rsidR="001F7CC7" w:rsidRPr="00575D2D">
        <w:rPr>
          <w:color w:val="auto"/>
        </w:rPr>
        <w:fldChar w:fldCharType="end"/>
      </w:r>
      <w:r w:rsidRPr="00575D2D">
        <w:rPr>
          <w:color w:val="auto"/>
        </w:rPr>
        <w:t>:  Valley River 5-year averages distribution of reconstructed values within the lowest 10th percentile.  The y-axis represents the rank for the period of low flow, and the x-axis represents the end year for the 5-year average period of the reconstructed (1656</w:t>
      </w:r>
      <w:r>
        <w:rPr>
          <w:color w:val="auto"/>
        </w:rPr>
        <w:t>–</w:t>
      </w:r>
      <w:r w:rsidRPr="00575D2D">
        <w:rPr>
          <w:color w:val="auto"/>
        </w:rPr>
        <w:t>1918) and instrumental (1919</w:t>
      </w:r>
      <w:r>
        <w:rPr>
          <w:color w:val="auto"/>
        </w:rPr>
        <w:t>–</w:t>
      </w:r>
      <w:r w:rsidRPr="00575D2D">
        <w:rPr>
          <w:color w:val="auto"/>
        </w:rPr>
        <w:t>2008) record.</w:t>
      </w:r>
      <w:bookmarkEnd w:id="66"/>
    </w:p>
    <w:p w:rsidR="00C10375" w:rsidRPr="00D65544" w:rsidRDefault="00C10375" w:rsidP="00C10375"/>
    <w:p w:rsidR="00C10375" w:rsidRDefault="00823BD3" w:rsidP="00C10375">
      <w:pPr>
        <w:keepNext/>
        <w:spacing w:after="0" w:line="240" w:lineRule="auto"/>
        <w:jc w:val="center"/>
      </w:pPr>
      <w:r>
        <w:rPr>
          <w:noProof/>
        </w:rPr>
        <w:drawing>
          <wp:inline distT="0" distB="0" distL="0" distR="0">
            <wp:extent cx="5350391" cy="2020186"/>
            <wp:effectExtent l="19050" t="0" r="2659" b="0"/>
            <wp:docPr id="19" name="Picture 18" descr="Oconaluftee 5-Year Drought.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conaluftee 5-Year Drought.TIF"/>
                    <pic:cNvPicPr/>
                  </pic:nvPicPr>
                  <pic:blipFill>
                    <a:blip r:embed="rId36" cstate="print"/>
                    <a:srcRect t="22449" r="254"/>
                    <a:stretch>
                      <a:fillRect/>
                    </a:stretch>
                  </pic:blipFill>
                  <pic:spPr>
                    <a:xfrm>
                      <a:off x="0" y="0"/>
                      <a:ext cx="5350391" cy="2020186"/>
                    </a:xfrm>
                    <a:prstGeom prst="rect">
                      <a:avLst/>
                    </a:prstGeom>
                  </pic:spPr>
                </pic:pic>
              </a:graphicData>
            </a:graphic>
          </wp:inline>
        </w:drawing>
      </w:r>
    </w:p>
    <w:p w:rsidR="00C10375" w:rsidRDefault="00C10375" w:rsidP="00C10375">
      <w:pPr>
        <w:pStyle w:val="Caption"/>
        <w:spacing w:after="0"/>
        <w:jc w:val="center"/>
        <w:rPr>
          <w:color w:val="auto"/>
        </w:rPr>
      </w:pPr>
      <w:bookmarkStart w:id="67" w:name="_Toc277677018"/>
      <w:r w:rsidRPr="00575D2D">
        <w:rPr>
          <w:color w:val="auto"/>
        </w:rPr>
        <w:t xml:space="preserve">Figure </w:t>
      </w:r>
      <w:r w:rsidR="001F7CC7" w:rsidRPr="00575D2D">
        <w:rPr>
          <w:color w:val="auto"/>
        </w:rPr>
        <w:fldChar w:fldCharType="begin"/>
      </w:r>
      <w:r w:rsidRPr="00575D2D">
        <w:rPr>
          <w:color w:val="auto"/>
        </w:rPr>
        <w:instrText xml:space="preserve"> SEQ Figure \* ARABIC </w:instrText>
      </w:r>
      <w:r w:rsidR="001F7CC7" w:rsidRPr="00575D2D">
        <w:rPr>
          <w:color w:val="auto"/>
        </w:rPr>
        <w:fldChar w:fldCharType="separate"/>
      </w:r>
      <w:r w:rsidR="00DB750F">
        <w:rPr>
          <w:noProof/>
          <w:color w:val="auto"/>
        </w:rPr>
        <w:t>28</w:t>
      </w:r>
      <w:r w:rsidR="001F7CC7" w:rsidRPr="00575D2D">
        <w:rPr>
          <w:color w:val="auto"/>
        </w:rPr>
        <w:fldChar w:fldCharType="end"/>
      </w:r>
      <w:r w:rsidRPr="00575D2D">
        <w:rPr>
          <w:color w:val="auto"/>
        </w:rPr>
        <w:t xml:space="preserve">:  </w:t>
      </w:r>
      <w:proofErr w:type="spellStart"/>
      <w:r w:rsidRPr="00575D2D">
        <w:rPr>
          <w:color w:val="auto"/>
        </w:rPr>
        <w:t>Oconaluftee</w:t>
      </w:r>
      <w:proofErr w:type="spellEnd"/>
      <w:r w:rsidRPr="00575D2D">
        <w:rPr>
          <w:color w:val="auto"/>
        </w:rPr>
        <w:t xml:space="preserve"> River 5-year averages distribution of reconstructed values within the lowest 10th percentile.  The y-axis represents the rank for the period of low flow, and the x-axis represents the end year for the 5-year average period of the reconstructed (1683</w:t>
      </w:r>
      <w:r>
        <w:rPr>
          <w:color w:val="auto"/>
        </w:rPr>
        <w:t>–</w:t>
      </w:r>
      <w:r w:rsidRPr="00575D2D">
        <w:rPr>
          <w:color w:val="auto"/>
        </w:rPr>
        <w:t>1948) and instrumental (1949</w:t>
      </w:r>
      <w:r>
        <w:rPr>
          <w:color w:val="auto"/>
        </w:rPr>
        <w:t>–</w:t>
      </w:r>
      <w:r w:rsidRPr="00575D2D">
        <w:rPr>
          <w:color w:val="auto"/>
        </w:rPr>
        <w:t>2008) record.</w:t>
      </w:r>
      <w:bookmarkEnd w:id="67"/>
    </w:p>
    <w:p w:rsidR="00C10375" w:rsidRPr="00D65544" w:rsidRDefault="00C10375" w:rsidP="00C10375"/>
    <w:p w:rsidR="00C10375" w:rsidRDefault="00823BD3" w:rsidP="00C10375">
      <w:pPr>
        <w:keepNext/>
        <w:spacing w:after="0" w:line="240" w:lineRule="auto"/>
        <w:jc w:val="center"/>
      </w:pPr>
      <w:r>
        <w:rPr>
          <w:noProof/>
        </w:rPr>
        <w:drawing>
          <wp:inline distT="0" distB="0" distL="0" distR="0">
            <wp:extent cx="5350391" cy="2009554"/>
            <wp:effectExtent l="19050" t="0" r="2659" b="0"/>
            <wp:docPr id="26" name="Picture 25" descr="Nantahala 5-Year Drought.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ntahala 5-Year Drought.TIF"/>
                    <pic:cNvPicPr/>
                  </pic:nvPicPr>
                  <pic:blipFill>
                    <a:blip r:embed="rId37" cstate="print"/>
                    <a:srcRect t="22857" r="254"/>
                    <a:stretch>
                      <a:fillRect/>
                    </a:stretch>
                  </pic:blipFill>
                  <pic:spPr>
                    <a:xfrm>
                      <a:off x="0" y="0"/>
                      <a:ext cx="5350391" cy="2009554"/>
                    </a:xfrm>
                    <a:prstGeom prst="rect">
                      <a:avLst/>
                    </a:prstGeom>
                  </pic:spPr>
                </pic:pic>
              </a:graphicData>
            </a:graphic>
          </wp:inline>
        </w:drawing>
      </w:r>
    </w:p>
    <w:p w:rsidR="00C10375" w:rsidRPr="00575D2D" w:rsidRDefault="00C10375" w:rsidP="00C10375">
      <w:pPr>
        <w:pStyle w:val="Caption"/>
        <w:spacing w:after="0"/>
        <w:jc w:val="center"/>
        <w:rPr>
          <w:color w:val="auto"/>
        </w:rPr>
      </w:pPr>
      <w:bookmarkStart w:id="68" w:name="_Toc277677019"/>
      <w:r w:rsidRPr="00575D2D">
        <w:rPr>
          <w:color w:val="auto"/>
        </w:rPr>
        <w:t xml:space="preserve">Figure </w:t>
      </w:r>
      <w:r w:rsidR="001F7CC7" w:rsidRPr="00575D2D">
        <w:rPr>
          <w:color w:val="auto"/>
        </w:rPr>
        <w:fldChar w:fldCharType="begin"/>
      </w:r>
      <w:r w:rsidRPr="00575D2D">
        <w:rPr>
          <w:color w:val="auto"/>
        </w:rPr>
        <w:instrText xml:space="preserve"> SEQ Figure \* ARABIC </w:instrText>
      </w:r>
      <w:r w:rsidR="001F7CC7" w:rsidRPr="00575D2D">
        <w:rPr>
          <w:color w:val="auto"/>
        </w:rPr>
        <w:fldChar w:fldCharType="separate"/>
      </w:r>
      <w:r w:rsidR="00DB750F">
        <w:rPr>
          <w:noProof/>
          <w:color w:val="auto"/>
        </w:rPr>
        <w:t>29</w:t>
      </w:r>
      <w:r w:rsidR="001F7CC7" w:rsidRPr="00575D2D">
        <w:rPr>
          <w:color w:val="auto"/>
        </w:rPr>
        <w:fldChar w:fldCharType="end"/>
      </w:r>
      <w:r w:rsidRPr="00575D2D">
        <w:rPr>
          <w:color w:val="auto"/>
        </w:rPr>
        <w:t>:  Nantahala River 5-year averages distribution of reconstructed values within the lowest 10th percentile.  The y-axis represents the rank for the period of low flow, and the x-axis represents the end year for the 5-year average period of the reconstructed (1683</w:t>
      </w:r>
      <w:r>
        <w:rPr>
          <w:color w:val="auto"/>
        </w:rPr>
        <w:t>–</w:t>
      </w:r>
      <w:r w:rsidRPr="00575D2D">
        <w:rPr>
          <w:color w:val="auto"/>
        </w:rPr>
        <w:t>1940) and instrumental (1941</w:t>
      </w:r>
      <w:r>
        <w:rPr>
          <w:color w:val="auto"/>
        </w:rPr>
        <w:t>–</w:t>
      </w:r>
      <w:r w:rsidRPr="00575D2D">
        <w:rPr>
          <w:color w:val="auto"/>
        </w:rPr>
        <w:t>2008) record.</w:t>
      </w:r>
      <w:bookmarkEnd w:id="68"/>
    </w:p>
    <w:p w:rsidR="00C10375" w:rsidRDefault="00C10375" w:rsidP="00C10375">
      <w:pPr>
        <w:spacing w:after="0" w:line="240" w:lineRule="auto"/>
        <w:jc w:val="center"/>
      </w:pPr>
    </w:p>
    <w:p w:rsidR="00C10375" w:rsidRDefault="009002A5" w:rsidP="00C10375">
      <w:pPr>
        <w:keepNext/>
        <w:spacing w:after="0" w:line="240" w:lineRule="auto"/>
        <w:jc w:val="center"/>
      </w:pPr>
      <w:r>
        <w:rPr>
          <w:noProof/>
        </w:rPr>
        <w:lastRenderedPageBreak/>
        <w:drawing>
          <wp:inline distT="0" distB="0" distL="0" distR="0">
            <wp:extent cx="5860755" cy="2381693"/>
            <wp:effectExtent l="19050" t="0" r="6645" b="0"/>
            <wp:docPr id="23" name="Picture 22" descr="Valley %Normal (20-Year)_Grayscal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ley %Normal (20-Year)_Grayscale.tif"/>
                    <pic:cNvPicPr/>
                  </pic:nvPicPr>
                  <pic:blipFill>
                    <a:blip r:embed="rId38" cstate="print"/>
                    <a:srcRect t="16729" r="1431"/>
                    <a:stretch>
                      <a:fillRect/>
                    </a:stretch>
                  </pic:blipFill>
                  <pic:spPr>
                    <a:xfrm>
                      <a:off x="0" y="0"/>
                      <a:ext cx="5860755" cy="2381693"/>
                    </a:xfrm>
                    <a:prstGeom prst="rect">
                      <a:avLst/>
                    </a:prstGeom>
                  </pic:spPr>
                </pic:pic>
              </a:graphicData>
            </a:graphic>
          </wp:inline>
        </w:drawing>
      </w:r>
    </w:p>
    <w:p w:rsidR="00C10375" w:rsidRDefault="00C10375" w:rsidP="00C10375">
      <w:pPr>
        <w:pStyle w:val="Caption"/>
        <w:jc w:val="center"/>
      </w:pPr>
      <w:bookmarkStart w:id="69" w:name="_Toc277677020"/>
      <w:r w:rsidRPr="00E41CF0">
        <w:rPr>
          <w:color w:val="auto"/>
        </w:rPr>
        <w:t xml:space="preserve">Figure </w:t>
      </w:r>
      <w:r w:rsidR="001F7CC7" w:rsidRPr="00E41CF0">
        <w:rPr>
          <w:color w:val="auto"/>
        </w:rPr>
        <w:fldChar w:fldCharType="begin"/>
      </w:r>
      <w:r w:rsidRPr="00E41CF0">
        <w:rPr>
          <w:color w:val="auto"/>
        </w:rPr>
        <w:instrText xml:space="preserve"> SEQ Figure \* ARABIC </w:instrText>
      </w:r>
      <w:r w:rsidR="001F7CC7" w:rsidRPr="00E41CF0">
        <w:rPr>
          <w:color w:val="auto"/>
        </w:rPr>
        <w:fldChar w:fldCharType="separate"/>
      </w:r>
      <w:r w:rsidR="00DB750F">
        <w:rPr>
          <w:noProof/>
          <w:color w:val="auto"/>
        </w:rPr>
        <w:t>30</w:t>
      </w:r>
      <w:r w:rsidR="001F7CC7" w:rsidRPr="00E41CF0">
        <w:rPr>
          <w:color w:val="auto"/>
        </w:rPr>
        <w:fldChar w:fldCharType="end"/>
      </w:r>
      <w:r w:rsidRPr="00E41CF0">
        <w:rPr>
          <w:color w:val="auto"/>
        </w:rPr>
        <w:t xml:space="preserve">:  </w:t>
      </w:r>
      <w:r w:rsidRPr="00F5013C">
        <w:rPr>
          <w:color w:val="auto"/>
        </w:rPr>
        <w:t xml:space="preserve">Valley River </w:t>
      </w:r>
      <w:r>
        <w:rPr>
          <w:color w:val="auto"/>
        </w:rPr>
        <w:t xml:space="preserve">percent normal </w:t>
      </w:r>
      <w:r w:rsidRPr="00F5013C">
        <w:rPr>
          <w:color w:val="auto"/>
        </w:rPr>
        <w:t>plot of combined reconstructed (1671</w:t>
      </w:r>
      <w:r>
        <w:rPr>
          <w:color w:val="auto"/>
        </w:rPr>
        <w:t>–</w:t>
      </w:r>
      <w:r w:rsidRPr="00F5013C">
        <w:rPr>
          <w:color w:val="auto"/>
        </w:rPr>
        <w:t>1918) and instrumental (1919</w:t>
      </w:r>
      <w:r>
        <w:rPr>
          <w:color w:val="auto"/>
        </w:rPr>
        <w:t>–</w:t>
      </w:r>
      <w:r w:rsidRPr="00F5013C">
        <w:rPr>
          <w:color w:val="auto"/>
        </w:rPr>
        <w:t>2008) MJJ streamflow using a 20-year end-year filter.</w:t>
      </w:r>
      <w:r>
        <w:rPr>
          <w:color w:val="auto"/>
        </w:rPr>
        <w:t xml:space="preserve">  Gray areas represent wet periods and black areas represent dry periods.</w:t>
      </w:r>
      <w:bookmarkEnd w:id="69"/>
      <w:r>
        <w:t xml:space="preserve"> </w:t>
      </w:r>
    </w:p>
    <w:p w:rsidR="00C10375" w:rsidRDefault="00C10375" w:rsidP="00C10375">
      <w:pPr>
        <w:pStyle w:val="Caption"/>
        <w:jc w:val="center"/>
      </w:pPr>
    </w:p>
    <w:p w:rsidR="00C10375" w:rsidRDefault="00E62403" w:rsidP="00C10375">
      <w:pPr>
        <w:pStyle w:val="Caption"/>
        <w:jc w:val="center"/>
      </w:pPr>
      <w:r>
        <w:rPr>
          <w:noProof/>
        </w:rPr>
        <w:drawing>
          <wp:inline distT="0" distB="0" distL="0" distR="0">
            <wp:extent cx="5896935" cy="2371061"/>
            <wp:effectExtent l="19050" t="0" r="8565" b="0"/>
            <wp:docPr id="27" name="Picture 26" descr="Oconaluftee %Normal (20-Year)_Grayscal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conaluftee %Normal (20-Year)_Grayscale.tif"/>
                    <pic:cNvPicPr/>
                  </pic:nvPicPr>
                  <pic:blipFill>
                    <a:blip r:embed="rId39" cstate="print"/>
                    <a:srcRect t="17100" r="822"/>
                    <a:stretch>
                      <a:fillRect/>
                    </a:stretch>
                  </pic:blipFill>
                  <pic:spPr>
                    <a:xfrm>
                      <a:off x="0" y="0"/>
                      <a:ext cx="5896935" cy="2371061"/>
                    </a:xfrm>
                    <a:prstGeom prst="rect">
                      <a:avLst/>
                    </a:prstGeom>
                  </pic:spPr>
                </pic:pic>
              </a:graphicData>
            </a:graphic>
          </wp:inline>
        </w:drawing>
      </w:r>
    </w:p>
    <w:p w:rsidR="00C10375" w:rsidRDefault="00C10375" w:rsidP="00C10375">
      <w:pPr>
        <w:pStyle w:val="Caption"/>
        <w:jc w:val="center"/>
      </w:pPr>
      <w:bookmarkStart w:id="70" w:name="_Toc277677021"/>
      <w:r w:rsidRPr="00E41CF0">
        <w:rPr>
          <w:color w:val="auto"/>
        </w:rPr>
        <w:t xml:space="preserve">Figure </w:t>
      </w:r>
      <w:r w:rsidR="001F7CC7" w:rsidRPr="00E41CF0">
        <w:rPr>
          <w:color w:val="auto"/>
        </w:rPr>
        <w:fldChar w:fldCharType="begin"/>
      </w:r>
      <w:r w:rsidRPr="00E41CF0">
        <w:rPr>
          <w:color w:val="auto"/>
        </w:rPr>
        <w:instrText xml:space="preserve"> SEQ Figure \* ARABIC </w:instrText>
      </w:r>
      <w:r w:rsidR="001F7CC7" w:rsidRPr="00E41CF0">
        <w:rPr>
          <w:color w:val="auto"/>
        </w:rPr>
        <w:fldChar w:fldCharType="separate"/>
      </w:r>
      <w:r w:rsidR="00DB750F">
        <w:rPr>
          <w:noProof/>
          <w:color w:val="auto"/>
        </w:rPr>
        <w:t>31</w:t>
      </w:r>
      <w:r w:rsidR="001F7CC7" w:rsidRPr="00E41CF0">
        <w:rPr>
          <w:color w:val="auto"/>
        </w:rPr>
        <w:fldChar w:fldCharType="end"/>
      </w:r>
      <w:r w:rsidRPr="00E41CF0">
        <w:rPr>
          <w:color w:val="auto"/>
        </w:rPr>
        <w:t xml:space="preserve">:  </w:t>
      </w:r>
      <w:proofErr w:type="spellStart"/>
      <w:r w:rsidRPr="00F5013C">
        <w:rPr>
          <w:color w:val="auto"/>
        </w:rPr>
        <w:t>Oconaluftee</w:t>
      </w:r>
      <w:proofErr w:type="spellEnd"/>
      <w:r w:rsidRPr="00F5013C">
        <w:rPr>
          <w:color w:val="auto"/>
        </w:rPr>
        <w:t xml:space="preserve"> River</w:t>
      </w:r>
      <w:r>
        <w:rPr>
          <w:color w:val="auto"/>
        </w:rPr>
        <w:t xml:space="preserve"> percent normal</w:t>
      </w:r>
      <w:r w:rsidRPr="00F5013C">
        <w:rPr>
          <w:color w:val="auto"/>
        </w:rPr>
        <w:t xml:space="preserve"> plot of combined reconstructed (1698</w:t>
      </w:r>
      <w:r>
        <w:rPr>
          <w:color w:val="auto"/>
        </w:rPr>
        <w:t>–</w:t>
      </w:r>
      <w:r w:rsidRPr="00F5013C">
        <w:rPr>
          <w:color w:val="auto"/>
        </w:rPr>
        <w:t>1948) and instrumental (1949</w:t>
      </w:r>
      <w:r>
        <w:rPr>
          <w:color w:val="auto"/>
        </w:rPr>
        <w:t>–</w:t>
      </w:r>
      <w:r w:rsidRPr="00F5013C">
        <w:rPr>
          <w:color w:val="auto"/>
        </w:rPr>
        <w:t>2008) MJJ streamflow using a 20-year end-year filter.</w:t>
      </w:r>
      <w:r>
        <w:rPr>
          <w:color w:val="auto"/>
        </w:rPr>
        <w:t xml:space="preserve">  Gray areas represent wet periods and black areas represent dry periods.</w:t>
      </w:r>
      <w:bookmarkEnd w:id="70"/>
      <w:r>
        <w:t xml:space="preserve"> </w:t>
      </w:r>
    </w:p>
    <w:p w:rsidR="00C10375" w:rsidRDefault="00C10375" w:rsidP="00C10375">
      <w:pPr>
        <w:pStyle w:val="Caption"/>
        <w:jc w:val="center"/>
      </w:pPr>
    </w:p>
    <w:p w:rsidR="00C10375" w:rsidRDefault="00E62403" w:rsidP="00C10375">
      <w:pPr>
        <w:pStyle w:val="Caption"/>
        <w:jc w:val="center"/>
      </w:pPr>
      <w:r>
        <w:rPr>
          <w:noProof/>
        </w:rPr>
        <w:drawing>
          <wp:inline distT="0" distB="0" distL="0" distR="0">
            <wp:extent cx="5905662" cy="2381693"/>
            <wp:effectExtent l="19050" t="0" r="0" b="0"/>
            <wp:docPr id="28" name="Picture 27" descr="Nantahala %Normal (20-Year)_Grayscal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ntahala %Normal (20-Year)_Grayscale.tif"/>
                    <pic:cNvPicPr/>
                  </pic:nvPicPr>
                  <pic:blipFill>
                    <a:blip r:embed="rId40" cstate="print"/>
                    <a:srcRect t="16729" r="675"/>
                    <a:stretch>
                      <a:fillRect/>
                    </a:stretch>
                  </pic:blipFill>
                  <pic:spPr>
                    <a:xfrm>
                      <a:off x="0" y="0"/>
                      <a:ext cx="5905662" cy="2381693"/>
                    </a:xfrm>
                    <a:prstGeom prst="rect">
                      <a:avLst/>
                    </a:prstGeom>
                  </pic:spPr>
                </pic:pic>
              </a:graphicData>
            </a:graphic>
          </wp:inline>
        </w:drawing>
      </w:r>
    </w:p>
    <w:p w:rsidR="00C10375" w:rsidRDefault="00C10375" w:rsidP="00C10375">
      <w:pPr>
        <w:pStyle w:val="Caption"/>
        <w:jc w:val="center"/>
      </w:pPr>
      <w:bookmarkStart w:id="71" w:name="_Toc277677022"/>
      <w:r w:rsidRPr="00E41CF0">
        <w:rPr>
          <w:color w:val="auto"/>
        </w:rPr>
        <w:t xml:space="preserve">Figure </w:t>
      </w:r>
      <w:r w:rsidR="001F7CC7" w:rsidRPr="00E41CF0">
        <w:rPr>
          <w:color w:val="auto"/>
        </w:rPr>
        <w:fldChar w:fldCharType="begin"/>
      </w:r>
      <w:r w:rsidRPr="00E41CF0">
        <w:rPr>
          <w:color w:val="auto"/>
        </w:rPr>
        <w:instrText xml:space="preserve"> SEQ Figure \* ARABIC </w:instrText>
      </w:r>
      <w:r w:rsidR="001F7CC7" w:rsidRPr="00E41CF0">
        <w:rPr>
          <w:color w:val="auto"/>
        </w:rPr>
        <w:fldChar w:fldCharType="separate"/>
      </w:r>
      <w:r w:rsidR="00DB750F">
        <w:rPr>
          <w:noProof/>
          <w:color w:val="auto"/>
        </w:rPr>
        <w:t>32</w:t>
      </w:r>
      <w:r w:rsidR="001F7CC7" w:rsidRPr="00E41CF0">
        <w:rPr>
          <w:color w:val="auto"/>
        </w:rPr>
        <w:fldChar w:fldCharType="end"/>
      </w:r>
      <w:r w:rsidRPr="00E41CF0">
        <w:rPr>
          <w:color w:val="auto"/>
        </w:rPr>
        <w:t xml:space="preserve">:  </w:t>
      </w:r>
      <w:r w:rsidRPr="00F5013C">
        <w:rPr>
          <w:color w:val="auto"/>
        </w:rPr>
        <w:t xml:space="preserve">Nantahala River </w:t>
      </w:r>
      <w:r>
        <w:rPr>
          <w:color w:val="auto"/>
        </w:rPr>
        <w:t xml:space="preserve">percent normal </w:t>
      </w:r>
      <w:r w:rsidRPr="00F5013C">
        <w:rPr>
          <w:color w:val="auto"/>
        </w:rPr>
        <w:t>plot of combined reconstructed (1698</w:t>
      </w:r>
      <w:r>
        <w:rPr>
          <w:color w:val="auto"/>
        </w:rPr>
        <w:t>–</w:t>
      </w:r>
      <w:r w:rsidRPr="00F5013C">
        <w:rPr>
          <w:color w:val="auto"/>
        </w:rPr>
        <w:t>1940) and instrumental (1941</w:t>
      </w:r>
      <w:r>
        <w:rPr>
          <w:color w:val="auto"/>
        </w:rPr>
        <w:t>–</w:t>
      </w:r>
      <w:r w:rsidRPr="00F5013C">
        <w:rPr>
          <w:color w:val="auto"/>
        </w:rPr>
        <w:t>2008) MJJ streamflow using a 20-year end-year filter</w:t>
      </w:r>
      <w:r>
        <w:rPr>
          <w:color w:val="auto"/>
        </w:rPr>
        <w:t>. Gray areas represent wet periods and black areas represent dry periods.</w:t>
      </w:r>
      <w:bookmarkEnd w:id="71"/>
      <w:r>
        <w:t xml:space="preserve"> </w:t>
      </w:r>
      <w:r>
        <w:br w:type="page"/>
      </w:r>
    </w:p>
    <w:p w:rsidR="006F4410" w:rsidRDefault="006F4410" w:rsidP="006F4410">
      <w:pPr>
        <w:pStyle w:val="Heading1"/>
      </w:pPr>
      <w:bookmarkStart w:id="72" w:name="_Toc275164268"/>
      <w:r>
        <w:lastRenderedPageBreak/>
        <w:t xml:space="preserve">Appendix </w:t>
      </w:r>
      <w:r w:rsidR="00C10375">
        <w:t>2</w:t>
      </w:r>
      <w:r>
        <w:t>:  Reconstruction Data</w:t>
      </w:r>
      <w:bookmarkEnd w:id="72"/>
    </w:p>
    <w:p w:rsidR="006F4410" w:rsidRDefault="006F4410" w:rsidP="006F4410">
      <w:pPr>
        <w:pStyle w:val="Heading2"/>
      </w:pPr>
      <w:r>
        <w:tab/>
      </w:r>
      <w:bookmarkStart w:id="73" w:name="_Toc275164269"/>
      <w:r>
        <w:t>Tree Based</w:t>
      </w:r>
      <w:bookmarkEnd w:id="73"/>
    </w:p>
    <w:p w:rsidR="00DD289F" w:rsidRDefault="002452B9" w:rsidP="002452B9">
      <w:r>
        <w:t xml:space="preserve">Note:  Residual tree-ring chronology index values are </w:t>
      </w:r>
      <w:proofErr w:type="spellStart"/>
      <w:r>
        <w:t>unitless</w:t>
      </w:r>
      <w:proofErr w:type="spellEnd"/>
      <w:r w:rsidR="00D22106">
        <w:t>.  A value of 1000 represents the long term mean.  Higher or lower values for a given year represent proportionally higher or lower tree growth for that year</w:t>
      </w:r>
      <w:r w:rsidR="00287DBD">
        <w:tab/>
      </w:r>
    </w:p>
    <w:p w:rsidR="00DD289F" w:rsidRDefault="00DD289F" w:rsidP="00DD289F">
      <w:r>
        <w:br w:type="page"/>
      </w:r>
    </w:p>
    <w:p w:rsidR="00287DBD" w:rsidRDefault="00287DBD" w:rsidP="00287DBD">
      <w:pPr>
        <w:pStyle w:val="Heading3"/>
      </w:pPr>
      <w:bookmarkStart w:id="74" w:name="_Toc275164270"/>
      <w:r>
        <w:lastRenderedPageBreak/>
        <w:t>Kelsey Tract II Residuals</w:t>
      </w:r>
      <w:bookmarkEnd w:id="74"/>
    </w:p>
    <w:tbl>
      <w:tblPr>
        <w:tblW w:w="6083" w:type="dxa"/>
        <w:tblInd w:w="91" w:type="dxa"/>
        <w:tblLook w:val="04A0"/>
      </w:tblPr>
      <w:tblGrid>
        <w:gridCol w:w="723"/>
        <w:gridCol w:w="1520"/>
        <w:gridCol w:w="960"/>
        <w:gridCol w:w="960"/>
        <w:gridCol w:w="960"/>
        <w:gridCol w:w="960"/>
      </w:tblGrid>
      <w:tr w:rsidR="004A2921" w:rsidRPr="004A2921" w:rsidTr="007D2F30">
        <w:trPr>
          <w:trHeight w:val="630"/>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Year</w:t>
            </w:r>
          </w:p>
        </w:tc>
        <w:tc>
          <w:tcPr>
            <w:tcW w:w="1520" w:type="dxa"/>
            <w:tcBorders>
              <w:top w:val="nil"/>
              <w:left w:val="nil"/>
              <w:bottom w:val="nil"/>
              <w:right w:val="nil"/>
            </w:tcBorders>
            <w:shd w:val="clear" w:color="auto" w:fill="auto"/>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Kelsey Tract II Residual</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1679</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1376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1714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885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1749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1148</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1680</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1050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1715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669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1750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972</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1681</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763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1716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1277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1751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970</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1682</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1122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1717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1174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1752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1031</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1683</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1126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1718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866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1753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1024</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1684</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1043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1719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1267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1754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786</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1685</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874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1720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1755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964</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1686</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1097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1721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1063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1756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983</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1687</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895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1722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914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1757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875</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1688</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733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1723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1067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1758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991</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1689</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904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1724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976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1759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1156</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1690</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828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1725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771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1760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635</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1691</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1172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1726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1072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1761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1360</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1692</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915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1727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1762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842</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1693</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806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1728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1083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1763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1124</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1694</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990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1729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1197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1764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845</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1695</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1052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1730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1765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1085</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1696</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932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1731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992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1766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1273</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1697</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742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1732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704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1767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1058</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1698</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1733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1228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1768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1211</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1699</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1249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1734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1271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1769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1078</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1700</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761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1735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902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1770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895</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1701</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901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1736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1158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1771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940</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1702</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1305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1737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939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1772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756</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1703</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1738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1773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1214</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1704</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999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1739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1014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1774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919</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1705</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890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1740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902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1775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1016</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1706</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792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1741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1070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1776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1009</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1707</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1742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1082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1777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1073</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1708</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719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1743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881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1778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1103</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1709</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975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1744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850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1779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852</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1710</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1205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1745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952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1780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966</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1711</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1177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1746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899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1781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1065</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1712</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1219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1747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992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1782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681</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1713</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824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1748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886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1783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1206</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lastRenderedPageBreak/>
              <w:t>1784</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959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1819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719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1854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1406</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1785</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961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1820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841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1855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911</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1786</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1099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1821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753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1856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869</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1787</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824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1822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1068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1857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1237</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1788</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1064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1823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1220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1858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977</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1789</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796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1824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1859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963</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1790</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914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1825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1061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1860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972</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1791</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1028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1826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852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1861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1204</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1792</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1190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1827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995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1862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982</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1793</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1038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1828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957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1863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1166</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1794</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1095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1829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1083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1864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1011</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1795</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1830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830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1865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1039</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1796</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1831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1073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1866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996</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1797</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801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1832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853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1867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987</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1798</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1154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1833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1171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1868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805</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1799</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856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1834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1054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1869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1016</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1800</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1047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1835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1018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1870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1239</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1801</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807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1836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936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1871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728</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1802</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883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1837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831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1872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1311</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1803</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1023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1838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1064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1873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932</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1804</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1340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1839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891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1874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886</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1805</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1045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1840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913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1875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886</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1806</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990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1841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1031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1876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716</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1807</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1252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1842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1157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1877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918</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1808</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908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1843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908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1878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1055</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1809</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1844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1115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1879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990</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1810</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856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1845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882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1880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949</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1811</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1846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1164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1881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961</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1812</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999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1847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1882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1146</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1813</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997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1848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994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1883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685</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1814</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1285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1849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1125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1884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1144</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1815</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1095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1850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1113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1885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987</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1816</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1153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1851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1021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1886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865</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1817</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1259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1852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1094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1887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903</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1818</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623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1853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1046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1888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1100</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lastRenderedPageBreak/>
              <w:t>1889</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964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1924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803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1959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1179</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1890</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888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1925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962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1960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780</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1891</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825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1926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600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1961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1042</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1892</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872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1927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1085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1962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1087</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1893</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963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1928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1963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1075</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1894</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1127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1929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1148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1964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616</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1895</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656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1930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1965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795</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1896</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877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1931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1102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1966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924</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1897</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1128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1932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766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1967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1051</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1898</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861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1933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733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1968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1078</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1899</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1934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1007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1969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911</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1900</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1091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1935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1129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1970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954</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1901</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1208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1936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707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1971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1166</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1902</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991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1937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937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1972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1099</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1903</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1263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1938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840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1973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1148</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1904</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1115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1939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1974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1079</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1905</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1157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1940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1131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1975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967</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1906</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1072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1941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853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1976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1217</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1907</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966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1942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1014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1977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922</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1908</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1369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1943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924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1978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784</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1909</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1944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1979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997</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1910</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1945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1048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1980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1020</w:t>
            </w: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1911</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932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1946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1118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1912</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795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1947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1004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1913</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919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1948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1248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1914</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790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1949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1246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1915</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1126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1950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998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1916</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881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1951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893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1917</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867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1952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1067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1918</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1023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1953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869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1919</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1233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1954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768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1920</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1267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1955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1160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1921</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1028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1956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954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1922</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928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1957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1188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r>
      <w:tr w:rsidR="004A2921" w:rsidRPr="004A2921" w:rsidTr="007D2F30">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1923</w:t>
            </w:r>
          </w:p>
        </w:tc>
        <w:tc>
          <w:tcPr>
            <w:tcW w:w="152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872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1958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1114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eastAsia="Times New Roman"/>
              </w:rPr>
            </w:pPr>
          </w:p>
        </w:tc>
      </w:tr>
    </w:tbl>
    <w:p w:rsidR="0099716D" w:rsidRDefault="0099716D" w:rsidP="004A2921">
      <w:pPr>
        <w:pStyle w:val="Heading3"/>
      </w:pPr>
    </w:p>
    <w:p w:rsidR="0099716D" w:rsidRDefault="0099716D">
      <w:pPr>
        <w:contextualSpacing w:val="0"/>
        <w:rPr>
          <w:b/>
        </w:rPr>
      </w:pPr>
      <w:r>
        <w:br w:type="page"/>
      </w:r>
    </w:p>
    <w:p w:rsidR="004A2921" w:rsidRDefault="004A2921" w:rsidP="004A2921">
      <w:pPr>
        <w:pStyle w:val="Heading3"/>
      </w:pPr>
      <w:bookmarkStart w:id="75" w:name="_Toc275164271"/>
      <w:r>
        <w:lastRenderedPageBreak/>
        <w:t>Pearl River Residual</w:t>
      </w:r>
      <w:r w:rsidR="002C2E32">
        <w:t>s</w:t>
      </w:r>
      <w:bookmarkEnd w:id="75"/>
    </w:p>
    <w:tbl>
      <w:tblPr>
        <w:tblW w:w="6523" w:type="dxa"/>
        <w:tblInd w:w="91" w:type="dxa"/>
        <w:tblLook w:val="04A0"/>
      </w:tblPr>
      <w:tblGrid>
        <w:gridCol w:w="723"/>
        <w:gridCol w:w="1960"/>
        <w:gridCol w:w="960"/>
        <w:gridCol w:w="960"/>
        <w:gridCol w:w="960"/>
        <w:gridCol w:w="960"/>
      </w:tblGrid>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Year</w:t>
            </w:r>
          </w:p>
        </w:tc>
        <w:tc>
          <w:tcPr>
            <w:tcW w:w="1960" w:type="dxa"/>
            <w:tcBorders>
              <w:top w:val="nil"/>
              <w:left w:val="nil"/>
              <w:bottom w:val="nil"/>
              <w:right w:val="nil"/>
            </w:tcBorders>
            <w:shd w:val="clear" w:color="auto" w:fill="auto"/>
            <w:noWrap/>
            <w:vAlign w:val="bottom"/>
            <w:hideMark/>
          </w:tcPr>
          <w:p w:rsidR="004A2921" w:rsidRPr="00D22106" w:rsidRDefault="004A2921" w:rsidP="004A2921">
            <w:pPr>
              <w:spacing w:after="0" w:line="240" w:lineRule="auto"/>
              <w:contextualSpacing w:val="0"/>
              <w:jc w:val="center"/>
              <w:rPr>
                <w:rFonts w:eastAsia="Times New Roman"/>
                <w:b/>
                <w:color w:val="000000"/>
              </w:rPr>
            </w:pPr>
            <w:r w:rsidRPr="00D22106">
              <w:rPr>
                <w:rFonts w:eastAsia="Times New Roman"/>
                <w:b/>
                <w:color w:val="000000"/>
              </w:rPr>
              <w:t>Pearl River Residual</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1549</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639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1584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1344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1619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857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1550</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1585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1271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1620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1541</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1551</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1096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1586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2072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1621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668</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1552</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1021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1587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556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1622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943</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1553</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898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1588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882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1623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729</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1554</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1014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1589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1906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1624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653</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1555</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1125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1590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1176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1625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746</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1556</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938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1591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1180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1626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1867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1557</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1250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1592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1375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1627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842</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1558</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898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1593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927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1628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679</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1559</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1519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1594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601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1629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1231</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1560</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1368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1595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1003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1630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1215</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1561</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1173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1596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884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1631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1095</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1562</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863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1597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804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1632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872</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1563</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1519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1598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639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1633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805</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1564</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1840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1599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554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1634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752</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1565</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267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1600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1273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1635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882</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1566</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493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1601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1067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1636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1067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1567</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823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1602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903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1637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569</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1568</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1343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1603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1179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1638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879</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1569</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438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1604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1009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1639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1287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1570</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635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1605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1237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1640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1187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1571</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700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1606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1063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1641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906</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1572</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885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1607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1158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1642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790</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1573</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1027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1608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550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1643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766</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1574</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1284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1609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1644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797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1575</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1227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1610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759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1645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1356</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1576</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606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1611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773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1646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718</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1577</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1061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1612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719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1647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1111</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1578</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1239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1613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1648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1266</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1579</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829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1614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780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1649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1109</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1580</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1615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849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1650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1026</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1581</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1079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1616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1003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1651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661</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1582</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817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1617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1652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1067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1583</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1618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714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1653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968</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lastRenderedPageBreak/>
              <w:t>1654</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775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1689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1871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1724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1347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1655</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806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1690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1110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1725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391</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1656</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1193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1691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840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1726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829</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1657</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878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1692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1108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1727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854</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1658</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1535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1693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1017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1728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1216</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1659</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912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1694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645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1729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1138</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1660</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771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1695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1150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1730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727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1661</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1153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1696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1119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1731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855</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1662</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786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1697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568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1732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937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1663</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804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1698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1197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1733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1010</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1664</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889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1699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902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1734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1398</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1665</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1452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1700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1210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1735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730</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1666</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838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1701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1528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1736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1168</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1667</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1086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1702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1737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864</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1668</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1028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1703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740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1738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755</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1669</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734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1704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659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1739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771</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1670</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844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1705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768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1740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1207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1671</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614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1706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1221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1741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876</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1672</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1087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1707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900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1742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1380</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1673</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1200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1708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802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1743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969</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1674</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1316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1709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476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1744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782</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1675</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758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1710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873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1745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694</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1676</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632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1711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1263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1746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1715</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1677</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777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1712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1097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1747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862</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1678</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780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1713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1333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1748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1217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1679</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1537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1714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725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1749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1009</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1680</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1715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623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1750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1371</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1681</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1057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1716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1240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1751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830</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1682</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1717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1053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1752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785</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1683</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1000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1718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773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1753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927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1684</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932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1719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1165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1754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1685</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956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1720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787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1755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971</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1686</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874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1721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1494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1756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609</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1687</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1263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1722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541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1757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884</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1688</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1095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rPr>
            </w:pPr>
            <w:r w:rsidRPr="004A2921">
              <w:rPr>
                <w:rFonts w:eastAsia="Times New Roman"/>
                <w:b/>
                <w:bCs/>
              </w:rPr>
              <w:t>1723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1038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1758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1153</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lastRenderedPageBreak/>
              <w:t>1759</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773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1794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471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1829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1435</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1760</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577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1795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1103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1830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1055</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1761</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1125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1796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1227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1831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689</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1762</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998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1797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781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1832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922</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1763</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1449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1798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830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1833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858</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1764</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964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1799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1834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596</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1765</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869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1800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781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1835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1326</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1766</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806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1801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703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1836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1625</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1767</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553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1802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866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1837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926</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1768</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896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1803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1009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1838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1268</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1769</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1390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1804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1154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1839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937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1770</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801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1805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2233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1840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756</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1771</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691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1806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1314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1841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1025</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1772</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739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1807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230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1842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1432</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1773</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967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1808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615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1843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1162</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1774</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1401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1809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792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1844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610</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1775</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1024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1810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994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1845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986</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1776</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1148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1811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1035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1846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539</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1777</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1183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1812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658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1847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881</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1778</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998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1813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1187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1848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949</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1779</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1006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1814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706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1849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964</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1780</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507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1815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1215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1850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1088</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1781</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899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1816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709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1851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1157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1782</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1685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1817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938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1852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942</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1783</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558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1818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801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1853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967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1784</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693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1819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640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1854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1157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1785</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1137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1820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926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1855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806</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1786</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1033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1821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1098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1856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598</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1787</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1148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1822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733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1857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1193</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1788</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1289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1823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1382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1858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1382</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1789</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1263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1824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720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1859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632</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1790</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972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1825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917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1860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875</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1791</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730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1826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1046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1861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757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1792</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1244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1827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759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1862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1025</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1793</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1609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1828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648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1863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668</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lastRenderedPageBreak/>
              <w:t>1864</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1422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1899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1934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1005</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1865</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784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1900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1667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1935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1275</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1866</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1341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1901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797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1936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494</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1867</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1469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1902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563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1937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793</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1868</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562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1903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1013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1938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845</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1869</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1256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1904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407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1939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1319</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1870</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1905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777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1940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810</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1871</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653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1906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1287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1941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517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1872</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1011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1907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1478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1942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907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1873</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1115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1908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1504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1943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658</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1874</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814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1909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1958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1944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884</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1875</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897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1910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1175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1945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708</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1876</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1029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1911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318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1946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1258</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1877</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728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1912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1221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1947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629</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1878</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1427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1913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920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1948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748</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1879</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1145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1914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640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1949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1435</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1880</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1119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1915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741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1950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599</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1881</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933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1916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1325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1951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1190</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1882</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1122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1917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729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1952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489</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1883</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1006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1918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891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1953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844</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1884</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1387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1919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1584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1954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985</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1885</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993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1920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1167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1955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845</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1886</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1173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1921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832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1956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450</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1887</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666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1922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1184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1957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951</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1888</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1014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1923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1394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1958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924</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1889</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1331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1924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398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1959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1421</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1890</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946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1925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738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1960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982</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1891</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907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1926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573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1961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1605</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1892</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1436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1927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960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1962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637</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1893</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1040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1928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849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1963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983</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1894</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581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1929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1153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1964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1576</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1895</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742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1930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854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1965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1122</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1896</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869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1931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802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1966</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1448</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1897</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709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1932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834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1967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1294</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1898</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1010</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1933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1113</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1968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1185</w:t>
            </w: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lastRenderedPageBreak/>
              <w:t>1969</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675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1970</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1238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1971</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889</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1972</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884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1973</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1058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1974</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1535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1975</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912</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1976</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851</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1977</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598</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1978</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687</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1979</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1185</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r w:rsidR="004A2921" w:rsidRPr="004A2921" w:rsidTr="0099716D">
        <w:trPr>
          <w:trHeight w:val="315"/>
        </w:trPr>
        <w:tc>
          <w:tcPr>
            <w:tcW w:w="723"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b/>
                <w:bCs/>
                <w:color w:val="000000"/>
              </w:rPr>
            </w:pPr>
            <w:r w:rsidRPr="004A2921">
              <w:rPr>
                <w:rFonts w:eastAsia="Times New Roman"/>
                <w:b/>
                <w:bCs/>
                <w:color w:val="000000"/>
              </w:rPr>
              <w:t>1980</w:t>
            </w:r>
          </w:p>
        </w:tc>
        <w:tc>
          <w:tcPr>
            <w:tcW w:w="1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jc w:val="center"/>
              <w:rPr>
                <w:rFonts w:eastAsia="Times New Roman"/>
                <w:color w:val="000000"/>
              </w:rPr>
            </w:pPr>
            <w:r w:rsidRPr="004A2921">
              <w:rPr>
                <w:rFonts w:eastAsia="Times New Roman"/>
                <w:color w:val="000000"/>
              </w:rPr>
              <w:t>794</w:t>
            </w: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4A2921" w:rsidRPr="004A2921" w:rsidRDefault="004A2921" w:rsidP="004A2921">
            <w:pPr>
              <w:spacing w:after="0" w:line="240" w:lineRule="auto"/>
              <w:contextualSpacing w:val="0"/>
              <w:rPr>
                <w:rFonts w:ascii="Arial" w:eastAsia="Times New Roman" w:hAnsi="Arial" w:cs="Arial"/>
                <w:sz w:val="20"/>
                <w:szCs w:val="20"/>
              </w:rPr>
            </w:pPr>
          </w:p>
        </w:tc>
      </w:tr>
    </w:tbl>
    <w:p w:rsidR="004A2921" w:rsidRDefault="004A2921" w:rsidP="004A2921"/>
    <w:p w:rsidR="00DD289F" w:rsidRDefault="004A2921" w:rsidP="004A2921">
      <w:pPr>
        <w:pStyle w:val="Heading3"/>
      </w:pPr>
      <w:r>
        <w:tab/>
      </w:r>
    </w:p>
    <w:p w:rsidR="00DD289F" w:rsidRDefault="00DD289F" w:rsidP="00DD289F">
      <w:r>
        <w:br w:type="page"/>
      </w:r>
    </w:p>
    <w:p w:rsidR="004A2921" w:rsidRDefault="004A2921" w:rsidP="004A2921">
      <w:pPr>
        <w:pStyle w:val="Heading3"/>
      </w:pPr>
      <w:bookmarkStart w:id="76" w:name="_Toc275164272"/>
      <w:r>
        <w:lastRenderedPageBreak/>
        <w:t>Piney Creek Pocket Wilderness Residual</w:t>
      </w:r>
      <w:r w:rsidR="003B73D3">
        <w:t>s</w:t>
      </w:r>
      <w:bookmarkEnd w:id="76"/>
    </w:p>
    <w:tbl>
      <w:tblPr>
        <w:tblW w:w="6643" w:type="dxa"/>
        <w:tblInd w:w="91" w:type="dxa"/>
        <w:tblLook w:val="04A0"/>
      </w:tblPr>
      <w:tblGrid>
        <w:gridCol w:w="723"/>
        <w:gridCol w:w="2080"/>
        <w:gridCol w:w="960"/>
        <w:gridCol w:w="960"/>
        <w:gridCol w:w="960"/>
        <w:gridCol w:w="960"/>
      </w:tblGrid>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Year</w:t>
            </w:r>
          </w:p>
        </w:tc>
        <w:tc>
          <w:tcPr>
            <w:tcW w:w="2080" w:type="dxa"/>
            <w:tcBorders>
              <w:top w:val="nil"/>
              <w:left w:val="nil"/>
              <w:bottom w:val="nil"/>
              <w:right w:val="nil"/>
            </w:tcBorders>
            <w:shd w:val="clear" w:color="auto" w:fill="auto"/>
            <w:noWrap/>
            <w:vAlign w:val="bottom"/>
            <w:hideMark/>
          </w:tcPr>
          <w:p w:rsidR="009C05E4" w:rsidRPr="00D22106" w:rsidRDefault="009C05E4" w:rsidP="009C05E4">
            <w:pPr>
              <w:spacing w:after="0" w:line="240" w:lineRule="auto"/>
              <w:contextualSpacing w:val="0"/>
              <w:jc w:val="center"/>
              <w:rPr>
                <w:rFonts w:eastAsia="Times New Roman"/>
                <w:b/>
                <w:color w:val="000000"/>
              </w:rPr>
            </w:pPr>
            <w:r w:rsidRPr="00D22106">
              <w:rPr>
                <w:rFonts w:eastAsia="Times New Roman"/>
                <w:b/>
                <w:color w:val="000000"/>
              </w:rPr>
              <w:t>Piney Creek Residual</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1652</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687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1687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1097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1722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712</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1653</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738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1688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1151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1723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809</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1654</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936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1689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1097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1724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826</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1655</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960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1690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959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1725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1094</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1656</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1020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1691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1249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1726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1096</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1657</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979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1692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871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1727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971</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1658</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882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1693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777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1728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703</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1659</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908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1694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1066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1729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940</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1660</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1013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1695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1211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1730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775</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1661</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879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1696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861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1731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1170</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1662</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913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1697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860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1732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782</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1663</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1001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1698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950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1733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1322</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1664</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1224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1699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916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1734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1189</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1665</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1087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1700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963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1735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835</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1666</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803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1701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1412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1736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877</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1667</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919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1702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902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1737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1397</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1668</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981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1703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815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1738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1227</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1669</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1177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1704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1171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1739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1623</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1670</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649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1705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1336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1740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1182</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1671</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946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1706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939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1741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908</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1672</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692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1707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1127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1742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837</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1673</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1006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1708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540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1743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791</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1674</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1114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1709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782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1744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948</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1675</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1113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1710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721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1745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1200</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1676</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660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1711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1004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1746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988</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1677</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1100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1712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657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1747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1316</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1678</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1262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1713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838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1748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925</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1679</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1066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1714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784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1749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975</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1680</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1552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1715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869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1750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1185</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1681</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536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1716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829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1751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1057</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1682</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1274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1717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994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1752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934</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1683</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933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1718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745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1753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992</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1684</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1361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1719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974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1754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1115</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1685</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772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1720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828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1755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812</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1686</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953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rPr>
            </w:pPr>
            <w:r w:rsidRPr="009C05E4">
              <w:rPr>
                <w:rFonts w:eastAsia="Times New Roman"/>
                <w:b/>
                <w:bCs/>
              </w:rPr>
              <w:t>1721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1041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1756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867</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lastRenderedPageBreak/>
              <w:t>1757</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907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1792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886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1827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1024</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1758</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1160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1793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1017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1828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1023</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1759</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1043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1794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999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1829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854</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1760</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902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1795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888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1830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1064</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1761</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1155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1796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1051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1831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955</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1762</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910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1797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1067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1832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1089</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1763</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1096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1798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978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1833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838</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1764</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960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1799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932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1834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929</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1765</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1010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1800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1069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1835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961</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1766</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831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1801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927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1836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937</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1767</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851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1802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1321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1837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915</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1768</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1153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1803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1045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1838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958</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1769</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959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1804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961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1839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730</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1770</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1026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1805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1203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1840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1192</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1771</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1006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1806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855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1841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897</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1772</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750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1807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902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1842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1056</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1773</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799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1808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1130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1843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983</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1774</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821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1809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1122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1844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823</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1775</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1151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1810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1102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1845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1049</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1776</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1076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1811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929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1846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1029</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1777</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929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1812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1124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1847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1019</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1778</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1272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1813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938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1848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897</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1779</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696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1814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1334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1849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1092</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1780</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1131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1815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1226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1850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784</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1781</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1141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1816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882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1851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854</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1782</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1464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1817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1082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1852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983</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1783</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941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1818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1063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1853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936</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1784</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798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1819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903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1854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1043</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1785</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926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1820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1217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1855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1040</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1786</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1050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1821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814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1856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881</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1787</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632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1822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951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1857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1074</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1788</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905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1823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1197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1858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912</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1789</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805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1824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1092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1859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889</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1790</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838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1825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817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1860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1078</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1791</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927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1826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850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1861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915</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lastRenderedPageBreak/>
              <w:t>1862</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1132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1897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908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1932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908</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1863</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948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1898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815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1933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1038</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1864</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1055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1899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1020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1934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1108</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1865</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1101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1900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901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1935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1197</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1866</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993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1901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967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1936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616</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1867</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1033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1902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916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1937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1186</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1868</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900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1903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1051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1938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1327</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1869</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1208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1904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1008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1939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873</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1870</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834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1905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1063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1940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1085</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1871</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948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1906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1066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1941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954</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1872</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837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1907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1132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1942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1041</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1873</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1029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1908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974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1943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919</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1874</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755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1909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884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1944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956</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1875</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1027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1910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1079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1945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1260</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1876</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1111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1911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599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1946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1159</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1877</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970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1912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1053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1947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949</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1878</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930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1913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864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1948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698</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1879</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798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1914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823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1949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1106</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1880</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914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1915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1146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1950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1115</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1881</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1057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1916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1074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1951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1133</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1882</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1058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1917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1082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1952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847</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1883</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1011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1918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896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1953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821</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1884</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932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1919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981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1954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990</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1885</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923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1920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942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1955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1035</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1886</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1090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1921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936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1956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958</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1887</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932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1922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1251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1957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825</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1888</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1075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1923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1223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1958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1050</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1889</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1316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1924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1142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1959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896</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1890</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832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1925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649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1960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952</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1891</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959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1926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997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1961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1009</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1892</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1135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1927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1178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1962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797</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1893</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848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1928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1207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1963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1023</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1894</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809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1929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1102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1964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1008</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1895</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900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1930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895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1965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1059</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1896</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1044</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1931</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877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1966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799</w:t>
            </w: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lastRenderedPageBreak/>
              <w:t>1967</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1029</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1968</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942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1969</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877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1970</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1046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1971</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1060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1972</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1058</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1973</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1090</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1974</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1063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1975</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967</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1976</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1102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1977</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863</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1978</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1016</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1979</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882</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r w:rsidR="009C05E4" w:rsidRPr="009C05E4" w:rsidTr="0099716D">
        <w:trPr>
          <w:trHeight w:val="315"/>
        </w:trPr>
        <w:tc>
          <w:tcPr>
            <w:tcW w:w="723"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center"/>
              <w:rPr>
                <w:rFonts w:eastAsia="Times New Roman"/>
                <w:b/>
                <w:bCs/>
                <w:color w:val="000000"/>
              </w:rPr>
            </w:pPr>
            <w:r w:rsidRPr="009C05E4">
              <w:rPr>
                <w:rFonts w:eastAsia="Times New Roman"/>
                <w:b/>
                <w:bCs/>
                <w:color w:val="000000"/>
              </w:rPr>
              <w:t>1980</w:t>
            </w:r>
          </w:p>
        </w:tc>
        <w:tc>
          <w:tcPr>
            <w:tcW w:w="208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jc w:val="right"/>
              <w:rPr>
                <w:rFonts w:eastAsia="Times New Roman"/>
              </w:rPr>
            </w:pPr>
            <w:r w:rsidRPr="009C05E4">
              <w:rPr>
                <w:rFonts w:eastAsia="Times New Roman"/>
              </w:rPr>
              <w:t>835</w:t>
            </w: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9C05E4" w:rsidRPr="009C05E4" w:rsidRDefault="009C05E4" w:rsidP="009C05E4">
            <w:pPr>
              <w:spacing w:after="0" w:line="240" w:lineRule="auto"/>
              <w:contextualSpacing w:val="0"/>
              <w:rPr>
                <w:rFonts w:ascii="Arial" w:eastAsia="Times New Roman" w:hAnsi="Arial" w:cs="Arial"/>
                <w:sz w:val="20"/>
                <w:szCs w:val="20"/>
              </w:rPr>
            </w:pPr>
          </w:p>
        </w:tc>
      </w:tr>
    </w:tbl>
    <w:p w:rsidR="009C05E4" w:rsidRDefault="009C05E4" w:rsidP="009C05E4"/>
    <w:p w:rsidR="007D2F30" w:rsidRDefault="008409EB" w:rsidP="008409EB">
      <w:pPr>
        <w:pStyle w:val="Heading3"/>
      </w:pPr>
      <w:r>
        <w:tab/>
      </w:r>
    </w:p>
    <w:p w:rsidR="007D2F30" w:rsidRDefault="007D2F30" w:rsidP="007D2F30">
      <w:r>
        <w:br w:type="page"/>
      </w:r>
    </w:p>
    <w:p w:rsidR="008409EB" w:rsidRDefault="008409EB" w:rsidP="008409EB">
      <w:pPr>
        <w:pStyle w:val="Heading3"/>
      </w:pPr>
      <w:bookmarkStart w:id="77" w:name="_Toc275164273"/>
      <w:r>
        <w:lastRenderedPageBreak/>
        <w:t>Ramsey’s Draft Recollection Residual</w:t>
      </w:r>
      <w:r w:rsidR="003B73D3">
        <w:t>s</w:t>
      </w:r>
      <w:bookmarkEnd w:id="77"/>
    </w:p>
    <w:tbl>
      <w:tblPr>
        <w:tblW w:w="6343" w:type="dxa"/>
        <w:tblInd w:w="91" w:type="dxa"/>
        <w:tblLook w:val="04A0"/>
      </w:tblPr>
      <w:tblGrid>
        <w:gridCol w:w="723"/>
        <w:gridCol w:w="1780"/>
        <w:gridCol w:w="960"/>
        <w:gridCol w:w="960"/>
        <w:gridCol w:w="960"/>
        <w:gridCol w:w="960"/>
      </w:tblGrid>
      <w:tr w:rsidR="008409EB" w:rsidRPr="008409EB" w:rsidTr="0099716D">
        <w:trPr>
          <w:trHeight w:val="94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Year</w:t>
            </w:r>
          </w:p>
        </w:tc>
        <w:tc>
          <w:tcPr>
            <w:tcW w:w="1780" w:type="dxa"/>
            <w:tcBorders>
              <w:top w:val="nil"/>
              <w:left w:val="nil"/>
              <w:bottom w:val="nil"/>
              <w:right w:val="nil"/>
            </w:tcBorders>
            <w:shd w:val="clear" w:color="auto" w:fill="auto"/>
            <w:vAlign w:val="bottom"/>
            <w:hideMark/>
          </w:tcPr>
          <w:p w:rsidR="008409EB" w:rsidRPr="00D22106" w:rsidRDefault="008409EB" w:rsidP="008409EB">
            <w:pPr>
              <w:spacing w:after="0" w:line="240" w:lineRule="auto"/>
              <w:contextualSpacing w:val="0"/>
              <w:jc w:val="center"/>
              <w:rPr>
                <w:rFonts w:eastAsia="Times New Roman"/>
                <w:b/>
                <w:color w:val="000000"/>
              </w:rPr>
            </w:pPr>
            <w:proofErr w:type="spellStart"/>
            <w:r w:rsidRPr="00D22106">
              <w:rPr>
                <w:rFonts w:eastAsia="Times New Roman"/>
                <w:b/>
                <w:color w:val="000000"/>
              </w:rPr>
              <w:t>Ramseys</w:t>
            </w:r>
            <w:proofErr w:type="spellEnd"/>
            <w:r w:rsidRPr="00D22106">
              <w:rPr>
                <w:rFonts w:eastAsia="Times New Roman"/>
                <w:b/>
                <w:color w:val="000000"/>
              </w:rPr>
              <w:t xml:space="preserve"> Draft Recollection Residual</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1598</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661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1633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994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1668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1208</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1599</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731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1634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930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1669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670</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1600</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988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1635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1182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1670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1102</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1601</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913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1636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718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1671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1002</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1602</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888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1637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937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1672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1241</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1603</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1415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1638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1206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1673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1100</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1604</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1287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1639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1109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1674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1129</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1605</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1498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1640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1048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1675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1059</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1606</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1081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1641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1030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1676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737</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1607</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768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1642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1098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1677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1241</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1608</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786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1643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588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1678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1139</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1609</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828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1644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945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1679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1037</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1610</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1207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1645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1011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1680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896</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1611</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1536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1646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783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1681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908</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1612</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1256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1647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796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1682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823</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1613</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1177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1648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917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1683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974</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1614</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1338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1649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846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1684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1138</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1615</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503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1650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937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1685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1049</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1616</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916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1651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783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1686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1165</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1617</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974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1652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888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1687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619</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1618</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1152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1653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1014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1688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1180</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1619</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1178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1654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1224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1689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1025</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1620</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1143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1655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1077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1690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1105</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1621</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567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1656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1028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1691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897</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1622</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1271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1657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1121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1692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730</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1623</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1281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1658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1097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1693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1039</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1624</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844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1659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1147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1694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890</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1625</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884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1660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1139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1695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982</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1626</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1077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1661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891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1696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839</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1627</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1165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1662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1159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1697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877</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1628</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1071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1663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1119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1698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773</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1629</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933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1664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914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1699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885</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1630</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881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1665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1096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1700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892</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1631</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1132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1666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925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1701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1024</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1632</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892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1667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1097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1702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1082</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lastRenderedPageBreak/>
              <w:t>1703</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924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1738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968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1773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1108</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1704</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988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1739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975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1774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1048</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1705</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1004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1740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957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1775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941</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1706</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1138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1741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825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1776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1331</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1707</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1037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1742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1034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1777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1091</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1708</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757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1743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1014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1778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953</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1709</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868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1744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973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1779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923</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1710</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1184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1745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1148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1780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914</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1711</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979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1746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798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1781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1013</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1712</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903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1747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1077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1782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817</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1713</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921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1748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789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1783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914</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1714</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1015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1749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1182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1784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1028</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1715</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783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1750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1059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1785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997</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1716</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944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1751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1015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1786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1219</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1717</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969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1752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1031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1787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785</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1718</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918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1753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889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1788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1042</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1719</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851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1754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976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1789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1124</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1720</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946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1755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869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1790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895</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1721</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939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1756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1169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1791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912</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1722</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1201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1757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1089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1792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737</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1723</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1052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1758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975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1793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1073</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1724</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924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1759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1021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1794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811</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1725</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1388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1760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1028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1795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988</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1726</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1237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1761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1209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1796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1054</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1727</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1029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1762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887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1797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872</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1728</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888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1763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989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1798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928</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1729</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1088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1764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926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1799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961</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1730</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1050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1765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897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1800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1088</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1731</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1093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1766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1069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1801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1144</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1732</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1021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1767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1078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1802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859</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1733</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1068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1768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938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1803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909</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1734</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890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1769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1156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1804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905</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1735</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894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1770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884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1805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938</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1736</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1117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1771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1071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1806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1043</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rPr>
            </w:pPr>
            <w:r w:rsidRPr="008409EB">
              <w:rPr>
                <w:rFonts w:eastAsia="Times New Roman"/>
                <w:b/>
                <w:bCs/>
              </w:rPr>
              <w:t>1737</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913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1772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959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1807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1110</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lastRenderedPageBreak/>
              <w:t>1808</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1237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1843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944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1878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1125</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1809</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920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1844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756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1879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857</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1810</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996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1845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869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1880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770</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1811</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917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1846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993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1881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1019</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1812</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935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1847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1025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1882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964</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1813</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1059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1848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1058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1883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1195</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1814</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975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1849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924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1884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1051</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1815</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1068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1850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1002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1885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867</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1816</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1052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1851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854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1886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998</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1817</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1072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1852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1001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1887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1212</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1818</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922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1853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974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1888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862</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1819</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760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1854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952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1889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1175</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1820</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819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1855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872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1890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1091</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1821</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991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1856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928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1891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805</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1822</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1066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1857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1093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1892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1032</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1823</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1125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1858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1174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1893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1060</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1824</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1116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1859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1017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1894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824</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1825</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1030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1860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1029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1895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764</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1826</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814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1861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1039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1896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962</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1827</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1272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1862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1017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1897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1218</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1828</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1067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1863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939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1898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843</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1829</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953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1864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1078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1899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971</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1830</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989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1865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767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1900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940</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1831</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1004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1866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957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1901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951</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1832</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1270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1867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1074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1902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1070</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1833</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1122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1868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985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1903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1145</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1834</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1255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1869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853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1904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1255</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1835</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884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1870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879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1905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1010</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1836</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1105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1871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1048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1906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941</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1837</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952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1872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902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1907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745</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1838</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1056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1873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927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1908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1031</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1839</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663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1874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1044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1909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982</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1840</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1116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1875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872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1910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944</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1841</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1232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1876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1134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1911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742</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1842</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880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1877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986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1912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898</w:t>
            </w: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lastRenderedPageBreak/>
              <w:t>1913</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1234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1948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1073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1914</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737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1949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1132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1915</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841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1950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1100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1916</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1228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1951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1253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1917</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1177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1952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720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1918</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946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1953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918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1919</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1002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1954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1079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1920</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918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1955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1072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1921</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884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1956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1145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1922</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921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1957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983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1923</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1022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1958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1055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1924</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933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1959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1125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1925</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1031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1960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754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1926</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756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1961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1219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1927</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800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1962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937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1928</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1211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1963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1017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1929</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1060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1964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754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1930</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819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1965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883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1931</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683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1966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971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1932</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1089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1967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969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1933</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1054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1968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1072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1934</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1107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1969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769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1935</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1092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1970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861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1936</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1080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1971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1036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1937</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795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1972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941</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1938</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1096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1973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1185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1939</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1394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1974</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913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1940</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928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1975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1016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1941</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928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1976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1127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1942</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952</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1977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935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1943</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1207</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1978</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745</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1944</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970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1979</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986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1945</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946</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1980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1073</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1946</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980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r w:rsidR="008409EB" w:rsidRPr="008409EB" w:rsidTr="0099716D">
        <w:trPr>
          <w:trHeight w:val="315"/>
        </w:trPr>
        <w:tc>
          <w:tcPr>
            <w:tcW w:w="723"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b/>
                <w:bCs/>
                <w:color w:val="000000"/>
              </w:rPr>
            </w:pPr>
            <w:r w:rsidRPr="008409EB">
              <w:rPr>
                <w:rFonts w:eastAsia="Times New Roman"/>
                <w:b/>
                <w:bCs/>
                <w:color w:val="000000"/>
              </w:rPr>
              <w:t>1947</w:t>
            </w:r>
          </w:p>
        </w:tc>
        <w:tc>
          <w:tcPr>
            <w:tcW w:w="178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jc w:val="center"/>
              <w:rPr>
                <w:rFonts w:eastAsia="Times New Roman"/>
                <w:color w:val="000000"/>
              </w:rPr>
            </w:pPr>
            <w:r w:rsidRPr="008409EB">
              <w:rPr>
                <w:rFonts w:eastAsia="Times New Roman"/>
                <w:color w:val="000000"/>
              </w:rPr>
              <w:t>1010</w:t>
            </w: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8409EB" w:rsidRPr="008409EB" w:rsidRDefault="008409EB" w:rsidP="008409EB">
            <w:pPr>
              <w:spacing w:after="0" w:line="240" w:lineRule="auto"/>
              <w:contextualSpacing w:val="0"/>
              <w:rPr>
                <w:rFonts w:ascii="Arial" w:eastAsia="Times New Roman" w:hAnsi="Arial" w:cs="Arial"/>
                <w:sz w:val="20"/>
                <w:szCs w:val="20"/>
              </w:rPr>
            </w:pPr>
          </w:p>
        </w:tc>
      </w:tr>
    </w:tbl>
    <w:p w:rsidR="0099716D" w:rsidRDefault="008409EB" w:rsidP="008409EB">
      <w:pPr>
        <w:pStyle w:val="Heading3"/>
      </w:pPr>
      <w:r>
        <w:tab/>
      </w:r>
    </w:p>
    <w:p w:rsidR="0099716D" w:rsidRDefault="0099716D" w:rsidP="008409EB">
      <w:pPr>
        <w:pStyle w:val="Heading3"/>
      </w:pPr>
      <w:r>
        <w:tab/>
      </w:r>
    </w:p>
    <w:p w:rsidR="0099716D" w:rsidRDefault="0099716D" w:rsidP="0099716D">
      <w:r>
        <w:br w:type="page"/>
      </w:r>
    </w:p>
    <w:p w:rsidR="008409EB" w:rsidRDefault="0099716D" w:rsidP="008409EB">
      <w:pPr>
        <w:pStyle w:val="Heading3"/>
      </w:pPr>
      <w:r>
        <w:lastRenderedPageBreak/>
        <w:tab/>
      </w:r>
      <w:bookmarkStart w:id="78" w:name="_Toc275164274"/>
      <w:r w:rsidR="008409EB">
        <w:t>Black River Residual</w:t>
      </w:r>
      <w:r w:rsidR="003B73D3">
        <w:t>s</w:t>
      </w:r>
      <w:bookmarkEnd w:id="78"/>
    </w:p>
    <w:tbl>
      <w:tblPr>
        <w:tblW w:w="6583" w:type="dxa"/>
        <w:tblInd w:w="91" w:type="dxa"/>
        <w:tblLook w:val="04A0"/>
      </w:tblPr>
      <w:tblGrid>
        <w:gridCol w:w="723"/>
        <w:gridCol w:w="2020"/>
        <w:gridCol w:w="960"/>
        <w:gridCol w:w="960"/>
        <w:gridCol w:w="960"/>
        <w:gridCol w:w="960"/>
      </w:tblGrid>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Year</w:t>
            </w:r>
          </w:p>
        </w:tc>
        <w:tc>
          <w:tcPr>
            <w:tcW w:w="2020" w:type="dxa"/>
            <w:tcBorders>
              <w:top w:val="nil"/>
              <w:left w:val="nil"/>
              <w:bottom w:val="nil"/>
              <w:right w:val="nil"/>
            </w:tcBorders>
            <w:shd w:val="clear" w:color="auto" w:fill="auto"/>
            <w:noWrap/>
            <w:vAlign w:val="bottom"/>
            <w:hideMark/>
          </w:tcPr>
          <w:p w:rsidR="000B4C2D" w:rsidRPr="00D22106" w:rsidRDefault="000B4C2D" w:rsidP="000B4C2D">
            <w:pPr>
              <w:spacing w:after="0" w:line="240" w:lineRule="auto"/>
              <w:contextualSpacing w:val="0"/>
              <w:jc w:val="center"/>
              <w:rPr>
                <w:rFonts w:eastAsia="Times New Roman"/>
                <w:b/>
                <w:color w:val="000000"/>
              </w:rPr>
            </w:pPr>
            <w:r w:rsidRPr="00D22106">
              <w:rPr>
                <w:rFonts w:eastAsia="Times New Roman"/>
                <w:b/>
                <w:color w:val="000000"/>
              </w:rPr>
              <w:t>Black River Residual</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367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355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368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775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369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370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665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371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1770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372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1427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373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374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2462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582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375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2000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527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376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377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573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378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379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380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1307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381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382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2396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383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1393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384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1542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385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770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386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387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388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503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389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480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390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391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392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427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393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1233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394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1440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395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396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1756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397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398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399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2976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400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401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lastRenderedPageBreak/>
              <w:t>472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241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473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398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474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475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1912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476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1280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477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1357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478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520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479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480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2262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421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481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1738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482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1593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347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483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484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1309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485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1414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486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487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401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451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488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1474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489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394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490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1601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2091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668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491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796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492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527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599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493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475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494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495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2719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496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396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497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1705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498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499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1940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500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501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2641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620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502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1559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503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504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505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506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1303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lastRenderedPageBreak/>
              <w:t>577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578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601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579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574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580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581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397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582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1232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583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584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2196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585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448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586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1601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1802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587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378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588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618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589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746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590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1991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591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2372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592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627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675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593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2101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594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540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595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196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596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2315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2165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526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597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354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598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2628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599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1499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600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601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621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602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548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603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1083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604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1191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605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1931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606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1544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607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608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472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609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610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611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584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lastRenderedPageBreak/>
              <w:t>682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683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1862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684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685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686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426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687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598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688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689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1244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690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3031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605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691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692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727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2346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693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1085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694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1378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695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2046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534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696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1530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697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1599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698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699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1644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700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701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702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703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704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466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705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706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707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708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709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232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710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711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712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713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1806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714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361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715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1951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716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1722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lastRenderedPageBreak/>
              <w:t>787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442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788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2739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326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789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521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790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1582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791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697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792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827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691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793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2734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794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1495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795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398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796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1605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797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659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798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1483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799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800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2077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458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801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802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428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803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534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804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1992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1771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805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584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806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807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419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808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809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2560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810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811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1327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453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812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594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813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1339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814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815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816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2155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817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2191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1292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818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819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1730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820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1394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821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1740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lastRenderedPageBreak/>
              <w:t>892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927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893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894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1379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895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1206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896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1769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897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1502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898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1689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899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656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900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2149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901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1204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902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903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904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2039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905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2353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698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906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513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907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908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620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909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1203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910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911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593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912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512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913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635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914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1476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915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355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916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917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918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919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798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920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309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921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570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922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1981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1857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923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993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1460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924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925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926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1545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lastRenderedPageBreak/>
              <w:t>997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998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1909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999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1000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2155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1001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489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1002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517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1003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707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1004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1005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1982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1887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1006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1007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1418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1008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527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1009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347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1010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1011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2105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1012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600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1013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1014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610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1015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1016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260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1017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1912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1018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2149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220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1019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406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1020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385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1021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1022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1023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1093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317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1024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552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1025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1088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1026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1182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1027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1028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421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1029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1030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1943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1031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1066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1101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lastRenderedPageBreak/>
              <w:t>1102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1377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1103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1202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1104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2056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1105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542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1106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1375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1107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543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1108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2342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1109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291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1110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675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1111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1112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567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1113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1620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1114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1260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1115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1996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528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1116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1432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1117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1532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1118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1119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1120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1121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659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1122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1123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1193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1124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1082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1125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1126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1781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1127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436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1128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1998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547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1129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691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1130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1249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1131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1201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584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1132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561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1133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1134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2904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666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1135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798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1136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1171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lastRenderedPageBreak/>
              <w:t>1207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1509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1208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670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1209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502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1210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1211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1212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652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1213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771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1214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504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1215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1216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1345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1217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1218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709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1219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756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1220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2055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1221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1567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1222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1202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1223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1293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1224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1938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462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1225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2181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1226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455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1227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658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1228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1397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1229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1398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1230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1231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1301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1346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1232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1233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470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1234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625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1235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511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1236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1913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1237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1257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1238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1444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1239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1457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1240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1363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1241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2100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1276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232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lastRenderedPageBreak/>
              <w:t>1312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443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1313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1314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1315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401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1316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1317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2420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1318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755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1319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358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1320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1321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1322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693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1323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1393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1160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1324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1698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1325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1326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1327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1363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1328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2066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1329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1330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1634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1331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1401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513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1332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381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1333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1426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1334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1335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1336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2278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1529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1337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325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1338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1517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1339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553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1340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1341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1342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1343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1344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1345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1346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1381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lastRenderedPageBreak/>
              <w:t>1417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1418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1693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1419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560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1420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711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1421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494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1422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1423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1493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1988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1424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774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1425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1250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1426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795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1427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1428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1428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1543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1429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2022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794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1430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676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1431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1501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690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1432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1433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1434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1585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1435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1436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666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1437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1272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1438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1640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1439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378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1440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1441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1264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1442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1331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1443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1228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1444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628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1445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1446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1447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1448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285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1449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1450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2267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1254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1451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1486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528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lastRenderedPageBreak/>
              <w:t>1522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193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1523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1593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590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1524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1525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618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1526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1252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1527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452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1528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600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1529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2163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655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1530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2007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1531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1601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1532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1469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1533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1748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1534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581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1535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1622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1536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1787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1537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624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1538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750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1539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1346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1540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444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1541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635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1542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433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1543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2246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1544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521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1545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1694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1546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1547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1199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1548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1549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653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1550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583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1551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480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1552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597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1553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1554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1251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1555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1556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1391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lastRenderedPageBreak/>
              <w:t>1627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1268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1628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1276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1629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1254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1630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512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1631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1632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1633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1634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732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1635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2063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1589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1636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1637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1638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391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1639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651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1640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1249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1641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1642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1283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1643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1251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1644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302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1645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454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1646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1682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1647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1379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1648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600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1649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2057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1328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1650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1651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2131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1652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348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1653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2292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1654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1397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1655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792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1656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1657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736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1658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243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1659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1659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1660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486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1661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lastRenderedPageBreak/>
              <w:t>1732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537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1563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1495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479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2493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1738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1739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715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1208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704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475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1408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504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710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669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2008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710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1825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358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625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1670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549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1987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585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1574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702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1852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lastRenderedPageBreak/>
              <w:t>1837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1527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1510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390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1266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424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501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1185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1301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1316</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1510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1408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535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475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498</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1395</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1573</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691</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599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977</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610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782</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1194</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970</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719</w:t>
            </w: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lastRenderedPageBreak/>
              <w:t>1942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1929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1967</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1968</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1969</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1970</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1971</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1972</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1973</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1293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1974</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1975</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7D2F30">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1976</w:t>
            </w:r>
          </w:p>
        </w:tc>
        <w:tc>
          <w:tcPr>
            <w:tcW w:w="202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bl>
    <w:p w:rsidR="0099716D" w:rsidRDefault="0099716D" w:rsidP="000B4C2D">
      <w:pPr>
        <w:pStyle w:val="Heading3"/>
      </w:pPr>
    </w:p>
    <w:p w:rsidR="0099716D" w:rsidRDefault="0099716D">
      <w:pPr>
        <w:contextualSpacing w:val="0"/>
        <w:rPr>
          <w:b/>
        </w:rPr>
      </w:pPr>
      <w:r>
        <w:br w:type="page"/>
      </w:r>
    </w:p>
    <w:p w:rsidR="000B4C2D" w:rsidRDefault="000B4C2D" w:rsidP="000B4C2D">
      <w:pPr>
        <w:pStyle w:val="Heading3"/>
      </w:pPr>
      <w:r>
        <w:lastRenderedPageBreak/>
        <w:tab/>
      </w:r>
      <w:bookmarkStart w:id="79" w:name="_Toc275164275"/>
      <w:r>
        <w:t>Grandfather Mountain Residual</w:t>
      </w:r>
      <w:r w:rsidR="003B73D3">
        <w:t>s</w:t>
      </w:r>
      <w:bookmarkEnd w:id="79"/>
    </w:p>
    <w:tbl>
      <w:tblPr>
        <w:tblW w:w="7543" w:type="dxa"/>
        <w:tblInd w:w="91" w:type="dxa"/>
        <w:tblLook w:val="04A0"/>
      </w:tblPr>
      <w:tblGrid>
        <w:gridCol w:w="723"/>
        <w:gridCol w:w="2980"/>
        <w:gridCol w:w="960"/>
        <w:gridCol w:w="960"/>
        <w:gridCol w:w="960"/>
        <w:gridCol w:w="960"/>
      </w:tblGrid>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Year</w:t>
            </w:r>
          </w:p>
        </w:tc>
        <w:tc>
          <w:tcPr>
            <w:tcW w:w="2980" w:type="dxa"/>
            <w:tcBorders>
              <w:top w:val="nil"/>
              <w:left w:val="nil"/>
              <w:bottom w:val="nil"/>
              <w:right w:val="nil"/>
            </w:tcBorders>
            <w:shd w:val="clear" w:color="auto" w:fill="auto"/>
            <w:noWrap/>
            <w:vAlign w:val="bottom"/>
            <w:hideMark/>
          </w:tcPr>
          <w:p w:rsidR="000B4C2D" w:rsidRPr="00D22106" w:rsidRDefault="000B4C2D" w:rsidP="000B4C2D">
            <w:pPr>
              <w:spacing w:after="0" w:line="240" w:lineRule="auto"/>
              <w:contextualSpacing w:val="0"/>
              <w:jc w:val="center"/>
              <w:rPr>
                <w:rFonts w:eastAsia="Times New Roman"/>
                <w:b/>
                <w:color w:val="000000"/>
              </w:rPr>
            </w:pPr>
            <w:r w:rsidRPr="00D22106">
              <w:rPr>
                <w:rFonts w:eastAsia="Times New Roman"/>
                <w:b/>
                <w:color w:val="000000"/>
              </w:rPr>
              <w:t>Grandfather Mountain Residual</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1563</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1098</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1564</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1565</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712</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1566</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1601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1567</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1568</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640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1569</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1422</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1570</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892</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1571</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1283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1572</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1573</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1574</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1056</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1575</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958</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1576</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1253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1577</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1578</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755</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1579</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775</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1580</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1048</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1581</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908</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1582</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1008</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1583</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1584</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1585</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686</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1586</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1307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1587</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1255</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1588</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1645</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1589</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975</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1590</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976</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1591</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1592</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1627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1593</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678</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1594</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1595</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808</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1596</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1222</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1597</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lastRenderedPageBreak/>
              <w:t>1668</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942</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1669</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1670</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935</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1671</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866</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1672</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1086</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1673</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795</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1674</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1675</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1089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1676</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1677</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1678</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749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1679</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1680</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1681</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995</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1682</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1683</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966</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1684</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1035</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1685</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1686</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1687</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882</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1688</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1689</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1690</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773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1691</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878</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1692</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968</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1693</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1095</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1694</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1695</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966</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1696</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1697</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1045</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1698</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1261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1699</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1700</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1701</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1702</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985</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lastRenderedPageBreak/>
              <w:t>1773</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1162</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1774</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1775</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1042</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1776</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846</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1777</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1778</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1118</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1779</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956</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1780</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1087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1781</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1221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1782</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1783</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1784</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1785</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956</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1786</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1787</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1092</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1788</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1789</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1790</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1791</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945</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1792</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1793</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1794</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902</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1795</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1796</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1797</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1168</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1798</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1799</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1800</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1801</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972</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1802</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1803</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1804</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1805</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1806</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1807</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lastRenderedPageBreak/>
              <w:t>1878</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1879</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1880</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773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1881</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958</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1882</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1883</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1884</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1885</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1068</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1886</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995</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1887</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1888</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1889</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1890</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1891</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1892</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1893</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1272</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1894</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1895</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1896</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1897</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1898</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1899</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1900</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1901</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1902</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1903</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1026</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1904</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1905</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1906</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1254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1907</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1908</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1909</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978</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1910</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1164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1911</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1912</w:t>
            </w:r>
          </w:p>
        </w:tc>
        <w:tc>
          <w:tcPr>
            <w:tcW w:w="2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bl>
    <w:p w:rsidR="0099716D" w:rsidRDefault="0099716D" w:rsidP="000B4C2D">
      <w:pPr>
        <w:pStyle w:val="Heading3"/>
      </w:pPr>
    </w:p>
    <w:p w:rsidR="0099716D" w:rsidRDefault="0099716D">
      <w:pPr>
        <w:contextualSpacing w:val="0"/>
        <w:rPr>
          <w:b/>
        </w:rPr>
      </w:pPr>
      <w:r>
        <w:br w:type="page"/>
      </w:r>
    </w:p>
    <w:p w:rsidR="000B4C2D" w:rsidRDefault="000B4C2D" w:rsidP="000B4C2D">
      <w:pPr>
        <w:pStyle w:val="Heading3"/>
      </w:pPr>
      <w:r>
        <w:lastRenderedPageBreak/>
        <w:tab/>
      </w:r>
      <w:bookmarkStart w:id="80" w:name="_Toc275164276"/>
      <w:r>
        <w:t>Scotts Gap Residual</w:t>
      </w:r>
      <w:r w:rsidR="003B73D3">
        <w:t>s</w:t>
      </w:r>
      <w:bookmarkEnd w:id="80"/>
    </w:p>
    <w:tbl>
      <w:tblPr>
        <w:tblW w:w="6543" w:type="dxa"/>
        <w:tblInd w:w="91" w:type="dxa"/>
        <w:tblLook w:val="04A0"/>
      </w:tblPr>
      <w:tblGrid>
        <w:gridCol w:w="723"/>
        <w:gridCol w:w="1980"/>
        <w:gridCol w:w="960"/>
        <w:gridCol w:w="960"/>
        <w:gridCol w:w="960"/>
        <w:gridCol w:w="960"/>
      </w:tblGrid>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Year</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Scotts Gap Residual</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1686</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1687</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616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1688</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958</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1689</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968</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1690</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786</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1691</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1112</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1692</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742</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1693</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1694</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1695</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799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1696</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1697</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1698</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1699</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1700</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886</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1701</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1702</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1703</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946</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1704</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298</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1705</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527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948</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1706</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946</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1707</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1708</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757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1709</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454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1710</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1245</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1711</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1712</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1419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1713</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1419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1714</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337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1715</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1218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1380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1716</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1717</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1311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1718</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1719</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rPr>
            </w:pPr>
            <w:r w:rsidRPr="000B4C2D">
              <w:rPr>
                <w:rFonts w:eastAsia="Times New Roman"/>
                <w:b/>
                <w:bCs/>
              </w:rPr>
              <w:t>1720</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621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lastRenderedPageBreak/>
              <w:t>1791</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551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1792</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1793</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1794</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819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1795</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866</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1796</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1428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1797</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1798</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898</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1799</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1218</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1800</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1801</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916</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1802</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712</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1803</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729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1804</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450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1805</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1508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1387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1806</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1092</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1807</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677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1808</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1086</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1809</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449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1810</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1811</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1812</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1024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1813</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1096</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1814</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1120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955</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1815</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706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1816</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969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1817</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1818</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765</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1819</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1313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1820</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1255</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1821</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1822</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1413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1823</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1102</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1824</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1825</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744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lastRenderedPageBreak/>
              <w:t>1896</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1897</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1187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920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1898</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1288</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1899</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1900</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779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1901</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1150</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1902</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931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1394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1903</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1093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1273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1904</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1309</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1905</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1074</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1906</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1183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977</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1907</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1102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1908</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1086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1041</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1909</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421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896</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1910</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1171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943</w:t>
            </w: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1911</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609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1133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1912</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1913</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826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1914</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1949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1197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1915</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1307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1916</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1704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1917</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1089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1918</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772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1919</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788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1920</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1014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1921</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685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1956</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845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1922</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1613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1957</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998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1923</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1244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1924</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1959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858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1925</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381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1142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1926</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912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1088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1927</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891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979</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1928</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1401</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1963</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880</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1929</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1074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838</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r w:rsidR="000B4C2D" w:rsidRPr="000B4C2D" w:rsidTr="0099716D">
        <w:trPr>
          <w:trHeight w:val="315"/>
        </w:trPr>
        <w:tc>
          <w:tcPr>
            <w:tcW w:w="723"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1930</w:t>
            </w:r>
          </w:p>
        </w:tc>
        <w:tc>
          <w:tcPr>
            <w:tcW w:w="198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594</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b/>
                <w:bCs/>
                <w:color w:val="000000"/>
              </w:rPr>
            </w:pPr>
            <w:r w:rsidRPr="000B4C2D">
              <w:rPr>
                <w:rFonts w:eastAsia="Times New Roman"/>
                <w:b/>
                <w:bCs/>
                <w:color w:val="000000"/>
              </w:rPr>
              <w:t>1965</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jc w:val="center"/>
              <w:rPr>
                <w:rFonts w:eastAsia="Times New Roman"/>
                <w:color w:val="000000"/>
              </w:rPr>
            </w:pPr>
            <w:r w:rsidRPr="000B4C2D">
              <w:rPr>
                <w:rFonts w:eastAsia="Times New Roman"/>
                <w:color w:val="000000"/>
              </w:rPr>
              <w:t>882</w:t>
            </w: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c>
          <w:tcPr>
            <w:tcW w:w="960" w:type="dxa"/>
            <w:tcBorders>
              <w:top w:val="nil"/>
              <w:left w:val="nil"/>
              <w:bottom w:val="nil"/>
              <w:right w:val="nil"/>
            </w:tcBorders>
            <w:shd w:val="clear" w:color="auto" w:fill="auto"/>
            <w:noWrap/>
            <w:vAlign w:val="bottom"/>
            <w:hideMark/>
          </w:tcPr>
          <w:p w:rsidR="000B4C2D" w:rsidRPr="000B4C2D" w:rsidRDefault="000B4C2D" w:rsidP="000B4C2D">
            <w:pPr>
              <w:spacing w:after="0" w:line="240" w:lineRule="auto"/>
              <w:contextualSpacing w:val="0"/>
              <w:rPr>
                <w:rFonts w:ascii="Arial" w:eastAsia="Times New Roman" w:hAnsi="Arial" w:cs="Arial"/>
                <w:sz w:val="20"/>
                <w:szCs w:val="20"/>
              </w:rPr>
            </w:pPr>
          </w:p>
        </w:tc>
      </w:tr>
    </w:tbl>
    <w:p w:rsidR="000B4C2D" w:rsidRPr="000B4C2D" w:rsidRDefault="000B4C2D" w:rsidP="000B4C2D"/>
    <w:p w:rsidR="0099716D" w:rsidRDefault="0099716D">
      <w:pPr>
        <w:contextualSpacing w:val="0"/>
        <w:rPr>
          <w:b/>
        </w:rPr>
      </w:pPr>
      <w:r>
        <w:br w:type="page"/>
      </w:r>
    </w:p>
    <w:p w:rsidR="006F4410" w:rsidRDefault="006F4410" w:rsidP="006F4410">
      <w:pPr>
        <w:pStyle w:val="Heading2"/>
      </w:pPr>
      <w:r>
        <w:lastRenderedPageBreak/>
        <w:tab/>
      </w:r>
      <w:bookmarkStart w:id="81" w:name="_Toc275164277"/>
      <w:r>
        <w:t>Instrumental Based</w:t>
      </w:r>
      <w:bookmarkEnd w:id="81"/>
    </w:p>
    <w:p w:rsidR="00413B2D" w:rsidRPr="00665AE1" w:rsidRDefault="00413B2D" w:rsidP="00665AE1">
      <w:pPr>
        <w:pStyle w:val="Heading3"/>
      </w:pPr>
      <w:r w:rsidRPr="00665AE1">
        <w:tab/>
      </w:r>
      <w:bookmarkStart w:id="82" w:name="_Toc275164278"/>
      <w:r w:rsidRPr="00665AE1">
        <w:t>Valley River</w:t>
      </w:r>
      <w:bookmarkEnd w:id="82"/>
    </w:p>
    <w:tbl>
      <w:tblPr>
        <w:tblW w:w="0" w:type="auto"/>
        <w:tblInd w:w="91" w:type="dxa"/>
        <w:tblLook w:val="04A0"/>
      </w:tblPr>
      <w:tblGrid>
        <w:gridCol w:w="695"/>
        <w:gridCol w:w="718"/>
        <w:gridCol w:w="718"/>
        <w:gridCol w:w="718"/>
        <w:gridCol w:w="718"/>
        <w:gridCol w:w="718"/>
        <w:gridCol w:w="718"/>
        <w:gridCol w:w="718"/>
        <w:gridCol w:w="718"/>
        <w:gridCol w:w="718"/>
        <w:gridCol w:w="718"/>
        <w:gridCol w:w="718"/>
        <w:gridCol w:w="718"/>
      </w:tblGrid>
      <w:tr w:rsidR="00665AE1" w:rsidRPr="00665AE1" w:rsidTr="00665AE1">
        <w:trPr>
          <w:trHeight w:val="300"/>
        </w:trPr>
        <w:tc>
          <w:tcPr>
            <w:tcW w:w="0" w:type="auto"/>
            <w:tcBorders>
              <w:top w:val="nil"/>
              <w:left w:val="nil"/>
              <w:bottom w:val="nil"/>
              <w:right w:val="nil"/>
            </w:tcBorders>
            <w:shd w:val="clear" w:color="auto" w:fill="auto"/>
            <w:noWrap/>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gridSpan w:val="12"/>
            <w:tcBorders>
              <w:top w:val="nil"/>
              <w:left w:val="nil"/>
              <w:bottom w:val="nil"/>
              <w:right w:val="nil"/>
            </w:tcBorders>
            <w:shd w:val="clear" w:color="auto" w:fill="auto"/>
            <w:noWrap/>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 xml:space="preserve">Monthly mean in </w:t>
            </w:r>
            <w:proofErr w:type="spellStart"/>
            <w:r w:rsidRPr="00665AE1">
              <w:rPr>
                <w:rFonts w:ascii="Calibri" w:eastAsia="Times New Roman" w:hAnsi="Calibri"/>
                <w:b/>
                <w:bCs/>
                <w:color w:val="000000"/>
                <w:sz w:val="22"/>
                <w:szCs w:val="22"/>
              </w:rPr>
              <w:t>cfs</w:t>
            </w:r>
            <w:proofErr w:type="spellEnd"/>
            <w:r w:rsidRPr="00665AE1">
              <w:rPr>
                <w:rFonts w:ascii="Calibri" w:eastAsia="Times New Roman" w:hAnsi="Calibri"/>
                <w:b/>
                <w:bCs/>
                <w:color w:val="000000"/>
                <w:sz w:val="22"/>
                <w:szCs w:val="22"/>
              </w:rPr>
              <w:t xml:space="preserve">   (Calculation Period: 1904-07-01 -&gt; 2009-09-30)</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YEAR</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Jan</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Feb</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Mar</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Apr</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May</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Jun</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Jul</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Aug</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Sep</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Oct</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Nov</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Dec</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307.5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1920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470</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405.7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785.7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466.6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174.6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207.2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139.6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654.5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542.8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157.6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263.6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1930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121.8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439.1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143.2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76.7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221.5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125.4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106.5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88.4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131.1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624.1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100.7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237.1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276.6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882.8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115.7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460.3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588.5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339.8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149.8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451.3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174.5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162.9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732.7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140.7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193.7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lastRenderedPageBreak/>
              <w:t>1956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732.5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294.6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452.1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97.7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305.9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168.5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679.4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161.5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948.2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171.8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322.9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251.4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580</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224.1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169.4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188.9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232.3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646.8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391.7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936.4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771.1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304.7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869.7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212.6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328.5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351.5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228.4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221.5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92.5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228.6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548.9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420.3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168.1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178.3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323.7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91.3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131.5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588.9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355.6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460.4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440.8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651.2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290.3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736.5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259.3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853.2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216.6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196.3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155.8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lastRenderedPageBreak/>
              <w:t>1999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95.9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109.9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164.5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296.7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553.4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216.6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146.1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98.5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326.2</w:t>
            </w:r>
          </w:p>
        </w:tc>
      </w:tr>
    </w:tbl>
    <w:p w:rsidR="00413B2D" w:rsidRDefault="00413B2D" w:rsidP="00413B2D">
      <w:pPr>
        <w:rPr>
          <w:b/>
        </w:rPr>
      </w:pPr>
    </w:p>
    <w:p w:rsidR="007D2F30" w:rsidRDefault="00665AE1" w:rsidP="00665AE1">
      <w:pPr>
        <w:pStyle w:val="Heading3"/>
      </w:pPr>
      <w:r>
        <w:tab/>
      </w:r>
    </w:p>
    <w:p w:rsidR="007D2F30" w:rsidRDefault="007D2F30" w:rsidP="007D2F30">
      <w:r>
        <w:br w:type="page"/>
      </w:r>
    </w:p>
    <w:p w:rsidR="00665AE1" w:rsidRDefault="00665AE1" w:rsidP="00665AE1">
      <w:pPr>
        <w:pStyle w:val="Heading3"/>
      </w:pPr>
      <w:bookmarkStart w:id="83" w:name="_Toc275164279"/>
      <w:proofErr w:type="spellStart"/>
      <w:r>
        <w:lastRenderedPageBreak/>
        <w:t>Oconaluftee</w:t>
      </w:r>
      <w:proofErr w:type="spellEnd"/>
      <w:r>
        <w:t xml:space="preserve"> River</w:t>
      </w:r>
      <w:bookmarkEnd w:id="83"/>
    </w:p>
    <w:tbl>
      <w:tblPr>
        <w:tblW w:w="0" w:type="auto"/>
        <w:tblInd w:w="91" w:type="dxa"/>
        <w:tblLook w:val="04A0"/>
      </w:tblPr>
      <w:tblGrid>
        <w:gridCol w:w="663"/>
        <w:gridCol w:w="718"/>
        <w:gridCol w:w="718"/>
        <w:gridCol w:w="718"/>
        <w:gridCol w:w="718"/>
        <w:gridCol w:w="718"/>
        <w:gridCol w:w="718"/>
        <w:gridCol w:w="718"/>
        <w:gridCol w:w="718"/>
        <w:gridCol w:w="718"/>
        <w:gridCol w:w="718"/>
        <w:gridCol w:w="718"/>
        <w:gridCol w:w="718"/>
      </w:tblGrid>
      <w:tr w:rsidR="00665AE1" w:rsidRPr="00665AE1" w:rsidTr="00665AE1">
        <w:trPr>
          <w:trHeight w:val="300"/>
        </w:trPr>
        <w:tc>
          <w:tcPr>
            <w:tcW w:w="0" w:type="auto"/>
            <w:tcBorders>
              <w:top w:val="nil"/>
              <w:left w:val="nil"/>
              <w:bottom w:val="nil"/>
              <w:right w:val="nil"/>
            </w:tcBorders>
            <w:shd w:val="clear" w:color="auto" w:fill="auto"/>
            <w:noWrap/>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gridSpan w:val="12"/>
            <w:tcBorders>
              <w:top w:val="nil"/>
              <w:left w:val="nil"/>
              <w:bottom w:val="nil"/>
              <w:right w:val="nil"/>
            </w:tcBorders>
            <w:shd w:val="clear" w:color="auto" w:fill="auto"/>
            <w:noWrap/>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 xml:space="preserve">Monthly mean in </w:t>
            </w:r>
            <w:proofErr w:type="spellStart"/>
            <w:r w:rsidRPr="00665AE1">
              <w:rPr>
                <w:rFonts w:ascii="Calibri" w:eastAsia="Times New Roman" w:hAnsi="Calibri"/>
                <w:b/>
                <w:bCs/>
                <w:color w:val="000000"/>
                <w:sz w:val="22"/>
                <w:szCs w:val="22"/>
              </w:rPr>
              <w:t>cfs</w:t>
            </w:r>
            <w:proofErr w:type="spellEnd"/>
            <w:r w:rsidRPr="00665AE1">
              <w:rPr>
                <w:rFonts w:ascii="Calibri" w:eastAsia="Times New Roman" w:hAnsi="Calibri"/>
                <w:b/>
                <w:bCs/>
                <w:color w:val="000000"/>
                <w:sz w:val="22"/>
                <w:szCs w:val="22"/>
              </w:rPr>
              <w:t xml:space="preserve">   (Calculation Period: 1945-08-01 -&gt; 2009-09-30)</w:t>
            </w:r>
          </w:p>
        </w:tc>
      </w:tr>
      <w:tr w:rsidR="00665AE1" w:rsidRPr="00665AE1" w:rsidTr="00665AE1">
        <w:trPr>
          <w:trHeight w:val="300"/>
        </w:trPr>
        <w:tc>
          <w:tcPr>
            <w:tcW w:w="0" w:type="auto"/>
            <w:tcBorders>
              <w:top w:val="nil"/>
              <w:left w:val="nil"/>
              <w:bottom w:val="nil"/>
              <w:right w:val="nil"/>
            </w:tcBorders>
            <w:shd w:val="clear" w:color="auto" w:fill="auto"/>
            <w:noWrap/>
            <w:vAlign w:val="bottom"/>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Year</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Jan</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Feb</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Mar</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Apr</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May</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Jun</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Jul</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Aug</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Sep</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Oct</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Nov</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Dec</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771.5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824.1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963.8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583.7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448.4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933.3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775.8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867.9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941.6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992.2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298.9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429.3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410.7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879.3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977.2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320.8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947.6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940.6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856.1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932.4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777.5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865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737.5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244.1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843.4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801.6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895.1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319.1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730.6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1,266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976.9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935.6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307.9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228.2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617.8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162.1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606.5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787.7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784.7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1,003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475.2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996.4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479.8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413.1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943.9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632.1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773.9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1,249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871.1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826.3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1,070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558.4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766.3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454.8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908.6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583.3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516.3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763.2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977.4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902.9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629.6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760.7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890.4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232.7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566.5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932.8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847.7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812.6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935.6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902.2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335.9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964.4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368.9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lastRenderedPageBreak/>
              <w:t>1986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595.2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763.1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307.8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961.2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937.8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584.5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529.7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1,700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847.7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812.8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736.8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998.8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879.1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968.7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750.6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1,050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733.2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407.5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737.8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999.8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847.1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773.5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441.5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986.9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874.6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769.4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487.3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1,180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866.5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435.1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292.9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323.3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337.1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722.7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579.6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967.7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959.7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581.6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381.5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913.7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399.3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363.5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727.3</w:t>
            </w:r>
          </w:p>
        </w:tc>
      </w:tr>
    </w:tbl>
    <w:p w:rsidR="00665AE1" w:rsidRDefault="00665AE1" w:rsidP="00665AE1"/>
    <w:p w:rsidR="007D2F30" w:rsidRDefault="00665AE1" w:rsidP="00665AE1">
      <w:pPr>
        <w:pStyle w:val="Heading3"/>
      </w:pPr>
      <w:r>
        <w:tab/>
      </w:r>
    </w:p>
    <w:p w:rsidR="007D2F30" w:rsidRDefault="007D2F30" w:rsidP="007D2F30">
      <w:r>
        <w:br w:type="page"/>
      </w:r>
    </w:p>
    <w:p w:rsidR="00665AE1" w:rsidRDefault="00665AE1" w:rsidP="00665AE1">
      <w:pPr>
        <w:pStyle w:val="Heading3"/>
      </w:pPr>
      <w:bookmarkStart w:id="84" w:name="_Toc275164280"/>
      <w:r>
        <w:lastRenderedPageBreak/>
        <w:t>Nantahala River</w:t>
      </w:r>
      <w:bookmarkEnd w:id="84"/>
    </w:p>
    <w:tbl>
      <w:tblPr>
        <w:tblW w:w="0" w:type="auto"/>
        <w:tblInd w:w="91" w:type="dxa"/>
        <w:tblLook w:val="04A0"/>
      </w:tblPr>
      <w:tblGrid>
        <w:gridCol w:w="695"/>
        <w:gridCol w:w="718"/>
        <w:gridCol w:w="718"/>
        <w:gridCol w:w="718"/>
        <w:gridCol w:w="718"/>
        <w:gridCol w:w="718"/>
        <w:gridCol w:w="718"/>
        <w:gridCol w:w="718"/>
        <w:gridCol w:w="718"/>
        <w:gridCol w:w="718"/>
        <w:gridCol w:w="718"/>
        <w:gridCol w:w="718"/>
        <w:gridCol w:w="718"/>
      </w:tblGrid>
      <w:tr w:rsidR="00665AE1" w:rsidRPr="00665AE1" w:rsidTr="00665AE1">
        <w:trPr>
          <w:trHeight w:val="300"/>
        </w:trPr>
        <w:tc>
          <w:tcPr>
            <w:tcW w:w="0" w:type="auto"/>
            <w:tcBorders>
              <w:top w:val="nil"/>
              <w:left w:val="nil"/>
              <w:bottom w:val="nil"/>
              <w:right w:val="nil"/>
            </w:tcBorders>
            <w:shd w:val="clear" w:color="auto" w:fill="auto"/>
            <w:noWrap/>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gridSpan w:val="12"/>
            <w:tcBorders>
              <w:top w:val="nil"/>
              <w:left w:val="nil"/>
              <w:bottom w:val="nil"/>
              <w:right w:val="nil"/>
            </w:tcBorders>
            <w:shd w:val="clear" w:color="auto" w:fill="auto"/>
            <w:noWrap/>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 xml:space="preserve">Monthly mean in </w:t>
            </w:r>
            <w:proofErr w:type="spellStart"/>
            <w:r w:rsidRPr="00665AE1">
              <w:rPr>
                <w:rFonts w:ascii="Calibri" w:eastAsia="Times New Roman" w:hAnsi="Calibri"/>
                <w:b/>
                <w:bCs/>
                <w:color w:val="000000"/>
                <w:sz w:val="22"/>
                <w:szCs w:val="22"/>
              </w:rPr>
              <w:t>cfs</w:t>
            </w:r>
            <w:proofErr w:type="spellEnd"/>
            <w:r w:rsidRPr="00665AE1">
              <w:rPr>
                <w:rFonts w:ascii="Calibri" w:eastAsia="Times New Roman" w:hAnsi="Calibri"/>
                <w:b/>
                <w:bCs/>
                <w:color w:val="000000"/>
                <w:sz w:val="22"/>
                <w:szCs w:val="22"/>
              </w:rPr>
              <w:t xml:space="preserve">   (Calculation Period: 1940-10-01 -&gt; 2009-09-30)</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YEAR</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Jan</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Feb</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Mar</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Apr</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May</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Jun</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Jul</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Aug</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Sep</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Oct</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Nov</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Dec</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149.2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159.1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355.9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97.5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169.9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200.9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177.5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360.2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220.6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201.4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353.1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202.7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129.5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231.9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342.8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77.2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219.1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129.7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451.5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116.7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135.4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254.7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92.6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228.8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212.1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174.5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150.5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346.9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370.6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343.8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181.4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263.1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310.2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lastRenderedPageBreak/>
              <w:t>1978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187.8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208.1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107.9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166.2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452.7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404.5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189.6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169.6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325.1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124.1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128.3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252.4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474.5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180.9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216.8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179.7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345.5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142.5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109.3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93.9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142.1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269.7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246.5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409.9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242.1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183.8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116.4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254.9</w:t>
            </w:r>
          </w:p>
        </w:tc>
      </w:tr>
    </w:tbl>
    <w:p w:rsidR="00665AE1" w:rsidRDefault="00665AE1" w:rsidP="00665AE1"/>
    <w:p w:rsidR="007D2F30" w:rsidRDefault="00665AE1" w:rsidP="00665AE1">
      <w:pPr>
        <w:pStyle w:val="Heading3"/>
      </w:pPr>
      <w:r>
        <w:tab/>
      </w:r>
    </w:p>
    <w:p w:rsidR="007D2F30" w:rsidRDefault="007D2F30" w:rsidP="007D2F30">
      <w:r>
        <w:br w:type="page"/>
      </w:r>
    </w:p>
    <w:p w:rsidR="00665AE1" w:rsidRDefault="00665AE1" w:rsidP="00665AE1">
      <w:pPr>
        <w:pStyle w:val="Heading3"/>
      </w:pPr>
      <w:bookmarkStart w:id="85" w:name="_Toc275164281"/>
      <w:r>
        <w:lastRenderedPageBreak/>
        <w:t>Little Tennessee River</w:t>
      </w:r>
      <w:bookmarkEnd w:id="85"/>
    </w:p>
    <w:tbl>
      <w:tblPr>
        <w:tblW w:w="0" w:type="auto"/>
        <w:tblInd w:w="91" w:type="dxa"/>
        <w:tblLook w:val="04A0"/>
      </w:tblPr>
      <w:tblGrid>
        <w:gridCol w:w="695"/>
        <w:gridCol w:w="718"/>
        <w:gridCol w:w="718"/>
        <w:gridCol w:w="718"/>
        <w:gridCol w:w="718"/>
        <w:gridCol w:w="718"/>
        <w:gridCol w:w="718"/>
        <w:gridCol w:w="718"/>
        <w:gridCol w:w="718"/>
        <w:gridCol w:w="718"/>
        <w:gridCol w:w="718"/>
        <w:gridCol w:w="718"/>
        <w:gridCol w:w="718"/>
      </w:tblGrid>
      <w:tr w:rsidR="00665AE1" w:rsidRPr="00665AE1" w:rsidTr="00665AE1">
        <w:trPr>
          <w:trHeight w:val="300"/>
        </w:trPr>
        <w:tc>
          <w:tcPr>
            <w:tcW w:w="0" w:type="auto"/>
            <w:tcBorders>
              <w:top w:val="nil"/>
              <w:left w:val="nil"/>
              <w:bottom w:val="nil"/>
              <w:right w:val="nil"/>
            </w:tcBorders>
            <w:shd w:val="clear" w:color="auto" w:fill="auto"/>
            <w:noWrap/>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gridSpan w:val="12"/>
            <w:tcBorders>
              <w:top w:val="nil"/>
              <w:left w:val="nil"/>
              <w:bottom w:val="nil"/>
              <w:right w:val="nil"/>
            </w:tcBorders>
            <w:shd w:val="clear" w:color="auto" w:fill="auto"/>
            <w:noWrap/>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 xml:space="preserve">Monthly mean in </w:t>
            </w:r>
            <w:proofErr w:type="spellStart"/>
            <w:r w:rsidRPr="00665AE1">
              <w:rPr>
                <w:rFonts w:ascii="Calibri" w:eastAsia="Times New Roman" w:hAnsi="Calibri"/>
                <w:b/>
                <w:bCs/>
                <w:color w:val="000000"/>
                <w:sz w:val="22"/>
                <w:szCs w:val="22"/>
              </w:rPr>
              <w:t>cfs</w:t>
            </w:r>
            <w:proofErr w:type="spellEnd"/>
            <w:r w:rsidRPr="00665AE1">
              <w:rPr>
                <w:rFonts w:ascii="Calibri" w:eastAsia="Times New Roman" w:hAnsi="Calibri"/>
                <w:b/>
                <w:bCs/>
                <w:color w:val="000000"/>
                <w:sz w:val="22"/>
                <w:szCs w:val="22"/>
              </w:rPr>
              <w:t xml:space="preserve">   (Calculation Period: 1944-04-01 -&gt; 2009-09-30)</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YEAR</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Jan</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Feb</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Mar</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Apr</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May</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Jun</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Jul</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Aug</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Sep</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Oct</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Nov</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Dec</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223.3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432.2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907.6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892.7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206.5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285.4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632.9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788.3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411.1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623.7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387.8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734.9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238.9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581.5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158.9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360.9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607.5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155.5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358.6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779.2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236.1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841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785.1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202.5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736.6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244.7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950.2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549.5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157.8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843.1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587.7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357.7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653.5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308.8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230.4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629.9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635.9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761.5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917.7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883.1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633.3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928.8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381.6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849.6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391.7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999.4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426.6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863.1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906.6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579.8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969.4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498.2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983.4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926.9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153.6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238.3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lastRenderedPageBreak/>
              <w:t>1982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767.2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679.2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581.7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900.7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741.1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255.5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259.5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501.7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274.1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154.3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772.5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435.6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432.9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385.9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777.4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768.8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778.1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313.2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427.6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769.1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767.7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345.1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552.1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582.9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276.7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939.5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193.9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281.3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152.8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204.8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475.5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781.3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503.5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1,030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695.8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589.3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468.7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326.7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584.7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303.2</w:t>
            </w:r>
          </w:p>
        </w:tc>
      </w:tr>
    </w:tbl>
    <w:p w:rsidR="00665AE1" w:rsidRDefault="00665AE1" w:rsidP="00665AE1"/>
    <w:p w:rsidR="007D2F30" w:rsidRDefault="00665AE1" w:rsidP="00665AE1">
      <w:pPr>
        <w:pStyle w:val="Heading3"/>
      </w:pPr>
      <w:r>
        <w:tab/>
      </w:r>
    </w:p>
    <w:p w:rsidR="007D2F30" w:rsidRDefault="007D2F30" w:rsidP="007D2F30">
      <w:r>
        <w:br w:type="page"/>
      </w:r>
    </w:p>
    <w:p w:rsidR="00665AE1" w:rsidRDefault="00665AE1" w:rsidP="00665AE1">
      <w:pPr>
        <w:pStyle w:val="Heading3"/>
      </w:pPr>
      <w:bookmarkStart w:id="86" w:name="_Toc275164282"/>
      <w:r>
        <w:lastRenderedPageBreak/>
        <w:t>Watauga River</w:t>
      </w:r>
      <w:bookmarkEnd w:id="86"/>
    </w:p>
    <w:tbl>
      <w:tblPr>
        <w:tblW w:w="0" w:type="auto"/>
        <w:tblInd w:w="91" w:type="dxa"/>
        <w:tblLook w:val="04A0"/>
      </w:tblPr>
      <w:tblGrid>
        <w:gridCol w:w="695"/>
        <w:gridCol w:w="718"/>
        <w:gridCol w:w="718"/>
        <w:gridCol w:w="718"/>
        <w:gridCol w:w="718"/>
        <w:gridCol w:w="718"/>
        <w:gridCol w:w="718"/>
        <w:gridCol w:w="718"/>
        <w:gridCol w:w="718"/>
        <w:gridCol w:w="718"/>
        <w:gridCol w:w="718"/>
        <w:gridCol w:w="718"/>
        <w:gridCol w:w="718"/>
      </w:tblGrid>
      <w:tr w:rsidR="00665AE1" w:rsidRPr="00665AE1" w:rsidTr="00665AE1">
        <w:trPr>
          <w:trHeight w:val="300"/>
        </w:trPr>
        <w:tc>
          <w:tcPr>
            <w:tcW w:w="0" w:type="auto"/>
            <w:tcBorders>
              <w:top w:val="nil"/>
              <w:left w:val="nil"/>
              <w:bottom w:val="nil"/>
              <w:right w:val="nil"/>
            </w:tcBorders>
            <w:shd w:val="clear" w:color="auto" w:fill="auto"/>
            <w:noWrap/>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gridSpan w:val="12"/>
            <w:tcBorders>
              <w:top w:val="nil"/>
              <w:left w:val="nil"/>
              <w:bottom w:val="nil"/>
              <w:right w:val="nil"/>
            </w:tcBorders>
            <w:shd w:val="clear" w:color="auto" w:fill="auto"/>
            <w:noWrap/>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 xml:space="preserve">Monthly mean in </w:t>
            </w:r>
            <w:proofErr w:type="spellStart"/>
            <w:r w:rsidRPr="00665AE1">
              <w:rPr>
                <w:rFonts w:ascii="Calibri" w:eastAsia="Times New Roman" w:hAnsi="Calibri"/>
                <w:b/>
                <w:bCs/>
                <w:color w:val="000000"/>
                <w:sz w:val="22"/>
                <w:szCs w:val="22"/>
              </w:rPr>
              <w:t>cfs</w:t>
            </w:r>
            <w:proofErr w:type="spellEnd"/>
            <w:r w:rsidRPr="00665AE1">
              <w:rPr>
                <w:rFonts w:ascii="Calibri" w:eastAsia="Times New Roman" w:hAnsi="Calibri"/>
                <w:b/>
                <w:bCs/>
                <w:color w:val="000000"/>
                <w:sz w:val="22"/>
                <w:szCs w:val="22"/>
              </w:rPr>
              <w:t xml:space="preserve">   (Calculation Period: 1940-04-01 -&gt; 2009-09-30)</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YEAR</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Jan</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Feb</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Mar</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Apr</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May</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Jun</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Jul</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Aug</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Sep</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Oct</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Nov</w:t>
            </w:r>
          </w:p>
        </w:tc>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Dec</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152.8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111.2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276.2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143.5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224.6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117.1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275.9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171.7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433.8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186.2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100.3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92.2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113.2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106.5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363.5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123.4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224.4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73.9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343.9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144.6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288.8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173.7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220.6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107.4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255.2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183.7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204.6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332.7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326.3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149</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238.8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216.8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lastRenderedPageBreak/>
              <w:t>1978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112.5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857.6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256.4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177.6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535.6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286.6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329.6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403.4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84.6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168.2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688.6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117.4</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178.8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68.8</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155.8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199.2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165.9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195.1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150.6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203.2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582.7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288.3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552.8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291.2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121.5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467.4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128.5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816.8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372.3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109.2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355.4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102.1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468.9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83.4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265.7</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211.9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211.4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120.1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51.8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642.8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39.5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1999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143.3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163.1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41.6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34.4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109.6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116.8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49.6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50.3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92.1</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114.2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134.7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94.6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229.5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332.1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284.5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427.8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213.1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112.5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385.1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255.3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140</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237.6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227.2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242.7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261.3</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238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175.6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280.7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302.4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155.3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194.9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186.9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65.2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197.9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176</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256.5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189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117.5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202.2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140.5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139.4</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78.5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57.1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75.7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266.3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195</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255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104.8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192.2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119.9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68.1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59.1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80.6</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38.7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42.9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72</w:t>
            </w:r>
          </w:p>
        </w:tc>
      </w:tr>
      <w:tr w:rsidR="00665AE1" w:rsidRPr="00665AE1" w:rsidTr="00665AE1">
        <w:trPr>
          <w:trHeight w:val="300"/>
        </w:trPr>
        <w:tc>
          <w:tcPr>
            <w:tcW w:w="0" w:type="auto"/>
            <w:tcBorders>
              <w:top w:val="nil"/>
              <w:left w:val="nil"/>
              <w:bottom w:val="nil"/>
              <w:right w:val="nil"/>
            </w:tcBorders>
            <w:shd w:val="clear" w:color="auto" w:fill="auto"/>
            <w:vAlign w:val="center"/>
            <w:hideMark/>
          </w:tcPr>
          <w:p w:rsidR="00665AE1" w:rsidRPr="00665AE1" w:rsidRDefault="00665AE1" w:rsidP="00665AE1">
            <w:pPr>
              <w:spacing w:after="0" w:line="240" w:lineRule="auto"/>
              <w:contextualSpacing w:val="0"/>
              <w:jc w:val="center"/>
              <w:rPr>
                <w:rFonts w:ascii="Calibri" w:eastAsia="Times New Roman" w:hAnsi="Calibri"/>
                <w:b/>
                <w:bCs/>
                <w:color w:val="000000"/>
              </w:rPr>
            </w:pPr>
            <w:r w:rsidRPr="00665AE1">
              <w:rPr>
                <w:rFonts w:ascii="Calibri" w:eastAsia="Times New Roman" w:hAnsi="Calibri"/>
                <w:b/>
                <w:bCs/>
                <w:color w:val="000000"/>
                <w:sz w:val="22"/>
                <w:szCs w:val="22"/>
              </w:rPr>
              <w:t>2008</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82.3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131.5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316.2</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109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62.3</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71.5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73.5</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67.7</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52.9</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61</w:t>
            </w:r>
          </w:p>
        </w:tc>
        <w:tc>
          <w:tcPr>
            <w:tcW w:w="0" w:type="auto"/>
            <w:tcBorders>
              <w:top w:val="nil"/>
              <w:left w:val="nil"/>
              <w:bottom w:val="nil"/>
              <w:right w:val="nil"/>
            </w:tcBorders>
            <w:shd w:val="clear" w:color="auto" w:fill="auto"/>
            <w:vAlign w:val="bottom"/>
            <w:hideMark/>
          </w:tcPr>
          <w:p w:rsidR="00665AE1" w:rsidRPr="00665AE1" w:rsidRDefault="00665AE1" w:rsidP="00665AE1">
            <w:pPr>
              <w:spacing w:after="0" w:line="240" w:lineRule="auto"/>
              <w:contextualSpacing w:val="0"/>
              <w:jc w:val="center"/>
              <w:rPr>
                <w:rFonts w:ascii="Calibri" w:eastAsia="Times New Roman" w:hAnsi="Calibri"/>
                <w:color w:val="000000"/>
              </w:rPr>
            </w:pPr>
            <w:r w:rsidRPr="00665AE1">
              <w:rPr>
                <w:rFonts w:ascii="Calibri" w:eastAsia="Times New Roman" w:hAnsi="Calibri"/>
                <w:color w:val="000000"/>
                <w:sz w:val="22"/>
                <w:szCs w:val="22"/>
              </w:rPr>
              <w:t>141.1</w:t>
            </w:r>
          </w:p>
        </w:tc>
      </w:tr>
    </w:tbl>
    <w:p w:rsidR="00665AE1" w:rsidRPr="00665AE1" w:rsidRDefault="00665AE1" w:rsidP="00665AE1"/>
    <w:p w:rsidR="007D2F30" w:rsidRDefault="007D2F30">
      <w:pPr>
        <w:contextualSpacing w:val="0"/>
        <w:rPr>
          <w:b/>
          <w:sz w:val="28"/>
          <w:szCs w:val="28"/>
        </w:rPr>
      </w:pPr>
      <w:r>
        <w:br w:type="page"/>
      </w:r>
    </w:p>
    <w:p w:rsidR="006F4410" w:rsidRDefault="006F4410" w:rsidP="006F4410">
      <w:pPr>
        <w:pStyle w:val="Heading1"/>
      </w:pPr>
      <w:bookmarkStart w:id="87" w:name="_Toc275164283"/>
      <w:r>
        <w:lastRenderedPageBreak/>
        <w:t xml:space="preserve">Appendix </w:t>
      </w:r>
      <w:r w:rsidR="00C10375">
        <w:t>3</w:t>
      </w:r>
      <w:r>
        <w:t>:  Minitab Output</w:t>
      </w:r>
      <w:bookmarkEnd w:id="87"/>
    </w:p>
    <w:p w:rsidR="004B5C78" w:rsidRDefault="004B5C78" w:rsidP="004B5C78">
      <w:pPr>
        <w:pStyle w:val="Heading2"/>
      </w:pPr>
      <w:r>
        <w:tab/>
      </w:r>
      <w:bookmarkStart w:id="88" w:name="_Toc275164284"/>
      <w:r>
        <w:t>Valley River</w:t>
      </w:r>
      <w:bookmarkEnd w:id="88"/>
    </w:p>
    <w:p w:rsidR="004B5C78" w:rsidRDefault="004B5C78" w:rsidP="004B5C78">
      <w:pPr>
        <w:autoSpaceDE w:val="0"/>
        <w:autoSpaceDN w:val="0"/>
        <w:adjustRightInd w:val="0"/>
        <w:spacing w:after="0" w:line="240" w:lineRule="auto"/>
        <w:contextualSpacing w:val="0"/>
        <w:rPr>
          <w:rFonts w:ascii="Arial" w:hAnsi="Arial" w:cs="Arial"/>
          <w:b/>
          <w:bCs/>
          <w:sz w:val="22"/>
          <w:szCs w:val="22"/>
        </w:rPr>
      </w:pPr>
      <w:r>
        <w:rPr>
          <w:rFonts w:ascii="Arial" w:hAnsi="Arial" w:cs="Arial"/>
          <w:b/>
          <w:bCs/>
          <w:sz w:val="22"/>
          <w:szCs w:val="22"/>
        </w:rPr>
        <w:t xml:space="preserve">Stepwise Regression: Valley MJJ versus Altamaha </w:t>
      </w:r>
      <w:proofErr w:type="spellStart"/>
      <w:r>
        <w:rPr>
          <w:rFonts w:ascii="Arial" w:hAnsi="Arial" w:cs="Arial"/>
          <w:b/>
          <w:bCs/>
          <w:sz w:val="22"/>
          <w:szCs w:val="22"/>
        </w:rPr>
        <w:t>Riv</w:t>
      </w:r>
      <w:proofErr w:type="spellEnd"/>
      <w:r>
        <w:rPr>
          <w:rFonts w:ascii="Arial" w:hAnsi="Arial" w:cs="Arial"/>
          <w:b/>
          <w:bCs/>
          <w:sz w:val="22"/>
          <w:szCs w:val="22"/>
        </w:rPr>
        <w:t xml:space="preserve">, Black </w:t>
      </w:r>
      <w:proofErr w:type="gramStart"/>
      <w:r>
        <w:rPr>
          <w:rFonts w:ascii="Arial" w:hAnsi="Arial" w:cs="Arial"/>
          <w:b/>
          <w:bCs/>
          <w:sz w:val="22"/>
          <w:szCs w:val="22"/>
        </w:rPr>
        <w:t>River ,</w:t>
      </w:r>
      <w:proofErr w:type="gramEnd"/>
      <w:r>
        <w:rPr>
          <w:rFonts w:ascii="Arial" w:hAnsi="Arial" w:cs="Arial"/>
          <w:b/>
          <w:bCs/>
          <w:sz w:val="22"/>
          <w:szCs w:val="22"/>
        </w:rPr>
        <w:t xml:space="preserve"> ... </w:t>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Alpha-to-Enter: </w:t>
      </w:r>
      <w:proofErr w:type="gramStart"/>
      <w:r>
        <w:rPr>
          <w:rFonts w:ascii="Courier New" w:hAnsi="Courier New" w:cs="Courier New"/>
          <w:sz w:val="18"/>
          <w:szCs w:val="18"/>
        </w:rPr>
        <w:t>0.05  Alpha</w:t>
      </w:r>
      <w:proofErr w:type="gramEnd"/>
      <w:r>
        <w:rPr>
          <w:rFonts w:ascii="Courier New" w:hAnsi="Courier New" w:cs="Courier New"/>
          <w:sz w:val="18"/>
          <w:szCs w:val="18"/>
        </w:rPr>
        <w:t>-to-Remove: 0.1</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Response is Valley MJJ on 30 predictors, with N = 62</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Step                                   1        2        3        4</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Constant                          -</w:t>
      </w:r>
      <w:proofErr w:type="gramStart"/>
      <w:r>
        <w:rPr>
          <w:rFonts w:ascii="Courier New" w:hAnsi="Courier New" w:cs="Courier New"/>
          <w:sz w:val="18"/>
          <w:szCs w:val="18"/>
        </w:rPr>
        <w:t>4.523  -</w:t>
      </w:r>
      <w:proofErr w:type="gramEnd"/>
      <w:r>
        <w:rPr>
          <w:rFonts w:ascii="Courier New" w:hAnsi="Courier New" w:cs="Courier New"/>
          <w:sz w:val="18"/>
          <w:szCs w:val="18"/>
        </w:rPr>
        <w:t>16.451  -18.399  -25.117</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Piney Creek Residual              0.0197   0.0188   0.0168   0.0160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T-Value                             4.71     4.84     4.56     4.43</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P-Value                            0.000    </w:t>
      </w:r>
      <w:proofErr w:type="spellStart"/>
      <w:r>
        <w:rPr>
          <w:rFonts w:ascii="Courier New" w:hAnsi="Courier New" w:cs="Courier New"/>
          <w:sz w:val="18"/>
          <w:szCs w:val="18"/>
        </w:rPr>
        <w:t>0.000</w:t>
      </w:r>
      <w:proofErr w:type="spellEnd"/>
      <w:r>
        <w:rPr>
          <w:rFonts w:ascii="Courier New" w:hAnsi="Courier New" w:cs="Courier New"/>
          <w:sz w:val="18"/>
          <w:szCs w:val="18"/>
        </w:rPr>
        <w:t xml:space="preserve">    </w:t>
      </w:r>
      <w:proofErr w:type="spellStart"/>
      <w:r>
        <w:rPr>
          <w:rFonts w:ascii="Courier New" w:hAnsi="Courier New" w:cs="Courier New"/>
          <w:sz w:val="18"/>
          <w:szCs w:val="18"/>
        </w:rPr>
        <w:t>0.000</w:t>
      </w:r>
      <w:proofErr w:type="spellEnd"/>
      <w:r>
        <w:rPr>
          <w:rFonts w:ascii="Courier New" w:hAnsi="Courier New" w:cs="Courier New"/>
          <w:sz w:val="18"/>
          <w:szCs w:val="18"/>
        </w:rPr>
        <w:t xml:space="preserve">    </w:t>
      </w:r>
      <w:proofErr w:type="spellStart"/>
      <w:r>
        <w:rPr>
          <w:rFonts w:ascii="Courier New" w:hAnsi="Courier New" w:cs="Courier New"/>
          <w:sz w:val="18"/>
          <w:szCs w:val="18"/>
        </w:rPr>
        <w:t>0.000</w:t>
      </w:r>
      <w:proofErr w:type="spell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roofErr w:type="spellStart"/>
      <w:r>
        <w:rPr>
          <w:rFonts w:ascii="Courier New" w:hAnsi="Courier New" w:cs="Courier New"/>
          <w:sz w:val="18"/>
          <w:szCs w:val="18"/>
        </w:rPr>
        <w:t>Ramseys</w:t>
      </w:r>
      <w:proofErr w:type="spellEnd"/>
      <w:r>
        <w:rPr>
          <w:rFonts w:ascii="Courier New" w:hAnsi="Courier New" w:cs="Courier New"/>
          <w:sz w:val="18"/>
          <w:szCs w:val="18"/>
        </w:rPr>
        <w:t xml:space="preserve"> Draft Recollection </w:t>
      </w:r>
      <w:proofErr w:type="spellStart"/>
      <w:r>
        <w:rPr>
          <w:rFonts w:ascii="Courier New" w:hAnsi="Courier New" w:cs="Courier New"/>
          <w:sz w:val="18"/>
          <w:szCs w:val="18"/>
        </w:rPr>
        <w:t>Resi</w:t>
      </w:r>
      <w:proofErr w:type="spellEnd"/>
      <w:r>
        <w:rPr>
          <w:rFonts w:ascii="Courier New" w:hAnsi="Courier New" w:cs="Courier New"/>
          <w:sz w:val="18"/>
          <w:szCs w:val="18"/>
        </w:rPr>
        <w:t xml:space="preserve">            0.0129   0.0117   0.0105</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T-Value                                      3.26     3.16     2.89</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P-Value                                     0.002    0.003    0.006</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Black River Residual                                0.0052   0.0050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T-Value                                               3.15     3.09</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P-Value                                              0.003    </w:t>
      </w:r>
      <w:proofErr w:type="spellStart"/>
      <w:r>
        <w:rPr>
          <w:rFonts w:ascii="Courier New" w:hAnsi="Courier New" w:cs="Courier New"/>
          <w:sz w:val="18"/>
          <w:szCs w:val="18"/>
        </w:rPr>
        <w:t>0.003</w:t>
      </w:r>
      <w:proofErr w:type="spell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Grandfather Mountain Residual                                0.0091</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T-Value                                                        2.14</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P-Value                                                       0.037</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S                                   4.76     4.41     4.11     3.99</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R-Sq                               26.98    38.14    47.19    51.10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R-</w:t>
      </w:r>
      <w:proofErr w:type="gramStart"/>
      <w:r>
        <w:rPr>
          <w:rFonts w:ascii="Courier New" w:hAnsi="Courier New" w:cs="Courier New"/>
          <w:sz w:val="18"/>
          <w:szCs w:val="18"/>
        </w:rPr>
        <w:t>Sq(</w:t>
      </w:r>
      <w:proofErr w:type="spellStart"/>
      <w:proofErr w:type="gramEnd"/>
      <w:r>
        <w:rPr>
          <w:rFonts w:ascii="Courier New" w:hAnsi="Courier New" w:cs="Courier New"/>
          <w:sz w:val="18"/>
          <w:szCs w:val="18"/>
        </w:rPr>
        <w:t>adj</w:t>
      </w:r>
      <w:proofErr w:type="spellEnd"/>
      <w:r>
        <w:rPr>
          <w:rFonts w:ascii="Courier New" w:hAnsi="Courier New" w:cs="Courier New"/>
          <w:sz w:val="18"/>
          <w:szCs w:val="18"/>
        </w:rPr>
        <w:t>)                          25.76    36.04    44.46    47.67</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Mallows Cp                          22.8     12.5      4.4      2.1</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PRESS                            </w:t>
      </w:r>
      <w:proofErr w:type="gramStart"/>
      <w:r>
        <w:rPr>
          <w:rFonts w:ascii="Courier New" w:hAnsi="Courier New" w:cs="Courier New"/>
          <w:sz w:val="18"/>
          <w:szCs w:val="18"/>
        </w:rPr>
        <w:t>1443.91  1269.92</w:t>
      </w:r>
      <w:proofErr w:type="gramEnd"/>
      <w:r>
        <w:rPr>
          <w:rFonts w:ascii="Courier New" w:hAnsi="Courier New" w:cs="Courier New"/>
          <w:sz w:val="18"/>
          <w:szCs w:val="18"/>
        </w:rPr>
        <w:t xml:space="preserve">  1129.71  1089.94</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R-</w:t>
      </w:r>
      <w:proofErr w:type="gramStart"/>
      <w:r>
        <w:rPr>
          <w:rFonts w:ascii="Courier New" w:hAnsi="Courier New" w:cs="Courier New"/>
          <w:sz w:val="18"/>
          <w:szCs w:val="18"/>
        </w:rPr>
        <w:t>Sq(</w:t>
      </w:r>
      <w:proofErr w:type="spellStart"/>
      <w:proofErr w:type="gramEnd"/>
      <w:r>
        <w:rPr>
          <w:rFonts w:ascii="Courier New" w:hAnsi="Courier New" w:cs="Courier New"/>
          <w:sz w:val="18"/>
          <w:szCs w:val="18"/>
        </w:rPr>
        <w:t>pred</w:t>
      </w:r>
      <w:proofErr w:type="spellEnd"/>
      <w:r>
        <w:rPr>
          <w:rFonts w:ascii="Courier New" w:hAnsi="Courier New" w:cs="Courier New"/>
          <w:sz w:val="18"/>
          <w:szCs w:val="18"/>
        </w:rPr>
        <w:t>)                         22.31    31.67    39.21    41.36</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
    <w:p w:rsidR="00005506" w:rsidRDefault="00005506">
      <w:pPr>
        <w:contextualSpacing w:val="0"/>
        <w:rPr>
          <w:rFonts w:ascii="Arial" w:hAnsi="Arial" w:cs="Arial"/>
          <w:b/>
          <w:bCs/>
          <w:sz w:val="22"/>
          <w:szCs w:val="22"/>
        </w:rPr>
      </w:pPr>
      <w:r>
        <w:rPr>
          <w:rFonts w:ascii="Arial" w:hAnsi="Arial" w:cs="Arial"/>
          <w:b/>
          <w:bCs/>
          <w:sz w:val="22"/>
          <w:szCs w:val="22"/>
        </w:rPr>
        <w:br w:type="page"/>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r>
        <w:rPr>
          <w:rFonts w:ascii="Arial" w:hAnsi="Arial" w:cs="Arial"/>
          <w:b/>
          <w:bCs/>
          <w:sz w:val="22"/>
          <w:szCs w:val="22"/>
        </w:rPr>
        <w:lastRenderedPageBreak/>
        <w:t xml:space="preserve">Regression Analysis: Valley MJJ versus Piney </w:t>
      </w:r>
      <w:proofErr w:type="gramStart"/>
      <w:r>
        <w:rPr>
          <w:rFonts w:ascii="Arial" w:hAnsi="Arial" w:cs="Arial"/>
          <w:b/>
          <w:bCs/>
          <w:sz w:val="22"/>
          <w:szCs w:val="22"/>
        </w:rPr>
        <w:t>Creek ,</w:t>
      </w:r>
      <w:proofErr w:type="gramEnd"/>
      <w:r>
        <w:rPr>
          <w:rFonts w:ascii="Arial" w:hAnsi="Arial" w:cs="Arial"/>
          <w:b/>
          <w:bCs/>
          <w:sz w:val="22"/>
          <w:szCs w:val="22"/>
        </w:rPr>
        <w:t xml:space="preserve"> </w:t>
      </w:r>
      <w:proofErr w:type="spellStart"/>
      <w:r>
        <w:rPr>
          <w:rFonts w:ascii="Arial" w:hAnsi="Arial" w:cs="Arial"/>
          <w:b/>
          <w:bCs/>
          <w:sz w:val="22"/>
          <w:szCs w:val="22"/>
        </w:rPr>
        <w:t>Ramseys</w:t>
      </w:r>
      <w:proofErr w:type="spellEnd"/>
      <w:r>
        <w:rPr>
          <w:rFonts w:ascii="Arial" w:hAnsi="Arial" w:cs="Arial"/>
          <w:b/>
          <w:bCs/>
          <w:sz w:val="22"/>
          <w:szCs w:val="22"/>
        </w:rPr>
        <w:t xml:space="preserve"> </w:t>
      </w:r>
      <w:proofErr w:type="spellStart"/>
      <w:r>
        <w:rPr>
          <w:rFonts w:ascii="Arial" w:hAnsi="Arial" w:cs="Arial"/>
          <w:b/>
          <w:bCs/>
          <w:sz w:val="22"/>
          <w:szCs w:val="22"/>
        </w:rPr>
        <w:t>Draf</w:t>
      </w:r>
      <w:proofErr w:type="spellEnd"/>
      <w:r>
        <w:rPr>
          <w:rFonts w:ascii="Arial" w:hAnsi="Arial" w:cs="Arial"/>
          <w:b/>
          <w:bCs/>
          <w:sz w:val="22"/>
          <w:szCs w:val="22"/>
        </w:rPr>
        <w:t xml:space="preserve">, ... </w:t>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The regression equation is</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Valley MJJ = - 25.1 + 0.0160 Piney Creek Residual</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+ 0.0105 </w:t>
      </w:r>
      <w:proofErr w:type="spellStart"/>
      <w:r>
        <w:rPr>
          <w:rFonts w:ascii="Courier New" w:hAnsi="Courier New" w:cs="Courier New"/>
          <w:sz w:val="18"/>
          <w:szCs w:val="18"/>
        </w:rPr>
        <w:t>Ramseys</w:t>
      </w:r>
      <w:proofErr w:type="spellEnd"/>
      <w:r>
        <w:rPr>
          <w:rFonts w:ascii="Courier New" w:hAnsi="Courier New" w:cs="Courier New"/>
          <w:sz w:val="18"/>
          <w:szCs w:val="18"/>
        </w:rPr>
        <w:t xml:space="preserve"> Draft Recollection </w:t>
      </w:r>
      <w:proofErr w:type="spellStart"/>
      <w:r>
        <w:rPr>
          <w:rFonts w:ascii="Courier New" w:hAnsi="Courier New" w:cs="Courier New"/>
          <w:sz w:val="18"/>
          <w:szCs w:val="18"/>
        </w:rPr>
        <w:t>Resi</w:t>
      </w:r>
      <w:proofErr w:type="spell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+ 0.00501 Black River Residual</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+ 0.00906 Grandfather Mountain Residual</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Predictor                            </w:t>
      </w:r>
      <w:proofErr w:type="spellStart"/>
      <w:r>
        <w:rPr>
          <w:rFonts w:ascii="Courier New" w:hAnsi="Courier New" w:cs="Courier New"/>
          <w:sz w:val="18"/>
          <w:szCs w:val="18"/>
        </w:rPr>
        <w:t>Coef</w:t>
      </w:r>
      <w:proofErr w:type="spellEnd"/>
      <w:r>
        <w:rPr>
          <w:rFonts w:ascii="Courier New" w:hAnsi="Courier New" w:cs="Courier New"/>
          <w:sz w:val="18"/>
          <w:szCs w:val="18"/>
        </w:rPr>
        <w:t xml:space="preserve">   SE </w:t>
      </w:r>
      <w:proofErr w:type="spellStart"/>
      <w:r>
        <w:rPr>
          <w:rFonts w:ascii="Courier New" w:hAnsi="Courier New" w:cs="Courier New"/>
          <w:sz w:val="18"/>
          <w:szCs w:val="18"/>
        </w:rPr>
        <w:t>Coef</w:t>
      </w:r>
      <w:proofErr w:type="spellEnd"/>
      <w:r>
        <w:rPr>
          <w:rFonts w:ascii="Courier New" w:hAnsi="Courier New" w:cs="Courier New"/>
          <w:sz w:val="18"/>
          <w:szCs w:val="18"/>
        </w:rPr>
        <w:t xml:space="preserve">      T      P    VIF</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Constant                          -25.117     </w:t>
      </w:r>
      <w:proofErr w:type="gramStart"/>
      <w:r>
        <w:rPr>
          <w:rFonts w:ascii="Courier New" w:hAnsi="Courier New" w:cs="Courier New"/>
          <w:sz w:val="18"/>
          <w:szCs w:val="18"/>
        </w:rPr>
        <w:t>5.810  -</w:t>
      </w:r>
      <w:proofErr w:type="gramEnd"/>
      <w:r>
        <w:rPr>
          <w:rFonts w:ascii="Courier New" w:hAnsi="Courier New" w:cs="Courier New"/>
          <w:sz w:val="18"/>
          <w:szCs w:val="18"/>
        </w:rPr>
        <w:t>4.32  0.000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Piney Creek Residual             </w:t>
      </w:r>
      <w:proofErr w:type="gramStart"/>
      <w:r>
        <w:rPr>
          <w:rFonts w:ascii="Courier New" w:hAnsi="Courier New" w:cs="Courier New"/>
          <w:sz w:val="18"/>
          <w:szCs w:val="18"/>
        </w:rPr>
        <w:t>0.015953  0.003599</w:t>
      </w:r>
      <w:proofErr w:type="gramEnd"/>
      <w:r>
        <w:rPr>
          <w:rFonts w:ascii="Courier New" w:hAnsi="Courier New" w:cs="Courier New"/>
          <w:sz w:val="18"/>
          <w:szCs w:val="18"/>
        </w:rPr>
        <w:t xml:space="preserve">   4.43  0.000  1.049</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roofErr w:type="spellStart"/>
      <w:r>
        <w:rPr>
          <w:rFonts w:ascii="Courier New" w:hAnsi="Courier New" w:cs="Courier New"/>
          <w:sz w:val="18"/>
          <w:szCs w:val="18"/>
        </w:rPr>
        <w:t>Ramseys</w:t>
      </w:r>
      <w:proofErr w:type="spellEnd"/>
      <w:r>
        <w:rPr>
          <w:rFonts w:ascii="Courier New" w:hAnsi="Courier New" w:cs="Courier New"/>
          <w:sz w:val="18"/>
          <w:szCs w:val="18"/>
        </w:rPr>
        <w:t xml:space="preserve"> Draft Recollection </w:t>
      </w:r>
      <w:proofErr w:type="spellStart"/>
      <w:proofErr w:type="gramStart"/>
      <w:r>
        <w:rPr>
          <w:rFonts w:ascii="Courier New" w:hAnsi="Courier New" w:cs="Courier New"/>
          <w:sz w:val="18"/>
          <w:szCs w:val="18"/>
        </w:rPr>
        <w:t>Resi</w:t>
      </w:r>
      <w:proofErr w:type="spellEnd"/>
      <w:r>
        <w:rPr>
          <w:rFonts w:ascii="Courier New" w:hAnsi="Courier New" w:cs="Courier New"/>
          <w:sz w:val="18"/>
          <w:szCs w:val="18"/>
        </w:rPr>
        <w:t xml:space="preserve">  0.010509</w:t>
      </w:r>
      <w:proofErr w:type="gramEnd"/>
      <w:r>
        <w:rPr>
          <w:rFonts w:ascii="Courier New" w:hAnsi="Courier New" w:cs="Courier New"/>
          <w:sz w:val="18"/>
          <w:szCs w:val="18"/>
        </w:rPr>
        <w:t xml:space="preserve">  0.003642   2.89  0.006  1.040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Black River Residual             </w:t>
      </w:r>
      <w:proofErr w:type="gramStart"/>
      <w:r>
        <w:rPr>
          <w:rFonts w:ascii="Courier New" w:hAnsi="Courier New" w:cs="Courier New"/>
          <w:sz w:val="18"/>
          <w:szCs w:val="18"/>
        </w:rPr>
        <w:t>0.005010  0.001619</w:t>
      </w:r>
      <w:proofErr w:type="gramEnd"/>
      <w:r>
        <w:rPr>
          <w:rFonts w:ascii="Courier New" w:hAnsi="Courier New" w:cs="Courier New"/>
          <w:sz w:val="18"/>
          <w:szCs w:val="18"/>
        </w:rPr>
        <w:t xml:space="preserve">   3.09  0.003  1.049</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Grandfather Mountain Residual    </w:t>
      </w:r>
      <w:proofErr w:type="gramStart"/>
      <w:r>
        <w:rPr>
          <w:rFonts w:ascii="Courier New" w:hAnsi="Courier New" w:cs="Courier New"/>
          <w:sz w:val="18"/>
          <w:szCs w:val="18"/>
        </w:rPr>
        <w:t>0.009064  0.004243</w:t>
      </w:r>
      <w:proofErr w:type="gramEnd"/>
      <w:r>
        <w:rPr>
          <w:rFonts w:ascii="Courier New" w:hAnsi="Courier New" w:cs="Courier New"/>
          <w:sz w:val="18"/>
          <w:szCs w:val="18"/>
        </w:rPr>
        <w:t xml:space="preserve">   2.14  0.037  1.051</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S = 3.99285   R-Sq = 51.1%   R-</w:t>
      </w:r>
      <w:proofErr w:type="gramStart"/>
      <w:r>
        <w:rPr>
          <w:rFonts w:ascii="Courier New" w:hAnsi="Courier New" w:cs="Courier New"/>
          <w:sz w:val="18"/>
          <w:szCs w:val="18"/>
        </w:rPr>
        <w:t>Sq(</w:t>
      </w:r>
      <w:proofErr w:type="spellStart"/>
      <w:proofErr w:type="gramEnd"/>
      <w:r>
        <w:rPr>
          <w:rFonts w:ascii="Courier New" w:hAnsi="Courier New" w:cs="Courier New"/>
          <w:sz w:val="18"/>
          <w:szCs w:val="18"/>
        </w:rPr>
        <w:t>adj</w:t>
      </w:r>
      <w:proofErr w:type="spellEnd"/>
      <w:r>
        <w:rPr>
          <w:rFonts w:ascii="Courier New" w:hAnsi="Courier New" w:cs="Courier New"/>
          <w:sz w:val="18"/>
          <w:szCs w:val="18"/>
        </w:rPr>
        <w:t>) = 47.7%</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PRESS = 1089.94   R-</w:t>
      </w:r>
      <w:proofErr w:type="gramStart"/>
      <w:r>
        <w:rPr>
          <w:rFonts w:ascii="Courier New" w:hAnsi="Courier New" w:cs="Courier New"/>
          <w:sz w:val="18"/>
          <w:szCs w:val="18"/>
        </w:rPr>
        <w:t>Sq(</w:t>
      </w:r>
      <w:proofErr w:type="spellStart"/>
      <w:proofErr w:type="gramEnd"/>
      <w:r>
        <w:rPr>
          <w:rFonts w:ascii="Courier New" w:hAnsi="Courier New" w:cs="Courier New"/>
          <w:sz w:val="18"/>
          <w:szCs w:val="18"/>
        </w:rPr>
        <w:t>pred</w:t>
      </w:r>
      <w:proofErr w:type="spellEnd"/>
      <w:r>
        <w:rPr>
          <w:rFonts w:ascii="Courier New" w:hAnsi="Courier New" w:cs="Courier New"/>
          <w:sz w:val="18"/>
          <w:szCs w:val="18"/>
        </w:rPr>
        <w:t>) = 41.36%</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Analysis of Variance</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Source          DF       SS      MS      F      P</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Regression       4   </w:t>
      </w:r>
      <w:proofErr w:type="gramStart"/>
      <w:r>
        <w:rPr>
          <w:rFonts w:ascii="Courier New" w:hAnsi="Courier New" w:cs="Courier New"/>
          <w:sz w:val="18"/>
          <w:szCs w:val="18"/>
        </w:rPr>
        <w:t>949.79  237.45</w:t>
      </w:r>
      <w:proofErr w:type="gramEnd"/>
      <w:r>
        <w:rPr>
          <w:rFonts w:ascii="Courier New" w:hAnsi="Courier New" w:cs="Courier New"/>
          <w:sz w:val="18"/>
          <w:szCs w:val="18"/>
        </w:rPr>
        <w:t xml:space="preserve">  14.89  0.000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Residual </w:t>
      </w:r>
      <w:proofErr w:type="gramStart"/>
      <w:r>
        <w:rPr>
          <w:rFonts w:ascii="Courier New" w:hAnsi="Courier New" w:cs="Courier New"/>
          <w:sz w:val="18"/>
          <w:szCs w:val="18"/>
        </w:rPr>
        <w:t>Error  57</w:t>
      </w:r>
      <w:proofErr w:type="gramEnd"/>
      <w:r>
        <w:rPr>
          <w:rFonts w:ascii="Courier New" w:hAnsi="Courier New" w:cs="Courier New"/>
          <w:sz w:val="18"/>
          <w:szCs w:val="18"/>
        </w:rPr>
        <w:t xml:space="preserve">   908.74   15.94</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Total           </w:t>
      </w:r>
      <w:proofErr w:type="gramStart"/>
      <w:r>
        <w:rPr>
          <w:rFonts w:ascii="Courier New" w:hAnsi="Courier New" w:cs="Courier New"/>
          <w:sz w:val="18"/>
          <w:szCs w:val="18"/>
        </w:rPr>
        <w:t>61  1858.53</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Durbin-Watson statistic = 1.65878</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r>
        <w:rPr>
          <w:rFonts w:ascii="Arial" w:hAnsi="Arial" w:cs="Arial"/>
          <w:b/>
          <w:bCs/>
          <w:sz w:val="22"/>
          <w:szCs w:val="22"/>
        </w:rPr>
        <w:t xml:space="preserve">Autocorrelation Function: RESI1 </w:t>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Lag        ACF      T   LBQ</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1   0.167012   </w:t>
      </w:r>
      <w:proofErr w:type="gramStart"/>
      <w:r>
        <w:rPr>
          <w:rFonts w:ascii="Courier New" w:hAnsi="Courier New" w:cs="Courier New"/>
          <w:sz w:val="18"/>
          <w:szCs w:val="18"/>
        </w:rPr>
        <w:t>1.32  1.81</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2  -</w:t>
      </w:r>
      <w:proofErr w:type="gramEnd"/>
      <w:r>
        <w:rPr>
          <w:rFonts w:ascii="Courier New" w:hAnsi="Courier New" w:cs="Courier New"/>
          <w:sz w:val="18"/>
          <w:szCs w:val="18"/>
        </w:rPr>
        <w:t>0.069569  -0.53  2.13</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3   0.145373   </w:t>
      </w:r>
      <w:proofErr w:type="gramStart"/>
      <w:r>
        <w:rPr>
          <w:rFonts w:ascii="Courier New" w:hAnsi="Courier New" w:cs="Courier New"/>
          <w:sz w:val="18"/>
          <w:szCs w:val="18"/>
        </w:rPr>
        <w:t>1.11  3.56</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4   0.057998   </w:t>
      </w:r>
      <w:proofErr w:type="gramStart"/>
      <w:r>
        <w:rPr>
          <w:rFonts w:ascii="Courier New" w:hAnsi="Courier New" w:cs="Courier New"/>
          <w:sz w:val="18"/>
          <w:szCs w:val="18"/>
        </w:rPr>
        <w:t>0.43  3.79</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5   0.107097   </w:t>
      </w:r>
      <w:proofErr w:type="gramStart"/>
      <w:r>
        <w:rPr>
          <w:rFonts w:ascii="Courier New" w:hAnsi="Courier New" w:cs="Courier New"/>
          <w:sz w:val="18"/>
          <w:szCs w:val="18"/>
        </w:rPr>
        <w:t>0.80  4.58</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6   0.069020   </w:t>
      </w:r>
      <w:proofErr w:type="gramStart"/>
      <w:r>
        <w:rPr>
          <w:rFonts w:ascii="Courier New" w:hAnsi="Courier New" w:cs="Courier New"/>
          <w:sz w:val="18"/>
          <w:szCs w:val="18"/>
        </w:rPr>
        <w:t>0.51  4.92</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7  -</w:t>
      </w:r>
      <w:proofErr w:type="gramEnd"/>
      <w:r>
        <w:rPr>
          <w:rFonts w:ascii="Courier New" w:hAnsi="Courier New" w:cs="Courier New"/>
          <w:sz w:val="18"/>
          <w:szCs w:val="18"/>
        </w:rPr>
        <w:t>0.054875  -0.40  5.14</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8  -</w:t>
      </w:r>
      <w:proofErr w:type="gramEnd"/>
      <w:r>
        <w:rPr>
          <w:rFonts w:ascii="Courier New" w:hAnsi="Courier New" w:cs="Courier New"/>
          <w:sz w:val="18"/>
          <w:szCs w:val="18"/>
        </w:rPr>
        <w:t>0.097563  -0.72  5.84</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9   0.120260   </w:t>
      </w:r>
      <w:proofErr w:type="gramStart"/>
      <w:r>
        <w:rPr>
          <w:rFonts w:ascii="Courier New" w:hAnsi="Courier New" w:cs="Courier New"/>
          <w:sz w:val="18"/>
          <w:szCs w:val="18"/>
        </w:rPr>
        <w:t>0.87  6.92</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10   0.063087   </w:t>
      </w:r>
      <w:proofErr w:type="gramStart"/>
      <w:r>
        <w:rPr>
          <w:rFonts w:ascii="Courier New" w:hAnsi="Courier New" w:cs="Courier New"/>
          <w:sz w:val="18"/>
          <w:szCs w:val="18"/>
        </w:rPr>
        <w:t>0.45  7.23</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11  -</w:t>
      </w:r>
      <w:proofErr w:type="gramEnd"/>
      <w:r>
        <w:rPr>
          <w:rFonts w:ascii="Courier New" w:hAnsi="Courier New" w:cs="Courier New"/>
          <w:sz w:val="18"/>
          <w:szCs w:val="18"/>
        </w:rPr>
        <w:t>0.085157  -0.61  7.79</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12   0.064517   </w:t>
      </w:r>
      <w:proofErr w:type="gramStart"/>
      <w:r>
        <w:rPr>
          <w:rFonts w:ascii="Courier New" w:hAnsi="Courier New" w:cs="Courier New"/>
          <w:sz w:val="18"/>
          <w:szCs w:val="18"/>
        </w:rPr>
        <w:t>0.46  8.12</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13  -</w:t>
      </w:r>
      <w:proofErr w:type="gramEnd"/>
      <w:r>
        <w:rPr>
          <w:rFonts w:ascii="Courier New" w:hAnsi="Courier New" w:cs="Courier New"/>
          <w:sz w:val="18"/>
          <w:szCs w:val="18"/>
        </w:rPr>
        <w:t>0.037980  -0.27  8.24</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14  -</w:t>
      </w:r>
      <w:proofErr w:type="gramEnd"/>
      <w:r>
        <w:rPr>
          <w:rFonts w:ascii="Courier New" w:hAnsi="Courier New" w:cs="Courier New"/>
          <w:sz w:val="18"/>
          <w:szCs w:val="18"/>
        </w:rPr>
        <w:t>0.027922  -0.20  8.30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15  -</w:t>
      </w:r>
      <w:proofErr w:type="gramEnd"/>
      <w:r>
        <w:rPr>
          <w:rFonts w:ascii="Courier New" w:hAnsi="Courier New" w:cs="Courier New"/>
          <w:sz w:val="18"/>
          <w:szCs w:val="18"/>
        </w:rPr>
        <w:t>0.037327  -0.26  8.42</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16  -</w:t>
      </w:r>
      <w:proofErr w:type="gramEnd"/>
      <w:r>
        <w:rPr>
          <w:rFonts w:ascii="Courier New" w:hAnsi="Courier New" w:cs="Courier New"/>
          <w:sz w:val="18"/>
          <w:szCs w:val="18"/>
        </w:rPr>
        <w:t>0.113129  -0.80  9.52</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Autocorrelation for RESI1</w:t>
      </w:r>
    </w:p>
    <w:p w:rsidR="004B5C78" w:rsidRDefault="004B5C78" w:rsidP="004B5C78"/>
    <w:p w:rsidR="00005506" w:rsidRDefault="004B5C78" w:rsidP="004B5C78">
      <w:pPr>
        <w:pStyle w:val="Heading2"/>
      </w:pPr>
      <w:r>
        <w:tab/>
      </w:r>
    </w:p>
    <w:p w:rsidR="00005506" w:rsidRDefault="00005506" w:rsidP="00005506">
      <w:r>
        <w:br w:type="page"/>
      </w:r>
    </w:p>
    <w:p w:rsidR="004B5C78" w:rsidRDefault="004B5C78" w:rsidP="004B5C78">
      <w:pPr>
        <w:pStyle w:val="Heading2"/>
      </w:pPr>
      <w:bookmarkStart w:id="89" w:name="_Toc275164285"/>
      <w:proofErr w:type="spellStart"/>
      <w:r>
        <w:lastRenderedPageBreak/>
        <w:t>Oconaluftee</w:t>
      </w:r>
      <w:proofErr w:type="spellEnd"/>
      <w:r>
        <w:t xml:space="preserve"> River</w:t>
      </w:r>
      <w:bookmarkEnd w:id="89"/>
    </w:p>
    <w:p w:rsidR="004B5C78" w:rsidRDefault="004B5C78" w:rsidP="004B5C78">
      <w:pPr>
        <w:autoSpaceDE w:val="0"/>
        <w:autoSpaceDN w:val="0"/>
        <w:adjustRightInd w:val="0"/>
        <w:spacing w:after="0" w:line="240" w:lineRule="auto"/>
        <w:contextualSpacing w:val="0"/>
        <w:rPr>
          <w:rFonts w:ascii="Arial" w:hAnsi="Arial" w:cs="Arial"/>
          <w:b/>
          <w:bCs/>
          <w:sz w:val="22"/>
          <w:szCs w:val="22"/>
        </w:rPr>
      </w:pPr>
      <w:r>
        <w:rPr>
          <w:rFonts w:ascii="Arial" w:hAnsi="Arial" w:cs="Arial"/>
          <w:b/>
          <w:bCs/>
          <w:sz w:val="22"/>
          <w:szCs w:val="22"/>
        </w:rPr>
        <w:t xml:space="preserve">Stepwise Regression: </w:t>
      </w:r>
      <w:proofErr w:type="spellStart"/>
      <w:proofErr w:type="gramStart"/>
      <w:r>
        <w:rPr>
          <w:rFonts w:ascii="Arial" w:hAnsi="Arial" w:cs="Arial"/>
          <w:b/>
          <w:bCs/>
          <w:sz w:val="22"/>
          <w:szCs w:val="22"/>
        </w:rPr>
        <w:t>Oconaluftee</w:t>
      </w:r>
      <w:proofErr w:type="spellEnd"/>
      <w:r>
        <w:rPr>
          <w:rFonts w:ascii="Arial" w:hAnsi="Arial" w:cs="Arial"/>
          <w:b/>
          <w:bCs/>
          <w:sz w:val="22"/>
          <w:szCs w:val="22"/>
        </w:rPr>
        <w:t xml:space="preserve">  versus</w:t>
      </w:r>
      <w:proofErr w:type="gramEnd"/>
      <w:r>
        <w:rPr>
          <w:rFonts w:ascii="Arial" w:hAnsi="Arial" w:cs="Arial"/>
          <w:b/>
          <w:bCs/>
          <w:sz w:val="22"/>
          <w:szCs w:val="22"/>
        </w:rPr>
        <w:t xml:space="preserve"> </w:t>
      </w:r>
      <w:proofErr w:type="spellStart"/>
      <w:r>
        <w:rPr>
          <w:rFonts w:ascii="Arial" w:hAnsi="Arial" w:cs="Arial"/>
          <w:b/>
          <w:bCs/>
          <w:sz w:val="22"/>
          <w:szCs w:val="22"/>
        </w:rPr>
        <w:t>Chickahominy</w:t>
      </w:r>
      <w:proofErr w:type="spellEnd"/>
      <w:r>
        <w:rPr>
          <w:rFonts w:ascii="Arial" w:hAnsi="Arial" w:cs="Arial"/>
          <w:b/>
          <w:bCs/>
          <w:sz w:val="22"/>
          <w:szCs w:val="22"/>
        </w:rPr>
        <w:t xml:space="preserve">, Hampton Hill, ... </w:t>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Alpha-to-Enter: </w:t>
      </w:r>
      <w:proofErr w:type="gramStart"/>
      <w:r>
        <w:rPr>
          <w:rFonts w:ascii="Courier New" w:hAnsi="Courier New" w:cs="Courier New"/>
          <w:sz w:val="18"/>
          <w:szCs w:val="18"/>
        </w:rPr>
        <w:t>0.05  Alpha</w:t>
      </w:r>
      <w:proofErr w:type="gramEnd"/>
      <w:r>
        <w:rPr>
          <w:rFonts w:ascii="Courier New" w:hAnsi="Courier New" w:cs="Courier New"/>
          <w:sz w:val="18"/>
          <w:szCs w:val="18"/>
        </w:rPr>
        <w:t>-to-Remove: 0.1</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Response is </w:t>
      </w:r>
      <w:proofErr w:type="spellStart"/>
      <w:r>
        <w:rPr>
          <w:rFonts w:ascii="Courier New" w:hAnsi="Courier New" w:cs="Courier New"/>
          <w:sz w:val="18"/>
          <w:szCs w:val="18"/>
        </w:rPr>
        <w:t>Oconaluftee</w:t>
      </w:r>
      <w:proofErr w:type="spellEnd"/>
      <w:r>
        <w:rPr>
          <w:rFonts w:ascii="Courier New" w:hAnsi="Courier New" w:cs="Courier New"/>
          <w:sz w:val="18"/>
          <w:szCs w:val="18"/>
        </w:rPr>
        <w:t xml:space="preserve"> MJJ on 7 predictors, with N = 32</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Step                            1        2</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Constant                   -</w:t>
      </w:r>
      <w:proofErr w:type="gramStart"/>
      <w:r>
        <w:rPr>
          <w:rFonts w:ascii="Courier New" w:hAnsi="Courier New" w:cs="Courier New"/>
          <w:sz w:val="18"/>
          <w:szCs w:val="18"/>
        </w:rPr>
        <w:t>7.921  -</w:t>
      </w:r>
      <w:proofErr w:type="gramEnd"/>
      <w:r>
        <w:rPr>
          <w:rFonts w:ascii="Courier New" w:hAnsi="Courier New" w:cs="Courier New"/>
          <w:sz w:val="18"/>
          <w:szCs w:val="18"/>
        </w:rPr>
        <w:t>25.212</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Piney Creek Residual       0.0412   0.0378</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T-Value                      3.74     3.85</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P-Value                     0.001    </w:t>
      </w:r>
      <w:proofErr w:type="spellStart"/>
      <w:r>
        <w:rPr>
          <w:rFonts w:ascii="Courier New" w:hAnsi="Courier New" w:cs="Courier New"/>
          <w:sz w:val="18"/>
          <w:szCs w:val="18"/>
        </w:rPr>
        <w:t>0.001</w:t>
      </w:r>
      <w:proofErr w:type="spell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Kelsey Tract II Residual            0.0205</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T-Value                               3.06</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P-Value                              0.005</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S                            6.31     5.58</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R-Sq                        31.75    48.39</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R-</w:t>
      </w:r>
      <w:proofErr w:type="gramStart"/>
      <w:r>
        <w:rPr>
          <w:rFonts w:ascii="Courier New" w:hAnsi="Courier New" w:cs="Courier New"/>
          <w:sz w:val="18"/>
          <w:szCs w:val="18"/>
        </w:rPr>
        <w:t>Sq(</w:t>
      </w:r>
      <w:proofErr w:type="spellStart"/>
      <w:proofErr w:type="gramEnd"/>
      <w:r>
        <w:rPr>
          <w:rFonts w:ascii="Courier New" w:hAnsi="Courier New" w:cs="Courier New"/>
          <w:sz w:val="18"/>
          <w:szCs w:val="18"/>
        </w:rPr>
        <w:t>adj</w:t>
      </w:r>
      <w:proofErr w:type="spellEnd"/>
      <w:r>
        <w:rPr>
          <w:rFonts w:ascii="Courier New" w:hAnsi="Courier New" w:cs="Courier New"/>
          <w:sz w:val="18"/>
          <w:szCs w:val="18"/>
        </w:rPr>
        <w:t>)                   29.47    44.83</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Mallows Cp                    9.9      2.7</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PRESS                     </w:t>
      </w:r>
      <w:proofErr w:type="gramStart"/>
      <w:r>
        <w:rPr>
          <w:rFonts w:ascii="Courier New" w:hAnsi="Courier New" w:cs="Courier New"/>
          <w:sz w:val="18"/>
          <w:szCs w:val="18"/>
        </w:rPr>
        <w:t>1336.95  1072.07</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R-</w:t>
      </w:r>
      <w:proofErr w:type="gramStart"/>
      <w:r>
        <w:rPr>
          <w:rFonts w:ascii="Courier New" w:hAnsi="Courier New" w:cs="Courier New"/>
          <w:sz w:val="18"/>
          <w:szCs w:val="18"/>
        </w:rPr>
        <w:t>Sq(</w:t>
      </w:r>
      <w:proofErr w:type="spellStart"/>
      <w:proofErr w:type="gramEnd"/>
      <w:r>
        <w:rPr>
          <w:rFonts w:ascii="Courier New" w:hAnsi="Courier New" w:cs="Courier New"/>
          <w:sz w:val="18"/>
          <w:szCs w:val="18"/>
        </w:rPr>
        <w:t>pred</w:t>
      </w:r>
      <w:proofErr w:type="spellEnd"/>
      <w:r>
        <w:rPr>
          <w:rFonts w:ascii="Courier New" w:hAnsi="Courier New" w:cs="Courier New"/>
          <w:sz w:val="18"/>
          <w:szCs w:val="18"/>
        </w:rPr>
        <w:t>)                  23.63    38.76</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
    <w:p w:rsidR="00005506" w:rsidRDefault="00005506">
      <w:pPr>
        <w:contextualSpacing w:val="0"/>
        <w:rPr>
          <w:rFonts w:ascii="Arial" w:hAnsi="Arial" w:cs="Arial"/>
          <w:b/>
          <w:bCs/>
          <w:sz w:val="22"/>
          <w:szCs w:val="22"/>
        </w:rPr>
      </w:pPr>
      <w:r>
        <w:rPr>
          <w:rFonts w:ascii="Arial" w:hAnsi="Arial" w:cs="Arial"/>
          <w:b/>
          <w:bCs/>
          <w:sz w:val="22"/>
          <w:szCs w:val="22"/>
        </w:rPr>
        <w:br w:type="page"/>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r>
        <w:rPr>
          <w:rFonts w:ascii="Arial" w:hAnsi="Arial" w:cs="Arial"/>
          <w:b/>
          <w:bCs/>
          <w:sz w:val="22"/>
          <w:szCs w:val="22"/>
        </w:rPr>
        <w:lastRenderedPageBreak/>
        <w:t xml:space="preserve">Regression Analysis: </w:t>
      </w:r>
      <w:proofErr w:type="spellStart"/>
      <w:proofErr w:type="gramStart"/>
      <w:r>
        <w:rPr>
          <w:rFonts w:ascii="Arial" w:hAnsi="Arial" w:cs="Arial"/>
          <w:b/>
          <w:bCs/>
          <w:sz w:val="22"/>
          <w:szCs w:val="22"/>
        </w:rPr>
        <w:t>Oconaluftee</w:t>
      </w:r>
      <w:proofErr w:type="spellEnd"/>
      <w:r>
        <w:rPr>
          <w:rFonts w:ascii="Arial" w:hAnsi="Arial" w:cs="Arial"/>
          <w:b/>
          <w:bCs/>
          <w:sz w:val="22"/>
          <w:szCs w:val="22"/>
        </w:rPr>
        <w:t xml:space="preserve">  versus</w:t>
      </w:r>
      <w:proofErr w:type="gramEnd"/>
      <w:r>
        <w:rPr>
          <w:rFonts w:ascii="Arial" w:hAnsi="Arial" w:cs="Arial"/>
          <w:b/>
          <w:bCs/>
          <w:sz w:val="22"/>
          <w:szCs w:val="22"/>
        </w:rPr>
        <w:t xml:space="preserve"> Piney Creek , Kelsey Tract </w:t>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The regression equation is</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roofErr w:type="spellStart"/>
      <w:r>
        <w:rPr>
          <w:rFonts w:ascii="Courier New" w:hAnsi="Courier New" w:cs="Courier New"/>
          <w:sz w:val="18"/>
          <w:szCs w:val="18"/>
        </w:rPr>
        <w:t>Oconaluftee</w:t>
      </w:r>
      <w:proofErr w:type="spellEnd"/>
      <w:r>
        <w:rPr>
          <w:rFonts w:ascii="Courier New" w:hAnsi="Courier New" w:cs="Courier New"/>
          <w:sz w:val="18"/>
          <w:szCs w:val="18"/>
        </w:rPr>
        <w:t xml:space="preserve"> MJJ = - 25.2 + 0.0378 Piney Creek Residual</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+ 0.0205 Kelsey Tract II Residual</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Predictor                     </w:t>
      </w:r>
      <w:proofErr w:type="spellStart"/>
      <w:r>
        <w:rPr>
          <w:rFonts w:ascii="Courier New" w:hAnsi="Courier New" w:cs="Courier New"/>
          <w:sz w:val="18"/>
          <w:szCs w:val="18"/>
        </w:rPr>
        <w:t>Coef</w:t>
      </w:r>
      <w:proofErr w:type="spellEnd"/>
      <w:r>
        <w:rPr>
          <w:rFonts w:ascii="Courier New" w:hAnsi="Courier New" w:cs="Courier New"/>
          <w:sz w:val="18"/>
          <w:szCs w:val="18"/>
        </w:rPr>
        <w:t xml:space="preserve">   SE </w:t>
      </w:r>
      <w:proofErr w:type="spellStart"/>
      <w:r>
        <w:rPr>
          <w:rFonts w:ascii="Courier New" w:hAnsi="Courier New" w:cs="Courier New"/>
          <w:sz w:val="18"/>
          <w:szCs w:val="18"/>
        </w:rPr>
        <w:t>Coef</w:t>
      </w:r>
      <w:proofErr w:type="spellEnd"/>
      <w:r>
        <w:rPr>
          <w:rFonts w:ascii="Courier New" w:hAnsi="Courier New" w:cs="Courier New"/>
          <w:sz w:val="18"/>
          <w:szCs w:val="18"/>
        </w:rPr>
        <w:t xml:space="preserve">      T      P    VIF</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Constant                    -25.21     </w:t>
      </w:r>
      <w:proofErr w:type="gramStart"/>
      <w:r>
        <w:rPr>
          <w:rFonts w:ascii="Courier New" w:hAnsi="Courier New" w:cs="Courier New"/>
          <w:sz w:val="18"/>
          <w:szCs w:val="18"/>
        </w:rPr>
        <w:t>11.12  -</w:t>
      </w:r>
      <w:proofErr w:type="gramEnd"/>
      <w:r>
        <w:rPr>
          <w:rFonts w:ascii="Courier New" w:hAnsi="Courier New" w:cs="Courier New"/>
          <w:sz w:val="18"/>
          <w:szCs w:val="18"/>
        </w:rPr>
        <w:t>2.27  0.031</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Piney Creek Residual      </w:t>
      </w:r>
      <w:proofErr w:type="gramStart"/>
      <w:r>
        <w:rPr>
          <w:rFonts w:ascii="Courier New" w:hAnsi="Courier New" w:cs="Courier New"/>
          <w:sz w:val="18"/>
          <w:szCs w:val="18"/>
        </w:rPr>
        <w:t>0.037768  0.009820</w:t>
      </w:r>
      <w:proofErr w:type="gramEnd"/>
      <w:r>
        <w:rPr>
          <w:rFonts w:ascii="Courier New" w:hAnsi="Courier New" w:cs="Courier New"/>
          <w:sz w:val="18"/>
          <w:szCs w:val="18"/>
        </w:rPr>
        <w:t xml:space="preserve">   3.85  0.001  1.013</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Kelsey Tract II </w:t>
      </w:r>
      <w:proofErr w:type="gramStart"/>
      <w:r>
        <w:rPr>
          <w:rFonts w:ascii="Courier New" w:hAnsi="Courier New" w:cs="Courier New"/>
          <w:sz w:val="18"/>
          <w:szCs w:val="18"/>
        </w:rPr>
        <w:t>Residual  0.020549</w:t>
      </w:r>
      <w:proofErr w:type="gramEnd"/>
      <w:r>
        <w:rPr>
          <w:rFonts w:ascii="Courier New" w:hAnsi="Courier New" w:cs="Courier New"/>
          <w:sz w:val="18"/>
          <w:szCs w:val="18"/>
        </w:rPr>
        <w:t xml:space="preserve">  0.006721   3.06  0.005  1.013</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S = 5.58207   R-Sq = 48.4%   R-</w:t>
      </w:r>
      <w:proofErr w:type="gramStart"/>
      <w:r>
        <w:rPr>
          <w:rFonts w:ascii="Courier New" w:hAnsi="Courier New" w:cs="Courier New"/>
          <w:sz w:val="18"/>
          <w:szCs w:val="18"/>
        </w:rPr>
        <w:t>Sq(</w:t>
      </w:r>
      <w:proofErr w:type="spellStart"/>
      <w:proofErr w:type="gramEnd"/>
      <w:r>
        <w:rPr>
          <w:rFonts w:ascii="Courier New" w:hAnsi="Courier New" w:cs="Courier New"/>
          <w:sz w:val="18"/>
          <w:szCs w:val="18"/>
        </w:rPr>
        <w:t>adj</w:t>
      </w:r>
      <w:proofErr w:type="spellEnd"/>
      <w:r>
        <w:rPr>
          <w:rFonts w:ascii="Courier New" w:hAnsi="Courier New" w:cs="Courier New"/>
          <w:sz w:val="18"/>
          <w:szCs w:val="18"/>
        </w:rPr>
        <w:t>) = 44.8%</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PRESS = 1072.07   R-</w:t>
      </w:r>
      <w:proofErr w:type="gramStart"/>
      <w:r>
        <w:rPr>
          <w:rFonts w:ascii="Courier New" w:hAnsi="Courier New" w:cs="Courier New"/>
          <w:sz w:val="18"/>
          <w:szCs w:val="18"/>
        </w:rPr>
        <w:t>Sq(</w:t>
      </w:r>
      <w:proofErr w:type="spellStart"/>
      <w:proofErr w:type="gramEnd"/>
      <w:r>
        <w:rPr>
          <w:rFonts w:ascii="Courier New" w:hAnsi="Courier New" w:cs="Courier New"/>
          <w:sz w:val="18"/>
          <w:szCs w:val="18"/>
        </w:rPr>
        <w:t>pred</w:t>
      </w:r>
      <w:proofErr w:type="spellEnd"/>
      <w:r>
        <w:rPr>
          <w:rFonts w:ascii="Courier New" w:hAnsi="Courier New" w:cs="Courier New"/>
          <w:sz w:val="18"/>
          <w:szCs w:val="18"/>
        </w:rPr>
        <w:t>) = 38.76%</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Analysis of Variance</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Source          DF       SS      MS      F      P</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Regression       2   </w:t>
      </w:r>
      <w:proofErr w:type="gramStart"/>
      <w:r>
        <w:rPr>
          <w:rFonts w:ascii="Courier New" w:hAnsi="Courier New" w:cs="Courier New"/>
          <w:sz w:val="18"/>
          <w:szCs w:val="18"/>
        </w:rPr>
        <w:t>847.10  423.55</w:t>
      </w:r>
      <w:proofErr w:type="gramEnd"/>
      <w:r>
        <w:rPr>
          <w:rFonts w:ascii="Courier New" w:hAnsi="Courier New" w:cs="Courier New"/>
          <w:sz w:val="18"/>
          <w:szCs w:val="18"/>
        </w:rPr>
        <w:t xml:space="preserve">  13.59  0.000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Residual </w:t>
      </w:r>
      <w:proofErr w:type="gramStart"/>
      <w:r>
        <w:rPr>
          <w:rFonts w:ascii="Courier New" w:hAnsi="Courier New" w:cs="Courier New"/>
          <w:sz w:val="18"/>
          <w:szCs w:val="18"/>
        </w:rPr>
        <w:t>Error  29</w:t>
      </w:r>
      <w:proofErr w:type="gramEnd"/>
      <w:r>
        <w:rPr>
          <w:rFonts w:ascii="Courier New" w:hAnsi="Courier New" w:cs="Courier New"/>
          <w:sz w:val="18"/>
          <w:szCs w:val="18"/>
        </w:rPr>
        <w:t xml:space="preserve">   903.63   31.16</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Total           </w:t>
      </w:r>
      <w:proofErr w:type="gramStart"/>
      <w:r>
        <w:rPr>
          <w:rFonts w:ascii="Courier New" w:hAnsi="Courier New" w:cs="Courier New"/>
          <w:sz w:val="18"/>
          <w:szCs w:val="18"/>
        </w:rPr>
        <w:t>31  1750.73</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Durbin-Watson statistic = 2.08473</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r>
        <w:rPr>
          <w:rFonts w:ascii="Arial" w:hAnsi="Arial" w:cs="Arial"/>
          <w:b/>
          <w:bCs/>
          <w:sz w:val="22"/>
          <w:szCs w:val="22"/>
        </w:rPr>
        <w:t xml:space="preserve">Autocorrelation Function: RESI1 </w:t>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Lag         ACF      T   LBQ</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1  -</w:t>
      </w:r>
      <w:proofErr w:type="gramEnd"/>
      <w:r>
        <w:rPr>
          <w:rFonts w:ascii="Courier New" w:hAnsi="Courier New" w:cs="Courier New"/>
          <w:sz w:val="18"/>
          <w:szCs w:val="18"/>
        </w:rPr>
        <w:t>0.0490227  -0.28  0.08</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2  -</w:t>
      </w:r>
      <w:proofErr w:type="gramEnd"/>
      <w:r>
        <w:rPr>
          <w:rFonts w:ascii="Courier New" w:hAnsi="Courier New" w:cs="Courier New"/>
          <w:sz w:val="18"/>
          <w:szCs w:val="18"/>
        </w:rPr>
        <w:t>0.0351592  -0.20  0.13</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3   0.0329315   </w:t>
      </w:r>
      <w:proofErr w:type="gramStart"/>
      <w:r>
        <w:rPr>
          <w:rFonts w:ascii="Courier New" w:hAnsi="Courier New" w:cs="Courier New"/>
          <w:sz w:val="18"/>
          <w:szCs w:val="18"/>
        </w:rPr>
        <w:t>0.19  0.17</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4  -</w:t>
      </w:r>
      <w:proofErr w:type="gramEnd"/>
      <w:r>
        <w:rPr>
          <w:rFonts w:ascii="Courier New" w:hAnsi="Courier New" w:cs="Courier New"/>
          <w:sz w:val="18"/>
          <w:szCs w:val="18"/>
        </w:rPr>
        <w:t>0.0343890  -0.19  0.22</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5   0.0070939   </w:t>
      </w:r>
      <w:proofErr w:type="gramStart"/>
      <w:r>
        <w:rPr>
          <w:rFonts w:ascii="Courier New" w:hAnsi="Courier New" w:cs="Courier New"/>
          <w:sz w:val="18"/>
          <w:szCs w:val="18"/>
        </w:rPr>
        <w:t>0.04  0.22</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6   0.0203551   </w:t>
      </w:r>
      <w:proofErr w:type="gramStart"/>
      <w:r>
        <w:rPr>
          <w:rFonts w:ascii="Courier New" w:hAnsi="Courier New" w:cs="Courier New"/>
          <w:sz w:val="18"/>
          <w:szCs w:val="18"/>
        </w:rPr>
        <w:t>0.11  0.24</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7   0.0417493   </w:t>
      </w:r>
      <w:proofErr w:type="gramStart"/>
      <w:r>
        <w:rPr>
          <w:rFonts w:ascii="Courier New" w:hAnsi="Courier New" w:cs="Courier New"/>
          <w:sz w:val="18"/>
          <w:szCs w:val="18"/>
        </w:rPr>
        <w:t>0.23  0.31</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8  -</w:t>
      </w:r>
      <w:proofErr w:type="gramEnd"/>
      <w:r>
        <w:rPr>
          <w:rFonts w:ascii="Courier New" w:hAnsi="Courier New" w:cs="Courier New"/>
          <w:sz w:val="18"/>
          <w:szCs w:val="18"/>
        </w:rPr>
        <w:t>0.0892418  -0.50  0.67</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Autocorrelation for RESI1</w:t>
      </w:r>
    </w:p>
    <w:p w:rsidR="004B5C78" w:rsidRDefault="004B5C78" w:rsidP="004B5C78">
      <w:pPr>
        <w:pStyle w:val="Heading2"/>
        <w:rPr>
          <w:b w:val="0"/>
        </w:rPr>
      </w:pPr>
    </w:p>
    <w:p w:rsidR="00005506" w:rsidRDefault="00005506">
      <w:pPr>
        <w:contextualSpacing w:val="0"/>
        <w:rPr>
          <w:b/>
        </w:rPr>
      </w:pPr>
      <w:r>
        <w:br w:type="page"/>
      </w:r>
    </w:p>
    <w:p w:rsidR="004B5C78" w:rsidRDefault="004B5C78" w:rsidP="004B5C78">
      <w:pPr>
        <w:pStyle w:val="Heading2"/>
      </w:pPr>
      <w:r>
        <w:lastRenderedPageBreak/>
        <w:tab/>
      </w:r>
      <w:bookmarkStart w:id="90" w:name="_Toc275164286"/>
      <w:r>
        <w:t>Nantahala River</w:t>
      </w:r>
      <w:bookmarkEnd w:id="90"/>
    </w:p>
    <w:p w:rsidR="004B5C78" w:rsidRDefault="004B5C78" w:rsidP="004B5C78">
      <w:pPr>
        <w:autoSpaceDE w:val="0"/>
        <w:autoSpaceDN w:val="0"/>
        <w:adjustRightInd w:val="0"/>
        <w:spacing w:after="0" w:line="240" w:lineRule="auto"/>
        <w:contextualSpacing w:val="0"/>
        <w:rPr>
          <w:rFonts w:ascii="Arial" w:hAnsi="Arial" w:cs="Arial"/>
          <w:b/>
          <w:bCs/>
          <w:sz w:val="22"/>
          <w:szCs w:val="22"/>
        </w:rPr>
      </w:pPr>
      <w:r>
        <w:rPr>
          <w:rFonts w:ascii="Arial" w:hAnsi="Arial" w:cs="Arial"/>
          <w:b/>
          <w:bCs/>
          <w:sz w:val="22"/>
          <w:szCs w:val="22"/>
        </w:rPr>
        <w:t xml:space="preserve">Stepwise Regression: Nantahala MJ versus </w:t>
      </w:r>
      <w:proofErr w:type="gramStart"/>
      <w:r>
        <w:rPr>
          <w:rFonts w:ascii="Arial" w:hAnsi="Arial" w:cs="Arial"/>
          <w:b/>
          <w:bCs/>
          <w:sz w:val="22"/>
          <w:szCs w:val="22"/>
        </w:rPr>
        <w:t>Grandfather ,</w:t>
      </w:r>
      <w:proofErr w:type="gramEnd"/>
      <w:r>
        <w:rPr>
          <w:rFonts w:ascii="Arial" w:hAnsi="Arial" w:cs="Arial"/>
          <w:b/>
          <w:bCs/>
          <w:sz w:val="22"/>
          <w:szCs w:val="22"/>
        </w:rPr>
        <w:t xml:space="preserve"> Hampton Hill, ... </w:t>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Alpha-to-Enter: </w:t>
      </w:r>
      <w:proofErr w:type="gramStart"/>
      <w:r>
        <w:rPr>
          <w:rFonts w:ascii="Courier New" w:hAnsi="Courier New" w:cs="Courier New"/>
          <w:sz w:val="18"/>
          <w:szCs w:val="18"/>
        </w:rPr>
        <w:t>0.05  Alpha</w:t>
      </w:r>
      <w:proofErr w:type="gramEnd"/>
      <w:r>
        <w:rPr>
          <w:rFonts w:ascii="Courier New" w:hAnsi="Courier New" w:cs="Courier New"/>
          <w:sz w:val="18"/>
          <w:szCs w:val="18"/>
        </w:rPr>
        <w:t>-to-Remove: 0.1</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Response is Nantahala MJJ on 10 predictors, with N = 40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Step                              1           2           3</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Constant                  -</w:t>
      </w:r>
      <w:proofErr w:type="gramStart"/>
      <w:r>
        <w:rPr>
          <w:rFonts w:ascii="Courier New" w:hAnsi="Courier New" w:cs="Courier New"/>
          <w:sz w:val="18"/>
          <w:szCs w:val="18"/>
        </w:rPr>
        <w:t>0.002453  -</w:t>
      </w:r>
      <w:proofErr w:type="gramEnd"/>
      <w:r>
        <w:rPr>
          <w:rFonts w:ascii="Courier New" w:hAnsi="Courier New" w:cs="Courier New"/>
          <w:sz w:val="18"/>
          <w:szCs w:val="18"/>
        </w:rPr>
        <w:t>11.852179  -13.085839</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Kelsey Tract II Residual     0.0133      0.0128      0.0127</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T-Value                        3.55        3.76        3.96</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P-Value                       0.001       </w:t>
      </w:r>
      <w:proofErr w:type="spellStart"/>
      <w:r>
        <w:rPr>
          <w:rFonts w:ascii="Courier New" w:hAnsi="Courier New" w:cs="Courier New"/>
          <w:sz w:val="18"/>
          <w:szCs w:val="18"/>
        </w:rPr>
        <w:t>0.001</w:t>
      </w:r>
      <w:proofErr w:type="spellEnd"/>
      <w:r>
        <w:rPr>
          <w:rFonts w:ascii="Courier New" w:hAnsi="Courier New" w:cs="Courier New"/>
          <w:sz w:val="18"/>
          <w:szCs w:val="18"/>
        </w:rPr>
        <w:t xml:space="preserve">       0.000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Piney Creek Residual                     0.0126      0.0104</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T-Value                                    2.98        2.56</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P-Value                                   0.005       0.015</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Pearl River Residual                                 0.0037</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T-Value                                                2.46</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P-Value                                               0.019</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S                              3.36        3.05        2.87</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R-Sq                          24.87       39.45       48.17</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R-</w:t>
      </w:r>
      <w:proofErr w:type="gramStart"/>
      <w:r>
        <w:rPr>
          <w:rFonts w:ascii="Courier New" w:hAnsi="Courier New" w:cs="Courier New"/>
          <w:sz w:val="18"/>
          <w:szCs w:val="18"/>
        </w:rPr>
        <w:t>Sq(</w:t>
      </w:r>
      <w:proofErr w:type="spellStart"/>
      <w:proofErr w:type="gramEnd"/>
      <w:r>
        <w:rPr>
          <w:rFonts w:ascii="Courier New" w:hAnsi="Courier New" w:cs="Courier New"/>
          <w:sz w:val="18"/>
          <w:szCs w:val="18"/>
        </w:rPr>
        <w:t>adj</w:t>
      </w:r>
      <w:proofErr w:type="spellEnd"/>
      <w:r>
        <w:rPr>
          <w:rFonts w:ascii="Courier New" w:hAnsi="Courier New" w:cs="Courier New"/>
          <w:sz w:val="18"/>
          <w:szCs w:val="18"/>
        </w:rPr>
        <w:t>)                     22.89       36.17       43.85</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Mallows Cp                     17.2         8.9         4.7</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PRESS                       481.587     415.668     366.551</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R-</w:t>
      </w:r>
      <w:proofErr w:type="gramStart"/>
      <w:r>
        <w:rPr>
          <w:rFonts w:ascii="Courier New" w:hAnsi="Courier New" w:cs="Courier New"/>
          <w:sz w:val="18"/>
          <w:szCs w:val="18"/>
        </w:rPr>
        <w:t>Sq(</w:t>
      </w:r>
      <w:proofErr w:type="spellStart"/>
      <w:proofErr w:type="gramEnd"/>
      <w:r>
        <w:rPr>
          <w:rFonts w:ascii="Courier New" w:hAnsi="Courier New" w:cs="Courier New"/>
          <w:sz w:val="18"/>
          <w:szCs w:val="18"/>
        </w:rPr>
        <w:t>pred</w:t>
      </w:r>
      <w:proofErr w:type="spellEnd"/>
      <w:r>
        <w:rPr>
          <w:rFonts w:ascii="Courier New" w:hAnsi="Courier New" w:cs="Courier New"/>
          <w:sz w:val="18"/>
          <w:szCs w:val="18"/>
        </w:rPr>
        <w:t>)                    15.52       27.09       35.70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
    <w:p w:rsidR="00005506" w:rsidRDefault="00005506">
      <w:pPr>
        <w:contextualSpacing w:val="0"/>
        <w:rPr>
          <w:rFonts w:ascii="Arial" w:hAnsi="Arial" w:cs="Arial"/>
          <w:b/>
          <w:bCs/>
          <w:sz w:val="22"/>
          <w:szCs w:val="22"/>
        </w:rPr>
      </w:pPr>
      <w:r>
        <w:rPr>
          <w:rFonts w:ascii="Arial" w:hAnsi="Arial" w:cs="Arial"/>
          <w:b/>
          <w:bCs/>
          <w:sz w:val="22"/>
          <w:szCs w:val="22"/>
        </w:rPr>
        <w:br w:type="page"/>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r>
        <w:rPr>
          <w:rFonts w:ascii="Arial" w:hAnsi="Arial" w:cs="Arial"/>
          <w:b/>
          <w:bCs/>
          <w:sz w:val="22"/>
          <w:szCs w:val="22"/>
        </w:rPr>
        <w:lastRenderedPageBreak/>
        <w:t xml:space="preserve">Regression Analysis: Nantahala MJ versus Kelsey Tract, Piney </w:t>
      </w:r>
      <w:proofErr w:type="gramStart"/>
      <w:r>
        <w:rPr>
          <w:rFonts w:ascii="Arial" w:hAnsi="Arial" w:cs="Arial"/>
          <w:b/>
          <w:bCs/>
          <w:sz w:val="22"/>
          <w:szCs w:val="22"/>
        </w:rPr>
        <w:t>Creek ,</w:t>
      </w:r>
      <w:proofErr w:type="gramEnd"/>
      <w:r>
        <w:rPr>
          <w:rFonts w:ascii="Arial" w:hAnsi="Arial" w:cs="Arial"/>
          <w:b/>
          <w:bCs/>
          <w:sz w:val="22"/>
          <w:szCs w:val="22"/>
        </w:rPr>
        <w:t xml:space="preserve"> ... </w:t>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The regression equation is</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Nantahala MJJ = - 13.1 + 0.0127 Kelsey Tract II Residual</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+ 0.0104 Piney Creek Residual + 0.00368 Pearl River Residual</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Predictor                     </w:t>
      </w:r>
      <w:proofErr w:type="spellStart"/>
      <w:r>
        <w:rPr>
          <w:rFonts w:ascii="Courier New" w:hAnsi="Courier New" w:cs="Courier New"/>
          <w:sz w:val="18"/>
          <w:szCs w:val="18"/>
        </w:rPr>
        <w:t>Coef</w:t>
      </w:r>
      <w:proofErr w:type="spellEnd"/>
      <w:r>
        <w:rPr>
          <w:rFonts w:ascii="Courier New" w:hAnsi="Courier New" w:cs="Courier New"/>
          <w:sz w:val="18"/>
          <w:szCs w:val="18"/>
        </w:rPr>
        <w:t xml:space="preserve">   SE </w:t>
      </w:r>
      <w:proofErr w:type="spellStart"/>
      <w:r>
        <w:rPr>
          <w:rFonts w:ascii="Courier New" w:hAnsi="Courier New" w:cs="Courier New"/>
          <w:sz w:val="18"/>
          <w:szCs w:val="18"/>
        </w:rPr>
        <w:t>Coef</w:t>
      </w:r>
      <w:proofErr w:type="spellEnd"/>
      <w:r>
        <w:rPr>
          <w:rFonts w:ascii="Courier New" w:hAnsi="Courier New" w:cs="Courier New"/>
          <w:sz w:val="18"/>
          <w:szCs w:val="18"/>
        </w:rPr>
        <w:t xml:space="preserve">      T      P    VIF</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Constant                   -13.086     </w:t>
      </w:r>
      <w:proofErr w:type="gramStart"/>
      <w:r>
        <w:rPr>
          <w:rFonts w:ascii="Courier New" w:hAnsi="Courier New" w:cs="Courier New"/>
          <w:sz w:val="18"/>
          <w:szCs w:val="18"/>
        </w:rPr>
        <w:t>4.967  -</w:t>
      </w:r>
      <w:proofErr w:type="gramEnd"/>
      <w:r>
        <w:rPr>
          <w:rFonts w:ascii="Courier New" w:hAnsi="Courier New" w:cs="Courier New"/>
          <w:sz w:val="18"/>
          <w:szCs w:val="18"/>
        </w:rPr>
        <w:t>2.63  0.012</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Kelsey Tract II </w:t>
      </w:r>
      <w:proofErr w:type="gramStart"/>
      <w:r>
        <w:rPr>
          <w:rFonts w:ascii="Courier New" w:hAnsi="Courier New" w:cs="Courier New"/>
          <w:sz w:val="18"/>
          <w:szCs w:val="18"/>
        </w:rPr>
        <w:t>Residual  0.012665</w:t>
      </w:r>
      <w:proofErr w:type="gramEnd"/>
      <w:r>
        <w:rPr>
          <w:rFonts w:ascii="Courier New" w:hAnsi="Courier New" w:cs="Courier New"/>
          <w:sz w:val="18"/>
          <w:szCs w:val="18"/>
        </w:rPr>
        <w:t xml:space="preserve">  0.003196   3.96  0.000  1.002</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Piney Creek Residual      </w:t>
      </w:r>
      <w:proofErr w:type="gramStart"/>
      <w:r>
        <w:rPr>
          <w:rFonts w:ascii="Courier New" w:hAnsi="Courier New" w:cs="Courier New"/>
          <w:sz w:val="18"/>
          <w:szCs w:val="18"/>
        </w:rPr>
        <w:t>0.010354  0.004050</w:t>
      </w:r>
      <w:proofErr w:type="gramEnd"/>
      <w:r>
        <w:rPr>
          <w:rFonts w:ascii="Courier New" w:hAnsi="Courier New" w:cs="Courier New"/>
          <w:sz w:val="18"/>
          <w:szCs w:val="18"/>
        </w:rPr>
        <w:t xml:space="preserve">   2.56  0.015  1.054</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Pearl River Residual      </w:t>
      </w:r>
      <w:proofErr w:type="gramStart"/>
      <w:r>
        <w:rPr>
          <w:rFonts w:ascii="Courier New" w:hAnsi="Courier New" w:cs="Courier New"/>
          <w:sz w:val="18"/>
          <w:szCs w:val="18"/>
        </w:rPr>
        <w:t>0.003677  0.001494</w:t>
      </w:r>
      <w:proofErr w:type="gramEnd"/>
      <w:r>
        <w:rPr>
          <w:rFonts w:ascii="Courier New" w:hAnsi="Courier New" w:cs="Courier New"/>
          <w:sz w:val="18"/>
          <w:szCs w:val="18"/>
        </w:rPr>
        <w:t xml:space="preserve">   2.46  0.019  1.053</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S = 2.86502   R-Sq = 48.2%   R-</w:t>
      </w:r>
      <w:proofErr w:type="gramStart"/>
      <w:r>
        <w:rPr>
          <w:rFonts w:ascii="Courier New" w:hAnsi="Courier New" w:cs="Courier New"/>
          <w:sz w:val="18"/>
          <w:szCs w:val="18"/>
        </w:rPr>
        <w:t>Sq(</w:t>
      </w:r>
      <w:proofErr w:type="spellStart"/>
      <w:proofErr w:type="gramEnd"/>
      <w:r>
        <w:rPr>
          <w:rFonts w:ascii="Courier New" w:hAnsi="Courier New" w:cs="Courier New"/>
          <w:sz w:val="18"/>
          <w:szCs w:val="18"/>
        </w:rPr>
        <w:t>adj</w:t>
      </w:r>
      <w:proofErr w:type="spellEnd"/>
      <w:r>
        <w:rPr>
          <w:rFonts w:ascii="Courier New" w:hAnsi="Courier New" w:cs="Courier New"/>
          <w:sz w:val="18"/>
          <w:szCs w:val="18"/>
        </w:rPr>
        <w:t>) = 43.8%</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PRESS = 366.551   R-</w:t>
      </w:r>
      <w:proofErr w:type="gramStart"/>
      <w:r>
        <w:rPr>
          <w:rFonts w:ascii="Courier New" w:hAnsi="Courier New" w:cs="Courier New"/>
          <w:sz w:val="18"/>
          <w:szCs w:val="18"/>
        </w:rPr>
        <w:t>Sq(</w:t>
      </w:r>
      <w:proofErr w:type="spellStart"/>
      <w:proofErr w:type="gramEnd"/>
      <w:r>
        <w:rPr>
          <w:rFonts w:ascii="Courier New" w:hAnsi="Courier New" w:cs="Courier New"/>
          <w:sz w:val="18"/>
          <w:szCs w:val="18"/>
        </w:rPr>
        <w:t>pred</w:t>
      </w:r>
      <w:proofErr w:type="spellEnd"/>
      <w:r>
        <w:rPr>
          <w:rFonts w:ascii="Courier New" w:hAnsi="Courier New" w:cs="Courier New"/>
          <w:sz w:val="18"/>
          <w:szCs w:val="18"/>
        </w:rPr>
        <w:t>) = 35.70%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Analysis of Variance</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Source          DF       SS      MS      F      P</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Regression       </w:t>
      </w:r>
      <w:proofErr w:type="gramStart"/>
      <w:r>
        <w:rPr>
          <w:rFonts w:ascii="Courier New" w:hAnsi="Courier New" w:cs="Courier New"/>
          <w:sz w:val="18"/>
          <w:szCs w:val="18"/>
        </w:rPr>
        <w:t>3  274.581</w:t>
      </w:r>
      <w:proofErr w:type="gramEnd"/>
      <w:r>
        <w:rPr>
          <w:rFonts w:ascii="Courier New" w:hAnsi="Courier New" w:cs="Courier New"/>
          <w:sz w:val="18"/>
          <w:szCs w:val="18"/>
        </w:rPr>
        <w:t xml:space="preserve">  91.527  11.15  0.000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Residual </w:t>
      </w:r>
      <w:proofErr w:type="gramStart"/>
      <w:r>
        <w:rPr>
          <w:rFonts w:ascii="Courier New" w:hAnsi="Courier New" w:cs="Courier New"/>
          <w:sz w:val="18"/>
          <w:szCs w:val="18"/>
        </w:rPr>
        <w:t>Error  36</w:t>
      </w:r>
      <w:proofErr w:type="gramEnd"/>
      <w:r>
        <w:rPr>
          <w:rFonts w:ascii="Courier New" w:hAnsi="Courier New" w:cs="Courier New"/>
          <w:sz w:val="18"/>
          <w:szCs w:val="18"/>
        </w:rPr>
        <w:t xml:space="preserve">  295.500   8.208</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Total           </w:t>
      </w:r>
      <w:proofErr w:type="gramStart"/>
      <w:r>
        <w:rPr>
          <w:rFonts w:ascii="Courier New" w:hAnsi="Courier New" w:cs="Courier New"/>
          <w:sz w:val="18"/>
          <w:szCs w:val="18"/>
        </w:rPr>
        <w:t>39  570.081</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Durbin-Watson statistic = 2.25023</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r>
        <w:rPr>
          <w:rFonts w:ascii="Arial" w:hAnsi="Arial" w:cs="Arial"/>
          <w:b/>
          <w:bCs/>
          <w:sz w:val="22"/>
          <w:szCs w:val="22"/>
        </w:rPr>
        <w:t xml:space="preserve">Autocorrelation Function: RESI1 </w:t>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Lag        ACF      T    LBQ</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1  -</w:t>
      </w:r>
      <w:proofErr w:type="gramEnd"/>
      <w:r>
        <w:rPr>
          <w:rFonts w:ascii="Courier New" w:hAnsi="Courier New" w:cs="Courier New"/>
          <w:sz w:val="18"/>
          <w:szCs w:val="18"/>
        </w:rPr>
        <w:t>0.135274  -0.86   0.79</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2  -</w:t>
      </w:r>
      <w:proofErr w:type="gramEnd"/>
      <w:r>
        <w:rPr>
          <w:rFonts w:ascii="Courier New" w:hAnsi="Courier New" w:cs="Courier New"/>
          <w:sz w:val="18"/>
          <w:szCs w:val="18"/>
        </w:rPr>
        <w:t>0.064525  -0.40   0.97</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3   0.373239   2.31   7.30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4   0.024883   0.14   7.33</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5  -</w:t>
      </w:r>
      <w:proofErr w:type="gramEnd"/>
      <w:r>
        <w:rPr>
          <w:rFonts w:ascii="Courier New" w:hAnsi="Courier New" w:cs="Courier New"/>
          <w:sz w:val="18"/>
          <w:szCs w:val="18"/>
        </w:rPr>
        <w:t>0.284483  -1.56  11.21</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6   0.280716   </w:t>
      </w:r>
      <w:proofErr w:type="gramStart"/>
      <w:r>
        <w:rPr>
          <w:rFonts w:ascii="Courier New" w:hAnsi="Courier New" w:cs="Courier New"/>
          <w:sz w:val="18"/>
          <w:szCs w:val="18"/>
        </w:rPr>
        <w:t>1.46  15.10</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7   0.198597   </w:t>
      </w:r>
      <w:proofErr w:type="gramStart"/>
      <w:r>
        <w:rPr>
          <w:rFonts w:ascii="Courier New" w:hAnsi="Courier New" w:cs="Courier New"/>
          <w:sz w:val="18"/>
          <w:szCs w:val="18"/>
        </w:rPr>
        <w:t>0.98  17.11</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8  -</w:t>
      </w:r>
      <w:proofErr w:type="gramEnd"/>
      <w:r>
        <w:rPr>
          <w:rFonts w:ascii="Courier New" w:hAnsi="Courier New" w:cs="Courier New"/>
          <w:sz w:val="18"/>
          <w:szCs w:val="18"/>
        </w:rPr>
        <w:t>0.255469  -1.23  20.54</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9   0.012982   </w:t>
      </w:r>
      <w:proofErr w:type="gramStart"/>
      <w:r>
        <w:rPr>
          <w:rFonts w:ascii="Courier New" w:hAnsi="Courier New" w:cs="Courier New"/>
          <w:sz w:val="18"/>
          <w:szCs w:val="18"/>
        </w:rPr>
        <w:t>0.06  20.55</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10   0.197439   </w:t>
      </w:r>
      <w:proofErr w:type="gramStart"/>
      <w:r>
        <w:rPr>
          <w:rFonts w:ascii="Courier New" w:hAnsi="Courier New" w:cs="Courier New"/>
          <w:sz w:val="18"/>
          <w:szCs w:val="18"/>
        </w:rPr>
        <w:t>0.92  22.73</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Autocorrelation for RESI1</w:t>
      </w:r>
    </w:p>
    <w:p w:rsidR="004B5C78" w:rsidRDefault="004B5C78" w:rsidP="004B5C78">
      <w:pPr>
        <w:pStyle w:val="Heading2"/>
        <w:rPr>
          <w:b w:val="0"/>
        </w:rPr>
      </w:pPr>
    </w:p>
    <w:p w:rsidR="00BD7B8A" w:rsidRDefault="00BD7B8A" w:rsidP="00BD7B8A"/>
    <w:p w:rsidR="00BD7B8A" w:rsidRPr="00BD7B8A" w:rsidRDefault="00BD7B8A" w:rsidP="00BD7B8A"/>
    <w:p w:rsidR="00005506" w:rsidRDefault="00005506">
      <w:pPr>
        <w:contextualSpacing w:val="0"/>
        <w:rPr>
          <w:b/>
        </w:rPr>
      </w:pPr>
      <w:r>
        <w:br w:type="page"/>
      </w:r>
    </w:p>
    <w:p w:rsidR="004B5C78" w:rsidRDefault="004B5C78" w:rsidP="004B5C78">
      <w:pPr>
        <w:pStyle w:val="Heading2"/>
      </w:pPr>
      <w:r>
        <w:lastRenderedPageBreak/>
        <w:tab/>
      </w:r>
      <w:bookmarkStart w:id="91" w:name="_Toc275164287"/>
      <w:r>
        <w:t>Little Tennessee River</w:t>
      </w:r>
      <w:bookmarkEnd w:id="91"/>
    </w:p>
    <w:p w:rsidR="004B5C78" w:rsidRDefault="004B5C78" w:rsidP="004B5C78">
      <w:pPr>
        <w:autoSpaceDE w:val="0"/>
        <w:autoSpaceDN w:val="0"/>
        <w:adjustRightInd w:val="0"/>
        <w:spacing w:after="0" w:line="240" w:lineRule="auto"/>
        <w:contextualSpacing w:val="0"/>
        <w:rPr>
          <w:rFonts w:ascii="Arial" w:hAnsi="Arial" w:cs="Arial"/>
          <w:b/>
          <w:bCs/>
          <w:sz w:val="22"/>
          <w:szCs w:val="22"/>
        </w:rPr>
      </w:pPr>
      <w:r>
        <w:rPr>
          <w:rFonts w:ascii="Arial" w:hAnsi="Arial" w:cs="Arial"/>
          <w:b/>
          <w:bCs/>
          <w:sz w:val="22"/>
          <w:szCs w:val="22"/>
        </w:rPr>
        <w:t xml:space="preserve">Stepwise Regression: Little TN MJ versus Ebenezer </w:t>
      </w:r>
      <w:proofErr w:type="spellStart"/>
      <w:r>
        <w:rPr>
          <w:rFonts w:ascii="Arial" w:hAnsi="Arial" w:cs="Arial"/>
          <w:b/>
          <w:bCs/>
          <w:sz w:val="22"/>
          <w:szCs w:val="22"/>
        </w:rPr>
        <w:t>Cre</w:t>
      </w:r>
      <w:proofErr w:type="spellEnd"/>
      <w:r>
        <w:rPr>
          <w:rFonts w:ascii="Arial" w:hAnsi="Arial" w:cs="Arial"/>
          <w:b/>
          <w:bCs/>
          <w:sz w:val="22"/>
          <w:szCs w:val="22"/>
        </w:rPr>
        <w:t>, Kelsey Tract</w:t>
      </w:r>
      <w:proofErr w:type="gramStart"/>
      <w:r>
        <w:rPr>
          <w:rFonts w:ascii="Arial" w:hAnsi="Arial" w:cs="Arial"/>
          <w:b/>
          <w:bCs/>
          <w:sz w:val="22"/>
          <w:szCs w:val="22"/>
        </w:rPr>
        <w:t>, ...</w:t>
      </w:r>
      <w:proofErr w:type="gramEnd"/>
      <w:r>
        <w:rPr>
          <w:rFonts w:ascii="Arial" w:hAnsi="Arial" w:cs="Arial"/>
          <w:b/>
          <w:bCs/>
          <w:sz w:val="22"/>
          <w:szCs w:val="22"/>
        </w:rPr>
        <w:t xml:space="preserve"> </w:t>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Alpha-to-Enter: </w:t>
      </w:r>
      <w:proofErr w:type="gramStart"/>
      <w:r>
        <w:rPr>
          <w:rFonts w:ascii="Courier New" w:hAnsi="Courier New" w:cs="Courier New"/>
          <w:sz w:val="18"/>
          <w:szCs w:val="18"/>
        </w:rPr>
        <w:t>0.05  Alpha</w:t>
      </w:r>
      <w:proofErr w:type="gramEnd"/>
      <w:r>
        <w:rPr>
          <w:rFonts w:ascii="Courier New" w:hAnsi="Courier New" w:cs="Courier New"/>
          <w:sz w:val="18"/>
          <w:szCs w:val="18"/>
        </w:rPr>
        <w:t>-to-Remove: 0.1</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Response is Little TN MJJ on 6 predictors, with N = 36</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Step                            1        2</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Constant                   -</w:t>
      </w:r>
      <w:proofErr w:type="gramStart"/>
      <w:r>
        <w:rPr>
          <w:rFonts w:ascii="Courier New" w:hAnsi="Courier New" w:cs="Courier New"/>
          <w:sz w:val="18"/>
          <w:szCs w:val="18"/>
        </w:rPr>
        <w:t>2.671  -</w:t>
      </w:r>
      <w:proofErr w:type="gramEnd"/>
      <w:r>
        <w:rPr>
          <w:rFonts w:ascii="Courier New" w:hAnsi="Courier New" w:cs="Courier New"/>
          <w:sz w:val="18"/>
          <w:szCs w:val="18"/>
        </w:rPr>
        <w:t>13.894</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Kelsey Tract II Residual   0.0293   0.0300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T-Value                      3.48     3.97</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P-Value                     0.001    0.000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Pearl River Residual                0.0105</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T-Value                               2.99</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P-Value                              0.005</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S                            7.37     6.64</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R-Sq                        26.27    41.96</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R-</w:t>
      </w:r>
      <w:proofErr w:type="gramStart"/>
      <w:r>
        <w:rPr>
          <w:rFonts w:ascii="Courier New" w:hAnsi="Courier New" w:cs="Courier New"/>
          <w:sz w:val="18"/>
          <w:szCs w:val="18"/>
        </w:rPr>
        <w:t>Sq(</w:t>
      </w:r>
      <w:proofErr w:type="spellStart"/>
      <w:proofErr w:type="gramEnd"/>
      <w:r>
        <w:rPr>
          <w:rFonts w:ascii="Courier New" w:hAnsi="Courier New" w:cs="Courier New"/>
          <w:sz w:val="18"/>
          <w:szCs w:val="18"/>
        </w:rPr>
        <w:t>adj</w:t>
      </w:r>
      <w:proofErr w:type="spellEnd"/>
      <w:r>
        <w:rPr>
          <w:rFonts w:ascii="Courier New" w:hAnsi="Courier New" w:cs="Courier New"/>
          <w:sz w:val="18"/>
          <w:szCs w:val="18"/>
        </w:rPr>
        <w:t>)                   24.10    38.44</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Mallows Cp                   13.4      5.7</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PRESS                     </w:t>
      </w:r>
      <w:proofErr w:type="gramStart"/>
      <w:r>
        <w:rPr>
          <w:rFonts w:ascii="Courier New" w:hAnsi="Courier New" w:cs="Courier New"/>
          <w:sz w:val="18"/>
          <w:szCs w:val="18"/>
        </w:rPr>
        <w:t>2132.17  1721.59</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R-</w:t>
      </w:r>
      <w:proofErr w:type="gramStart"/>
      <w:r>
        <w:rPr>
          <w:rFonts w:ascii="Courier New" w:hAnsi="Courier New" w:cs="Courier New"/>
          <w:sz w:val="18"/>
          <w:szCs w:val="18"/>
        </w:rPr>
        <w:t>Sq(</w:t>
      </w:r>
      <w:proofErr w:type="spellStart"/>
      <w:proofErr w:type="gramEnd"/>
      <w:r>
        <w:rPr>
          <w:rFonts w:ascii="Courier New" w:hAnsi="Courier New" w:cs="Courier New"/>
          <w:sz w:val="18"/>
          <w:szCs w:val="18"/>
        </w:rPr>
        <w:t>pred</w:t>
      </w:r>
      <w:proofErr w:type="spellEnd"/>
      <w:r>
        <w:rPr>
          <w:rFonts w:ascii="Courier New" w:hAnsi="Courier New" w:cs="Courier New"/>
          <w:sz w:val="18"/>
          <w:szCs w:val="18"/>
        </w:rPr>
        <w:t>)                  14.93    31.31</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
    <w:p w:rsidR="00005506" w:rsidRDefault="00005506">
      <w:pPr>
        <w:contextualSpacing w:val="0"/>
        <w:rPr>
          <w:rFonts w:ascii="Arial" w:hAnsi="Arial" w:cs="Arial"/>
          <w:b/>
          <w:bCs/>
          <w:sz w:val="22"/>
          <w:szCs w:val="22"/>
        </w:rPr>
      </w:pPr>
      <w:r>
        <w:rPr>
          <w:rFonts w:ascii="Arial" w:hAnsi="Arial" w:cs="Arial"/>
          <w:b/>
          <w:bCs/>
          <w:sz w:val="22"/>
          <w:szCs w:val="22"/>
        </w:rPr>
        <w:br w:type="page"/>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r>
        <w:rPr>
          <w:rFonts w:ascii="Arial" w:hAnsi="Arial" w:cs="Arial"/>
          <w:b/>
          <w:bCs/>
          <w:sz w:val="22"/>
          <w:szCs w:val="22"/>
        </w:rPr>
        <w:lastRenderedPageBreak/>
        <w:t xml:space="preserve">Regression Analysis: Little TN MJ versus Kelsey Tract, Pearl River </w:t>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The regression equation is</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Little TN MJJ = - 13.9 + 0.0300 Kelsey Tract II Residual</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+ 0.0105 Pearl River Residual</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Predictor                     </w:t>
      </w:r>
      <w:proofErr w:type="spellStart"/>
      <w:r>
        <w:rPr>
          <w:rFonts w:ascii="Courier New" w:hAnsi="Courier New" w:cs="Courier New"/>
          <w:sz w:val="18"/>
          <w:szCs w:val="18"/>
        </w:rPr>
        <w:t>Coef</w:t>
      </w:r>
      <w:proofErr w:type="spellEnd"/>
      <w:r>
        <w:rPr>
          <w:rFonts w:ascii="Courier New" w:hAnsi="Courier New" w:cs="Courier New"/>
          <w:sz w:val="18"/>
          <w:szCs w:val="18"/>
        </w:rPr>
        <w:t xml:space="preserve">   SE </w:t>
      </w:r>
      <w:proofErr w:type="spellStart"/>
      <w:r>
        <w:rPr>
          <w:rFonts w:ascii="Courier New" w:hAnsi="Courier New" w:cs="Courier New"/>
          <w:sz w:val="18"/>
          <w:szCs w:val="18"/>
        </w:rPr>
        <w:t>Coef</w:t>
      </w:r>
      <w:proofErr w:type="spellEnd"/>
      <w:r>
        <w:rPr>
          <w:rFonts w:ascii="Courier New" w:hAnsi="Courier New" w:cs="Courier New"/>
          <w:sz w:val="18"/>
          <w:szCs w:val="18"/>
        </w:rPr>
        <w:t xml:space="preserve">      T      P    VIF</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Constant                   -13.894     </w:t>
      </w:r>
      <w:proofErr w:type="gramStart"/>
      <w:r>
        <w:rPr>
          <w:rFonts w:ascii="Courier New" w:hAnsi="Courier New" w:cs="Courier New"/>
          <w:sz w:val="18"/>
          <w:szCs w:val="18"/>
        </w:rPr>
        <w:t>8.632  -</w:t>
      </w:r>
      <w:proofErr w:type="gramEnd"/>
      <w:r>
        <w:rPr>
          <w:rFonts w:ascii="Courier New" w:hAnsi="Courier New" w:cs="Courier New"/>
          <w:sz w:val="18"/>
          <w:szCs w:val="18"/>
        </w:rPr>
        <w:t>1.61  0.117</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Kelsey Tract II </w:t>
      </w:r>
      <w:proofErr w:type="gramStart"/>
      <w:r>
        <w:rPr>
          <w:rFonts w:ascii="Courier New" w:hAnsi="Courier New" w:cs="Courier New"/>
          <w:sz w:val="18"/>
          <w:szCs w:val="18"/>
        </w:rPr>
        <w:t>Residual  0.030048</w:t>
      </w:r>
      <w:proofErr w:type="gramEnd"/>
      <w:r>
        <w:rPr>
          <w:rFonts w:ascii="Courier New" w:hAnsi="Courier New" w:cs="Courier New"/>
          <w:sz w:val="18"/>
          <w:szCs w:val="18"/>
        </w:rPr>
        <w:t xml:space="preserve">  0.007578   3.97  0.000  1.001</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Pearl River Residual      </w:t>
      </w:r>
      <w:proofErr w:type="gramStart"/>
      <w:r>
        <w:rPr>
          <w:rFonts w:ascii="Courier New" w:hAnsi="Courier New" w:cs="Courier New"/>
          <w:sz w:val="18"/>
          <w:szCs w:val="18"/>
        </w:rPr>
        <w:t>0.010543  0.003529</w:t>
      </w:r>
      <w:proofErr w:type="gramEnd"/>
      <w:r>
        <w:rPr>
          <w:rFonts w:ascii="Courier New" w:hAnsi="Courier New" w:cs="Courier New"/>
          <w:sz w:val="18"/>
          <w:szCs w:val="18"/>
        </w:rPr>
        <w:t xml:space="preserve">   2.99  0.005  1.001</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S = 6.63927   R-Sq = 42.0%   R-</w:t>
      </w:r>
      <w:proofErr w:type="gramStart"/>
      <w:r>
        <w:rPr>
          <w:rFonts w:ascii="Courier New" w:hAnsi="Courier New" w:cs="Courier New"/>
          <w:sz w:val="18"/>
          <w:szCs w:val="18"/>
        </w:rPr>
        <w:t>Sq(</w:t>
      </w:r>
      <w:proofErr w:type="spellStart"/>
      <w:proofErr w:type="gramEnd"/>
      <w:r>
        <w:rPr>
          <w:rFonts w:ascii="Courier New" w:hAnsi="Courier New" w:cs="Courier New"/>
          <w:sz w:val="18"/>
          <w:szCs w:val="18"/>
        </w:rPr>
        <w:t>adj</w:t>
      </w:r>
      <w:proofErr w:type="spellEnd"/>
      <w:r>
        <w:rPr>
          <w:rFonts w:ascii="Courier New" w:hAnsi="Courier New" w:cs="Courier New"/>
          <w:sz w:val="18"/>
          <w:szCs w:val="18"/>
        </w:rPr>
        <w:t>) = 38.4%</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PRESS = 1721.59   R-</w:t>
      </w:r>
      <w:proofErr w:type="gramStart"/>
      <w:r>
        <w:rPr>
          <w:rFonts w:ascii="Courier New" w:hAnsi="Courier New" w:cs="Courier New"/>
          <w:sz w:val="18"/>
          <w:szCs w:val="18"/>
        </w:rPr>
        <w:t>Sq(</w:t>
      </w:r>
      <w:proofErr w:type="spellStart"/>
      <w:proofErr w:type="gramEnd"/>
      <w:r>
        <w:rPr>
          <w:rFonts w:ascii="Courier New" w:hAnsi="Courier New" w:cs="Courier New"/>
          <w:sz w:val="18"/>
          <w:szCs w:val="18"/>
        </w:rPr>
        <w:t>pred</w:t>
      </w:r>
      <w:proofErr w:type="spellEnd"/>
      <w:r>
        <w:rPr>
          <w:rFonts w:ascii="Courier New" w:hAnsi="Courier New" w:cs="Courier New"/>
          <w:sz w:val="18"/>
          <w:szCs w:val="18"/>
        </w:rPr>
        <w:t>) = 31.31%</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Analysis of Variance</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Source          DF       SS      MS      F      P</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Regression       </w:t>
      </w:r>
      <w:proofErr w:type="gramStart"/>
      <w:r>
        <w:rPr>
          <w:rFonts w:ascii="Courier New" w:hAnsi="Courier New" w:cs="Courier New"/>
          <w:sz w:val="18"/>
          <w:szCs w:val="18"/>
        </w:rPr>
        <w:t>2  1051.70</w:t>
      </w:r>
      <w:proofErr w:type="gramEnd"/>
      <w:r>
        <w:rPr>
          <w:rFonts w:ascii="Courier New" w:hAnsi="Courier New" w:cs="Courier New"/>
          <w:sz w:val="18"/>
          <w:szCs w:val="18"/>
        </w:rPr>
        <w:t xml:space="preserve">  525.85  11.93  0.000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Residual </w:t>
      </w:r>
      <w:proofErr w:type="gramStart"/>
      <w:r>
        <w:rPr>
          <w:rFonts w:ascii="Courier New" w:hAnsi="Courier New" w:cs="Courier New"/>
          <w:sz w:val="18"/>
          <w:szCs w:val="18"/>
        </w:rPr>
        <w:t>Error  33</w:t>
      </w:r>
      <w:proofErr w:type="gramEnd"/>
      <w:r>
        <w:rPr>
          <w:rFonts w:ascii="Courier New" w:hAnsi="Courier New" w:cs="Courier New"/>
          <w:sz w:val="18"/>
          <w:szCs w:val="18"/>
        </w:rPr>
        <w:t xml:space="preserve">  1454.64   44.08</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Total           </w:t>
      </w:r>
      <w:proofErr w:type="gramStart"/>
      <w:r>
        <w:rPr>
          <w:rFonts w:ascii="Courier New" w:hAnsi="Courier New" w:cs="Courier New"/>
          <w:sz w:val="18"/>
          <w:szCs w:val="18"/>
        </w:rPr>
        <w:t>35  2506.34</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BD7B8A" w:rsidRPr="00005506"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Durbin-Watson statistic = 2.06196</w:t>
      </w:r>
    </w:p>
    <w:p w:rsidR="00BD7B8A" w:rsidRDefault="00BD7B8A" w:rsidP="004B5C78">
      <w:pPr>
        <w:autoSpaceDE w:val="0"/>
        <w:autoSpaceDN w:val="0"/>
        <w:adjustRightInd w:val="0"/>
        <w:spacing w:after="0" w:line="240" w:lineRule="auto"/>
        <w:contextualSpacing w:val="0"/>
        <w:rPr>
          <w:rFonts w:ascii="Arial" w:hAnsi="Arial" w:cs="Arial"/>
          <w:b/>
          <w:bCs/>
          <w:sz w:val="22"/>
          <w:szCs w:val="22"/>
        </w:rPr>
      </w:pPr>
    </w:p>
    <w:p w:rsidR="00BD7B8A" w:rsidRDefault="00BD7B8A" w:rsidP="004B5C78">
      <w:pPr>
        <w:autoSpaceDE w:val="0"/>
        <w:autoSpaceDN w:val="0"/>
        <w:adjustRightInd w:val="0"/>
        <w:spacing w:after="0" w:line="240" w:lineRule="auto"/>
        <w:contextualSpacing w:val="0"/>
        <w:rPr>
          <w:rFonts w:ascii="Arial" w:hAnsi="Arial" w:cs="Arial"/>
          <w:b/>
          <w:bCs/>
          <w:sz w:val="22"/>
          <w:szCs w:val="22"/>
        </w:rPr>
      </w:pPr>
    </w:p>
    <w:p w:rsidR="004B5C78" w:rsidRDefault="004B5C78" w:rsidP="004B5C78">
      <w:pPr>
        <w:autoSpaceDE w:val="0"/>
        <w:autoSpaceDN w:val="0"/>
        <w:adjustRightInd w:val="0"/>
        <w:spacing w:after="0" w:line="240" w:lineRule="auto"/>
        <w:contextualSpacing w:val="0"/>
        <w:rPr>
          <w:rFonts w:ascii="Arial" w:hAnsi="Arial" w:cs="Arial"/>
          <w:b/>
          <w:bCs/>
          <w:sz w:val="22"/>
          <w:szCs w:val="22"/>
        </w:rPr>
      </w:pPr>
      <w:r>
        <w:rPr>
          <w:rFonts w:ascii="Arial" w:hAnsi="Arial" w:cs="Arial"/>
          <w:b/>
          <w:bCs/>
          <w:sz w:val="22"/>
          <w:szCs w:val="22"/>
        </w:rPr>
        <w:t xml:space="preserve">Autocorrelation Function: RESI1 </w:t>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Lag        ACF      T    LBQ</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1  -</w:t>
      </w:r>
      <w:proofErr w:type="gramEnd"/>
      <w:r>
        <w:rPr>
          <w:rFonts w:ascii="Courier New" w:hAnsi="Courier New" w:cs="Courier New"/>
          <w:sz w:val="18"/>
          <w:szCs w:val="18"/>
        </w:rPr>
        <w:t>0.057414  -0.34   0.13</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2   0.084715   0.51   0.42</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3   0.261060   1.55   3.24</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4   0.088982   0.50   3.58</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5  -</w:t>
      </w:r>
      <w:proofErr w:type="gramEnd"/>
      <w:r>
        <w:rPr>
          <w:rFonts w:ascii="Courier New" w:hAnsi="Courier New" w:cs="Courier New"/>
          <w:sz w:val="18"/>
          <w:szCs w:val="18"/>
        </w:rPr>
        <w:t>0.090073  -0.50   3.94</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6   0.059486   0.33   4.10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7   0.157190   0.86   5.27</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8  -</w:t>
      </w:r>
      <w:proofErr w:type="gramEnd"/>
      <w:r>
        <w:rPr>
          <w:rFonts w:ascii="Courier New" w:hAnsi="Courier New" w:cs="Courier New"/>
          <w:sz w:val="18"/>
          <w:szCs w:val="18"/>
        </w:rPr>
        <w:t>0.287765  -1.55   9.31</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9   0.212106   </w:t>
      </w:r>
      <w:proofErr w:type="gramStart"/>
      <w:r>
        <w:rPr>
          <w:rFonts w:ascii="Courier New" w:hAnsi="Courier New" w:cs="Courier New"/>
          <w:sz w:val="18"/>
          <w:szCs w:val="18"/>
        </w:rPr>
        <w:t>1.07  11.59</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Autocorrelation for RESI1</w:t>
      </w:r>
    </w:p>
    <w:p w:rsidR="004B5C78" w:rsidRDefault="004B5C78" w:rsidP="004B5C78">
      <w:pPr>
        <w:pStyle w:val="Heading2"/>
        <w:rPr>
          <w:b w:val="0"/>
        </w:rPr>
      </w:pPr>
    </w:p>
    <w:p w:rsidR="00BD7B8A" w:rsidRDefault="00BD7B8A" w:rsidP="00BD7B8A"/>
    <w:p w:rsidR="00BD7B8A" w:rsidRDefault="00BD7B8A" w:rsidP="00BD7B8A"/>
    <w:p w:rsidR="00BD7B8A" w:rsidRDefault="00BD7B8A" w:rsidP="00BD7B8A"/>
    <w:p w:rsidR="00BD7B8A" w:rsidRDefault="00BD7B8A" w:rsidP="00BD7B8A"/>
    <w:p w:rsidR="00005506" w:rsidRDefault="00005506">
      <w:pPr>
        <w:contextualSpacing w:val="0"/>
      </w:pPr>
      <w:r>
        <w:rPr>
          <w:b/>
        </w:rPr>
        <w:br w:type="page"/>
      </w:r>
    </w:p>
    <w:p w:rsidR="004B5C78" w:rsidRDefault="004B5C78" w:rsidP="004B5C78">
      <w:pPr>
        <w:pStyle w:val="Heading2"/>
      </w:pPr>
      <w:r>
        <w:lastRenderedPageBreak/>
        <w:tab/>
      </w:r>
      <w:bookmarkStart w:id="92" w:name="_Toc275164288"/>
      <w:r>
        <w:t>Watauga River</w:t>
      </w:r>
      <w:bookmarkEnd w:id="92"/>
    </w:p>
    <w:p w:rsidR="004B5C78" w:rsidRDefault="004B5C78" w:rsidP="004B5C78">
      <w:pPr>
        <w:autoSpaceDE w:val="0"/>
        <w:autoSpaceDN w:val="0"/>
        <w:adjustRightInd w:val="0"/>
        <w:spacing w:after="0" w:line="240" w:lineRule="auto"/>
        <w:contextualSpacing w:val="0"/>
        <w:rPr>
          <w:rFonts w:ascii="Arial" w:hAnsi="Arial" w:cs="Arial"/>
          <w:b/>
          <w:bCs/>
          <w:sz w:val="22"/>
          <w:szCs w:val="22"/>
        </w:rPr>
      </w:pPr>
      <w:r>
        <w:rPr>
          <w:rFonts w:ascii="Arial" w:hAnsi="Arial" w:cs="Arial"/>
          <w:b/>
          <w:bCs/>
          <w:sz w:val="22"/>
          <w:szCs w:val="22"/>
        </w:rPr>
        <w:t xml:space="preserve">Stepwise Regression: Watauga MJJ versus Bluff </w:t>
      </w:r>
      <w:proofErr w:type="spellStart"/>
      <w:r>
        <w:rPr>
          <w:rFonts w:ascii="Arial" w:hAnsi="Arial" w:cs="Arial"/>
          <w:b/>
          <w:bCs/>
          <w:sz w:val="22"/>
          <w:szCs w:val="22"/>
        </w:rPr>
        <w:t>Mounta</w:t>
      </w:r>
      <w:proofErr w:type="spellEnd"/>
      <w:r>
        <w:rPr>
          <w:rFonts w:ascii="Arial" w:hAnsi="Arial" w:cs="Arial"/>
          <w:b/>
          <w:bCs/>
          <w:sz w:val="22"/>
          <w:szCs w:val="22"/>
        </w:rPr>
        <w:t xml:space="preserve">, </w:t>
      </w:r>
      <w:proofErr w:type="spellStart"/>
      <w:r>
        <w:rPr>
          <w:rFonts w:ascii="Arial" w:hAnsi="Arial" w:cs="Arial"/>
          <w:b/>
          <w:bCs/>
          <w:sz w:val="22"/>
          <w:szCs w:val="22"/>
        </w:rPr>
        <w:t>Boogerman</w:t>
      </w:r>
      <w:proofErr w:type="spellEnd"/>
      <w:r>
        <w:rPr>
          <w:rFonts w:ascii="Arial" w:hAnsi="Arial" w:cs="Arial"/>
          <w:b/>
          <w:bCs/>
          <w:sz w:val="22"/>
          <w:szCs w:val="22"/>
        </w:rPr>
        <w:t xml:space="preserve"> </w:t>
      </w:r>
      <w:proofErr w:type="spellStart"/>
      <w:r>
        <w:rPr>
          <w:rFonts w:ascii="Arial" w:hAnsi="Arial" w:cs="Arial"/>
          <w:b/>
          <w:bCs/>
          <w:sz w:val="22"/>
          <w:szCs w:val="22"/>
        </w:rPr>
        <w:t>Tr</w:t>
      </w:r>
      <w:proofErr w:type="spellEnd"/>
      <w:proofErr w:type="gramStart"/>
      <w:r>
        <w:rPr>
          <w:rFonts w:ascii="Arial" w:hAnsi="Arial" w:cs="Arial"/>
          <w:b/>
          <w:bCs/>
          <w:sz w:val="22"/>
          <w:szCs w:val="22"/>
        </w:rPr>
        <w:t>, ...</w:t>
      </w:r>
      <w:proofErr w:type="gramEnd"/>
      <w:r>
        <w:rPr>
          <w:rFonts w:ascii="Arial" w:hAnsi="Arial" w:cs="Arial"/>
          <w:b/>
          <w:bCs/>
          <w:sz w:val="22"/>
          <w:szCs w:val="22"/>
        </w:rPr>
        <w:t xml:space="preserve"> </w:t>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Alpha-to-Enter: </w:t>
      </w:r>
      <w:proofErr w:type="gramStart"/>
      <w:r>
        <w:rPr>
          <w:rFonts w:ascii="Courier New" w:hAnsi="Courier New" w:cs="Courier New"/>
          <w:sz w:val="18"/>
          <w:szCs w:val="18"/>
        </w:rPr>
        <w:t>0.05  Alpha</w:t>
      </w:r>
      <w:proofErr w:type="gramEnd"/>
      <w:r>
        <w:rPr>
          <w:rFonts w:ascii="Courier New" w:hAnsi="Courier New" w:cs="Courier New"/>
          <w:sz w:val="18"/>
          <w:szCs w:val="18"/>
        </w:rPr>
        <w:t>-to-Remove: 0.1</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Response is Watauga MJJ on 8 predictors, with N = 40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Step                       1</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Constant              -2.269</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Scotts Gap Residual   0.0133</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T-Value                 3.81</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P-Value                0.000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S                       3.96</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R-Sq                   27.68</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R-</w:t>
      </w:r>
      <w:proofErr w:type="gramStart"/>
      <w:r>
        <w:rPr>
          <w:rFonts w:ascii="Courier New" w:hAnsi="Courier New" w:cs="Courier New"/>
          <w:sz w:val="18"/>
          <w:szCs w:val="18"/>
        </w:rPr>
        <w:t>Sq(</w:t>
      </w:r>
      <w:proofErr w:type="spellStart"/>
      <w:proofErr w:type="gramEnd"/>
      <w:r>
        <w:rPr>
          <w:rFonts w:ascii="Courier New" w:hAnsi="Courier New" w:cs="Courier New"/>
          <w:sz w:val="18"/>
          <w:szCs w:val="18"/>
        </w:rPr>
        <w:t>adj</w:t>
      </w:r>
      <w:proofErr w:type="spellEnd"/>
      <w:r>
        <w:rPr>
          <w:rFonts w:ascii="Courier New" w:hAnsi="Courier New" w:cs="Courier New"/>
          <w:sz w:val="18"/>
          <w:szCs w:val="18"/>
        </w:rPr>
        <w:t>)              25.77</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Mallows Cp               2.3</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PRESS                648.654</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R-</w:t>
      </w:r>
      <w:proofErr w:type="gramStart"/>
      <w:r>
        <w:rPr>
          <w:rFonts w:ascii="Courier New" w:hAnsi="Courier New" w:cs="Courier New"/>
          <w:sz w:val="18"/>
          <w:szCs w:val="18"/>
        </w:rPr>
        <w:t>Sq(</w:t>
      </w:r>
      <w:proofErr w:type="spellStart"/>
      <w:proofErr w:type="gramEnd"/>
      <w:r>
        <w:rPr>
          <w:rFonts w:ascii="Courier New" w:hAnsi="Courier New" w:cs="Courier New"/>
          <w:sz w:val="18"/>
          <w:szCs w:val="18"/>
        </w:rPr>
        <w:t>pred</w:t>
      </w:r>
      <w:proofErr w:type="spellEnd"/>
      <w:r>
        <w:rPr>
          <w:rFonts w:ascii="Courier New" w:hAnsi="Courier New" w:cs="Courier New"/>
          <w:sz w:val="18"/>
          <w:szCs w:val="18"/>
        </w:rPr>
        <w:t>)             21.25</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
    <w:p w:rsidR="00005506" w:rsidRDefault="00005506">
      <w:pPr>
        <w:contextualSpacing w:val="0"/>
        <w:rPr>
          <w:rFonts w:ascii="Arial" w:hAnsi="Arial" w:cs="Arial"/>
          <w:b/>
          <w:bCs/>
          <w:sz w:val="22"/>
          <w:szCs w:val="22"/>
        </w:rPr>
      </w:pPr>
      <w:r>
        <w:rPr>
          <w:rFonts w:ascii="Arial" w:hAnsi="Arial" w:cs="Arial"/>
          <w:b/>
          <w:bCs/>
          <w:sz w:val="22"/>
          <w:szCs w:val="22"/>
        </w:rPr>
        <w:br w:type="page"/>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r>
        <w:rPr>
          <w:rFonts w:ascii="Arial" w:hAnsi="Arial" w:cs="Arial"/>
          <w:b/>
          <w:bCs/>
          <w:sz w:val="22"/>
          <w:szCs w:val="22"/>
        </w:rPr>
        <w:lastRenderedPageBreak/>
        <w:t xml:space="preserve">Regression Analysis: Watauga MJJ versus Scotts Gap Residual </w:t>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The regression equation is</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Watauga MJJ = - 2.27 + 0.0133 Scotts Gap Residual</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Predictor                </w:t>
      </w:r>
      <w:proofErr w:type="spellStart"/>
      <w:r>
        <w:rPr>
          <w:rFonts w:ascii="Courier New" w:hAnsi="Courier New" w:cs="Courier New"/>
          <w:sz w:val="18"/>
          <w:szCs w:val="18"/>
        </w:rPr>
        <w:t>Coef</w:t>
      </w:r>
      <w:proofErr w:type="spellEnd"/>
      <w:r>
        <w:rPr>
          <w:rFonts w:ascii="Courier New" w:hAnsi="Courier New" w:cs="Courier New"/>
          <w:sz w:val="18"/>
          <w:szCs w:val="18"/>
        </w:rPr>
        <w:t xml:space="preserve">   SE </w:t>
      </w:r>
      <w:proofErr w:type="spellStart"/>
      <w:r>
        <w:rPr>
          <w:rFonts w:ascii="Courier New" w:hAnsi="Courier New" w:cs="Courier New"/>
          <w:sz w:val="18"/>
          <w:szCs w:val="18"/>
        </w:rPr>
        <w:t>Coef</w:t>
      </w:r>
      <w:proofErr w:type="spellEnd"/>
      <w:r>
        <w:rPr>
          <w:rFonts w:ascii="Courier New" w:hAnsi="Courier New" w:cs="Courier New"/>
          <w:sz w:val="18"/>
          <w:szCs w:val="18"/>
        </w:rPr>
        <w:t xml:space="preserve">      T      P    VIF</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Constant               -2.269     </w:t>
      </w:r>
      <w:proofErr w:type="gramStart"/>
      <w:r>
        <w:rPr>
          <w:rFonts w:ascii="Courier New" w:hAnsi="Courier New" w:cs="Courier New"/>
          <w:sz w:val="18"/>
          <w:szCs w:val="18"/>
        </w:rPr>
        <w:t>3.516  -</w:t>
      </w:r>
      <w:proofErr w:type="gramEnd"/>
      <w:r>
        <w:rPr>
          <w:rFonts w:ascii="Courier New" w:hAnsi="Courier New" w:cs="Courier New"/>
          <w:sz w:val="18"/>
          <w:szCs w:val="18"/>
        </w:rPr>
        <w:t>0.65  0.523</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Scotts Gap </w:t>
      </w:r>
      <w:proofErr w:type="gramStart"/>
      <w:r>
        <w:rPr>
          <w:rFonts w:ascii="Courier New" w:hAnsi="Courier New" w:cs="Courier New"/>
          <w:sz w:val="18"/>
          <w:szCs w:val="18"/>
        </w:rPr>
        <w:t>Residual  0.013335</w:t>
      </w:r>
      <w:proofErr w:type="gramEnd"/>
      <w:r>
        <w:rPr>
          <w:rFonts w:ascii="Courier New" w:hAnsi="Courier New" w:cs="Courier New"/>
          <w:sz w:val="18"/>
          <w:szCs w:val="18"/>
        </w:rPr>
        <w:t xml:space="preserve">  0.003497   3.81  0.000  1.000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S = 3.95934   R-Sq = 27.7%   R-</w:t>
      </w:r>
      <w:proofErr w:type="gramStart"/>
      <w:r>
        <w:rPr>
          <w:rFonts w:ascii="Courier New" w:hAnsi="Courier New" w:cs="Courier New"/>
          <w:sz w:val="18"/>
          <w:szCs w:val="18"/>
        </w:rPr>
        <w:t>Sq(</w:t>
      </w:r>
      <w:proofErr w:type="spellStart"/>
      <w:proofErr w:type="gramEnd"/>
      <w:r>
        <w:rPr>
          <w:rFonts w:ascii="Courier New" w:hAnsi="Courier New" w:cs="Courier New"/>
          <w:sz w:val="18"/>
          <w:szCs w:val="18"/>
        </w:rPr>
        <w:t>adj</w:t>
      </w:r>
      <w:proofErr w:type="spellEnd"/>
      <w:r>
        <w:rPr>
          <w:rFonts w:ascii="Courier New" w:hAnsi="Courier New" w:cs="Courier New"/>
          <w:sz w:val="18"/>
          <w:szCs w:val="18"/>
        </w:rPr>
        <w:t>) = 25.8%</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PRESS = 648.654   R-</w:t>
      </w:r>
      <w:proofErr w:type="gramStart"/>
      <w:r>
        <w:rPr>
          <w:rFonts w:ascii="Courier New" w:hAnsi="Courier New" w:cs="Courier New"/>
          <w:sz w:val="18"/>
          <w:szCs w:val="18"/>
        </w:rPr>
        <w:t>Sq(</w:t>
      </w:r>
      <w:proofErr w:type="spellStart"/>
      <w:proofErr w:type="gramEnd"/>
      <w:r>
        <w:rPr>
          <w:rFonts w:ascii="Courier New" w:hAnsi="Courier New" w:cs="Courier New"/>
          <w:sz w:val="18"/>
          <w:szCs w:val="18"/>
        </w:rPr>
        <w:t>pred</w:t>
      </w:r>
      <w:proofErr w:type="spellEnd"/>
      <w:r>
        <w:rPr>
          <w:rFonts w:ascii="Courier New" w:hAnsi="Courier New" w:cs="Courier New"/>
          <w:sz w:val="18"/>
          <w:szCs w:val="18"/>
        </w:rPr>
        <w:t>) = 21.25%</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Analysis of Variance</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Source          DF      SS      MS      F      P</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Regression       </w:t>
      </w:r>
      <w:proofErr w:type="gramStart"/>
      <w:r>
        <w:rPr>
          <w:rFonts w:ascii="Courier New" w:hAnsi="Courier New" w:cs="Courier New"/>
          <w:sz w:val="18"/>
          <w:szCs w:val="18"/>
        </w:rPr>
        <w:t>1  227.98</w:t>
      </w:r>
      <w:proofErr w:type="gramEnd"/>
      <w:r>
        <w:rPr>
          <w:rFonts w:ascii="Courier New" w:hAnsi="Courier New" w:cs="Courier New"/>
          <w:sz w:val="18"/>
          <w:szCs w:val="18"/>
        </w:rPr>
        <w:t xml:space="preserve">  </w:t>
      </w:r>
      <w:proofErr w:type="spellStart"/>
      <w:r>
        <w:rPr>
          <w:rFonts w:ascii="Courier New" w:hAnsi="Courier New" w:cs="Courier New"/>
          <w:sz w:val="18"/>
          <w:szCs w:val="18"/>
        </w:rPr>
        <w:t>227.98</w:t>
      </w:r>
      <w:proofErr w:type="spellEnd"/>
      <w:r>
        <w:rPr>
          <w:rFonts w:ascii="Courier New" w:hAnsi="Courier New" w:cs="Courier New"/>
          <w:sz w:val="18"/>
          <w:szCs w:val="18"/>
        </w:rPr>
        <w:t xml:space="preserve">  14.54  0.000</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Residual </w:t>
      </w:r>
      <w:proofErr w:type="gramStart"/>
      <w:r>
        <w:rPr>
          <w:rFonts w:ascii="Courier New" w:hAnsi="Courier New" w:cs="Courier New"/>
          <w:sz w:val="18"/>
          <w:szCs w:val="18"/>
        </w:rPr>
        <w:t>Error  38</w:t>
      </w:r>
      <w:proofErr w:type="gramEnd"/>
      <w:r>
        <w:rPr>
          <w:rFonts w:ascii="Courier New" w:hAnsi="Courier New" w:cs="Courier New"/>
          <w:sz w:val="18"/>
          <w:szCs w:val="18"/>
        </w:rPr>
        <w:t xml:space="preserve">  595.70   15.68</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Total           </w:t>
      </w:r>
      <w:proofErr w:type="gramStart"/>
      <w:r>
        <w:rPr>
          <w:rFonts w:ascii="Courier New" w:hAnsi="Courier New" w:cs="Courier New"/>
          <w:sz w:val="18"/>
          <w:szCs w:val="18"/>
        </w:rPr>
        <w:t>39  823.68</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EA44D5" w:rsidRDefault="004B5C78" w:rsidP="00005506">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Durbin-Watson statistic = 1.44154</w:t>
      </w:r>
    </w:p>
    <w:p w:rsidR="00005506" w:rsidRDefault="00005506" w:rsidP="00005506">
      <w:pPr>
        <w:autoSpaceDE w:val="0"/>
        <w:autoSpaceDN w:val="0"/>
        <w:adjustRightInd w:val="0"/>
        <w:spacing w:after="0" w:line="240" w:lineRule="auto"/>
        <w:contextualSpacing w:val="0"/>
        <w:rPr>
          <w:rFonts w:ascii="Courier New" w:hAnsi="Courier New" w:cs="Courier New"/>
          <w:sz w:val="18"/>
          <w:szCs w:val="18"/>
        </w:rPr>
      </w:pPr>
    </w:p>
    <w:p w:rsidR="00005506" w:rsidRPr="00005506" w:rsidRDefault="00005506" w:rsidP="00005506">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EA44D5">
      <w:pPr>
        <w:contextualSpacing w:val="0"/>
        <w:rPr>
          <w:rFonts w:ascii="Arial" w:hAnsi="Arial" w:cs="Arial"/>
          <w:b/>
          <w:bCs/>
          <w:sz w:val="22"/>
          <w:szCs w:val="22"/>
        </w:rPr>
      </w:pPr>
      <w:r>
        <w:rPr>
          <w:rFonts w:ascii="Arial" w:hAnsi="Arial" w:cs="Arial"/>
          <w:b/>
          <w:bCs/>
          <w:sz w:val="22"/>
          <w:szCs w:val="22"/>
        </w:rPr>
        <w:t xml:space="preserve">Autocorrelation Function: RESI1 </w:t>
      </w:r>
    </w:p>
    <w:p w:rsidR="004B5C78" w:rsidRDefault="004B5C78" w:rsidP="004B5C78">
      <w:pPr>
        <w:autoSpaceDE w:val="0"/>
        <w:autoSpaceDN w:val="0"/>
        <w:adjustRightInd w:val="0"/>
        <w:spacing w:after="0" w:line="240" w:lineRule="auto"/>
        <w:contextualSpacing w:val="0"/>
        <w:rPr>
          <w:rFonts w:ascii="Arial" w:hAnsi="Arial" w:cs="Arial"/>
          <w:b/>
          <w:bCs/>
          <w:sz w:val="22"/>
          <w:szCs w:val="22"/>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Lag        ACF      T   LBQ</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1   0.273046   </w:t>
      </w:r>
      <w:proofErr w:type="gramStart"/>
      <w:r>
        <w:rPr>
          <w:rFonts w:ascii="Courier New" w:hAnsi="Courier New" w:cs="Courier New"/>
          <w:sz w:val="18"/>
          <w:szCs w:val="18"/>
        </w:rPr>
        <w:t>1.73  3.21</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2   0.061700   </w:t>
      </w:r>
      <w:proofErr w:type="gramStart"/>
      <w:r>
        <w:rPr>
          <w:rFonts w:ascii="Courier New" w:hAnsi="Courier New" w:cs="Courier New"/>
          <w:sz w:val="18"/>
          <w:szCs w:val="18"/>
        </w:rPr>
        <w:t>0.36  3.38</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3   0.232834   </w:t>
      </w:r>
      <w:proofErr w:type="gramStart"/>
      <w:r>
        <w:rPr>
          <w:rFonts w:ascii="Courier New" w:hAnsi="Courier New" w:cs="Courier New"/>
          <w:sz w:val="18"/>
          <w:szCs w:val="18"/>
        </w:rPr>
        <w:t>1.37  5.84</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4   0.195730   </w:t>
      </w:r>
      <w:proofErr w:type="gramStart"/>
      <w:r>
        <w:rPr>
          <w:rFonts w:ascii="Courier New" w:hAnsi="Courier New" w:cs="Courier New"/>
          <w:sz w:val="18"/>
          <w:szCs w:val="18"/>
        </w:rPr>
        <w:t>1.10  7.63</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5   0.151070   </w:t>
      </w:r>
      <w:proofErr w:type="gramStart"/>
      <w:r>
        <w:rPr>
          <w:rFonts w:ascii="Courier New" w:hAnsi="Courier New" w:cs="Courier New"/>
          <w:sz w:val="18"/>
          <w:szCs w:val="18"/>
        </w:rPr>
        <w:t>0.82  8.72</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6   0.062843   </w:t>
      </w:r>
      <w:proofErr w:type="gramStart"/>
      <w:r>
        <w:rPr>
          <w:rFonts w:ascii="Courier New" w:hAnsi="Courier New" w:cs="Courier New"/>
          <w:sz w:val="18"/>
          <w:szCs w:val="18"/>
        </w:rPr>
        <w:t>0.34  8.92</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7   0.006541   </w:t>
      </w:r>
      <w:proofErr w:type="gramStart"/>
      <w:r>
        <w:rPr>
          <w:rFonts w:ascii="Courier New" w:hAnsi="Courier New" w:cs="Courier New"/>
          <w:sz w:val="18"/>
          <w:szCs w:val="18"/>
        </w:rPr>
        <w:t>0.04  8.92</w:t>
      </w:r>
      <w:proofErr w:type="gramEnd"/>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8  -</w:t>
      </w:r>
      <w:proofErr w:type="gramEnd"/>
      <w:r>
        <w:rPr>
          <w:rFonts w:ascii="Courier New" w:hAnsi="Courier New" w:cs="Courier New"/>
          <w:sz w:val="18"/>
          <w:szCs w:val="18"/>
        </w:rPr>
        <w:t>0.077154  -0.41  9.23</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9  -</w:t>
      </w:r>
      <w:proofErr w:type="gramEnd"/>
      <w:r>
        <w:rPr>
          <w:rFonts w:ascii="Courier New" w:hAnsi="Courier New" w:cs="Courier New"/>
          <w:sz w:val="18"/>
          <w:szCs w:val="18"/>
        </w:rPr>
        <w:t>0.026882  -0.14  9.27</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roofErr w:type="gramStart"/>
      <w:r>
        <w:rPr>
          <w:rFonts w:ascii="Courier New" w:hAnsi="Courier New" w:cs="Courier New"/>
          <w:sz w:val="18"/>
          <w:szCs w:val="18"/>
        </w:rPr>
        <w:t>10  -</w:t>
      </w:r>
      <w:proofErr w:type="gramEnd"/>
      <w:r>
        <w:rPr>
          <w:rFonts w:ascii="Courier New" w:hAnsi="Courier New" w:cs="Courier New"/>
          <w:sz w:val="18"/>
          <w:szCs w:val="18"/>
        </w:rPr>
        <w:t>0.008539  -0.05  9.28</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 xml:space="preserve"> </w:t>
      </w:r>
    </w:p>
    <w:p w:rsidR="004B5C78" w:rsidRDefault="004B5C78" w:rsidP="004B5C78">
      <w:pPr>
        <w:autoSpaceDE w:val="0"/>
        <w:autoSpaceDN w:val="0"/>
        <w:adjustRightInd w:val="0"/>
        <w:spacing w:after="0" w:line="240" w:lineRule="auto"/>
        <w:contextualSpacing w:val="0"/>
        <w:rPr>
          <w:rFonts w:ascii="Courier New" w:hAnsi="Courier New" w:cs="Courier New"/>
          <w:sz w:val="18"/>
          <w:szCs w:val="18"/>
        </w:rPr>
      </w:pPr>
      <w:r>
        <w:rPr>
          <w:rFonts w:ascii="Courier New" w:hAnsi="Courier New" w:cs="Courier New"/>
          <w:sz w:val="18"/>
          <w:szCs w:val="18"/>
        </w:rPr>
        <w:t>Autocorrelation for RESI1</w:t>
      </w:r>
    </w:p>
    <w:p w:rsidR="004B5C78" w:rsidRPr="004B5C78" w:rsidRDefault="004B5C78" w:rsidP="004B5C78"/>
    <w:p w:rsidR="009F5C0D" w:rsidRDefault="009F5C0D">
      <w:pPr>
        <w:contextualSpacing w:val="0"/>
        <w:rPr>
          <w:b/>
          <w:sz w:val="28"/>
          <w:szCs w:val="28"/>
        </w:rPr>
      </w:pPr>
      <w:r>
        <w:br w:type="page"/>
      </w:r>
    </w:p>
    <w:p w:rsidR="006F4410" w:rsidRDefault="00DC7726" w:rsidP="00DC7726">
      <w:pPr>
        <w:pStyle w:val="Heading1"/>
      </w:pPr>
      <w:bookmarkStart w:id="93" w:name="_Toc275164289"/>
      <w:r>
        <w:lastRenderedPageBreak/>
        <w:t>Vita</w:t>
      </w:r>
      <w:bookmarkEnd w:id="93"/>
    </w:p>
    <w:p w:rsidR="00E10781" w:rsidRDefault="000F5241" w:rsidP="00E10781">
      <w:r>
        <w:tab/>
      </w:r>
      <w:r w:rsidR="0097233F">
        <w:t xml:space="preserve">Tate </w:t>
      </w:r>
      <w:proofErr w:type="spellStart"/>
      <w:r w:rsidR="0097233F">
        <w:t>Geren</w:t>
      </w:r>
      <w:proofErr w:type="spellEnd"/>
      <w:r w:rsidR="0097233F">
        <w:t xml:space="preserve"> was born in Knoxville, Tennessee.  He currently resides in Knoxville with his wife Kristin. He has four younger brothers: Wesley </w:t>
      </w:r>
      <w:proofErr w:type="spellStart"/>
      <w:r w:rsidR="0097233F">
        <w:t>Geren</w:t>
      </w:r>
      <w:proofErr w:type="spellEnd"/>
      <w:r w:rsidR="0097233F">
        <w:t xml:space="preserve">, Cole </w:t>
      </w:r>
      <w:proofErr w:type="spellStart"/>
      <w:r w:rsidR="0097233F">
        <w:t>Geren</w:t>
      </w:r>
      <w:proofErr w:type="spellEnd"/>
      <w:r w:rsidR="0097233F">
        <w:t xml:space="preserve">, </w:t>
      </w:r>
      <w:proofErr w:type="spellStart"/>
      <w:r w:rsidR="0097233F">
        <w:t>Zac</w:t>
      </w:r>
      <w:proofErr w:type="spellEnd"/>
      <w:r w:rsidR="0097233F">
        <w:t xml:space="preserve"> </w:t>
      </w:r>
      <w:proofErr w:type="spellStart"/>
      <w:r w:rsidR="0097233F">
        <w:t>Geren</w:t>
      </w:r>
      <w:proofErr w:type="spellEnd"/>
      <w:r w:rsidR="0097233F">
        <w:t>, and Seth Bales.</w:t>
      </w:r>
    </w:p>
    <w:p w:rsidR="0097233F" w:rsidRDefault="0097233F" w:rsidP="00E10781">
      <w:r>
        <w:tab/>
      </w:r>
      <w:r w:rsidR="00213AC5">
        <w:t>Tate graduated from a local Knoxville high school, South-Doyle, and after graduation he attended Maryville College in Maryville, TN.  He has a Bachelor of Arts in Civil Engineering from Maryville College</w:t>
      </w:r>
      <w:r w:rsidR="00C601FB">
        <w:t>,</w:t>
      </w:r>
      <w:r w:rsidR="00213AC5">
        <w:t xml:space="preserve"> and a Bachelor of Science in Civil Engineering from the University of Tennessee, Knoxville where he graduated </w:t>
      </w:r>
      <w:r w:rsidR="00213AC5">
        <w:rPr>
          <w:i/>
        </w:rPr>
        <w:t>Summa Cum Laude</w:t>
      </w:r>
      <w:r w:rsidR="004D7821">
        <w:t>.</w:t>
      </w:r>
    </w:p>
    <w:p w:rsidR="004D7821" w:rsidRPr="00213AC5" w:rsidRDefault="004D7821" w:rsidP="00E10781">
      <w:r>
        <w:tab/>
        <w:t>Currently, Tat</w:t>
      </w:r>
      <w:r w:rsidR="00556C62">
        <w:t>e is pursuing a Master of Science</w:t>
      </w:r>
      <w:r>
        <w:t xml:space="preserve"> in Environmental Engineering </w:t>
      </w:r>
      <w:r w:rsidR="00556C62">
        <w:t>with a concentration in Water Resources.  He is on track to graduate in December of 2010.</w:t>
      </w:r>
    </w:p>
    <w:sectPr w:rsidR="004D7821" w:rsidRPr="00213AC5" w:rsidSect="00336B0E">
      <w:type w:val="continuous"/>
      <w:pgSz w:w="12240" w:h="15840"/>
      <w:pgMar w:top="1440" w:right="1440" w:bottom="1440" w:left="1440" w:header="720" w:footer="720" w:gutter="0"/>
      <w:pgNumType w:start="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7836" w:rsidRDefault="003F7836" w:rsidP="00A8596B">
      <w:pPr>
        <w:spacing w:after="0" w:line="240" w:lineRule="auto"/>
      </w:pPr>
      <w:r>
        <w:separator/>
      </w:r>
    </w:p>
  </w:endnote>
  <w:endnote w:type="continuationSeparator" w:id="0">
    <w:p w:rsidR="003F7836" w:rsidRDefault="003F7836" w:rsidP="00A859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8165682"/>
      <w:docPartObj>
        <w:docPartGallery w:val="Page Numbers (Bottom of Page)"/>
        <w:docPartUnique/>
      </w:docPartObj>
    </w:sdtPr>
    <w:sdtContent>
      <w:p w:rsidR="003F7836" w:rsidRDefault="001F7CC7">
        <w:pPr>
          <w:pStyle w:val="Footer"/>
          <w:jc w:val="right"/>
        </w:pPr>
      </w:p>
    </w:sdtContent>
  </w:sdt>
  <w:p w:rsidR="003F7836" w:rsidRDefault="003F783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05440"/>
      <w:docPartObj>
        <w:docPartGallery w:val="Page Numbers (Bottom of Page)"/>
        <w:docPartUnique/>
      </w:docPartObj>
    </w:sdtPr>
    <w:sdtContent>
      <w:p w:rsidR="003F7836" w:rsidRDefault="001F7CC7">
        <w:pPr>
          <w:pStyle w:val="Footer"/>
          <w:jc w:val="right"/>
        </w:pPr>
        <w:fldSimple w:instr=" PAGE   \* MERGEFORMAT ">
          <w:r w:rsidR="00084BA3">
            <w:rPr>
              <w:noProof/>
            </w:rPr>
            <w:t>ii</w:t>
          </w:r>
        </w:fldSimple>
      </w:p>
    </w:sdtContent>
  </w:sdt>
  <w:p w:rsidR="003F7836" w:rsidRDefault="003F78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7836" w:rsidRDefault="003F7836" w:rsidP="00A8596B">
      <w:pPr>
        <w:spacing w:after="0" w:line="240" w:lineRule="auto"/>
      </w:pPr>
      <w:r>
        <w:separator/>
      </w:r>
    </w:p>
  </w:footnote>
  <w:footnote w:type="continuationSeparator" w:id="0">
    <w:p w:rsidR="003F7836" w:rsidRDefault="003F7836" w:rsidP="00A8596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20"/>
  <w:displayHorizontalDrawingGridEvery w:val="2"/>
  <w:characterSpacingControl w:val="doNotCompress"/>
  <w:hdrShapeDefaults>
    <o:shapedefaults v:ext="edit" spidmax="104449">
      <o:colormenu v:ext="edit" strokecolor="none [3212]"/>
    </o:shapedefaults>
  </w:hdrShapeDefaults>
  <w:footnotePr>
    <w:footnote w:id="-1"/>
    <w:footnote w:id="0"/>
  </w:footnotePr>
  <w:endnotePr>
    <w:endnote w:id="-1"/>
    <w:endnote w:id="0"/>
  </w:endnotePr>
  <w:compat/>
  <w:rsids>
    <w:rsidRoot w:val="00187812"/>
    <w:rsid w:val="00001648"/>
    <w:rsid w:val="000053CC"/>
    <w:rsid w:val="00005506"/>
    <w:rsid w:val="000065C3"/>
    <w:rsid w:val="00011035"/>
    <w:rsid w:val="000111F6"/>
    <w:rsid w:val="00011932"/>
    <w:rsid w:val="000119E1"/>
    <w:rsid w:val="00014C38"/>
    <w:rsid w:val="00015472"/>
    <w:rsid w:val="000206BE"/>
    <w:rsid w:val="000219C9"/>
    <w:rsid w:val="00023A86"/>
    <w:rsid w:val="00027ECA"/>
    <w:rsid w:val="00030B04"/>
    <w:rsid w:val="000325C4"/>
    <w:rsid w:val="00033BBF"/>
    <w:rsid w:val="00033F77"/>
    <w:rsid w:val="0003572B"/>
    <w:rsid w:val="00035772"/>
    <w:rsid w:val="00035EA7"/>
    <w:rsid w:val="000375DA"/>
    <w:rsid w:val="0004442A"/>
    <w:rsid w:val="000469AD"/>
    <w:rsid w:val="00047C34"/>
    <w:rsid w:val="00053AC7"/>
    <w:rsid w:val="00053D68"/>
    <w:rsid w:val="00055CC0"/>
    <w:rsid w:val="000570AA"/>
    <w:rsid w:val="00060838"/>
    <w:rsid w:val="00060F41"/>
    <w:rsid w:val="00063863"/>
    <w:rsid w:val="00064126"/>
    <w:rsid w:val="0006712D"/>
    <w:rsid w:val="000675E9"/>
    <w:rsid w:val="0007041B"/>
    <w:rsid w:val="00070495"/>
    <w:rsid w:val="00072E3D"/>
    <w:rsid w:val="000773B7"/>
    <w:rsid w:val="00077583"/>
    <w:rsid w:val="00083537"/>
    <w:rsid w:val="00084BA3"/>
    <w:rsid w:val="0008610C"/>
    <w:rsid w:val="000A3A4A"/>
    <w:rsid w:val="000A3E79"/>
    <w:rsid w:val="000A4C4C"/>
    <w:rsid w:val="000A60A2"/>
    <w:rsid w:val="000A647A"/>
    <w:rsid w:val="000A6691"/>
    <w:rsid w:val="000B0632"/>
    <w:rsid w:val="000B2D7C"/>
    <w:rsid w:val="000B3873"/>
    <w:rsid w:val="000B4791"/>
    <w:rsid w:val="000B4C2D"/>
    <w:rsid w:val="000B6756"/>
    <w:rsid w:val="000B708C"/>
    <w:rsid w:val="000B7527"/>
    <w:rsid w:val="000C1951"/>
    <w:rsid w:val="000C2152"/>
    <w:rsid w:val="000C2FFD"/>
    <w:rsid w:val="000C32F1"/>
    <w:rsid w:val="000C3B41"/>
    <w:rsid w:val="000C5FF2"/>
    <w:rsid w:val="000C7571"/>
    <w:rsid w:val="000D0931"/>
    <w:rsid w:val="000D3A00"/>
    <w:rsid w:val="000D3C45"/>
    <w:rsid w:val="000D3E1E"/>
    <w:rsid w:val="000D4C22"/>
    <w:rsid w:val="000D5488"/>
    <w:rsid w:val="000D6CD5"/>
    <w:rsid w:val="000D72C1"/>
    <w:rsid w:val="000E1B0E"/>
    <w:rsid w:val="000E50DD"/>
    <w:rsid w:val="000E55C9"/>
    <w:rsid w:val="000F1B15"/>
    <w:rsid w:val="000F1F86"/>
    <w:rsid w:val="000F4872"/>
    <w:rsid w:val="000F5241"/>
    <w:rsid w:val="000F6AE0"/>
    <w:rsid w:val="00100DC5"/>
    <w:rsid w:val="0010625B"/>
    <w:rsid w:val="001067C8"/>
    <w:rsid w:val="001070DB"/>
    <w:rsid w:val="001077A7"/>
    <w:rsid w:val="00111E0B"/>
    <w:rsid w:val="00112094"/>
    <w:rsid w:val="001132B3"/>
    <w:rsid w:val="00113CF7"/>
    <w:rsid w:val="001165DB"/>
    <w:rsid w:val="001165EF"/>
    <w:rsid w:val="0012091A"/>
    <w:rsid w:val="001216C8"/>
    <w:rsid w:val="00126343"/>
    <w:rsid w:val="00127A96"/>
    <w:rsid w:val="0013228C"/>
    <w:rsid w:val="001335F6"/>
    <w:rsid w:val="001374CC"/>
    <w:rsid w:val="001377ED"/>
    <w:rsid w:val="00137AC2"/>
    <w:rsid w:val="00141389"/>
    <w:rsid w:val="00143C27"/>
    <w:rsid w:val="001452BA"/>
    <w:rsid w:val="00146205"/>
    <w:rsid w:val="0014675B"/>
    <w:rsid w:val="00151103"/>
    <w:rsid w:val="00151AE6"/>
    <w:rsid w:val="00151B23"/>
    <w:rsid w:val="00155141"/>
    <w:rsid w:val="00160C75"/>
    <w:rsid w:val="00161C9F"/>
    <w:rsid w:val="00162905"/>
    <w:rsid w:val="00162AE0"/>
    <w:rsid w:val="00163399"/>
    <w:rsid w:val="001642E6"/>
    <w:rsid w:val="001644A4"/>
    <w:rsid w:val="001647C3"/>
    <w:rsid w:val="001708F0"/>
    <w:rsid w:val="00171260"/>
    <w:rsid w:val="001726DC"/>
    <w:rsid w:val="00172FCD"/>
    <w:rsid w:val="00174F7B"/>
    <w:rsid w:val="00175F1C"/>
    <w:rsid w:val="00176D44"/>
    <w:rsid w:val="001774F6"/>
    <w:rsid w:val="001777F3"/>
    <w:rsid w:val="0018193C"/>
    <w:rsid w:val="00186597"/>
    <w:rsid w:val="00187812"/>
    <w:rsid w:val="00187C9B"/>
    <w:rsid w:val="001A4935"/>
    <w:rsid w:val="001A51D4"/>
    <w:rsid w:val="001B0617"/>
    <w:rsid w:val="001B13D2"/>
    <w:rsid w:val="001B19E8"/>
    <w:rsid w:val="001B2835"/>
    <w:rsid w:val="001B50DC"/>
    <w:rsid w:val="001B54F4"/>
    <w:rsid w:val="001B61CA"/>
    <w:rsid w:val="001C2827"/>
    <w:rsid w:val="001C781E"/>
    <w:rsid w:val="001D06D9"/>
    <w:rsid w:val="001D1438"/>
    <w:rsid w:val="001D2645"/>
    <w:rsid w:val="001D2ABD"/>
    <w:rsid w:val="001D2F2C"/>
    <w:rsid w:val="001D38F8"/>
    <w:rsid w:val="001D5C3C"/>
    <w:rsid w:val="001E19D5"/>
    <w:rsid w:val="001E45B7"/>
    <w:rsid w:val="001E4E24"/>
    <w:rsid w:val="001F10FA"/>
    <w:rsid w:val="001F2458"/>
    <w:rsid w:val="001F468B"/>
    <w:rsid w:val="001F542D"/>
    <w:rsid w:val="001F6BFF"/>
    <w:rsid w:val="001F6F02"/>
    <w:rsid w:val="001F7CC7"/>
    <w:rsid w:val="00204226"/>
    <w:rsid w:val="002042D2"/>
    <w:rsid w:val="00207895"/>
    <w:rsid w:val="002079B1"/>
    <w:rsid w:val="00213AC5"/>
    <w:rsid w:val="00215AF7"/>
    <w:rsid w:val="00220F85"/>
    <w:rsid w:val="00223670"/>
    <w:rsid w:val="002240EF"/>
    <w:rsid w:val="00227367"/>
    <w:rsid w:val="0022757F"/>
    <w:rsid w:val="0023173E"/>
    <w:rsid w:val="00235406"/>
    <w:rsid w:val="0023626B"/>
    <w:rsid w:val="00236979"/>
    <w:rsid w:val="00237010"/>
    <w:rsid w:val="00240BB8"/>
    <w:rsid w:val="00242CA9"/>
    <w:rsid w:val="0024365A"/>
    <w:rsid w:val="0024379F"/>
    <w:rsid w:val="00243A5B"/>
    <w:rsid w:val="00243D3F"/>
    <w:rsid w:val="002452B9"/>
    <w:rsid w:val="00250EEA"/>
    <w:rsid w:val="0025173F"/>
    <w:rsid w:val="00252188"/>
    <w:rsid w:val="00253150"/>
    <w:rsid w:val="00253CD5"/>
    <w:rsid w:val="00254653"/>
    <w:rsid w:val="0025770A"/>
    <w:rsid w:val="00260AD3"/>
    <w:rsid w:val="00261B6A"/>
    <w:rsid w:val="0026275A"/>
    <w:rsid w:val="0026533D"/>
    <w:rsid w:val="00266D60"/>
    <w:rsid w:val="002670BB"/>
    <w:rsid w:val="00271043"/>
    <w:rsid w:val="00272947"/>
    <w:rsid w:val="002733C9"/>
    <w:rsid w:val="0027417E"/>
    <w:rsid w:val="00274996"/>
    <w:rsid w:val="00275D85"/>
    <w:rsid w:val="00276FDD"/>
    <w:rsid w:val="00280E6E"/>
    <w:rsid w:val="00281DFB"/>
    <w:rsid w:val="0028203B"/>
    <w:rsid w:val="00283FFD"/>
    <w:rsid w:val="00287454"/>
    <w:rsid w:val="00287DBD"/>
    <w:rsid w:val="00292273"/>
    <w:rsid w:val="00293263"/>
    <w:rsid w:val="0029600B"/>
    <w:rsid w:val="002961B4"/>
    <w:rsid w:val="00296F75"/>
    <w:rsid w:val="002A1000"/>
    <w:rsid w:val="002A20EA"/>
    <w:rsid w:val="002A2E35"/>
    <w:rsid w:val="002A68A3"/>
    <w:rsid w:val="002A71E3"/>
    <w:rsid w:val="002B6296"/>
    <w:rsid w:val="002B6A06"/>
    <w:rsid w:val="002B7340"/>
    <w:rsid w:val="002C10A7"/>
    <w:rsid w:val="002C2BBA"/>
    <w:rsid w:val="002C2E32"/>
    <w:rsid w:val="002C2E9D"/>
    <w:rsid w:val="002C38E0"/>
    <w:rsid w:val="002C7B73"/>
    <w:rsid w:val="002D420C"/>
    <w:rsid w:val="002D54BF"/>
    <w:rsid w:val="002D7111"/>
    <w:rsid w:val="002E0778"/>
    <w:rsid w:val="002E1BD4"/>
    <w:rsid w:val="002E2273"/>
    <w:rsid w:val="002E273B"/>
    <w:rsid w:val="002E3BA7"/>
    <w:rsid w:val="002E5048"/>
    <w:rsid w:val="002E5C04"/>
    <w:rsid w:val="002F04BB"/>
    <w:rsid w:val="002F3B62"/>
    <w:rsid w:val="002F5953"/>
    <w:rsid w:val="002F6BCD"/>
    <w:rsid w:val="002F7452"/>
    <w:rsid w:val="0030059E"/>
    <w:rsid w:val="0030222C"/>
    <w:rsid w:val="0030500B"/>
    <w:rsid w:val="0030588F"/>
    <w:rsid w:val="00305F30"/>
    <w:rsid w:val="00306FC7"/>
    <w:rsid w:val="00310B3F"/>
    <w:rsid w:val="00313447"/>
    <w:rsid w:val="00315D79"/>
    <w:rsid w:val="00317327"/>
    <w:rsid w:val="003174A5"/>
    <w:rsid w:val="00321058"/>
    <w:rsid w:val="00321B1C"/>
    <w:rsid w:val="00322A1B"/>
    <w:rsid w:val="00322DF5"/>
    <w:rsid w:val="003234A9"/>
    <w:rsid w:val="00323B46"/>
    <w:rsid w:val="00324BE9"/>
    <w:rsid w:val="003261A4"/>
    <w:rsid w:val="003308AB"/>
    <w:rsid w:val="00333AF4"/>
    <w:rsid w:val="00336B0E"/>
    <w:rsid w:val="00340D2A"/>
    <w:rsid w:val="00341B81"/>
    <w:rsid w:val="00343803"/>
    <w:rsid w:val="003439F2"/>
    <w:rsid w:val="0034676D"/>
    <w:rsid w:val="00346E1C"/>
    <w:rsid w:val="0035201F"/>
    <w:rsid w:val="00352BC5"/>
    <w:rsid w:val="003533C0"/>
    <w:rsid w:val="0035498E"/>
    <w:rsid w:val="003562F4"/>
    <w:rsid w:val="00357A69"/>
    <w:rsid w:val="00360D00"/>
    <w:rsid w:val="003615E3"/>
    <w:rsid w:val="0036490A"/>
    <w:rsid w:val="0036508B"/>
    <w:rsid w:val="00365E2C"/>
    <w:rsid w:val="00366030"/>
    <w:rsid w:val="00366928"/>
    <w:rsid w:val="00366AF7"/>
    <w:rsid w:val="00366D8A"/>
    <w:rsid w:val="0036759D"/>
    <w:rsid w:val="00370434"/>
    <w:rsid w:val="00370493"/>
    <w:rsid w:val="003764C1"/>
    <w:rsid w:val="003772C1"/>
    <w:rsid w:val="00381FA0"/>
    <w:rsid w:val="00384A70"/>
    <w:rsid w:val="00385BCD"/>
    <w:rsid w:val="00385E3E"/>
    <w:rsid w:val="003876A0"/>
    <w:rsid w:val="00390B77"/>
    <w:rsid w:val="0039527F"/>
    <w:rsid w:val="0039768B"/>
    <w:rsid w:val="003A0B94"/>
    <w:rsid w:val="003A3B55"/>
    <w:rsid w:val="003A4577"/>
    <w:rsid w:val="003A4616"/>
    <w:rsid w:val="003A4770"/>
    <w:rsid w:val="003A5748"/>
    <w:rsid w:val="003A681B"/>
    <w:rsid w:val="003B1E10"/>
    <w:rsid w:val="003B4DFB"/>
    <w:rsid w:val="003B553E"/>
    <w:rsid w:val="003B71F2"/>
    <w:rsid w:val="003B7213"/>
    <w:rsid w:val="003B73D3"/>
    <w:rsid w:val="003C2B65"/>
    <w:rsid w:val="003C2B8E"/>
    <w:rsid w:val="003C335B"/>
    <w:rsid w:val="003C3DC1"/>
    <w:rsid w:val="003C4CEC"/>
    <w:rsid w:val="003C51D9"/>
    <w:rsid w:val="003C75F9"/>
    <w:rsid w:val="003C7699"/>
    <w:rsid w:val="003C7BE2"/>
    <w:rsid w:val="003D10C6"/>
    <w:rsid w:val="003D1592"/>
    <w:rsid w:val="003D2D9E"/>
    <w:rsid w:val="003D41DD"/>
    <w:rsid w:val="003D51A5"/>
    <w:rsid w:val="003E0270"/>
    <w:rsid w:val="003E09A0"/>
    <w:rsid w:val="003E4163"/>
    <w:rsid w:val="003E4F66"/>
    <w:rsid w:val="003E68B2"/>
    <w:rsid w:val="003F0803"/>
    <w:rsid w:val="003F20CE"/>
    <w:rsid w:val="003F482C"/>
    <w:rsid w:val="003F5860"/>
    <w:rsid w:val="003F669D"/>
    <w:rsid w:val="003F7836"/>
    <w:rsid w:val="003F7FDB"/>
    <w:rsid w:val="00403C24"/>
    <w:rsid w:val="004047CB"/>
    <w:rsid w:val="00404E4D"/>
    <w:rsid w:val="00407628"/>
    <w:rsid w:val="00411A99"/>
    <w:rsid w:val="0041249C"/>
    <w:rsid w:val="00412EF2"/>
    <w:rsid w:val="00413B2D"/>
    <w:rsid w:val="00415A16"/>
    <w:rsid w:val="00415E3D"/>
    <w:rsid w:val="00416C47"/>
    <w:rsid w:val="00417590"/>
    <w:rsid w:val="0042153F"/>
    <w:rsid w:val="004238D8"/>
    <w:rsid w:val="004239E4"/>
    <w:rsid w:val="004258E7"/>
    <w:rsid w:val="00425AA1"/>
    <w:rsid w:val="00425BC8"/>
    <w:rsid w:val="00431E29"/>
    <w:rsid w:val="004323B2"/>
    <w:rsid w:val="00432556"/>
    <w:rsid w:val="004332E7"/>
    <w:rsid w:val="00435EF9"/>
    <w:rsid w:val="004360E1"/>
    <w:rsid w:val="00437AB6"/>
    <w:rsid w:val="004412B4"/>
    <w:rsid w:val="00443427"/>
    <w:rsid w:val="00445EE4"/>
    <w:rsid w:val="00446FE8"/>
    <w:rsid w:val="00451CCD"/>
    <w:rsid w:val="00452091"/>
    <w:rsid w:val="004531A8"/>
    <w:rsid w:val="00453E5F"/>
    <w:rsid w:val="00460A5A"/>
    <w:rsid w:val="004645E0"/>
    <w:rsid w:val="00466FED"/>
    <w:rsid w:val="00467E24"/>
    <w:rsid w:val="004707FD"/>
    <w:rsid w:val="00471275"/>
    <w:rsid w:val="00472022"/>
    <w:rsid w:val="00473CE0"/>
    <w:rsid w:val="00475126"/>
    <w:rsid w:val="00476FF2"/>
    <w:rsid w:val="004802B5"/>
    <w:rsid w:val="004813FC"/>
    <w:rsid w:val="00481EE5"/>
    <w:rsid w:val="00482085"/>
    <w:rsid w:val="00483439"/>
    <w:rsid w:val="00484222"/>
    <w:rsid w:val="00484B03"/>
    <w:rsid w:val="00484D1A"/>
    <w:rsid w:val="00484D3B"/>
    <w:rsid w:val="00486B86"/>
    <w:rsid w:val="004904C4"/>
    <w:rsid w:val="00490D4F"/>
    <w:rsid w:val="00492BD2"/>
    <w:rsid w:val="00493D2C"/>
    <w:rsid w:val="00495051"/>
    <w:rsid w:val="004956F8"/>
    <w:rsid w:val="004974E6"/>
    <w:rsid w:val="004A1464"/>
    <w:rsid w:val="004A2921"/>
    <w:rsid w:val="004A35B8"/>
    <w:rsid w:val="004A3E00"/>
    <w:rsid w:val="004A590F"/>
    <w:rsid w:val="004A5A30"/>
    <w:rsid w:val="004B2377"/>
    <w:rsid w:val="004B3106"/>
    <w:rsid w:val="004B3958"/>
    <w:rsid w:val="004B44FB"/>
    <w:rsid w:val="004B5C78"/>
    <w:rsid w:val="004B73DC"/>
    <w:rsid w:val="004B7785"/>
    <w:rsid w:val="004C25B2"/>
    <w:rsid w:val="004D3715"/>
    <w:rsid w:val="004D3892"/>
    <w:rsid w:val="004D4FEF"/>
    <w:rsid w:val="004D5883"/>
    <w:rsid w:val="004D7821"/>
    <w:rsid w:val="004E00ED"/>
    <w:rsid w:val="004E0929"/>
    <w:rsid w:val="004E118A"/>
    <w:rsid w:val="004E1E39"/>
    <w:rsid w:val="004E3A80"/>
    <w:rsid w:val="004E6BCD"/>
    <w:rsid w:val="004E6D50"/>
    <w:rsid w:val="004F18E3"/>
    <w:rsid w:val="004F279B"/>
    <w:rsid w:val="004F41A0"/>
    <w:rsid w:val="004F6D62"/>
    <w:rsid w:val="004F71C6"/>
    <w:rsid w:val="004F73D0"/>
    <w:rsid w:val="004F785A"/>
    <w:rsid w:val="004F7AF2"/>
    <w:rsid w:val="0050097C"/>
    <w:rsid w:val="005024CC"/>
    <w:rsid w:val="00503128"/>
    <w:rsid w:val="005040DA"/>
    <w:rsid w:val="005070DC"/>
    <w:rsid w:val="00510FB4"/>
    <w:rsid w:val="005126FF"/>
    <w:rsid w:val="005203CE"/>
    <w:rsid w:val="00520C20"/>
    <w:rsid w:val="0052231B"/>
    <w:rsid w:val="00523704"/>
    <w:rsid w:val="0052502D"/>
    <w:rsid w:val="00525E4E"/>
    <w:rsid w:val="0052713F"/>
    <w:rsid w:val="00530322"/>
    <w:rsid w:val="0053193F"/>
    <w:rsid w:val="005320A2"/>
    <w:rsid w:val="00532B52"/>
    <w:rsid w:val="00533AA2"/>
    <w:rsid w:val="005348CD"/>
    <w:rsid w:val="00540176"/>
    <w:rsid w:val="005419FD"/>
    <w:rsid w:val="00544CD7"/>
    <w:rsid w:val="005472F4"/>
    <w:rsid w:val="0054778D"/>
    <w:rsid w:val="00550567"/>
    <w:rsid w:val="00553F59"/>
    <w:rsid w:val="005549A3"/>
    <w:rsid w:val="00554CA9"/>
    <w:rsid w:val="005554D4"/>
    <w:rsid w:val="00555AA8"/>
    <w:rsid w:val="00556C62"/>
    <w:rsid w:val="0055779C"/>
    <w:rsid w:val="00566535"/>
    <w:rsid w:val="00567FF7"/>
    <w:rsid w:val="00571370"/>
    <w:rsid w:val="00572C53"/>
    <w:rsid w:val="00573B98"/>
    <w:rsid w:val="00573FC5"/>
    <w:rsid w:val="00575D2D"/>
    <w:rsid w:val="00580B80"/>
    <w:rsid w:val="00580FDF"/>
    <w:rsid w:val="0058107D"/>
    <w:rsid w:val="005831C7"/>
    <w:rsid w:val="00584429"/>
    <w:rsid w:val="00584957"/>
    <w:rsid w:val="005856E8"/>
    <w:rsid w:val="00586265"/>
    <w:rsid w:val="005870B7"/>
    <w:rsid w:val="00591263"/>
    <w:rsid w:val="00591C94"/>
    <w:rsid w:val="00593975"/>
    <w:rsid w:val="00594D88"/>
    <w:rsid w:val="00595FC9"/>
    <w:rsid w:val="00596D04"/>
    <w:rsid w:val="0059734F"/>
    <w:rsid w:val="005976EA"/>
    <w:rsid w:val="005A0A44"/>
    <w:rsid w:val="005A0D18"/>
    <w:rsid w:val="005A160B"/>
    <w:rsid w:val="005A1BE8"/>
    <w:rsid w:val="005A2ED2"/>
    <w:rsid w:val="005A4E4E"/>
    <w:rsid w:val="005A62D9"/>
    <w:rsid w:val="005A71F4"/>
    <w:rsid w:val="005B0B8F"/>
    <w:rsid w:val="005B3B8B"/>
    <w:rsid w:val="005B5924"/>
    <w:rsid w:val="005B5BD9"/>
    <w:rsid w:val="005B74F3"/>
    <w:rsid w:val="005C1C13"/>
    <w:rsid w:val="005C1C27"/>
    <w:rsid w:val="005C1DAF"/>
    <w:rsid w:val="005C3165"/>
    <w:rsid w:val="005C4142"/>
    <w:rsid w:val="005C61B7"/>
    <w:rsid w:val="005C69FE"/>
    <w:rsid w:val="005C7FB0"/>
    <w:rsid w:val="005D04FD"/>
    <w:rsid w:val="005D26E4"/>
    <w:rsid w:val="005D37B3"/>
    <w:rsid w:val="005D67D3"/>
    <w:rsid w:val="005D6C46"/>
    <w:rsid w:val="005E3E46"/>
    <w:rsid w:val="005E4BA6"/>
    <w:rsid w:val="005E5897"/>
    <w:rsid w:val="005E5D33"/>
    <w:rsid w:val="005E6DBA"/>
    <w:rsid w:val="005E76A4"/>
    <w:rsid w:val="005E7F78"/>
    <w:rsid w:val="005F179D"/>
    <w:rsid w:val="005F323F"/>
    <w:rsid w:val="005F660B"/>
    <w:rsid w:val="00600774"/>
    <w:rsid w:val="00600F7F"/>
    <w:rsid w:val="00607325"/>
    <w:rsid w:val="00611426"/>
    <w:rsid w:val="00611F57"/>
    <w:rsid w:val="0061357E"/>
    <w:rsid w:val="0061365C"/>
    <w:rsid w:val="00614CF8"/>
    <w:rsid w:val="0062399C"/>
    <w:rsid w:val="00625646"/>
    <w:rsid w:val="006259FF"/>
    <w:rsid w:val="00627ABE"/>
    <w:rsid w:val="0063075A"/>
    <w:rsid w:val="00632187"/>
    <w:rsid w:val="00632BF0"/>
    <w:rsid w:val="00636296"/>
    <w:rsid w:val="00636586"/>
    <w:rsid w:val="006367EA"/>
    <w:rsid w:val="0063787B"/>
    <w:rsid w:val="00641CC7"/>
    <w:rsid w:val="00642ACB"/>
    <w:rsid w:val="00642C89"/>
    <w:rsid w:val="0065122E"/>
    <w:rsid w:val="00651C13"/>
    <w:rsid w:val="006528C2"/>
    <w:rsid w:val="0066253D"/>
    <w:rsid w:val="0066356D"/>
    <w:rsid w:val="006654FA"/>
    <w:rsid w:val="00665AE1"/>
    <w:rsid w:val="006724FE"/>
    <w:rsid w:val="0067387D"/>
    <w:rsid w:val="00675238"/>
    <w:rsid w:val="0068304A"/>
    <w:rsid w:val="00687B95"/>
    <w:rsid w:val="006905A1"/>
    <w:rsid w:val="00692EA6"/>
    <w:rsid w:val="00694E76"/>
    <w:rsid w:val="006954B1"/>
    <w:rsid w:val="00696063"/>
    <w:rsid w:val="006976DB"/>
    <w:rsid w:val="006A35BE"/>
    <w:rsid w:val="006A55DE"/>
    <w:rsid w:val="006A57FC"/>
    <w:rsid w:val="006A77DF"/>
    <w:rsid w:val="006B1C2F"/>
    <w:rsid w:val="006B2801"/>
    <w:rsid w:val="006B427E"/>
    <w:rsid w:val="006B4F21"/>
    <w:rsid w:val="006B654D"/>
    <w:rsid w:val="006B7856"/>
    <w:rsid w:val="006C0406"/>
    <w:rsid w:val="006C28A1"/>
    <w:rsid w:val="006C4539"/>
    <w:rsid w:val="006C611A"/>
    <w:rsid w:val="006C757A"/>
    <w:rsid w:val="006C771A"/>
    <w:rsid w:val="006D32F5"/>
    <w:rsid w:val="006D68A3"/>
    <w:rsid w:val="006D782F"/>
    <w:rsid w:val="006E2298"/>
    <w:rsid w:val="006F0DB4"/>
    <w:rsid w:val="006F309F"/>
    <w:rsid w:val="006F4410"/>
    <w:rsid w:val="006F4505"/>
    <w:rsid w:val="006F7898"/>
    <w:rsid w:val="007015CE"/>
    <w:rsid w:val="00701FAD"/>
    <w:rsid w:val="00703377"/>
    <w:rsid w:val="0070601A"/>
    <w:rsid w:val="00710C75"/>
    <w:rsid w:val="00712B30"/>
    <w:rsid w:val="00713158"/>
    <w:rsid w:val="0072130D"/>
    <w:rsid w:val="00721E7F"/>
    <w:rsid w:val="00721E9B"/>
    <w:rsid w:val="00722952"/>
    <w:rsid w:val="007231D9"/>
    <w:rsid w:val="00724863"/>
    <w:rsid w:val="007311AA"/>
    <w:rsid w:val="00732312"/>
    <w:rsid w:val="00732699"/>
    <w:rsid w:val="00733291"/>
    <w:rsid w:val="00736FFE"/>
    <w:rsid w:val="00741696"/>
    <w:rsid w:val="00742114"/>
    <w:rsid w:val="0074445C"/>
    <w:rsid w:val="007444E6"/>
    <w:rsid w:val="00745A57"/>
    <w:rsid w:val="00745F05"/>
    <w:rsid w:val="0074602E"/>
    <w:rsid w:val="0074706C"/>
    <w:rsid w:val="00747381"/>
    <w:rsid w:val="00747726"/>
    <w:rsid w:val="00752E4E"/>
    <w:rsid w:val="00756332"/>
    <w:rsid w:val="00756A57"/>
    <w:rsid w:val="007616AD"/>
    <w:rsid w:val="00762A0C"/>
    <w:rsid w:val="00766A01"/>
    <w:rsid w:val="00766CBE"/>
    <w:rsid w:val="00767CAE"/>
    <w:rsid w:val="00767DFD"/>
    <w:rsid w:val="00773B99"/>
    <w:rsid w:val="007754B8"/>
    <w:rsid w:val="0078177B"/>
    <w:rsid w:val="00782206"/>
    <w:rsid w:val="00783203"/>
    <w:rsid w:val="00784DDA"/>
    <w:rsid w:val="00786EC2"/>
    <w:rsid w:val="007878D9"/>
    <w:rsid w:val="00787AF7"/>
    <w:rsid w:val="00790BB7"/>
    <w:rsid w:val="00791565"/>
    <w:rsid w:val="00791ECA"/>
    <w:rsid w:val="007920AA"/>
    <w:rsid w:val="007971E5"/>
    <w:rsid w:val="007A0496"/>
    <w:rsid w:val="007A15C0"/>
    <w:rsid w:val="007A268B"/>
    <w:rsid w:val="007A5EB8"/>
    <w:rsid w:val="007A669D"/>
    <w:rsid w:val="007A6DF4"/>
    <w:rsid w:val="007B06FF"/>
    <w:rsid w:val="007B0AE0"/>
    <w:rsid w:val="007B29DC"/>
    <w:rsid w:val="007B4D6D"/>
    <w:rsid w:val="007B6E93"/>
    <w:rsid w:val="007B7C6D"/>
    <w:rsid w:val="007B7CD8"/>
    <w:rsid w:val="007C2208"/>
    <w:rsid w:val="007C2622"/>
    <w:rsid w:val="007C378D"/>
    <w:rsid w:val="007D2F30"/>
    <w:rsid w:val="007D3E42"/>
    <w:rsid w:val="007D4AB3"/>
    <w:rsid w:val="007D7B95"/>
    <w:rsid w:val="007E0F06"/>
    <w:rsid w:val="007E23B5"/>
    <w:rsid w:val="007E329B"/>
    <w:rsid w:val="007E3AF1"/>
    <w:rsid w:val="007E4118"/>
    <w:rsid w:val="007E4D63"/>
    <w:rsid w:val="007E643E"/>
    <w:rsid w:val="007E760E"/>
    <w:rsid w:val="007F1D5C"/>
    <w:rsid w:val="007F26AD"/>
    <w:rsid w:val="007F2F32"/>
    <w:rsid w:val="007F4402"/>
    <w:rsid w:val="007F6F65"/>
    <w:rsid w:val="0080640D"/>
    <w:rsid w:val="00807298"/>
    <w:rsid w:val="00810C4E"/>
    <w:rsid w:val="00810E1B"/>
    <w:rsid w:val="00811902"/>
    <w:rsid w:val="00812A10"/>
    <w:rsid w:val="00815D41"/>
    <w:rsid w:val="00816783"/>
    <w:rsid w:val="00816A66"/>
    <w:rsid w:val="00822C69"/>
    <w:rsid w:val="00823BD3"/>
    <w:rsid w:val="00823E78"/>
    <w:rsid w:val="00823F6A"/>
    <w:rsid w:val="00827599"/>
    <w:rsid w:val="00827C80"/>
    <w:rsid w:val="00830812"/>
    <w:rsid w:val="00832B87"/>
    <w:rsid w:val="008409EB"/>
    <w:rsid w:val="00840F0B"/>
    <w:rsid w:val="00841E43"/>
    <w:rsid w:val="008435BF"/>
    <w:rsid w:val="00843A0F"/>
    <w:rsid w:val="00843B80"/>
    <w:rsid w:val="00843EDA"/>
    <w:rsid w:val="008440FE"/>
    <w:rsid w:val="00846377"/>
    <w:rsid w:val="0084720C"/>
    <w:rsid w:val="00850355"/>
    <w:rsid w:val="008513AE"/>
    <w:rsid w:val="00851E3C"/>
    <w:rsid w:val="008522BC"/>
    <w:rsid w:val="00852730"/>
    <w:rsid w:val="0085328D"/>
    <w:rsid w:val="00853F10"/>
    <w:rsid w:val="0085445A"/>
    <w:rsid w:val="0085501E"/>
    <w:rsid w:val="00857E2C"/>
    <w:rsid w:val="00860EA2"/>
    <w:rsid w:val="0086288C"/>
    <w:rsid w:val="00862DD1"/>
    <w:rsid w:val="00864533"/>
    <w:rsid w:val="00864970"/>
    <w:rsid w:val="0086658A"/>
    <w:rsid w:val="00866ED9"/>
    <w:rsid w:val="00867FC1"/>
    <w:rsid w:val="0087137A"/>
    <w:rsid w:val="0087448B"/>
    <w:rsid w:val="008762A5"/>
    <w:rsid w:val="00876678"/>
    <w:rsid w:val="008771BF"/>
    <w:rsid w:val="008771CB"/>
    <w:rsid w:val="00877C1C"/>
    <w:rsid w:val="0088043D"/>
    <w:rsid w:val="00881085"/>
    <w:rsid w:val="0088403E"/>
    <w:rsid w:val="008842BF"/>
    <w:rsid w:val="00887125"/>
    <w:rsid w:val="008913D9"/>
    <w:rsid w:val="00891428"/>
    <w:rsid w:val="008916C9"/>
    <w:rsid w:val="00894E87"/>
    <w:rsid w:val="0089564A"/>
    <w:rsid w:val="00895A8B"/>
    <w:rsid w:val="00896818"/>
    <w:rsid w:val="00897323"/>
    <w:rsid w:val="008974C3"/>
    <w:rsid w:val="00897809"/>
    <w:rsid w:val="008A0702"/>
    <w:rsid w:val="008A0E4D"/>
    <w:rsid w:val="008A1339"/>
    <w:rsid w:val="008A139A"/>
    <w:rsid w:val="008A237D"/>
    <w:rsid w:val="008A2704"/>
    <w:rsid w:val="008B1EBB"/>
    <w:rsid w:val="008B318E"/>
    <w:rsid w:val="008B4AEB"/>
    <w:rsid w:val="008B691A"/>
    <w:rsid w:val="008C00C8"/>
    <w:rsid w:val="008C2036"/>
    <w:rsid w:val="008C245F"/>
    <w:rsid w:val="008C2DA4"/>
    <w:rsid w:val="008C69D1"/>
    <w:rsid w:val="008D2F9F"/>
    <w:rsid w:val="008D4B50"/>
    <w:rsid w:val="008D5269"/>
    <w:rsid w:val="008D6AE3"/>
    <w:rsid w:val="008D7664"/>
    <w:rsid w:val="008E027B"/>
    <w:rsid w:val="008E144C"/>
    <w:rsid w:val="008E24DB"/>
    <w:rsid w:val="008E4502"/>
    <w:rsid w:val="008E4F03"/>
    <w:rsid w:val="008E768E"/>
    <w:rsid w:val="008F0766"/>
    <w:rsid w:val="008F166C"/>
    <w:rsid w:val="008F18E7"/>
    <w:rsid w:val="008F1D01"/>
    <w:rsid w:val="008F2B4F"/>
    <w:rsid w:val="008F348B"/>
    <w:rsid w:val="008F3959"/>
    <w:rsid w:val="008F3A14"/>
    <w:rsid w:val="009002A5"/>
    <w:rsid w:val="0090348A"/>
    <w:rsid w:val="00904FBE"/>
    <w:rsid w:val="009052C6"/>
    <w:rsid w:val="00906221"/>
    <w:rsid w:val="0090733E"/>
    <w:rsid w:val="009078CE"/>
    <w:rsid w:val="009146D2"/>
    <w:rsid w:val="00915D8C"/>
    <w:rsid w:val="00916546"/>
    <w:rsid w:val="00916D67"/>
    <w:rsid w:val="00926A7A"/>
    <w:rsid w:val="00931355"/>
    <w:rsid w:val="0094162F"/>
    <w:rsid w:val="00944C79"/>
    <w:rsid w:val="00945449"/>
    <w:rsid w:val="00946373"/>
    <w:rsid w:val="0094667D"/>
    <w:rsid w:val="00952ABE"/>
    <w:rsid w:val="0095380E"/>
    <w:rsid w:val="00954415"/>
    <w:rsid w:val="0095710A"/>
    <w:rsid w:val="009572C1"/>
    <w:rsid w:val="009601CB"/>
    <w:rsid w:val="00961AC7"/>
    <w:rsid w:val="00962D36"/>
    <w:rsid w:val="00965622"/>
    <w:rsid w:val="009663B5"/>
    <w:rsid w:val="009666E0"/>
    <w:rsid w:val="00967F6C"/>
    <w:rsid w:val="0097233F"/>
    <w:rsid w:val="0097250B"/>
    <w:rsid w:val="00977EF6"/>
    <w:rsid w:val="00980E78"/>
    <w:rsid w:val="0098175B"/>
    <w:rsid w:val="00983CB3"/>
    <w:rsid w:val="00990B58"/>
    <w:rsid w:val="0099498E"/>
    <w:rsid w:val="009955CA"/>
    <w:rsid w:val="009970A0"/>
    <w:rsid w:val="0099716D"/>
    <w:rsid w:val="009A2E8D"/>
    <w:rsid w:val="009A57D8"/>
    <w:rsid w:val="009A7A0F"/>
    <w:rsid w:val="009B13BE"/>
    <w:rsid w:val="009B20BD"/>
    <w:rsid w:val="009B2ADA"/>
    <w:rsid w:val="009B346E"/>
    <w:rsid w:val="009B42B1"/>
    <w:rsid w:val="009B518F"/>
    <w:rsid w:val="009B70A0"/>
    <w:rsid w:val="009C01E2"/>
    <w:rsid w:val="009C05E4"/>
    <w:rsid w:val="009C3D08"/>
    <w:rsid w:val="009C57C9"/>
    <w:rsid w:val="009C6587"/>
    <w:rsid w:val="009D021B"/>
    <w:rsid w:val="009D3398"/>
    <w:rsid w:val="009D36DC"/>
    <w:rsid w:val="009D7C32"/>
    <w:rsid w:val="009E17E7"/>
    <w:rsid w:val="009E31E5"/>
    <w:rsid w:val="009E5B47"/>
    <w:rsid w:val="009E728E"/>
    <w:rsid w:val="009E7BDC"/>
    <w:rsid w:val="009F140B"/>
    <w:rsid w:val="009F18C6"/>
    <w:rsid w:val="009F3457"/>
    <w:rsid w:val="009F5C04"/>
    <w:rsid w:val="009F5C0D"/>
    <w:rsid w:val="009F67AE"/>
    <w:rsid w:val="00A0013E"/>
    <w:rsid w:val="00A0032C"/>
    <w:rsid w:val="00A06D7F"/>
    <w:rsid w:val="00A07465"/>
    <w:rsid w:val="00A0767D"/>
    <w:rsid w:val="00A078DA"/>
    <w:rsid w:val="00A1001E"/>
    <w:rsid w:val="00A10A19"/>
    <w:rsid w:val="00A110FE"/>
    <w:rsid w:val="00A119CD"/>
    <w:rsid w:val="00A13872"/>
    <w:rsid w:val="00A1444E"/>
    <w:rsid w:val="00A170A4"/>
    <w:rsid w:val="00A17929"/>
    <w:rsid w:val="00A2098F"/>
    <w:rsid w:val="00A211E5"/>
    <w:rsid w:val="00A21EB3"/>
    <w:rsid w:val="00A223D9"/>
    <w:rsid w:val="00A26241"/>
    <w:rsid w:val="00A321E7"/>
    <w:rsid w:val="00A3678C"/>
    <w:rsid w:val="00A45DB8"/>
    <w:rsid w:val="00A47832"/>
    <w:rsid w:val="00A51F41"/>
    <w:rsid w:val="00A55BB3"/>
    <w:rsid w:val="00A57702"/>
    <w:rsid w:val="00A620D6"/>
    <w:rsid w:val="00A629BE"/>
    <w:rsid w:val="00A66214"/>
    <w:rsid w:val="00A70178"/>
    <w:rsid w:val="00A729B0"/>
    <w:rsid w:val="00A733E7"/>
    <w:rsid w:val="00A754D7"/>
    <w:rsid w:val="00A809C4"/>
    <w:rsid w:val="00A81B56"/>
    <w:rsid w:val="00A82BE9"/>
    <w:rsid w:val="00A847C0"/>
    <w:rsid w:val="00A8596B"/>
    <w:rsid w:val="00A8610F"/>
    <w:rsid w:val="00A867D8"/>
    <w:rsid w:val="00A868C8"/>
    <w:rsid w:val="00A86FFF"/>
    <w:rsid w:val="00A92F07"/>
    <w:rsid w:val="00A93A23"/>
    <w:rsid w:val="00A94A70"/>
    <w:rsid w:val="00A95D9E"/>
    <w:rsid w:val="00AB0B6B"/>
    <w:rsid w:val="00AB4AE7"/>
    <w:rsid w:val="00AC08C4"/>
    <w:rsid w:val="00AC4616"/>
    <w:rsid w:val="00AC4887"/>
    <w:rsid w:val="00AC5744"/>
    <w:rsid w:val="00AC66A5"/>
    <w:rsid w:val="00AC6D72"/>
    <w:rsid w:val="00AC7741"/>
    <w:rsid w:val="00AD0031"/>
    <w:rsid w:val="00AD2C55"/>
    <w:rsid w:val="00AD437A"/>
    <w:rsid w:val="00AD4869"/>
    <w:rsid w:val="00AD716E"/>
    <w:rsid w:val="00AE2CF4"/>
    <w:rsid w:val="00AE2ED5"/>
    <w:rsid w:val="00AE3975"/>
    <w:rsid w:val="00AE47EB"/>
    <w:rsid w:val="00AE4C37"/>
    <w:rsid w:val="00AF3302"/>
    <w:rsid w:val="00AF437C"/>
    <w:rsid w:val="00AF46CB"/>
    <w:rsid w:val="00AF7336"/>
    <w:rsid w:val="00B0101E"/>
    <w:rsid w:val="00B02157"/>
    <w:rsid w:val="00B02B54"/>
    <w:rsid w:val="00B049FC"/>
    <w:rsid w:val="00B07DB4"/>
    <w:rsid w:val="00B11BE2"/>
    <w:rsid w:val="00B17A3B"/>
    <w:rsid w:val="00B22EB5"/>
    <w:rsid w:val="00B233D9"/>
    <w:rsid w:val="00B23703"/>
    <w:rsid w:val="00B23C77"/>
    <w:rsid w:val="00B27651"/>
    <w:rsid w:val="00B3006F"/>
    <w:rsid w:val="00B30DD7"/>
    <w:rsid w:val="00B31C1E"/>
    <w:rsid w:val="00B3377F"/>
    <w:rsid w:val="00B33CBF"/>
    <w:rsid w:val="00B42981"/>
    <w:rsid w:val="00B42EC8"/>
    <w:rsid w:val="00B44A02"/>
    <w:rsid w:val="00B472BE"/>
    <w:rsid w:val="00B50F3E"/>
    <w:rsid w:val="00B520D4"/>
    <w:rsid w:val="00B52C1C"/>
    <w:rsid w:val="00B53B9B"/>
    <w:rsid w:val="00B54353"/>
    <w:rsid w:val="00B61ECA"/>
    <w:rsid w:val="00B63E20"/>
    <w:rsid w:val="00B701B8"/>
    <w:rsid w:val="00B71ADC"/>
    <w:rsid w:val="00B71D1A"/>
    <w:rsid w:val="00B74C88"/>
    <w:rsid w:val="00B774D0"/>
    <w:rsid w:val="00B80170"/>
    <w:rsid w:val="00B809DB"/>
    <w:rsid w:val="00B84327"/>
    <w:rsid w:val="00B85D46"/>
    <w:rsid w:val="00B87449"/>
    <w:rsid w:val="00B9103D"/>
    <w:rsid w:val="00B92F8A"/>
    <w:rsid w:val="00B9491F"/>
    <w:rsid w:val="00B957D8"/>
    <w:rsid w:val="00B960BE"/>
    <w:rsid w:val="00BA02FF"/>
    <w:rsid w:val="00BA0DB2"/>
    <w:rsid w:val="00BA13B5"/>
    <w:rsid w:val="00BA1609"/>
    <w:rsid w:val="00BA2EED"/>
    <w:rsid w:val="00BA58AA"/>
    <w:rsid w:val="00BA6A8F"/>
    <w:rsid w:val="00BA6D77"/>
    <w:rsid w:val="00BA7422"/>
    <w:rsid w:val="00BB4778"/>
    <w:rsid w:val="00BB5845"/>
    <w:rsid w:val="00BB597F"/>
    <w:rsid w:val="00BB5BE6"/>
    <w:rsid w:val="00BC03CC"/>
    <w:rsid w:val="00BC1C2E"/>
    <w:rsid w:val="00BC280B"/>
    <w:rsid w:val="00BC2B4D"/>
    <w:rsid w:val="00BC38F9"/>
    <w:rsid w:val="00BC4CC9"/>
    <w:rsid w:val="00BC5C31"/>
    <w:rsid w:val="00BC5E69"/>
    <w:rsid w:val="00BC5ED6"/>
    <w:rsid w:val="00BD0526"/>
    <w:rsid w:val="00BD09E7"/>
    <w:rsid w:val="00BD1B5C"/>
    <w:rsid w:val="00BD434D"/>
    <w:rsid w:val="00BD49FF"/>
    <w:rsid w:val="00BD5C19"/>
    <w:rsid w:val="00BD70C9"/>
    <w:rsid w:val="00BD7B8A"/>
    <w:rsid w:val="00BE0AE7"/>
    <w:rsid w:val="00BE132A"/>
    <w:rsid w:val="00BE1DE0"/>
    <w:rsid w:val="00BE2DAD"/>
    <w:rsid w:val="00BE3C70"/>
    <w:rsid w:val="00BE6F11"/>
    <w:rsid w:val="00BF119A"/>
    <w:rsid w:val="00BF3263"/>
    <w:rsid w:val="00BF5700"/>
    <w:rsid w:val="00C00942"/>
    <w:rsid w:val="00C04704"/>
    <w:rsid w:val="00C04D00"/>
    <w:rsid w:val="00C058E2"/>
    <w:rsid w:val="00C06208"/>
    <w:rsid w:val="00C063EF"/>
    <w:rsid w:val="00C067A3"/>
    <w:rsid w:val="00C10249"/>
    <w:rsid w:val="00C10375"/>
    <w:rsid w:val="00C13622"/>
    <w:rsid w:val="00C1386F"/>
    <w:rsid w:val="00C1393B"/>
    <w:rsid w:val="00C14133"/>
    <w:rsid w:val="00C1415C"/>
    <w:rsid w:val="00C14405"/>
    <w:rsid w:val="00C23189"/>
    <w:rsid w:val="00C23222"/>
    <w:rsid w:val="00C23EA1"/>
    <w:rsid w:val="00C23FE7"/>
    <w:rsid w:val="00C26710"/>
    <w:rsid w:val="00C318DB"/>
    <w:rsid w:val="00C3206C"/>
    <w:rsid w:val="00C36A14"/>
    <w:rsid w:val="00C4022D"/>
    <w:rsid w:val="00C41B7B"/>
    <w:rsid w:val="00C45815"/>
    <w:rsid w:val="00C4672D"/>
    <w:rsid w:val="00C4698B"/>
    <w:rsid w:val="00C47BF1"/>
    <w:rsid w:val="00C47DD2"/>
    <w:rsid w:val="00C5023D"/>
    <w:rsid w:val="00C50B3E"/>
    <w:rsid w:val="00C567A3"/>
    <w:rsid w:val="00C601FB"/>
    <w:rsid w:val="00C605F2"/>
    <w:rsid w:val="00C6081E"/>
    <w:rsid w:val="00C62A4B"/>
    <w:rsid w:val="00C63E91"/>
    <w:rsid w:val="00C649C4"/>
    <w:rsid w:val="00C657BA"/>
    <w:rsid w:val="00C65FE6"/>
    <w:rsid w:val="00C66620"/>
    <w:rsid w:val="00C73088"/>
    <w:rsid w:val="00C81572"/>
    <w:rsid w:val="00C86640"/>
    <w:rsid w:val="00C90163"/>
    <w:rsid w:val="00C906DF"/>
    <w:rsid w:val="00C91ECB"/>
    <w:rsid w:val="00C92585"/>
    <w:rsid w:val="00C94B27"/>
    <w:rsid w:val="00C960F4"/>
    <w:rsid w:val="00C974CE"/>
    <w:rsid w:val="00C97CC5"/>
    <w:rsid w:val="00CA1C09"/>
    <w:rsid w:val="00CA34A5"/>
    <w:rsid w:val="00CB26F2"/>
    <w:rsid w:val="00CB4E52"/>
    <w:rsid w:val="00CB6730"/>
    <w:rsid w:val="00CB6AE3"/>
    <w:rsid w:val="00CC06B3"/>
    <w:rsid w:val="00CC0C16"/>
    <w:rsid w:val="00CC1E24"/>
    <w:rsid w:val="00CC4062"/>
    <w:rsid w:val="00CC6376"/>
    <w:rsid w:val="00CD08BC"/>
    <w:rsid w:val="00CD0D94"/>
    <w:rsid w:val="00CD7E75"/>
    <w:rsid w:val="00CE0C74"/>
    <w:rsid w:val="00CE0D37"/>
    <w:rsid w:val="00CE2641"/>
    <w:rsid w:val="00CE4C6B"/>
    <w:rsid w:val="00CE5350"/>
    <w:rsid w:val="00CE6C23"/>
    <w:rsid w:val="00CF0A79"/>
    <w:rsid w:val="00CF1803"/>
    <w:rsid w:val="00CF6219"/>
    <w:rsid w:val="00CF6B2A"/>
    <w:rsid w:val="00CF6B3C"/>
    <w:rsid w:val="00CF768D"/>
    <w:rsid w:val="00D02B4D"/>
    <w:rsid w:val="00D045F4"/>
    <w:rsid w:val="00D04A90"/>
    <w:rsid w:val="00D05034"/>
    <w:rsid w:val="00D178A1"/>
    <w:rsid w:val="00D17D86"/>
    <w:rsid w:val="00D2057D"/>
    <w:rsid w:val="00D217CA"/>
    <w:rsid w:val="00D22106"/>
    <w:rsid w:val="00D2234A"/>
    <w:rsid w:val="00D23034"/>
    <w:rsid w:val="00D24E0A"/>
    <w:rsid w:val="00D27DF3"/>
    <w:rsid w:val="00D300C5"/>
    <w:rsid w:val="00D302B6"/>
    <w:rsid w:val="00D30323"/>
    <w:rsid w:val="00D31575"/>
    <w:rsid w:val="00D320DC"/>
    <w:rsid w:val="00D3512D"/>
    <w:rsid w:val="00D356FC"/>
    <w:rsid w:val="00D36F5A"/>
    <w:rsid w:val="00D37831"/>
    <w:rsid w:val="00D40A50"/>
    <w:rsid w:val="00D411B3"/>
    <w:rsid w:val="00D41FA0"/>
    <w:rsid w:val="00D4224B"/>
    <w:rsid w:val="00D43905"/>
    <w:rsid w:val="00D43DD4"/>
    <w:rsid w:val="00D47FF9"/>
    <w:rsid w:val="00D503CD"/>
    <w:rsid w:val="00D5181F"/>
    <w:rsid w:val="00D532B6"/>
    <w:rsid w:val="00D535C7"/>
    <w:rsid w:val="00D53717"/>
    <w:rsid w:val="00D54870"/>
    <w:rsid w:val="00D55C05"/>
    <w:rsid w:val="00D60377"/>
    <w:rsid w:val="00D626C2"/>
    <w:rsid w:val="00D63FBB"/>
    <w:rsid w:val="00D645EB"/>
    <w:rsid w:val="00D65544"/>
    <w:rsid w:val="00D65D5F"/>
    <w:rsid w:val="00D716E7"/>
    <w:rsid w:val="00D7212B"/>
    <w:rsid w:val="00D72260"/>
    <w:rsid w:val="00D7256F"/>
    <w:rsid w:val="00D7386A"/>
    <w:rsid w:val="00D73887"/>
    <w:rsid w:val="00D753F8"/>
    <w:rsid w:val="00D754A2"/>
    <w:rsid w:val="00D765CE"/>
    <w:rsid w:val="00D77F0A"/>
    <w:rsid w:val="00D820EB"/>
    <w:rsid w:val="00D82358"/>
    <w:rsid w:val="00D82E83"/>
    <w:rsid w:val="00D83BAE"/>
    <w:rsid w:val="00D8402C"/>
    <w:rsid w:val="00D86E24"/>
    <w:rsid w:val="00D92721"/>
    <w:rsid w:val="00D927CA"/>
    <w:rsid w:val="00D93072"/>
    <w:rsid w:val="00D94DF4"/>
    <w:rsid w:val="00D96182"/>
    <w:rsid w:val="00D96860"/>
    <w:rsid w:val="00D969C3"/>
    <w:rsid w:val="00DA20E5"/>
    <w:rsid w:val="00DA49D4"/>
    <w:rsid w:val="00DA582B"/>
    <w:rsid w:val="00DB333D"/>
    <w:rsid w:val="00DB388A"/>
    <w:rsid w:val="00DB750F"/>
    <w:rsid w:val="00DC0A7C"/>
    <w:rsid w:val="00DC1356"/>
    <w:rsid w:val="00DC1ABB"/>
    <w:rsid w:val="00DC2025"/>
    <w:rsid w:val="00DC74ED"/>
    <w:rsid w:val="00DC7726"/>
    <w:rsid w:val="00DD16A2"/>
    <w:rsid w:val="00DD186A"/>
    <w:rsid w:val="00DD1C21"/>
    <w:rsid w:val="00DD289F"/>
    <w:rsid w:val="00DE0EFA"/>
    <w:rsid w:val="00DE1EF6"/>
    <w:rsid w:val="00DE368B"/>
    <w:rsid w:val="00DE3CA3"/>
    <w:rsid w:val="00DE6486"/>
    <w:rsid w:val="00DE6966"/>
    <w:rsid w:val="00DF0340"/>
    <w:rsid w:val="00DF2670"/>
    <w:rsid w:val="00DF3BDC"/>
    <w:rsid w:val="00DF5617"/>
    <w:rsid w:val="00DF7D36"/>
    <w:rsid w:val="00E00443"/>
    <w:rsid w:val="00E00796"/>
    <w:rsid w:val="00E042DD"/>
    <w:rsid w:val="00E0432A"/>
    <w:rsid w:val="00E06173"/>
    <w:rsid w:val="00E10120"/>
    <w:rsid w:val="00E10781"/>
    <w:rsid w:val="00E13E77"/>
    <w:rsid w:val="00E13F95"/>
    <w:rsid w:val="00E14FF7"/>
    <w:rsid w:val="00E153D7"/>
    <w:rsid w:val="00E17030"/>
    <w:rsid w:val="00E17F3A"/>
    <w:rsid w:val="00E2024E"/>
    <w:rsid w:val="00E216C9"/>
    <w:rsid w:val="00E21C81"/>
    <w:rsid w:val="00E2354B"/>
    <w:rsid w:val="00E23750"/>
    <w:rsid w:val="00E2710C"/>
    <w:rsid w:val="00E30F6D"/>
    <w:rsid w:val="00E327C5"/>
    <w:rsid w:val="00E33173"/>
    <w:rsid w:val="00E3415C"/>
    <w:rsid w:val="00E3667B"/>
    <w:rsid w:val="00E37936"/>
    <w:rsid w:val="00E41CF0"/>
    <w:rsid w:val="00E425C7"/>
    <w:rsid w:val="00E43D80"/>
    <w:rsid w:val="00E466AF"/>
    <w:rsid w:val="00E478F5"/>
    <w:rsid w:val="00E51FB2"/>
    <w:rsid w:val="00E52DA8"/>
    <w:rsid w:val="00E576D9"/>
    <w:rsid w:val="00E57797"/>
    <w:rsid w:val="00E62403"/>
    <w:rsid w:val="00E62862"/>
    <w:rsid w:val="00E64255"/>
    <w:rsid w:val="00E64759"/>
    <w:rsid w:val="00E6533B"/>
    <w:rsid w:val="00E675D4"/>
    <w:rsid w:val="00E720CD"/>
    <w:rsid w:val="00E7345E"/>
    <w:rsid w:val="00E736A3"/>
    <w:rsid w:val="00E73E17"/>
    <w:rsid w:val="00E7602C"/>
    <w:rsid w:val="00E806CA"/>
    <w:rsid w:val="00E8330F"/>
    <w:rsid w:val="00E83DF6"/>
    <w:rsid w:val="00E856D2"/>
    <w:rsid w:val="00E86111"/>
    <w:rsid w:val="00E8624C"/>
    <w:rsid w:val="00E87452"/>
    <w:rsid w:val="00E974F5"/>
    <w:rsid w:val="00EA0232"/>
    <w:rsid w:val="00EA286A"/>
    <w:rsid w:val="00EA3902"/>
    <w:rsid w:val="00EA3F75"/>
    <w:rsid w:val="00EA44D5"/>
    <w:rsid w:val="00EA4F4B"/>
    <w:rsid w:val="00EA6969"/>
    <w:rsid w:val="00EA6DDD"/>
    <w:rsid w:val="00EB0FAB"/>
    <w:rsid w:val="00EB15E0"/>
    <w:rsid w:val="00EB2782"/>
    <w:rsid w:val="00EB27B8"/>
    <w:rsid w:val="00EB675F"/>
    <w:rsid w:val="00EB747B"/>
    <w:rsid w:val="00EC1843"/>
    <w:rsid w:val="00EC18A6"/>
    <w:rsid w:val="00EC2C5C"/>
    <w:rsid w:val="00EC325D"/>
    <w:rsid w:val="00EC48D1"/>
    <w:rsid w:val="00EC5DB9"/>
    <w:rsid w:val="00EC6653"/>
    <w:rsid w:val="00ED0963"/>
    <w:rsid w:val="00ED5631"/>
    <w:rsid w:val="00ED5E40"/>
    <w:rsid w:val="00EE2181"/>
    <w:rsid w:val="00EE2677"/>
    <w:rsid w:val="00EE281B"/>
    <w:rsid w:val="00EE427A"/>
    <w:rsid w:val="00EE4DC9"/>
    <w:rsid w:val="00EF3724"/>
    <w:rsid w:val="00EF53B9"/>
    <w:rsid w:val="00EF57D7"/>
    <w:rsid w:val="00EF67C0"/>
    <w:rsid w:val="00F0222D"/>
    <w:rsid w:val="00F02EAE"/>
    <w:rsid w:val="00F03A4E"/>
    <w:rsid w:val="00F04D97"/>
    <w:rsid w:val="00F06CA4"/>
    <w:rsid w:val="00F070D6"/>
    <w:rsid w:val="00F074DE"/>
    <w:rsid w:val="00F12136"/>
    <w:rsid w:val="00F126DE"/>
    <w:rsid w:val="00F1483B"/>
    <w:rsid w:val="00F15BC6"/>
    <w:rsid w:val="00F163DC"/>
    <w:rsid w:val="00F17421"/>
    <w:rsid w:val="00F207E2"/>
    <w:rsid w:val="00F23908"/>
    <w:rsid w:val="00F30222"/>
    <w:rsid w:val="00F3188F"/>
    <w:rsid w:val="00F331D9"/>
    <w:rsid w:val="00F33250"/>
    <w:rsid w:val="00F34D84"/>
    <w:rsid w:val="00F34E60"/>
    <w:rsid w:val="00F37B7B"/>
    <w:rsid w:val="00F47284"/>
    <w:rsid w:val="00F5013C"/>
    <w:rsid w:val="00F526BB"/>
    <w:rsid w:val="00F53891"/>
    <w:rsid w:val="00F54594"/>
    <w:rsid w:val="00F56053"/>
    <w:rsid w:val="00F578F0"/>
    <w:rsid w:val="00F61B0D"/>
    <w:rsid w:val="00F61FC9"/>
    <w:rsid w:val="00F62361"/>
    <w:rsid w:val="00F632F5"/>
    <w:rsid w:val="00F65128"/>
    <w:rsid w:val="00F66014"/>
    <w:rsid w:val="00F66A52"/>
    <w:rsid w:val="00F66B21"/>
    <w:rsid w:val="00F71824"/>
    <w:rsid w:val="00F71960"/>
    <w:rsid w:val="00F74791"/>
    <w:rsid w:val="00F75465"/>
    <w:rsid w:val="00F77557"/>
    <w:rsid w:val="00F77735"/>
    <w:rsid w:val="00F80B65"/>
    <w:rsid w:val="00F817DA"/>
    <w:rsid w:val="00F83902"/>
    <w:rsid w:val="00F86FD2"/>
    <w:rsid w:val="00F870EE"/>
    <w:rsid w:val="00F876B4"/>
    <w:rsid w:val="00F921F5"/>
    <w:rsid w:val="00F9264A"/>
    <w:rsid w:val="00F92E6E"/>
    <w:rsid w:val="00F92EBF"/>
    <w:rsid w:val="00FA09D9"/>
    <w:rsid w:val="00FA0E76"/>
    <w:rsid w:val="00FB4B64"/>
    <w:rsid w:val="00FC3F72"/>
    <w:rsid w:val="00FC4605"/>
    <w:rsid w:val="00FC4C89"/>
    <w:rsid w:val="00FD09AF"/>
    <w:rsid w:val="00FD4977"/>
    <w:rsid w:val="00FD7400"/>
    <w:rsid w:val="00FE0DC8"/>
    <w:rsid w:val="00FE4077"/>
    <w:rsid w:val="00FE5CB4"/>
    <w:rsid w:val="00FF361F"/>
    <w:rsid w:val="00FF581B"/>
    <w:rsid w:val="00FF6CB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4449">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119A"/>
    <w:pPr>
      <w:contextualSpacing/>
    </w:pPr>
    <w:rPr>
      <w:rFonts w:ascii="Times New Roman" w:hAnsi="Times New Roman" w:cs="Times New Roman"/>
      <w:sz w:val="24"/>
      <w:szCs w:val="24"/>
    </w:rPr>
  </w:style>
  <w:style w:type="paragraph" w:styleId="Heading1">
    <w:name w:val="heading 1"/>
    <w:basedOn w:val="Normal"/>
    <w:next w:val="Normal"/>
    <w:link w:val="Heading1Char"/>
    <w:uiPriority w:val="9"/>
    <w:qFormat/>
    <w:rsid w:val="008A0702"/>
    <w:pPr>
      <w:spacing w:line="240" w:lineRule="auto"/>
      <w:outlineLvl w:val="0"/>
    </w:pPr>
    <w:rPr>
      <w:b/>
      <w:sz w:val="28"/>
      <w:szCs w:val="28"/>
    </w:rPr>
  </w:style>
  <w:style w:type="paragraph" w:styleId="Heading2">
    <w:name w:val="heading 2"/>
    <w:basedOn w:val="Normal"/>
    <w:next w:val="Normal"/>
    <w:link w:val="Heading2Char"/>
    <w:uiPriority w:val="9"/>
    <w:unhideWhenUsed/>
    <w:qFormat/>
    <w:rsid w:val="008A0702"/>
    <w:pPr>
      <w:tabs>
        <w:tab w:val="left" w:pos="360"/>
      </w:tabs>
      <w:spacing w:line="240" w:lineRule="auto"/>
      <w:outlineLvl w:val="1"/>
    </w:pPr>
    <w:rPr>
      <w:b/>
    </w:rPr>
  </w:style>
  <w:style w:type="paragraph" w:styleId="Heading3">
    <w:name w:val="heading 3"/>
    <w:basedOn w:val="Normal"/>
    <w:next w:val="Normal"/>
    <w:link w:val="Heading3Char"/>
    <w:uiPriority w:val="9"/>
    <w:unhideWhenUsed/>
    <w:qFormat/>
    <w:rsid w:val="00665AE1"/>
    <w:pP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702"/>
    <w:rPr>
      <w:rFonts w:ascii="Times New Roman" w:hAnsi="Times New Roman" w:cs="Times New Roman"/>
      <w:b/>
      <w:sz w:val="28"/>
      <w:szCs w:val="28"/>
    </w:rPr>
  </w:style>
  <w:style w:type="character" w:customStyle="1" w:styleId="Heading2Char">
    <w:name w:val="Heading 2 Char"/>
    <w:basedOn w:val="DefaultParagraphFont"/>
    <w:link w:val="Heading2"/>
    <w:uiPriority w:val="9"/>
    <w:rsid w:val="008A0702"/>
    <w:rPr>
      <w:rFonts w:ascii="Times New Roman" w:hAnsi="Times New Roman" w:cs="Times New Roman"/>
      <w:b/>
      <w:sz w:val="24"/>
      <w:szCs w:val="24"/>
    </w:rPr>
  </w:style>
  <w:style w:type="character" w:customStyle="1" w:styleId="Heading3Char">
    <w:name w:val="Heading 3 Char"/>
    <w:basedOn w:val="DefaultParagraphFont"/>
    <w:link w:val="Heading3"/>
    <w:uiPriority w:val="9"/>
    <w:rsid w:val="00665AE1"/>
    <w:rPr>
      <w:rFonts w:ascii="Times New Roman" w:hAnsi="Times New Roman" w:cs="Times New Roman"/>
      <w:b/>
      <w:sz w:val="24"/>
      <w:szCs w:val="24"/>
    </w:rPr>
  </w:style>
  <w:style w:type="paragraph" w:styleId="TOCHeading">
    <w:name w:val="TOC Heading"/>
    <w:basedOn w:val="Heading1"/>
    <w:next w:val="Normal"/>
    <w:uiPriority w:val="39"/>
    <w:semiHidden/>
    <w:unhideWhenUsed/>
    <w:qFormat/>
    <w:rsid w:val="008A0702"/>
    <w:pPr>
      <w:spacing w:line="276" w:lineRule="auto"/>
      <w:outlineLvl w:val="9"/>
    </w:pPr>
  </w:style>
  <w:style w:type="paragraph" w:styleId="BalloonText">
    <w:name w:val="Balloon Text"/>
    <w:basedOn w:val="Normal"/>
    <w:link w:val="BalloonTextChar"/>
    <w:uiPriority w:val="99"/>
    <w:semiHidden/>
    <w:unhideWhenUsed/>
    <w:rsid w:val="008A07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702"/>
    <w:rPr>
      <w:rFonts w:ascii="Tahoma" w:hAnsi="Tahoma" w:cs="Tahoma"/>
      <w:sz w:val="16"/>
      <w:szCs w:val="16"/>
    </w:rPr>
  </w:style>
  <w:style w:type="paragraph" w:styleId="TOC1">
    <w:name w:val="toc 1"/>
    <w:basedOn w:val="Normal"/>
    <w:next w:val="Normal"/>
    <w:autoRedefine/>
    <w:uiPriority w:val="39"/>
    <w:unhideWhenUsed/>
    <w:rsid w:val="00742114"/>
    <w:pPr>
      <w:tabs>
        <w:tab w:val="right" w:leader="dot" w:pos="9350"/>
      </w:tabs>
      <w:spacing w:after="100" w:line="240" w:lineRule="auto"/>
    </w:pPr>
  </w:style>
  <w:style w:type="paragraph" w:styleId="TOC2">
    <w:name w:val="toc 2"/>
    <w:basedOn w:val="Normal"/>
    <w:next w:val="Normal"/>
    <w:autoRedefine/>
    <w:uiPriority w:val="39"/>
    <w:unhideWhenUsed/>
    <w:rsid w:val="00C10375"/>
    <w:pPr>
      <w:tabs>
        <w:tab w:val="right" w:leader="dot" w:pos="9350"/>
      </w:tabs>
      <w:spacing w:after="100" w:line="360" w:lineRule="auto"/>
      <w:ind w:left="245"/>
    </w:pPr>
  </w:style>
  <w:style w:type="character" w:styleId="Hyperlink">
    <w:name w:val="Hyperlink"/>
    <w:basedOn w:val="DefaultParagraphFont"/>
    <w:uiPriority w:val="99"/>
    <w:unhideWhenUsed/>
    <w:rsid w:val="00853F10"/>
    <w:rPr>
      <w:color w:val="0000FF" w:themeColor="hyperlink"/>
      <w:u w:val="single"/>
    </w:rPr>
  </w:style>
  <w:style w:type="paragraph" w:styleId="Header">
    <w:name w:val="header"/>
    <w:basedOn w:val="Normal"/>
    <w:link w:val="HeaderChar"/>
    <w:uiPriority w:val="99"/>
    <w:semiHidden/>
    <w:unhideWhenUsed/>
    <w:rsid w:val="00A8596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8596B"/>
    <w:rPr>
      <w:rFonts w:ascii="Times New Roman" w:hAnsi="Times New Roman" w:cs="Times New Roman"/>
      <w:sz w:val="24"/>
      <w:szCs w:val="24"/>
    </w:rPr>
  </w:style>
  <w:style w:type="paragraph" w:styleId="Footer">
    <w:name w:val="footer"/>
    <w:basedOn w:val="Normal"/>
    <w:link w:val="FooterChar"/>
    <w:uiPriority w:val="99"/>
    <w:unhideWhenUsed/>
    <w:rsid w:val="00A859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596B"/>
    <w:rPr>
      <w:rFonts w:ascii="Times New Roman" w:hAnsi="Times New Roman" w:cs="Times New Roman"/>
      <w:sz w:val="24"/>
      <w:szCs w:val="24"/>
    </w:rPr>
  </w:style>
  <w:style w:type="paragraph" w:styleId="NoSpacing">
    <w:name w:val="No Spacing"/>
    <w:uiPriority w:val="1"/>
    <w:qFormat/>
    <w:rsid w:val="003A4616"/>
    <w:pPr>
      <w:spacing w:after="0" w:line="240" w:lineRule="auto"/>
    </w:pPr>
    <w:rPr>
      <w:rFonts w:ascii="Times New Roman" w:eastAsia="Calibri" w:hAnsi="Times New Roman" w:cs="Times New Roman"/>
      <w:sz w:val="24"/>
    </w:rPr>
  </w:style>
  <w:style w:type="paragraph" w:styleId="Caption">
    <w:name w:val="caption"/>
    <w:basedOn w:val="Normal"/>
    <w:next w:val="Normal"/>
    <w:uiPriority w:val="35"/>
    <w:unhideWhenUsed/>
    <w:qFormat/>
    <w:rsid w:val="00271043"/>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8B1EBB"/>
    <w:pPr>
      <w:spacing w:after="0"/>
    </w:pPr>
  </w:style>
  <w:style w:type="paragraph" w:styleId="TOC3">
    <w:name w:val="toc 3"/>
    <w:basedOn w:val="Normal"/>
    <w:next w:val="Normal"/>
    <w:autoRedefine/>
    <w:uiPriority w:val="39"/>
    <w:unhideWhenUsed/>
    <w:rsid w:val="00D27DF3"/>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579124">
      <w:bodyDiv w:val="1"/>
      <w:marLeft w:val="0"/>
      <w:marRight w:val="0"/>
      <w:marTop w:val="0"/>
      <w:marBottom w:val="0"/>
      <w:divBdr>
        <w:top w:val="none" w:sz="0" w:space="0" w:color="auto"/>
        <w:left w:val="none" w:sz="0" w:space="0" w:color="auto"/>
        <w:bottom w:val="none" w:sz="0" w:space="0" w:color="auto"/>
        <w:right w:val="none" w:sz="0" w:space="0" w:color="auto"/>
      </w:divBdr>
    </w:div>
    <w:div w:id="99840967">
      <w:bodyDiv w:val="1"/>
      <w:marLeft w:val="0"/>
      <w:marRight w:val="0"/>
      <w:marTop w:val="0"/>
      <w:marBottom w:val="0"/>
      <w:divBdr>
        <w:top w:val="none" w:sz="0" w:space="0" w:color="auto"/>
        <w:left w:val="none" w:sz="0" w:space="0" w:color="auto"/>
        <w:bottom w:val="none" w:sz="0" w:space="0" w:color="auto"/>
        <w:right w:val="none" w:sz="0" w:space="0" w:color="auto"/>
      </w:divBdr>
    </w:div>
    <w:div w:id="132257678">
      <w:bodyDiv w:val="1"/>
      <w:marLeft w:val="0"/>
      <w:marRight w:val="0"/>
      <w:marTop w:val="0"/>
      <w:marBottom w:val="0"/>
      <w:divBdr>
        <w:top w:val="none" w:sz="0" w:space="0" w:color="auto"/>
        <w:left w:val="none" w:sz="0" w:space="0" w:color="auto"/>
        <w:bottom w:val="none" w:sz="0" w:space="0" w:color="auto"/>
        <w:right w:val="none" w:sz="0" w:space="0" w:color="auto"/>
      </w:divBdr>
    </w:div>
    <w:div w:id="139734368">
      <w:bodyDiv w:val="1"/>
      <w:marLeft w:val="0"/>
      <w:marRight w:val="0"/>
      <w:marTop w:val="0"/>
      <w:marBottom w:val="0"/>
      <w:divBdr>
        <w:top w:val="none" w:sz="0" w:space="0" w:color="auto"/>
        <w:left w:val="none" w:sz="0" w:space="0" w:color="auto"/>
        <w:bottom w:val="none" w:sz="0" w:space="0" w:color="auto"/>
        <w:right w:val="none" w:sz="0" w:space="0" w:color="auto"/>
      </w:divBdr>
    </w:div>
    <w:div w:id="224606671">
      <w:bodyDiv w:val="1"/>
      <w:marLeft w:val="0"/>
      <w:marRight w:val="0"/>
      <w:marTop w:val="0"/>
      <w:marBottom w:val="0"/>
      <w:divBdr>
        <w:top w:val="none" w:sz="0" w:space="0" w:color="auto"/>
        <w:left w:val="none" w:sz="0" w:space="0" w:color="auto"/>
        <w:bottom w:val="none" w:sz="0" w:space="0" w:color="auto"/>
        <w:right w:val="none" w:sz="0" w:space="0" w:color="auto"/>
      </w:divBdr>
    </w:div>
    <w:div w:id="248925078">
      <w:bodyDiv w:val="1"/>
      <w:marLeft w:val="0"/>
      <w:marRight w:val="0"/>
      <w:marTop w:val="0"/>
      <w:marBottom w:val="0"/>
      <w:divBdr>
        <w:top w:val="none" w:sz="0" w:space="0" w:color="auto"/>
        <w:left w:val="none" w:sz="0" w:space="0" w:color="auto"/>
        <w:bottom w:val="none" w:sz="0" w:space="0" w:color="auto"/>
        <w:right w:val="none" w:sz="0" w:space="0" w:color="auto"/>
      </w:divBdr>
    </w:div>
    <w:div w:id="427889734">
      <w:bodyDiv w:val="1"/>
      <w:marLeft w:val="0"/>
      <w:marRight w:val="0"/>
      <w:marTop w:val="0"/>
      <w:marBottom w:val="0"/>
      <w:divBdr>
        <w:top w:val="none" w:sz="0" w:space="0" w:color="auto"/>
        <w:left w:val="none" w:sz="0" w:space="0" w:color="auto"/>
        <w:bottom w:val="none" w:sz="0" w:space="0" w:color="auto"/>
        <w:right w:val="none" w:sz="0" w:space="0" w:color="auto"/>
      </w:divBdr>
    </w:div>
    <w:div w:id="430275110">
      <w:bodyDiv w:val="1"/>
      <w:marLeft w:val="0"/>
      <w:marRight w:val="0"/>
      <w:marTop w:val="0"/>
      <w:marBottom w:val="0"/>
      <w:divBdr>
        <w:top w:val="none" w:sz="0" w:space="0" w:color="auto"/>
        <w:left w:val="none" w:sz="0" w:space="0" w:color="auto"/>
        <w:bottom w:val="none" w:sz="0" w:space="0" w:color="auto"/>
        <w:right w:val="none" w:sz="0" w:space="0" w:color="auto"/>
      </w:divBdr>
    </w:div>
    <w:div w:id="450128332">
      <w:bodyDiv w:val="1"/>
      <w:marLeft w:val="0"/>
      <w:marRight w:val="0"/>
      <w:marTop w:val="0"/>
      <w:marBottom w:val="0"/>
      <w:divBdr>
        <w:top w:val="none" w:sz="0" w:space="0" w:color="auto"/>
        <w:left w:val="none" w:sz="0" w:space="0" w:color="auto"/>
        <w:bottom w:val="none" w:sz="0" w:space="0" w:color="auto"/>
        <w:right w:val="none" w:sz="0" w:space="0" w:color="auto"/>
      </w:divBdr>
    </w:div>
    <w:div w:id="481850699">
      <w:bodyDiv w:val="1"/>
      <w:marLeft w:val="0"/>
      <w:marRight w:val="0"/>
      <w:marTop w:val="0"/>
      <w:marBottom w:val="0"/>
      <w:divBdr>
        <w:top w:val="none" w:sz="0" w:space="0" w:color="auto"/>
        <w:left w:val="none" w:sz="0" w:space="0" w:color="auto"/>
        <w:bottom w:val="none" w:sz="0" w:space="0" w:color="auto"/>
        <w:right w:val="none" w:sz="0" w:space="0" w:color="auto"/>
      </w:divBdr>
    </w:div>
    <w:div w:id="500387093">
      <w:bodyDiv w:val="1"/>
      <w:marLeft w:val="0"/>
      <w:marRight w:val="0"/>
      <w:marTop w:val="0"/>
      <w:marBottom w:val="0"/>
      <w:divBdr>
        <w:top w:val="none" w:sz="0" w:space="0" w:color="auto"/>
        <w:left w:val="none" w:sz="0" w:space="0" w:color="auto"/>
        <w:bottom w:val="none" w:sz="0" w:space="0" w:color="auto"/>
        <w:right w:val="none" w:sz="0" w:space="0" w:color="auto"/>
      </w:divBdr>
    </w:div>
    <w:div w:id="513303409">
      <w:bodyDiv w:val="1"/>
      <w:marLeft w:val="0"/>
      <w:marRight w:val="0"/>
      <w:marTop w:val="0"/>
      <w:marBottom w:val="0"/>
      <w:divBdr>
        <w:top w:val="none" w:sz="0" w:space="0" w:color="auto"/>
        <w:left w:val="none" w:sz="0" w:space="0" w:color="auto"/>
        <w:bottom w:val="none" w:sz="0" w:space="0" w:color="auto"/>
        <w:right w:val="none" w:sz="0" w:space="0" w:color="auto"/>
      </w:divBdr>
    </w:div>
    <w:div w:id="749812298">
      <w:bodyDiv w:val="1"/>
      <w:marLeft w:val="0"/>
      <w:marRight w:val="0"/>
      <w:marTop w:val="0"/>
      <w:marBottom w:val="0"/>
      <w:divBdr>
        <w:top w:val="none" w:sz="0" w:space="0" w:color="auto"/>
        <w:left w:val="none" w:sz="0" w:space="0" w:color="auto"/>
        <w:bottom w:val="none" w:sz="0" w:space="0" w:color="auto"/>
        <w:right w:val="none" w:sz="0" w:space="0" w:color="auto"/>
      </w:divBdr>
    </w:div>
    <w:div w:id="766846107">
      <w:bodyDiv w:val="1"/>
      <w:marLeft w:val="0"/>
      <w:marRight w:val="0"/>
      <w:marTop w:val="0"/>
      <w:marBottom w:val="0"/>
      <w:divBdr>
        <w:top w:val="none" w:sz="0" w:space="0" w:color="auto"/>
        <w:left w:val="none" w:sz="0" w:space="0" w:color="auto"/>
        <w:bottom w:val="none" w:sz="0" w:space="0" w:color="auto"/>
        <w:right w:val="none" w:sz="0" w:space="0" w:color="auto"/>
      </w:divBdr>
    </w:div>
    <w:div w:id="803734488">
      <w:bodyDiv w:val="1"/>
      <w:marLeft w:val="0"/>
      <w:marRight w:val="0"/>
      <w:marTop w:val="0"/>
      <w:marBottom w:val="0"/>
      <w:divBdr>
        <w:top w:val="none" w:sz="0" w:space="0" w:color="auto"/>
        <w:left w:val="none" w:sz="0" w:space="0" w:color="auto"/>
        <w:bottom w:val="none" w:sz="0" w:space="0" w:color="auto"/>
        <w:right w:val="none" w:sz="0" w:space="0" w:color="auto"/>
      </w:divBdr>
    </w:div>
    <w:div w:id="831334663">
      <w:bodyDiv w:val="1"/>
      <w:marLeft w:val="0"/>
      <w:marRight w:val="0"/>
      <w:marTop w:val="0"/>
      <w:marBottom w:val="0"/>
      <w:divBdr>
        <w:top w:val="none" w:sz="0" w:space="0" w:color="auto"/>
        <w:left w:val="none" w:sz="0" w:space="0" w:color="auto"/>
        <w:bottom w:val="none" w:sz="0" w:space="0" w:color="auto"/>
        <w:right w:val="none" w:sz="0" w:space="0" w:color="auto"/>
      </w:divBdr>
    </w:div>
    <w:div w:id="833499253">
      <w:bodyDiv w:val="1"/>
      <w:marLeft w:val="0"/>
      <w:marRight w:val="0"/>
      <w:marTop w:val="0"/>
      <w:marBottom w:val="0"/>
      <w:divBdr>
        <w:top w:val="none" w:sz="0" w:space="0" w:color="auto"/>
        <w:left w:val="none" w:sz="0" w:space="0" w:color="auto"/>
        <w:bottom w:val="none" w:sz="0" w:space="0" w:color="auto"/>
        <w:right w:val="none" w:sz="0" w:space="0" w:color="auto"/>
      </w:divBdr>
    </w:div>
    <w:div w:id="942491514">
      <w:bodyDiv w:val="1"/>
      <w:marLeft w:val="0"/>
      <w:marRight w:val="0"/>
      <w:marTop w:val="0"/>
      <w:marBottom w:val="0"/>
      <w:divBdr>
        <w:top w:val="none" w:sz="0" w:space="0" w:color="auto"/>
        <w:left w:val="none" w:sz="0" w:space="0" w:color="auto"/>
        <w:bottom w:val="none" w:sz="0" w:space="0" w:color="auto"/>
        <w:right w:val="none" w:sz="0" w:space="0" w:color="auto"/>
      </w:divBdr>
    </w:div>
    <w:div w:id="1013343868">
      <w:bodyDiv w:val="1"/>
      <w:marLeft w:val="0"/>
      <w:marRight w:val="0"/>
      <w:marTop w:val="0"/>
      <w:marBottom w:val="0"/>
      <w:divBdr>
        <w:top w:val="none" w:sz="0" w:space="0" w:color="auto"/>
        <w:left w:val="none" w:sz="0" w:space="0" w:color="auto"/>
        <w:bottom w:val="none" w:sz="0" w:space="0" w:color="auto"/>
        <w:right w:val="none" w:sz="0" w:space="0" w:color="auto"/>
      </w:divBdr>
    </w:div>
    <w:div w:id="1041981924">
      <w:bodyDiv w:val="1"/>
      <w:marLeft w:val="0"/>
      <w:marRight w:val="0"/>
      <w:marTop w:val="0"/>
      <w:marBottom w:val="0"/>
      <w:divBdr>
        <w:top w:val="none" w:sz="0" w:space="0" w:color="auto"/>
        <w:left w:val="none" w:sz="0" w:space="0" w:color="auto"/>
        <w:bottom w:val="none" w:sz="0" w:space="0" w:color="auto"/>
        <w:right w:val="none" w:sz="0" w:space="0" w:color="auto"/>
      </w:divBdr>
    </w:div>
    <w:div w:id="1064185520">
      <w:bodyDiv w:val="1"/>
      <w:marLeft w:val="0"/>
      <w:marRight w:val="0"/>
      <w:marTop w:val="0"/>
      <w:marBottom w:val="0"/>
      <w:divBdr>
        <w:top w:val="none" w:sz="0" w:space="0" w:color="auto"/>
        <w:left w:val="none" w:sz="0" w:space="0" w:color="auto"/>
        <w:bottom w:val="none" w:sz="0" w:space="0" w:color="auto"/>
        <w:right w:val="none" w:sz="0" w:space="0" w:color="auto"/>
      </w:divBdr>
    </w:div>
    <w:div w:id="1069503141">
      <w:bodyDiv w:val="1"/>
      <w:marLeft w:val="0"/>
      <w:marRight w:val="0"/>
      <w:marTop w:val="0"/>
      <w:marBottom w:val="0"/>
      <w:divBdr>
        <w:top w:val="none" w:sz="0" w:space="0" w:color="auto"/>
        <w:left w:val="none" w:sz="0" w:space="0" w:color="auto"/>
        <w:bottom w:val="none" w:sz="0" w:space="0" w:color="auto"/>
        <w:right w:val="none" w:sz="0" w:space="0" w:color="auto"/>
      </w:divBdr>
    </w:div>
    <w:div w:id="1172795679">
      <w:bodyDiv w:val="1"/>
      <w:marLeft w:val="0"/>
      <w:marRight w:val="0"/>
      <w:marTop w:val="0"/>
      <w:marBottom w:val="0"/>
      <w:divBdr>
        <w:top w:val="none" w:sz="0" w:space="0" w:color="auto"/>
        <w:left w:val="none" w:sz="0" w:space="0" w:color="auto"/>
        <w:bottom w:val="none" w:sz="0" w:space="0" w:color="auto"/>
        <w:right w:val="none" w:sz="0" w:space="0" w:color="auto"/>
      </w:divBdr>
    </w:div>
    <w:div w:id="1287276216">
      <w:bodyDiv w:val="1"/>
      <w:marLeft w:val="0"/>
      <w:marRight w:val="0"/>
      <w:marTop w:val="0"/>
      <w:marBottom w:val="0"/>
      <w:divBdr>
        <w:top w:val="none" w:sz="0" w:space="0" w:color="auto"/>
        <w:left w:val="none" w:sz="0" w:space="0" w:color="auto"/>
        <w:bottom w:val="none" w:sz="0" w:space="0" w:color="auto"/>
        <w:right w:val="none" w:sz="0" w:space="0" w:color="auto"/>
      </w:divBdr>
    </w:div>
    <w:div w:id="1323242217">
      <w:bodyDiv w:val="1"/>
      <w:marLeft w:val="0"/>
      <w:marRight w:val="0"/>
      <w:marTop w:val="0"/>
      <w:marBottom w:val="0"/>
      <w:divBdr>
        <w:top w:val="none" w:sz="0" w:space="0" w:color="auto"/>
        <w:left w:val="none" w:sz="0" w:space="0" w:color="auto"/>
        <w:bottom w:val="none" w:sz="0" w:space="0" w:color="auto"/>
        <w:right w:val="none" w:sz="0" w:space="0" w:color="auto"/>
      </w:divBdr>
    </w:div>
    <w:div w:id="1330593656">
      <w:bodyDiv w:val="1"/>
      <w:marLeft w:val="0"/>
      <w:marRight w:val="0"/>
      <w:marTop w:val="0"/>
      <w:marBottom w:val="0"/>
      <w:divBdr>
        <w:top w:val="none" w:sz="0" w:space="0" w:color="auto"/>
        <w:left w:val="none" w:sz="0" w:space="0" w:color="auto"/>
        <w:bottom w:val="none" w:sz="0" w:space="0" w:color="auto"/>
        <w:right w:val="none" w:sz="0" w:space="0" w:color="auto"/>
      </w:divBdr>
    </w:div>
    <w:div w:id="1370373308">
      <w:bodyDiv w:val="1"/>
      <w:marLeft w:val="0"/>
      <w:marRight w:val="0"/>
      <w:marTop w:val="0"/>
      <w:marBottom w:val="0"/>
      <w:divBdr>
        <w:top w:val="none" w:sz="0" w:space="0" w:color="auto"/>
        <w:left w:val="none" w:sz="0" w:space="0" w:color="auto"/>
        <w:bottom w:val="none" w:sz="0" w:space="0" w:color="auto"/>
        <w:right w:val="none" w:sz="0" w:space="0" w:color="auto"/>
      </w:divBdr>
    </w:div>
    <w:div w:id="1384480261">
      <w:bodyDiv w:val="1"/>
      <w:marLeft w:val="0"/>
      <w:marRight w:val="0"/>
      <w:marTop w:val="0"/>
      <w:marBottom w:val="0"/>
      <w:divBdr>
        <w:top w:val="none" w:sz="0" w:space="0" w:color="auto"/>
        <w:left w:val="none" w:sz="0" w:space="0" w:color="auto"/>
        <w:bottom w:val="none" w:sz="0" w:space="0" w:color="auto"/>
        <w:right w:val="none" w:sz="0" w:space="0" w:color="auto"/>
      </w:divBdr>
    </w:div>
    <w:div w:id="1420642540">
      <w:bodyDiv w:val="1"/>
      <w:marLeft w:val="0"/>
      <w:marRight w:val="0"/>
      <w:marTop w:val="0"/>
      <w:marBottom w:val="0"/>
      <w:divBdr>
        <w:top w:val="none" w:sz="0" w:space="0" w:color="auto"/>
        <w:left w:val="none" w:sz="0" w:space="0" w:color="auto"/>
        <w:bottom w:val="none" w:sz="0" w:space="0" w:color="auto"/>
        <w:right w:val="none" w:sz="0" w:space="0" w:color="auto"/>
      </w:divBdr>
    </w:div>
    <w:div w:id="1474908557">
      <w:bodyDiv w:val="1"/>
      <w:marLeft w:val="0"/>
      <w:marRight w:val="0"/>
      <w:marTop w:val="0"/>
      <w:marBottom w:val="0"/>
      <w:divBdr>
        <w:top w:val="none" w:sz="0" w:space="0" w:color="auto"/>
        <w:left w:val="none" w:sz="0" w:space="0" w:color="auto"/>
        <w:bottom w:val="none" w:sz="0" w:space="0" w:color="auto"/>
        <w:right w:val="none" w:sz="0" w:space="0" w:color="auto"/>
      </w:divBdr>
    </w:div>
    <w:div w:id="1478570872">
      <w:bodyDiv w:val="1"/>
      <w:marLeft w:val="0"/>
      <w:marRight w:val="0"/>
      <w:marTop w:val="0"/>
      <w:marBottom w:val="0"/>
      <w:divBdr>
        <w:top w:val="none" w:sz="0" w:space="0" w:color="auto"/>
        <w:left w:val="none" w:sz="0" w:space="0" w:color="auto"/>
        <w:bottom w:val="none" w:sz="0" w:space="0" w:color="auto"/>
        <w:right w:val="none" w:sz="0" w:space="0" w:color="auto"/>
      </w:divBdr>
    </w:div>
    <w:div w:id="1492939701">
      <w:bodyDiv w:val="1"/>
      <w:marLeft w:val="0"/>
      <w:marRight w:val="0"/>
      <w:marTop w:val="0"/>
      <w:marBottom w:val="0"/>
      <w:divBdr>
        <w:top w:val="none" w:sz="0" w:space="0" w:color="auto"/>
        <w:left w:val="none" w:sz="0" w:space="0" w:color="auto"/>
        <w:bottom w:val="none" w:sz="0" w:space="0" w:color="auto"/>
        <w:right w:val="none" w:sz="0" w:space="0" w:color="auto"/>
      </w:divBdr>
    </w:div>
    <w:div w:id="1568493795">
      <w:bodyDiv w:val="1"/>
      <w:marLeft w:val="0"/>
      <w:marRight w:val="0"/>
      <w:marTop w:val="0"/>
      <w:marBottom w:val="0"/>
      <w:divBdr>
        <w:top w:val="none" w:sz="0" w:space="0" w:color="auto"/>
        <w:left w:val="none" w:sz="0" w:space="0" w:color="auto"/>
        <w:bottom w:val="none" w:sz="0" w:space="0" w:color="auto"/>
        <w:right w:val="none" w:sz="0" w:space="0" w:color="auto"/>
      </w:divBdr>
    </w:div>
    <w:div w:id="1582593451">
      <w:bodyDiv w:val="1"/>
      <w:marLeft w:val="0"/>
      <w:marRight w:val="0"/>
      <w:marTop w:val="0"/>
      <w:marBottom w:val="0"/>
      <w:divBdr>
        <w:top w:val="none" w:sz="0" w:space="0" w:color="auto"/>
        <w:left w:val="none" w:sz="0" w:space="0" w:color="auto"/>
        <w:bottom w:val="none" w:sz="0" w:space="0" w:color="auto"/>
        <w:right w:val="none" w:sz="0" w:space="0" w:color="auto"/>
      </w:divBdr>
    </w:div>
    <w:div w:id="1609892595">
      <w:bodyDiv w:val="1"/>
      <w:marLeft w:val="0"/>
      <w:marRight w:val="0"/>
      <w:marTop w:val="0"/>
      <w:marBottom w:val="0"/>
      <w:divBdr>
        <w:top w:val="none" w:sz="0" w:space="0" w:color="auto"/>
        <w:left w:val="none" w:sz="0" w:space="0" w:color="auto"/>
        <w:bottom w:val="none" w:sz="0" w:space="0" w:color="auto"/>
        <w:right w:val="none" w:sz="0" w:space="0" w:color="auto"/>
      </w:divBdr>
    </w:div>
    <w:div w:id="1679186699">
      <w:bodyDiv w:val="1"/>
      <w:marLeft w:val="0"/>
      <w:marRight w:val="0"/>
      <w:marTop w:val="0"/>
      <w:marBottom w:val="0"/>
      <w:divBdr>
        <w:top w:val="none" w:sz="0" w:space="0" w:color="auto"/>
        <w:left w:val="none" w:sz="0" w:space="0" w:color="auto"/>
        <w:bottom w:val="none" w:sz="0" w:space="0" w:color="auto"/>
        <w:right w:val="none" w:sz="0" w:space="0" w:color="auto"/>
      </w:divBdr>
    </w:div>
    <w:div w:id="1690790019">
      <w:bodyDiv w:val="1"/>
      <w:marLeft w:val="0"/>
      <w:marRight w:val="0"/>
      <w:marTop w:val="0"/>
      <w:marBottom w:val="0"/>
      <w:divBdr>
        <w:top w:val="none" w:sz="0" w:space="0" w:color="auto"/>
        <w:left w:val="none" w:sz="0" w:space="0" w:color="auto"/>
        <w:bottom w:val="none" w:sz="0" w:space="0" w:color="auto"/>
        <w:right w:val="none" w:sz="0" w:space="0" w:color="auto"/>
      </w:divBdr>
    </w:div>
    <w:div w:id="1719016175">
      <w:bodyDiv w:val="1"/>
      <w:marLeft w:val="0"/>
      <w:marRight w:val="0"/>
      <w:marTop w:val="0"/>
      <w:marBottom w:val="0"/>
      <w:divBdr>
        <w:top w:val="none" w:sz="0" w:space="0" w:color="auto"/>
        <w:left w:val="none" w:sz="0" w:space="0" w:color="auto"/>
        <w:bottom w:val="none" w:sz="0" w:space="0" w:color="auto"/>
        <w:right w:val="none" w:sz="0" w:space="0" w:color="auto"/>
      </w:divBdr>
    </w:div>
    <w:div w:id="1726643449">
      <w:bodyDiv w:val="1"/>
      <w:marLeft w:val="0"/>
      <w:marRight w:val="0"/>
      <w:marTop w:val="0"/>
      <w:marBottom w:val="0"/>
      <w:divBdr>
        <w:top w:val="none" w:sz="0" w:space="0" w:color="auto"/>
        <w:left w:val="none" w:sz="0" w:space="0" w:color="auto"/>
        <w:bottom w:val="none" w:sz="0" w:space="0" w:color="auto"/>
        <w:right w:val="none" w:sz="0" w:space="0" w:color="auto"/>
      </w:divBdr>
    </w:div>
    <w:div w:id="1803159181">
      <w:bodyDiv w:val="1"/>
      <w:marLeft w:val="0"/>
      <w:marRight w:val="0"/>
      <w:marTop w:val="0"/>
      <w:marBottom w:val="0"/>
      <w:divBdr>
        <w:top w:val="none" w:sz="0" w:space="0" w:color="auto"/>
        <w:left w:val="none" w:sz="0" w:space="0" w:color="auto"/>
        <w:bottom w:val="none" w:sz="0" w:space="0" w:color="auto"/>
        <w:right w:val="none" w:sz="0" w:space="0" w:color="auto"/>
      </w:divBdr>
    </w:div>
    <w:div w:id="1807702817">
      <w:bodyDiv w:val="1"/>
      <w:marLeft w:val="0"/>
      <w:marRight w:val="0"/>
      <w:marTop w:val="0"/>
      <w:marBottom w:val="0"/>
      <w:divBdr>
        <w:top w:val="none" w:sz="0" w:space="0" w:color="auto"/>
        <w:left w:val="none" w:sz="0" w:space="0" w:color="auto"/>
        <w:bottom w:val="none" w:sz="0" w:space="0" w:color="auto"/>
        <w:right w:val="none" w:sz="0" w:space="0" w:color="auto"/>
      </w:divBdr>
    </w:div>
    <w:div w:id="1951470600">
      <w:bodyDiv w:val="1"/>
      <w:marLeft w:val="0"/>
      <w:marRight w:val="0"/>
      <w:marTop w:val="0"/>
      <w:marBottom w:val="0"/>
      <w:divBdr>
        <w:top w:val="none" w:sz="0" w:space="0" w:color="auto"/>
        <w:left w:val="none" w:sz="0" w:space="0" w:color="auto"/>
        <w:bottom w:val="none" w:sz="0" w:space="0" w:color="auto"/>
        <w:right w:val="none" w:sz="0" w:space="0" w:color="auto"/>
      </w:divBdr>
    </w:div>
    <w:div w:id="1971978701">
      <w:bodyDiv w:val="1"/>
      <w:marLeft w:val="0"/>
      <w:marRight w:val="0"/>
      <w:marTop w:val="0"/>
      <w:marBottom w:val="0"/>
      <w:divBdr>
        <w:top w:val="none" w:sz="0" w:space="0" w:color="auto"/>
        <w:left w:val="none" w:sz="0" w:space="0" w:color="auto"/>
        <w:bottom w:val="none" w:sz="0" w:space="0" w:color="auto"/>
        <w:right w:val="none" w:sz="0" w:space="0" w:color="auto"/>
      </w:divBdr>
    </w:div>
    <w:div w:id="204093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5.tiff"/><Relationship Id="rId18" Type="http://schemas.openxmlformats.org/officeDocument/2006/relationships/image" Target="media/image10.tiff"/><Relationship Id="rId26" Type="http://schemas.openxmlformats.org/officeDocument/2006/relationships/image" Target="media/image18.tiff"/><Relationship Id="rId39" Type="http://schemas.openxmlformats.org/officeDocument/2006/relationships/image" Target="media/image31.tiff"/><Relationship Id="rId3" Type="http://schemas.openxmlformats.org/officeDocument/2006/relationships/settings" Target="settings.xml"/><Relationship Id="rId21" Type="http://schemas.openxmlformats.org/officeDocument/2006/relationships/image" Target="media/image13.tiff"/><Relationship Id="rId34" Type="http://schemas.openxmlformats.org/officeDocument/2006/relationships/image" Target="media/image26.tiff"/><Relationship Id="rId42"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image" Target="media/image4.tiff"/><Relationship Id="rId17" Type="http://schemas.openxmlformats.org/officeDocument/2006/relationships/image" Target="media/image9.tiff"/><Relationship Id="rId25" Type="http://schemas.openxmlformats.org/officeDocument/2006/relationships/image" Target="media/image17.tiff"/><Relationship Id="rId33" Type="http://schemas.openxmlformats.org/officeDocument/2006/relationships/image" Target="media/image25.tiff"/><Relationship Id="rId38" Type="http://schemas.openxmlformats.org/officeDocument/2006/relationships/image" Target="media/image30.tiff"/><Relationship Id="rId2" Type="http://schemas.openxmlformats.org/officeDocument/2006/relationships/styles" Target="styles.xml"/><Relationship Id="rId16" Type="http://schemas.openxmlformats.org/officeDocument/2006/relationships/image" Target="media/image8.tiff"/><Relationship Id="rId20" Type="http://schemas.openxmlformats.org/officeDocument/2006/relationships/image" Target="media/image12.tiff"/><Relationship Id="rId29" Type="http://schemas.openxmlformats.org/officeDocument/2006/relationships/image" Target="media/image21.tif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tiff"/><Relationship Id="rId24" Type="http://schemas.openxmlformats.org/officeDocument/2006/relationships/image" Target="media/image16.tiff"/><Relationship Id="rId32" Type="http://schemas.openxmlformats.org/officeDocument/2006/relationships/image" Target="media/image24.tiff"/><Relationship Id="rId37" Type="http://schemas.openxmlformats.org/officeDocument/2006/relationships/image" Target="media/image29.tiff"/><Relationship Id="rId40" Type="http://schemas.openxmlformats.org/officeDocument/2006/relationships/image" Target="media/image32.tiff"/><Relationship Id="rId5" Type="http://schemas.openxmlformats.org/officeDocument/2006/relationships/footnotes" Target="footnotes.xml"/><Relationship Id="rId15" Type="http://schemas.openxmlformats.org/officeDocument/2006/relationships/image" Target="media/image7.tiff"/><Relationship Id="rId23" Type="http://schemas.openxmlformats.org/officeDocument/2006/relationships/image" Target="media/image15.tiff"/><Relationship Id="rId28" Type="http://schemas.openxmlformats.org/officeDocument/2006/relationships/image" Target="media/image20.tiff"/><Relationship Id="rId36" Type="http://schemas.openxmlformats.org/officeDocument/2006/relationships/image" Target="media/image28.tiff"/><Relationship Id="rId10" Type="http://schemas.openxmlformats.org/officeDocument/2006/relationships/image" Target="media/image2.tiff"/><Relationship Id="rId19" Type="http://schemas.openxmlformats.org/officeDocument/2006/relationships/image" Target="media/image11.tiff"/><Relationship Id="rId31" Type="http://schemas.openxmlformats.org/officeDocument/2006/relationships/image" Target="media/image23.tiff"/><Relationship Id="rId4" Type="http://schemas.openxmlformats.org/officeDocument/2006/relationships/webSettings" Target="webSettings.xml"/><Relationship Id="rId9" Type="http://schemas.openxmlformats.org/officeDocument/2006/relationships/image" Target="media/image1.tiff"/><Relationship Id="rId14" Type="http://schemas.openxmlformats.org/officeDocument/2006/relationships/image" Target="media/image6.tiff"/><Relationship Id="rId22" Type="http://schemas.openxmlformats.org/officeDocument/2006/relationships/image" Target="media/image14.tiff"/><Relationship Id="rId27" Type="http://schemas.openxmlformats.org/officeDocument/2006/relationships/image" Target="media/image19.tiff"/><Relationship Id="rId30" Type="http://schemas.openxmlformats.org/officeDocument/2006/relationships/image" Target="media/image22.tiff"/><Relationship Id="rId35" Type="http://schemas.openxmlformats.org/officeDocument/2006/relationships/image" Target="media/image27.tiff"/><Relationship Id="rId4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83EB23-52A9-477C-8630-C008A4F26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3022</TotalTime>
  <Pages>125</Pages>
  <Words>23335</Words>
  <Characters>133016</Characters>
  <Application>Microsoft Office Word</Application>
  <DocSecurity>0</DocSecurity>
  <Lines>1108</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Tate Geren</dc:creator>
  <cp:lastModifiedBy>James Tate Geren</cp:lastModifiedBy>
  <cp:revision>89</cp:revision>
  <cp:lastPrinted>2010-11-16T18:40:00Z</cp:lastPrinted>
  <dcterms:created xsi:type="dcterms:W3CDTF">2010-10-18T15:24:00Z</dcterms:created>
  <dcterms:modified xsi:type="dcterms:W3CDTF">2010-11-18T19:44:00Z</dcterms:modified>
</cp:coreProperties>
</file>